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3A" w:rsidRDefault="0061583A" w:rsidP="0061583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САНКТ-ПЕТЕРБУРГСКИЙ ГОСУДАРСТВЕННЫЙ УНИВЕСИТЕТ</w:t>
      </w:r>
    </w:p>
    <w:p w:rsidR="0061583A" w:rsidRDefault="0061583A" w:rsidP="0061583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Магистерская программа</w:t>
      </w:r>
    </w:p>
    <w:p w:rsidR="0061583A" w:rsidRDefault="0061583A" w:rsidP="0061583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Европейские Исследования</w:t>
      </w:r>
    </w:p>
    <w:p w:rsidR="0061583A" w:rsidRDefault="0061583A" w:rsidP="0061583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</w:p>
    <w:p w:rsidR="0061583A" w:rsidRDefault="0061583A" w:rsidP="0061583A">
      <w:pPr>
        <w:jc w:val="center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</w:p>
    <w:p w:rsidR="0061583A" w:rsidRDefault="0061583A" w:rsidP="0061583A">
      <w:pPr>
        <w:jc w:val="center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</w:p>
    <w:p w:rsidR="0061583A" w:rsidRDefault="0061583A" w:rsidP="0061583A">
      <w:pPr>
        <w:jc w:val="center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</w:p>
    <w:p w:rsidR="0061583A" w:rsidRDefault="0061583A" w:rsidP="0061583A">
      <w:pPr>
        <w:jc w:val="center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</w:p>
    <w:p w:rsidR="0061583A" w:rsidRDefault="0061583A" w:rsidP="0061583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СЕРБИН Дмитрий Александрович</w:t>
      </w:r>
    </w:p>
    <w:p w:rsidR="0061583A" w:rsidRDefault="0061583A" w:rsidP="006158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Европейский союз в решении европейских этнополитических конфликтов: проблемы и перспективы</w:t>
      </w:r>
    </w:p>
    <w:p w:rsidR="0061583A" w:rsidRDefault="0061583A" w:rsidP="006158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The European Union in addressing the European ethno-political conflicts: problems and prospects</w:t>
      </w:r>
    </w:p>
    <w:p w:rsidR="0061583A" w:rsidRDefault="0061583A" w:rsidP="0061583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Диссертация</w:t>
      </w:r>
    </w:p>
    <w:p w:rsidR="0061583A" w:rsidRDefault="0061583A" w:rsidP="0061583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На соискание степени магистра</w:t>
      </w:r>
    </w:p>
    <w:p w:rsidR="0061583A" w:rsidRPr="00C45B4C" w:rsidRDefault="0061583A" w:rsidP="0061583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По направлению </w:t>
      </w:r>
      <w:r w:rsidRPr="00C45B4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41.04.05 – «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Международные</w:t>
      </w:r>
      <w:r w:rsidRPr="00C45B4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отношения</w:t>
      </w:r>
      <w:r w:rsidRPr="00C45B4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»</w:t>
      </w:r>
    </w:p>
    <w:p w:rsidR="0061583A" w:rsidRPr="00C45B4C" w:rsidRDefault="0061583A" w:rsidP="0061583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61583A" w:rsidRPr="00C45B4C" w:rsidRDefault="0061583A" w:rsidP="0061583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61583A" w:rsidRPr="00C45B4C" w:rsidRDefault="0061583A" w:rsidP="0061583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61583A" w:rsidRDefault="0061583A" w:rsidP="0061583A">
      <w:pPr>
        <w:spacing w:after="0" w:line="360" w:lineRule="auto"/>
        <w:jc w:val="right"/>
        <w:rPr>
          <w:sz w:val="24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Научный руководитель-</w:t>
      </w:r>
      <w:r>
        <w:rPr>
          <w:sz w:val="24"/>
        </w:rPr>
        <w:t xml:space="preserve"> </w:t>
      </w:r>
    </w:p>
    <w:p w:rsidR="0061583A" w:rsidRDefault="0061583A" w:rsidP="006158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Доктор политических наук</w:t>
      </w:r>
    </w:p>
    <w:p w:rsidR="0061583A" w:rsidRDefault="0061583A" w:rsidP="006158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Н.В. Еремина</w:t>
      </w:r>
    </w:p>
    <w:p w:rsidR="0061583A" w:rsidRDefault="0061583A" w:rsidP="0061583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</w:p>
    <w:p w:rsidR="0061583A" w:rsidRDefault="001948B5" w:rsidP="0061583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6"/>
          <w:lang w:eastAsia="ru-RU"/>
        </w:rPr>
        <w:pict>
          <v:shape id="_x0000_s1027" style="position:absolute;margin-left:191.7pt;margin-top:22.25pt;width:31pt;height:30.05pt;z-index:251661312" coordsize="620,601" path="m100,48hdc84,,76,3,30,18v3,33,-8,72,10,100c51,135,100,108,100,128v,21,-60,20,-60,20c33,158,25,167,20,178,11,197,,238,,238v3,23,,48,10,70c28,349,84,317,110,308v13,-20,32,-37,40,-60c174,177,158,206,190,158v,,33,-83,-20,-30c163,135,134,205,130,218,114,275,102,329,90,388,63,521,77,388,60,488,41,601,61,534,40,598,52,514,73,438,100,358v16,-48,17,-82,60,-110c175,202,181,192,230,208v16,49,-6,91,10,140c260,341,280,335,300,328v11,-4,12,-22,20,-30c328,290,340,285,350,278v25,-76,24,-39,10,-110c347,171,329,168,320,178v-14,16,-20,60,-20,60c307,327,283,387,370,358v7,-10,15,-19,20,-30c395,319,389,298,400,298v11,,7,20,10,30c414,341,417,355,420,368v71,-24,33,-44,70,-100c497,258,498,238,510,238v11,,-7,20,-10,30c503,305,496,344,510,378v4,10,24,-1,30,-10c552,351,553,328,560,308v4,-11,15,-19,20,-30c591,257,598,209,580,288v-4,17,-7,33,-10,50c582,411,560,398,620,398e" filled="f">
            <v:path arrowok="t"/>
          </v:shape>
        </w:pict>
      </w:r>
      <w:r w:rsidR="006158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Студент:</w:t>
      </w:r>
    </w:p>
    <w:p w:rsidR="0061583A" w:rsidRDefault="001948B5" w:rsidP="0061583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6"/>
          <w:lang w:eastAsia="ru-RU"/>
        </w:rPr>
        <w:pict>
          <v:shape id="_x0000_s1026" style="position:absolute;margin-left:229.15pt;margin-top:9.4pt;width:13.8pt;height:13.55pt;z-index:251660288" coordsize="276,271" path="m26,hdc23,87,24,174,16,260,15,271,6,241,6,230,6,206,,178,16,160v13,-15,40,-7,60,-10c79,140,80,111,86,120v11,17,6,40,10,60c104,217,107,211,136,240,193,154,81,19,206,50v-91,30,-59,73,-40,150c229,179,186,204,186,100v,-17,6,34,10,50c208,197,231,200,276,200e" filled="f">
            <v:path arrowok="t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6"/>
          <w:lang w:eastAsia="ru-RU"/>
        </w:rPr>
        <w:pict>
          <v:shape id="_x0000_s1028" style="position:absolute;margin-left:222.7pt;margin-top:9.4pt;width:6.45pt;height:11.25pt;z-index:251662336" coordsize="129,225" path="m29,42hdc14,101,,142,29,212v5,13,27,-7,40,-10c72,192,77,182,79,172,108,,67,107,99,212v3,10,20,,30,e" filled="f">
            <v:path arrowok="t"/>
          </v:shape>
        </w:pict>
      </w:r>
      <w:r w:rsidR="0061583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Научный руководитель:</w:t>
      </w:r>
    </w:p>
    <w:p w:rsidR="0061583A" w:rsidRDefault="0061583A" w:rsidP="0061583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61583A" w:rsidRDefault="0061583A" w:rsidP="0061583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61583A" w:rsidRDefault="0061583A" w:rsidP="0061583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61583A" w:rsidRDefault="0061583A" w:rsidP="0061583A">
      <w:pPr>
        <w:spacing w:after="0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61583A" w:rsidRDefault="0061583A" w:rsidP="0061583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Санкт-Петербург </w:t>
      </w:r>
    </w:p>
    <w:p w:rsidR="0061583A" w:rsidRDefault="0061583A" w:rsidP="0061583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1525424"/>
        <w:docPartObj>
          <w:docPartGallery w:val="Table of Contents"/>
          <w:docPartUnique/>
        </w:docPartObj>
      </w:sdtPr>
      <w:sdtContent>
        <w:p w:rsidR="00DD23E9" w:rsidRDefault="00DD23E9" w:rsidP="00DD23E9">
          <w:pPr>
            <w:pStyle w:val="ae"/>
            <w:jc w:val="center"/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</w:pPr>
          <w:r w:rsidRPr="00DD23E9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Содержание работы</w:t>
          </w:r>
        </w:p>
        <w:p w:rsidR="00DD23E9" w:rsidRPr="00DD23E9" w:rsidRDefault="00DD23E9" w:rsidP="00DD23E9"/>
        <w:p w:rsidR="00DC78C4" w:rsidRPr="00DC78C4" w:rsidRDefault="001948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DC78C4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fldChar w:fldCharType="begin"/>
          </w:r>
          <w:r w:rsidR="00DD23E9" w:rsidRPr="00DC78C4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instrText xml:space="preserve"> TOC \o "1-3" \h \z \u </w:instrText>
          </w:r>
          <w:r w:rsidRPr="00DC78C4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fldChar w:fldCharType="separate"/>
          </w:r>
          <w:hyperlink w:anchor="_Toc483049281" w:history="1">
            <w:r w:rsidR="00DC78C4" w:rsidRPr="00DC78C4">
              <w:rPr>
                <w:rStyle w:val="ac"/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Введение</w:t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_Toc483049281 \h </w:instrTex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C78C4" w:rsidRPr="00DC78C4" w:rsidRDefault="001948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3049282" w:history="1">
            <w:r w:rsidR="00DC78C4" w:rsidRPr="00DC78C4">
              <w:rPr>
                <w:rStyle w:val="ac"/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Глава 1. Этнополитические конфликты в Европе: основные теоретические аспекты</w:t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_Toc483049282 \h </w:instrTex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C78C4" w:rsidRPr="00DC78C4" w:rsidRDefault="001948B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3049283" w:history="1">
            <w:r w:rsidR="00DC78C4" w:rsidRPr="00DC78C4">
              <w:rPr>
                <w:rStyle w:val="ac"/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1.1. «Этнос» и этничность, «нация» и национальность: проблема дефиниций</w:t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_Toc483049283 \h </w:instrTex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C78C4" w:rsidRPr="00DC78C4" w:rsidRDefault="001948B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3049284" w:history="1">
            <w:r w:rsidR="00DC78C4" w:rsidRPr="00DC78C4">
              <w:rPr>
                <w:rStyle w:val="ac"/>
                <w:rFonts w:ascii="Times New Roman" w:hAnsi="Times New Roman" w:cs="Times New Roman"/>
                <w:noProof/>
                <w:sz w:val="26"/>
                <w:szCs w:val="26"/>
              </w:rPr>
              <w:t>1.2. «Идентичность» с точки зрения основных теоретических школ</w:t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_Toc483049284 \h </w:instrTex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18</w: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C78C4" w:rsidRPr="00DC78C4" w:rsidRDefault="001948B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3049285" w:history="1">
            <w:r w:rsidR="00DC78C4" w:rsidRPr="00DC78C4">
              <w:rPr>
                <w:rStyle w:val="ac"/>
                <w:rFonts w:ascii="Times New Roman" w:hAnsi="Times New Roman" w:cs="Times New Roman"/>
                <w:noProof/>
                <w:sz w:val="26"/>
                <w:szCs w:val="26"/>
              </w:rPr>
              <w:t>1.3. Этнополитический конфликт: сущность и примеры в ЕС</w:t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_Toc483049285 \h </w:instrTex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26</w: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C78C4" w:rsidRPr="00DC78C4" w:rsidRDefault="001948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3049286" w:history="1">
            <w:r w:rsidR="00DC78C4" w:rsidRPr="00DC78C4">
              <w:rPr>
                <w:rStyle w:val="ac"/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Глава 2.</w:t>
            </w:r>
            <w:r w:rsidR="00DC78C4" w:rsidRPr="00DC78C4">
              <w:rPr>
                <w:rStyle w:val="ac"/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DC78C4" w:rsidRPr="00DC78C4">
              <w:rPr>
                <w:rStyle w:val="ac"/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ЕС в развитии европейских сепаратистских движений.</w:t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_Toc483049286 \h </w:instrTex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34</w: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C78C4" w:rsidRPr="00DC78C4" w:rsidRDefault="001948B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3049287" w:history="1">
            <w:r w:rsidR="00DC78C4" w:rsidRPr="00DC78C4">
              <w:rPr>
                <w:rStyle w:val="ac"/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2.1. Государства и регионы в Европейском союзе в контексте этнополитических противоречий</w:t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_Toc483049287 \h </w:instrTex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35</w: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C78C4" w:rsidRPr="00DC78C4" w:rsidRDefault="001948B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3049288" w:history="1">
            <w:r w:rsidR="00DC78C4" w:rsidRPr="00DC78C4">
              <w:rPr>
                <w:rStyle w:val="ac"/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2.2 Европейский союз в решении вопросов членства новых независимых государств Европы</w:t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_Toc483049288 \h </w:instrTex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41</w: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C78C4" w:rsidRPr="00DC78C4" w:rsidRDefault="001948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3049289" w:history="1">
            <w:r w:rsidR="00DC78C4" w:rsidRPr="00DC78C4">
              <w:rPr>
                <w:rStyle w:val="ac"/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Глава 3.  Урегулирование европейских этнополитических конфликтов на уровне Европейского союза: правовые и институциональные основания</w:t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_Toc483049289 \h </w:instrTex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53</w: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C78C4" w:rsidRPr="00DC78C4" w:rsidRDefault="001948B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3049290" w:history="1">
            <w:r w:rsidR="00DC78C4" w:rsidRPr="00DC78C4">
              <w:rPr>
                <w:rStyle w:val="ac"/>
                <w:rFonts w:ascii="Times New Roman" w:hAnsi="Times New Roman" w:cs="Times New Roman"/>
                <w:noProof/>
                <w:sz w:val="26"/>
                <w:szCs w:val="26"/>
              </w:rPr>
              <w:t>3.1 Регионализм и процессы деволюции в ЕС</w:t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_Toc483049290 \h </w:instrTex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55</w: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C78C4" w:rsidRPr="00DC78C4" w:rsidRDefault="001948B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3049291" w:history="1">
            <w:r w:rsidR="00DC78C4" w:rsidRPr="00DC78C4">
              <w:rPr>
                <w:rStyle w:val="ac"/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3.2 Перспективы  решения европейских этнополитических проблем в рамках «Европы регионов»</w:t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_Toc483049291 \h </w:instrTex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63</w: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C78C4" w:rsidRPr="00DC78C4" w:rsidRDefault="001948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3049292" w:history="1">
            <w:r w:rsidR="00DC78C4" w:rsidRPr="00DC78C4">
              <w:rPr>
                <w:rStyle w:val="ac"/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Заключение</w:t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_Toc483049292 \h </w:instrTex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70</w: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C78C4" w:rsidRPr="00DC78C4" w:rsidRDefault="001948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3049293" w:history="1">
            <w:r w:rsidR="00DC78C4" w:rsidRPr="00DC78C4">
              <w:rPr>
                <w:rStyle w:val="ac"/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Список использованных источников и литературы</w:t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_Toc483049293 \h </w:instrTex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74</w: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C78C4" w:rsidRPr="00DC78C4" w:rsidRDefault="001948B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83049294" w:history="1">
            <w:r w:rsidR="00DC78C4" w:rsidRPr="00DC78C4">
              <w:rPr>
                <w:rStyle w:val="ac"/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t>Приложения</w:t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_Toc483049294 \h </w:instrTex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C78C4"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84</w:t>
            </w:r>
            <w:r w:rsidRPr="00DC78C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D23E9" w:rsidRDefault="001948B5">
          <w:r w:rsidRPr="00DC78C4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fldChar w:fldCharType="end"/>
          </w:r>
        </w:p>
      </w:sdtContent>
    </w:sdt>
    <w:p w:rsidR="00DD23E9" w:rsidRDefault="00DD23E9" w:rsidP="00C918F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D23E9" w:rsidRDefault="00DD23E9" w:rsidP="00C918F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D23E9" w:rsidRDefault="00DD23E9" w:rsidP="00C918F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D23E9" w:rsidRDefault="00DD23E9" w:rsidP="00C918F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D23E9" w:rsidRDefault="00DD23E9" w:rsidP="00C918F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D23E9" w:rsidRDefault="00DD23E9" w:rsidP="00DD23E9">
      <w:pPr>
        <w:pStyle w:val="1"/>
        <w:spacing w:after="240"/>
        <w:rPr>
          <w:rFonts w:ascii="Times New Roman" w:eastAsiaTheme="minorHAnsi" w:hAnsi="Times New Roman" w:cs="Times New Roman"/>
          <w:bCs w:val="0"/>
          <w:color w:val="000000"/>
          <w:sz w:val="26"/>
          <w:szCs w:val="26"/>
          <w:shd w:val="clear" w:color="auto" w:fill="FFFFFF"/>
        </w:rPr>
      </w:pPr>
    </w:p>
    <w:p w:rsidR="00516643" w:rsidRPr="00516643" w:rsidRDefault="00516643" w:rsidP="00516643"/>
    <w:p w:rsidR="00516643" w:rsidRPr="00516643" w:rsidRDefault="000254BB" w:rsidP="00516643">
      <w:pPr>
        <w:pStyle w:val="1"/>
        <w:spacing w:before="0" w:after="240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bookmarkStart w:id="0" w:name="_Toc483049281"/>
      <w:r w:rsidRPr="0051664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Введение</w:t>
      </w:r>
      <w:bookmarkEnd w:id="0"/>
    </w:p>
    <w:p w:rsidR="00386189" w:rsidRDefault="008A5518" w:rsidP="00300A4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Актуальность темы исследования.</w:t>
      </w:r>
      <w:r w:rsidR="0073658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73658F" w:rsidRPr="00736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современном мире</w:t>
      </w:r>
      <w:r w:rsidR="00FB2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фоне процессов глобализации</w:t>
      </w:r>
      <w:r w:rsidR="00C63B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регионализации</w:t>
      </w:r>
      <w:r w:rsidR="00FB2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стали все чаще происходить</w:t>
      </w:r>
      <w:r w:rsidR="00736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явления</w:t>
      </w:r>
      <w:r w:rsidR="00032F74" w:rsidRPr="00736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36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этнополитических региональных конфликтов, активизации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36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этнической идентичности, неравномерного экономического развития регионов, а также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36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желание отдельных этнических групп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36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обрести н</w:t>
      </w:r>
      <w:r w:rsidR="003861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езависимость</w:t>
      </w:r>
      <w:r w:rsidR="00FB2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63B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Данные вопросы за последнее десятилетие стали</w:t>
      </w:r>
      <w:r w:rsidR="003F49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частым</w:t>
      </w:r>
      <w:r w:rsidR="00C63B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предметом обсуждения, </w:t>
      </w:r>
      <w:r w:rsidR="003861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как в </w:t>
      </w:r>
      <w:r w:rsidR="00FB2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политической повестке стран, так</w:t>
      </w:r>
      <w:r w:rsidR="003861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FB2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3861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научном дискурсе ученых и исследователей, работающих в различных направлениях</w:t>
      </w:r>
      <w:r w:rsidR="00FB2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Актуальность </w:t>
      </w:r>
      <w:r w:rsidR="00C63B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этих</w:t>
      </w:r>
      <w:r w:rsidR="00FB2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явлений, прежде всего,</w:t>
      </w:r>
      <w:r w:rsidR="003861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объясняется тем, что они</w:t>
      </w:r>
      <w:r w:rsidR="00736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являются серьезным вызовом для</w:t>
      </w:r>
      <w:r w:rsidR="00FB2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стабильности</w:t>
      </w:r>
      <w:r w:rsidR="00736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многих государств</w:t>
      </w:r>
      <w:r w:rsidR="00FB2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36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 всем мире</w:t>
      </w:r>
      <w:r w:rsidR="003861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01C1E" w:rsidRDefault="00C63B2F" w:rsidP="00701C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XXI век показал, что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этнополитические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конфликты</w:t>
      </w:r>
      <w:r w:rsidR="00FB2F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уже не являются исключительно сферой внутренней политики отдельных стран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так как</w:t>
      </w:r>
      <w:r w:rsidR="008368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многие вопросы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просто невозможно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решить на этом уровне. А отдельные с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обытия</w:t>
      </w:r>
      <w:r w:rsid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примеры конфликтов за прошедшее десятилетие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продемонстрировали, что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8368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 чаще этнополитические противоречия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</w:t>
      </w:r>
      <w:r w:rsid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зличных частях </w:t>
      </w:r>
      <w:r w:rsidR="008368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мира выходят</w:t>
      </w:r>
      <w:r w:rsid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</w:t>
      </w:r>
      <w:r w:rsidR="008368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пределы государственных границ, а иногда и за пределы целых макрорегионов</w:t>
      </w:r>
      <w:r w:rsid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8368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Сегодня не вызывает сомнения, что 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этнополити</w:t>
      </w:r>
      <w:r w:rsidR="008368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ческие конфликты тесно взаимосвязаны с глобальными общемировыми процессами и способны влиять на  формирование новых принципов и правил в международных отношениях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2758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Процессы г</w:t>
      </w:r>
      <w:r w:rsidR="00300A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лобализации и регионализации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00A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трансформирующие роль </w:t>
      </w:r>
      <w:r w:rsidR="008E0E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государства и его границы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8E0E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актуализируют вопрос о сохранении культурного, языкового и этнического разнообразия и способах его защиты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EF72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701C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роблемы решения этнополитических конфликтов</w:t>
      </w:r>
      <w:r w:rsidR="00EF7242" w:rsidRPr="00EF72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F72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сегодня также</w:t>
      </w:r>
      <w:r w:rsidR="00701C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привлекают внимание, потому что они напрямую связаны с недопущением перерастания сепаратистских настроений в террористические действия</w:t>
      </w:r>
      <w:r w:rsidR="00EF72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появления очагов нестабильности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701C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F1DB3" w:rsidRDefault="005E1630" w:rsidP="004F1D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Европа не является исключением из общих мировых тенденций. Мнения ученых, звучавшие в конце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XX</w:t>
      </w:r>
      <w:r w:rsidRPr="005E1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века, 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постепенном снижении</w:t>
      </w:r>
      <w:r w:rsidR="00B300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роли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этническ</w:t>
      </w:r>
      <w:r w:rsidR="00B300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 самобытности отдельных этносов в ходе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европейской интеграции и глобализации</w:t>
      </w:r>
      <w:r w:rsidR="00B300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оправдались. В Европе также </w:t>
      </w:r>
      <w:r w:rsidR="009871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наблюдаются процессы активизации 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этнического</w:t>
      </w:r>
      <w:r w:rsid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самосознания</w:t>
      </w:r>
      <w:r w:rsidR="009871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этнической идентичности, обострения многих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этнорегиональ</w:t>
      </w:r>
      <w:r w:rsidR="001B0D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ных конфликтов, например в Шотландии, Каталонии, стране Басков, Корсике,  между </w:t>
      </w:r>
      <w:r w:rsidR="001B0D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валлонами и фламандцами в Б</w:t>
      </w:r>
      <w:r w:rsidR="00824D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</w:t>
      </w:r>
      <w:r w:rsidR="00E561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ьгии и т.д. Европейский регион</w:t>
      </w:r>
      <w:r w:rsidR="001B0D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представляет</w:t>
      </w:r>
      <w:r w:rsidR="009C00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нас</w:t>
      </w:r>
      <w:r w:rsidR="001B0D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особый интерес, так как благодаря Европ</w:t>
      </w:r>
      <w:r w:rsidR="009C00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ейскому союзу, его институтам, </w:t>
      </w:r>
      <w:r w:rsidR="001B0D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правилам</w:t>
      </w:r>
      <w:r w:rsidR="009C00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интеграционным процессам открываются новые возможные перспективы решения</w:t>
      </w:r>
      <w:r w:rsidR="001B0D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C00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этнополитических</w:t>
      </w:r>
      <w:r w:rsidR="001B0DDE" w:rsidRPr="001B0D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конфликтов</w:t>
      </w:r>
      <w:r w:rsidR="00CE4D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C00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этом контексте исследование участия</w:t>
      </w:r>
      <w:r w:rsidR="00032F74" w:rsidRPr="00032F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C00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Европейского</w:t>
      </w:r>
      <w:r w:rsidR="009C00E5" w:rsidRPr="009C00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союз</w:t>
      </w:r>
      <w:r w:rsidR="009C00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9C00E5" w:rsidRPr="009C00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решении европейских этнополитических конфликтов </w:t>
      </w:r>
      <w:r w:rsidR="009C00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является особенно важным</w:t>
      </w:r>
      <w:r w:rsidR="00CE4D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уникальный опыт этой международной организации может быть полезен многим странам, в том числе и современной многонациональной России. Более того, понимание тенденций в политике ЕС в отношении национальных меньшинств и этнических регионов позволит более эффективно формировать прогнозы дальнейших пут</w:t>
      </w:r>
      <w:r w:rsidR="00443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ей интеграции и ситуации в большой Европе.</w:t>
      </w:r>
      <w:r w:rsidR="00536E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этой связи наибольший интерес для нас представляют яркие примеры этнополитических конфликтов в регионах Испании – Каталонии и Стране Басков, Бельгии – Фландрии и  Валлонии, Италии – Южном Тироле и Шотландии. В</w:t>
      </w:r>
      <w:r w:rsidR="000467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данных регионах примерно с 70-</w:t>
      </w:r>
      <w:r w:rsidR="00536E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  годов</w:t>
      </w:r>
      <w:r w:rsidR="00536E0A" w:rsidRPr="00536E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36E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XX</w:t>
      </w:r>
      <w:r w:rsidR="00536E0A" w:rsidRPr="00536E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36E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века </w:t>
      </w:r>
      <w:r w:rsidR="009368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начали происходить </w:t>
      </w:r>
      <w:r w:rsidR="00536E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изменения, связанные с этнополитическими проблемами, европейской интеграцией и</w:t>
      </w:r>
      <w:r w:rsidR="009368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процессами регионализма, которые сегодня способны изменить подход ЕС к решению с ложных вопросов этнического регионализма и национализма. Проблемы в указанных странах имеют как сходные, так и различные черты и представляют собой наиболее актуальные примеры в современном Европейском союзе. Для нас представляется целесо</w:t>
      </w:r>
      <w:r w:rsidR="00E561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образным исследовать феномен эт</w:t>
      </w:r>
      <w:r w:rsidR="009368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</w:t>
      </w:r>
      <w:r w:rsidR="00E561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 w:rsidR="009368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литических конфликтов, используя опыт данных регионов.</w:t>
      </w:r>
    </w:p>
    <w:p w:rsidR="00443CC6" w:rsidRPr="00443CC6" w:rsidRDefault="00443CC6" w:rsidP="005D10C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43CC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Объектом данного исследования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выступают европейские этнополитические конфликты в условиях интеграционных процессов ЕС.</w:t>
      </w:r>
    </w:p>
    <w:p w:rsidR="00CE4DB1" w:rsidRDefault="00443CC6" w:rsidP="00BC46E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43CC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Предметом исследования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являются подходы, применяемые в рамках Европейского союза, для решения этнополитических конфликтов.</w:t>
      </w:r>
    </w:p>
    <w:p w:rsidR="004F1DB3" w:rsidRDefault="006032E8" w:rsidP="004F1D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032E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443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рамках данной магистер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ской работы заключается в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определении существующих проблем и перспектив решения</w:t>
      </w:r>
      <w:r w:rsidR="00636C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Европейским союзом</w:t>
      </w:r>
      <w:r w:rsidRPr="006032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этнополитических конфликтов</w:t>
      </w:r>
      <w:r w:rsidR="00636C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5D1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F1DB3" w:rsidRDefault="004F1DB3" w:rsidP="004F1D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F1DB3" w:rsidRDefault="004F1DB3" w:rsidP="004F1D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F1DB3" w:rsidRDefault="004F1DB3" w:rsidP="004F1D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5610D" w:rsidRDefault="00E5610D" w:rsidP="004F1D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F1DB3" w:rsidRDefault="00636CBC" w:rsidP="004F1D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Поставленная цель предполагает решение следующих </w:t>
      </w:r>
      <w:r w:rsidRPr="005D10C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задач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636CBC" w:rsidRPr="005D10C9" w:rsidRDefault="00636CBC" w:rsidP="001C4E66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D1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Провести анализ основных понятий, связанных с явлением</w:t>
      </w:r>
      <w:r w:rsidR="00C95268" w:rsidRPr="005D1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этнополитического конфликта</w:t>
      </w:r>
      <w:r w:rsidRPr="005D1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 выделить их особенности.</w:t>
      </w:r>
    </w:p>
    <w:p w:rsidR="00636CBC" w:rsidRPr="005D10C9" w:rsidRDefault="00C95268" w:rsidP="001C4E66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D1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Сравнить положения основных теоретических школ по вопросу идентичности и сущности этнополитического конфликта.</w:t>
      </w:r>
    </w:p>
    <w:p w:rsidR="00C95268" w:rsidRPr="005D10C9" w:rsidRDefault="00C95268" w:rsidP="001C4E66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D1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Выделить характерные черты этнополитических конфликтов</w:t>
      </w:r>
      <w:r w:rsidR="005D1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примере</w:t>
      </w:r>
      <w:r w:rsidR="005205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Страны Басков, Каталонии, Фландрии и Валлонии</w:t>
      </w:r>
      <w:r w:rsidRPr="005D1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Шотландии.</w:t>
      </w:r>
    </w:p>
    <w:p w:rsidR="00DD23E9" w:rsidRPr="005D10C9" w:rsidRDefault="00DD23E9" w:rsidP="001C4E66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D1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Оценить влияние институтов ЕС на этнополитический национализм в регионах.</w:t>
      </w:r>
    </w:p>
    <w:p w:rsidR="00DD23E9" w:rsidRDefault="00DD23E9" w:rsidP="001C4E66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D1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Изучить </w:t>
      </w:r>
      <w:r w:rsidR="00516643" w:rsidRPr="005D1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существующую правовую практику международных организаций в вопросах сецессии и предоставления членства новым независимым странам.</w:t>
      </w:r>
    </w:p>
    <w:p w:rsidR="00ED4113" w:rsidRDefault="004C1823" w:rsidP="001C4E66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Оценить влияние р</w:t>
      </w:r>
      <w:r w:rsidRPr="004C1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егионализм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и процессов</w:t>
      </w:r>
      <w:r w:rsidRPr="004C1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деволюции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ЕС на положение этнических регионов и их цели.</w:t>
      </w:r>
    </w:p>
    <w:p w:rsidR="00BC46E6" w:rsidRDefault="00BC46E6" w:rsidP="001C4E66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Выделить современные проблемы</w:t>
      </w:r>
      <w:r w:rsidR="001C4E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 в реш</w:t>
      </w:r>
      <w:r w:rsidR="00F53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1C4E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нии этнополитических конфликтов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предложить возможные пути их решения.</w:t>
      </w:r>
    </w:p>
    <w:p w:rsidR="009E0F37" w:rsidRPr="00F50EF1" w:rsidRDefault="00A15E92" w:rsidP="00F50EF1">
      <w:pPr>
        <w:spacing w:line="360" w:lineRule="auto"/>
        <w:ind w:left="207" w:firstLine="36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Источниковедческая  база</w:t>
      </w:r>
      <w:r w:rsidRPr="00A15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исследования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включает в себя</w:t>
      </w:r>
      <w:r w:rsidR="00F16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официальные документы, материалы, договоры, статистические данные и публикации институтов и агентств Европейского союза, государственных органов стран-членов, политических партий и региональны</w:t>
      </w:r>
      <w:r w:rsidR="000F7A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 правительств. К ним относятся</w:t>
      </w:r>
      <w:r w:rsidR="00F16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B65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F16C3D" w:rsidRPr="00F16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оговоры Европейского союза</w:t>
      </w:r>
      <w:r w:rsidR="00CF7837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"/>
      </w:r>
      <w:r w:rsidR="00FF43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Рамочная конвенция о</w:t>
      </w:r>
      <w:r w:rsidR="00F16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защите национальных меньшинств</w:t>
      </w:r>
      <w:r w:rsidR="00FF437B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"/>
      </w:r>
      <w:r w:rsidR="00F16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F16C3D" w:rsidRPr="00274CD5">
        <w:rPr>
          <w:rFonts w:ascii="Times New Roman" w:hAnsi="Times New Roman" w:cs="Times New Roman"/>
          <w:sz w:val="26"/>
          <w:szCs w:val="26"/>
        </w:rPr>
        <w:t>Европейская хартия региональных языков или языков меньшинств</w:t>
      </w:r>
      <w:r w:rsidR="00FF437B">
        <w:rPr>
          <w:rStyle w:val="a6"/>
          <w:rFonts w:ascii="Times New Roman" w:hAnsi="Times New Roman" w:cs="Times New Roman"/>
          <w:sz w:val="26"/>
          <w:szCs w:val="26"/>
        </w:rPr>
        <w:footnoteReference w:id="3"/>
      </w:r>
      <w:r w:rsidR="00F16C3D">
        <w:rPr>
          <w:rFonts w:ascii="Times New Roman" w:hAnsi="Times New Roman" w:cs="Times New Roman"/>
          <w:sz w:val="26"/>
          <w:szCs w:val="26"/>
        </w:rPr>
        <w:t xml:space="preserve">, </w:t>
      </w:r>
      <w:r w:rsidR="00B06D6E" w:rsidRPr="00B06D6E">
        <w:rPr>
          <w:rFonts w:ascii="Times New Roman" w:hAnsi="Times New Roman" w:cs="Times New Roman"/>
          <w:sz w:val="26"/>
          <w:szCs w:val="26"/>
        </w:rPr>
        <w:t>Хартия Европейского Союза об основных правах</w:t>
      </w:r>
      <w:r w:rsidR="00FF437B">
        <w:rPr>
          <w:rStyle w:val="a6"/>
          <w:rFonts w:ascii="Times New Roman" w:hAnsi="Times New Roman" w:cs="Times New Roman"/>
          <w:sz w:val="26"/>
          <w:szCs w:val="26"/>
        </w:rPr>
        <w:footnoteReference w:id="4"/>
      </w:r>
      <w:r w:rsidR="00B06D6E">
        <w:rPr>
          <w:rFonts w:ascii="Times New Roman" w:hAnsi="Times New Roman" w:cs="Times New Roman"/>
          <w:sz w:val="26"/>
          <w:szCs w:val="26"/>
        </w:rPr>
        <w:t xml:space="preserve">, </w:t>
      </w:r>
      <w:r w:rsidR="00B06D6E" w:rsidRPr="00B06D6E">
        <w:rPr>
          <w:rFonts w:ascii="Times New Roman" w:hAnsi="Times New Roman" w:cs="Times New Roman"/>
          <w:sz w:val="26"/>
          <w:szCs w:val="26"/>
        </w:rPr>
        <w:t>Конвенция о защите прав человека и основных свобод</w:t>
      </w:r>
      <w:r w:rsidR="00FF437B">
        <w:rPr>
          <w:rStyle w:val="a6"/>
          <w:rFonts w:ascii="Times New Roman" w:hAnsi="Times New Roman" w:cs="Times New Roman"/>
          <w:sz w:val="26"/>
          <w:szCs w:val="26"/>
        </w:rPr>
        <w:footnoteReference w:id="5"/>
      </w:r>
      <w:r w:rsidR="00B06D6E">
        <w:rPr>
          <w:rFonts w:ascii="Times New Roman" w:hAnsi="Times New Roman" w:cs="Times New Roman"/>
          <w:sz w:val="26"/>
          <w:szCs w:val="26"/>
        </w:rPr>
        <w:t>,</w:t>
      </w:r>
      <w:r w:rsidR="00B06D6E" w:rsidRPr="00B06D6E">
        <w:rPr>
          <w:rFonts w:ascii="Times New Roman" w:hAnsi="Times New Roman" w:cs="Times New Roman"/>
          <w:sz w:val="26"/>
          <w:szCs w:val="26"/>
        </w:rPr>
        <w:t xml:space="preserve"> </w:t>
      </w:r>
      <w:r w:rsidR="00F16C3D">
        <w:rPr>
          <w:rFonts w:ascii="Times New Roman" w:hAnsi="Times New Roman" w:cs="Times New Roman"/>
          <w:sz w:val="26"/>
          <w:szCs w:val="26"/>
        </w:rPr>
        <w:t xml:space="preserve">Венская конвенция о правопреемстве </w:t>
      </w:r>
      <w:r w:rsidR="00F16C3D">
        <w:rPr>
          <w:rFonts w:ascii="Times New Roman" w:hAnsi="Times New Roman" w:cs="Times New Roman"/>
          <w:sz w:val="26"/>
          <w:szCs w:val="26"/>
        </w:rPr>
        <w:lastRenderedPageBreak/>
        <w:t>государств в отношении договоров</w:t>
      </w:r>
      <w:r w:rsidR="008F7DA5">
        <w:rPr>
          <w:rStyle w:val="a6"/>
          <w:rFonts w:ascii="Times New Roman" w:hAnsi="Times New Roman" w:cs="Times New Roman"/>
          <w:sz w:val="26"/>
          <w:szCs w:val="26"/>
        </w:rPr>
        <w:footnoteReference w:id="6"/>
      </w:r>
      <w:r w:rsidR="00F16C3D">
        <w:rPr>
          <w:rFonts w:ascii="Times New Roman" w:hAnsi="Times New Roman" w:cs="Times New Roman"/>
          <w:sz w:val="26"/>
          <w:szCs w:val="26"/>
        </w:rPr>
        <w:t>,</w:t>
      </w:r>
      <w:r w:rsidR="00F16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25C10" w:rsidRPr="00A25C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Новая рамочная </w:t>
      </w:r>
      <w:r w:rsidR="00B06D6E">
        <w:rPr>
          <w:rFonts w:ascii="Times New Roman" w:hAnsi="Times New Roman" w:cs="Times New Roman"/>
          <w:color w:val="000000"/>
          <w:sz w:val="26"/>
          <w:szCs w:val="26"/>
        </w:rPr>
        <w:t>стратегия</w:t>
      </w:r>
      <w:r w:rsidR="00A25C10">
        <w:rPr>
          <w:rFonts w:ascii="Times New Roman" w:hAnsi="Times New Roman" w:cs="Times New Roman"/>
          <w:color w:val="000000"/>
          <w:sz w:val="26"/>
          <w:szCs w:val="26"/>
        </w:rPr>
        <w:t xml:space="preserve"> «Языкового разнообразия» в Европейском</w:t>
      </w:r>
      <w:r w:rsidR="000F7A78">
        <w:rPr>
          <w:rFonts w:ascii="Times New Roman" w:hAnsi="Times New Roman" w:cs="Times New Roman"/>
          <w:color w:val="000000"/>
          <w:sz w:val="26"/>
          <w:szCs w:val="26"/>
        </w:rPr>
        <w:t xml:space="preserve"> союзе</w:t>
      </w:r>
      <w:r w:rsidR="008F7DA5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7"/>
      </w:r>
      <w:r w:rsidR="000F7A7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06D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 процедур</w:t>
      </w:r>
      <w:r w:rsidR="000F7A78" w:rsidRP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Европейского парламента</w:t>
      </w:r>
      <w:r w:rsidR="003B65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Комиссии и Суда Европейского союза</w:t>
      </w:r>
      <w:r w:rsidR="008F7DA5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8"/>
      </w:r>
      <w:r w:rsidR="003B65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Статут </w:t>
      </w:r>
      <w:r w:rsidR="003B655D" w:rsidRPr="00CA0629">
        <w:rPr>
          <w:rFonts w:ascii="Times New Roman" w:hAnsi="Times New Roman" w:cs="Times New Roman"/>
          <w:color w:val="000000"/>
          <w:sz w:val="26"/>
          <w:szCs w:val="26"/>
        </w:rPr>
        <w:t>Асса</w:t>
      </w:r>
      <w:r w:rsidR="003B655D">
        <w:rPr>
          <w:rFonts w:ascii="Times New Roman" w:hAnsi="Times New Roman" w:cs="Times New Roman"/>
          <w:color w:val="000000"/>
          <w:sz w:val="26"/>
          <w:szCs w:val="26"/>
        </w:rPr>
        <w:t>мблеи европейских регионов</w:t>
      </w:r>
      <w:r w:rsidR="008F7DA5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9"/>
      </w:r>
      <w:r w:rsidR="003B655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B65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B655D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Соглашение</w:t>
      </w:r>
      <w:r w:rsidR="003B655D" w:rsidRP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Грубера</w:t>
      </w:r>
      <w:r w:rsidR="003B65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B655D" w:rsidRP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3B65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B655D" w:rsidRP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 Гаспери</w:t>
      </w:r>
      <w:r w:rsidR="003B65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1946 года между </w:t>
      </w:r>
      <w:r w:rsidR="003B655D" w:rsidRP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Австрией и Италией</w:t>
      </w:r>
      <w:r w:rsidR="001D42C1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0"/>
      </w:r>
      <w:r w:rsidR="008F7D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A423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Конституция </w:t>
      </w:r>
      <w:r w:rsidR="00A42398" w:rsidRPr="00A423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Италии</w:t>
      </w:r>
      <w:r w:rsidR="008F7DA5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1"/>
      </w:r>
      <w:r w:rsidR="00A423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Испании,</w:t>
      </w:r>
      <w:r w:rsidR="00A42398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2"/>
      </w:r>
      <w:r w:rsidR="00A423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B65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F7DA5">
        <w:rPr>
          <w:rFonts w:ascii="Times New Roman" w:hAnsi="Times New Roman" w:cs="Times New Roman"/>
          <w:sz w:val="26"/>
          <w:szCs w:val="26"/>
          <w:shd w:val="clear" w:color="auto" w:fill="FFFFFF"/>
        </w:rPr>
        <w:t>Декларация</w:t>
      </w:r>
      <w:r w:rsidR="003B655D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суверенитете Каталонии</w:t>
      </w:r>
      <w:r w:rsidR="008F7DA5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footnoteReference w:id="13"/>
      </w:r>
      <w:r w:rsidR="003B655D">
        <w:rPr>
          <w:rFonts w:ascii="Times New Roman" w:hAnsi="Times New Roman" w:cs="Times New Roman"/>
          <w:sz w:val="26"/>
          <w:szCs w:val="26"/>
          <w:shd w:val="clear" w:color="auto" w:fill="FFFFFF"/>
        </w:rPr>
        <w:t>, политическая программа Шотландской национальной партии,</w:t>
      </w:r>
      <w:r w:rsidR="00A42398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footnoteReference w:id="14"/>
      </w:r>
      <w:r w:rsidR="003B65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политическая программа </w:t>
      </w:r>
      <w:r w:rsidR="003B655D"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3B65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родной партии Южного </w:t>
      </w:r>
      <w:r w:rsidR="003B655D"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Тироля</w:t>
      </w:r>
      <w:r w:rsidR="001C4E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F7DA5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5"/>
      </w:r>
      <w:r w:rsidR="001C4E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3B65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исследовании использовались данные</w:t>
      </w:r>
      <w:r w:rsidR="003B65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7A78">
        <w:rPr>
          <w:rFonts w:ascii="Times New Roman" w:hAnsi="Times New Roman" w:cs="Times New Roman"/>
          <w:color w:val="000000"/>
          <w:sz w:val="26"/>
          <w:szCs w:val="26"/>
        </w:rPr>
        <w:t>Национального</w:t>
      </w:r>
      <w:r w:rsidR="000F7A78" w:rsidRPr="000F7A78">
        <w:rPr>
          <w:rFonts w:ascii="Times New Roman" w:hAnsi="Times New Roman" w:cs="Times New Roman"/>
          <w:color w:val="000000"/>
          <w:sz w:val="26"/>
          <w:szCs w:val="26"/>
        </w:rPr>
        <w:t xml:space="preserve"> институт</w:t>
      </w:r>
      <w:r w:rsidR="000F7A7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F7A78" w:rsidRPr="000F7A78">
        <w:rPr>
          <w:rFonts w:ascii="Times New Roman" w:hAnsi="Times New Roman" w:cs="Times New Roman"/>
          <w:color w:val="000000"/>
          <w:sz w:val="26"/>
          <w:szCs w:val="26"/>
        </w:rPr>
        <w:t xml:space="preserve"> статистики</w:t>
      </w:r>
      <w:r w:rsidR="00A42398">
        <w:rPr>
          <w:rFonts w:ascii="Times New Roman" w:hAnsi="Times New Roman" w:cs="Times New Roman"/>
          <w:color w:val="000000"/>
          <w:sz w:val="26"/>
          <w:szCs w:val="26"/>
        </w:rPr>
        <w:t xml:space="preserve"> Автономной</w:t>
      </w:r>
      <w:r w:rsidR="000F7A78">
        <w:rPr>
          <w:rFonts w:ascii="Times New Roman" w:hAnsi="Times New Roman" w:cs="Times New Roman"/>
          <w:color w:val="000000"/>
          <w:sz w:val="26"/>
          <w:szCs w:val="26"/>
        </w:rPr>
        <w:t xml:space="preserve"> провинции</w:t>
      </w:r>
      <w:r w:rsidR="000F7A78" w:rsidRPr="000F7A78">
        <w:rPr>
          <w:rFonts w:ascii="Times New Roman" w:hAnsi="Times New Roman" w:cs="Times New Roman"/>
          <w:color w:val="000000"/>
          <w:sz w:val="26"/>
          <w:szCs w:val="26"/>
        </w:rPr>
        <w:t xml:space="preserve"> Больцано - Южный Тироль</w:t>
      </w:r>
      <w:r w:rsidR="003B655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42398">
        <w:rPr>
          <w:rFonts w:ascii="Times New Roman" w:hAnsi="Times New Roman" w:cs="Times New Roman"/>
          <w:color w:val="000000"/>
          <w:sz w:val="26"/>
          <w:szCs w:val="26"/>
        </w:rPr>
        <w:t xml:space="preserve">Института национальной статистики Испании, а также публикации </w:t>
      </w:r>
      <w:r w:rsidR="001D42C1">
        <w:rPr>
          <w:rFonts w:ascii="Times New Roman" w:hAnsi="Times New Roman" w:cs="Times New Roman"/>
          <w:color w:val="000000"/>
          <w:sz w:val="26"/>
          <w:szCs w:val="26"/>
        </w:rPr>
        <w:t xml:space="preserve">Европейского парламента, Комитета регионов, </w:t>
      </w:r>
      <w:r w:rsidR="00CF7837">
        <w:rPr>
          <w:rFonts w:ascii="Times New Roman" w:hAnsi="Times New Roman" w:cs="Times New Roman"/>
          <w:color w:val="000000"/>
          <w:sz w:val="26"/>
          <w:szCs w:val="26"/>
        </w:rPr>
        <w:t>Исследовательского</w:t>
      </w:r>
      <w:r w:rsidR="00CF7837" w:rsidRPr="001D42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783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D42C1">
        <w:rPr>
          <w:rFonts w:ascii="Times New Roman" w:hAnsi="Times New Roman" w:cs="Times New Roman"/>
          <w:color w:val="000000"/>
          <w:sz w:val="26"/>
          <w:szCs w:val="26"/>
        </w:rPr>
        <w:t xml:space="preserve">нститута национальных </w:t>
      </w:r>
      <w:r w:rsidR="00CF7837">
        <w:rPr>
          <w:rFonts w:ascii="Times New Roman" w:hAnsi="Times New Roman" w:cs="Times New Roman"/>
          <w:color w:val="000000"/>
          <w:sz w:val="26"/>
          <w:szCs w:val="26"/>
        </w:rPr>
        <w:t>меньшинств (Нидерланды),</w:t>
      </w:r>
      <w:r w:rsidR="009E0F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42C1">
        <w:rPr>
          <w:rFonts w:ascii="Times New Roman" w:hAnsi="Times New Roman" w:cs="Times New Roman"/>
          <w:color w:val="000000"/>
          <w:sz w:val="26"/>
          <w:szCs w:val="26"/>
        </w:rPr>
        <w:t>Европейского исследовательского</w:t>
      </w:r>
      <w:r w:rsidR="001D42C1" w:rsidRPr="001D42C1">
        <w:rPr>
          <w:rFonts w:ascii="Times New Roman" w:hAnsi="Times New Roman" w:cs="Times New Roman"/>
          <w:color w:val="000000"/>
          <w:sz w:val="26"/>
          <w:szCs w:val="26"/>
        </w:rPr>
        <w:t xml:space="preserve"> институт</w:t>
      </w:r>
      <w:r w:rsidR="00CF7837">
        <w:rPr>
          <w:rFonts w:ascii="Times New Roman" w:hAnsi="Times New Roman" w:cs="Times New Roman"/>
          <w:color w:val="000000"/>
          <w:sz w:val="26"/>
          <w:szCs w:val="26"/>
        </w:rPr>
        <w:t>а г.</w:t>
      </w:r>
      <w:r w:rsidR="001D42C1" w:rsidRPr="001D42C1">
        <w:rPr>
          <w:rFonts w:ascii="Times New Roman" w:hAnsi="Times New Roman" w:cs="Times New Roman"/>
          <w:color w:val="000000"/>
          <w:sz w:val="26"/>
          <w:szCs w:val="26"/>
        </w:rPr>
        <w:t>Больцано</w:t>
      </w:r>
      <w:r w:rsidR="001D42C1">
        <w:rPr>
          <w:rFonts w:ascii="Times New Roman" w:hAnsi="Times New Roman" w:cs="Times New Roman"/>
          <w:color w:val="000000"/>
          <w:sz w:val="26"/>
          <w:szCs w:val="26"/>
        </w:rPr>
        <w:t xml:space="preserve"> (Италия)</w:t>
      </w:r>
      <w:r w:rsidR="00CF783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E0F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7837" w:rsidRPr="00CF7837">
        <w:rPr>
          <w:rFonts w:ascii="Times New Roman" w:hAnsi="Times New Roman" w:cs="Times New Roman"/>
          <w:color w:val="000000"/>
          <w:sz w:val="26"/>
          <w:szCs w:val="26"/>
        </w:rPr>
        <w:t>Центр</w:t>
      </w:r>
      <w:r w:rsidR="00CF7837">
        <w:rPr>
          <w:rFonts w:ascii="Times New Roman" w:hAnsi="Times New Roman" w:cs="Times New Roman"/>
          <w:color w:val="000000"/>
          <w:sz w:val="26"/>
          <w:szCs w:val="26"/>
        </w:rPr>
        <w:t>а европейских исследований</w:t>
      </w:r>
      <w:r w:rsidR="00CF7837" w:rsidRPr="00CF7837">
        <w:rPr>
          <w:rFonts w:ascii="Times New Roman" w:hAnsi="Times New Roman" w:cs="Times New Roman"/>
          <w:color w:val="000000"/>
          <w:sz w:val="26"/>
          <w:szCs w:val="26"/>
        </w:rPr>
        <w:t xml:space="preserve"> Мауриц Коппитерс</w:t>
      </w:r>
      <w:r w:rsidR="00CF7837">
        <w:rPr>
          <w:rFonts w:ascii="Times New Roman" w:hAnsi="Times New Roman" w:cs="Times New Roman"/>
          <w:color w:val="000000"/>
          <w:sz w:val="26"/>
          <w:szCs w:val="26"/>
        </w:rPr>
        <w:t xml:space="preserve"> (Франция). В некоторых частях работы были </w:t>
      </w:r>
      <w:r w:rsidR="00CF7837" w:rsidRPr="00FC1E30">
        <w:rPr>
          <w:rFonts w:ascii="Times New Roman" w:hAnsi="Times New Roman" w:cs="Times New Roman"/>
          <w:color w:val="000000"/>
          <w:sz w:val="26"/>
          <w:szCs w:val="26"/>
        </w:rPr>
        <w:t xml:space="preserve">привлечены </w:t>
      </w:r>
      <w:r w:rsidR="001C4E66" w:rsidRPr="00FC1E30">
        <w:rPr>
          <w:rFonts w:ascii="Times New Roman" w:hAnsi="Times New Roman" w:cs="Times New Roman"/>
          <w:color w:val="000000"/>
          <w:sz w:val="26"/>
          <w:szCs w:val="26"/>
        </w:rPr>
        <w:t>материалы новостных агентств:</w:t>
      </w:r>
      <w:r w:rsidR="001C4E66" w:rsidRPr="00FC1E30">
        <w:rPr>
          <w:rFonts w:ascii="Times New Roman" w:hAnsi="Times New Roman" w:cs="Times New Roman"/>
          <w:sz w:val="26"/>
          <w:szCs w:val="26"/>
        </w:rPr>
        <w:t xml:space="preserve"> РИА Новости, Meduza, Интерфакс,</w:t>
      </w:r>
      <w:r w:rsidR="001C4E66" w:rsidRPr="00FC1E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4E66" w:rsidRPr="00FC1E30">
        <w:rPr>
          <w:rFonts w:ascii="Times New Roman" w:hAnsi="Times New Roman" w:cs="Times New Roman"/>
          <w:color w:val="000000"/>
          <w:sz w:val="26"/>
          <w:szCs w:val="26"/>
          <w:lang w:val="en-US"/>
        </w:rPr>
        <w:t>BBC</w:t>
      </w:r>
      <w:r w:rsidR="001C4E66" w:rsidRPr="00FC1E3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C4E66" w:rsidRPr="00FC1E30">
        <w:rPr>
          <w:rFonts w:ascii="Times New Roman" w:hAnsi="Times New Roman" w:cs="Times New Roman"/>
          <w:sz w:val="26"/>
          <w:szCs w:val="26"/>
          <w:lang w:val="en-US"/>
        </w:rPr>
        <w:t>EURACTIV</w:t>
      </w:r>
      <w:r w:rsidR="001C4E66" w:rsidRPr="00FC1E30">
        <w:rPr>
          <w:rFonts w:ascii="Times New Roman" w:hAnsi="Times New Roman" w:cs="Times New Roman"/>
          <w:sz w:val="26"/>
          <w:szCs w:val="26"/>
        </w:rPr>
        <w:t>.</w:t>
      </w:r>
      <w:r w:rsidR="001C4E66" w:rsidRPr="00FC1E30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1C4E66" w:rsidRPr="00FC1E30">
        <w:rPr>
          <w:rFonts w:ascii="Times New Roman" w:hAnsi="Times New Roman" w:cs="Times New Roman"/>
          <w:sz w:val="26"/>
          <w:szCs w:val="26"/>
        </w:rPr>
        <w:t xml:space="preserve">, </w:t>
      </w:r>
      <w:r w:rsidR="001C4E66" w:rsidRPr="00FC1E30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1C4E66" w:rsidRPr="00FC1E30">
        <w:rPr>
          <w:rFonts w:ascii="Times New Roman" w:hAnsi="Times New Roman" w:cs="Times New Roman"/>
          <w:sz w:val="26"/>
          <w:szCs w:val="26"/>
        </w:rPr>
        <w:t xml:space="preserve"> </w:t>
      </w:r>
      <w:r w:rsidR="001C4E66" w:rsidRPr="00FC1E30">
        <w:rPr>
          <w:rFonts w:ascii="Times New Roman" w:hAnsi="Times New Roman" w:cs="Times New Roman"/>
          <w:sz w:val="26"/>
          <w:szCs w:val="26"/>
          <w:lang w:val="en-US"/>
        </w:rPr>
        <w:t>Guardian</w:t>
      </w:r>
      <w:r w:rsidR="00FE6750">
        <w:rPr>
          <w:rFonts w:ascii="Times New Roman" w:hAnsi="Times New Roman" w:cs="Times New Roman"/>
          <w:sz w:val="26"/>
          <w:szCs w:val="26"/>
        </w:rPr>
        <w:t xml:space="preserve">, </w:t>
      </w:r>
      <w:r w:rsidR="00FE6750" w:rsidRPr="00FE6750">
        <w:rPr>
          <w:rFonts w:ascii="Times New Roman" w:hAnsi="Times New Roman" w:cs="Times New Roman"/>
          <w:sz w:val="26"/>
          <w:szCs w:val="26"/>
        </w:rPr>
        <w:t>The Telegraph</w:t>
      </w:r>
      <w:r w:rsidR="00FE6750">
        <w:rPr>
          <w:rFonts w:ascii="Times New Roman" w:hAnsi="Times New Roman" w:cs="Times New Roman"/>
          <w:sz w:val="26"/>
          <w:szCs w:val="26"/>
        </w:rPr>
        <w:t>.</w:t>
      </w:r>
    </w:p>
    <w:p w:rsidR="005558D4" w:rsidRPr="008D6530" w:rsidRDefault="001C4E66" w:rsidP="008D653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C4E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Степень научной разработанности</w:t>
      </w:r>
      <w:r w:rsid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проблем</w:t>
      </w:r>
      <w:r w:rsidR="009E0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этнополитических конфликтов достаточно высока. В качестве основы для выполнения данного исследования были использованы</w:t>
      </w:r>
      <w:r w:rsidR="009E0F37" w:rsidRPr="009E0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труды</w:t>
      </w:r>
      <w:r w:rsid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известных</w:t>
      </w:r>
      <w:r w:rsidR="009E0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отечественных и зарубежных исследователей в </w:t>
      </w:r>
      <w:r w:rsidR="009E0F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области политологии, международных</w:t>
      </w:r>
      <w:r w:rsidR="00CD79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отношений, конфликтологии</w:t>
      </w:r>
      <w:r w:rsid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социологии и</w:t>
      </w:r>
      <w:r w:rsidR="00CD79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этнополитологии.</w:t>
      </w:r>
      <w:r w:rsidR="008D6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D79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Среди них</w:t>
      </w:r>
      <w:r w:rsidR="00AA3C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 w:rsidR="0039701C" w:rsidRPr="00B013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Б. Андерсон,</w:t>
      </w:r>
      <w:r w:rsidR="00AA3C5D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6"/>
      </w:r>
      <w:r w:rsidR="00B01330" w:rsidRPr="00B013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К. Леви-Стросс,</w:t>
      </w:r>
      <w:r w:rsidR="00252F71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7"/>
      </w:r>
      <w:r w:rsidR="00B01330" w:rsidRPr="00B013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П.</w:t>
      </w:r>
      <w:r w:rsidR="00B01330" w:rsidRPr="00B01330">
        <w:rPr>
          <w:rFonts w:ascii="Times New Roman" w:hAnsi="Times New Roman" w:cs="Times New Roman"/>
          <w:sz w:val="26"/>
          <w:szCs w:val="26"/>
        </w:rPr>
        <w:t>Бергер, Т. Лукман,</w:t>
      </w:r>
      <w:r w:rsidR="00252F71">
        <w:rPr>
          <w:rStyle w:val="a6"/>
          <w:rFonts w:ascii="Times New Roman" w:hAnsi="Times New Roman" w:cs="Times New Roman"/>
          <w:sz w:val="26"/>
          <w:szCs w:val="26"/>
        </w:rPr>
        <w:footnoteReference w:id="18"/>
      </w:r>
      <w:r w:rsidR="00B01330" w:rsidRPr="00B01330">
        <w:rPr>
          <w:rFonts w:ascii="Times New Roman" w:hAnsi="Times New Roman" w:cs="Times New Roman"/>
          <w:sz w:val="26"/>
          <w:szCs w:val="26"/>
        </w:rPr>
        <w:t xml:space="preserve"> Э. Смит,</w:t>
      </w:r>
      <w:r w:rsidR="00252F71">
        <w:rPr>
          <w:rStyle w:val="a6"/>
          <w:rFonts w:ascii="Times New Roman" w:hAnsi="Times New Roman" w:cs="Times New Roman"/>
          <w:sz w:val="26"/>
          <w:szCs w:val="26"/>
        </w:rPr>
        <w:footnoteReference w:id="19"/>
      </w:r>
      <w:r w:rsidR="00B01330" w:rsidRPr="00B01330">
        <w:rPr>
          <w:rFonts w:ascii="Times New Roman" w:hAnsi="Times New Roman" w:cs="Times New Roman"/>
          <w:sz w:val="26"/>
          <w:szCs w:val="26"/>
        </w:rPr>
        <w:t xml:space="preserve"> В. Тишков,</w:t>
      </w:r>
      <w:r w:rsidR="00252F71">
        <w:rPr>
          <w:rStyle w:val="a6"/>
          <w:rFonts w:ascii="Times New Roman" w:hAnsi="Times New Roman" w:cs="Times New Roman"/>
          <w:sz w:val="26"/>
          <w:szCs w:val="26"/>
        </w:rPr>
        <w:footnoteReference w:id="20"/>
      </w:r>
      <w:r w:rsidR="00B01330" w:rsidRPr="00B01330">
        <w:rPr>
          <w:rFonts w:ascii="Times New Roman" w:hAnsi="Times New Roman" w:cs="Times New Roman"/>
          <w:sz w:val="26"/>
          <w:szCs w:val="26"/>
        </w:rPr>
        <w:t xml:space="preserve"> С. Широкогоров,</w:t>
      </w:r>
      <w:r w:rsidR="00252F71">
        <w:rPr>
          <w:rStyle w:val="a6"/>
          <w:rFonts w:ascii="Times New Roman" w:hAnsi="Times New Roman" w:cs="Times New Roman"/>
          <w:sz w:val="26"/>
          <w:szCs w:val="26"/>
        </w:rPr>
        <w:footnoteReference w:id="21"/>
      </w:r>
      <w:r w:rsidR="00B01330" w:rsidRPr="00B01330">
        <w:rPr>
          <w:rFonts w:ascii="Times New Roman" w:hAnsi="Times New Roman" w:cs="Times New Roman"/>
          <w:sz w:val="26"/>
          <w:szCs w:val="26"/>
        </w:rPr>
        <w:t xml:space="preserve"> М. Китинг,</w:t>
      </w:r>
      <w:r w:rsidR="00252F71">
        <w:rPr>
          <w:rStyle w:val="a6"/>
          <w:rFonts w:ascii="Times New Roman" w:hAnsi="Times New Roman" w:cs="Times New Roman"/>
          <w:sz w:val="26"/>
          <w:szCs w:val="26"/>
        </w:rPr>
        <w:footnoteReference w:id="22"/>
      </w:r>
      <w:r w:rsidR="00B01330">
        <w:rPr>
          <w:rFonts w:ascii="Times New Roman" w:hAnsi="Times New Roman" w:cs="Times New Roman"/>
          <w:sz w:val="26"/>
          <w:szCs w:val="26"/>
        </w:rPr>
        <w:t xml:space="preserve"> К. Гри</w:t>
      </w:r>
      <w:r w:rsidR="00252F71">
        <w:rPr>
          <w:rFonts w:ascii="Times New Roman" w:hAnsi="Times New Roman" w:cs="Times New Roman"/>
          <w:sz w:val="26"/>
          <w:szCs w:val="26"/>
        </w:rPr>
        <w:t>р</w:t>
      </w:r>
      <w:r w:rsidR="00B01330">
        <w:rPr>
          <w:rFonts w:ascii="Times New Roman" w:hAnsi="Times New Roman" w:cs="Times New Roman"/>
          <w:sz w:val="26"/>
          <w:szCs w:val="26"/>
        </w:rPr>
        <w:t>тц,</w:t>
      </w:r>
      <w:r w:rsidR="00252F71">
        <w:rPr>
          <w:rStyle w:val="a6"/>
          <w:rFonts w:ascii="Times New Roman" w:hAnsi="Times New Roman" w:cs="Times New Roman"/>
          <w:sz w:val="26"/>
          <w:szCs w:val="26"/>
        </w:rPr>
        <w:footnoteReference w:id="23"/>
      </w:r>
      <w:r w:rsidR="00B01330">
        <w:rPr>
          <w:rFonts w:ascii="Times New Roman" w:hAnsi="Times New Roman" w:cs="Times New Roman"/>
          <w:sz w:val="26"/>
          <w:szCs w:val="26"/>
        </w:rPr>
        <w:t xml:space="preserve"> А. Кохейн,</w:t>
      </w:r>
      <w:r w:rsidR="00252F71">
        <w:rPr>
          <w:rStyle w:val="a6"/>
          <w:rFonts w:ascii="Times New Roman" w:hAnsi="Times New Roman" w:cs="Times New Roman"/>
          <w:sz w:val="26"/>
          <w:szCs w:val="26"/>
        </w:rPr>
        <w:footnoteReference w:id="24"/>
      </w:r>
      <w:r w:rsidR="00B01330">
        <w:rPr>
          <w:rFonts w:ascii="Times New Roman" w:hAnsi="Times New Roman" w:cs="Times New Roman"/>
          <w:sz w:val="26"/>
          <w:szCs w:val="26"/>
        </w:rPr>
        <w:t xml:space="preserve"> Ф. Пирсон,</w:t>
      </w:r>
      <w:r w:rsidR="002C314A">
        <w:rPr>
          <w:rStyle w:val="a6"/>
          <w:rFonts w:ascii="Times New Roman" w:hAnsi="Times New Roman" w:cs="Times New Roman"/>
          <w:sz w:val="26"/>
          <w:szCs w:val="26"/>
        </w:rPr>
        <w:footnoteReference w:id="25"/>
      </w:r>
      <w:r w:rsidR="00FE6750">
        <w:rPr>
          <w:rFonts w:ascii="Times New Roman" w:hAnsi="Times New Roman" w:cs="Times New Roman"/>
          <w:sz w:val="26"/>
          <w:szCs w:val="26"/>
        </w:rPr>
        <w:t xml:space="preserve"> М. Шарф,</w:t>
      </w:r>
      <w:r w:rsidR="002C314A">
        <w:rPr>
          <w:rStyle w:val="a6"/>
          <w:rFonts w:ascii="Times New Roman" w:hAnsi="Times New Roman" w:cs="Times New Roman"/>
          <w:sz w:val="26"/>
          <w:szCs w:val="26"/>
        </w:rPr>
        <w:footnoteReference w:id="26"/>
      </w:r>
      <w:r w:rsidR="00B01330">
        <w:rPr>
          <w:rFonts w:ascii="Times New Roman" w:hAnsi="Times New Roman" w:cs="Times New Roman"/>
          <w:sz w:val="26"/>
          <w:szCs w:val="26"/>
        </w:rPr>
        <w:t xml:space="preserve"> Э. Геллнер,</w:t>
      </w:r>
      <w:r w:rsidR="002C314A">
        <w:rPr>
          <w:rStyle w:val="a6"/>
          <w:rFonts w:ascii="Times New Roman" w:hAnsi="Times New Roman" w:cs="Times New Roman"/>
          <w:sz w:val="26"/>
          <w:szCs w:val="26"/>
        </w:rPr>
        <w:footnoteReference w:id="27"/>
      </w:r>
      <w:r w:rsidR="00B01330">
        <w:rPr>
          <w:rFonts w:ascii="Times New Roman" w:hAnsi="Times New Roman" w:cs="Times New Roman"/>
          <w:sz w:val="26"/>
          <w:szCs w:val="26"/>
        </w:rPr>
        <w:t xml:space="preserve"> Э. Хаас,</w:t>
      </w:r>
      <w:r w:rsidR="002C314A">
        <w:rPr>
          <w:rStyle w:val="a6"/>
          <w:rFonts w:ascii="Times New Roman" w:hAnsi="Times New Roman" w:cs="Times New Roman"/>
          <w:sz w:val="26"/>
          <w:szCs w:val="26"/>
        </w:rPr>
        <w:footnoteReference w:id="28"/>
      </w:r>
      <w:r w:rsidR="00711F0B">
        <w:rPr>
          <w:rFonts w:ascii="Times New Roman" w:hAnsi="Times New Roman" w:cs="Times New Roman"/>
          <w:sz w:val="26"/>
          <w:szCs w:val="26"/>
        </w:rPr>
        <w:t xml:space="preserve"> Д. Ландау,</w:t>
      </w:r>
      <w:r w:rsidR="002C314A">
        <w:rPr>
          <w:rStyle w:val="a6"/>
          <w:rFonts w:ascii="Times New Roman" w:hAnsi="Times New Roman" w:cs="Times New Roman"/>
          <w:sz w:val="26"/>
          <w:szCs w:val="26"/>
        </w:rPr>
        <w:footnoteReference w:id="29"/>
      </w:r>
      <w:r w:rsidR="00711F0B">
        <w:rPr>
          <w:rFonts w:ascii="Times New Roman" w:hAnsi="Times New Roman" w:cs="Times New Roman"/>
          <w:sz w:val="26"/>
          <w:szCs w:val="26"/>
        </w:rPr>
        <w:t xml:space="preserve"> Дж. Лафлин,</w:t>
      </w:r>
      <w:r w:rsidR="002C314A">
        <w:rPr>
          <w:rStyle w:val="a6"/>
          <w:rFonts w:ascii="Times New Roman" w:hAnsi="Times New Roman" w:cs="Times New Roman"/>
          <w:sz w:val="26"/>
          <w:szCs w:val="26"/>
        </w:rPr>
        <w:footnoteReference w:id="30"/>
      </w:r>
      <w:r w:rsidR="00711F0B">
        <w:rPr>
          <w:rFonts w:ascii="Times New Roman" w:hAnsi="Times New Roman" w:cs="Times New Roman"/>
          <w:sz w:val="26"/>
          <w:szCs w:val="26"/>
        </w:rPr>
        <w:t xml:space="preserve"> А. Смит.</w:t>
      </w:r>
      <w:r w:rsidR="002C314A">
        <w:rPr>
          <w:rStyle w:val="a6"/>
          <w:rFonts w:ascii="Times New Roman" w:hAnsi="Times New Roman" w:cs="Times New Roman"/>
          <w:sz w:val="26"/>
          <w:szCs w:val="26"/>
        </w:rPr>
        <w:footnoteReference w:id="31"/>
      </w:r>
      <w:r w:rsidR="00215ADF">
        <w:rPr>
          <w:rFonts w:ascii="Times New Roman" w:hAnsi="Times New Roman" w:cs="Times New Roman"/>
          <w:sz w:val="26"/>
          <w:szCs w:val="26"/>
        </w:rPr>
        <w:t xml:space="preserve"> </w:t>
      </w:r>
      <w:r w:rsidR="000C5FBD">
        <w:rPr>
          <w:rFonts w:ascii="Times New Roman" w:hAnsi="Times New Roman" w:cs="Times New Roman"/>
          <w:sz w:val="26"/>
          <w:szCs w:val="26"/>
        </w:rPr>
        <w:t>Ид</w:t>
      </w:r>
      <w:r w:rsidR="00FC1E30">
        <w:rPr>
          <w:rFonts w:ascii="Times New Roman" w:hAnsi="Times New Roman" w:cs="Times New Roman"/>
          <w:sz w:val="26"/>
          <w:szCs w:val="26"/>
        </w:rPr>
        <w:t>еи, изложенные в</w:t>
      </w:r>
      <w:r w:rsidR="000C5FBD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C549AC">
        <w:rPr>
          <w:rFonts w:ascii="Times New Roman" w:hAnsi="Times New Roman" w:cs="Times New Roman"/>
          <w:sz w:val="26"/>
          <w:szCs w:val="26"/>
        </w:rPr>
        <w:t>х</w:t>
      </w:r>
      <w:r w:rsidR="00215ADF">
        <w:rPr>
          <w:rFonts w:ascii="Times New Roman" w:hAnsi="Times New Roman" w:cs="Times New Roman"/>
          <w:sz w:val="26"/>
          <w:szCs w:val="26"/>
        </w:rPr>
        <w:t xml:space="preserve"> данных авторов</w:t>
      </w:r>
      <w:r w:rsidR="000C5FBD">
        <w:rPr>
          <w:rFonts w:ascii="Times New Roman" w:hAnsi="Times New Roman" w:cs="Times New Roman"/>
          <w:sz w:val="26"/>
          <w:szCs w:val="26"/>
        </w:rPr>
        <w:t>,</w:t>
      </w:r>
      <w:r w:rsidR="00215ADF">
        <w:rPr>
          <w:rFonts w:ascii="Times New Roman" w:hAnsi="Times New Roman" w:cs="Times New Roman"/>
          <w:sz w:val="26"/>
          <w:szCs w:val="26"/>
        </w:rPr>
        <w:t xml:space="preserve"> послужили</w:t>
      </w:r>
      <w:r w:rsidR="0044756F">
        <w:rPr>
          <w:rFonts w:ascii="Times New Roman" w:hAnsi="Times New Roman" w:cs="Times New Roman"/>
          <w:sz w:val="26"/>
          <w:szCs w:val="26"/>
        </w:rPr>
        <w:t xml:space="preserve">  теоретическим фундаментом</w:t>
      </w:r>
      <w:r w:rsidR="000C5FBD">
        <w:rPr>
          <w:rFonts w:ascii="Times New Roman" w:hAnsi="Times New Roman" w:cs="Times New Roman"/>
          <w:sz w:val="26"/>
          <w:szCs w:val="26"/>
        </w:rPr>
        <w:t xml:space="preserve"> для всего исследования.</w:t>
      </w:r>
    </w:p>
    <w:p w:rsidR="00B01330" w:rsidRPr="008D6530" w:rsidRDefault="005558D4" w:rsidP="008D65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процессе</w:t>
      </w:r>
      <w:r w:rsid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анализа</w:t>
      </w:r>
      <w:r w:rsid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сущности этнополитического конфликта</w:t>
      </w:r>
      <w:r w:rsidR="000C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разновидности социального </w:t>
      </w:r>
      <w:r w:rsidR="00AA54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конфликта</w:t>
      </w:r>
      <w:r w:rsidR="000C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его особенностей и причин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первую очередь были изучены работы</w:t>
      </w:r>
      <w:r w:rsidR="00215A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таких авторов, как</w:t>
      </w:r>
      <w:r w:rsidRPr="005558D4">
        <w:t xml:space="preserve"> </w:t>
      </w:r>
      <w:r w:rsidR="000C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Р. </w:t>
      </w:r>
      <w:r w:rsidRPr="005558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Дарендорф</w:t>
      </w:r>
      <w:r w:rsidR="00215A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2C314A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32"/>
      </w:r>
      <w:r w:rsidR="000C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8D6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C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Тишков,</w:t>
      </w:r>
      <w:r w:rsidR="002C314A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33"/>
      </w:r>
      <w:r w:rsidR="000C5F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01330" w:rsidRP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 Аклаев</w:t>
      </w:r>
      <w:r w:rsidR="00215A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2C314A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34"/>
      </w:r>
      <w:r w:rsidR="00215A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 Глухова</w:t>
      </w:r>
      <w:r w:rsidR="00B01330" w:rsidRP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2C314A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35"/>
      </w:r>
      <w:r w:rsidR="00B01330" w:rsidRP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Р. </w:t>
      </w:r>
      <w:r w:rsidR="00B01330" w:rsidRPr="00711F0B">
        <w:rPr>
          <w:rFonts w:ascii="Times New Roman" w:hAnsi="Times New Roman" w:cs="Times New Roman"/>
          <w:sz w:val="26"/>
          <w:szCs w:val="26"/>
        </w:rPr>
        <w:t>Исмагилов,</w:t>
      </w:r>
      <w:r w:rsidR="00194721">
        <w:rPr>
          <w:rStyle w:val="a6"/>
          <w:rFonts w:ascii="Times New Roman" w:hAnsi="Times New Roman" w:cs="Times New Roman"/>
          <w:sz w:val="26"/>
          <w:szCs w:val="26"/>
        </w:rPr>
        <w:footnoteReference w:id="36"/>
      </w:r>
      <w:r w:rsidR="00B01330" w:rsidRPr="00711F0B">
        <w:rPr>
          <w:rFonts w:ascii="Times New Roman" w:hAnsi="Times New Roman" w:cs="Times New Roman"/>
          <w:sz w:val="26"/>
          <w:szCs w:val="26"/>
        </w:rPr>
        <w:t xml:space="preserve"> А. Карагодов,</w:t>
      </w:r>
      <w:r w:rsidR="00CB7060">
        <w:rPr>
          <w:rStyle w:val="a6"/>
          <w:rFonts w:ascii="Times New Roman" w:hAnsi="Times New Roman" w:cs="Times New Roman"/>
          <w:sz w:val="26"/>
          <w:szCs w:val="26"/>
        </w:rPr>
        <w:footnoteReference w:id="37"/>
      </w:r>
      <w:r w:rsidR="00B01330" w:rsidRPr="00711F0B">
        <w:rPr>
          <w:rFonts w:ascii="Times New Roman" w:hAnsi="Times New Roman" w:cs="Times New Roman"/>
          <w:sz w:val="26"/>
          <w:szCs w:val="26"/>
        </w:rPr>
        <w:t xml:space="preserve"> В. Сальников,</w:t>
      </w:r>
      <w:r w:rsidR="00B01330" w:rsidRP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CB7060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38"/>
      </w:r>
      <w:r w:rsidR="00B01330" w:rsidRP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Б.</w:t>
      </w:r>
      <w:r w:rsidR="00B01330" w:rsidRPr="00711F0B">
        <w:rPr>
          <w:rFonts w:ascii="Times New Roman" w:hAnsi="Times New Roman" w:cs="Times New Roman"/>
          <w:sz w:val="26"/>
          <w:szCs w:val="26"/>
        </w:rPr>
        <w:t>Коппитерс</w:t>
      </w:r>
      <w:r w:rsidR="000C5FBD">
        <w:rPr>
          <w:rFonts w:ascii="Times New Roman" w:hAnsi="Times New Roman" w:cs="Times New Roman"/>
          <w:sz w:val="26"/>
          <w:szCs w:val="26"/>
        </w:rPr>
        <w:t>,</w:t>
      </w:r>
      <w:r w:rsidR="00CB7060">
        <w:rPr>
          <w:rStyle w:val="a6"/>
          <w:rFonts w:ascii="Times New Roman" w:hAnsi="Times New Roman" w:cs="Times New Roman"/>
          <w:sz w:val="26"/>
          <w:szCs w:val="26"/>
        </w:rPr>
        <w:footnoteReference w:id="39"/>
      </w:r>
      <w:r w:rsidR="000C5FBD">
        <w:rPr>
          <w:rFonts w:ascii="Times New Roman" w:hAnsi="Times New Roman" w:cs="Times New Roman"/>
          <w:sz w:val="26"/>
          <w:szCs w:val="26"/>
        </w:rPr>
        <w:t xml:space="preserve"> </w:t>
      </w:r>
      <w:r w:rsidR="00B01330" w:rsidRPr="00711F0B">
        <w:rPr>
          <w:rFonts w:ascii="Times New Roman" w:hAnsi="Times New Roman" w:cs="Times New Roman"/>
          <w:sz w:val="26"/>
          <w:szCs w:val="26"/>
        </w:rPr>
        <w:t xml:space="preserve">Э. </w:t>
      </w:r>
      <w:r w:rsidR="00215ADF">
        <w:rPr>
          <w:rFonts w:ascii="Times New Roman" w:hAnsi="Times New Roman" w:cs="Times New Roman"/>
          <w:sz w:val="26"/>
          <w:szCs w:val="26"/>
        </w:rPr>
        <w:t>Ремакль</w:t>
      </w:r>
      <w:r w:rsidR="00B01330" w:rsidRPr="00711F0B">
        <w:rPr>
          <w:rFonts w:ascii="Times New Roman" w:hAnsi="Times New Roman" w:cs="Times New Roman"/>
          <w:sz w:val="26"/>
          <w:szCs w:val="26"/>
        </w:rPr>
        <w:t>,</w:t>
      </w:r>
      <w:r w:rsidR="00CB7060">
        <w:rPr>
          <w:rStyle w:val="a6"/>
          <w:rFonts w:ascii="Times New Roman" w:hAnsi="Times New Roman" w:cs="Times New Roman"/>
          <w:sz w:val="26"/>
          <w:szCs w:val="26"/>
        </w:rPr>
        <w:footnoteReference w:id="40"/>
      </w:r>
      <w:r w:rsidR="00B01330" w:rsidRPr="00711F0B">
        <w:rPr>
          <w:rFonts w:ascii="Times New Roman" w:hAnsi="Times New Roman" w:cs="Times New Roman"/>
          <w:sz w:val="26"/>
          <w:szCs w:val="26"/>
        </w:rPr>
        <w:t xml:space="preserve"> А. Зверев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CB7060">
        <w:rPr>
          <w:rStyle w:val="a6"/>
          <w:rFonts w:ascii="Times New Roman" w:hAnsi="Times New Roman" w:cs="Times New Roman"/>
          <w:sz w:val="26"/>
          <w:szCs w:val="26"/>
        </w:rPr>
        <w:footnoteReference w:id="41"/>
      </w:r>
      <w:r w:rsidR="000C5FBD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B1169A">
        <w:rPr>
          <w:rFonts w:ascii="Times New Roman" w:hAnsi="Times New Roman" w:cs="Times New Roman"/>
          <w:sz w:val="26"/>
          <w:szCs w:val="26"/>
        </w:rPr>
        <w:t xml:space="preserve"> данных исследователей акцент</w:t>
      </w:r>
      <w:r w:rsidR="008D6530">
        <w:rPr>
          <w:rFonts w:ascii="Times New Roman" w:hAnsi="Times New Roman" w:cs="Times New Roman"/>
          <w:sz w:val="26"/>
          <w:szCs w:val="26"/>
        </w:rPr>
        <w:t>ируют внимание на</w:t>
      </w:r>
      <w:r w:rsidR="00215ADF">
        <w:rPr>
          <w:rFonts w:ascii="Times New Roman" w:hAnsi="Times New Roman" w:cs="Times New Roman"/>
          <w:sz w:val="26"/>
          <w:szCs w:val="26"/>
        </w:rPr>
        <w:t xml:space="preserve"> </w:t>
      </w:r>
      <w:r w:rsidR="00B1169A">
        <w:rPr>
          <w:rFonts w:ascii="Times New Roman" w:hAnsi="Times New Roman" w:cs="Times New Roman"/>
          <w:sz w:val="26"/>
          <w:szCs w:val="26"/>
        </w:rPr>
        <w:t>характерных черт</w:t>
      </w:r>
      <w:r w:rsidR="008D6530">
        <w:rPr>
          <w:rFonts w:ascii="Times New Roman" w:hAnsi="Times New Roman" w:cs="Times New Roman"/>
          <w:sz w:val="26"/>
          <w:szCs w:val="26"/>
        </w:rPr>
        <w:t>ах</w:t>
      </w:r>
      <w:r w:rsidR="00B1169A">
        <w:rPr>
          <w:rFonts w:ascii="Times New Roman" w:hAnsi="Times New Roman" w:cs="Times New Roman"/>
          <w:sz w:val="26"/>
          <w:szCs w:val="26"/>
        </w:rPr>
        <w:t xml:space="preserve"> этноп</w:t>
      </w:r>
      <w:r w:rsidR="00C549AC">
        <w:rPr>
          <w:rFonts w:ascii="Times New Roman" w:hAnsi="Times New Roman" w:cs="Times New Roman"/>
          <w:sz w:val="26"/>
          <w:szCs w:val="26"/>
        </w:rPr>
        <w:t xml:space="preserve">олитического конфликта – </w:t>
      </w:r>
      <w:r w:rsidR="00C549AC">
        <w:rPr>
          <w:rFonts w:ascii="Times New Roman" w:hAnsi="Times New Roman" w:cs="Times New Roman"/>
          <w:sz w:val="26"/>
          <w:szCs w:val="26"/>
        </w:rPr>
        <w:lastRenderedPageBreak/>
        <w:t>объекте</w:t>
      </w:r>
      <w:r w:rsidR="00B1169A">
        <w:rPr>
          <w:rFonts w:ascii="Times New Roman" w:hAnsi="Times New Roman" w:cs="Times New Roman"/>
          <w:sz w:val="26"/>
          <w:szCs w:val="26"/>
        </w:rPr>
        <w:t xml:space="preserve"> нашей магистерской работы. В частности,</w:t>
      </w:r>
      <w:r w:rsidR="004B4FDB">
        <w:rPr>
          <w:rFonts w:ascii="Times New Roman" w:hAnsi="Times New Roman" w:cs="Times New Roman"/>
          <w:sz w:val="26"/>
          <w:szCs w:val="26"/>
        </w:rPr>
        <w:t xml:space="preserve"> классическое</w:t>
      </w:r>
      <w:r w:rsidR="00B1169A">
        <w:rPr>
          <w:rFonts w:ascii="Times New Roman" w:hAnsi="Times New Roman" w:cs="Times New Roman"/>
          <w:sz w:val="26"/>
          <w:szCs w:val="26"/>
        </w:rPr>
        <w:t xml:space="preserve"> о</w:t>
      </w:r>
      <w:r w:rsidR="000C5FBD">
        <w:rPr>
          <w:rFonts w:ascii="Times New Roman" w:hAnsi="Times New Roman" w:cs="Times New Roman"/>
          <w:sz w:val="26"/>
          <w:szCs w:val="26"/>
        </w:rPr>
        <w:t>пределение</w:t>
      </w:r>
      <w:r w:rsidR="00B1169A">
        <w:rPr>
          <w:rFonts w:ascii="Times New Roman" w:hAnsi="Times New Roman" w:cs="Times New Roman"/>
          <w:sz w:val="26"/>
          <w:szCs w:val="26"/>
        </w:rPr>
        <w:t xml:space="preserve"> российского ученого</w:t>
      </w:r>
      <w:r w:rsidR="000C5FBD">
        <w:rPr>
          <w:rFonts w:ascii="Times New Roman" w:hAnsi="Times New Roman" w:cs="Times New Roman"/>
          <w:sz w:val="26"/>
          <w:szCs w:val="26"/>
        </w:rPr>
        <w:t xml:space="preserve"> В. Тишкова,</w:t>
      </w:r>
      <w:r w:rsidR="00B1169A">
        <w:rPr>
          <w:rFonts w:ascii="Times New Roman" w:hAnsi="Times New Roman" w:cs="Times New Roman"/>
          <w:sz w:val="26"/>
          <w:szCs w:val="26"/>
        </w:rPr>
        <w:t xml:space="preserve"> который утверждает,</w:t>
      </w:r>
      <w:r w:rsidR="000C5FBD">
        <w:rPr>
          <w:rFonts w:ascii="Times New Roman" w:hAnsi="Times New Roman" w:cs="Times New Roman"/>
          <w:sz w:val="26"/>
          <w:szCs w:val="26"/>
        </w:rPr>
        <w:t xml:space="preserve"> что </w:t>
      </w:r>
      <w:r w:rsidR="004B4FDB">
        <w:rPr>
          <w:rFonts w:ascii="Times New Roman" w:hAnsi="Times New Roman" w:cs="Times New Roman"/>
          <w:sz w:val="26"/>
          <w:szCs w:val="26"/>
        </w:rPr>
        <w:t>«</w:t>
      </w:r>
      <w:r w:rsidR="000C5FBD">
        <w:rPr>
          <w:rFonts w:ascii="Times New Roman" w:hAnsi="Times New Roman" w:cs="Times New Roman"/>
          <w:sz w:val="26"/>
          <w:szCs w:val="26"/>
        </w:rPr>
        <w:t>этническим является любой гражданский, политический или вооруженный конфликт</w:t>
      </w:r>
      <w:r w:rsidR="000C5FBD" w:rsidRPr="00C60545">
        <w:rPr>
          <w:rFonts w:ascii="Times New Roman" w:hAnsi="Times New Roman" w:cs="Times New Roman"/>
          <w:sz w:val="26"/>
          <w:szCs w:val="26"/>
        </w:rPr>
        <w:t xml:space="preserve">, в котором стороны, или одна </w:t>
      </w:r>
      <w:r w:rsidR="000C5FBD">
        <w:rPr>
          <w:rFonts w:ascii="Times New Roman" w:hAnsi="Times New Roman" w:cs="Times New Roman"/>
          <w:sz w:val="26"/>
          <w:szCs w:val="26"/>
        </w:rPr>
        <w:t>из сторон, мобилизуются, дейст</w:t>
      </w:r>
      <w:r w:rsidR="000C5FBD" w:rsidRPr="00C60545">
        <w:rPr>
          <w:rFonts w:ascii="Times New Roman" w:hAnsi="Times New Roman" w:cs="Times New Roman"/>
          <w:sz w:val="26"/>
          <w:szCs w:val="26"/>
        </w:rPr>
        <w:t>вуют или страдают по признаку этнических различий</w:t>
      </w:r>
      <w:r w:rsidR="004B4FDB">
        <w:rPr>
          <w:rFonts w:ascii="Times New Roman" w:hAnsi="Times New Roman" w:cs="Times New Roman"/>
          <w:sz w:val="26"/>
          <w:szCs w:val="26"/>
        </w:rPr>
        <w:t>»</w:t>
      </w:r>
      <w:r w:rsidR="00B1169A">
        <w:rPr>
          <w:rFonts w:ascii="Times New Roman" w:hAnsi="Times New Roman" w:cs="Times New Roman"/>
          <w:sz w:val="26"/>
          <w:szCs w:val="26"/>
        </w:rPr>
        <w:t xml:space="preserve">, было </w:t>
      </w:r>
      <w:r w:rsidR="008D6530">
        <w:rPr>
          <w:rFonts w:ascii="Times New Roman" w:hAnsi="Times New Roman" w:cs="Times New Roman"/>
          <w:sz w:val="26"/>
          <w:szCs w:val="26"/>
        </w:rPr>
        <w:t>взято</w:t>
      </w:r>
      <w:r w:rsidR="00C549AC">
        <w:rPr>
          <w:rFonts w:ascii="Times New Roman" w:hAnsi="Times New Roman" w:cs="Times New Roman"/>
          <w:sz w:val="26"/>
          <w:szCs w:val="26"/>
        </w:rPr>
        <w:t xml:space="preserve"> нами</w:t>
      </w:r>
      <w:r w:rsidR="008D6530">
        <w:rPr>
          <w:rFonts w:ascii="Times New Roman" w:hAnsi="Times New Roman" w:cs="Times New Roman"/>
          <w:sz w:val="26"/>
          <w:szCs w:val="26"/>
        </w:rPr>
        <w:t xml:space="preserve"> за основу в</w:t>
      </w:r>
      <w:r w:rsidR="00B1169A">
        <w:rPr>
          <w:rFonts w:ascii="Times New Roman" w:hAnsi="Times New Roman" w:cs="Times New Roman"/>
          <w:sz w:val="26"/>
          <w:szCs w:val="26"/>
        </w:rPr>
        <w:t xml:space="preserve"> </w:t>
      </w:r>
      <w:r w:rsidR="008D6530">
        <w:rPr>
          <w:rFonts w:ascii="Times New Roman" w:hAnsi="Times New Roman" w:cs="Times New Roman"/>
          <w:sz w:val="26"/>
          <w:szCs w:val="26"/>
        </w:rPr>
        <w:t>данном исследовании</w:t>
      </w:r>
      <w:r w:rsidR="00B116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5268" w:rsidRPr="004B282D" w:rsidRDefault="0044756F" w:rsidP="004B28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 в диссертации были учтены научные представления</w:t>
      </w:r>
      <w:r w:rsidR="004B28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видных</w:t>
      </w:r>
      <w:r w:rsidR="00B1169A" w:rsidRPr="00B116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исследователей</w:t>
      </w:r>
      <w:r w:rsidR="00B116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8D6530" w:rsidRPr="008D6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</w:t>
      </w:r>
      <w:r w:rsidR="00711F0B" w:rsidRPr="008D6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тно</w:t>
      </w:r>
      <w:r w:rsidR="008D6530" w:rsidRPr="008D6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B01330" w:rsidRPr="008D6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олитологи</w:t>
      </w:r>
      <w:r w:rsidR="008D6530" w:rsidRPr="008D6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FE67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многоуровневого</w:t>
      </w:r>
      <w:r w:rsidR="002D1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управления</w:t>
      </w:r>
      <w:r w:rsidR="00B01330" w:rsidRP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 Барсуков</w:t>
      </w:r>
      <w:r w:rsidR="00CB70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B01330" w:rsidRP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CB7060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42"/>
      </w:r>
      <w:r w:rsid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11F0B" w:rsidRP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Ю. Давыдов</w:t>
      </w:r>
      <w:r w:rsidR="008D6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711F0B" w:rsidRP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CB7060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43"/>
      </w:r>
      <w:r w:rsidR="00711F0B" w:rsidRP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 </w:t>
      </w:r>
      <w:r w:rsidR="00711F0B" w:rsidRPr="00711F0B">
        <w:rPr>
          <w:rFonts w:ascii="Times New Roman" w:hAnsi="Times New Roman" w:cs="Times New Roman"/>
          <w:sz w:val="26"/>
          <w:szCs w:val="26"/>
        </w:rPr>
        <w:t>Дугин</w:t>
      </w:r>
      <w:r w:rsidR="008D6530">
        <w:rPr>
          <w:rFonts w:ascii="Times New Roman" w:hAnsi="Times New Roman" w:cs="Times New Roman"/>
          <w:sz w:val="26"/>
          <w:szCs w:val="26"/>
        </w:rPr>
        <w:t>а</w:t>
      </w:r>
      <w:r w:rsidR="00711F0B" w:rsidRPr="00711F0B">
        <w:rPr>
          <w:rFonts w:ascii="Times New Roman" w:hAnsi="Times New Roman" w:cs="Times New Roman"/>
          <w:sz w:val="26"/>
          <w:szCs w:val="26"/>
        </w:rPr>
        <w:t>,</w:t>
      </w:r>
      <w:r w:rsidR="00CB7060">
        <w:rPr>
          <w:rStyle w:val="a6"/>
          <w:rFonts w:ascii="Times New Roman" w:hAnsi="Times New Roman" w:cs="Times New Roman"/>
          <w:sz w:val="26"/>
          <w:szCs w:val="26"/>
        </w:rPr>
        <w:footnoteReference w:id="44"/>
      </w:r>
      <w:r w:rsid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01330" w:rsidRP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В. Малахов</w:t>
      </w:r>
      <w:r w:rsidR="008D6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B01330" w:rsidRP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CB7060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45"/>
      </w:r>
      <w:r w:rsidR="00B01330" w:rsidRP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Л. </w:t>
      </w:r>
      <w:r w:rsidR="00B01330" w:rsidRPr="00711F0B">
        <w:rPr>
          <w:rFonts w:ascii="Times New Roman" w:hAnsi="Times New Roman" w:cs="Times New Roman"/>
          <w:sz w:val="26"/>
          <w:szCs w:val="26"/>
        </w:rPr>
        <w:t>Савинов</w:t>
      </w:r>
      <w:r w:rsidR="008D6530">
        <w:rPr>
          <w:rFonts w:ascii="Times New Roman" w:hAnsi="Times New Roman" w:cs="Times New Roman"/>
          <w:sz w:val="26"/>
          <w:szCs w:val="26"/>
        </w:rPr>
        <w:t>а</w:t>
      </w:r>
      <w:r w:rsidR="00B01330" w:rsidRPr="00711F0B">
        <w:rPr>
          <w:rFonts w:ascii="Times New Roman" w:hAnsi="Times New Roman" w:cs="Times New Roman"/>
          <w:sz w:val="26"/>
          <w:szCs w:val="26"/>
        </w:rPr>
        <w:t>,</w:t>
      </w:r>
      <w:r w:rsidR="00CB7060">
        <w:rPr>
          <w:rStyle w:val="a6"/>
          <w:rFonts w:ascii="Times New Roman" w:hAnsi="Times New Roman" w:cs="Times New Roman"/>
          <w:sz w:val="26"/>
          <w:szCs w:val="26"/>
        </w:rPr>
        <w:footnoteReference w:id="46"/>
      </w:r>
      <w:r w:rsidR="00B01330" w:rsidRPr="00711F0B">
        <w:rPr>
          <w:rFonts w:ascii="Times New Roman" w:hAnsi="Times New Roman" w:cs="Times New Roman"/>
          <w:sz w:val="26"/>
          <w:szCs w:val="26"/>
        </w:rPr>
        <w:t xml:space="preserve"> Е.</w:t>
      </w:r>
      <w:r w:rsidR="008D6530">
        <w:rPr>
          <w:rFonts w:ascii="Times New Roman" w:hAnsi="Times New Roman" w:cs="Times New Roman"/>
          <w:sz w:val="26"/>
          <w:szCs w:val="26"/>
        </w:rPr>
        <w:t xml:space="preserve"> Шевцовой</w:t>
      </w:r>
      <w:r w:rsidR="00B01330" w:rsidRPr="00711F0B">
        <w:rPr>
          <w:rFonts w:ascii="Times New Roman" w:hAnsi="Times New Roman" w:cs="Times New Roman"/>
          <w:sz w:val="26"/>
          <w:szCs w:val="26"/>
        </w:rPr>
        <w:t>,</w:t>
      </w:r>
      <w:r w:rsidR="00CB7060">
        <w:rPr>
          <w:rStyle w:val="a6"/>
          <w:rFonts w:ascii="Times New Roman" w:hAnsi="Times New Roman" w:cs="Times New Roman"/>
          <w:sz w:val="26"/>
          <w:szCs w:val="26"/>
        </w:rPr>
        <w:footnoteReference w:id="47"/>
      </w:r>
      <w:r w:rsidR="00B01330" w:rsidRPr="00711F0B">
        <w:rPr>
          <w:rFonts w:ascii="Times New Roman" w:hAnsi="Times New Roman" w:cs="Times New Roman"/>
          <w:sz w:val="26"/>
          <w:szCs w:val="26"/>
        </w:rPr>
        <w:t xml:space="preserve"> М. </w:t>
      </w:r>
      <w:r w:rsidR="00CB7060">
        <w:rPr>
          <w:rFonts w:ascii="Times New Roman" w:hAnsi="Times New Roman" w:cs="Times New Roman"/>
          <w:sz w:val="26"/>
          <w:szCs w:val="26"/>
        </w:rPr>
        <w:t>Губернау</w:t>
      </w:r>
      <w:r w:rsidR="00B01330" w:rsidRPr="00711F0B">
        <w:rPr>
          <w:rFonts w:ascii="Times New Roman" w:hAnsi="Times New Roman" w:cs="Times New Roman"/>
          <w:sz w:val="26"/>
          <w:szCs w:val="26"/>
        </w:rPr>
        <w:t>,</w:t>
      </w:r>
      <w:r w:rsidR="00CB7060">
        <w:rPr>
          <w:rStyle w:val="a6"/>
          <w:rFonts w:ascii="Times New Roman" w:hAnsi="Times New Roman" w:cs="Times New Roman"/>
          <w:sz w:val="26"/>
          <w:szCs w:val="26"/>
        </w:rPr>
        <w:footnoteReference w:id="48"/>
      </w:r>
      <w:r w:rsidR="008D6530">
        <w:rPr>
          <w:rFonts w:ascii="Times New Roman" w:hAnsi="Times New Roman" w:cs="Times New Roman"/>
          <w:sz w:val="26"/>
          <w:szCs w:val="26"/>
        </w:rPr>
        <w:t xml:space="preserve"> </w:t>
      </w:r>
      <w:r w:rsidR="00B01330" w:rsidRPr="00711F0B">
        <w:rPr>
          <w:rFonts w:ascii="Times New Roman" w:hAnsi="Times New Roman" w:cs="Times New Roman"/>
          <w:sz w:val="26"/>
          <w:szCs w:val="26"/>
        </w:rPr>
        <w:t>Дж. Хатчинсон</w:t>
      </w:r>
      <w:r w:rsidR="008D6530">
        <w:rPr>
          <w:rFonts w:ascii="Times New Roman" w:hAnsi="Times New Roman" w:cs="Times New Roman"/>
          <w:sz w:val="26"/>
          <w:szCs w:val="26"/>
        </w:rPr>
        <w:t>а</w:t>
      </w:r>
      <w:r w:rsidR="00B01330" w:rsidRPr="00711F0B">
        <w:rPr>
          <w:rFonts w:ascii="Times New Roman" w:hAnsi="Times New Roman" w:cs="Times New Roman"/>
          <w:sz w:val="26"/>
          <w:szCs w:val="26"/>
        </w:rPr>
        <w:t>,</w:t>
      </w:r>
      <w:r w:rsidR="00CB7060">
        <w:rPr>
          <w:rStyle w:val="a6"/>
          <w:rFonts w:ascii="Times New Roman" w:hAnsi="Times New Roman" w:cs="Times New Roman"/>
          <w:sz w:val="26"/>
          <w:szCs w:val="26"/>
        </w:rPr>
        <w:footnoteReference w:id="49"/>
      </w:r>
      <w:r w:rsidR="00711F0B">
        <w:rPr>
          <w:rFonts w:ascii="Times New Roman" w:hAnsi="Times New Roman" w:cs="Times New Roman"/>
          <w:sz w:val="26"/>
          <w:szCs w:val="26"/>
        </w:rPr>
        <w:t xml:space="preserve"> Дж. Хопкинс</w:t>
      </w:r>
      <w:r w:rsidR="008D6530">
        <w:rPr>
          <w:rFonts w:ascii="Times New Roman" w:hAnsi="Times New Roman" w:cs="Times New Roman"/>
          <w:sz w:val="26"/>
          <w:szCs w:val="26"/>
        </w:rPr>
        <w:t>а</w:t>
      </w:r>
      <w:r w:rsidR="00711F0B">
        <w:rPr>
          <w:rFonts w:ascii="Times New Roman" w:hAnsi="Times New Roman" w:cs="Times New Roman"/>
          <w:sz w:val="26"/>
          <w:szCs w:val="26"/>
        </w:rPr>
        <w:t>,</w:t>
      </w:r>
      <w:r w:rsidR="00CB7060">
        <w:rPr>
          <w:rStyle w:val="a6"/>
          <w:rFonts w:ascii="Times New Roman" w:hAnsi="Times New Roman" w:cs="Times New Roman"/>
          <w:sz w:val="26"/>
          <w:szCs w:val="26"/>
        </w:rPr>
        <w:footnoteReference w:id="50"/>
      </w:r>
      <w:r w:rsidR="00711F0B">
        <w:rPr>
          <w:rFonts w:ascii="Times New Roman" w:hAnsi="Times New Roman" w:cs="Times New Roman"/>
          <w:sz w:val="26"/>
          <w:szCs w:val="26"/>
        </w:rPr>
        <w:t xml:space="preserve"> С. Джойреман</w:t>
      </w:r>
      <w:r w:rsidR="008D6530">
        <w:rPr>
          <w:rFonts w:ascii="Times New Roman" w:hAnsi="Times New Roman" w:cs="Times New Roman"/>
          <w:sz w:val="26"/>
          <w:szCs w:val="26"/>
        </w:rPr>
        <w:t>а</w:t>
      </w:r>
      <w:r w:rsidR="00711F0B">
        <w:rPr>
          <w:rFonts w:ascii="Times New Roman" w:hAnsi="Times New Roman" w:cs="Times New Roman"/>
          <w:sz w:val="26"/>
          <w:szCs w:val="26"/>
        </w:rPr>
        <w:t>,</w:t>
      </w:r>
      <w:r w:rsidR="004061B1">
        <w:rPr>
          <w:rStyle w:val="a6"/>
          <w:rFonts w:ascii="Times New Roman" w:hAnsi="Times New Roman" w:cs="Times New Roman"/>
          <w:sz w:val="26"/>
          <w:szCs w:val="26"/>
        </w:rPr>
        <w:footnoteReference w:id="51"/>
      </w:r>
      <w:r w:rsidR="00711F0B">
        <w:rPr>
          <w:rFonts w:ascii="Times New Roman" w:hAnsi="Times New Roman" w:cs="Times New Roman"/>
          <w:sz w:val="26"/>
          <w:szCs w:val="26"/>
        </w:rPr>
        <w:t xml:space="preserve"> О. Картунов</w:t>
      </w:r>
      <w:r w:rsidR="008D6530">
        <w:rPr>
          <w:rFonts w:ascii="Times New Roman" w:hAnsi="Times New Roman" w:cs="Times New Roman"/>
          <w:sz w:val="26"/>
          <w:szCs w:val="26"/>
        </w:rPr>
        <w:t>а</w:t>
      </w:r>
      <w:r w:rsidR="00711F0B">
        <w:rPr>
          <w:rFonts w:ascii="Times New Roman" w:hAnsi="Times New Roman" w:cs="Times New Roman"/>
          <w:sz w:val="26"/>
          <w:szCs w:val="26"/>
        </w:rPr>
        <w:t>,</w:t>
      </w:r>
      <w:r w:rsidR="004061B1">
        <w:rPr>
          <w:rStyle w:val="a6"/>
          <w:rFonts w:ascii="Times New Roman" w:hAnsi="Times New Roman" w:cs="Times New Roman"/>
          <w:sz w:val="26"/>
          <w:szCs w:val="26"/>
        </w:rPr>
        <w:footnoteReference w:id="52"/>
      </w:r>
      <w:r w:rsidR="00711F0B">
        <w:rPr>
          <w:rFonts w:ascii="Times New Roman" w:hAnsi="Times New Roman" w:cs="Times New Roman"/>
          <w:sz w:val="26"/>
          <w:szCs w:val="26"/>
        </w:rPr>
        <w:t xml:space="preserve"> </w:t>
      </w:r>
      <w:r w:rsidR="00711F0B" w:rsidRPr="00711F0B">
        <w:rPr>
          <w:rFonts w:ascii="Times New Roman" w:hAnsi="Times New Roman" w:cs="Times New Roman"/>
          <w:sz w:val="26"/>
          <w:szCs w:val="26"/>
        </w:rPr>
        <w:t>П. Ван ден Берг</w:t>
      </w:r>
      <w:r w:rsidR="008D6530">
        <w:rPr>
          <w:rFonts w:ascii="Times New Roman" w:hAnsi="Times New Roman" w:cs="Times New Roman"/>
          <w:sz w:val="26"/>
          <w:szCs w:val="26"/>
        </w:rPr>
        <w:t>а.</w:t>
      </w:r>
      <w:r w:rsidR="004061B1">
        <w:rPr>
          <w:rStyle w:val="a6"/>
          <w:rFonts w:ascii="Times New Roman" w:hAnsi="Times New Roman" w:cs="Times New Roman"/>
          <w:sz w:val="26"/>
          <w:szCs w:val="26"/>
        </w:rPr>
        <w:footnoteReference w:id="53"/>
      </w:r>
      <w:r>
        <w:rPr>
          <w:rFonts w:ascii="Times New Roman" w:hAnsi="Times New Roman" w:cs="Times New Roman"/>
          <w:sz w:val="26"/>
          <w:szCs w:val="26"/>
        </w:rPr>
        <w:t xml:space="preserve">  Например,</w:t>
      </w:r>
      <w:r w:rsidR="002D198E">
        <w:rPr>
          <w:rFonts w:ascii="Times New Roman" w:hAnsi="Times New Roman" w:cs="Times New Roman"/>
          <w:sz w:val="26"/>
          <w:szCs w:val="26"/>
        </w:rPr>
        <w:t xml:space="preserve"> очень полезным оказался научный труд</w:t>
      </w:r>
      <w:r w:rsidR="004B282D">
        <w:rPr>
          <w:rFonts w:ascii="Times New Roman" w:hAnsi="Times New Roman" w:cs="Times New Roman"/>
          <w:sz w:val="26"/>
          <w:szCs w:val="26"/>
        </w:rPr>
        <w:t xml:space="preserve"> Дж. Хопкинс</w:t>
      </w:r>
      <w:r w:rsidR="002D198E">
        <w:rPr>
          <w:rFonts w:ascii="Times New Roman" w:hAnsi="Times New Roman" w:cs="Times New Roman"/>
          <w:sz w:val="26"/>
          <w:szCs w:val="26"/>
        </w:rPr>
        <w:t>а,</w:t>
      </w:r>
      <w:r w:rsidR="00E650EB">
        <w:rPr>
          <w:rFonts w:ascii="Times New Roman" w:hAnsi="Times New Roman" w:cs="Times New Roman"/>
          <w:sz w:val="26"/>
          <w:szCs w:val="26"/>
        </w:rPr>
        <w:t xml:space="preserve"> в котором ученый,</w:t>
      </w:r>
      <w:r w:rsidR="002D198E">
        <w:rPr>
          <w:rFonts w:ascii="Times New Roman" w:hAnsi="Times New Roman" w:cs="Times New Roman"/>
          <w:sz w:val="26"/>
          <w:szCs w:val="26"/>
        </w:rPr>
        <w:t xml:space="preserve"> рассматривая возможности европейских субнациональных правительств</w:t>
      </w:r>
      <w:r w:rsidR="004B282D" w:rsidRPr="004B282D">
        <w:rPr>
          <w:rFonts w:ascii="Times New Roman" w:hAnsi="Times New Roman" w:cs="Times New Roman"/>
          <w:sz w:val="26"/>
          <w:szCs w:val="26"/>
        </w:rPr>
        <w:t xml:space="preserve"> в</w:t>
      </w:r>
      <w:r w:rsidR="002D198E">
        <w:rPr>
          <w:rFonts w:ascii="Times New Roman" w:hAnsi="Times New Roman" w:cs="Times New Roman"/>
          <w:sz w:val="26"/>
          <w:szCs w:val="26"/>
        </w:rPr>
        <w:t xml:space="preserve"> условиях развития наднациональных органов, убедительно доказал, что государственный уровень у</w:t>
      </w:r>
      <w:r w:rsidR="00636C7F">
        <w:rPr>
          <w:rFonts w:ascii="Times New Roman" w:hAnsi="Times New Roman" w:cs="Times New Roman"/>
          <w:sz w:val="26"/>
          <w:szCs w:val="26"/>
        </w:rPr>
        <w:t>правления остается основным в Европейском союзе</w:t>
      </w:r>
      <w:r w:rsidR="002D198E">
        <w:rPr>
          <w:rFonts w:ascii="Times New Roman" w:hAnsi="Times New Roman" w:cs="Times New Roman"/>
          <w:sz w:val="26"/>
          <w:szCs w:val="26"/>
        </w:rPr>
        <w:t xml:space="preserve">, </w:t>
      </w:r>
      <w:r w:rsidR="00E650EB">
        <w:rPr>
          <w:rFonts w:ascii="Times New Roman" w:hAnsi="Times New Roman" w:cs="Times New Roman"/>
          <w:sz w:val="26"/>
          <w:szCs w:val="26"/>
        </w:rPr>
        <w:t>и</w:t>
      </w:r>
      <w:r w:rsidR="00636C7F">
        <w:rPr>
          <w:rFonts w:ascii="Times New Roman" w:hAnsi="Times New Roman" w:cs="Times New Roman"/>
          <w:sz w:val="26"/>
          <w:szCs w:val="26"/>
        </w:rPr>
        <w:t xml:space="preserve"> что</w:t>
      </w:r>
      <w:r w:rsidR="00E650EB">
        <w:rPr>
          <w:rFonts w:ascii="Times New Roman" w:hAnsi="Times New Roman" w:cs="Times New Roman"/>
          <w:sz w:val="26"/>
          <w:szCs w:val="26"/>
        </w:rPr>
        <w:t xml:space="preserve"> это</w:t>
      </w:r>
      <w:r w:rsidR="002D198E">
        <w:rPr>
          <w:rFonts w:ascii="Times New Roman" w:hAnsi="Times New Roman" w:cs="Times New Roman"/>
          <w:sz w:val="26"/>
          <w:szCs w:val="26"/>
        </w:rPr>
        <w:t xml:space="preserve"> приводит к ряду проблем. </w:t>
      </w:r>
    </w:p>
    <w:p w:rsidR="00636CBC" w:rsidRPr="00EF7242" w:rsidRDefault="0044756F" w:rsidP="00C074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75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Третью группу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научной литературы в нашем исследовании составляют работы, посвященные процессам этнического регионализма</w:t>
      </w:r>
      <w:r w:rsidR="004B28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европейской ин</w:t>
      </w:r>
      <w:r w:rsidR="00E650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теграции, т</w:t>
      </w:r>
      <w:r w:rsidR="004B28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аки</w:t>
      </w:r>
      <w:r w:rsidR="00E650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 авторов</w:t>
      </w:r>
      <w:r w:rsidR="004B28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</w:t>
      </w:r>
      <w:r w:rsidR="00B01330" w:rsidRPr="004475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01330" w:rsidRPr="00711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С. </w:t>
      </w:r>
      <w:r w:rsidR="00B01330" w:rsidRPr="00711F0B">
        <w:rPr>
          <w:rFonts w:ascii="Times New Roman" w:hAnsi="Times New Roman" w:cs="Times New Roman"/>
          <w:sz w:val="26"/>
          <w:szCs w:val="26"/>
        </w:rPr>
        <w:t>Лазарев</w:t>
      </w:r>
      <w:r w:rsidR="00FC1E30">
        <w:rPr>
          <w:rStyle w:val="a6"/>
          <w:rFonts w:ascii="Times New Roman" w:hAnsi="Times New Roman" w:cs="Times New Roman"/>
          <w:sz w:val="26"/>
          <w:szCs w:val="26"/>
        </w:rPr>
        <w:footnoteReference w:id="54"/>
      </w:r>
      <w:r w:rsidR="00B01330" w:rsidRPr="00711F0B">
        <w:rPr>
          <w:rFonts w:ascii="Times New Roman" w:hAnsi="Times New Roman" w:cs="Times New Roman"/>
          <w:sz w:val="26"/>
          <w:szCs w:val="26"/>
        </w:rPr>
        <w:t>, У. Макас</w:t>
      </w:r>
      <w:r w:rsidR="00FC1E30">
        <w:rPr>
          <w:rStyle w:val="a6"/>
          <w:rFonts w:ascii="Times New Roman" w:hAnsi="Times New Roman" w:cs="Times New Roman"/>
          <w:sz w:val="26"/>
          <w:szCs w:val="26"/>
        </w:rPr>
        <w:footnoteReference w:id="55"/>
      </w:r>
      <w:r>
        <w:rPr>
          <w:rFonts w:ascii="Times New Roman" w:hAnsi="Times New Roman" w:cs="Times New Roman"/>
          <w:sz w:val="26"/>
          <w:szCs w:val="26"/>
        </w:rPr>
        <w:t>, Н. Еремин</w:t>
      </w:r>
      <w:r w:rsidR="004B282D">
        <w:rPr>
          <w:rFonts w:ascii="Times New Roman" w:hAnsi="Times New Roman" w:cs="Times New Roman"/>
          <w:sz w:val="26"/>
          <w:szCs w:val="26"/>
        </w:rPr>
        <w:t>а</w:t>
      </w:r>
      <w:r w:rsidR="00FC1E30">
        <w:rPr>
          <w:rStyle w:val="a6"/>
          <w:rFonts w:ascii="Times New Roman" w:hAnsi="Times New Roman" w:cs="Times New Roman"/>
          <w:sz w:val="26"/>
          <w:szCs w:val="26"/>
        </w:rPr>
        <w:footnoteReference w:id="56"/>
      </w:r>
      <w:r w:rsidR="004B282D">
        <w:rPr>
          <w:rFonts w:ascii="Times New Roman" w:hAnsi="Times New Roman" w:cs="Times New Roman"/>
          <w:sz w:val="26"/>
          <w:szCs w:val="26"/>
        </w:rPr>
        <w:t xml:space="preserve">, Т. </w:t>
      </w:r>
      <w:r w:rsidR="004B282D">
        <w:rPr>
          <w:rFonts w:ascii="Times New Roman" w:hAnsi="Times New Roman" w:cs="Times New Roman"/>
          <w:sz w:val="26"/>
          <w:szCs w:val="26"/>
        </w:rPr>
        <w:lastRenderedPageBreak/>
        <w:t>Романова</w:t>
      </w:r>
      <w:r w:rsidR="00FC1E30">
        <w:rPr>
          <w:rStyle w:val="a6"/>
          <w:rFonts w:ascii="Times New Roman" w:hAnsi="Times New Roman" w:cs="Times New Roman"/>
          <w:sz w:val="26"/>
          <w:szCs w:val="26"/>
        </w:rPr>
        <w:footnoteReference w:id="57"/>
      </w:r>
      <w:r w:rsidR="004B282D">
        <w:rPr>
          <w:rFonts w:ascii="Times New Roman" w:hAnsi="Times New Roman" w:cs="Times New Roman"/>
          <w:sz w:val="26"/>
          <w:szCs w:val="26"/>
        </w:rPr>
        <w:t>, А.</w:t>
      </w:r>
      <w:r w:rsidR="00B01330" w:rsidRPr="00711F0B">
        <w:rPr>
          <w:rFonts w:ascii="Times New Roman" w:hAnsi="Times New Roman" w:cs="Times New Roman"/>
          <w:sz w:val="26"/>
          <w:szCs w:val="26"/>
        </w:rPr>
        <w:t>Эванс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C1E30">
        <w:rPr>
          <w:rStyle w:val="a6"/>
          <w:rFonts w:ascii="Times New Roman" w:hAnsi="Times New Roman" w:cs="Times New Roman"/>
          <w:sz w:val="26"/>
          <w:szCs w:val="26"/>
        </w:rPr>
        <w:footnoteReference w:id="58"/>
      </w:r>
      <w:r w:rsidR="00B01330" w:rsidRPr="00711F0B">
        <w:rPr>
          <w:rFonts w:ascii="Times New Roman" w:hAnsi="Times New Roman" w:cs="Times New Roman"/>
          <w:sz w:val="26"/>
          <w:szCs w:val="26"/>
        </w:rPr>
        <w:t xml:space="preserve"> А. Алкок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C1E30">
        <w:rPr>
          <w:rStyle w:val="a6"/>
          <w:rFonts w:ascii="Times New Roman" w:hAnsi="Times New Roman" w:cs="Times New Roman"/>
          <w:sz w:val="26"/>
          <w:szCs w:val="26"/>
        </w:rPr>
        <w:footnoteReference w:id="59"/>
      </w:r>
      <w:r w:rsidR="00B01330" w:rsidRPr="00711F0B">
        <w:rPr>
          <w:rFonts w:ascii="Times New Roman" w:hAnsi="Times New Roman" w:cs="Times New Roman"/>
          <w:sz w:val="26"/>
          <w:szCs w:val="26"/>
        </w:rPr>
        <w:t xml:space="preserve"> А. Торп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C1E30">
        <w:rPr>
          <w:rStyle w:val="a6"/>
          <w:rFonts w:ascii="Times New Roman" w:hAnsi="Times New Roman" w:cs="Times New Roman"/>
          <w:sz w:val="26"/>
          <w:szCs w:val="26"/>
        </w:rPr>
        <w:footnoteReference w:id="60"/>
      </w:r>
      <w:r w:rsidR="00B01330" w:rsidRPr="00711F0B">
        <w:rPr>
          <w:rFonts w:ascii="Times New Roman" w:hAnsi="Times New Roman" w:cs="Times New Roman"/>
          <w:sz w:val="26"/>
          <w:szCs w:val="26"/>
        </w:rPr>
        <w:t xml:space="preserve"> К. Конноли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C1E30">
        <w:rPr>
          <w:rStyle w:val="a6"/>
          <w:rFonts w:ascii="Times New Roman" w:hAnsi="Times New Roman" w:cs="Times New Roman"/>
          <w:sz w:val="26"/>
          <w:szCs w:val="26"/>
        </w:rPr>
        <w:footnoteReference w:id="61"/>
      </w:r>
      <w:r w:rsidR="00B01330" w:rsidRPr="00711F0B">
        <w:rPr>
          <w:rFonts w:ascii="Times New Roman" w:hAnsi="Times New Roman" w:cs="Times New Roman"/>
          <w:sz w:val="26"/>
          <w:szCs w:val="26"/>
        </w:rPr>
        <w:t xml:space="preserve"> Ф. Ларсен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C1E30">
        <w:rPr>
          <w:rStyle w:val="a6"/>
          <w:rFonts w:ascii="Times New Roman" w:hAnsi="Times New Roman" w:cs="Times New Roman"/>
          <w:sz w:val="26"/>
          <w:szCs w:val="26"/>
        </w:rPr>
        <w:footnoteReference w:id="62"/>
      </w:r>
      <w:r w:rsidR="00B01330" w:rsidRPr="00711F0B">
        <w:rPr>
          <w:rFonts w:ascii="Times New Roman" w:hAnsi="Times New Roman" w:cs="Times New Roman"/>
          <w:sz w:val="26"/>
          <w:szCs w:val="26"/>
        </w:rPr>
        <w:t xml:space="preserve"> Ф. Ортиз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E6750">
        <w:rPr>
          <w:rStyle w:val="a6"/>
          <w:rFonts w:ascii="Times New Roman" w:hAnsi="Times New Roman" w:cs="Times New Roman"/>
          <w:sz w:val="26"/>
          <w:szCs w:val="26"/>
        </w:rPr>
        <w:footnoteReference w:id="63"/>
      </w:r>
      <w:r w:rsidR="00B01330" w:rsidRPr="00711F0B">
        <w:rPr>
          <w:rFonts w:ascii="Times New Roman" w:hAnsi="Times New Roman" w:cs="Times New Roman"/>
          <w:sz w:val="26"/>
          <w:szCs w:val="26"/>
        </w:rPr>
        <w:t xml:space="preserve"> Г. Паллавер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E6750">
        <w:rPr>
          <w:rStyle w:val="a6"/>
          <w:rFonts w:ascii="Times New Roman" w:hAnsi="Times New Roman" w:cs="Times New Roman"/>
          <w:sz w:val="26"/>
          <w:szCs w:val="26"/>
        </w:rPr>
        <w:footnoteReference w:id="64"/>
      </w:r>
      <w:r w:rsidR="004B4FDB">
        <w:rPr>
          <w:rFonts w:ascii="Times New Roman" w:hAnsi="Times New Roman" w:cs="Times New Roman"/>
          <w:sz w:val="26"/>
          <w:szCs w:val="26"/>
        </w:rPr>
        <w:t xml:space="preserve"> Э. Хуг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E6750">
        <w:rPr>
          <w:rStyle w:val="a6"/>
          <w:rFonts w:ascii="Times New Roman" w:hAnsi="Times New Roman" w:cs="Times New Roman"/>
          <w:sz w:val="26"/>
          <w:szCs w:val="26"/>
        </w:rPr>
        <w:footnoteReference w:id="65"/>
      </w:r>
      <w:r w:rsidR="00711F0B" w:rsidRPr="00711F0B">
        <w:rPr>
          <w:rFonts w:ascii="Times New Roman" w:hAnsi="Times New Roman" w:cs="Times New Roman"/>
          <w:sz w:val="26"/>
          <w:szCs w:val="26"/>
        </w:rPr>
        <w:t xml:space="preserve"> Г. Маркс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E6750">
        <w:rPr>
          <w:rStyle w:val="a6"/>
          <w:rFonts w:ascii="Times New Roman" w:hAnsi="Times New Roman" w:cs="Times New Roman"/>
          <w:sz w:val="26"/>
          <w:szCs w:val="26"/>
        </w:rPr>
        <w:footnoteReference w:id="66"/>
      </w:r>
      <w:r w:rsidR="00711F0B">
        <w:rPr>
          <w:rFonts w:ascii="Times New Roman" w:hAnsi="Times New Roman" w:cs="Times New Roman"/>
          <w:sz w:val="26"/>
          <w:szCs w:val="26"/>
        </w:rPr>
        <w:t xml:space="preserve"> Дж. Силва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E6750">
        <w:rPr>
          <w:rStyle w:val="a6"/>
          <w:rFonts w:ascii="Times New Roman" w:hAnsi="Times New Roman" w:cs="Times New Roman"/>
          <w:sz w:val="26"/>
          <w:szCs w:val="26"/>
        </w:rPr>
        <w:footnoteReference w:id="67"/>
      </w:r>
      <w:r w:rsidR="00711F0B">
        <w:rPr>
          <w:rFonts w:ascii="Times New Roman" w:hAnsi="Times New Roman" w:cs="Times New Roman"/>
          <w:sz w:val="26"/>
          <w:szCs w:val="26"/>
        </w:rPr>
        <w:t xml:space="preserve"> К. Крепац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E6750">
        <w:rPr>
          <w:rStyle w:val="a6"/>
          <w:rFonts w:ascii="Times New Roman" w:hAnsi="Times New Roman" w:cs="Times New Roman"/>
          <w:sz w:val="26"/>
          <w:szCs w:val="26"/>
        </w:rPr>
        <w:footnoteReference w:id="68"/>
      </w:r>
      <w:r w:rsidR="00711F0B">
        <w:rPr>
          <w:rFonts w:ascii="Times New Roman" w:hAnsi="Times New Roman" w:cs="Times New Roman"/>
          <w:sz w:val="26"/>
          <w:szCs w:val="26"/>
        </w:rPr>
        <w:t xml:space="preserve"> К. Робертс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E6750">
        <w:rPr>
          <w:rStyle w:val="a6"/>
          <w:rFonts w:ascii="Times New Roman" w:hAnsi="Times New Roman" w:cs="Times New Roman"/>
          <w:sz w:val="26"/>
          <w:szCs w:val="26"/>
        </w:rPr>
        <w:footnoteReference w:id="69"/>
      </w:r>
      <w:r w:rsidR="00711F0B">
        <w:rPr>
          <w:rFonts w:ascii="Times New Roman" w:hAnsi="Times New Roman" w:cs="Times New Roman"/>
          <w:sz w:val="26"/>
          <w:szCs w:val="26"/>
        </w:rPr>
        <w:t xml:space="preserve"> К. Кинг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E6750">
        <w:rPr>
          <w:rStyle w:val="a6"/>
          <w:rFonts w:ascii="Times New Roman" w:hAnsi="Times New Roman" w:cs="Times New Roman"/>
          <w:sz w:val="26"/>
          <w:szCs w:val="26"/>
        </w:rPr>
        <w:footnoteReference w:id="70"/>
      </w:r>
      <w:r w:rsidR="00711F0B">
        <w:rPr>
          <w:rFonts w:ascii="Times New Roman" w:hAnsi="Times New Roman" w:cs="Times New Roman"/>
          <w:sz w:val="26"/>
          <w:szCs w:val="26"/>
        </w:rPr>
        <w:t xml:space="preserve"> Дж. Лайбле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E6750">
        <w:rPr>
          <w:rStyle w:val="a6"/>
          <w:rFonts w:ascii="Times New Roman" w:hAnsi="Times New Roman" w:cs="Times New Roman"/>
          <w:sz w:val="26"/>
          <w:szCs w:val="26"/>
        </w:rPr>
        <w:footnoteReference w:id="71"/>
      </w:r>
      <w:r w:rsidR="00711F0B">
        <w:rPr>
          <w:rFonts w:ascii="Times New Roman" w:hAnsi="Times New Roman" w:cs="Times New Roman"/>
          <w:sz w:val="26"/>
          <w:szCs w:val="26"/>
        </w:rPr>
        <w:t xml:space="preserve"> К. Мако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E6750">
        <w:rPr>
          <w:rStyle w:val="a6"/>
          <w:rFonts w:ascii="Times New Roman" w:hAnsi="Times New Roman" w:cs="Times New Roman"/>
          <w:sz w:val="26"/>
          <w:szCs w:val="26"/>
        </w:rPr>
        <w:footnoteReference w:id="72"/>
      </w:r>
      <w:r w:rsidR="00711F0B">
        <w:rPr>
          <w:rFonts w:ascii="Times New Roman" w:hAnsi="Times New Roman" w:cs="Times New Roman"/>
          <w:sz w:val="26"/>
          <w:szCs w:val="26"/>
        </w:rPr>
        <w:t xml:space="preserve"> М. Поллак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E6750">
        <w:rPr>
          <w:rStyle w:val="a6"/>
          <w:rFonts w:ascii="Times New Roman" w:hAnsi="Times New Roman" w:cs="Times New Roman"/>
          <w:sz w:val="26"/>
          <w:szCs w:val="26"/>
        </w:rPr>
        <w:footnoteReference w:id="73"/>
      </w:r>
      <w:r w:rsidR="00711F0B">
        <w:rPr>
          <w:rFonts w:ascii="Times New Roman" w:hAnsi="Times New Roman" w:cs="Times New Roman"/>
          <w:sz w:val="26"/>
          <w:szCs w:val="26"/>
        </w:rPr>
        <w:t xml:space="preserve"> Р. Мнукин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E6750">
        <w:rPr>
          <w:rStyle w:val="a6"/>
          <w:rFonts w:ascii="Times New Roman" w:hAnsi="Times New Roman" w:cs="Times New Roman"/>
          <w:sz w:val="26"/>
          <w:szCs w:val="26"/>
        </w:rPr>
        <w:footnoteReference w:id="74"/>
      </w:r>
      <w:r w:rsidR="00711F0B">
        <w:rPr>
          <w:rFonts w:ascii="Times New Roman" w:hAnsi="Times New Roman" w:cs="Times New Roman"/>
          <w:sz w:val="26"/>
          <w:szCs w:val="26"/>
        </w:rPr>
        <w:t xml:space="preserve"> С. Грир</w:t>
      </w:r>
      <w:r w:rsidR="00FE6750">
        <w:rPr>
          <w:rFonts w:ascii="Times New Roman" w:hAnsi="Times New Roman" w:cs="Times New Roman"/>
          <w:sz w:val="26"/>
          <w:szCs w:val="26"/>
        </w:rPr>
        <w:t>,</w:t>
      </w:r>
      <w:r w:rsidR="00FE6750">
        <w:rPr>
          <w:rStyle w:val="a6"/>
          <w:rFonts w:ascii="Times New Roman" w:hAnsi="Times New Roman" w:cs="Times New Roman"/>
          <w:sz w:val="26"/>
          <w:szCs w:val="26"/>
        </w:rPr>
        <w:footnoteReference w:id="75"/>
      </w:r>
      <w:r w:rsidR="00711F0B">
        <w:rPr>
          <w:rFonts w:ascii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>.</w:t>
      </w:r>
      <w:r w:rsidR="00711F0B">
        <w:rPr>
          <w:rFonts w:ascii="Times New Roman" w:hAnsi="Times New Roman" w:cs="Times New Roman"/>
          <w:sz w:val="26"/>
          <w:szCs w:val="26"/>
        </w:rPr>
        <w:t xml:space="preserve"> Бартен.</w:t>
      </w:r>
      <w:r w:rsidR="00FE6750">
        <w:rPr>
          <w:rStyle w:val="a6"/>
          <w:rFonts w:ascii="Times New Roman" w:hAnsi="Times New Roman" w:cs="Times New Roman"/>
          <w:sz w:val="26"/>
          <w:szCs w:val="26"/>
        </w:rPr>
        <w:footnoteReference w:id="76"/>
      </w:r>
      <w:r w:rsidR="004B4FDB" w:rsidRPr="004B4FDB">
        <w:rPr>
          <w:rFonts w:ascii="Times New Roman" w:hAnsi="Times New Roman" w:cs="Times New Roman"/>
          <w:sz w:val="26"/>
          <w:szCs w:val="26"/>
        </w:rPr>
        <w:t xml:space="preserve"> </w:t>
      </w:r>
      <w:r w:rsidR="00CA68A2">
        <w:rPr>
          <w:rFonts w:ascii="Times New Roman" w:hAnsi="Times New Roman" w:cs="Times New Roman"/>
          <w:sz w:val="26"/>
          <w:szCs w:val="26"/>
        </w:rPr>
        <w:t xml:space="preserve"> </w:t>
      </w:r>
      <w:r w:rsidR="004B4FDB">
        <w:rPr>
          <w:rFonts w:ascii="Times New Roman" w:hAnsi="Times New Roman" w:cs="Times New Roman"/>
          <w:sz w:val="26"/>
          <w:szCs w:val="26"/>
        </w:rPr>
        <w:t>Пол</w:t>
      </w:r>
      <w:r w:rsidR="00636C7F">
        <w:rPr>
          <w:rFonts w:ascii="Times New Roman" w:hAnsi="Times New Roman" w:cs="Times New Roman"/>
          <w:sz w:val="26"/>
          <w:szCs w:val="26"/>
        </w:rPr>
        <w:t>езным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>
        <w:rPr>
          <w:rFonts w:ascii="Times New Roman" w:hAnsi="Times New Roman" w:cs="Times New Roman"/>
          <w:sz w:val="26"/>
          <w:szCs w:val="26"/>
        </w:rPr>
        <w:t>для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>
        <w:rPr>
          <w:rFonts w:ascii="Times New Roman" w:hAnsi="Times New Roman" w:cs="Times New Roman"/>
          <w:sz w:val="26"/>
          <w:szCs w:val="26"/>
        </w:rPr>
        <w:t>данной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>
        <w:rPr>
          <w:rFonts w:ascii="Times New Roman" w:hAnsi="Times New Roman" w:cs="Times New Roman"/>
          <w:sz w:val="26"/>
          <w:szCs w:val="26"/>
        </w:rPr>
        <w:t>работы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>
        <w:rPr>
          <w:rFonts w:ascii="Times New Roman" w:hAnsi="Times New Roman" w:cs="Times New Roman"/>
          <w:sz w:val="26"/>
          <w:szCs w:val="26"/>
        </w:rPr>
        <w:t>было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>
        <w:rPr>
          <w:rFonts w:ascii="Times New Roman" w:hAnsi="Times New Roman" w:cs="Times New Roman"/>
          <w:sz w:val="26"/>
          <w:szCs w:val="26"/>
        </w:rPr>
        <w:t>исследование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>
        <w:rPr>
          <w:rFonts w:ascii="Times New Roman" w:hAnsi="Times New Roman" w:cs="Times New Roman"/>
          <w:sz w:val="26"/>
          <w:szCs w:val="26"/>
        </w:rPr>
        <w:t>Элизабет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>
        <w:rPr>
          <w:rFonts w:ascii="Times New Roman" w:hAnsi="Times New Roman" w:cs="Times New Roman"/>
          <w:sz w:val="26"/>
          <w:szCs w:val="26"/>
        </w:rPr>
        <w:t>Хуг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>
        <w:rPr>
          <w:rFonts w:ascii="Times New Roman" w:hAnsi="Times New Roman" w:cs="Times New Roman"/>
          <w:sz w:val="26"/>
          <w:szCs w:val="26"/>
        </w:rPr>
        <w:t>и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>
        <w:rPr>
          <w:rFonts w:ascii="Times New Roman" w:hAnsi="Times New Roman" w:cs="Times New Roman"/>
          <w:sz w:val="26"/>
          <w:szCs w:val="26"/>
        </w:rPr>
        <w:t>Гари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>
        <w:rPr>
          <w:rFonts w:ascii="Times New Roman" w:hAnsi="Times New Roman" w:cs="Times New Roman"/>
          <w:sz w:val="26"/>
          <w:szCs w:val="26"/>
        </w:rPr>
        <w:t>Маркса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«'</w:t>
      </w:r>
      <w:r w:rsidR="004B4FDB" w:rsidRPr="004B4FDB">
        <w:rPr>
          <w:rFonts w:ascii="Times New Roman" w:hAnsi="Times New Roman" w:cs="Times New Roman"/>
          <w:sz w:val="26"/>
          <w:szCs w:val="26"/>
          <w:lang w:val="en-US"/>
        </w:rPr>
        <w:t>Europe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 w:rsidRPr="004B4FDB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 w:rsidRPr="004B4FDB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 w:rsidRPr="004B4FDB">
        <w:rPr>
          <w:rFonts w:ascii="Times New Roman" w:hAnsi="Times New Roman" w:cs="Times New Roman"/>
          <w:sz w:val="26"/>
          <w:szCs w:val="26"/>
          <w:lang w:val="en-US"/>
        </w:rPr>
        <w:t>Regions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': </w:t>
      </w:r>
      <w:r w:rsidR="004B4FDB" w:rsidRPr="004B4FDB">
        <w:rPr>
          <w:rFonts w:ascii="Times New Roman" w:hAnsi="Times New Roman" w:cs="Times New Roman"/>
          <w:sz w:val="26"/>
          <w:szCs w:val="26"/>
          <w:lang w:val="en-US"/>
        </w:rPr>
        <w:t>Channels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 w:rsidRPr="004B4FDB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 w:rsidRPr="004B4FDB">
        <w:rPr>
          <w:rFonts w:ascii="Times New Roman" w:hAnsi="Times New Roman" w:cs="Times New Roman"/>
          <w:sz w:val="26"/>
          <w:szCs w:val="26"/>
          <w:lang w:val="en-US"/>
        </w:rPr>
        <w:t>Regional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 w:rsidRPr="004B4FDB">
        <w:rPr>
          <w:rFonts w:ascii="Times New Roman" w:hAnsi="Times New Roman" w:cs="Times New Roman"/>
          <w:sz w:val="26"/>
          <w:szCs w:val="26"/>
          <w:lang w:val="en-US"/>
        </w:rPr>
        <w:t>Representation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 w:rsidRPr="004B4FDB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 w:rsidRPr="004B4FDB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 w:rsidRPr="004B4FDB">
        <w:rPr>
          <w:rFonts w:ascii="Times New Roman" w:hAnsi="Times New Roman" w:cs="Times New Roman"/>
          <w:sz w:val="26"/>
          <w:szCs w:val="26"/>
          <w:lang w:val="en-US"/>
        </w:rPr>
        <w:t>European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B4FDB" w:rsidRPr="004B4FDB">
        <w:rPr>
          <w:rFonts w:ascii="Times New Roman" w:hAnsi="Times New Roman" w:cs="Times New Roman"/>
          <w:sz w:val="26"/>
          <w:szCs w:val="26"/>
          <w:lang w:val="en-US"/>
        </w:rPr>
        <w:t>Union</w:t>
      </w:r>
      <w:r w:rsidR="004B4FDB" w:rsidRPr="00636C7F">
        <w:rPr>
          <w:rFonts w:ascii="Times New Roman" w:hAnsi="Times New Roman" w:cs="Times New Roman"/>
          <w:sz w:val="26"/>
          <w:szCs w:val="26"/>
          <w:lang w:val="en-US"/>
        </w:rPr>
        <w:t>»</w:t>
      </w:r>
      <w:r w:rsidR="00636C7F" w:rsidRPr="00636C7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636C7F">
        <w:rPr>
          <w:rFonts w:ascii="Times New Roman" w:hAnsi="Times New Roman" w:cs="Times New Roman"/>
          <w:sz w:val="26"/>
          <w:szCs w:val="26"/>
        </w:rPr>
        <w:t>В нем авторы подробно изучили</w:t>
      </w:r>
      <w:r w:rsidR="004B4FDB" w:rsidRPr="004B4FDB">
        <w:rPr>
          <w:rFonts w:ascii="Times New Roman" w:hAnsi="Times New Roman" w:cs="Times New Roman"/>
          <w:sz w:val="26"/>
          <w:szCs w:val="26"/>
        </w:rPr>
        <w:t xml:space="preserve"> </w:t>
      </w:r>
      <w:r w:rsidR="00636C7F">
        <w:rPr>
          <w:rFonts w:ascii="Times New Roman" w:hAnsi="Times New Roman" w:cs="Times New Roman"/>
          <w:sz w:val="26"/>
          <w:szCs w:val="26"/>
        </w:rPr>
        <w:t>процесс, формы и последствия</w:t>
      </w:r>
      <w:r w:rsidR="00636C7F">
        <w:rPr>
          <w:rFonts w:ascii="Times New Roman" w:hAnsi="Times New Roman" w:cs="Times New Roman"/>
          <w:color w:val="000000"/>
          <w:sz w:val="26"/>
          <w:szCs w:val="26"/>
        </w:rPr>
        <w:t xml:space="preserve"> расширения</w:t>
      </w:r>
      <w:r w:rsidR="004B4FDB">
        <w:rPr>
          <w:rFonts w:ascii="Times New Roman" w:hAnsi="Times New Roman" w:cs="Times New Roman"/>
          <w:color w:val="000000"/>
          <w:sz w:val="26"/>
          <w:szCs w:val="26"/>
        </w:rPr>
        <w:t xml:space="preserve"> регионального</w:t>
      </w:r>
      <w:r w:rsidR="004B4FDB" w:rsidRPr="00B67920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представительства</w:t>
      </w:r>
      <w:r w:rsidR="00636C7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B4FDB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этнических регионов</w:t>
      </w:r>
      <w:r w:rsidR="00FB060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B4FD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4B4FDB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структуре институтов</w:t>
      </w:r>
      <w:r w:rsidR="004B4FDB" w:rsidRPr="00B67920">
        <w:rPr>
          <w:rFonts w:ascii="Times New Roman" w:hAnsi="Times New Roman" w:cs="Times New Roman"/>
          <w:color w:val="000000"/>
          <w:sz w:val="26"/>
          <w:szCs w:val="26"/>
        </w:rPr>
        <w:t xml:space="preserve"> Е</w:t>
      </w:r>
      <w:r w:rsidR="004B4FDB">
        <w:rPr>
          <w:rFonts w:ascii="Times New Roman" w:hAnsi="Times New Roman" w:cs="Times New Roman"/>
          <w:color w:val="000000"/>
          <w:sz w:val="26"/>
          <w:szCs w:val="26"/>
        </w:rPr>
        <w:t xml:space="preserve">вропейского </w:t>
      </w:r>
      <w:r w:rsidR="004B4FDB" w:rsidRPr="00B6792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4B4FDB">
        <w:rPr>
          <w:rFonts w:ascii="Times New Roman" w:hAnsi="Times New Roman" w:cs="Times New Roman"/>
          <w:color w:val="000000"/>
          <w:sz w:val="26"/>
          <w:szCs w:val="26"/>
        </w:rPr>
        <w:t>оюза</w:t>
      </w:r>
      <w:r w:rsidR="00636C7F">
        <w:rPr>
          <w:rFonts w:ascii="Times New Roman" w:hAnsi="Times New Roman" w:cs="Times New Roman"/>
          <w:color w:val="000000"/>
          <w:sz w:val="26"/>
          <w:szCs w:val="26"/>
        </w:rPr>
        <w:t xml:space="preserve"> на примере регионов Бельгии, Испании, Шотландии, Франции, Великобритании и других стран.</w:t>
      </w:r>
    </w:p>
    <w:p w:rsidR="00F50EF1" w:rsidRPr="00FC2280" w:rsidRDefault="00CA68A2" w:rsidP="00FC228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Теор</w:t>
      </w:r>
      <w:r w:rsidR="00FC420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ети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ко-методологическ</w:t>
      </w:r>
      <w:r w:rsidRPr="00CA68A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ая база исследования.</w:t>
      </w:r>
      <w:r w:rsidR="00FC2280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A208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Проблема этнополитических конфликтов в силу своей сложности и многофакторности располагается на стыке сразу нескольких наук: международных отношений, политологии, социологии и др. </w:t>
      </w:r>
    </w:p>
    <w:p w:rsidR="00FB060C" w:rsidRDefault="00F50EF1" w:rsidP="00FB06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изучения данного</w:t>
      </w:r>
      <w:r w:rsidR="00A208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явления в работе используется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</w:t>
      </w:r>
      <w:r w:rsidR="00A208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общенаучные методы, такие 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к: системный, сравнительный, так и</w:t>
      </w:r>
      <w:r w:rsidR="00A208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ряд специальных методов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подходов, которые применяются в политологии, к ним относится </w:t>
      </w:r>
      <w:r w:rsidR="00CA68A2" w:rsidRPr="00CA68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структурно-функциональный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подход, конструктивистский подход,</w:t>
      </w:r>
      <w:r w:rsidR="00FB06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также</w:t>
      </w:r>
      <w:r w:rsidR="00FB060C" w:rsidRPr="00FB06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B06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институциональный,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статистический методы</w:t>
      </w:r>
      <w:r w:rsidR="00CA68A2" w:rsidRPr="00CA68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50EF1" w:rsidRDefault="00FB060C" w:rsidP="00FB06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Системный метод в диссертационной работе</w:t>
      </w:r>
      <w:r w:rsidR="00F50EF1" w:rsidRPr="00F50E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позволил провести</w:t>
      </w:r>
      <w:r w:rsidR="00F50EF1" w:rsidRPr="00F50E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анализ современных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европейских</w:t>
      </w:r>
      <w:r w:rsidR="00F50EF1" w:rsidRPr="00F50E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этноп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олитических процессов. Благодаря данному методу</w:t>
      </w:r>
      <w:r w:rsidR="00C45D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удалось представить указанные явления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C45D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r w:rsidR="00F50E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45D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системы взаимодействующих сторон, выявить общие и отличительные черты объекта исследования, а также тенденции его развития в Европейском союзе</w:t>
      </w:r>
      <w:r w:rsidR="00F50EF1" w:rsidRPr="00F50E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45D5B" w:rsidRDefault="009E6370" w:rsidP="00C810C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Конструктивистский подход использовался в работе при рассмотрении вопросов идентичности этнических групп. </w:t>
      </w:r>
      <w:r w:rsidR="00C45D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Институциональный метод был использован для определения роли</w:t>
      </w:r>
      <w:r w:rsidR="00C45D5B" w:rsidRPr="00C45D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политических институтов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9E6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45D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политических партий, движений</w:t>
      </w:r>
      <w:r w:rsidR="00C45D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 на разных уровнях в условиях этнополитических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конфликтов</w:t>
      </w:r>
      <w:r w:rsidR="00C45D5B" w:rsidRPr="00C45D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анализа конкретных примеров использовался статистический и сравнительный метод.</w:t>
      </w:r>
    </w:p>
    <w:p w:rsidR="00A92056" w:rsidRDefault="00FC2280" w:rsidP="00A9205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228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Научная новизна.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тему этнополитических</w:t>
      </w:r>
      <w:r w:rsidRPr="00FC22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конфликтов 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C22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Европейском союзе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существует достаточно бол</w:t>
      </w:r>
      <w:r w:rsidR="00250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ьшое к</w:t>
      </w:r>
      <w:r w:rsidR="00AF66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оличество</w:t>
      </w:r>
      <w:r w:rsidR="00250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</w:t>
      </w:r>
      <w:r w:rsidR="00AF66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различных исследователей</w:t>
      </w:r>
      <w:r w:rsidR="00250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часть из них используются</w:t>
      </w:r>
      <w:r w:rsidRPr="00FC22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диссертации.</w:t>
      </w:r>
      <w:r w:rsidR="00AF66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Однако, несмотря на внушительное число научных </w:t>
      </w:r>
      <w:r w:rsidR="00C12E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изысканий</w:t>
      </w:r>
      <w:r w:rsidR="00AF66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посвященны</w:t>
      </w:r>
      <w:r w:rsidR="005D48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  <w:r w:rsidR="00AF66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отдельным аспектам я</w:t>
      </w:r>
      <w:r w:rsidR="005D48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влений</w:t>
      </w:r>
      <w:r w:rsidR="005D485D" w:rsidRPr="005D48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D48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этнического регионализма и этнического национализма</w:t>
      </w:r>
      <w:r w:rsidR="00AF6669" w:rsidRPr="00250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5D48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сегодняшний день сохраняется необходимость дальнейших исследований</w:t>
      </w:r>
      <w:r w:rsidR="00AF6669" w:rsidRPr="00250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5D48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 как многие аспекты, связанные с причинами и особенностями</w:t>
      </w:r>
      <w:r w:rsidR="00AF6669" w:rsidRPr="00250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их проявления</w:t>
      </w:r>
      <w:r w:rsidR="005D48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развития</w:t>
      </w:r>
      <w:r w:rsidR="00AF6669" w:rsidRPr="00250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AF66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D48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остаю</w:t>
      </w:r>
      <w:r w:rsidR="00AF6669" w:rsidRPr="00250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тся неизученным</w:t>
      </w:r>
      <w:r w:rsidR="005D48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AF6669" w:rsidRPr="00250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5D48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474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</w:t>
      </w:r>
      <w:r w:rsidR="00A920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12E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обусловлено не только</w:t>
      </w:r>
      <w:r w:rsidR="00AF66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F6669" w:rsidRPr="00250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слож</w:t>
      </w:r>
      <w:r w:rsidR="00C12E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ностью рассматриваемых вопросов, но и активной трансформацией европейской политической среды, </w:t>
      </w:r>
      <w:r w:rsidR="008474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социальных процессов, </w:t>
      </w:r>
      <w:r w:rsidR="00AF6669" w:rsidRPr="00250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ходе кото</w:t>
      </w:r>
      <w:r w:rsidR="008474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рых возникают</w:t>
      </w:r>
      <w:r w:rsidR="00AF6669" w:rsidRPr="00250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новые</w:t>
      </w:r>
      <w:r w:rsidR="00AF66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F6669" w:rsidRPr="00250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вопросы.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508DD" w:rsidRDefault="00AF6669" w:rsidP="005D48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</w:t>
      </w:r>
      <w:r w:rsidR="00FC22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данной работе впервые предпр</w:t>
      </w:r>
      <w:r w:rsidR="00250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инята попытка оценить перспективы решения</w:t>
      </w:r>
      <w:r w:rsidR="00C074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этнополитических</w:t>
      </w:r>
      <w:r w:rsidRPr="00AF66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конфликтов</w:t>
      </w:r>
      <w:r w:rsidR="00250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57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учетом специфики конкретных примеров существующих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проблем</w:t>
      </w:r>
      <w:r w:rsidR="005D48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на основе тенденций интеграции в ЕС </w:t>
      </w:r>
      <w:r w:rsidR="00C074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предложить</w:t>
      </w:r>
      <w:r w:rsidR="00757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необходимые</w:t>
      </w:r>
      <w:r w:rsidR="00C074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практические меры, которые </w:t>
      </w:r>
      <w:r w:rsidR="00757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могут быть приняты на наднациональном уровне</w:t>
      </w:r>
      <w:r w:rsidR="00C074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57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урегулирования многих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57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европейских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этнополитических разногласий</w:t>
      </w:r>
      <w:r w:rsidR="00C074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E6370" w:rsidRDefault="009E6370" w:rsidP="009E637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E637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Хронологические рамки исследования</w:t>
      </w:r>
      <w:r w:rsidR="00D55B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E7F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1970</w:t>
      </w:r>
      <w:r w:rsidR="00C810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2017</w:t>
      </w:r>
      <w:r w:rsidR="00D55B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гг.</w:t>
      </w:r>
      <w:r w:rsidR="004F1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4F1DB3" w:rsidRPr="004F1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ыбор периода обусловлен тем, что</w:t>
      </w:r>
      <w:r w:rsidR="00C810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он</w:t>
      </w:r>
      <w:r w:rsidR="004F1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позволяет проследить изменение подходов</w:t>
      </w:r>
      <w:r w:rsidR="00C810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4F1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 к </w:t>
      </w:r>
      <w:r w:rsidR="00C810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решению этнополитических проблем</w:t>
      </w:r>
      <w:r w:rsidR="004F1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С начала 70-ых годов происходит заметная активизация движений и популяризация идей автономии и независимости во многих этнических регионах стран ЕС,</w:t>
      </w:r>
      <w:r w:rsidR="00C810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</w:t>
      </w:r>
      <w:r w:rsidR="004F1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указанный период произошли серьезные изменения, связанные с процессами европейской интеграции и регионализации, и</w:t>
      </w:r>
      <w:r w:rsidR="00C810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2017 году восприятие проблемы</w:t>
      </w:r>
      <w:r w:rsidR="00991C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C810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способы ее решения</w:t>
      </w:r>
      <w:r w:rsidR="00991C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роль регионов</w:t>
      </w:r>
      <w:r w:rsidR="00C810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также сильно изменились. </w:t>
      </w:r>
    </w:p>
    <w:p w:rsidR="00D55BA1" w:rsidRDefault="00D55BA1" w:rsidP="00D55BA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55BA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Структура работы</w:t>
      </w:r>
      <w:r w:rsidRPr="00D55BA1">
        <w:t xml:space="preserve"> </w:t>
      </w:r>
      <w:r w:rsidRPr="00D55B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определяется цел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ями и задачами, поставленными в диссертации</w:t>
      </w:r>
      <w:r w:rsidRPr="00D55B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Работа разделена на три главы. Первая посвящена основным теоретическим аспектам, связанным с этнополитич</w:t>
      </w:r>
      <w:r w:rsidR="009C4B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ескими конфликтами, в том числе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основным применяемым понятиям и их этимологии. </w:t>
      </w:r>
    </w:p>
    <w:p w:rsidR="00C45D5B" w:rsidRDefault="00D55BA1" w:rsidP="00FB06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 второй главе рассматриваются проблемы статуса этнических регионов и новых независимых стран в системе ЕС. Акцент делается на правовой и общемировой практике.</w:t>
      </w:r>
    </w:p>
    <w:p w:rsidR="00D55BA1" w:rsidRPr="00CA68A2" w:rsidRDefault="008A7BA0" w:rsidP="00FB06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Третья глава посвящена перспективам решения этнополитических конфликтов в рамках Европейского института и примерам успешного решения некоторых проблем.</w:t>
      </w:r>
    </w:p>
    <w:p w:rsidR="000254BB" w:rsidRPr="004B4FDB" w:rsidRDefault="000254BB" w:rsidP="00CA68A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254BB" w:rsidRPr="004B4FDB" w:rsidRDefault="000254BB" w:rsidP="00C918F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254BB" w:rsidRPr="004B4FDB" w:rsidRDefault="000254BB" w:rsidP="00C918F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254BB" w:rsidRDefault="000254BB" w:rsidP="00B22243">
      <w:pPr>
        <w:spacing w:line="36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C810C0" w:rsidRPr="004B4FDB" w:rsidRDefault="00C810C0" w:rsidP="00B22243">
      <w:pPr>
        <w:spacing w:line="36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00CDC" w:rsidRPr="00B22243" w:rsidRDefault="002E658F" w:rsidP="005D10C9">
      <w:pPr>
        <w:pStyle w:val="1"/>
        <w:spacing w:after="240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bookmarkStart w:id="1" w:name="_Toc483049282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Глава </w:t>
      </w:r>
      <w:r w:rsidR="00924ABD" w:rsidRPr="00B2224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1. Этнополитические конфликты в Европе:</w:t>
      </w:r>
      <w:r w:rsidR="0025585E" w:rsidRPr="00B2224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основные теоретические аспекты</w:t>
      </w:r>
      <w:bookmarkEnd w:id="1"/>
    </w:p>
    <w:p w:rsidR="0057658F" w:rsidRPr="0057658F" w:rsidRDefault="0061636A" w:rsidP="0057658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настоящее время многие европейские страны проходят через сложные  изменения, связанные с процессами этнического регионализма и его радикальных форм этнического национализма.</w:t>
      </w:r>
      <w:r w:rsidR="00BE09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Данные процессы являются серьезным испытанием для любого государства, так как представляют собой формирование коллективного политического сознания людей</w:t>
      </w:r>
      <w:r w:rsidRPr="006163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255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которые объединены</w:t>
      </w:r>
      <w:r w:rsidR="00BE09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этнической общностью</w:t>
      </w:r>
      <w:r w:rsidR="00255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576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которые совместно</w:t>
      </w:r>
      <w:r w:rsidR="00255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стремятся к достижению различных целей</w:t>
      </w:r>
      <w:r w:rsidR="00BE09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="00255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расширения полномочий</w:t>
      </w:r>
      <w:r w:rsidR="00C91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</w:t>
      </w:r>
      <w:r w:rsidR="00255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полного</w:t>
      </w:r>
      <w:r w:rsidR="00C91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выхода из состава государства</w:t>
      </w:r>
      <w:r w:rsidR="00BE09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57658F" w:rsidRDefault="00F709FA" w:rsidP="005A6B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947B8">
        <w:rPr>
          <w:rFonts w:ascii="Times New Roman" w:hAnsi="Times New Roman" w:cs="Times New Roman"/>
          <w:sz w:val="26"/>
          <w:szCs w:val="26"/>
        </w:rPr>
        <w:t xml:space="preserve"> Европе заметно усилились позиции групп, выступающих за автономизацию или полную независимость отдельных регионов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1947B8">
        <w:rPr>
          <w:rFonts w:ascii="Times New Roman" w:hAnsi="Times New Roman" w:cs="Times New Roman"/>
          <w:sz w:val="26"/>
          <w:szCs w:val="26"/>
        </w:rPr>
        <w:t xml:space="preserve"> Подобные движения можно отметить на Балканах, в </w:t>
      </w:r>
      <w:r w:rsidR="0057658F">
        <w:rPr>
          <w:rFonts w:ascii="Times New Roman" w:hAnsi="Times New Roman" w:cs="Times New Roman"/>
          <w:sz w:val="26"/>
          <w:szCs w:val="26"/>
        </w:rPr>
        <w:t>регио</w:t>
      </w:r>
      <w:r w:rsidR="001947B8">
        <w:rPr>
          <w:rFonts w:ascii="Times New Roman" w:hAnsi="Times New Roman" w:cs="Times New Roman"/>
          <w:sz w:val="26"/>
          <w:szCs w:val="26"/>
        </w:rPr>
        <w:t xml:space="preserve">нах Восточной и Южной Европы, </w:t>
      </w:r>
      <w:r w:rsidR="00FD29AE">
        <w:rPr>
          <w:rFonts w:ascii="Times New Roman" w:hAnsi="Times New Roman" w:cs="Times New Roman"/>
          <w:sz w:val="26"/>
          <w:szCs w:val="26"/>
        </w:rPr>
        <w:t xml:space="preserve">яркими </w:t>
      </w:r>
      <w:r w:rsidR="001947B8">
        <w:rPr>
          <w:rFonts w:ascii="Times New Roman" w:hAnsi="Times New Roman" w:cs="Times New Roman"/>
          <w:sz w:val="26"/>
          <w:szCs w:val="26"/>
        </w:rPr>
        <w:t>пример</w:t>
      </w:r>
      <w:r w:rsidR="00FD29AE">
        <w:rPr>
          <w:rFonts w:ascii="Times New Roman" w:hAnsi="Times New Roman" w:cs="Times New Roman"/>
          <w:sz w:val="26"/>
          <w:szCs w:val="26"/>
        </w:rPr>
        <w:t>ами являются:</w:t>
      </w:r>
      <w:r w:rsidR="001947B8">
        <w:rPr>
          <w:rFonts w:ascii="Times New Roman" w:hAnsi="Times New Roman" w:cs="Times New Roman"/>
          <w:sz w:val="26"/>
          <w:szCs w:val="26"/>
        </w:rPr>
        <w:t xml:space="preserve"> Корсика, Фландрия и Валлония</w:t>
      </w:r>
      <w:r w:rsidR="0057658F" w:rsidRPr="0057658F">
        <w:rPr>
          <w:rFonts w:ascii="Times New Roman" w:hAnsi="Times New Roman" w:cs="Times New Roman"/>
          <w:sz w:val="26"/>
          <w:szCs w:val="26"/>
        </w:rPr>
        <w:t xml:space="preserve">, </w:t>
      </w:r>
      <w:r w:rsidR="001947B8">
        <w:rPr>
          <w:rFonts w:ascii="Times New Roman" w:hAnsi="Times New Roman" w:cs="Times New Roman"/>
          <w:sz w:val="26"/>
          <w:szCs w:val="26"/>
        </w:rPr>
        <w:t>Сардиния и Южный Тироль</w:t>
      </w:r>
      <w:r w:rsidR="0057658F" w:rsidRPr="0057658F">
        <w:rPr>
          <w:rFonts w:ascii="Times New Roman" w:hAnsi="Times New Roman" w:cs="Times New Roman"/>
          <w:sz w:val="26"/>
          <w:szCs w:val="26"/>
        </w:rPr>
        <w:t>, Шотл</w:t>
      </w:r>
      <w:r w:rsidR="001947B8">
        <w:rPr>
          <w:rFonts w:ascii="Times New Roman" w:hAnsi="Times New Roman" w:cs="Times New Roman"/>
          <w:sz w:val="26"/>
          <w:szCs w:val="26"/>
        </w:rPr>
        <w:t>андия и Северная Ирландия</w:t>
      </w:r>
      <w:r w:rsidR="001425C8">
        <w:rPr>
          <w:rFonts w:ascii="Times New Roman" w:hAnsi="Times New Roman" w:cs="Times New Roman"/>
          <w:sz w:val="26"/>
          <w:szCs w:val="26"/>
        </w:rPr>
        <w:t>, Каталония и</w:t>
      </w:r>
      <w:r w:rsidR="001947B8">
        <w:rPr>
          <w:rFonts w:ascii="Times New Roman" w:hAnsi="Times New Roman" w:cs="Times New Roman"/>
          <w:sz w:val="26"/>
          <w:szCs w:val="26"/>
        </w:rPr>
        <w:t xml:space="preserve"> Страна Басков.</w:t>
      </w:r>
      <w:r w:rsidR="001425C8">
        <w:rPr>
          <w:rFonts w:ascii="Times New Roman" w:hAnsi="Times New Roman" w:cs="Times New Roman"/>
          <w:sz w:val="26"/>
          <w:szCs w:val="26"/>
        </w:rPr>
        <w:t xml:space="preserve"> </w:t>
      </w:r>
      <w:r w:rsidR="0057658F" w:rsidRPr="0057658F">
        <w:rPr>
          <w:rFonts w:ascii="Times New Roman" w:hAnsi="Times New Roman" w:cs="Times New Roman"/>
          <w:sz w:val="26"/>
          <w:szCs w:val="26"/>
        </w:rPr>
        <w:t xml:space="preserve"> </w:t>
      </w:r>
      <w:r w:rsidR="001947B8">
        <w:rPr>
          <w:rFonts w:ascii="Times New Roman" w:hAnsi="Times New Roman" w:cs="Times New Roman"/>
          <w:sz w:val="26"/>
          <w:szCs w:val="26"/>
        </w:rPr>
        <w:t>Во всех названных регионах присутствуют противоречия этнополитического характера.</w:t>
      </w:r>
    </w:p>
    <w:p w:rsidR="00DC78C4" w:rsidRDefault="00DE6544" w:rsidP="00DC78C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Pr="0057658F">
        <w:rPr>
          <w:rFonts w:ascii="Times New Roman" w:hAnsi="Times New Roman" w:cs="Times New Roman"/>
          <w:sz w:val="26"/>
          <w:szCs w:val="26"/>
        </w:rPr>
        <w:t xml:space="preserve">тнополитические </w:t>
      </w:r>
      <w:r w:rsidR="00961F5E" w:rsidRPr="0057658F">
        <w:rPr>
          <w:rFonts w:ascii="Times New Roman" w:hAnsi="Times New Roman" w:cs="Times New Roman"/>
          <w:sz w:val="26"/>
          <w:szCs w:val="26"/>
        </w:rPr>
        <w:t>противоречия,</w:t>
      </w:r>
      <w:r w:rsidR="005A6BDB" w:rsidRPr="00F709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</w:t>
      </w:r>
      <w:r w:rsidR="00961F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правило,</w:t>
      </w:r>
      <w:r w:rsidR="00F709FA" w:rsidRPr="00F709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заключаются в несовпадающих позициях</w:t>
      </w:r>
      <w:r w:rsidR="00F709FA" w:rsidRPr="00F709FA">
        <w:rPr>
          <w:rFonts w:ascii="Times New Roman" w:hAnsi="Times New Roman" w:cs="Times New Roman"/>
          <w:sz w:val="26"/>
          <w:szCs w:val="26"/>
        </w:rPr>
        <w:t xml:space="preserve"> этнорегиональных сообществ и центральной власти по </w:t>
      </w:r>
      <w:r w:rsidR="00F709FA">
        <w:rPr>
          <w:rFonts w:ascii="Times New Roman" w:hAnsi="Times New Roman" w:cs="Times New Roman"/>
          <w:sz w:val="26"/>
          <w:szCs w:val="26"/>
        </w:rPr>
        <w:t>вопросам</w:t>
      </w:r>
      <w:r w:rsidR="00F709FA" w:rsidRPr="00F709FA">
        <w:rPr>
          <w:rFonts w:ascii="Times New Roman" w:hAnsi="Times New Roman" w:cs="Times New Roman"/>
          <w:sz w:val="26"/>
          <w:szCs w:val="26"/>
        </w:rPr>
        <w:t xml:space="preserve"> статуса, признания и полномочий</w:t>
      </w:r>
      <w:r w:rsidR="00F709FA">
        <w:rPr>
          <w:rFonts w:ascii="Times New Roman" w:hAnsi="Times New Roman" w:cs="Times New Roman"/>
          <w:sz w:val="26"/>
          <w:szCs w:val="26"/>
        </w:rPr>
        <w:t xml:space="preserve"> отдельного</w:t>
      </w:r>
      <w:r w:rsidR="00F709FA" w:rsidRPr="00F709FA">
        <w:rPr>
          <w:rFonts w:ascii="Times New Roman" w:hAnsi="Times New Roman" w:cs="Times New Roman"/>
          <w:sz w:val="26"/>
          <w:szCs w:val="26"/>
        </w:rPr>
        <w:t xml:space="preserve"> региона</w:t>
      </w:r>
      <w:r w:rsidR="00F709FA">
        <w:rPr>
          <w:rFonts w:ascii="Times New Roman" w:hAnsi="Times New Roman" w:cs="Times New Roman"/>
          <w:sz w:val="26"/>
          <w:szCs w:val="26"/>
        </w:rPr>
        <w:t xml:space="preserve"> в политической системе государства, что в свою очередь приводит к </w:t>
      </w:r>
      <w:r w:rsidR="005A6BDB" w:rsidRPr="00F709FA">
        <w:rPr>
          <w:rFonts w:ascii="Times New Roman" w:hAnsi="Times New Roman" w:cs="Times New Roman"/>
          <w:sz w:val="26"/>
          <w:szCs w:val="26"/>
        </w:rPr>
        <w:t>формирова</w:t>
      </w:r>
      <w:r w:rsidR="00F709FA">
        <w:rPr>
          <w:rFonts w:ascii="Times New Roman" w:hAnsi="Times New Roman" w:cs="Times New Roman"/>
          <w:sz w:val="26"/>
          <w:szCs w:val="26"/>
        </w:rPr>
        <w:t>нию конфликта «центр-периферия».</w:t>
      </w:r>
      <w:r w:rsidR="005A6BDB" w:rsidRPr="00F709FA">
        <w:rPr>
          <w:rFonts w:ascii="Times New Roman" w:hAnsi="Times New Roman" w:cs="Times New Roman"/>
          <w:sz w:val="26"/>
          <w:szCs w:val="26"/>
        </w:rPr>
        <w:t xml:space="preserve"> </w:t>
      </w:r>
      <w:r w:rsidR="00F709FA">
        <w:rPr>
          <w:rFonts w:ascii="Times New Roman" w:hAnsi="Times New Roman" w:cs="Times New Roman"/>
          <w:sz w:val="26"/>
          <w:szCs w:val="26"/>
        </w:rPr>
        <w:t>Такие конфликты</w:t>
      </w:r>
      <w:r w:rsidR="00E050E8">
        <w:rPr>
          <w:rFonts w:ascii="Times New Roman" w:hAnsi="Times New Roman" w:cs="Times New Roman"/>
          <w:sz w:val="26"/>
          <w:szCs w:val="26"/>
        </w:rPr>
        <w:t>, с одной стороны,</w:t>
      </w:r>
      <w:r w:rsidR="00F709FA">
        <w:rPr>
          <w:rFonts w:ascii="Times New Roman" w:hAnsi="Times New Roman" w:cs="Times New Roman"/>
          <w:sz w:val="26"/>
          <w:szCs w:val="26"/>
        </w:rPr>
        <w:t xml:space="preserve"> значительно влияют как на внутреннюю политику отдельных государств, так на процессы общеевропейской интеграции.</w:t>
      </w:r>
      <w:r w:rsidR="00DC78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050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другой стороны, сами</w:t>
      </w:r>
      <w:r w:rsidR="00A27C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</w:t>
      </w:r>
      <w:r w:rsidR="005A6BDB" w:rsidRPr="005A6B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вления этнического регион</w:t>
      </w:r>
      <w:r w:rsidR="00A27C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ализма и национализма в Европе</w:t>
      </w:r>
      <w:r w:rsidR="00E050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подвержены влиянию целого</w:t>
      </w:r>
      <w:r w:rsidR="00A27C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спектр</w:t>
      </w:r>
      <w:r w:rsidR="00E050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A27C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A6BDB" w:rsidRPr="005A6B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разнообразных факторов,</w:t>
      </w:r>
      <w:r w:rsidR="00A27C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которым относятся современные процессы</w:t>
      </w:r>
      <w:r w:rsidR="005A6BDB" w:rsidRPr="005A6B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глобализации и</w:t>
      </w:r>
      <w:r w:rsidR="00A27C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регионализации, европейская интеграция, внутренняя государственная политика стран.</w:t>
      </w:r>
    </w:p>
    <w:p w:rsidR="00BE09C5" w:rsidRPr="00F861A0" w:rsidRDefault="00A27C93" w:rsidP="00DC78C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совокупности они  создают </w:t>
      </w:r>
      <w:r w:rsidR="005A6BDB" w:rsidRPr="005A6B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условия,</w:t>
      </w:r>
      <w:r w:rsidR="00DE6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определяющие дальнейший ход</w:t>
      </w:r>
      <w:r w:rsidR="00E050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</w:t>
      </w:r>
      <w:r w:rsidR="00DE6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E65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конфликтов</w:t>
      </w:r>
      <w:r w:rsidR="00E050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определяют по какому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сценарию</w:t>
      </w:r>
      <w:r w:rsidR="00E050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будут развиваться и решаться назревшие </w:t>
      </w:r>
      <w:r w:rsidR="005A6BDB" w:rsidRPr="005A6B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проблемы этнополитического конфликта и сепаратизма.</w:t>
      </w:r>
      <w:r w:rsidR="00E050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Именно поэтому </w:t>
      </w:r>
      <w:r w:rsidR="00E050E8" w:rsidRPr="00E050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</w:t>
      </w:r>
      <w:r w:rsidR="008E6F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ходимо подвергнуть анализу феномен этнополитического конфликта</w:t>
      </w:r>
      <w:r w:rsidR="004218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861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современном Европейском Союзе.</w:t>
      </w:r>
      <w:r w:rsidR="00531D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данном этапе исследования </w:t>
      </w:r>
      <w:r w:rsidR="00531D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необходимо п</w:t>
      </w:r>
      <w:r w:rsidR="00531DA2" w:rsidRPr="00531D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ровести анализ основных понятий, связанных с явлением этнополитического конфликта, и выделить их особенности.</w:t>
      </w:r>
    </w:p>
    <w:p w:rsidR="00BE09C5" w:rsidRPr="005D10C9" w:rsidRDefault="00E050E8" w:rsidP="005D10C9">
      <w:pPr>
        <w:pStyle w:val="2"/>
        <w:spacing w:after="240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2" w:name="_Toc483049283"/>
      <w:r w:rsidRPr="005D10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1.1. </w:t>
      </w:r>
      <w:r w:rsidR="00DF26F3" w:rsidRPr="005D10C9">
        <w:rPr>
          <w:rFonts w:ascii="Times New Roman" w:hAnsi="Times New Roman" w:cs="Times New Roman"/>
          <w:color w:val="000000" w:themeColor="text1"/>
          <w:shd w:val="clear" w:color="auto" w:fill="FFFFFF"/>
        </w:rPr>
        <w:t>«Этнос» и этничность, «нация» и наци</w:t>
      </w:r>
      <w:r w:rsidR="00ED4113">
        <w:rPr>
          <w:rFonts w:ascii="Times New Roman" w:hAnsi="Times New Roman" w:cs="Times New Roman"/>
          <w:color w:val="000000" w:themeColor="text1"/>
          <w:shd w:val="clear" w:color="auto" w:fill="FFFFFF"/>
        </w:rPr>
        <w:t>ональность: проблема</w:t>
      </w:r>
      <w:r w:rsidR="004738A5" w:rsidRPr="005D10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дефиниций</w:t>
      </w:r>
      <w:bookmarkEnd w:id="2"/>
    </w:p>
    <w:p w:rsidR="0077089A" w:rsidRPr="00A85D78" w:rsidRDefault="000254BB" w:rsidP="002A31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Проблемами указанных</w:t>
      </w:r>
      <w:r w:rsidR="0077089A" w:rsidRPr="00A85D78">
        <w:rPr>
          <w:rFonts w:ascii="Times New Roman" w:hAnsi="Times New Roman" w:cs="Times New Roman"/>
          <w:sz w:val="26"/>
          <w:szCs w:val="26"/>
        </w:rPr>
        <w:t xml:space="preserve"> явлений занимаются</w:t>
      </w:r>
      <w:r w:rsidR="00D57939">
        <w:rPr>
          <w:rFonts w:ascii="Times New Roman" w:hAnsi="Times New Roman" w:cs="Times New Roman"/>
          <w:sz w:val="26"/>
          <w:szCs w:val="26"/>
        </w:rPr>
        <w:t xml:space="preserve"> многие современные науки, можно выделить этнологию, антропологию, этнополитологию, этносоциологию, этнографию</w:t>
      </w:r>
      <w:r w:rsidR="0077089A" w:rsidRPr="00A85D78">
        <w:rPr>
          <w:rFonts w:ascii="Times New Roman" w:hAnsi="Times New Roman" w:cs="Times New Roman"/>
          <w:sz w:val="26"/>
          <w:szCs w:val="26"/>
        </w:rPr>
        <w:t>, этнолингвист</w:t>
      </w:r>
      <w:r w:rsidR="00D57939">
        <w:rPr>
          <w:rFonts w:ascii="Times New Roman" w:hAnsi="Times New Roman" w:cs="Times New Roman"/>
          <w:sz w:val="26"/>
          <w:szCs w:val="26"/>
        </w:rPr>
        <w:t>ику, этнопсихологию, этническую историю, философию, культурологию, этнодемографию и даже этнопедагогику и этномедицину</w:t>
      </w:r>
      <w:r w:rsidR="0077089A" w:rsidRPr="00A85D78">
        <w:rPr>
          <w:rFonts w:ascii="Times New Roman" w:hAnsi="Times New Roman" w:cs="Times New Roman"/>
          <w:sz w:val="26"/>
          <w:szCs w:val="26"/>
        </w:rPr>
        <w:t xml:space="preserve">. </w:t>
      </w:r>
      <w:r w:rsidR="00DF26F3" w:rsidRPr="00A85D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8A5" w:rsidRDefault="002A3157" w:rsidP="00473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157">
        <w:rPr>
          <w:rFonts w:ascii="Times New Roman" w:hAnsi="Times New Roman" w:cs="Times New Roman"/>
          <w:sz w:val="26"/>
          <w:szCs w:val="26"/>
        </w:rPr>
        <w:t xml:space="preserve">Научное осмысление и попытка выявить особенности этноса и нации </w:t>
      </w:r>
      <w:r>
        <w:rPr>
          <w:rFonts w:ascii="Times New Roman" w:hAnsi="Times New Roman" w:cs="Times New Roman"/>
          <w:sz w:val="26"/>
          <w:szCs w:val="26"/>
        </w:rPr>
        <w:t xml:space="preserve"> относится к концу XIX в</w:t>
      </w:r>
      <w:r w:rsidR="0025325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когда</w:t>
      </w:r>
      <w:r w:rsidR="00253251">
        <w:rPr>
          <w:rFonts w:ascii="Times New Roman" w:hAnsi="Times New Roman" w:cs="Times New Roman"/>
          <w:sz w:val="26"/>
          <w:szCs w:val="26"/>
        </w:rPr>
        <w:t xml:space="preserve"> в рамках таких наук 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3251">
        <w:rPr>
          <w:rFonts w:ascii="Times New Roman" w:hAnsi="Times New Roman" w:cs="Times New Roman"/>
          <w:sz w:val="26"/>
          <w:szCs w:val="26"/>
        </w:rPr>
        <w:t xml:space="preserve">антропология, этнология и этнополитология и др. </w:t>
      </w:r>
      <w:r w:rsidR="00253251" w:rsidRPr="00253251">
        <w:rPr>
          <w:rFonts w:ascii="Times New Roman" w:hAnsi="Times New Roman" w:cs="Times New Roman"/>
          <w:sz w:val="26"/>
          <w:szCs w:val="26"/>
        </w:rPr>
        <w:t>сложил</w:t>
      </w:r>
      <w:r w:rsidR="00253251">
        <w:rPr>
          <w:rFonts w:ascii="Times New Roman" w:hAnsi="Times New Roman" w:cs="Times New Roman"/>
          <w:sz w:val="26"/>
          <w:szCs w:val="26"/>
        </w:rPr>
        <w:t xml:space="preserve">ись три основные большие школы: </w:t>
      </w:r>
      <w:r w:rsidR="00253251" w:rsidRPr="00292D56">
        <w:rPr>
          <w:rFonts w:ascii="Times New Roman" w:hAnsi="Times New Roman" w:cs="Times New Roman"/>
          <w:sz w:val="26"/>
          <w:szCs w:val="26"/>
        </w:rPr>
        <w:t>примордиализм</w:t>
      </w:r>
      <w:r w:rsidR="005B40FA" w:rsidRPr="005B40FA">
        <w:t xml:space="preserve"> </w:t>
      </w:r>
      <w:r w:rsidR="005B40FA">
        <w:t>(</w:t>
      </w:r>
      <w:r w:rsidR="005B40FA">
        <w:rPr>
          <w:rFonts w:ascii="Times New Roman" w:hAnsi="Times New Roman" w:cs="Times New Roman"/>
          <w:sz w:val="26"/>
          <w:szCs w:val="26"/>
        </w:rPr>
        <w:t>эссенциали</w:t>
      </w:r>
      <w:r w:rsidR="005B40FA" w:rsidRPr="005B40FA">
        <w:rPr>
          <w:rFonts w:ascii="Times New Roman" w:hAnsi="Times New Roman" w:cs="Times New Roman"/>
          <w:sz w:val="26"/>
          <w:szCs w:val="26"/>
        </w:rPr>
        <w:t>зм</w:t>
      </w:r>
      <w:r w:rsidR="005B40FA">
        <w:rPr>
          <w:rFonts w:ascii="Times New Roman" w:hAnsi="Times New Roman" w:cs="Times New Roman"/>
          <w:sz w:val="26"/>
          <w:szCs w:val="26"/>
        </w:rPr>
        <w:t>)</w:t>
      </w:r>
      <w:r w:rsidR="00253251" w:rsidRPr="00292D56">
        <w:rPr>
          <w:rFonts w:ascii="Times New Roman" w:hAnsi="Times New Roman" w:cs="Times New Roman"/>
          <w:sz w:val="26"/>
          <w:szCs w:val="26"/>
        </w:rPr>
        <w:t>, конструктивизм и инструментализм.</w:t>
      </w:r>
      <w:r w:rsidR="00253251">
        <w:rPr>
          <w:rFonts w:ascii="Times New Roman" w:hAnsi="Times New Roman" w:cs="Times New Roman"/>
          <w:sz w:val="26"/>
          <w:szCs w:val="26"/>
        </w:rPr>
        <w:t xml:space="preserve"> Каждая из них в результате развития накопила</w:t>
      </w:r>
      <w:r w:rsidR="00253251" w:rsidRPr="00253251">
        <w:rPr>
          <w:rFonts w:ascii="Times New Roman" w:hAnsi="Times New Roman" w:cs="Times New Roman"/>
          <w:sz w:val="26"/>
          <w:szCs w:val="26"/>
        </w:rPr>
        <w:t xml:space="preserve"> огромный комплекс представлений об этничности, нации и национализме</w:t>
      </w:r>
      <w:r w:rsidR="00253251">
        <w:rPr>
          <w:rFonts w:ascii="Times New Roman" w:hAnsi="Times New Roman" w:cs="Times New Roman"/>
          <w:sz w:val="26"/>
          <w:szCs w:val="26"/>
        </w:rPr>
        <w:t>.</w:t>
      </w:r>
      <w:r w:rsidR="004738A5">
        <w:rPr>
          <w:rFonts w:ascii="Times New Roman" w:hAnsi="Times New Roman" w:cs="Times New Roman"/>
          <w:sz w:val="26"/>
          <w:szCs w:val="26"/>
        </w:rPr>
        <w:t xml:space="preserve"> Следует отметить, что </w:t>
      </w:r>
      <w:r w:rsidR="004738A5" w:rsidRPr="004738A5">
        <w:rPr>
          <w:rFonts w:ascii="Times New Roman" w:hAnsi="Times New Roman" w:cs="Times New Roman"/>
          <w:sz w:val="26"/>
          <w:szCs w:val="26"/>
        </w:rPr>
        <w:t>марксизм в конце XIX</w:t>
      </w:r>
      <w:r w:rsidR="004738A5">
        <w:rPr>
          <w:rFonts w:ascii="Times New Roman" w:hAnsi="Times New Roman" w:cs="Times New Roman"/>
          <w:sz w:val="26"/>
          <w:szCs w:val="26"/>
        </w:rPr>
        <w:t xml:space="preserve"> </w:t>
      </w:r>
      <w:r w:rsidR="004738A5" w:rsidRPr="004738A5">
        <w:rPr>
          <w:rFonts w:ascii="Times New Roman" w:hAnsi="Times New Roman" w:cs="Times New Roman"/>
          <w:sz w:val="26"/>
          <w:szCs w:val="26"/>
        </w:rPr>
        <w:t>-</w:t>
      </w:r>
      <w:r w:rsidR="004738A5">
        <w:rPr>
          <w:rFonts w:ascii="Times New Roman" w:hAnsi="Times New Roman" w:cs="Times New Roman"/>
          <w:sz w:val="26"/>
          <w:szCs w:val="26"/>
        </w:rPr>
        <w:t xml:space="preserve"> </w:t>
      </w:r>
      <w:r w:rsidR="004738A5" w:rsidRPr="004738A5">
        <w:rPr>
          <w:rFonts w:ascii="Times New Roman" w:hAnsi="Times New Roman" w:cs="Times New Roman"/>
          <w:sz w:val="26"/>
          <w:szCs w:val="26"/>
        </w:rPr>
        <w:t>начале XX вв</w:t>
      </w:r>
      <w:r w:rsidR="009F5BF7">
        <w:rPr>
          <w:rFonts w:ascii="Times New Roman" w:hAnsi="Times New Roman" w:cs="Times New Roman"/>
          <w:sz w:val="26"/>
          <w:szCs w:val="26"/>
        </w:rPr>
        <w:t>.</w:t>
      </w:r>
      <w:r w:rsidR="004738A5">
        <w:rPr>
          <w:rFonts w:ascii="Times New Roman" w:hAnsi="Times New Roman" w:cs="Times New Roman"/>
          <w:sz w:val="26"/>
          <w:szCs w:val="26"/>
        </w:rPr>
        <w:t xml:space="preserve"> также оказал влияния </w:t>
      </w:r>
      <w:r w:rsidR="004738A5" w:rsidRPr="004738A5">
        <w:rPr>
          <w:rFonts w:ascii="Times New Roman" w:hAnsi="Times New Roman" w:cs="Times New Roman"/>
          <w:sz w:val="26"/>
          <w:szCs w:val="26"/>
        </w:rPr>
        <w:t>на понимани</w:t>
      </w:r>
      <w:r w:rsidR="004738A5">
        <w:rPr>
          <w:rFonts w:ascii="Times New Roman" w:hAnsi="Times New Roman" w:cs="Times New Roman"/>
          <w:sz w:val="26"/>
          <w:szCs w:val="26"/>
        </w:rPr>
        <w:t xml:space="preserve">е вопросов этносов и наций, однако на сегодняшний день </w:t>
      </w:r>
      <w:r w:rsidR="00253251">
        <w:rPr>
          <w:rFonts w:ascii="Times New Roman" w:hAnsi="Times New Roman" w:cs="Times New Roman"/>
          <w:sz w:val="26"/>
          <w:szCs w:val="26"/>
        </w:rPr>
        <w:t>представления</w:t>
      </w:r>
      <w:r w:rsidR="004738A5">
        <w:rPr>
          <w:rFonts w:ascii="Times New Roman" w:hAnsi="Times New Roman" w:cs="Times New Roman"/>
          <w:sz w:val="26"/>
          <w:szCs w:val="26"/>
        </w:rPr>
        <w:t xml:space="preserve"> трех названных школ</w:t>
      </w:r>
      <w:r w:rsidR="00253251">
        <w:rPr>
          <w:rFonts w:ascii="Times New Roman" w:hAnsi="Times New Roman" w:cs="Times New Roman"/>
          <w:sz w:val="26"/>
          <w:szCs w:val="26"/>
        </w:rPr>
        <w:t xml:space="preserve"> являются наиб</w:t>
      </w:r>
      <w:r w:rsidR="004738A5">
        <w:rPr>
          <w:rFonts w:ascii="Times New Roman" w:hAnsi="Times New Roman" w:cs="Times New Roman"/>
          <w:sz w:val="26"/>
          <w:szCs w:val="26"/>
        </w:rPr>
        <w:t>олее актуальными и признанными</w:t>
      </w:r>
      <w:r w:rsidR="00253251">
        <w:rPr>
          <w:rFonts w:ascii="Times New Roman" w:hAnsi="Times New Roman" w:cs="Times New Roman"/>
          <w:sz w:val="26"/>
          <w:szCs w:val="26"/>
        </w:rPr>
        <w:t xml:space="preserve"> в научной среде.</w:t>
      </w:r>
      <w:r w:rsidR="004738A5">
        <w:rPr>
          <w:rFonts w:ascii="Times New Roman" w:hAnsi="Times New Roman" w:cs="Times New Roman"/>
          <w:sz w:val="26"/>
          <w:szCs w:val="26"/>
        </w:rPr>
        <w:t xml:space="preserve"> Стоит сразу подчеркнуть, что в </w:t>
      </w:r>
      <w:r w:rsidR="004738A5" w:rsidRPr="004738A5">
        <w:rPr>
          <w:rFonts w:ascii="Times New Roman" w:hAnsi="Times New Roman" w:cs="Times New Roman"/>
          <w:sz w:val="26"/>
          <w:szCs w:val="26"/>
        </w:rPr>
        <w:t>науке не существует единой общепризнанной теории э</w:t>
      </w:r>
      <w:r w:rsidR="004738A5">
        <w:rPr>
          <w:rFonts w:ascii="Times New Roman" w:hAnsi="Times New Roman" w:cs="Times New Roman"/>
          <w:sz w:val="26"/>
          <w:szCs w:val="26"/>
        </w:rPr>
        <w:t xml:space="preserve">тничности, нации и национализма, </w:t>
      </w:r>
      <w:r w:rsidR="00396AB4">
        <w:rPr>
          <w:rFonts w:ascii="Times New Roman" w:hAnsi="Times New Roman" w:cs="Times New Roman"/>
          <w:sz w:val="26"/>
          <w:szCs w:val="26"/>
        </w:rPr>
        <w:t>ученые, работавшие в этом направлении, по-разному объясняли данные явления, акцентируя внимание на различных особенностях.</w:t>
      </w:r>
    </w:p>
    <w:p w:rsidR="00136D34" w:rsidRDefault="00253251" w:rsidP="00136D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38A5">
        <w:rPr>
          <w:rFonts w:ascii="Times New Roman" w:hAnsi="Times New Roman" w:cs="Times New Roman"/>
          <w:sz w:val="26"/>
          <w:szCs w:val="26"/>
        </w:rPr>
        <w:t>Прежде чем рассмотреть основные положения каж</w:t>
      </w:r>
      <w:r w:rsidR="00396AB4">
        <w:rPr>
          <w:rFonts w:ascii="Times New Roman" w:hAnsi="Times New Roman" w:cs="Times New Roman"/>
          <w:sz w:val="26"/>
          <w:szCs w:val="26"/>
        </w:rPr>
        <w:t>дой из школ необходимо отдельно</w:t>
      </w:r>
      <w:r w:rsidR="004738A5">
        <w:rPr>
          <w:rFonts w:ascii="Times New Roman" w:hAnsi="Times New Roman" w:cs="Times New Roman"/>
          <w:sz w:val="26"/>
          <w:szCs w:val="26"/>
        </w:rPr>
        <w:t xml:space="preserve"> </w:t>
      </w:r>
      <w:r w:rsidR="00396AB4">
        <w:rPr>
          <w:rFonts w:ascii="Times New Roman" w:hAnsi="Times New Roman" w:cs="Times New Roman"/>
          <w:sz w:val="26"/>
          <w:szCs w:val="26"/>
        </w:rPr>
        <w:t>про</w:t>
      </w:r>
      <w:r w:rsidR="00396AB4" w:rsidRPr="00396AB4">
        <w:rPr>
          <w:rFonts w:ascii="Times New Roman" w:hAnsi="Times New Roman" w:cs="Times New Roman"/>
          <w:sz w:val="26"/>
          <w:szCs w:val="26"/>
        </w:rPr>
        <w:t>анализ</w:t>
      </w:r>
      <w:r w:rsidR="00396AB4">
        <w:rPr>
          <w:rFonts w:ascii="Times New Roman" w:hAnsi="Times New Roman" w:cs="Times New Roman"/>
          <w:sz w:val="26"/>
          <w:szCs w:val="26"/>
        </w:rPr>
        <w:t>ировать</w:t>
      </w:r>
      <w:r w:rsidR="0030762A">
        <w:rPr>
          <w:rFonts w:ascii="Times New Roman" w:hAnsi="Times New Roman" w:cs="Times New Roman"/>
          <w:sz w:val="26"/>
          <w:szCs w:val="26"/>
        </w:rPr>
        <w:t xml:space="preserve"> такие понятия как «этнос» и «нация»</w:t>
      </w:r>
      <w:r w:rsidR="00961F5E">
        <w:rPr>
          <w:rFonts w:ascii="Times New Roman" w:hAnsi="Times New Roman" w:cs="Times New Roman"/>
          <w:sz w:val="26"/>
          <w:szCs w:val="26"/>
        </w:rPr>
        <w:t xml:space="preserve"> с точки зрения этимологии,</w:t>
      </w:r>
      <w:r w:rsidR="00396AB4">
        <w:rPr>
          <w:rFonts w:ascii="Times New Roman" w:hAnsi="Times New Roman" w:cs="Times New Roman"/>
          <w:sz w:val="26"/>
          <w:szCs w:val="26"/>
        </w:rPr>
        <w:t xml:space="preserve"> так как часто даже в научной литературе эти понятия подменяют друг друга.</w:t>
      </w:r>
      <w:r w:rsidR="003076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AB4" w:rsidRPr="00396AB4" w:rsidRDefault="002C6091" w:rsidP="00084F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Термин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«этнос» является достаточно сложным для определения.  В Евро</w:t>
      </w:r>
      <w:r w:rsidR="00292D56">
        <w:rPr>
          <w:rFonts w:ascii="Times New Roman" w:hAnsi="Times New Roman" w:cs="Times New Roman"/>
          <w:sz w:val="26"/>
          <w:szCs w:val="26"/>
        </w:rPr>
        <w:t>пе и США ученые и исследователи</w:t>
      </w:r>
      <w:r>
        <w:rPr>
          <w:rFonts w:ascii="Times New Roman" w:hAnsi="Times New Roman" w:cs="Times New Roman"/>
          <w:sz w:val="26"/>
          <w:szCs w:val="26"/>
        </w:rPr>
        <w:t xml:space="preserve"> используют его крайне редко. А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 </w:t>
      </w:r>
      <w:r w:rsidR="002A2314">
        <w:rPr>
          <w:rFonts w:ascii="Times New Roman" w:hAnsi="Times New Roman" w:cs="Times New Roman"/>
          <w:sz w:val="26"/>
          <w:szCs w:val="26"/>
        </w:rPr>
        <w:t>общепринятого строгого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2A2314">
        <w:rPr>
          <w:rFonts w:ascii="Times New Roman" w:hAnsi="Times New Roman" w:cs="Times New Roman"/>
          <w:sz w:val="26"/>
          <w:szCs w:val="26"/>
        </w:rPr>
        <w:t>лассического определения</w:t>
      </w:r>
      <w:r>
        <w:rPr>
          <w:rFonts w:ascii="Times New Roman" w:hAnsi="Times New Roman" w:cs="Times New Roman"/>
          <w:sz w:val="26"/>
          <w:szCs w:val="26"/>
        </w:rPr>
        <w:t>, которое разделялось бы научным сообществом и являлось</w:t>
      </w:r>
      <w:r w:rsidR="002A2314">
        <w:rPr>
          <w:rFonts w:ascii="Times New Roman" w:hAnsi="Times New Roman" w:cs="Times New Roman"/>
          <w:sz w:val="26"/>
          <w:szCs w:val="26"/>
        </w:rPr>
        <w:t xml:space="preserve"> бы</w:t>
      </w:r>
      <w:r>
        <w:rPr>
          <w:rFonts w:ascii="Times New Roman" w:hAnsi="Times New Roman" w:cs="Times New Roman"/>
          <w:sz w:val="26"/>
          <w:szCs w:val="26"/>
        </w:rPr>
        <w:t xml:space="preserve"> предметом консенсуса в академических кругах, не существует</w:t>
      </w:r>
      <w:r w:rsidR="00396AB4" w:rsidRPr="00396AB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Можно выделить этнологию и этнографию</w:t>
      </w:r>
      <w:r w:rsidR="00041C01">
        <w:rPr>
          <w:rFonts w:ascii="Times New Roman" w:hAnsi="Times New Roman" w:cs="Times New Roman"/>
          <w:sz w:val="26"/>
          <w:szCs w:val="26"/>
        </w:rPr>
        <w:t xml:space="preserve"> как </w:t>
      </w:r>
      <w:r w:rsidR="00396AB4" w:rsidRPr="00396AB4">
        <w:rPr>
          <w:rFonts w:ascii="Times New Roman" w:hAnsi="Times New Roman" w:cs="Times New Roman"/>
          <w:sz w:val="26"/>
          <w:szCs w:val="26"/>
        </w:rPr>
        <w:t>направления в науке</w:t>
      </w:r>
      <w:r>
        <w:rPr>
          <w:rFonts w:ascii="Times New Roman" w:hAnsi="Times New Roman" w:cs="Times New Roman"/>
          <w:sz w:val="26"/>
          <w:szCs w:val="26"/>
        </w:rPr>
        <w:t>, которые оперируют понятием «этнос»</w:t>
      </w:r>
      <w:r w:rsidR="00396AB4" w:rsidRPr="00396AB4">
        <w:rPr>
          <w:rFonts w:ascii="Times New Roman" w:hAnsi="Times New Roman" w:cs="Times New Roman"/>
          <w:sz w:val="26"/>
          <w:szCs w:val="26"/>
        </w:rPr>
        <w:t>.</w:t>
      </w:r>
      <w:r w:rsidR="00041C01">
        <w:rPr>
          <w:rFonts w:ascii="Times New Roman" w:hAnsi="Times New Roman" w:cs="Times New Roman"/>
          <w:sz w:val="26"/>
          <w:szCs w:val="26"/>
        </w:rPr>
        <w:t xml:space="preserve"> В рамках первого ведется изучение и описание различных народов мира и их особенностей, а в рамках второго, </w:t>
      </w:r>
      <w:r w:rsidR="00041C01">
        <w:rPr>
          <w:rFonts w:ascii="Times New Roman" w:hAnsi="Times New Roman" w:cs="Times New Roman"/>
          <w:sz w:val="26"/>
          <w:szCs w:val="26"/>
        </w:rPr>
        <w:lastRenderedPageBreak/>
        <w:t>используя формулу К. Леви-Стросса,</w:t>
      </w:r>
      <w:r w:rsidR="00041C01">
        <w:rPr>
          <w:rStyle w:val="a6"/>
          <w:rFonts w:ascii="Times New Roman" w:hAnsi="Times New Roman" w:cs="Times New Roman"/>
          <w:sz w:val="26"/>
          <w:szCs w:val="26"/>
        </w:rPr>
        <w:footnoteReference w:id="77"/>
      </w:r>
      <w:r w:rsidR="00041C01">
        <w:rPr>
          <w:rFonts w:ascii="Times New Roman" w:hAnsi="Times New Roman" w:cs="Times New Roman"/>
          <w:sz w:val="26"/>
          <w:szCs w:val="26"/>
        </w:rPr>
        <w:t xml:space="preserve"> ученые, занимающиеся антропологией, рассматривают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 структуры</w:t>
      </w:r>
      <w:r w:rsidR="00041C01">
        <w:rPr>
          <w:rFonts w:ascii="Times New Roman" w:hAnsi="Times New Roman" w:cs="Times New Roman"/>
          <w:sz w:val="26"/>
          <w:szCs w:val="26"/>
        </w:rPr>
        <w:t xml:space="preserve"> и связи в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 примитивных эт</w:t>
      </w:r>
      <w:r w:rsidR="00041C01">
        <w:rPr>
          <w:rFonts w:ascii="Times New Roman" w:hAnsi="Times New Roman" w:cs="Times New Roman"/>
          <w:sz w:val="26"/>
          <w:szCs w:val="26"/>
        </w:rPr>
        <w:t>носах и древних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 племен</w:t>
      </w:r>
      <w:r w:rsidR="00041C01">
        <w:rPr>
          <w:rFonts w:ascii="Times New Roman" w:hAnsi="Times New Roman" w:cs="Times New Roman"/>
          <w:sz w:val="26"/>
          <w:szCs w:val="26"/>
        </w:rPr>
        <w:t>ах. Исходя из предмета исследований, мы видим</w:t>
      </w:r>
      <w:r w:rsidR="00396AB4" w:rsidRPr="00396AB4">
        <w:rPr>
          <w:rFonts w:ascii="Times New Roman" w:hAnsi="Times New Roman" w:cs="Times New Roman"/>
          <w:sz w:val="26"/>
          <w:szCs w:val="26"/>
        </w:rPr>
        <w:t>, что под</w:t>
      </w:r>
      <w:r w:rsidR="00041C01">
        <w:rPr>
          <w:rFonts w:ascii="Times New Roman" w:hAnsi="Times New Roman" w:cs="Times New Roman"/>
          <w:sz w:val="26"/>
          <w:szCs w:val="26"/>
        </w:rPr>
        <w:t xml:space="preserve"> понятием «этнос» в западной науке принято рассматривать народы, </w:t>
      </w:r>
      <w:r w:rsidR="00396AB4" w:rsidRPr="00396AB4">
        <w:rPr>
          <w:rFonts w:ascii="Times New Roman" w:hAnsi="Times New Roman" w:cs="Times New Roman"/>
          <w:sz w:val="26"/>
          <w:szCs w:val="26"/>
        </w:rPr>
        <w:t>культура</w:t>
      </w:r>
      <w:r w:rsidR="00041C01">
        <w:rPr>
          <w:rFonts w:ascii="Times New Roman" w:hAnsi="Times New Roman" w:cs="Times New Roman"/>
          <w:sz w:val="26"/>
          <w:szCs w:val="26"/>
        </w:rPr>
        <w:t xml:space="preserve"> которых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 относится разряду «первобытных».</w:t>
      </w:r>
    </w:p>
    <w:p w:rsidR="00136D34" w:rsidRDefault="00041C01" w:rsidP="00136D3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обратиться к этимологии самого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 слова «этнос»</w:t>
      </w:r>
      <w:r>
        <w:rPr>
          <w:rFonts w:ascii="Times New Roman" w:hAnsi="Times New Roman" w:cs="Times New Roman"/>
          <w:sz w:val="26"/>
          <w:szCs w:val="26"/>
        </w:rPr>
        <w:t>, то его корни</w:t>
      </w:r>
      <w:r w:rsidR="00084F4A">
        <w:rPr>
          <w:rFonts w:ascii="Times New Roman" w:hAnsi="Times New Roman" w:cs="Times New Roman"/>
          <w:sz w:val="26"/>
          <w:szCs w:val="26"/>
        </w:rPr>
        <w:t xml:space="preserve"> уходят в греческий язык</w:t>
      </w:r>
      <w:r w:rsidR="00396AB4" w:rsidRPr="00396AB4">
        <w:rPr>
          <w:rFonts w:ascii="Times New Roman" w:hAnsi="Times New Roman" w:cs="Times New Roman"/>
          <w:sz w:val="26"/>
          <w:szCs w:val="26"/>
        </w:rPr>
        <w:t>,</w:t>
      </w:r>
      <w:r w:rsidR="00084F4A">
        <w:rPr>
          <w:rFonts w:ascii="Times New Roman" w:hAnsi="Times New Roman" w:cs="Times New Roman"/>
          <w:sz w:val="26"/>
          <w:szCs w:val="26"/>
        </w:rPr>
        <w:t xml:space="preserve"> в котором насчитывалось коло пяти схожих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 понятий,</w:t>
      </w:r>
      <w:r w:rsidR="00084F4A">
        <w:rPr>
          <w:rFonts w:ascii="Times New Roman" w:hAnsi="Times New Roman" w:cs="Times New Roman"/>
          <w:sz w:val="26"/>
          <w:szCs w:val="26"/>
        </w:rPr>
        <w:t xml:space="preserve"> и все они были похожи на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 </w:t>
      </w:r>
      <w:r w:rsidR="00084F4A">
        <w:rPr>
          <w:rFonts w:ascii="Times New Roman" w:hAnsi="Times New Roman" w:cs="Times New Roman"/>
          <w:sz w:val="26"/>
          <w:szCs w:val="26"/>
        </w:rPr>
        <w:t>одно современное русское слово</w:t>
      </w:r>
      <w:r w:rsidR="00341353">
        <w:rPr>
          <w:rFonts w:ascii="Times New Roman" w:hAnsi="Times New Roman" w:cs="Times New Roman"/>
          <w:sz w:val="26"/>
          <w:szCs w:val="26"/>
        </w:rPr>
        <w:t xml:space="preserve"> «народ».</w:t>
      </w:r>
      <w:r w:rsidR="00084F4A">
        <w:rPr>
          <w:rFonts w:ascii="Times New Roman" w:hAnsi="Times New Roman" w:cs="Times New Roman"/>
          <w:sz w:val="26"/>
          <w:szCs w:val="26"/>
        </w:rPr>
        <w:t xml:space="preserve">  Следующие понятия использовались в </w:t>
      </w:r>
      <w:r w:rsidR="00341353">
        <w:rPr>
          <w:rFonts w:ascii="Times New Roman" w:hAnsi="Times New Roman" w:cs="Times New Roman"/>
          <w:sz w:val="26"/>
          <w:szCs w:val="26"/>
        </w:rPr>
        <w:t>гр</w:t>
      </w:r>
      <w:r w:rsidR="00084F4A">
        <w:rPr>
          <w:rFonts w:ascii="Times New Roman" w:hAnsi="Times New Roman" w:cs="Times New Roman"/>
          <w:sz w:val="26"/>
          <w:szCs w:val="26"/>
        </w:rPr>
        <w:t>еческом языке</w:t>
      </w:r>
      <w:r w:rsidR="00234166">
        <w:rPr>
          <w:rFonts w:ascii="Times New Roman" w:hAnsi="Times New Roman" w:cs="Times New Roman"/>
          <w:sz w:val="26"/>
          <w:szCs w:val="26"/>
        </w:rPr>
        <w:t>:</w:t>
      </w:r>
      <w:r w:rsidR="00084F4A">
        <w:rPr>
          <w:rStyle w:val="a6"/>
          <w:rFonts w:ascii="Times New Roman" w:hAnsi="Times New Roman" w:cs="Times New Roman"/>
          <w:sz w:val="26"/>
          <w:szCs w:val="26"/>
        </w:rPr>
        <w:footnoteReference w:id="78"/>
      </w:r>
    </w:p>
    <w:p w:rsidR="00396AB4" w:rsidRPr="00396AB4" w:rsidRDefault="0011602D" w:rsidP="00136D3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το </w:t>
      </w:r>
      <w:r w:rsidR="00266A43" w:rsidRPr="00266A43">
        <w:rPr>
          <w:rFonts w:ascii="Times New Roman" w:hAnsi="Times New Roman" w:cs="Times New Roman"/>
          <w:sz w:val="26"/>
          <w:szCs w:val="26"/>
        </w:rPr>
        <w:t>γένος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 </w:t>
      </w:r>
      <w:r w:rsidR="005B40FA" w:rsidRPr="00B335F8">
        <w:rPr>
          <w:rFonts w:ascii="Times New Roman" w:hAnsi="Times New Roman" w:cs="Times New Roman"/>
          <w:sz w:val="26"/>
          <w:szCs w:val="26"/>
        </w:rPr>
        <w:t>[</w:t>
      </w:r>
      <w:r w:rsidR="00EC0B9E">
        <w:rPr>
          <w:rFonts w:ascii="Times New Roman" w:hAnsi="Times New Roman" w:cs="Times New Roman"/>
          <w:sz w:val="26"/>
          <w:szCs w:val="26"/>
        </w:rPr>
        <w:t>й</w:t>
      </w:r>
      <w:r w:rsidR="005B40FA">
        <w:rPr>
          <w:rFonts w:ascii="Times New Roman" w:hAnsi="Times New Roman" w:cs="Times New Roman"/>
          <w:sz w:val="26"/>
          <w:szCs w:val="26"/>
        </w:rPr>
        <w:t>енош</w:t>
      </w:r>
      <w:r w:rsidR="005B40FA" w:rsidRPr="00B335F8">
        <w:rPr>
          <w:rFonts w:ascii="Times New Roman" w:hAnsi="Times New Roman" w:cs="Times New Roman"/>
          <w:sz w:val="26"/>
          <w:szCs w:val="26"/>
        </w:rPr>
        <w:t>]</w:t>
      </w:r>
      <w:r w:rsidR="00396AB4" w:rsidRPr="00396AB4">
        <w:rPr>
          <w:rFonts w:ascii="Times New Roman" w:hAnsi="Times New Roman" w:cs="Times New Roman"/>
          <w:sz w:val="26"/>
          <w:szCs w:val="26"/>
        </w:rPr>
        <w:t>–</w:t>
      </w:r>
      <w:r w:rsidR="00084F4A">
        <w:rPr>
          <w:rFonts w:ascii="Times New Roman" w:hAnsi="Times New Roman" w:cs="Times New Roman"/>
          <w:sz w:val="26"/>
          <w:szCs w:val="26"/>
        </w:rPr>
        <w:t xml:space="preserve"> слово, означающее </w:t>
      </w:r>
      <w:r w:rsidR="00266A43">
        <w:rPr>
          <w:rFonts w:ascii="Times New Roman" w:hAnsi="Times New Roman" w:cs="Times New Roman"/>
          <w:sz w:val="26"/>
          <w:szCs w:val="26"/>
        </w:rPr>
        <w:t>«</w:t>
      </w:r>
      <w:r w:rsidR="00084F4A">
        <w:rPr>
          <w:rFonts w:ascii="Times New Roman" w:hAnsi="Times New Roman" w:cs="Times New Roman"/>
          <w:sz w:val="26"/>
          <w:szCs w:val="26"/>
        </w:rPr>
        <w:t>народ</w:t>
      </w:r>
      <w:r w:rsidR="00266A43">
        <w:rPr>
          <w:rFonts w:ascii="Times New Roman" w:hAnsi="Times New Roman" w:cs="Times New Roman"/>
          <w:sz w:val="26"/>
          <w:szCs w:val="26"/>
        </w:rPr>
        <w:t xml:space="preserve">» или «вид», </w:t>
      </w:r>
      <w:r w:rsidR="00084F4A">
        <w:rPr>
          <w:rFonts w:ascii="Times New Roman" w:hAnsi="Times New Roman" w:cs="Times New Roman"/>
          <w:sz w:val="26"/>
          <w:szCs w:val="26"/>
        </w:rPr>
        <w:t>т</w:t>
      </w:r>
      <w:r w:rsidR="00DC78C4">
        <w:rPr>
          <w:rFonts w:ascii="Times New Roman" w:hAnsi="Times New Roman" w:cs="Times New Roman"/>
          <w:sz w:val="26"/>
          <w:szCs w:val="26"/>
        </w:rPr>
        <w:t>. е</w:t>
      </w:r>
      <w:r w:rsidR="00084F4A">
        <w:rPr>
          <w:rFonts w:ascii="Times New Roman" w:hAnsi="Times New Roman" w:cs="Times New Roman"/>
          <w:sz w:val="26"/>
          <w:szCs w:val="26"/>
        </w:rPr>
        <w:t>, все родившиеся люди</w:t>
      </w:r>
      <w:r w:rsidR="00266A43">
        <w:rPr>
          <w:rFonts w:ascii="Times New Roman" w:hAnsi="Times New Roman" w:cs="Times New Roman"/>
          <w:sz w:val="26"/>
          <w:szCs w:val="26"/>
        </w:rPr>
        <w:t xml:space="preserve">. </w:t>
      </w:r>
      <w:r w:rsidR="00084F4A">
        <w:rPr>
          <w:rFonts w:ascii="Times New Roman" w:hAnsi="Times New Roman" w:cs="Times New Roman"/>
          <w:sz w:val="26"/>
          <w:szCs w:val="26"/>
        </w:rPr>
        <w:t xml:space="preserve"> </w:t>
      </w:r>
      <w:r w:rsidR="00266A43">
        <w:rPr>
          <w:rFonts w:ascii="Times New Roman" w:hAnsi="Times New Roman" w:cs="Times New Roman"/>
          <w:sz w:val="26"/>
          <w:szCs w:val="26"/>
        </w:rPr>
        <w:t>В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 русском</w:t>
      </w:r>
      <w:r w:rsidR="000A24AB">
        <w:rPr>
          <w:rFonts w:ascii="Times New Roman" w:hAnsi="Times New Roman" w:cs="Times New Roman"/>
          <w:sz w:val="26"/>
          <w:szCs w:val="26"/>
        </w:rPr>
        <w:t xml:space="preserve"> языке от данного термина</w:t>
      </w:r>
      <w:r w:rsidR="00266A43">
        <w:rPr>
          <w:rFonts w:ascii="Times New Roman" w:hAnsi="Times New Roman" w:cs="Times New Roman"/>
          <w:sz w:val="26"/>
          <w:szCs w:val="26"/>
        </w:rPr>
        <w:t xml:space="preserve"> происходят</w:t>
      </w:r>
      <w:r>
        <w:rPr>
          <w:rFonts w:ascii="Times New Roman" w:hAnsi="Times New Roman" w:cs="Times New Roman"/>
          <w:sz w:val="26"/>
          <w:szCs w:val="26"/>
        </w:rPr>
        <w:t xml:space="preserve"> таки</w:t>
      </w:r>
      <w:r w:rsidR="00266A43">
        <w:rPr>
          <w:rFonts w:ascii="Times New Roman" w:hAnsi="Times New Roman" w:cs="Times New Roman"/>
          <w:sz w:val="26"/>
          <w:szCs w:val="26"/>
        </w:rPr>
        <w:t>е слова как «рождение»</w:t>
      </w:r>
      <w:r w:rsidR="00396AB4" w:rsidRPr="00396AB4">
        <w:rPr>
          <w:rFonts w:ascii="Times New Roman" w:hAnsi="Times New Roman" w:cs="Times New Roman"/>
          <w:sz w:val="26"/>
          <w:szCs w:val="26"/>
        </w:rPr>
        <w:t>,</w:t>
      </w:r>
      <w:r w:rsidR="00266A43">
        <w:rPr>
          <w:rFonts w:ascii="Times New Roman" w:hAnsi="Times New Roman" w:cs="Times New Roman"/>
          <w:sz w:val="26"/>
          <w:szCs w:val="26"/>
        </w:rPr>
        <w:t xml:space="preserve"> «рожать»</w:t>
      </w:r>
      <w:r>
        <w:rPr>
          <w:rFonts w:ascii="Times New Roman" w:hAnsi="Times New Roman" w:cs="Times New Roman"/>
          <w:sz w:val="26"/>
          <w:szCs w:val="26"/>
        </w:rPr>
        <w:t>, «род».</w:t>
      </w:r>
    </w:p>
    <w:p w:rsidR="00396AB4" w:rsidRPr="00396AB4" w:rsidRDefault="00266A43" w:rsidP="0011602D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η φυλή </w:t>
      </w:r>
      <w:r w:rsidR="005B40FA" w:rsidRPr="00B335F8">
        <w:rPr>
          <w:rFonts w:ascii="Times New Roman" w:hAnsi="Times New Roman" w:cs="Times New Roman"/>
          <w:sz w:val="26"/>
          <w:szCs w:val="26"/>
        </w:rPr>
        <w:t>[</w:t>
      </w:r>
      <w:r w:rsidR="00EC0B9E">
        <w:rPr>
          <w:rFonts w:ascii="Times New Roman" w:hAnsi="Times New Roman" w:cs="Times New Roman"/>
          <w:sz w:val="26"/>
          <w:szCs w:val="26"/>
        </w:rPr>
        <w:t>фили</w:t>
      </w:r>
      <w:r w:rsidR="005B40FA" w:rsidRPr="00B335F8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>– слово, использовавшееся для обозначения общности людей, можно перевести как «</w:t>
      </w:r>
      <w:r w:rsidR="00341353">
        <w:rPr>
          <w:rFonts w:ascii="Times New Roman" w:hAnsi="Times New Roman" w:cs="Times New Roman"/>
          <w:sz w:val="26"/>
          <w:szCs w:val="26"/>
        </w:rPr>
        <w:t>народ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4135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41353">
        <w:rPr>
          <w:rFonts w:ascii="Times New Roman" w:hAnsi="Times New Roman" w:cs="Times New Roman"/>
          <w:sz w:val="26"/>
          <w:szCs w:val="26"/>
        </w:rPr>
        <w:t>племя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41353">
        <w:rPr>
          <w:rFonts w:ascii="Times New Roman" w:hAnsi="Times New Roman" w:cs="Times New Roman"/>
          <w:sz w:val="26"/>
          <w:szCs w:val="26"/>
        </w:rPr>
        <w:t>,</w:t>
      </w:r>
      <w:r w:rsidR="0011602D">
        <w:rPr>
          <w:rFonts w:ascii="Times New Roman" w:hAnsi="Times New Roman" w:cs="Times New Roman"/>
          <w:sz w:val="26"/>
          <w:szCs w:val="26"/>
        </w:rPr>
        <w:t xml:space="preserve"> употреблялось по отношению</w:t>
      </w:r>
      <w:r w:rsidR="00234166">
        <w:rPr>
          <w:rFonts w:ascii="Times New Roman" w:hAnsi="Times New Roman" w:cs="Times New Roman"/>
          <w:sz w:val="26"/>
          <w:szCs w:val="26"/>
        </w:rPr>
        <w:t xml:space="preserve"> к родственникам или</w:t>
      </w:r>
      <w:r w:rsidR="0011602D">
        <w:rPr>
          <w:rFonts w:ascii="Times New Roman" w:hAnsi="Times New Roman" w:cs="Times New Roman"/>
          <w:sz w:val="26"/>
          <w:szCs w:val="26"/>
        </w:rPr>
        <w:t xml:space="preserve"> семье.</w:t>
      </w:r>
    </w:p>
    <w:p w:rsidR="00396AB4" w:rsidRPr="00396AB4" w:rsidRDefault="0011602D" w:rsidP="00136D3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το </w:t>
      </w:r>
      <w:r w:rsidR="00396AB4" w:rsidRPr="00396AB4">
        <w:rPr>
          <w:rFonts w:ascii="Times New Roman" w:hAnsi="Times New Roman" w:cs="Times New Roman"/>
          <w:sz w:val="26"/>
          <w:szCs w:val="26"/>
        </w:rPr>
        <w:t>δήμος</w:t>
      </w:r>
      <w:r w:rsidR="005B40FA">
        <w:rPr>
          <w:rFonts w:ascii="Times New Roman" w:hAnsi="Times New Roman" w:cs="Times New Roman"/>
          <w:sz w:val="26"/>
          <w:szCs w:val="26"/>
        </w:rPr>
        <w:t xml:space="preserve"> </w:t>
      </w:r>
      <w:r w:rsidR="005B40FA" w:rsidRPr="00B335F8">
        <w:rPr>
          <w:rFonts w:ascii="Times New Roman" w:hAnsi="Times New Roman" w:cs="Times New Roman"/>
          <w:sz w:val="26"/>
          <w:szCs w:val="26"/>
        </w:rPr>
        <w:t>[</w:t>
      </w:r>
      <w:r w:rsidR="00EC0B9E">
        <w:rPr>
          <w:rFonts w:ascii="Times New Roman" w:hAnsi="Times New Roman" w:cs="Times New Roman"/>
          <w:sz w:val="26"/>
          <w:szCs w:val="26"/>
        </w:rPr>
        <w:t>тнимос</w:t>
      </w:r>
      <w:r w:rsidR="005B40FA" w:rsidRPr="00B335F8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>– данное слово обозначало также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 </w:t>
      </w:r>
      <w:r w:rsidR="00234166">
        <w:rPr>
          <w:rFonts w:ascii="Times New Roman" w:hAnsi="Times New Roman" w:cs="Times New Roman"/>
          <w:sz w:val="26"/>
          <w:szCs w:val="26"/>
        </w:rPr>
        <w:t>«</w:t>
      </w:r>
      <w:r w:rsidR="00396AB4" w:rsidRPr="00396AB4">
        <w:rPr>
          <w:rFonts w:ascii="Times New Roman" w:hAnsi="Times New Roman" w:cs="Times New Roman"/>
          <w:sz w:val="26"/>
          <w:szCs w:val="26"/>
        </w:rPr>
        <w:t>народ</w:t>
      </w:r>
      <w:r w:rsidR="0023416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но несло особую смысловую нагрузку, и на русский язык его можно перевести как «население», а именно общность людей, живущих в одном полисе или городе.</w:t>
      </w:r>
    </w:p>
    <w:p w:rsidR="00396AB4" w:rsidRPr="00396AB4" w:rsidRDefault="0011602D" w:rsidP="00136D3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ο λαός </w:t>
      </w:r>
      <w:r w:rsidR="005B40FA" w:rsidRPr="00B335F8">
        <w:rPr>
          <w:rFonts w:ascii="Times New Roman" w:hAnsi="Times New Roman" w:cs="Times New Roman"/>
          <w:sz w:val="26"/>
          <w:szCs w:val="26"/>
        </w:rPr>
        <w:t>[</w:t>
      </w:r>
      <w:r w:rsidR="00EC0B9E">
        <w:rPr>
          <w:rFonts w:ascii="Times New Roman" w:hAnsi="Times New Roman" w:cs="Times New Roman"/>
          <w:sz w:val="26"/>
          <w:szCs w:val="26"/>
        </w:rPr>
        <w:t>лаос</w:t>
      </w:r>
      <w:r w:rsidR="005B40FA" w:rsidRPr="00B335F8">
        <w:rPr>
          <w:rFonts w:ascii="Times New Roman" w:hAnsi="Times New Roman" w:cs="Times New Roman"/>
          <w:sz w:val="26"/>
          <w:szCs w:val="26"/>
        </w:rPr>
        <w:t>]</w:t>
      </w:r>
      <w:r w:rsidR="00396AB4" w:rsidRPr="00396AB4">
        <w:rPr>
          <w:rFonts w:ascii="Times New Roman" w:hAnsi="Times New Roman" w:cs="Times New Roman"/>
          <w:sz w:val="26"/>
          <w:szCs w:val="26"/>
        </w:rPr>
        <w:t>–</w:t>
      </w:r>
      <w:r w:rsidR="00234166">
        <w:rPr>
          <w:rFonts w:ascii="Times New Roman" w:hAnsi="Times New Roman" w:cs="Times New Roman"/>
          <w:sz w:val="26"/>
          <w:szCs w:val="26"/>
        </w:rPr>
        <w:t xml:space="preserve"> «народ», слово также использовалось в значении группы людей, собранных с определенной целью</w:t>
      </w:r>
      <w:r w:rsidR="00396AB4" w:rsidRPr="00396AB4">
        <w:rPr>
          <w:rFonts w:ascii="Times New Roman" w:hAnsi="Times New Roman" w:cs="Times New Roman"/>
          <w:sz w:val="26"/>
          <w:szCs w:val="26"/>
        </w:rPr>
        <w:t>,</w:t>
      </w:r>
      <w:r w:rsidR="00234166">
        <w:rPr>
          <w:rFonts w:ascii="Times New Roman" w:hAnsi="Times New Roman" w:cs="Times New Roman"/>
          <w:sz w:val="26"/>
          <w:szCs w:val="26"/>
        </w:rPr>
        <w:t xml:space="preserve"> в русском наиболее близкое слово будет «сход», собрание», «наш».</w:t>
      </w:r>
    </w:p>
    <w:p w:rsidR="00396AB4" w:rsidRPr="00396AB4" w:rsidRDefault="00234166" w:rsidP="00181E24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4086E">
        <w:rPr>
          <w:rFonts w:ascii="Times New Roman" w:hAnsi="Times New Roman" w:cs="Times New Roman"/>
          <w:sz w:val="26"/>
          <w:szCs w:val="26"/>
        </w:rPr>
        <w:t xml:space="preserve"> 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το έθνος </w:t>
      </w:r>
      <w:r w:rsidR="005B40FA" w:rsidRPr="00B335F8">
        <w:rPr>
          <w:rFonts w:ascii="Times New Roman" w:hAnsi="Times New Roman" w:cs="Times New Roman"/>
          <w:sz w:val="26"/>
          <w:szCs w:val="26"/>
        </w:rPr>
        <w:t>[</w:t>
      </w:r>
      <w:r w:rsidR="00EC0B9E">
        <w:rPr>
          <w:rFonts w:ascii="Times New Roman" w:hAnsi="Times New Roman" w:cs="Times New Roman"/>
          <w:sz w:val="26"/>
          <w:szCs w:val="26"/>
        </w:rPr>
        <w:t>этнос</w:t>
      </w:r>
      <w:r w:rsidR="005B40FA" w:rsidRPr="00B335F8">
        <w:rPr>
          <w:rFonts w:ascii="Times New Roman" w:hAnsi="Times New Roman" w:cs="Times New Roman"/>
          <w:sz w:val="26"/>
          <w:szCs w:val="26"/>
        </w:rPr>
        <w:t>]</w:t>
      </w:r>
      <w:r w:rsidR="00396AB4" w:rsidRPr="00396AB4">
        <w:rPr>
          <w:rFonts w:ascii="Times New Roman" w:hAnsi="Times New Roman" w:cs="Times New Roman"/>
          <w:sz w:val="26"/>
          <w:szCs w:val="26"/>
        </w:rPr>
        <w:t>–</w:t>
      </w:r>
      <w:r w:rsidR="0044086E">
        <w:rPr>
          <w:rFonts w:ascii="Times New Roman" w:hAnsi="Times New Roman" w:cs="Times New Roman"/>
          <w:sz w:val="26"/>
          <w:szCs w:val="26"/>
        </w:rPr>
        <w:t xml:space="preserve"> наиболее близкое к современному</w:t>
      </w:r>
      <w:r>
        <w:rPr>
          <w:rFonts w:ascii="Times New Roman" w:hAnsi="Times New Roman" w:cs="Times New Roman"/>
          <w:sz w:val="26"/>
          <w:szCs w:val="26"/>
        </w:rPr>
        <w:t xml:space="preserve"> понятию «этнос»</w:t>
      </w:r>
      <w:r w:rsidR="00396AB4" w:rsidRPr="00396AB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он</w:t>
      </w:r>
      <w:r w:rsidR="0044086E">
        <w:rPr>
          <w:rFonts w:ascii="Times New Roman" w:hAnsi="Times New Roman" w:cs="Times New Roman"/>
          <w:sz w:val="26"/>
          <w:szCs w:val="26"/>
        </w:rPr>
        <w:t>о</w:t>
      </w:r>
      <w:r w:rsidR="005449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означало сходное нашему пониманию слова «род» или «генос»</w:t>
      </w:r>
      <w:r w:rsidR="0044086E">
        <w:rPr>
          <w:rFonts w:ascii="Times New Roman" w:hAnsi="Times New Roman" w:cs="Times New Roman"/>
          <w:sz w:val="26"/>
          <w:szCs w:val="26"/>
        </w:rPr>
        <w:t>.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 </w:t>
      </w:r>
      <w:r w:rsidR="0044086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4086E">
        <w:rPr>
          <w:rFonts w:ascii="Times New Roman" w:hAnsi="Times New Roman" w:cs="Times New Roman"/>
          <w:sz w:val="26"/>
          <w:szCs w:val="26"/>
        </w:rPr>
        <w:t xml:space="preserve"> это слово относилось к другим племенам</w:t>
      </w:r>
      <w:r w:rsidR="00396AB4" w:rsidRPr="00396AB4">
        <w:rPr>
          <w:rFonts w:ascii="Times New Roman" w:hAnsi="Times New Roman" w:cs="Times New Roman"/>
          <w:sz w:val="26"/>
          <w:szCs w:val="26"/>
        </w:rPr>
        <w:t>,</w:t>
      </w:r>
      <w:r w:rsidR="0044086E">
        <w:rPr>
          <w:rFonts w:ascii="Times New Roman" w:hAnsi="Times New Roman" w:cs="Times New Roman"/>
          <w:sz w:val="26"/>
          <w:szCs w:val="26"/>
        </w:rPr>
        <w:t xml:space="preserve"> иным группам людей, оно использовалось для того, чтобы подчеркнуть их отличия, в том числе язык или культуру.   Слово «έθνος» (этнос), схоже в произношении и написании со словом «το έθος» (этос)</w:t>
      </w:r>
      <w:r w:rsidR="00396AB4" w:rsidRPr="00396AB4">
        <w:rPr>
          <w:rFonts w:ascii="Times New Roman" w:hAnsi="Times New Roman" w:cs="Times New Roman"/>
          <w:sz w:val="26"/>
          <w:szCs w:val="26"/>
        </w:rPr>
        <w:t>,</w:t>
      </w:r>
      <w:r w:rsidR="0044086E">
        <w:rPr>
          <w:rFonts w:ascii="Times New Roman" w:hAnsi="Times New Roman" w:cs="Times New Roman"/>
          <w:sz w:val="26"/>
          <w:szCs w:val="26"/>
        </w:rPr>
        <w:t xml:space="preserve"> которое означает «мораль» или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 «об</w:t>
      </w:r>
      <w:r w:rsidR="0044086E">
        <w:rPr>
          <w:rFonts w:ascii="Times New Roman" w:hAnsi="Times New Roman" w:cs="Times New Roman"/>
          <w:sz w:val="26"/>
          <w:szCs w:val="26"/>
        </w:rPr>
        <w:t>ычай»</w:t>
      </w:r>
      <w:r w:rsidR="00341353">
        <w:rPr>
          <w:rFonts w:ascii="Times New Roman" w:hAnsi="Times New Roman" w:cs="Times New Roman"/>
          <w:sz w:val="26"/>
          <w:szCs w:val="26"/>
        </w:rPr>
        <w:t>.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4A7" w:rsidRPr="002A3157" w:rsidRDefault="000A24AB" w:rsidP="007F54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Ка</w:t>
      </w:r>
      <w:r w:rsidR="000D4983">
        <w:rPr>
          <w:rFonts w:ascii="Times New Roman" w:hAnsi="Times New Roman" w:cs="Times New Roman"/>
          <w:sz w:val="26"/>
          <w:szCs w:val="26"/>
        </w:rPr>
        <w:t>к видно</w:t>
      </w:r>
      <w:r w:rsidR="0044086E">
        <w:rPr>
          <w:rFonts w:ascii="Times New Roman" w:hAnsi="Times New Roman" w:cs="Times New Roman"/>
          <w:sz w:val="26"/>
          <w:szCs w:val="26"/>
        </w:rPr>
        <w:t xml:space="preserve"> </w:t>
      </w:r>
      <w:r w:rsidR="00544910">
        <w:rPr>
          <w:rFonts w:ascii="Times New Roman" w:hAnsi="Times New Roman" w:cs="Times New Roman"/>
          <w:sz w:val="26"/>
          <w:szCs w:val="26"/>
        </w:rPr>
        <w:t>понятия</w:t>
      </w:r>
      <w:r w:rsidR="00327E83">
        <w:rPr>
          <w:rFonts w:ascii="Times New Roman" w:hAnsi="Times New Roman" w:cs="Times New Roman"/>
          <w:sz w:val="26"/>
          <w:szCs w:val="26"/>
        </w:rPr>
        <w:t xml:space="preserve"> «этнос»</w:t>
      </w:r>
      <w:r w:rsidR="0044086E">
        <w:rPr>
          <w:rFonts w:ascii="Times New Roman" w:hAnsi="Times New Roman" w:cs="Times New Roman"/>
          <w:sz w:val="26"/>
          <w:szCs w:val="26"/>
        </w:rPr>
        <w:t>, использовавшееся в греческом языке,</w:t>
      </w:r>
      <w:r w:rsidR="00327E83">
        <w:rPr>
          <w:rFonts w:ascii="Times New Roman" w:hAnsi="Times New Roman" w:cs="Times New Roman"/>
          <w:sz w:val="26"/>
          <w:szCs w:val="26"/>
        </w:rPr>
        <w:t xml:space="preserve"> </w:t>
      </w:r>
      <w:r w:rsidR="0044086E">
        <w:rPr>
          <w:rFonts w:ascii="Times New Roman" w:hAnsi="Times New Roman" w:cs="Times New Roman"/>
          <w:sz w:val="26"/>
          <w:szCs w:val="26"/>
        </w:rPr>
        <w:t>не совсем полно</w:t>
      </w:r>
      <w:r w:rsidR="00396AB4" w:rsidRPr="00396AB4">
        <w:rPr>
          <w:rFonts w:ascii="Times New Roman" w:hAnsi="Times New Roman" w:cs="Times New Roman"/>
          <w:sz w:val="26"/>
          <w:szCs w:val="26"/>
        </w:rPr>
        <w:t xml:space="preserve"> </w:t>
      </w:r>
      <w:r w:rsidR="0044086E">
        <w:rPr>
          <w:rFonts w:ascii="Times New Roman" w:hAnsi="Times New Roman" w:cs="Times New Roman"/>
          <w:sz w:val="26"/>
          <w:szCs w:val="26"/>
        </w:rPr>
        <w:t>отражает тот смысл</w:t>
      </w:r>
      <w:r w:rsidR="00544910">
        <w:rPr>
          <w:rFonts w:ascii="Times New Roman" w:hAnsi="Times New Roman" w:cs="Times New Roman"/>
          <w:sz w:val="26"/>
          <w:szCs w:val="26"/>
        </w:rPr>
        <w:t>, который подразумеваем сегодня под этим словом мы</w:t>
      </w:r>
      <w:r w:rsidR="00396AB4" w:rsidRPr="00396AB4">
        <w:rPr>
          <w:rFonts w:ascii="Times New Roman" w:hAnsi="Times New Roman" w:cs="Times New Roman"/>
          <w:sz w:val="26"/>
          <w:szCs w:val="26"/>
        </w:rPr>
        <w:t>.</w:t>
      </w:r>
    </w:p>
    <w:p w:rsidR="00136D34" w:rsidRPr="00136D34" w:rsidRDefault="00B70BD5" w:rsidP="00977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36D34" w:rsidRPr="00136D34">
        <w:rPr>
          <w:rFonts w:ascii="Times New Roman" w:hAnsi="Times New Roman" w:cs="Times New Roman"/>
          <w:sz w:val="26"/>
          <w:szCs w:val="26"/>
        </w:rPr>
        <w:t xml:space="preserve"> Ро</w:t>
      </w:r>
      <w:r w:rsidR="00136D34">
        <w:rPr>
          <w:rFonts w:ascii="Times New Roman" w:hAnsi="Times New Roman" w:cs="Times New Roman"/>
          <w:sz w:val="26"/>
          <w:szCs w:val="26"/>
        </w:rPr>
        <w:t>ссии термин</w:t>
      </w:r>
      <w:r>
        <w:rPr>
          <w:rFonts w:ascii="Times New Roman" w:hAnsi="Times New Roman" w:cs="Times New Roman"/>
          <w:sz w:val="26"/>
          <w:szCs w:val="26"/>
        </w:rPr>
        <w:t xml:space="preserve"> «этнос» в научных исследованиях стал впервые использовать </w:t>
      </w:r>
      <w:r w:rsidRPr="00B70BD5">
        <w:rPr>
          <w:rFonts w:ascii="Times New Roman" w:hAnsi="Times New Roman" w:cs="Times New Roman"/>
          <w:sz w:val="26"/>
          <w:szCs w:val="26"/>
        </w:rPr>
        <w:t>Сергей Михайлович</w:t>
      </w:r>
      <w:r>
        <w:rPr>
          <w:rFonts w:ascii="Times New Roman" w:hAnsi="Times New Roman" w:cs="Times New Roman"/>
          <w:sz w:val="26"/>
          <w:szCs w:val="26"/>
        </w:rPr>
        <w:t xml:space="preserve"> Широкогоров. Он дал понятие этому термину, которое стало </w:t>
      </w:r>
      <w:r w:rsidR="00136D34" w:rsidRPr="00136D34">
        <w:rPr>
          <w:rFonts w:ascii="Times New Roman" w:hAnsi="Times New Roman" w:cs="Times New Roman"/>
          <w:sz w:val="26"/>
          <w:szCs w:val="26"/>
        </w:rPr>
        <w:t>классическим</w:t>
      </w:r>
      <w:r w:rsidR="000A24AB">
        <w:rPr>
          <w:rFonts w:ascii="Times New Roman" w:hAnsi="Times New Roman" w:cs="Times New Roman"/>
          <w:sz w:val="26"/>
          <w:szCs w:val="26"/>
        </w:rPr>
        <w:t xml:space="preserve"> в отечественной</w:t>
      </w:r>
      <w:r>
        <w:rPr>
          <w:rFonts w:ascii="Times New Roman" w:hAnsi="Times New Roman" w:cs="Times New Roman"/>
          <w:sz w:val="26"/>
          <w:szCs w:val="26"/>
        </w:rPr>
        <w:t xml:space="preserve"> науке</w:t>
      </w:r>
      <w:r w:rsidR="00136D34" w:rsidRPr="00136D34">
        <w:rPr>
          <w:rFonts w:ascii="Times New Roman" w:hAnsi="Times New Roman" w:cs="Times New Roman"/>
          <w:sz w:val="26"/>
          <w:szCs w:val="26"/>
        </w:rPr>
        <w:t>.</w:t>
      </w:r>
      <w:r w:rsidR="00181E24">
        <w:rPr>
          <w:rFonts w:ascii="Times New Roman" w:hAnsi="Times New Roman" w:cs="Times New Roman"/>
          <w:sz w:val="26"/>
          <w:szCs w:val="26"/>
        </w:rPr>
        <w:t xml:space="preserve"> Ученый считал</w:t>
      </w:r>
      <w:r>
        <w:rPr>
          <w:rFonts w:ascii="Times New Roman" w:hAnsi="Times New Roman" w:cs="Times New Roman"/>
          <w:sz w:val="26"/>
          <w:szCs w:val="26"/>
        </w:rPr>
        <w:t>, что</w:t>
      </w:r>
      <w:r w:rsidR="003413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«этнос» - </w:t>
      </w:r>
      <w:r w:rsidR="00136D34" w:rsidRPr="00136D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="00136D34" w:rsidRPr="00136D34">
        <w:rPr>
          <w:rFonts w:ascii="Times New Roman" w:hAnsi="Times New Roman" w:cs="Times New Roman"/>
          <w:sz w:val="26"/>
          <w:szCs w:val="26"/>
        </w:rPr>
        <w:t>группа людей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181E24">
        <w:rPr>
          <w:rFonts w:ascii="Times New Roman" w:hAnsi="Times New Roman" w:cs="Times New Roman"/>
          <w:sz w:val="26"/>
          <w:szCs w:val="26"/>
        </w:rPr>
        <w:t xml:space="preserve"> которые</w:t>
      </w:r>
      <w:r>
        <w:rPr>
          <w:rFonts w:ascii="Times New Roman" w:hAnsi="Times New Roman" w:cs="Times New Roman"/>
          <w:sz w:val="26"/>
          <w:szCs w:val="26"/>
        </w:rPr>
        <w:t xml:space="preserve"> использ</w:t>
      </w:r>
      <w:r w:rsidR="00181E24">
        <w:rPr>
          <w:rFonts w:ascii="Times New Roman" w:hAnsi="Times New Roman" w:cs="Times New Roman"/>
          <w:sz w:val="26"/>
          <w:szCs w:val="26"/>
        </w:rPr>
        <w:t>уют</w:t>
      </w:r>
      <w:r>
        <w:rPr>
          <w:rFonts w:ascii="Times New Roman" w:hAnsi="Times New Roman" w:cs="Times New Roman"/>
          <w:sz w:val="26"/>
          <w:szCs w:val="26"/>
        </w:rPr>
        <w:t xml:space="preserve"> один язык для общения</w:t>
      </w:r>
      <w:r w:rsidR="00341353">
        <w:rPr>
          <w:rFonts w:ascii="Times New Roman" w:hAnsi="Times New Roman" w:cs="Times New Roman"/>
          <w:sz w:val="26"/>
          <w:szCs w:val="26"/>
        </w:rPr>
        <w:t xml:space="preserve">, </w:t>
      </w:r>
      <w:r w:rsidR="00181E24">
        <w:rPr>
          <w:rFonts w:ascii="Times New Roman" w:hAnsi="Times New Roman" w:cs="Times New Roman"/>
          <w:sz w:val="26"/>
          <w:szCs w:val="26"/>
        </w:rPr>
        <w:t>признают</w:t>
      </w:r>
      <w:r>
        <w:rPr>
          <w:rFonts w:ascii="Times New Roman" w:hAnsi="Times New Roman" w:cs="Times New Roman"/>
          <w:sz w:val="26"/>
          <w:szCs w:val="26"/>
        </w:rPr>
        <w:t xml:space="preserve"> свое общее</w:t>
      </w:r>
      <w:r w:rsidR="00136D34" w:rsidRPr="00136D34">
        <w:rPr>
          <w:rFonts w:ascii="Times New Roman" w:hAnsi="Times New Roman" w:cs="Times New Roman"/>
          <w:sz w:val="26"/>
          <w:szCs w:val="26"/>
        </w:rPr>
        <w:t xml:space="preserve"> происхождение</w:t>
      </w:r>
      <w:r>
        <w:rPr>
          <w:rFonts w:ascii="Times New Roman" w:hAnsi="Times New Roman" w:cs="Times New Roman"/>
          <w:sz w:val="26"/>
          <w:szCs w:val="26"/>
        </w:rPr>
        <w:t>, обла</w:t>
      </w:r>
      <w:r w:rsidR="00181E24">
        <w:rPr>
          <w:rFonts w:ascii="Times New Roman" w:hAnsi="Times New Roman" w:cs="Times New Roman"/>
          <w:sz w:val="26"/>
          <w:szCs w:val="26"/>
        </w:rPr>
        <w:t>дают</w:t>
      </w:r>
      <w:r>
        <w:rPr>
          <w:rFonts w:ascii="Times New Roman" w:hAnsi="Times New Roman" w:cs="Times New Roman"/>
          <w:sz w:val="26"/>
          <w:szCs w:val="26"/>
        </w:rPr>
        <w:t xml:space="preserve"> системой</w:t>
      </w:r>
      <w:r w:rsidR="00136D34" w:rsidRPr="00136D34">
        <w:rPr>
          <w:rFonts w:ascii="Times New Roman" w:hAnsi="Times New Roman" w:cs="Times New Roman"/>
          <w:sz w:val="26"/>
          <w:szCs w:val="26"/>
        </w:rPr>
        <w:t xml:space="preserve"> обычаев</w:t>
      </w:r>
      <w:r>
        <w:rPr>
          <w:rFonts w:ascii="Times New Roman" w:hAnsi="Times New Roman" w:cs="Times New Roman"/>
          <w:sz w:val="26"/>
          <w:szCs w:val="26"/>
        </w:rPr>
        <w:t xml:space="preserve"> и особенным жизненным укладом традициями, которые</w:t>
      </w:r>
      <w:r w:rsidR="00181E24">
        <w:rPr>
          <w:rFonts w:ascii="Times New Roman" w:hAnsi="Times New Roman" w:cs="Times New Roman"/>
          <w:sz w:val="26"/>
          <w:szCs w:val="26"/>
        </w:rPr>
        <w:t>, в свою очередь,</w:t>
      </w:r>
      <w:r w:rsidR="00136D34" w:rsidRPr="00136D34">
        <w:rPr>
          <w:rFonts w:ascii="Times New Roman" w:hAnsi="Times New Roman" w:cs="Times New Roman"/>
          <w:sz w:val="26"/>
          <w:szCs w:val="26"/>
        </w:rPr>
        <w:t xml:space="preserve"> отлича</w:t>
      </w:r>
      <w:r>
        <w:rPr>
          <w:rFonts w:ascii="Times New Roman" w:hAnsi="Times New Roman" w:cs="Times New Roman"/>
          <w:sz w:val="26"/>
          <w:szCs w:val="26"/>
        </w:rPr>
        <w:t>ются от</w:t>
      </w:r>
      <w:r w:rsidR="00181E24">
        <w:rPr>
          <w:rFonts w:ascii="Times New Roman" w:hAnsi="Times New Roman" w:cs="Times New Roman"/>
          <w:sz w:val="26"/>
          <w:szCs w:val="26"/>
        </w:rPr>
        <w:t xml:space="preserve">  языка, происхождения и традиций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1353">
        <w:rPr>
          <w:rFonts w:ascii="Times New Roman" w:hAnsi="Times New Roman" w:cs="Times New Roman"/>
          <w:sz w:val="26"/>
          <w:szCs w:val="26"/>
        </w:rPr>
        <w:t>других групп</w:t>
      </w:r>
      <w:r w:rsidR="00136D34" w:rsidRPr="00136D34">
        <w:rPr>
          <w:rFonts w:ascii="Times New Roman" w:hAnsi="Times New Roman" w:cs="Times New Roman"/>
          <w:sz w:val="26"/>
          <w:szCs w:val="26"/>
        </w:rPr>
        <w:t>.</w:t>
      </w:r>
      <w:r w:rsidR="00341353">
        <w:rPr>
          <w:rStyle w:val="a6"/>
          <w:rFonts w:ascii="Times New Roman" w:hAnsi="Times New Roman" w:cs="Times New Roman"/>
          <w:sz w:val="26"/>
          <w:szCs w:val="26"/>
        </w:rPr>
        <w:footnoteReference w:id="79"/>
      </w:r>
    </w:p>
    <w:p w:rsidR="00136D34" w:rsidRPr="00136D34" w:rsidRDefault="00D22422" w:rsidP="00D224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определение</w:t>
      </w:r>
      <w:r w:rsidR="00B70B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подчеркивает </w:t>
      </w:r>
      <w:r w:rsidR="00136D34" w:rsidRPr="00136D34">
        <w:rPr>
          <w:rFonts w:ascii="Times New Roman" w:hAnsi="Times New Roman" w:cs="Times New Roman"/>
          <w:sz w:val="26"/>
          <w:szCs w:val="26"/>
        </w:rPr>
        <w:t>общность</w:t>
      </w:r>
      <w:r>
        <w:rPr>
          <w:rFonts w:ascii="Times New Roman" w:hAnsi="Times New Roman" w:cs="Times New Roman"/>
          <w:sz w:val="26"/>
          <w:szCs w:val="26"/>
        </w:rPr>
        <w:t xml:space="preserve"> языка, которая вынесена на первое место среди всех факторов</w:t>
      </w:r>
      <w:r w:rsidR="00136D34" w:rsidRPr="00136D34">
        <w:rPr>
          <w:rFonts w:ascii="Times New Roman" w:hAnsi="Times New Roman" w:cs="Times New Roman"/>
          <w:sz w:val="26"/>
          <w:szCs w:val="26"/>
        </w:rPr>
        <w:t>,</w:t>
      </w:r>
      <w:r w:rsidR="000A24AB">
        <w:rPr>
          <w:rFonts w:ascii="Times New Roman" w:hAnsi="Times New Roman" w:cs="Times New Roman"/>
          <w:sz w:val="26"/>
          <w:szCs w:val="26"/>
        </w:rPr>
        <w:t xml:space="preserve"> уделяет внимание общности</w:t>
      </w:r>
      <w:r>
        <w:rPr>
          <w:rFonts w:ascii="Times New Roman" w:hAnsi="Times New Roman" w:cs="Times New Roman"/>
          <w:sz w:val="26"/>
          <w:szCs w:val="26"/>
        </w:rPr>
        <w:t xml:space="preserve"> происхождения, отмечает важность </w:t>
      </w:r>
      <w:r w:rsidR="00136D34" w:rsidRPr="00136D34">
        <w:rPr>
          <w:rFonts w:ascii="Times New Roman" w:hAnsi="Times New Roman" w:cs="Times New Roman"/>
          <w:sz w:val="26"/>
          <w:szCs w:val="26"/>
        </w:rPr>
        <w:t>традиций</w:t>
      </w:r>
      <w:r>
        <w:rPr>
          <w:rFonts w:ascii="Times New Roman" w:hAnsi="Times New Roman" w:cs="Times New Roman"/>
          <w:sz w:val="26"/>
          <w:szCs w:val="26"/>
        </w:rPr>
        <w:t xml:space="preserve"> и обычаев (иными словами общность культуры) и возможность их четкого разграничения</w:t>
      </w:r>
      <w:r w:rsidR="00136D34" w:rsidRPr="00136D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сравнении с обычаями и традиция</w:t>
      </w:r>
      <w:r w:rsidR="00136D34" w:rsidRPr="00136D34">
        <w:rPr>
          <w:rFonts w:ascii="Times New Roman" w:hAnsi="Times New Roman" w:cs="Times New Roman"/>
          <w:sz w:val="26"/>
          <w:szCs w:val="26"/>
        </w:rPr>
        <w:t xml:space="preserve"> других этносов</w:t>
      </w:r>
      <w:r w:rsidR="00181E24">
        <w:rPr>
          <w:rFonts w:ascii="Times New Roman" w:hAnsi="Times New Roman" w:cs="Times New Roman"/>
          <w:sz w:val="26"/>
          <w:szCs w:val="26"/>
        </w:rPr>
        <w:t xml:space="preserve">, т.е. </w:t>
      </w:r>
      <w:r w:rsidR="000A24AB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="00181E24">
        <w:rPr>
          <w:rFonts w:ascii="Times New Roman" w:hAnsi="Times New Roman" w:cs="Times New Roman"/>
          <w:sz w:val="26"/>
          <w:szCs w:val="26"/>
        </w:rPr>
        <w:t>дифференциации</w:t>
      </w:r>
      <w:r w:rsidR="00136D34" w:rsidRPr="00136D34">
        <w:rPr>
          <w:rFonts w:ascii="Times New Roman" w:hAnsi="Times New Roman" w:cs="Times New Roman"/>
          <w:sz w:val="26"/>
          <w:szCs w:val="26"/>
        </w:rPr>
        <w:t>.</w:t>
      </w:r>
    </w:p>
    <w:p w:rsidR="00181E24" w:rsidRDefault="00D22422" w:rsidP="00181E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Схожее определение понятий «этнос</w:t>
      </w:r>
      <w:r w:rsidR="00136D34" w:rsidRPr="00136D3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 «этничность»</w:t>
      </w:r>
      <w:r w:rsidR="00136D34" w:rsidRPr="00136D34">
        <w:rPr>
          <w:rFonts w:ascii="Times New Roman" w:hAnsi="Times New Roman" w:cs="Times New Roman"/>
          <w:sz w:val="26"/>
          <w:szCs w:val="26"/>
        </w:rPr>
        <w:t xml:space="preserve"> дает</w:t>
      </w:r>
      <w:r>
        <w:rPr>
          <w:rFonts w:ascii="Times New Roman" w:hAnsi="Times New Roman" w:cs="Times New Roman"/>
          <w:sz w:val="26"/>
          <w:szCs w:val="26"/>
        </w:rPr>
        <w:t xml:space="preserve"> известный немецкий</w:t>
      </w:r>
      <w:r w:rsidRPr="00D22422">
        <w:rPr>
          <w:rFonts w:ascii="Times New Roman" w:hAnsi="Times New Roman" w:cs="Times New Roman"/>
          <w:sz w:val="26"/>
          <w:szCs w:val="26"/>
        </w:rPr>
        <w:t xml:space="preserve"> социолог</w:t>
      </w:r>
      <w:r>
        <w:rPr>
          <w:rFonts w:ascii="Times New Roman" w:hAnsi="Times New Roman" w:cs="Times New Roman"/>
          <w:sz w:val="26"/>
          <w:szCs w:val="26"/>
        </w:rPr>
        <w:t xml:space="preserve"> Макс Вебер: </w:t>
      </w:r>
      <w:r w:rsidRPr="00D22422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Этничность - это</w:t>
      </w:r>
      <w:r w:rsidR="00136D34" w:rsidRPr="00136D34">
        <w:rPr>
          <w:rFonts w:ascii="Times New Roman" w:hAnsi="Times New Roman" w:cs="Times New Roman"/>
          <w:sz w:val="26"/>
          <w:szCs w:val="26"/>
        </w:rPr>
        <w:t xml:space="preserve"> принадлежность</w:t>
      </w:r>
      <w:r w:rsidR="00181E24" w:rsidRPr="00181E24">
        <w:rPr>
          <w:rFonts w:ascii="Times New Roman" w:hAnsi="Times New Roman" w:cs="Times New Roman"/>
          <w:sz w:val="26"/>
          <w:szCs w:val="26"/>
        </w:rPr>
        <w:t xml:space="preserve"> </w:t>
      </w:r>
      <w:r w:rsidR="00181E24">
        <w:rPr>
          <w:rFonts w:ascii="Times New Roman" w:hAnsi="Times New Roman" w:cs="Times New Roman"/>
          <w:sz w:val="26"/>
          <w:szCs w:val="26"/>
        </w:rPr>
        <w:t>индивида</w:t>
      </w:r>
      <w:r w:rsidR="00136D34" w:rsidRPr="00136D34">
        <w:rPr>
          <w:rFonts w:ascii="Times New Roman" w:hAnsi="Times New Roman" w:cs="Times New Roman"/>
          <w:sz w:val="26"/>
          <w:szCs w:val="26"/>
        </w:rPr>
        <w:t xml:space="preserve"> к этнической группе,</w:t>
      </w:r>
      <w:r w:rsidR="00181E24">
        <w:rPr>
          <w:rFonts w:ascii="Times New Roman" w:hAnsi="Times New Roman" w:cs="Times New Roman"/>
          <w:sz w:val="26"/>
          <w:szCs w:val="26"/>
        </w:rPr>
        <w:t xml:space="preserve"> которая объединена на основе культурной однородности и признании общего происхождения</w:t>
      </w:r>
      <w:r w:rsidRPr="00D22422">
        <w:rPr>
          <w:rFonts w:ascii="Times New Roman" w:hAnsi="Times New Roman" w:cs="Times New Roman"/>
          <w:sz w:val="26"/>
          <w:szCs w:val="26"/>
        </w:rPr>
        <w:t>”</w:t>
      </w:r>
      <w:r w:rsidR="00136D34" w:rsidRPr="00136D34">
        <w:rPr>
          <w:rFonts w:ascii="Times New Roman" w:hAnsi="Times New Roman" w:cs="Times New Roman"/>
          <w:sz w:val="26"/>
          <w:szCs w:val="26"/>
        </w:rPr>
        <w:t>.</w:t>
      </w:r>
      <w:r w:rsidR="00181E24">
        <w:rPr>
          <w:rStyle w:val="a6"/>
          <w:rFonts w:ascii="Times New Roman" w:hAnsi="Times New Roman" w:cs="Times New Roman"/>
          <w:sz w:val="26"/>
          <w:szCs w:val="26"/>
        </w:rPr>
        <w:footnoteReference w:id="80"/>
      </w:r>
      <w:r w:rsidR="00136D34" w:rsidRPr="00136D34">
        <w:rPr>
          <w:rFonts w:ascii="Times New Roman" w:hAnsi="Times New Roman" w:cs="Times New Roman"/>
          <w:sz w:val="26"/>
          <w:szCs w:val="26"/>
        </w:rPr>
        <w:t xml:space="preserve"> </w:t>
      </w:r>
      <w:r w:rsidR="00181E24">
        <w:rPr>
          <w:rFonts w:ascii="Times New Roman" w:hAnsi="Times New Roman" w:cs="Times New Roman"/>
          <w:sz w:val="26"/>
          <w:szCs w:val="26"/>
        </w:rPr>
        <w:t>Мы видим, что определение российского ученого более широкое</w:t>
      </w:r>
      <w:r w:rsidR="00136D34" w:rsidRPr="00136D34">
        <w:rPr>
          <w:rFonts w:ascii="Times New Roman" w:hAnsi="Times New Roman" w:cs="Times New Roman"/>
          <w:sz w:val="26"/>
          <w:szCs w:val="26"/>
        </w:rPr>
        <w:t>, так как</w:t>
      </w:r>
      <w:r w:rsidR="00181E24">
        <w:rPr>
          <w:rFonts w:ascii="Times New Roman" w:hAnsi="Times New Roman" w:cs="Times New Roman"/>
          <w:sz w:val="26"/>
          <w:szCs w:val="26"/>
        </w:rPr>
        <w:t xml:space="preserve"> в нем</w:t>
      </w:r>
      <w:r w:rsidR="00136D34" w:rsidRPr="00136D34">
        <w:rPr>
          <w:rFonts w:ascii="Times New Roman" w:hAnsi="Times New Roman" w:cs="Times New Roman"/>
          <w:sz w:val="26"/>
          <w:szCs w:val="26"/>
        </w:rPr>
        <w:t xml:space="preserve"> подчеркивает</w:t>
      </w:r>
      <w:r w:rsidR="00181E24">
        <w:rPr>
          <w:rFonts w:ascii="Times New Roman" w:hAnsi="Times New Roman" w:cs="Times New Roman"/>
          <w:sz w:val="26"/>
          <w:szCs w:val="26"/>
        </w:rPr>
        <w:t>ся использование общего</w:t>
      </w:r>
      <w:r w:rsidR="00136D34" w:rsidRPr="00136D34">
        <w:rPr>
          <w:rFonts w:ascii="Times New Roman" w:hAnsi="Times New Roman" w:cs="Times New Roman"/>
          <w:sz w:val="26"/>
          <w:szCs w:val="26"/>
        </w:rPr>
        <w:t xml:space="preserve"> языка.</w:t>
      </w:r>
    </w:p>
    <w:p w:rsidR="00C918F6" w:rsidRPr="0042441A" w:rsidRDefault="00181E24" w:rsidP="00181E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основе данных </w:t>
      </w:r>
      <w:r w:rsidR="00FA0801">
        <w:rPr>
          <w:rFonts w:ascii="Times New Roman" w:hAnsi="Times New Roman" w:cs="Times New Roman"/>
          <w:sz w:val="26"/>
          <w:szCs w:val="26"/>
        </w:rPr>
        <w:t>определений</w:t>
      </w:r>
      <w:r>
        <w:rPr>
          <w:rFonts w:ascii="Times New Roman" w:hAnsi="Times New Roman" w:cs="Times New Roman"/>
          <w:sz w:val="26"/>
          <w:szCs w:val="26"/>
        </w:rPr>
        <w:t xml:space="preserve"> мы можем выделить</w:t>
      </w:r>
      <w:r w:rsidR="00FA0801">
        <w:rPr>
          <w:rFonts w:ascii="Times New Roman" w:hAnsi="Times New Roman" w:cs="Times New Roman"/>
          <w:sz w:val="26"/>
          <w:szCs w:val="26"/>
        </w:rPr>
        <w:t xml:space="preserve"> ключевые факторы для понятия</w:t>
      </w:r>
      <w:r w:rsidR="00136D34" w:rsidRPr="00136D34">
        <w:rPr>
          <w:rFonts w:ascii="Times New Roman" w:hAnsi="Times New Roman" w:cs="Times New Roman"/>
          <w:sz w:val="26"/>
          <w:szCs w:val="26"/>
        </w:rPr>
        <w:t xml:space="preserve"> </w:t>
      </w:r>
      <w:r w:rsidR="00FA0801">
        <w:rPr>
          <w:rFonts w:ascii="Times New Roman" w:hAnsi="Times New Roman" w:cs="Times New Roman"/>
          <w:sz w:val="26"/>
          <w:szCs w:val="26"/>
        </w:rPr>
        <w:t>«этнос», прежде всего, отметим, что все указанные черты являются базовыми для любой структуры общества.</w:t>
      </w:r>
      <w:r w:rsidR="00136D34" w:rsidRPr="00136D34">
        <w:rPr>
          <w:rFonts w:ascii="Times New Roman" w:hAnsi="Times New Roman" w:cs="Times New Roman"/>
          <w:sz w:val="26"/>
          <w:szCs w:val="26"/>
        </w:rPr>
        <w:t xml:space="preserve"> </w:t>
      </w:r>
      <w:r w:rsidR="00FA0801">
        <w:rPr>
          <w:rFonts w:ascii="Times New Roman" w:hAnsi="Times New Roman" w:cs="Times New Roman"/>
          <w:sz w:val="26"/>
          <w:szCs w:val="26"/>
        </w:rPr>
        <w:t>Знание я</w:t>
      </w:r>
      <w:r w:rsidR="00136D34" w:rsidRPr="00136D34">
        <w:rPr>
          <w:rFonts w:ascii="Times New Roman" w:hAnsi="Times New Roman" w:cs="Times New Roman"/>
          <w:sz w:val="26"/>
          <w:szCs w:val="26"/>
        </w:rPr>
        <w:t>зык</w:t>
      </w:r>
      <w:r w:rsidR="00FA0801">
        <w:rPr>
          <w:rFonts w:ascii="Times New Roman" w:hAnsi="Times New Roman" w:cs="Times New Roman"/>
          <w:sz w:val="26"/>
          <w:szCs w:val="26"/>
        </w:rPr>
        <w:t>а, культуры, истоков развития и обычаев присуще для каждого человека</w:t>
      </w:r>
      <w:r w:rsidR="00136D34" w:rsidRPr="00136D34">
        <w:rPr>
          <w:rFonts w:ascii="Times New Roman" w:hAnsi="Times New Roman" w:cs="Times New Roman"/>
          <w:sz w:val="26"/>
          <w:szCs w:val="26"/>
        </w:rPr>
        <w:t>.</w:t>
      </w:r>
      <w:r w:rsidR="00FA0801">
        <w:rPr>
          <w:rFonts w:ascii="Times New Roman" w:hAnsi="Times New Roman" w:cs="Times New Roman"/>
          <w:sz w:val="26"/>
          <w:szCs w:val="26"/>
        </w:rPr>
        <w:t xml:space="preserve"> В различных обществах </w:t>
      </w:r>
      <w:r w:rsidR="00136D34" w:rsidRPr="00136D34">
        <w:rPr>
          <w:rFonts w:ascii="Times New Roman" w:hAnsi="Times New Roman" w:cs="Times New Roman"/>
          <w:sz w:val="26"/>
          <w:szCs w:val="26"/>
        </w:rPr>
        <w:t>этот к</w:t>
      </w:r>
      <w:r w:rsidR="00FA0801">
        <w:rPr>
          <w:rFonts w:ascii="Times New Roman" w:hAnsi="Times New Roman" w:cs="Times New Roman"/>
          <w:sz w:val="26"/>
          <w:szCs w:val="26"/>
        </w:rPr>
        <w:t>омплекс отличается, часто совокупность всех на</w:t>
      </w:r>
      <w:r w:rsidR="00B02C12">
        <w:rPr>
          <w:rFonts w:ascii="Times New Roman" w:hAnsi="Times New Roman" w:cs="Times New Roman"/>
          <w:sz w:val="26"/>
          <w:szCs w:val="26"/>
        </w:rPr>
        <w:t>званных черт называют культурой. Соответственно у разных этносов будет разные сочетания элементов культуры.</w:t>
      </w:r>
      <w:r w:rsidR="00136D34" w:rsidRPr="00136D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B99" w:rsidRPr="00977B99" w:rsidRDefault="00B02C12" w:rsidP="00B02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касается понятия «нация», то по сравнению с базовыми фактиче</w:t>
      </w:r>
      <w:r w:rsidR="00011047">
        <w:rPr>
          <w:rFonts w:ascii="Times New Roman" w:hAnsi="Times New Roman" w:cs="Times New Roman"/>
          <w:sz w:val="26"/>
          <w:szCs w:val="26"/>
        </w:rPr>
        <w:t xml:space="preserve">скими чертами, которые присущи </w:t>
      </w:r>
      <w:r>
        <w:rPr>
          <w:rFonts w:ascii="Times New Roman" w:hAnsi="Times New Roman" w:cs="Times New Roman"/>
          <w:sz w:val="26"/>
          <w:szCs w:val="26"/>
        </w:rPr>
        <w:t>этносу, оно используется</w:t>
      </w:r>
      <w:r w:rsidR="00977B99" w:rsidRPr="00977B99">
        <w:rPr>
          <w:rFonts w:ascii="Times New Roman" w:hAnsi="Times New Roman" w:cs="Times New Roman"/>
          <w:sz w:val="26"/>
          <w:szCs w:val="26"/>
        </w:rPr>
        <w:t xml:space="preserve"> исключительно</w:t>
      </w:r>
      <w:r>
        <w:rPr>
          <w:rFonts w:ascii="Times New Roman" w:hAnsi="Times New Roman" w:cs="Times New Roman"/>
          <w:sz w:val="26"/>
          <w:szCs w:val="26"/>
        </w:rPr>
        <w:t xml:space="preserve"> для передачи </w:t>
      </w:r>
      <w:r>
        <w:rPr>
          <w:rFonts w:ascii="Times New Roman" w:hAnsi="Times New Roman" w:cs="Times New Roman"/>
          <w:sz w:val="26"/>
          <w:szCs w:val="26"/>
        </w:rPr>
        <w:lastRenderedPageBreak/>
        <w:t>политической общности людей, и появление этого понятия обычно связывают</w:t>
      </w:r>
      <w:r w:rsidR="00977B99" w:rsidRPr="00977B99">
        <w:rPr>
          <w:rFonts w:ascii="Times New Roman" w:hAnsi="Times New Roman" w:cs="Times New Roman"/>
          <w:sz w:val="26"/>
          <w:szCs w:val="26"/>
        </w:rPr>
        <w:t xml:space="preserve"> с Новым временем.</w:t>
      </w:r>
    </w:p>
    <w:p w:rsidR="00977B99" w:rsidRPr="00A85D78" w:rsidRDefault="00A85D78" w:rsidP="00977B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Слово</w:t>
      </w:r>
      <w:r w:rsidR="00977B99" w:rsidRPr="00A85D78">
        <w:rPr>
          <w:rFonts w:ascii="Times New Roman" w:hAnsi="Times New Roman" w:cs="Times New Roman"/>
          <w:sz w:val="26"/>
          <w:szCs w:val="26"/>
        </w:rPr>
        <w:t xml:space="preserve"> «natio»</w:t>
      </w:r>
      <w:r>
        <w:rPr>
          <w:rFonts w:ascii="Times New Roman" w:hAnsi="Times New Roman" w:cs="Times New Roman"/>
          <w:sz w:val="26"/>
          <w:szCs w:val="26"/>
        </w:rPr>
        <w:t xml:space="preserve"> в латинском языке также использовалось для обозначения народа</w:t>
      </w:r>
      <w:r w:rsidR="00977B99" w:rsidRPr="00A85D7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схожее по значению с</w:t>
      </w:r>
      <w:r w:rsidR="00977B99" w:rsidRPr="00A85D78">
        <w:rPr>
          <w:rFonts w:ascii="Times New Roman" w:hAnsi="Times New Roman" w:cs="Times New Roman"/>
          <w:sz w:val="26"/>
          <w:szCs w:val="26"/>
        </w:rPr>
        <w:t xml:space="preserve"> «рождение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977B99" w:rsidRPr="00A85D78">
        <w:rPr>
          <w:rFonts w:ascii="Times New Roman" w:hAnsi="Times New Roman" w:cs="Times New Roman"/>
          <w:sz w:val="26"/>
          <w:szCs w:val="26"/>
        </w:rPr>
        <w:t>», «род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977B99" w:rsidRPr="00A85D78">
        <w:rPr>
          <w:rFonts w:ascii="Times New Roman" w:hAnsi="Times New Roman" w:cs="Times New Roman"/>
          <w:sz w:val="26"/>
          <w:szCs w:val="26"/>
        </w:rPr>
        <w:t>», а также «Р</w:t>
      </w:r>
      <w:r>
        <w:rPr>
          <w:rFonts w:ascii="Times New Roman" w:hAnsi="Times New Roman" w:cs="Times New Roman"/>
          <w:sz w:val="26"/>
          <w:szCs w:val="26"/>
        </w:rPr>
        <w:t>одиной</w:t>
      </w:r>
      <w:r w:rsidR="003F1C68" w:rsidRPr="00A85D78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то есть</w:t>
      </w:r>
      <w:r w:rsidR="003F1C68" w:rsidRPr="00A85D78">
        <w:rPr>
          <w:rFonts w:ascii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>м рождения человека.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81"/>
      </w:r>
      <w:r>
        <w:rPr>
          <w:rFonts w:ascii="Times New Roman" w:hAnsi="Times New Roman" w:cs="Times New Roman"/>
          <w:sz w:val="26"/>
          <w:szCs w:val="26"/>
        </w:rPr>
        <w:t xml:space="preserve"> Латинское слово заключало в себе привязку</w:t>
      </w:r>
      <w:r w:rsidR="00977B99" w:rsidRPr="00A85D78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определенному</w:t>
      </w:r>
      <w:r w:rsidR="00977B99" w:rsidRPr="00A85D78">
        <w:rPr>
          <w:rFonts w:ascii="Times New Roman" w:hAnsi="Times New Roman" w:cs="Times New Roman"/>
          <w:sz w:val="26"/>
          <w:szCs w:val="26"/>
        </w:rPr>
        <w:t xml:space="preserve"> месту,</w:t>
      </w:r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D2696A">
        <w:rPr>
          <w:rFonts w:ascii="Times New Roman" w:hAnsi="Times New Roman" w:cs="Times New Roman"/>
          <w:sz w:val="26"/>
          <w:szCs w:val="26"/>
        </w:rPr>
        <w:t>, что заметно  исходя из</w:t>
      </w:r>
      <w:r w:rsidR="00977B99" w:rsidRPr="00A85D78">
        <w:rPr>
          <w:rFonts w:ascii="Times New Roman" w:hAnsi="Times New Roman" w:cs="Times New Roman"/>
          <w:sz w:val="26"/>
          <w:szCs w:val="26"/>
        </w:rPr>
        <w:t xml:space="preserve"> типового использова</w:t>
      </w:r>
      <w:r w:rsidR="00D2696A">
        <w:rPr>
          <w:rFonts w:ascii="Times New Roman" w:hAnsi="Times New Roman" w:cs="Times New Roman"/>
          <w:sz w:val="26"/>
          <w:szCs w:val="26"/>
        </w:rPr>
        <w:t>ния данного слова в латинских текстах, в этом состоит, например</w:t>
      </w:r>
      <w:r w:rsidR="00D81C13">
        <w:rPr>
          <w:rFonts w:ascii="Times New Roman" w:hAnsi="Times New Roman" w:cs="Times New Roman"/>
          <w:sz w:val="26"/>
          <w:szCs w:val="26"/>
        </w:rPr>
        <w:t>,</w:t>
      </w:r>
      <w:r w:rsidR="00D2696A">
        <w:rPr>
          <w:rFonts w:ascii="Times New Roman" w:hAnsi="Times New Roman" w:cs="Times New Roman"/>
          <w:sz w:val="26"/>
          <w:szCs w:val="26"/>
        </w:rPr>
        <w:t xml:space="preserve"> его отличие</w:t>
      </w:r>
      <w:r w:rsidR="00977B99" w:rsidRPr="00A85D78">
        <w:rPr>
          <w:rFonts w:ascii="Times New Roman" w:hAnsi="Times New Roman" w:cs="Times New Roman"/>
          <w:sz w:val="26"/>
          <w:szCs w:val="26"/>
        </w:rPr>
        <w:t xml:space="preserve"> от</w:t>
      </w:r>
      <w:r w:rsidR="00D2696A">
        <w:rPr>
          <w:rFonts w:ascii="Times New Roman" w:hAnsi="Times New Roman" w:cs="Times New Roman"/>
          <w:sz w:val="26"/>
          <w:szCs w:val="26"/>
        </w:rPr>
        <w:t xml:space="preserve"> термина «populus», в котором больший акцент сделан на связь с «родом» или</w:t>
      </w:r>
      <w:r w:rsidR="00977B99" w:rsidRPr="00A85D78">
        <w:rPr>
          <w:rFonts w:ascii="Times New Roman" w:hAnsi="Times New Roman" w:cs="Times New Roman"/>
          <w:sz w:val="26"/>
          <w:szCs w:val="26"/>
        </w:rPr>
        <w:t xml:space="preserve"> «происхождением».</w:t>
      </w:r>
      <w:r w:rsidR="00D2696A">
        <w:rPr>
          <w:rStyle w:val="a6"/>
          <w:rFonts w:ascii="Times New Roman" w:hAnsi="Times New Roman" w:cs="Times New Roman"/>
          <w:sz w:val="26"/>
          <w:szCs w:val="26"/>
        </w:rPr>
        <w:footnoteReference w:id="82"/>
      </w:r>
    </w:p>
    <w:p w:rsidR="00011047" w:rsidRDefault="00977B99" w:rsidP="00011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5D78">
        <w:rPr>
          <w:rFonts w:ascii="Times New Roman" w:hAnsi="Times New Roman" w:cs="Times New Roman"/>
          <w:sz w:val="26"/>
          <w:szCs w:val="26"/>
        </w:rPr>
        <w:t>В</w:t>
      </w:r>
      <w:r w:rsidR="00D2696A">
        <w:rPr>
          <w:rFonts w:ascii="Times New Roman" w:hAnsi="Times New Roman" w:cs="Times New Roman"/>
          <w:sz w:val="26"/>
          <w:szCs w:val="26"/>
        </w:rPr>
        <w:t xml:space="preserve"> сфере политики и науки термин «нация» получает устойчивое осмысление на фоне развития понятия</w:t>
      </w:r>
      <w:r w:rsidRPr="00A85D78">
        <w:rPr>
          <w:rFonts w:ascii="Times New Roman" w:hAnsi="Times New Roman" w:cs="Times New Roman"/>
          <w:sz w:val="26"/>
          <w:szCs w:val="26"/>
        </w:rPr>
        <w:t xml:space="preserve"> государства.</w:t>
      </w:r>
      <w:r w:rsidR="006364C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364CC" w:rsidRPr="006364CC">
        <w:rPr>
          <w:rFonts w:ascii="Times New Roman" w:hAnsi="Times New Roman" w:cs="Times New Roman"/>
          <w:sz w:val="26"/>
          <w:szCs w:val="26"/>
        </w:rPr>
        <w:t>Известное</w:t>
      </w:r>
      <w:r w:rsidRPr="006364CC">
        <w:rPr>
          <w:rFonts w:ascii="Times New Roman" w:hAnsi="Times New Roman" w:cs="Times New Roman"/>
          <w:sz w:val="26"/>
          <w:szCs w:val="26"/>
        </w:rPr>
        <w:t xml:space="preserve"> французское словос</w:t>
      </w:r>
      <w:r w:rsidR="006364CC">
        <w:rPr>
          <w:rFonts w:ascii="Times New Roman" w:hAnsi="Times New Roman" w:cs="Times New Roman"/>
          <w:sz w:val="26"/>
          <w:szCs w:val="26"/>
        </w:rPr>
        <w:t xml:space="preserve">очетание – </w:t>
      </w:r>
      <w:r w:rsidR="004A4BB4">
        <w:rPr>
          <w:rFonts w:ascii="Times New Roman" w:hAnsi="Times New Roman" w:cs="Times New Roman"/>
          <w:sz w:val="26"/>
          <w:szCs w:val="26"/>
        </w:rPr>
        <w:t>«</w:t>
      </w:r>
      <w:r w:rsidR="006364CC">
        <w:rPr>
          <w:rFonts w:ascii="Times New Roman" w:hAnsi="Times New Roman" w:cs="Times New Roman"/>
          <w:sz w:val="26"/>
          <w:szCs w:val="26"/>
        </w:rPr>
        <w:t>Etat-Nation</w:t>
      </w:r>
      <w:r w:rsidR="004A4BB4">
        <w:rPr>
          <w:rFonts w:ascii="Times New Roman" w:hAnsi="Times New Roman" w:cs="Times New Roman"/>
          <w:sz w:val="26"/>
          <w:szCs w:val="26"/>
        </w:rPr>
        <w:t>»</w:t>
      </w:r>
      <w:r w:rsidR="006364CC">
        <w:rPr>
          <w:rFonts w:ascii="Times New Roman" w:hAnsi="Times New Roman" w:cs="Times New Roman"/>
          <w:sz w:val="26"/>
          <w:szCs w:val="26"/>
        </w:rPr>
        <w:t>, то есть</w:t>
      </w:r>
      <w:r w:rsidR="004A4BB4">
        <w:rPr>
          <w:rFonts w:ascii="Times New Roman" w:hAnsi="Times New Roman" w:cs="Times New Roman"/>
          <w:sz w:val="26"/>
          <w:szCs w:val="26"/>
        </w:rPr>
        <w:t xml:space="preserve"> государство-нация</w:t>
      </w:r>
      <w:r w:rsidR="008B33A3">
        <w:rPr>
          <w:rFonts w:ascii="Times New Roman" w:hAnsi="Times New Roman" w:cs="Times New Roman"/>
          <w:sz w:val="26"/>
          <w:szCs w:val="26"/>
        </w:rPr>
        <w:t>, позволяет нам отметить</w:t>
      </w:r>
      <w:r w:rsidRPr="002C760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8B33A3">
        <w:rPr>
          <w:rFonts w:ascii="Times New Roman" w:hAnsi="Times New Roman" w:cs="Times New Roman"/>
          <w:sz w:val="26"/>
          <w:szCs w:val="26"/>
        </w:rPr>
        <w:t xml:space="preserve">что роль народа меняется. Это не просто </w:t>
      </w:r>
      <w:r w:rsidRPr="00A85D78">
        <w:rPr>
          <w:rFonts w:ascii="Times New Roman" w:hAnsi="Times New Roman" w:cs="Times New Roman"/>
          <w:sz w:val="26"/>
          <w:szCs w:val="26"/>
        </w:rPr>
        <w:t>е</w:t>
      </w:r>
      <w:r w:rsidR="008B33A3">
        <w:rPr>
          <w:rFonts w:ascii="Times New Roman" w:hAnsi="Times New Roman" w:cs="Times New Roman"/>
          <w:sz w:val="26"/>
          <w:szCs w:val="26"/>
        </w:rPr>
        <w:t xml:space="preserve">диная политическая система, объединяющая </w:t>
      </w:r>
      <w:r w:rsidRPr="00A85D78">
        <w:rPr>
          <w:rFonts w:ascii="Times New Roman" w:hAnsi="Times New Roman" w:cs="Times New Roman"/>
          <w:sz w:val="26"/>
          <w:szCs w:val="26"/>
        </w:rPr>
        <w:t>различные</w:t>
      </w:r>
      <w:r w:rsidR="008B33A3">
        <w:rPr>
          <w:rFonts w:ascii="Times New Roman" w:hAnsi="Times New Roman" w:cs="Times New Roman"/>
          <w:sz w:val="26"/>
          <w:szCs w:val="26"/>
        </w:rPr>
        <w:t xml:space="preserve"> группы этносов</w:t>
      </w:r>
      <w:r w:rsidRPr="00A85D78">
        <w:rPr>
          <w:rFonts w:ascii="Times New Roman" w:hAnsi="Times New Roman" w:cs="Times New Roman"/>
          <w:sz w:val="26"/>
          <w:szCs w:val="26"/>
        </w:rPr>
        <w:t>,</w:t>
      </w:r>
      <w:r w:rsidR="008B33A3">
        <w:rPr>
          <w:rFonts w:ascii="Times New Roman" w:hAnsi="Times New Roman" w:cs="Times New Roman"/>
          <w:sz w:val="26"/>
          <w:szCs w:val="26"/>
        </w:rPr>
        <w:t xml:space="preserve"> а особое новое образование, в котором основной </w:t>
      </w:r>
      <w:r w:rsidR="00011047">
        <w:rPr>
          <w:rFonts w:ascii="Times New Roman" w:hAnsi="Times New Roman" w:cs="Times New Roman"/>
          <w:sz w:val="26"/>
          <w:szCs w:val="26"/>
        </w:rPr>
        <w:t>этнос (народ) сумел создать государство</w:t>
      </w:r>
      <w:r w:rsidRPr="00A85D78">
        <w:rPr>
          <w:rFonts w:ascii="Times New Roman" w:hAnsi="Times New Roman" w:cs="Times New Roman"/>
          <w:sz w:val="26"/>
          <w:szCs w:val="26"/>
        </w:rPr>
        <w:t>.</w:t>
      </w:r>
      <w:r w:rsidR="00011047">
        <w:rPr>
          <w:rFonts w:ascii="Times New Roman" w:hAnsi="Times New Roman" w:cs="Times New Roman"/>
          <w:sz w:val="26"/>
          <w:szCs w:val="26"/>
        </w:rPr>
        <w:t xml:space="preserve"> И</w:t>
      </w:r>
      <w:r w:rsidR="00DE70DF">
        <w:rPr>
          <w:rFonts w:ascii="Times New Roman" w:hAnsi="Times New Roman" w:cs="Times New Roman"/>
          <w:sz w:val="26"/>
          <w:szCs w:val="26"/>
        </w:rPr>
        <w:t>ны</w:t>
      </w:r>
      <w:r w:rsidR="00011047">
        <w:rPr>
          <w:rFonts w:ascii="Times New Roman" w:hAnsi="Times New Roman" w:cs="Times New Roman"/>
          <w:sz w:val="26"/>
          <w:szCs w:val="26"/>
        </w:rPr>
        <w:t>ми словами, «н</w:t>
      </w:r>
      <w:r w:rsidRPr="00A85D78">
        <w:rPr>
          <w:rFonts w:ascii="Times New Roman" w:hAnsi="Times New Roman" w:cs="Times New Roman"/>
          <w:sz w:val="26"/>
          <w:szCs w:val="26"/>
        </w:rPr>
        <w:t>ация – это народ, который перестает быть этносом и стал государством</w:t>
      </w:r>
      <w:r w:rsidR="00011047">
        <w:rPr>
          <w:rFonts w:ascii="Times New Roman" w:hAnsi="Times New Roman" w:cs="Times New Roman"/>
          <w:sz w:val="26"/>
          <w:szCs w:val="26"/>
        </w:rPr>
        <w:t>»</w:t>
      </w:r>
      <w:r w:rsidRPr="00A85D78">
        <w:rPr>
          <w:rFonts w:ascii="Times New Roman" w:hAnsi="Times New Roman" w:cs="Times New Roman"/>
          <w:sz w:val="26"/>
          <w:szCs w:val="26"/>
        </w:rPr>
        <w:t>.</w:t>
      </w:r>
      <w:r w:rsidR="00011047">
        <w:rPr>
          <w:rStyle w:val="a6"/>
          <w:rFonts w:ascii="Times New Roman" w:hAnsi="Times New Roman" w:cs="Times New Roman"/>
          <w:sz w:val="26"/>
          <w:szCs w:val="26"/>
        </w:rPr>
        <w:footnoteReference w:id="83"/>
      </w:r>
    </w:p>
    <w:p w:rsidR="00977B99" w:rsidRPr="00A85D78" w:rsidRDefault="00011047" w:rsidP="00DE70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Известное нам современное понятие государства, предусматривающее наличие административного</w:t>
      </w:r>
      <w:r w:rsidR="00977B99" w:rsidRPr="00A85D78">
        <w:rPr>
          <w:rFonts w:ascii="Times New Roman" w:hAnsi="Times New Roman" w:cs="Times New Roman"/>
          <w:sz w:val="26"/>
          <w:szCs w:val="26"/>
        </w:rPr>
        <w:t xml:space="preserve"> аппарат</w:t>
      </w:r>
      <w:r>
        <w:rPr>
          <w:rFonts w:ascii="Times New Roman" w:hAnsi="Times New Roman" w:cs="Times New Roman"/>
          <w:sz w:val="26"/>
          <w:szCs w:val="26"/>
        </w:rPr>
        <w:t xml:space="preserve">а, формализованных </w:t>
      </w:r>
      <w:r w:rsidR="00977B99" w:rsidRPr="00A85D78">
        <w:rPr>
          <w:rFonts w:ascii="Times New Roman" w:hAnsi="Times New Roman" w:cs="Times New Roman"/>
          <w:sz w:val="26"/>
          <w:szCs w:val="26"/>
        </w:rPr>
        <w:t xml:space="preserve">правовых норм </w:t>
      </w:r>
      <w:r>
        <w:rPr>
          <w:rFonts w:ascii="Times New Roman" w:hAnsi="Times New Roman" w:cs="Times New Roman"/>
          <w:sz w:val="26"/>
          <w:szCs w:val="26"/>
        </w:rPr>
        <w:t xml:space="preserve">и институтов, жестко выстроенной системы властных полномочий и управления, </w:t>
      </w:r>
      <w:r w:rsidR="00DE70DF">
        <w:rPr>
          <w:rFonts w:ascii="Times New Roman" w:hAnsi="Times New Roman" w:cs="Times New Roman"/>
          <w:sz w:val="26"/>
          <w:szCs w:val="26"/>
        </w:rPr>
        <w:t xml:space="preserve">всегда </w:t>
      </w:r>
      <w:r>
        <w:rPr>
          <w:rFonts w:ascii="Times New Roman" w:hAnsi="Times New Roman" w:cs="Times New Roman"/>
          <w:sz w:val="26"/>
          <w:szCs w:val="26"/>
        </w:rPr>
        <w:t>включает в себя и основу – нацию – важную часть, позволяющую всем названным элементам</w:t>
      </w:r>
      <w:r w:rsidR="00977B99" w:rsidRPr="00A85D78">
        <w:rPr>
          <w:rFonts w:ascii="Times New Roman" w:hAnsi="Times New Roman" w:cs="Times New Roman"/>
          <w:sz w:val="26"/>
          <w:szCs w:val="26"/>
        </w:rPr>
        <w:t xml:space="preserve"> функционировать.</w:t>
      </w:r>
      <w:r w:rsidR="00DE70DF">
        <w:rPr>
          <w:rFonts w:ascii="Times New Roman" w:hAnsi="Times New Roman" w:cs="Times New Roman"/>
          <w:sz w:val="26"/>
          <w:szCs w:val="26"/>
        </w:rPr>
        <w:t xml:space="preserve"> Как мы видим, появляющиеся</w:t>
      </w:r>
      <w:r w:rsidR="00977B99" w:rsidRPr="00A85D78">
        <w:rPr>
          <w:rFonts w:ascii="Times New Roman" w:hAnsi="Times New Roman" w:cs="Times New Roman"/>
          <w:sz w:val="26"/>
          <w:szCs w:val="26"/>
        </w:rPr>
        <w:t xml:space="preserve"> в </w:t>
      </w:r>
      <w:r w:rsidR="00DE70DF">
        <w:rPr>
          <w:rFonts w:ascii="Times New Roman" w:hAnsi="Times New Roman" w:cs="Times New Roman"/>
          <w:sz w:val="26"/>
          <w:szCs w:val="26"/>
        </w:rPr>
        <w:t>эпоху модерна нации очень тесно связаны с государствами.</w:t>
      </w:r>
      <w:r w:rsidR="00D57939">
        <w:rPr>
          <w:rFonts w:ascii="Times New Roman" w:hAnsi="Times New Roman" w:cs="Times New Roman"/>
          <w:sz w:val="26"/>
          <w:szCs w:val="26"/>
        </w:rPr>
        <w:t xml:space="preserve"> Многие ученые сходятся во мнении, что появление государства приводит к формированию современной нации, то есть государство первично по отношению к</w:t>
      </w:r>
      <w:r w:rsidR="00977B99" w:rsidRPr="00A85D78">
        <w:rPr>
          <w:rFonts w:ascii="Times New Roman" w:hAnsi="Times New Roman" w:cs="Times New Roman"/>
          <w:sz w:val="26"/>
          <w:szCs w:val="26"/>
        </w:rPr>
        <w:t xml:space="preserve"> </w:t>
      </w:r>
      <w:r w:rsidR="00D57939">
        <w:rPr>
          <w:rFonts w:ascii="Times New Roman" w:hAnsi="Times New Roman" w:cs="Times New Roman"/>
          <w:sz w:val="26"/>
          <w:szCs w:val="26"/>
        </w:rPr>
        <w:t>нации</w:t>
      </w:r>
      <w:r w:rsidR="00977B99" w:rsidRPr="00A85D78">
        <w:rPr>
          <w:rFonts w:ascii="Times New Roman" w:hAnsi="Times New Roman" w:cs="Times New Roman"/>
          <w:sz w:val="26"/>
          <w:szCs w:val="26"/>
        </w:rPr>
        <w:t>.</w:t>
      </w:r>
      <w:r w:rsidR="00D57939">
        <w:rPr>
          <w:rStyle w:val="a6"/>
          <w:rFonts w:ascii="Times New Roman" w:hAnsi="Times New Roman" w:cs="Times New Roman"/>
          <w:sz w:val="26"/>
          <w:szCs w:val="26"/>
        </w:rPr>
        <w:footnoteReference w:id="84"/>
      </w:r>
    </w:p>
    <w:p w:rsidR="00D81C13" w:rsidRDefault="000254BB" w:rsidP="001D09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точки зрения современной науки развитие нации </w:t>
      </w:r>
      <w:r w:rsidR="001D0992">
        <w:rPr>
          <w:rFonts w:ascii="Times New Roman" w:hAnsi="Times New Roman" w:cs="Times New Roman"/>
          <w:sz w:val="26"/>
          <w:szCs w:val="26"/>
        </w:rPr>
        <w:t>происходит</w:t>
      </w:r>
      <w:r>
        <w:rPr>
          <w:rFonts w:ascii="Times New Roman" w:hAnsi="Times New Roman" w:cs="Times New Roman"/>
          <w:sz w:val="26"/>
          <w:szCs w:val="26"/>
        </w:rPr>
        <w:t xml:space="preserve"> по следующему сценарию: </w:t>
      </w:r>
      <w:r w:rsidR="001D0992">
        <w:rPr>
          <w:rFonts w:ascii="Times New Roman" w:hAnsi="Times New Roman" w:cs="Times New Roman"/>
          <w:sz w:val="26"/>
          <w:szCs w:val="26"/>
        </w:rPr>
        <w:t xml:space="preserve">одному из нескольких проживающих на одной территории народов удается  создать государство (с территорией, властью, населением и </w:t>
      </w:r>
      <w:r w:rsidR="001D0992">
        <w:rPr>
          <w:rFonts w:ascii="Times New Roman" w:hAnsi="Times New Roman" w:cs="Times New Roman"/>
          <w:sz w:val="26"/>
          <w:szCs w:val="26"/>
        </w:rPr>
        <w:lastRenderedPageBreak/>
        <w:t xml:space="preserve">суверенитетом), в свою очередь, государство со своими законами и правилами формирует нацию из всех народов, проживающих в нем. </w:t>
      </w:r>
    </w:p>
    <w:p w:rsidR="00977B99" w:rsidRPr="00A85D78" w:rsidRDefault="001D0992" w:rsidP="001D09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 есть, после создания народом государства, оно </w:t>
      </w:r>
      <w:r w:rsidR="00D81C13">
        <w:rPr>
          <w:rFonts w:ascii="Times New Roman" w:hAnsi="Times New Roman" w:cs="Times New Roman"/>
          <w:sz w:val="26"/>
          <w:szCs w:val="26"/>
        </w:rPr>
        <w:t>уже действует независимо, в рамках совей автономной логики, идеи, парадигмы или идеологии</w:t>
      </w:r>
      <w:r w:rsidR="00977B99" w:rsidRPr="00A85D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7B99" w:rsidRPr="00A85D78" w:rsidRDefault="00D81C13" w:rsidP="00977B9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отметить, что в одном государстве может сформироваться только одна нация. Она будет определяться,</w:t>
      </w:r>
      <w:r w:rsidR="00977B99" w:rsidRPr="00A85D78">
        <w:rPr>
          <w:rFonts w:ascii="Times New Roman" w:hAnsi="Times New Roman" w:cs="Times New Roman"/>
          <w:sz w:val="26"/>
          <w:szCs w:val="26"/>
        </w:rPr>
        <w:t xml:space="preserve"> прежде всего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77B99" w:rsidRPr="00A85D78">
        <w:rPr>
          <w:rFonts w:ascii="Times New Roman" w:hAnsi="Times New Roman" w:cs="Times New Roman"/>
          <w:sz w:val="26"/>
          <w:szCs w:val="26"/>
        </w:rPr>
        <w:t>гражданство</w:t>
      </w:r>
      <w:r>
        <w:rPr>
          <w:rFonts w:ascii="Times New Roman" w:hAnsi="Times New Roman" w:cs="Times New Roman"/>
          <w:sz w:val="26"/>
          <w:szCs w:val="26"/>
        </w:rPr>
        <w:t>м – одним из наиболее важных формальных признаков принадлежности к государству-нации</w:t>
      </w:r>
      <w:r w:rsidR="00977B99" w:rsidRPr="00A85D78">
        <w:rPr>
          <w:rFonts w:ascii="Times New Roman" w:hAnsi="Times New Roman" w:cs="Times New Roman"/>
          <w:sz w:val="26"/>
          <w:szCs w:val="26"/>
        </w:rPr>
        <w:t>.</w:t>
      </w:r>
      <w:r w:rsidR="004255DC">
        <w:rPr>
          <w:rFonts w:ascii="Times New Roman" w:hAnsi="Times New Roman" w:cs="Times New Roman"/>
          <w:sz w:val="26"/>
          <w:szCs w:val="26"/>
        </w:rPr>
        <w:t xml:space="preserve"> Выделяют даже </w:t>
      </w:r>
      <w:r w:rsidR="00977B99" w:rsidRPr="00A85D78">
        <w:rPr>
          <w:rFonts w:ascii="Times New Roman" w:hAnsi="Times New Roman" w:cs="Times New Roman"/>
          <w:sz w:val="26"/>
          <w:szCs w:val="26"/>
        </w:rPr>
        <w:t>принцип гражданства</w:t>
      </w:r>
      <w:r w:rsidR="004255DC">
        <w:rPr>
          <w:rFonts w:ascii="Times New Roman" w:hAnsi="Times New Roman" w:cs="Times New Roman"/>
          <w:sz w:val="26"/>
          <w:szCs w:val="26"/>
        </w:rPr>
        <w:t>, согласно которому</w:t>
      </w:r>
      <w:r w:rsidR="00977B99" w:rsidRPr="00A85D78">
        <w:rPr>
          <w:rFonts w:ascii="Times New Roman" w:hAnsi="Times New Roman" w:cs="Times New Roman"/>
          <w:sz w:val="26"/>
          <w:szCs w:val="26"/>
        </w:rPr>
        <w:t xml:space="preserve"> национальная принадлежность и гражданство тождественны.</w:t>
      </w:r>
      <w:r w:rsidR="004255DC">
        <w:rPr>
          <w:rStyle w:val="a6"/>
          <w:rFonts w:ascii="Times New Roman" w:hAnsi="Times New Roman" w:cs="Times New Roman"/>
          <w:sz w:val="26"/>
          <w:szCs w:val="26"/>
        </w:rPr>
        <w:footnoteReference w:id="85"/>
      </w:r>
    </w:p>
    <w:p w:rsidR="00977B99" w:rsidRPr="00A85D78" w:rsidRDefault="004560A2" w:rsidP="0084793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255DC">
        <w:rPr>
          <w:rFonts w:ascii="Times New Roman" w:hAnsi="Times New Roman" w:cs="Times New Roman"/>
          <w:sz w:val="26"/>
          <w:szCs w:val="26"/>
        </w:rPr>
        <w:t xml:space="preserve"> государстве-нации присутствует следующий набор</w:t>
      </w:r>
      <w:r>
        <w:rPr>
          <w:rFonts w:ascii="Times New Roman" w:hAnsi="Times New Roman" w:cs="Times New Roman"/>
          <w:sz w:val="26"/>
          <w:szCs w:val="26"/>
        </w:rPr>
        <w:t xml:space="preserve"> элементов</w:t>
      </w:r>
      <w:r w:rsidR="00977B99" w:rsidRPr="00A85D78">
        <w:rPr>
          <w:rFonts w:ascii="Times New Roman" w:hAnsi="Times New Roman" w:cs="Times New Roman"/>
          <w:sz w:val="26"/>
          <w:szCs w:val="26"/>
        </w:rPr>
        <w:t>:</w:t>
      </w:r>
    </w:p>
    <w:p w:rsidR="00977B99" w:rsidRPr="00A85D78" w:rsidRDefault="005B3566" w:rsidP="004E6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 </w:t>
      </w:r>
      <w:r w:rsidR="004560A2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>
        <w:rPr>
          <w:rFonts w:ascii="Times New Roman" w:hAnsi="Times New Roman" w:cs="Times New Roman"/>
          <w:sz w:val="26"/>
          <w:szCs w:val="26"/>
        </w:rPr>
        <w:t>государственный язык (чаще</w:t>
      </w:r>
      <w:r w:rsidR="004560A2">
        <w:rPr>
          <w:rFonts w:ascii="Times New Roman" w:hAnsi="Times New Roman" w:cs="Times New Roman"/>
          <w:sz w:val="26"/>
          <w:szCs w:val="26"/>
        </w:rPr>
        <w:t xml:space="preserve"> один,</w:t>
      </w:r>
      <w:r w:rsidR="00977B99" w:rsidRPr="00A85D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 бывает два и более)</w:t>
      </w:r>
      <w:r w:rsidR="00522EC0">
        <w:rPr>
          <w:rFonts w:ascii="Times New Roman" w:hAnsi="Times New Roman" w:cs="Times New Roman"/>
          <w:sz w:val="26"/>
          <w:szCs w:val="26"/>
        </w:rPr>
        <w:t>.</w:t>
      </w:r>
    </w:p>
    <w:p w:rsidR="00977B99" w:rsidRPr="00A85D78" w:rsidRDefault="005B3566" w:rsidP="004E6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 Офици</w:t>
      </w:r>
      <w:r w:rsidR="00522EC0">
        <w:rPr>
          <w:rFonts w:ascii="Times New Roman" w:hAnsi="Times New Roman" w:cs="Times New Roman"/>
          <w:sz w:val="26"/>
          <w:szCs w:val="26"/>
        </w:rPr>
        <w:t>ально установленная и преподаваемая</w:t>
      </w:r>
      <w:r>
        <w:rPr>
          <w:rFonts w:ascii="Times New Roman" w:hAnsi="Times New Roman" w:cs="Times New Roman"/>
          <w:sz w:val="26"/>
          <w:szCs w:val="26"/>
        </w:rPr>
        <w:t xml:space="preserve"> история развития государства</w:t>
      </w:r>
      <w:r w:rsidR="00522E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B99" w:rsidRPr="00A85D78" w:rsidRDefault="00522EC0" w:rsidP="004E6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 Сист</w:t>
      </w:r>
      <w:r w:rsidR="00B318C4">
        <w:rPr>
          <w:rFonts w:ascii="Times New Roman" w:hAnsi="Times New Roman" w:cs="Times New Roman"/>
          <w:sz w:val="26"/>
          <w:szCs w:val="26"/>
        </w:rPr>
        <w:t>ема идей, совокупность взглядов,</w:t>
      </w:r>
      <w:r>
        <w:rPr>
          <w:rFonts w:ascii="Times New Roman" w:hAnsi="Times New Roman" w:cs="Times New Roman"/>
          <w:sz w:val="26"/>
          <w:szCs w:val="26"/>
        </w:rPr>
        <w:t xml:space="preserve"> идеология.</w:t>
      </w:r>
    </w:p>
    <w:p w:rsidR="00977B99" w:rsidRPr="00A85D78" w:rsidRDefault="00522EC0" w:rsidP="004E6C6D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 </w:t>
      </w:r>
      <w:r w:rsidR="005B3566">
        <w:rPr>
          <w:rFonts w:ascii="Times New Roman" w:hAnsi="Times New Roman" w:cs="Times New Roman"/>
          <w:sz w:val="26"/>
          <w:szCs w:val="26"/>
        </w:rPr>
        <w:t>Система прав и обязанностей, закрепленных в законах.</w:t>
      </w:r>
    </w:p>
    <w:p w:rsidR="008B071B" w:rsidRPr="00B318C4" w:rsidRDefault="00AA275E" w:rsidP="00847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н</w:t>
      </w:r>
      <w:r w:rsidR="00531DA2">
        <w:rPr>
          <w:rFonts w:ascii="Times New Roman" w:hAnsi="Times New Roman" w:cs="Times New Roman"/>
          <w:sz w:val="26"/>
          <w:szCs w:val="26"/>
        </w:rPr>
        <w:t>аиболее важным моментом</w:t>
      </w:r>
      <w:r>
        <w:rPr>
          <w:rFonts w:ascii="Times New Roman" w:hAnsi="Times New Roman" w:cs="Times New Roman"/>
          <w:sz w:val="26"/>
          <w:szCs w:val="26"/>
        </w:rPr>
        <w:t xml:space="preserve"> с точки зрения конфликтного потенциала</w:t>
      </w:r>
      <w:r w:rsidR="00531DA2">
        <w:rPr>
          <w:rFonts w:ascii="Times New Roman" w:hAnsi="Times New Roman" w:cs="Times New Roman"/>
          <w:sz w:val="26"/>
          <w:szCs w:val="26"/>
        </w:rPr>
        <w:t xml:space="preserve"> в соотношении понятий «этнос» и «н</w:t>
      </w:r>
      <w:r w:rsidR="00977B99" w:rsidRPr="00B318C4">
        <w:rPr>
          <w:rFonts w:ascii="Times New Roman" w:hAnsi="Times New Roman" w:cs="Times New Roman"/>
          <w:sz w:val="26"/>
          <w:szCs w:val="26"/>
        </w:rPr>
        <w:t>ация</w:t>
      </w:r>
      <w:r w:rsidR="00531DA2">
        <w:rPr>
          <w:rFonts w:ascii="Times New Roman" w:hAnsi="Times New Roman" w:cs="Times New Roman"/>
          <w:sz w:val="26"/>
          <w:szCs w:val="26"/>
        </w:rPr>
        <w:t>» является то, что появление</w:t>
      </w:r>
      <w:r w:rsidR="00977B99" w:rsidRPr="00B318C4">
        <w:rPr>
          <w:rFonts w:ascii="Times New Roman" w:hAnsi="Times New Roman" w:cs="Times New Roman"/>
          <w:sz w:val="26"/>
          <w:szCs w:val="26"/>
        </w:rPr>
        <w:t xml:space="preserve"> </w:t>
      </w:r>
      <w:r w:rsidR="00531DA2">
        <w:rPr>
          <w:rFonts w:ascii="Times New Roman" w:hAnsi="Times New Roman" w:cs="Times New Roman"/>
          <w:sz w:val="26"/>
          <w:szCs w:val="26"/>
        </w:rPr>
        <w:t>нации сопряжено с  подавле</w:t>
      </w:r>
      <w:r>
        <w:rPr>
          <w:rFonts w:ascii="Times New Roman" w:hAnsi="Times New Roman" w:cs="Times New Roman"/>
          <w:sz w:val="26"/>
          <w:szCs w:val="26"/>
        </w:rPr>
        <w:t>нием (не</w:t>
      </w:r>
      <w:r w:rsidR="00E44BF8">
        <w:rPr>
          <w:rFonts w:ascii="Times New Roman" w:hAnsi="Times New Roman" w:cs="Times New Roman"/>
          <w:sz w:val="26"/>
          <w:szCs w:val="26"/>
        </w:rPr>
        <w:t>редко даже полным запретом</w:t>
      </w:r>
      <w:r w:rsidR="00977B99" w:rsidRPr="00B318C4">
        <w:rPr>
          <w:rFonts w:ascii="Times New Roman" w:hAnsi="Times New Roman" w:cs="Times New Roman"/>
          <w:sz w:val="26"/>
          <w:szCs w:val="26"/>
        </w:rPr>
        <w:t>)</w:t>
      </w:r>
      <w:r w:rsidR="00FD29AE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977B99" w:rsidRPr="00B318C4">
        <w:rPr>
          <w:rFonts w:ascii="Times New Roman" w:hAnsi="Times New Roman" w:cs="Times New Roman"/>
          <w:sz w:val="26"/>
          <w:szCs w:val="26"/>
        </w:rPr>
        <w:t xml:space="preserve"> малых этносов, </w:t>
      </w:r>
      <w:r>
        <w:rPr>
          <w:rFonts w:ascii="Times New Roman" w:hAnsi="Times New Roman" w:cs="Times New Roman"/>
          <w:sz w:val="26"/>
          <w:szCs w:val="26"/>
        </w:rPr>
        <w:t>которые проживают на территории</w:t>
      </w:r>
      <w:r w:rsidR="00FD29AE">
        <w:rPr>
          <w:rFonts w:ascii="Times New Roman" w:hAnsi="Times New Roman" w:cs="Times New Roman"/>
          <w:sz w:val="26"/>
          <w:szCs w:val="26"/>
        </w:rPr>
        <w:t xml:space="preserve"> государства.</w:t>
      </w:r>
      <w:r w:rsidR="00847933">
        <w:rPr>
          <w:rFonts w:ascii="Times New Roman" w:hAnsi="Times New Roman" w:cs="Times New Roman"/>
          <w:sz w:val="26"/>
          <w:szCs w:val="26"/>
        </w:rPr>
        <w:t xml:space="preserve"> </w:t>
      </w:r>
      <w:r w:rsidR="00E44BF8">
        <w:rPr>
          <w:rFonts w:ascii="Times New Roman" w:hAnsi="Times New Roman" w:cs="Times New Roman"/>
          <w:sz w:val="26"/>
          <w:szCs w:val="26"/>
        </w:rPr>
        <w:t xml:space="preserve"> В результате чего в</w:t>
      </w:r>
      <w:r w:rsidR="00977B99" w:rsidRPr="00B318C4">
        <w:rPr>
          <w:rFonts w:ascii="Times New Roman" w:hAnsi="Times New Roman" w:cs="Times New Roman"/>
          <w:sz w:val="26"/>
          <w:szCs w:val="26"/>
        </w:rPr>
        <w:t xml:space="preserve"> нации</w:t>
      </w:r>
      <w:r w:rsidR="00E44BF8">
        <w:rPr>
          <w:rFonts w:ascii="Times New Roman" w:hAnsi="Times New Roman" w:cs="Times New Roman"/>
          <w:sz w:val="26"/>
          <w:szCs w:val="26"/>
        </w:rPr>
        <w:t xml:space="preserve"> формируется уни</w:t>
      </w:r>
      <w:r w:rsidR="00001448">
        <w:rPr>
          <w:rFonts w:ascii="Times New Roman" w:hAnsi="Times New Roman" w:cs="Times New Roman"/>
          <w:sz w:val="26"/>
          <w:szCs w:val="26"/>
        </w:rPr>
        <w:t xml:space="preserve">фицированная общая идентичность с формализованным общим языком, обычаями, традициями, правами </w:t>
      </w:r>
      <w:r w:rsidR="00847933">
        <w:rPr>
          <w:rFonts w:ascii="Times New Roman" w:hAnsi="Times New Roman" w:cs="Times New Roman"/>
          <w:sz w:val="26"/>
          <w:szCs w:val="26"/>
        </w:rPr>
        <w:t>и обязанностями, которые могут вступать в противоречия с традиционным укладом жизни малых народностей и этносов.</w:t>
      </w:r>
      <w:r w:rsidR="000014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933" w:rsidRDefault="003F1C68" w:rsidP="008479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5D78">
        <w:rPr>
          <w:rFonts w:ascii="Times New Roman" w:hAnsi="Times New Roman" w:cs="Times New Roman"/>
          <w:sz w:val="26"/>
          <w:szCs w:val="26"/>
        </w:rPr>
        <w:t>Таким образом, с точки зрения этимологии, этнос и нация</w:t>
      </w:r>
      <w:r w:rsidR="00847933">
        <w:rPr>
          <w:rFonts w:ascii="Times New Roman" w:hAnsi="Times New Roman" w:cs="Times New Roman"/>
          <w:sz w:val="26"/>
          <w:szCs w:val="26"/>
        </w:rPr>
        <w:t xml:space="preserve"> означают, по сути, очен</w:t>
      </w:r>
      <w:r w:rsidR="00DC78C4">
        <w:rPr>
          <w:rFonts w:ascii="Times New Roman" w:hAnsi="Times New Roman" w:cs="Times New Roman"/>
          <w:sz w:val="26"/>
          <w:szCs w:val="26"/>
        </w:rPr>
        <w:t>ь близкие явления. Тем не менее</w:t>
      </w:r>
      <w:r w:rsidRPr="00A85D78">
        <w:rPr>
          <w:rFonts w:ascii="Times New Roman" w:hAnsi="Times New Roman" w:cs="Times New Roman"/>
          <w:sz w:val="26"/>
          <w:szCs w:val="26"/>
        </w:rPr>
        <w:t xml:space="preserve"> политическая реальность привела к появлению некоторых отличий между ними, которые и составляют ныне предмет острых дебатов в академических кругах. </w:t>
      </w:r>
      <w:r w:rsidR="0042441A" w:rsidRPr="00A85D78">
        <w:rPr>
          <w:rFonts w:ascii="Times New Roman" w:hAnsi="Times New Roman" w:cs="Times New Roman"/>
          <w:sz w:val="26"/>
          <w:szCs w:val="26"/>
        </w:rPr>
        <w:t>Опираясь на сравнительные и исторические материалы, научные объяснения национализма и этнической идентичности обычно рассматриваются с точки зрения трех школ, которые уже были нами указаны</w:t>
      </w:r>
      <w:r w:rsidR="00CA097C" w:rsidRPr="00A85D78">
        <w:rPr>
          <w:rFonts w:ascii="Times New Roman" w:hAnsi="Times New Roman" w:cs="Times New Roman"/>
          <w:sz w:val="26"/>
          <w:szCs w:val="26"/>
        </w:rPr>
        <w:t>: примордиализм, конструктивизм и инструментализм.</w:t>
      </w:r>
      <w:r w:rsidR="008479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7F54A7" w:rsidRPr="00ED4113" w:rsidRDefault="008E6F5D" w:rsidP="008B071B">
      <w:pPr>
        <w:pStyle w:val="2"/>
        <w:spacing w:after="240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483049284"/>
      <w:r w:rsidRPr="00ED4113">
        <w:rPr>
          <w:rFonts w:ascii="Times New Roman" w:hAnsi="Times New Roman" w:cs="Times New Roman"/>
          <w:color w:val="000000" w:themeColor="text1"/>
        </w:rPr>
        <w:lastRenderedPageBreak/>
        <w:t>1.2. «Идентичность» с точки зрения основных теоретических школ</w:t>
      </w:r>
      <w:bookmarkEnd w:id="3"/>
    </w:p>
    <w:p w:rsidR="003F1C68" w:rsidRDefault="0030762A" w:rsidP="00F238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этом этапе исследования следует отдельно отметить еще одно понятие – «идентичность».</w:t>
      </w:r>
      <w:r w:rsidR="003B3420">
        <w:rPr>
          <w:rFonts w:ascii="Times New Roman" w:hAnsi="Times New Roman" w:cs="Times New Roman"/>
          <w:sz w:val="26"/>
          <w:szCs w:val="26"/>
        </w:rPr>
        <w:t xml:space="preserve"> </w:t>
      </w:r>
      <w:r w:rsidRPr="0030762A">
        <w:rPr>
          <w:rFonts w:ascii="Times New Roman" w:hAnsi="Times New Roman" w:cs="Times New Roman"/>
          <w:sz w:val="26"/>
          <w:szCs w:val="26"/>
        </w:rPr>
        <w:t xml:space="preserve">Говоря о принадлежности индивида к этнической группе, к нации, мы говорим именно об идентичности. С точки зрения </w:t>
      </w:r>
      <w:r w:rsidRPr="000C5CF5">
        <w:rPr>
          <w:rFonts w:ascii="Times New Roman" w:hAnsi="Times New Roman" w:cs="Times New Roman"/>
          <w:sz w:val="26"/>
          <w:szCs w:val="26"/>
        </w:rPr>
        <w:t>Э. Эриксона, это осознание человеком своей принадлежности к определенной социально-личностной позиции.</w:t>
      </w:r>
      <w:r w:rsidRPr="000C5CF5">
        <w:rPr>
          <w:rStyle w:val="a6"/>
          <w:rFonts w:ascii="Times New Roman" w:hAnsi="Times New Roman" w:cs="Times New Roman"/>
          <w:sz w:val="26"/>
          <w:szCs w:val="26"/>
        </w:rPr>
        <w:footnoteReference w:id="86"/>
      </w:r>
      <w:r>
        <w:rPr>
          <w:rFonts w:ascii="Times New Roman" w:hAnsi="Times New Roman" w:cs="Times New Roman"/>
          <w:sz w:val="26"/>
          <w:szCs w:val="26"/>
        </w:rPr>
        <w:t xml:space="preserve"> Именно о причинах</w:t>
      </w:r>
      <w:r w:rsidR="002D59E7">
        <w:rPr>
          <w:rFonts w:ascii="Times New Roman" w:hAnsi="Times New Roman" w:cs="Times New Roman"/>
          <w:sz w:val="26"/>
          <w:szCs w:val="26"/>
        </w:rPr>
        <w:t xml:space="preserve"> формирования,</w:t>
      </w:r>
      <w:r>
        <w:rPr>
          <w:rFonts w:ascii="Times New Roman" w:hAnsi="Times New Roman" w:cs="Times New Roman"/>
          <w:sz w:val="26"/>
          <w:szCs w:val="26"/>
        </w:rPr>
        <w:t xml:space="preserve"> факторах и формах существующих идентичностей спорят представители </w:t>
      </w:r>
      <w:r w:rsidRPr="0042441A">
        <w:rPr>
          <w:rFonts w:ascii="Times New Roman" w:hAnsi="Times New Roman" w:cs="Times New Roman"/>
          <w:sz w:val="26"/>
          <w:szCs w:val="26"/>
        </w:rPr>
        <w:t>примордиализм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42441A">
        <w:rPr>
          <w:rFonts w:ascii="Times New Roman" w:hAnsi="Times New Roman" w:cs="Times New Roman"/>
          <w:sz w:val="26"/>
          <w:szCs w:val="26"/>
        </w:rPr>
        <w:t>инструментализм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23801">
        <w:rPr>
          <w:rFonts w:ascii="Times New Roman" w:hAnsi="Times New Roman" w:cs="Times New Roman"/>
          <w:sz w:val="26"/>
          <w:szCs w:val="26"/>
        </w:rPr>
        <w:t xml:space="preserve"> и</w:t>
      </w:r>
      <w:r w:rsidRPr="0042441A">
        <w:rPr>
          <w:rFonts w:ascii="Times New Roman" w:hAnsi="Times New Roman" w:cs="Times New Roman"/>
          <w:sz w:val="26"/>
          <w:szCs w:val="26"/>
        </w:rPr>
        <w:t xml:space="preserve"> конструктивизм</w:t>
      </w:r>
      <w:r>
        <w:rPr>
          <w:rFonts w:ascii="Times New Roman" w:hAnsi="Times New Roman" w:cs="Times New Roman"/>
          <w:sz w:val="26"/>
          <w:szCs w:val="26"/>
        </w:rPr>
        <w:t>а.</w:t>
      </w:r>
      <w:r w:rsidRPr="004244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044" w:rsidRDefault="00E76D5D" w:rsidP="00B13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Представители примордиализма утверждают, что понятие «нация» </w:t>
      </w:r>
      <w:r w:rsidR="00642A61">
        <w:rPr>
          <w:rFonts w:ascii="Times New Roman" w:hAnsi="Times New Roman" w:cs="Times New Roman"/>
          <w:sz w:val="26"/>
          <w:szCs w:val="26"/>
        </w:rPr>
        <w:t>является первоочередным для понимания общнос</w:t>
      </w:r>
      <w:r w:rsidR="0006145C">
        <w:rPr>
          <w:rFonts w:ascii="Times New Roman" w:hAnsi="Times New Roman" w:cs="Times New Roman"/>
          <w:sz w:val="26"/>
          <w:szCs w:val="26"/>
        </w:rPr>
        <w:t>ти и идентичности групп людей, в то</w:t>
      </w:r>
      <w:r w:rsidR="00642A61">
        <w:rPr>
          <w:rFonts w:ascii="Times New Roman" w:hAnsi="Times New Roman" w:cs="Times New Roman"/>
          <w:sz w:val="26"/>
          <w:szCs w:val="26"/>
        </w:rPr>
        <w:t>же</w:t>
      </w:r>
      <w:r w:rsidR="0006145C">
        <w:rPr>
          <w:rFonts w:ascii="Times New Roman" w:hAnsi="Times New Roman" w:cs="Times New Roman"/>
          <w:sz w:val="26"/>
          <w:szCs w:val="26"/>
        </w:rPr>
        <w:t xml:space="preserve"> время они</w:t>
      </w:r>
      <w:r w:rsidR="00642A61">
        <w:rPr>
          <w:rFonts w:ascii="Times New Roman" w:hAnsi="Times New Roman" w:cs="Times New Roman"/>
          <w:sz w:val="26"/>
          <w:szCs w:val="26"/>
        </w:rPr>
        <w:t xml:space="preserve"> оспаривают </w:t>
      </w:r>
      <w:r w:rsidR="0006145C">
        <w:rPr>
          <w:rFonts w:ascii="Times New Roman" w:hAnsi="Times New Roman" w:cs="Times New Roman"/>
          <w:sz w:val="26"/>
          <w:szCs w:val="26"/>
        </w:rPr>
        <w:t>роль современных государств как основы в процессе самоидентификации индивида.</w:t>
      </w:r>
      <w:r w:rsidR="0006145C">
        <w:rPr>
          <w:rStyle w:val="a6"/>
          <w:rFonts w:ascii="Times New Roman" w:hAnsi="Times New Roman" w:cs="Times New Roman"/>
          <w:sz w:val="26"/>
          <w:szCs w:val="26"/>
        </w:rPr>
        <w:footnoteReference w:id="87"/>
      </w:r>
      <w:r w:rsidR="004B68EC">
        <w:rPr>
          <w:rFonts w:ascii="Times New Roman" w:hAnsi="Times New Roman" w:cs="Times New Roman"/>
          <w:sz w:val="26"/>
          <w:szCs w:val="26"/>
        </w:rPr>
        <w:t xml:space="preserve"> Это связано с тем, что примордиалисты рассматривают нацию как этнонацию, т.е. общность людей, объединенных общим кровным происхождением, судьбой и иными признаками.</w:t>
      </w:r>
      <w:r w:rsidR="00CE1121">
        <w:rPr>
          <w:rFonts w:ascii="Times New Roman" w:hAnsi="Times New Roman" w:cs="Times New Roman"/>
          <w:sz w:val="26"/>
          <w:szCs w:val="26"/>
        </w:rPr>
        <w:t xml:space="preserve"> Идентичность, согласно этому подходу, </w:t>
      </w:r>
      <w:r w:rsidR="00287636" w:rsidRPr="00287636">
        <w:rPr>
          <w:rFonts w:ascii="Times New Roman" w:hAnsi="Times New Roman" w:cs="Times New Roman"/>
          <w:sz w:val="26"/>
          <w:szCs w:val="26"/>
        </w:rPr>
        <w:t>дана</w:t>
      </w:r>
      <w:r w:rsidR="00287636">
        <w:rPr>
          <w:rFonts w:ascii="Times New Roman" w:hAnsi="Times New Roman" w:cs="Times New Roman"/>
          <w:sz w:val="26"/>
          <w:szCs w:val="26"/>
        </w:rPr>
        <w:t xml:space="preserve"> каждому человеку от рождения и</w:t>
      </w:r>
      <w:r w:rsidR="00287636" w:rsidRPr="00287636">
        <w:rPr>
          <w:rFonts w:ascii="Times New Roman" w:hAnsi="Times New Roman" w:cs="Times New Roman"/>
          <w:sz w:val="26"/>
          <w:szCs w:val="26"/>
        </w:rPr>
        <w:t xml:space="preserve"> сохраняется на всем протяжении его жизни</w:t>
      </w:r>
      <w:r w:rsidR="00287636">
        <w:rPr>
          <w:rFonts w:ascii="Times New Roman" w:hAnsi="Times New Roman" w:cs="Times New Roman"/>
          <w:sz w:val="26"/>
          <w:szCs w:val="26"/>
        </w:rPr>
        <w:t>, в качестве маркеров идентичности могут выступать семья, религия, этническое происхождение, язык, раса</w:t>
      </w:r>
      <w:r w:rsidR="00287636" w:rsidRPr="00287636">
        <w:rPr>
          <w:rFonts w:ascii="Times New Roman" w:hAnsi="Times New Roman" w:cs="Times New Roman"/>
          <w:sz w:val="26"/>
          <w:szCs w:val="26"/>
        </w:rPr>
        <w:t xml:space="preserve"> или наци</w:t>
      </w:r>
      <w:r w:rsidR="00287636">
        <w:rPr>
          <w:rFonts w:ascii="Times New Roman" w:hAnsi="Times New Roman" w:cs="Times New Roman"/>
          <w:sz w:val="26"/>
          <w:szCs w:val="26"/>
        </w:rPr>
        <w:t>я.</w:t>
      </w:r>
      <w:r w:rsidR="00287636">
        <w:rPr>
          <w:rStyle w:val="a6"/>
          <w:rFonts w:ascii="Times New Roman" w:hAnsi="Times New Roman" w:cs="Times New Roman"/>
          <w:sz w:val="26"/>
          <w:szCs w:val="26"/>
        </w:rPr>
        <w:footnoteReference w:id="88"/>
      </w:r>
      <w:r w:rsidR="00287636">
        <w:rPr>
          <w:rFonts w:ascii="Times New Roman" w:hAnsi="Times New Roman" w:cs="Times New Roman"/>
          <w:sz w:val="26"/>
          <w:szCs w:val="26"/>
        </w:rPr>
        <w:t xml:space="preserve"> Таким образом, идентичность, согласно представлениям</w:t>
      </w:r>
      <w:r w:rsidR="00CE0782">
        <w:rPr>
          <w:rFonts w:ascii="Times New Roman" w:hAnsi="Times New Roman" w:cs="Times New Roman"/>
          <w:sz w:val="26"/>
          <w:szCs w:val="26"/>
        </w:rPr>
        <w:t xml:space="preserve"> примордиалистов дается индивидууму</w:t>
      </w:r>
      <w:r w:rsidR="00287636">
        <w:rPr>
          <w:rFonts w:ascii="Times New Roman" w:hAnsi="Times New Roman" w:cs="Times New Roman"/>
          <w:sz w:val="26"/>
          <w:szCs w:val="26"/>
        </w:rPr>
        <w:t>, а не выбирается, более того она остается неизменной</w:t>
      </w:r>
      <w:r w:rsidR="00CE0782">
        <w:rPr>
          <w:rFonts w:ascii="Times New Roman" w:hAnsi="Times New Roman" w:cs="Times New Roman"/>
          <w:sz w:val="26"/>
          <w:szCs w:val="26"/>
        </w:rPr>
        <w:t>, и это неизбежно ведет к конфликтам. Рассматривая нацию и этничность, предполагается, что человек не может отказаться или как-то избежать принадлежности к своей нации или этносу.</w:t>
      </w:r>
      <w:r w:rsidR="00CE0782">
        <w:rPr>
          <w:rStyle w:val="a6"/>
          <w:rFonts w:ascii="Times New Roman" w:hAnsi="Times New Roman" w:cs="Times New Roman"/>
          <w:sz w:val="26"/>
          <w:szCs w:val="26"/>
        </w:rPr>
        <w:footnoteReference w:id="89"/>
      </w:r>
      <w:r w:rsidR="00E04257">
        <w:rPr>
          <w:rFonts w:ascii="Times New Roman" w:hAnsi="Times New Roman" w:cs="Times New Roman"/>
          <w:sz w:val="26"/>
          <w:szCs w:val="26"/>
        </w:rPr>
        <w:t xml:space="preserve"> Сторонник примордиализма Пьер </w:t>
      </w:r>
      <w:r w:rsidR="00B13044">
        <w:rPr>
          <w:rFonts w:ascii="Times New Roman" w:hAnsi="Times New Roman" w:cs="Times New Roman"/>
          <w:sz w:val="26"/>
          <w:szCs w:val="26"/>
        </w:rPr>
        <w:t>ван</w:t>
      </w:r>
      <w:r w:rsidR="00E04257">
        <w:rPr>
          <w:rFonts w:ascii="Times New Roman" w:hAnsi="Times New Roman" w:cs="Times New Roman"/>
          <w:sz w:val="26"/>
          <w:szCs w:val="26"/>
        </w:rPr>
        <w:t xml:space="preserve"> </w:t>
      </w:r>
      <w:r w:rsidR="004E0F75">
        <w:rPr>
          <w:rFonts w:ascii="Times New Roman" w:hAnsi="Times New Roman" w:cs="Times New Roman"/>
          <w:sz w:val="26"/>
          <w:szCs w:val="26"/>
        </w:rPr>
        <w:t>дер Берг</w:t>
      </w:r>
      <w:r w:rsidR="00E04257">
        <w:rPr>
          <w:rFonts w:ascii="Times New Roman" w:hAnsi="Times New Roman" w:cs="Times New Roman"/>
          <w:sz w:val="26"/>
          <w:szCs w:val="26"/>
        </w:rPr>
        <w:t>, утверждает</w:t>
      </w:r>
      <w:r w:rsidR="000760DC">
        <w:rPr>
          <w:rFonts w:ascii="Times New Roman" w:hAnsi="Times New Roman" w:cs="Times New Roman"/>
          <w:sz w:val="26"/>
          <w:szCs w:val="26"/>
        </w:rPr>
        <w:t>, что д</w:t>
      </w:r>
      <w:r w:rsidR="00E04257">
        <w:rPr>
          <w:rFonts w:ascii="Times New Roman" w:hAnsi="Times New Roman" w:cs="Times New Roman"/>
          <w:sz w:val="26"/>
          <w:szCs w:val="26"/>
        </w:rPr>
        <w:t>ля</w:t>
      </w:r>
      <w:r w:rsidR="000760DC">
        <w:rPr>
          <w:rFonts w:ascii="Times New Roman" w:hAnsi="Times New Roman" w:cs="Times New Roman"/>
          <w:sz w:val="26"/>
          <w:szCs w:val="26"/>
        </w:rPr>
        <w:t xml:space="preserve"> полного</w:t>
      </w:r>
      <w:r w:rsidR="00E04257">
        <w:rPr>
          <w:rFonts w:ascii="Times New Roman" w:hAnsi="Times New Roman" w:cs="Times New Roman"/>
          <w:sz w:val="26"/>
          <w:szCs w:val="26"/>
        </w:rPr>
        <w:t xml:space="preserve"> понимания этничности</w:t>
      </w:r>
      <w:r w:rsidR="000760DC">
        <w:rPr>
          <w:rFonts w:ascii="Times New Roman" w:hAnsi="Times New Roman" w:cs="Times New Roman"/>
          <w:sz w:val="26"/>
          <w:szCs w:val="26"/>
        </w:rPr>
        <w:t xml:space="preserve"> следует начинать</w:t>
      </w:r>
      <w:r w:rsidR="00B13044">
        <w:rPr>
          <w:rFonts w:ascii="Times New Roman" w:hAnsi="Times New Roman" w:cs="Times New Roman"/>
          <w:sz w:val="26"/>
          <w:szCs w:val="26"/>
        </w:rPr>
        <w:t xml:space="preserve"> изучение</w:t>
      </w:r>
      <w:r w:rsidR="000760DC">
        <w:rPr>
          <w:rFonts w:ascii="Times New Roman" w:hAnsi="Times New Roman" w:cs="Times New Roman"/>
          <w:sz w:val="26"/>
          <w:szCs w:val="26"/>
        </w:rPr>
        <w:t xml:space="preserve"> первобытных обществ, у которых не было государств, но </w:t>
      </w:r>
      <w:r w:rsidR="00B13044">
        <w:rPr>
          <w:rFonts w:ascii="Times New Roman" w:hAnsi="Times New Roman" w:cs="Times New Roman"/>
          <w:sz w:val="26"/>
          <w:szCs w:val="26"/>
        </w:rPr>
        <w:t>которые,</w:t>
      </w:r>
      <w:r w:rsidR="000760DC">
        <w:rPr>
          <w:rFonts w:ascii="Times New Roman" w:hAnsi="Times New Roman" w:cs="Times New Roman"/>
          <w:sz w:val="26"/>
          <w:szCs w:val="26"/>
        </w:rPr>
        <w:t xml:space="preserve"> тем не </w:t>
      </w:r>
      <w:r w:rsidR="00B13044">
        <w:rPr>
          <w:rFonts w:ascii="Times New Roman" w:hAnsi="Times New Roman" w:cs="Times New Roman"/>
          <w:sz w:val="26"/>
          <w:szCs w:val="26"/>
        </w:rPr>
        <w:t>менее,</w:t>
      </w:r>
      <w:r w:rsidR="000760DC">
        <w:rPr>
          <w:rFonts w:ascii="Times New Roman" w:hAnsi="Times New Roman" w:cs="Times New Roman"/>
          <w:sz w:val="26"/>
          <w:szCs w:val="26"/>
        </w:rPr>
        <w:t xml:space="preserve"> были о</w:t>
      </w:r>
      <w:r w:rsidR="00B13044">
        <w:rPr>
          <w:rFonts w:ascii="Times New Roman" w:hAnsi="Times New Roman" w:cs="Times New Roman"/>
          <w:sz w:val="26"/>
          <w:szCs w:val="26"/>
        </w:rPr>
        <w:t>бъединены по многим</w:t>
      </w:r>
      <w:r w:rsidR="00C77CA1">
        <w:rPr>
          <w:rFonts w:ascii="Times New Roman" w:hAnsi="Times New Roman" w:cs="Times New Roman"/>
          <w:sz w:val="26"/>
          <w:szCs w:val="26"/>
        </w:rPr>
        <w:t xml:space="preserve"> различаемым ими</w:t>
      </w:r>
      <w:r w:rsidR="00B13044">
        <w:rPr>
          <w:rFonts w:ascii="Times New Roman" w:hAnsi="Times New Roman" w:cs="Times New Roman"/>
          <w:sz w:val="26"/>
          <w:szCs w:val="26"/>
        </w:rPr>
        <w:t xml:space="preserve"> признакам.</w:t>
      </w:r>
      <w:r w:rsidR="00B13044">
        <w:rPr>
          <w:rStyle w:val="a6"/>
          <w:rFonts w:ascii="Times New Roman" w:hAnsi="Times New Roman" w:cs="Times New Roman"/>
          <w:sz w:val="26"/>
          <w:szCs w:val="26"/>
        </w:rPr>
        <w:footnoteReference w:id="90"/>
      </w:r>
      <w:r w:rsidR="00B13044">
        <w:rPr>
          <w:rFonts w:ascii="Times New Roman" w:hAnsi="Times New Roman" w:cs="Times New Roman"/>
          <w:sz w:val="26"/>
          <w:szCs w:val="26"/>
        </w:rPr>
        <w:t xml:space="preserve"> Что касается </w:t>
      </w:r>
      <w:r w:rsidR="00557B66">
        <w:rPr>
          <w:rFonts w:ascii="Times New Roman" w:hAnsi="Times New Roman" w:cs="Times New Roman"/>
          <w:sz w:val="26"/>
          <w:szCs w:val="26"/>
        </w:rPr>
        <w:t>соотношения</w:t>
      </w:r>
      <w:r w:rsidR="00F15024">
        <w:rPr>
          <w:rFonts w:ascii="Times New Roman" w:hAnsi="Times New Roman" w:cs="Times New Roman"/>
          <w:sz w:val="26"/>
          <w:szCs w:val="26"/>
        </w:rPr>
        <w:t xml:space="preserve"> понятий «нация» и «этничность»</w:t>
      </w:r>
      <w:r w:rsidR="002D59E7">
        <w:rPr>
          <w:rFonts w:ascii="Times New Roman" w:hAnsi="Times New Roman" w:cs="Times New Roman"/>
          <w:sz w:val="26"/>
          <w:szCs w:val="26"/>
        </w:rPr>
        <w:t>, то,</w:t>
      </w:r>
      <w:r w:rsidR="00557B66">
        <w:rPr>
          <w:rFonts w:ascii="Times New Roman" w:hAnsi="Times New Roman" w:cs="Times New Roman"/>
          <w:sz w:val="26"/>
          <w:szCs w:val="26"/>
        </w:rPr>
        <w:t xml:space="preserve"> с точки зрения примордиализма</w:t>
      </w:r>
      <w:r w:rsidR="002D59E7">
        <w:rPr>
          <w:rFonts w:ascii="Times New Roman" w:hAnsi="Times New Roman" w:cs="Times New Roman"/>
          <w:sz w:val="26"/>
          <w:szCs w:val="26"/>
        </w:rPr>
        <w:t>,</w:t>
      </w:r>
      <w:r w:rsidR="00B13044">
        <w:rPr>
          <w:rFonts w:ascii="Times New Roman" w:hAnsi="Times New Roman" w:cs="Times New Roman"/>
          <w:sz w:val="26"/>
          <w:szCs w:val="26"/>
        </w:rPr>
        <w:t xml:space="preserve"> </w:t>
      </w:r>
      <w:r w:rsidR="00557B66">
        <w:rPr>
          <w:rFonts w:ascii="Times New Roman" w:hAnsi="Times New Roman" w:cs="Times New Roman"/>
          <w:sz w:val="26"/>
          <w:szCs w:val="26"/>
        </w:rPr>
        <w:t>н</w:t>
      </w:r>
      <w:r w:rsidR="00B13044" w:rsidRPr="00B13044">
        <w:rPr>
          <w:rFonts w:ascii="Times New Roman" w:hAnsi="Times New Roman" w:cs="Times New Roman"/>
          <w:sz w:val="26"/>
          <w:szCs w:val="26"/>
        </w:rPr>
        <w:t xml:space="preserve">ациям необходимо </w:t>
      </w:r>
      <w:r w:rsidR="00B13044" w:rsidRPr="00B13044">
        <w:rPr>
          <w:rFonts w:ascii="Times New Roman" w:hAnsi="Times New Roman" w:cs="Times New Roman"/>
          <w:sz w:val="26"/>
          <w:szCs w:val="26"/>
        </w:rPr>
        <w:lastRenderedPageBreak/>
        <w:t>государство для реализации своего потенциала, в то время как этнические группы исторически государственности не имеют. По этой причине этничность не обязательно имеет политическое измерение, но нация им обладает всегда</w:t>
      </w:r>
      <w:r w:rsidR="00557B66">
        <w:rPr>
          <w:rFonts w:ascii="Times New Roman" w:hAnsi="Times New Roman" w:cs="Times New Roman"/>
          <w:sz w:val="26"/>
          <w:szCs w:val="26"/>
        </w:rPr>
        <w:t>.</w:t>
      </w:r>
      <w:r w:rsidR="00557B66">
        <w:rPr>
          <w:rStyle w:val="a6"/>
          <w:rFonts w:ascii="Times New Roman" w:hAnsi="Times New Roman" w:cs="Times New Roman"/>
          <w:sz w:val="26"/>
          <w:szCs w:val="26"/>
        </w:rPr>
        <w:footnoteReference w:id="91"/>
      </w:r>
    </w:p>
    <w:p w:rsidR="00AF60DA" w:rsidRDefault="00B13044" w:rsidP="00AF6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3044">
        <w:rPr>
          <w:rFonts w:ascii="Times New Roman" w:hAnsi="Times New Roman" w:cs="Times New Roman"/>
          <w:sz w:val="26"/>
          <w:szCs w:val="26"/>
        </w:rPr>
        <w:t>Хотя примордиализм</w:t>
      </w:r>
      <w:r>
        <w:rPr>
          <w:rFonts w:ascii="Times New Roman" w:hAnsi="Times New Roman" w:cs="Times New Roman"/>
          <w:sz w:val="26"/>
          <w:szCs w:val="26"/>
        </w:rPr>
        <w:t>у в</w:t>
      </w:r>
      <w:r w:rsidR="00557B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целом присущи вышеупомянутые базовые</w:t>
      </w:r>
      <w:r w:rsidR="00557B66">
        <w:rPr>
          <w:rFonts w:ascii="Times New Roman" w:hAnsi="Times New Roman" w:cs="Times New Roman"/>
          <w:sz w:val="26"/>
          <w:szCs w:val="26"/>
        </w:rPr>
        <w:t xml:space="preserve"> положения, подходы в рамках данной школы отличаются</w:t>
      </w:r>
      <w:r w:rsidRPr="00B13044">
        <w:rPr>
          <w:rFonts w:ascii="Times New Roman" w:hAnsi="Times New Roman" w:cs="Times New Roman"/>
          <w:sz w:val="26"/>
          <w:szCs w:val="26"/>
        </w:rPr>
        <w:t>.</w:t>
      </w:r>
      <w:r w:rsidR="003A3E28">
        <w:rPr>
          <w:rFonts w:ascii="Times New Roman" w:hAnsi="Times New Roman" w:cs="Times New Roman"/>
          <w:sz w:val="26"/>
          <w:szCs w:val="26"/>
        </w:rPr>
        <w:t xml:space="preserve"> Выделяют</w:t>
      </w:r>
      <w:r w:rsidR="004A4CD4">
        <w:rPr>
          <w:rFonts w:ascii="Times New Roman" w:hAnsi="Times New Roman" w:cs="Times New Roman"/>
          <w:sz w:val="26"/>
          <w:szCs w:val="26"/>
        </w:rPr>
        <w:t xml:space="preserve"> три направления – националистский, биологический и культурно-символический подходы.</w:t>
      </w:r>
      <w:r w:rsidR="003A3E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044" w:rsidRPr="00E76D5D" w:rsidRDefault="003A3E28" w:rsidP="004331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первого</w:t>
      </w:r>
      <w:r w:rsidR="006137D7">
        <w:rPr>
          <w:rFonts w:ascii="Times New Roman" w:hAnsi="Times New Roman" w:cs="Times New Roman"/>
          <w:sz w:val="26"/>
          <w:szCs w:val="26"/>
        </w:rPr>
        <w:t xml:space="preserve"> направления</w:t>
      </w:r>
      <w:r>
        <w:rPr>
          <w:rFonts w:ascii="Times New Roman" w:hAnsi="Times New Roman" w:cs="Times New Roman"/>
          <w:sz w:val="26"/>
          <w:szCs w:val="26"/>
        </w:rPr>
        <w:t xml:space="preserve"> идентичность рассматривается на </w:t>
      </w:r>
      <w:r w:rsidRPr="003A3E28">
        <w:rPr>
          <w:rFonts w:ascii="Times New Roman" w:hAnsi="Times New Roman" w:cs="Times New Roman"/>
          <w:sz w:val="26"/>
          <w:szCs w:val="26"/>
        </w:rPr>
        <w:t>основе внешних характеристик.</w:t>
      </w:r>
      <w:r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AF60DA">
        <w:rPr>
          <w:rFonts w:ascii="Times New Roman" w:hAnsi="Times New Roman" w:cs="Times New Roman"/>
          <w:sz w:val="26"/>
          <w:szCs w:val="26"/>
        </w:rPr>
        <w:t>националистскому</w:t>
      </w:r>
      <w:r>
        <w:rPr>
          <w:rFonts w:ascii="Times New Roman" w:hAnsi="Times New Roman" w:cs="Times New Roman"/>
          <w:sz w:val="26"/>
          <w:szCs w:val="26"/>
        </w:rPr>
        <w:t xml:space="preserve"> подходу школы примордиализма</w:t>
      </w:r>
      <w:r w:rsidR="00E2127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60DA">
        <w:rPr>
          <w:rFonts w:ascii="Times New Roman" w:hAnsi="Times New Roman" w:cs="Times New Roman"/>
          <w:sz w:val="26"/>
          <w:szCs w:val="26"/>
        </w:rPr>
        <w:t>идентичность формируется у группы людей, имеющих схожий</w:t>
      </w:r>
      <w:r w:rsidRPr="003A3E28">
        <w:rPr>
          <w:rFonts w:ascii="Times New Roman" w:hAnsi="Times New Roman" w:cs="Times New Roman"/>
          <w:sz w:val="26"/>
          <w:szCs w:val="26"/>
        </w:rPr>
        <w:t xml:space="preserve"> внешний вид.</w:t>
      </w:r>
      <w:r w:rsidR="00AF60DA">
        <w:rPr>
          <w:rFonts w:ascii="Times New Roman" w:hAnsi="Times New Roman" w:cs="Times New Roman"/>
          <w:sz w:val="26"/>
          <w:szCs w:val="26"/>
        </w:rPr>
        <w:t xml:space="preserve"> А</w:t>
      </w:r>
      <w:r w:rsidRPr="003A3E28">
        <w:rPr>
          <w:rFonts w:ascii="Times New Roman" w:hAnsi="Times New Roman" w:cs="Times New Roman"/>
          <w:sz w:val="26"/>
          <w:szCs w:val="26"/>
        </w:rPr>
        <w:t xml:space="preserve"> </w:t>
      </w:r>
      <w:r w:rsidR="00AF60DA">
        <w:rPr>
          <w:rFonts w:ascii="Times New Roman" w:hAnsi="Times New Roman" w:cs="Times New Roman"/>
          <w:sz w:val="26"/>
          <w:szCs w:val="26"/>
        </w:rPr>
        <w:t xml:space="preserve">у </w:t>
      </w:r>
      <w:r w:rsidR="006137D7">
        <w:rPr>
          <w:rFonts w:ascii="Times New Roman" w:hAnsi="Times New Roman" w:cs="Times New Roman"/>
          <w:sz w:val="26"/>
          <w:szCs w:val="26"/>
        </w:rPr>
        <w:t>этнонации с</w:t>
      </w:r>
      <w:r w:rsidR="00AF60DA">
        <w:rPr>
          <w:rFonts w:ascii="Times New Roman" w:hAnsi="Times New Roman" w:cs="Times New Roman"/>
          <w:sz w:val="26"/>
          <w:szCs w:val="26"/>
        </w:rPr>
        <w:t>уществуют внешние границы, в пределах которых живут люди со</w:t>
      </w:r>
      <w:r w:rsidRPr="003A3E28">
        <w:rPr>
          <w:rFonts w:ascii="Times New Roman" w:hAnsi="Times New Roman" w:cs="Times New Roman"/>
          <w:sz w:val="26"/>
          <w:szCs w:val="26"/>
        </w:rPr>
        <w:t xml:space="preserve"> </w:t>
      </w:r>
      <w:r w:rsidR="00AF60DA">
        <w:rPr>
          <w:rFonts w:ascii="Times New Roman" w:hAnsi="Times New Roman" w:cs="Times New Roman"/>
          <w:sz w:val="26"/>
          <w:szCs w:val="26"/>
        </w:rPr>
        <w:t>схожей внешностью</w:t>
      </w:r>
      <w:r w:rsidRPr="003A3E28">
        <w:rPr>
          <w:rFonts w:ascii="Times New Roman" w:hAnsi="Times New Roman" w:cs="Times New Roman"/>
          <w:sz w:val="26"/>
          <w:szCs w:val="26"/>
        </w:rPr>
        <w:t>.</w:t>
      </w:r>
      <w:r w:rsidR="004331FC">
        <w:rPr>
          <w:rStyle w:val="a6"/>
          <w:rFonts w:ascii="Times New Roman" w:hAnsi="Times New Roman" w:cs="Times New Roman"/>
          <w:sz w:val="26"/>
          <w:szCs w:val="26"/>
        </w:rPr>
        <w:footnoteReference w:id="92"/>
      </w:r>
      <w:r w:rsidR="00AF60DA">
        <w:rPr>
          <w:rFonts w:ascii="Times New Roman" w:hAnsi="Times New Roman" w:cs="Times New Roman"/>
          <w:sz w:val="26"/>
          <w:szCs w:val="26"/>
        </w:rPr>
        <w:t xml:space="preserve"> С точки зрения этого подхода национализм выражается в стремлении</w:t>
      </w:r>
      <w:r w:rsidR="00504C91">
        <w:rPr>
          <w:rFonts w:ascii="Times New Roman" w:hAnsi="Times New Roman" w:cs="Times New Roman"/>
          <w:sz w:val="26"/>
          <w:szCs w:val="26"/>
        </w:rPr>
        <w:t xml:space="preserve"> людей защитить эту границу, и</w:t>
      </w:r>
      <w:r w:rsidRPr="003A3E28">
        <w:rPr>
          <w:rFonts w:ascii="Times New Roman" w:hAnsi="Times New Roman" w:cs="Times New Roman"/>
          <w:sz w:val="26"/>
          <w:szCs w:val="26"/>
        </w:rPr>
        <w:t xml:space="preserve"> такая защита, как </w:t>
      </w:r>
      <w:r w:rsidRPr="003F4970">
        <w:rPr>
          <w:rFonts w:ascii="Times New Roman" w:hAnsi="Times New Roman" w:cs="Times New Roman"/>
          <w:sz w:val="26"/>
          <w:szCs w:val="26"/>
        </w:rPr>
        <w:t>правило, превращается в насилие,</w:t>
      </w:r>
      <w:r w:rsidRPr="003A3E28">
        <w:rPr>
          <w:rFonts w:ascii="Times New Roman" w:hAnsi="Times New Roman" w:cs="Times New Roman"/>
          <w:sz w:val="26"/>
          <w:szCs w:val="26"/>
        </w:rPr>
        <w:t xml:space="preserve"> когда они взаимоде</w:t>
      </w:r>
      <w:r w:rsidR="00AF60DA">
        <w:rPr>
          <w:rFonts w:ascii="Times New Roman" w:hAnsi="Times New Roman" w:cs="Times New Roman"/>
          <w:sz w:val="26"/>
          <w:szCs w:val="26"/>
        </w:rPr>
        <w:t>йствуют с</w:t>
      </w:r>
      <w:r w:rsidR="00504C91">
        <w:rPr>
          <w:rFonts w:ascii="Times New Roman" w:hAnsi="Times New Roman" w:cs="Times New Roman"/>
          <w:sz w:val="26"/>
          <w:szCs w:val="26"/>
        </w:rPr>
        <w:t xml:space="preserve"> представителями иных этнонаций</w:t>
      </w:r>
      <w:r w:rsidRPr="003A3E28">
        <w:rPr>
          <w:rFonts w:ascii="Times New Roman" w:hAnsi="Times New Roman" w:cs="Times New Roman"/>
          <w:sz w:val="26"/>
          <w:szCs w:val="26"/>
        </w:rPr>
        <w:t>.</w:t>
      </w:r>
      <w:r w:rsidR="00504C91">
        <w:rPr>
          <w:rStyle w:val="a6"/>
          <w:rFonts w:ascii="Times New Roman" w:hAnsi="Times New Roman" w:cs="Times New Roman"/>
          <w:sz w:val="26"/>
          <w:szCs w:val="26"/>
        </w:rPr>
        <w:footnoteReference w:id="93"/>
      </w:r>
    </w:p>
    <w:p w:rsidR="003F1C68" w:rsidRDefault="006137D7" w:rsidP="00613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биологическому</w:t>
      </w:r>
      <w:r w:rsidR="004331FC" w:rsidRPr="004331FC">
        <w:rPr>
          <w:rFonts w:ascii="Times New Roman" w:hAnsi="Times New Roman" w:cs="Times New Roman"/>
          <w:sz w:val="26"/>
          <w:szCs w:val="26"/>
        </w:rPr>
        <w:t xml:space="preserve"> подходу</w:t>
      </w:r>
      <w:r w:rsidR="004331FC">
        <w:rPr>
          <w:rFonts w:ascii="Times New Roman" w:hAnsi="Times New Roman" w:cs="Times New Roman"/>
          <w:sz w:val="26"/>
          <w:szCs w:val="26"/>
        </w:rPr>
        <w:t xml:space="preserve"> </w:t>
      </w:r>
      <w:r w:rsidRPr="006137D7">
        <w:rPr>
          <w:rFonts w:ascii="Times New Roman" w:hAnsi="Times New Roman" w:cs="Times New Roman"/>
          <w:sz w:val="26"/>
          <w:szCs w:val="26"/>
        </w:rPr>
        <w:t>этничность</w:t>
      </w:r>
      <w:r>
        <w:rPr>
          <w:rFonts w:ascii="Times New Roman" w:hAnsi="Times New Roman" w:cs="Times New Roman"/>
          <w:sz w:val="26"/>
          <w:szCs w:val="26"/>
        </w:rPr>
        <w:t xml:space="preserve"> является изначально данной, органичной, неизменной и свойственной</w:t>
      </w:r>
      <w:r w:rsidRPr="006137D7">
        <w:rPr>
          <w:rFonts w:ascii="Times New Roman" w:hAnsi="Times New Roman" w:cs="Times New Roman"/>
          <w:sz w:val="26"/>
          <w:szCs w:val="26"/>
        </w:rPr>
        <w:t xml:space="preserve"> для</w:t>
      </w:r>
      <w:r>
        <w:rPr>
          <w:rFonts w:ascii="Times New Roman" w:hAnsi="Times New Roman" w:cs="Times New Roman"/>
          <w:sz w:val="26"/>
          <w:szCs w:val="26"/>
        </w:rPr>
        <w:t xml:space="preserve"> одного</w:t>
      </w:r>
      <w:r w:rsidRPr="006137D7">
        <w:rPr>
          <w:rFonts w:ascii="Times New Roman" w:hAnsi="Times New Roman" w:cs="Times New Roman"/>
          <w:sz w:val="26"/>
          <w:szCs w:val="26"/>
        </w:rPr>
        <w:t xml:space="preserve"> биологического вида</w:t>
      </w:r>
      <w:r>
        <w:rPr>
          <w:rFonts w:ascii="Times New Roman" w:hAnsi="Times New Roman" w:cs="Times New Roman"/>
          <w:sz w:val="26"/>
          <w:szCs w:val="26"/>
        </w:rPr>
        <w:t>. С этой точки</w:t>
      </w:r>
      <w:r w:rsidR="00166144">
        <w:rPr>
          <w:rFonts w:ascii="Times New Roman" w:hAnsi="Times New Roman" w:cs="Times New Roman"/>
          <w:sz w:val="26"/>
          <w:szCs w:val="26"/>
        </w:rPr>
        <w:t xml:space="preserve"> зрения, культурная группа рассматривает</w:t>
      </w:r>
      <w:r w:rsidRPr="006137D7">
        <w:rPr>
          <w:rFonts w:ascii="Times New Roman" w:hAnsi="Times New Roman" w:cs="Times New Roman"/>
          <w:sz w:val="26"/>
          <w:szCs w:val="26"/>
        </w:rPr>
        <w:t>ся</w:t>
      </w:r>
      <w:r w:rsidR="00166144">
        <w:rPr>
          <w:rFonts w:ascii="Times New Roman" w:hAnsi="Times New Roman" w:cs="Times New Roman"/>
          <w:sz w:val="26"/>
          <w:szCs w:val="26"/>
        </w:rPr>
        <w:t xml:space="preserve"> как</w:t>
      </w:r>
      <w:r w:rsidRPr="006137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большая, широкая сеть родственников, а культурные символы (например, язык, религия, традиции</w:t>
      </w:r>
      <w:r w:rsidRPr="006137D7">
        <w:rPr>
          <w:rFonts w:ascii="Times New Roman" w:hAnsi="Times New Roman" w:cs="Times New Roman"/>
          <w:sz w:val="26"/>
          <w:szCs w:val="26"/>
        </w:rPr>
        <w:t xml:space="preserve"> и т. д.) используются в ка</w:t>
      </w:r>
      <w:r>
        <w:rPr>
          <w:rFonts w:ascii="Times New Roman" w:hAnsi="Times New Roman" w:cs="Times New Roman"/>
          <w:sz w:val="26"/>
          <w:szCs w:val="26"/>
        </w:rPr>
        <w:t xml:space="preserve">честве маркеров биологического </w:t>
      </w:r>
      <w:r w:rsidRPr="006137D7">
        <w:rPr>
          <w:rFonts w:ascii="Times New Roman" w:hAnsi="Times New Roman" w:cs="Times New Roman"/>
          <w:sz w:val="26"/>
          <w:szCs w:val="26"/>
        </w:rPr>
        <w:t>родства.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94"/>
      </w:r>
    </w:p>
    <w:p w:rsidR="006137D7" w:rsidRDefault="00DE7C11" w:rsidP="00DE7C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культурно-символическом</w:t>
      </w:r>
      <w:r w:rsidR="006137D7">
        <w:rPr>
          <w:rFonts w:ascii="Times New Roman" w:hAnsi="Times New Roman" w:cs="Times New Roman"/>
          <w:sz w:val="26"/>
          <w:szCs w:val="26"/>
        </w:rPr>
        <w:t xml:space="preserve"> подход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12A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первую очередь учитывается то</w:t>
      </w:r>
      <w:r w:rsidRPr="00DE7C11">
        <w:rPr>
          <w:rFonts w:ascii="Times New Roman" w:hAnsi="Times New Roman" w:cs="Times New Roman"/>
          <w:sz w:val="26"/>
          <w:szCs w:val="26"/>
        </w:rPr>
        <w:t>, что в основе социальных групп, таких как этническая группа или нация, лежат определенные исторические события, мифы, символы и система ценностей</w:t>
      </w:r>
      <w:r>
        <w:rPr>
          <w:rFonts w:ascii="Times New Roman" w:hAnsi="Times New Roman" w:cs="Times New Roman"/>
          <w:sz w:val="26"/>
          <w:szCs w:val="26"/>
        </w:rPr>
        <w:t>, их общность для отельных людей приводит к формированию идентичности.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95"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C11" w:rsidRPr="004E0F75" w:rsidRDefault="00DE7C11" w:rsidP="00E21271">
      <w:pPr>
        <w:spacing w:after="0" w:line="360" w:lineRule="auto"/>
        <w:ind w:firstLine="360"/>
        <w:jc w:val="both"/>
        <w:rPr>
          <w:sz w:val="26"/>
          <w:szCs w:val="26"/>
        </w:rPr>
      </w:pPr>
      <w:r w:rsidRPr="00DE7C11">
        <w:rPr>
          <w:rFonts w:ascii="Times New Roman" w:hAnsi="Times New Roman" w:cs="Times New Roman"/>
          <w:sz w:val="26"/>
          <w:szCs w:val="26"/>
        </w:rPr>
        <w:t>Ученые</w:t>
      </w:r>
      <w:r w:rsidR="005F5701">
        <w:rPr>
          <w:rFonts w:ascii="Times New Roman" w:hAnsi="Times New Roman" w:cs="Times New Roman"/>
          <w:sz w:val="26"/>
          <w:szCs w:val="26"/>
        </w:rPr>
        <w:t>-примордиалисты</w:t>
      </w:r>
      <w:r w:rsidRPr="00DE7C11">
        <w:rPr>
          <w:rFonts w:ascii="Times New Roman" w:hAnsi="Times New Roman" w:cs="Times New Roman"/>
          <w:sz w:val="26"/>
          <w:szCs w:val="26"/>
        </w:rPr>
        <w:t>, такие как Клиффорд Гирц</w:t>
      </w:r>
      <w:r w:rsidR="005F5701">
        <w:rPr>
          <w:rFonts w:ascii="Times New Roman" w:hAnsi="Times New Roman" w:cs="Times New Roman"/>
          <w:sz w:val="26"/>
          <w:szCs w:val="26"/>
        </w:rPr>
        <w:t xml:space="preserve">, </w:t>
      </w:r>
      <w:r w:rsidR="005F5701" w:rsidRPr="005F5701">
        <w:rPr>
          <w:rFonts w:ascii="Times New Roman" w:hAnsi="Times New Roman" w:cs="Times New Roman"/>
          <w:sz w:val="26"/>
          <w:szCs w:val="26"/>
        </w:rPr>
        <w:t>Эдвард Шилз</w:t>
      </w:r>
      <w:r w:rsidRPr="00DE7C11">
        <w:rPr>
          <w:rFonts w:ascii="Times New Roman" w:hAnsi="Times New Roman" w:cs="Times New Roman"/>
          <w:sz w:val="26"/>
          <w:szCs w:val="26"/>
        </w:rPr>
        <w:t xml:space="preserve"> </w:t>
      </w:r>
      <w:r w:rsidR="005F5701">
        <w:rPr>
          <w:rFonts w:ascii="Times New Roman" w:hAnsi="Times New Roman" w:cs="Times New Roman"/>
          <w:sz w:val="26"/>
          <w:szCs w:val="26"/>
        </w:rPr>
        <w:t xml:space="preserve">и другие </w:t>
      </w:r>
      <w:r w:rsidRPr="00DE7C11">
        <w:rPr>
          <w:rFonts w:ascii="Times New Roman" w:hAnsi="Times New Roman" w:cs="Times New Roman"/>
          <w:sz w:val="26"/>
          <w:szCs w:val="26"/>
        </w:rPr>
        <w:t>расширил</w:t>
      </w:r>
      <w:r w:rsidR="005F5701">
        <w:rPr>
          <w:rFonts w:ascii="Times New Roman" w:hAnsi="Times New Roman" w:cs="Times New Roman"/>
          <w:sz w:val="26"/>
          <w:szCs w:val="26"/>
        </w:rPr>
        <w:t>и применение концепций родства</w:t>
      </w:r>
      <w:r w:rsidRPr="00DE7C11">
        <w:rPr>
          <w:rFonts w:ascii="Times New Roman" w:hAnsi="Times New Roman" w:cs="Times New Roman"/>
          <w:sz w:val="26"/>
          <w:szCs w:val="26"/>
        </w:rPr>
        <w:t xml:space="preserve"> до крупных</w:t>
      </w:r>
      <w:r w:rsidR="005F5701">
        <w:rPr>
          <w:rFonts w:ascii="Times New Roman" w:hAnsi="Times New Roman" w:cs="Times New Roman"/>
          <w:sz w:val="26"/>
          <w:szCs w:val="26"/>
        </w:rPr>
        <w:t xml:space="preserve"> социальных групп, </w:t>
      </w:r>
      <w:r w:rsidR="005F5701" w:rsidRPr="00DE7C11">
        <w:rPr>
          <w:rFonts w:ascii="Times New Roman" w:hAnsi="Times New Roman" w:cs="Times New Roman"/>
          <w:sz w:val="26"/>
          <w:szCs w:val="26"/>
        </w:rPr>
        <w:t>основанн</w:t>
      </w:r>
      <w:r w:rsidR="005F5701">
        <w:rPr>
          <w:rFonts w:ascii="Times New Roman" w:hAnsi="Times New Roman" w:cs="Times New Roman"/>
          <w:sz w:val="26"/>
          <w:szCs w:val="26"/>
        </w:rPr>
        <w:t>ых на общности территории, религии</w:t>
      </w:r>
      <w:r w:rsidRPr="00DE7C11">
        <w:rPr>
          <w:rFonts w:ascii="Times New Roman" w:hAnsi="Times New Roman" w:cs="Times New Roman"/>
          <w:sz w:val="26"/>
          <w:szCs w:val="26"/>
        </w:rPr>
        <w:t>, язык</w:t>
      </w:r>
      <w:r w:rsidR="005F5701">
        <w:rPr>
          <w:rFonts w:ascii="Times New Roman" w:hAnsi="Times New Roman" w:cs="Times New Roman"/>
          <w:sz w:val="26"/>
          <w:szCs w:val="26"/>
        </w:rPr>
        <w:t>а</w:t>
      </w:r>
      <w:r w:rsidRPr="00DE7C11">
        <w:rPr>
          <w:rFonts w:ascii="Times New Roman" w:hAnsi="Times New Roman" w:cs="Times New Roman"/>
          <w:sz w:val="26"/>
          <w:szCs w:val="26"/>
        </w:rPr>
        <w:t xml:space="preserve"> и </w:t>
      </w:r>
      <w:r w:rsidR="005F5701">
        <w:rPr>
          <w:rFonts w:ascii="Times New Roman" w:hAnsi="Times New Roman" w:cs="Times New Roman"/>
          <w:sz w:val="26"/>
          <w:szCs w:val="26"/>
        </w:rPr>
        <w:t>обычаев</w:t>
      </w:r>
      <w:r w:rsidRPr="00DE7C11">
        <w:rPr>
          <w:rFonts w:ascii="Times New Roman" w:hAnsi="Times New Roman" w:cs="Times New Roman"/>
          <w:sz w:val="26"/>
          <w:szCs w:val="26"/>
        </w:rPr>
        <w:t>.</w:t>
      </w:r>
      <w:r w:rsidR="00166144">
        <w:rPr>
          <w:rFonts w:ascii="Times New Roman" w:hAnsi="Times New Roman" w:cs="Times New Roman"/>
          <w:sz w:val="26"/>
          <w:szCs w:val="26"/>
        </w:rPr>
        <w:t xml:space="preserve"> Выстроили </w:t>
      </w:r>
      <w:r w:rsidR="00166144">
        <w:rPr>
          <w:rFonts w:ascii="Times New Roman" w:hAnsi="Times New Roman" w:cs="Times New Roman"/>
          <w:sz w:val="26"/>
          <w:szCs w:val="26"/>
        </w:rPr>
        <w:lastRenderedPageBreak/>
        <w:t>стройную теорию, согласно</w:t>
      </w:r>
      <w:r w:rsidR="00880D4C">
        <w:rPr>
          <w:rFonts w:ascii="Times New Roman" w:hAnsi="Times New Roman" w:cs="Times New Roman"/>
          <w:sz w:val="26"/>
          <w:szCs w:val="26"/>
        </w:rPr>
        <w:t xml:space="preserve"> которой</w:t>
      </w:r>
      <w:r w:rsidR="00166144">
        <w:rPr>
          <w:rFonts w:ascii="Times New Roman" w:hAnsi="Times New Roman" w:cs="Times New Roman"/>
          <w:sz w:val="26"/>
          <w:szCs w:val="26"/>
        </w:rPr>
        <w:t xml:space="preserve"> </w:t>
      </w:r>
      <w:r w:rsidR="00880D4C">
        <w:rPr>
          <w:rFonts w:ascii="Times New Roman" w:hAnsi="Times New Roman" w:cs="Times New Roman"/>
          <w:sz w:val="26"/>
          <w:szCs w:val="26"/>
        </w:rPr>
        <w:t xml:space="preserve">на группу людей </w:t>
      </w:r>
      <w:r w:rsidR="00166144">
        <w:rPr>
          <w:rFonts w:ascii="Times New Roman" w:hAnsi="Times New Roman" w:cs="Times New Roman"/>
          <w:sz w:val="26"/>
          <w:szCs w:val="26"/>
        </w:rPr>
        <w:t>воздейств</w:t>
      </w:r>
      <w:r w:rsidR="00880D4C">
        <w:rPr>
          <w:rFonts w:ascii="Times New Roman" w:hAnsi="Times New Roman" w:cs="Times New Roman"/>
          <w:sz w:val="26"/>
          <w:szCs w:val="26"/>
        </w:rPr>
        <w:t>уют</w:t>
      </w:r>
      <w:r w:rsidR="00166144">
        <w:rPr>
          <w:sz w:val="26"/>
          <w:szCs w:val="26"/>
        </w:rPr>
        <w:t xml:space="preserve"> </w:t>
      </w:r>
      <w:r w:rsidR="00166144" w:rsidRPr="005803E1">
        <w:rPr>
          <w:sz w:val="26"/>
          <w:szCs w:val="26"/>
        </w:rPr>
        <w:t xml:space="preserve"> </w:t>
      </w:r>
      <w:r w:rsidR="00166144" w:rsidRPr="004E0F75">
        <w:rPr>
          <w:rFonts w:ascii="Times New Roman" w:hAnsi="Times New Roman" w:cs="Times New Roman"/>
          <w:sz w:val="26"/>
          <w:szCs w:val="26"/>
        </w:rPr>
        <w:t>природно</w:t>
      </w:r>
      <w:r w:rsidR="00880D4C">
        <w:rPr>
          <w:rFonts w:ascii="Times New Roman" w:hAnsi="Times New Roman" w:cs="Times New Roman"/>
          <w:sz w:val="26"/>
          <w:szCs w:val="26"/>
        </w:rPr>
        <w:t>-географические</w:t>
      </w:r>
      <w:r w:rsidR="00166144" w:rsidRPr="004E0F75">
        <w:rPr>
          <w:rFonts w:ascii="Times New Roman" w:hAnsi="Times New Roman" w:cs="Times New Roman"/>
          <w:sz w:val="26"/>
          <w:szCs w:val="26"/>
        </w:rPr>
        <w:t>, социокул</w:t>
      </w:r>
      <w:r w:rsidR="00880D4C">
        <w:rPr>
          <w:rFonts w:ascii="Times New Roman" w:hAnsi="Times New Roman" w:cs="Times New Roman"/>
          <w:sz w:val="26"/>
          <w:szCs w:val="26"/>
        </w:rPr>
        <w:t>ьтурные и исторические</w:t>
      </w:r>
      <w:r w:rsidR="00166144" w:rsidRPr="004E0F75">
        <w:rPr>
          <w:rFonts w:ascii="Times New Roman" w:hAnsi="Times New Roman" w:cs="Times New Roman"/>
          <w:sz w:val="26"/>
          <w:szCs w:val="26"/>
        </w:rPr>
        <w:t xml:space="preserve"> </w:t>
      </w:r>
      <w:r w:rsidR="00880D4C">
        <w:rPr>
          <w:rFonts w:ascii="Times New Roman" w:hAnsi="Times New Roman" w:cs="Times New Roman"/>
          <w:sz w:val="26"/>
          <w:szCs w:val="26"/>
        </w:rPr>
        <w:t>факторы</w:t>
      </w:r>
      <w:r w:rsidR="004E0F75" w:rsidRPr="004E0F75">
        <w:rPr>
          <w:rFonts w:ascii="Times New Roman" w:hAnsi="Times New Roman" w:cs="Times New Roman"/>
          <w:sz w:val="26"/>
          <w:szCs w:val="26"/>
        </w:rPr>
        <w:t>.</w:t>
      </w:r>
      <w:r w:rsidR="00880D4C">
        <w:rPr>
          <w:rFonts w:ascii="Times New Roman" w:hAnsi="Times New Roman" w:cs="Times New Roman"/>
          <w:sz w:val="26"/>
          <w:szCs w:val="26"/>
        </w:rPr>
        <w:t xml:space="preserve"> </w:t>
      </w:r>
      <w:r w:rsidR="00880D4C" w:rsidRPr="00880D4C">
        <w:rPr>
          <w:rFonts w:ascii="Times New Roman" w:hAnsi="Times New Roman" w:cs="Times New Roman"/>
          <w:sz w:val="26"/>
          <w:szCs w:val="26"/>
        </w:rPr>
        <w:t>Реагируя на них, люди руководствуются</w:t>
      </w:r>
      <w:r w:rsidR="00072CBB">
        <w:rPr>
          <w:rFonts w:ascii="Times New Roman" w:hAnsi="Times New Roman" w:cs="Times New Roman"/>
          <w:sz w:val="26"/>
          <w:szCs w:val="26"/>
        </w:rPr>
        <w:t xml:space="preserve"> личными</w:t>
      </w:r>
      <w:r w:rsidR="00880D4C" w:rsidRPr="00880D4C">
        <w:rPr>
          <w:rFonts w:ascii="Times New Roman" w:hAnsi="Times New Roman" w:cs="Times New Roman"/>
          <w:sz w:val="26"/>
          <w:szCs w:val="26"/>
        </w:rPr>
        <w:t xml:space="preserve"> </w:t>
      </w:r>
      <w:r w:rsidR="00610F32">
        <w:rPr>
          <w:rFonts w:ascii="Times New Roman" w:hAnsi="Times New Roman" w:cs="Times New Roman"/>
          <w:sz w:val="26"/>
          <w:szCs w:val="26"/>
        </w:rPr>
        <w:t xml:space="preserve">неотъемлемыми </w:t>
      </w:r>
      <w:r w:rsidR="00072CBB">
        <w:rPr>
          <w:rFonts w:ascii="Times New Roman" w:hAnsi="Times New Roman" w:cs="Times New Roman"/>
          <w:sz w:val="26"/>
          <w:szCs w:val="26"/>
        </w:rPr>
        <w:t>чертами</w:t>
      </w:r>
      <w:r w:rsidR="00880D4C" w:rsidRPr="00880D4C">
        <w:rPr>
          <w:rFonts w:ascii="Times New Roman" w:hAnsi="Times New Roman" w:cs="Times New Roman"/>
          <w:sz w:val="26"/>
          <w:szCs w:val="26"/>
        </w:rPr>
        <w:t>, полученными от рождения,</w:t>
      </w:r>
      <w:r w:rsidR="00610F32">
        <w:rPr>
          <w:rFonts w:ascii="Times New Roman" w:hAnsi="Times New Roman" w:cs="Times New Roman"/>
          <w:sz w:val="26"/>
          <w:szCs w:val="26"/>
        </w:rPr>
        <w:t xml:space="preserve"> в результате чего происходит естественный процесс</w:t>
      </w:r>
      <w:r w:rsidR="00880D4C" w:rsidRPr="00880D4C">
        <w:rPr>
          <w:rFonts w:ascii="Times New Roman" w:hAnsi="Times New Roman" w:cs="Times New Roman"/>
          <w:sz w:val="26"/>
          <w:szCs w:val="26"/>
        </w:rPr>
        <w:t xml:space="preserve"> </w:t>
      </w:r>
      <w:r w:rsidR="00610F32">
        <w:rPr>
          <w:rFonts w:ascii="Times New Roman" w:hAnsi="Times New Roman" w:cs="Times New Roman"/>
          <w:sz w:val="26"/>
          <w:szCs w:val="26"/>
        </w:rPr>
        <w:t>формирования единой общности</w:t>
      </w:r>
      <w:r w:rsidR="00880D4C" w:rsidRPr="00880D4C">
        <w:rPr>
          <w:rFonts w:ascii="Times New Roman" w:hAnsi="Times New Roman" w:cs="Times New Roman"/>
          <w:sz w:val="26"/>
          <w:szCs w:val="26"/>
        </w:rPr>
        <w:t xml:space="preserve"> </w:t>
      </w:r>
      <w:r w:rsidR="00610F32">
        <w:rPr>
          <w:rFonts w:ascii="Times New Roman" w:hAnsi="Times New Roman" w:cs="Times New Roman"/>
          <w:sz w:val="26"/>
          <w:szCs w:val="26"/>
        </w:rPr>
        <w:t>или</w:t>
      </w:r>
      <w:r w:rsidR="00880D4C" w:rsidRPr="00880D4C">
        <w:rPr>
          <w:rFonts w:ascii="Times New Roman" w:hAnsi="Times New Roman" w:cs="Times New Roman"/>
          <w:sz w:val="26"/>
          <w:szCs w:val="26"/>
        </w:rPr>
        <w:t xml:space="preserve"> этнонаци</w:t>
      </w:r>
      <w:r w:rsidR="00610F32">
        <w:rPr>
          <w:rFonts w:ascii="Times New Roman" w:hAnsi="Times New Roman" w:cs="Times New Roman"/>
          <w:sz w:val="26"/>
          <w:szCs w:val="26"/>
        </w:rPr>
        <w:t>и</w:t>
      </w:r>
      <w:r w:rsidR="00880D4C" w:rsidRPr="00880D4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F5701">
        <w:rPr>
          <w:rFonts w:ascii="Times New Roman" w:hAnsi="Times New Roman" w:cs="Times New Roman"/>
          <w:sz w:val="26"/>
          <w:szCs w:val="26"/>
        </w:rPr>
        <w:t>К.</w:t>
      </w:r>
      <w:r w:rsidRPr="00DE7C11">
        <w:rPr>
          <w:rFonts w:ascii="Times New Roman" w:hAnsi="Times New Roman" w:cs="Times New Roman"/>
          <w:sz w:val="26"/>
          <w:szCs w:val="26"/>
        </w:rPr>
        <w:t xml:space="preserve"> Гирц утверж</w:t>
      </w:r>
      <w:r w:rsidR="005F5701">
        <w:rPr>
          <w:rFonts w:ascii="Times New Roman" w:hAnsi="Times New Roman" w:cs="Times New Roman"/>
          <w:sz w:val="26"/>
          <w:szCs w:val="26"/>
        </w:rPr>
        <w:t xml:space="preserve">дает, что мы ощущаем и верим в </w:t>
      </w:r>
      <w:r w:rsidR="005750D1">
        <w:rPr>
          <w:rFonts w:ascii="Times New Roman" w:hAnsi="Times New Roman" w:cs="Times New Roman"/>
          <w:sz w:val="26"/>
          <w:szCs w:val="26"/>
        </w:rPr>
        <w:t>исконные признаки (</w:t>
      </w:r>
      <w:r w:rsidR="005750D1" w:rsidRPr="005750D1">
        <w:rPr>
          <w:rFonts w:ascii="Times New Roman" w:hAnsi="Times New Roman" w:cs="Times New Roman"/>
          <w:i/>
          <w:sz w:val="26"/>
          <w:szCs w:val="26"/>
        </w:rPr>
        <w:t>primordiality</w:t>
      </w:r>
      <w:r w:rsidR="005750D1">
        <w:rPr>
          <w:rFonts w:ascii="Times New Roman" w:hAnsi="Times New Roman" w:cs="Times New Roman"/>
          <w:sz w:val="26"/>
          <w:szCs w:val="26"/>
        </w:rPr>
        <w:t>), определяющие наш этнос (этническую общность, с ее мифами и символами) и нашу нацию (</w:t>
      </w:r>
      <w:r w:rsidR="00166144">
        <w:rPr>
          <w:rFonts w:ascii="Times New Roman" w:hAnsi="Times New Roman" w:cs="Times New Roman"/>
          <w:sz w:val="26"/>
          <w:szCs w:val="26"/>
        </w:rPr>
        <w:t>ее надежность, долговечность и мощь</w:t>
      </w:r>
      <w:r w:rsidRPr="00DE7C11">
        <w:rPr>
          <w:rFonts w:ascii="Times New Roman" w:hAnsi="Times New Roman" w:cs="Times New Roman"/>
          <w:sz w:val="26"/>
          <w:szCs w:val="26"/>
        </w:rPr>
        <w:t xml:space="preserve">). Если мы игнорируем эти </w:t>
      </w:r>
      <w:r w:rsidR="00166144">
        <w:rPr>
          <w:rFonts w:ascii="Times New Roman" w:hAnsi="Times New Roman" w:cs="Times New Roman"/>
          <w:sz w:val="26"/>
          <w:szCs w:val="26"/>
        </w:rPr>
        <w:t>убеждения и чувства, упускаем из виду</w:t>
      </w:r>
      <w:r w:rsidRPr="00DE7C11">
        <w:rPr>
          <w:rFonts w:ascii="Times New Roman" w:hAnsi="Times New Roman" w:cs="Times New Roman"/>
          <w:sz w:val="26"/>
          <w:szCs w:val="26"/>
        </w:rPr>
        <w:t xml:space="preserve"> один из центральных факторов в объяснении этничности и национализма.</w:t>
      </w:r>
      <w:r w:rsidR="00166144">
        <w:rPr>
          <w:rStyle w:val="a6"/>
          <w:rFonts w:ascii="Times New Roman" w:hAnsi="Times New Roman" w:cs="Times New Roman"/>
          <w:sz w:val="26"/>
          <w:szCs w:val="26"/>
        </w:rPr>
        <w:footnoteReference w:id="96"/>
      </w:r>
    </w:p>
    <w:p w:rsidR="003F1C68" w:rsidRDefault="00FD29AE" w:rsidP="00500D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целом,</w:t>
      </w:r>
      <w:r w:rsidR="00E21271" w:rsidRPr="00E21271">
        <w:rPr>
          <w:rFonts w:ascii="Times New Roman" w:hAnsi="Times New Roman" w:cs="Times New Roman"/>
          <w:sz w:val="26"/>
          <w:szCs w:val="26"/>
        </w:rPr>
        <w:t xml:space="preserve"> примордиализм имеет </w:t>
      </w:r>
      <w:r w:rsidR="00500D83">
        <w:rPr>
          <w:rFonts w:ascii="Times New Roman" w:hAnsi="Times New Roman" w:cs="Times New Roman"/>
          <w:sz w:val="26"/>
          <w:szCs w:val="26"/>
        </w:rPr>
        <w:t xml:space="preserve">ряд </w:t>
      </w:r>
      <w:r w:rsidR="00E21271" w:rsidRPr="00E21271">
        <w:rPr>
          <w:rFonts w:ascii="Times New Roman" w:hAnsi="Times New Roman" w:cs="Times New Roman"/>
          <w:sz w:val="26"/>
          <w:szCs w:val="26"/>
        </w:rPr>
        <w:t>преимуществ для объяснения национ</w:t>
      </w:r>
      <w:r w:rsidR="00F4203F">
        <w:rPr>
          <w:rFonts w:ascii="Times New Roman" w:hAnsi="Times New Roman" w:cs="Times New Roman"/>
          <w:sz w:val="26"/>
          <w:szCs w:val="26"/>
        </w:rPr>
        <w:t>ализма и этничности</w:t>
      </w:r>
      <w:r w:rsidR="00E21271" w:rsidRPr="00E21271">
        <w:rPr>
          <w:rFonts w:ascii="Times New Roman" w:hAnsi="Times New Roman" w:cs="Times New Roman"/>
          <w:sz w:val="26"/>
          <w:szCs w:val="26"/>
        </w:rPr>
        <w:t>.</w:t>
      </w:r>
      <w:r w:rsidR="00E21271">
        <w:rPr>
          <w:rFonts w:ascii="Times New Roman" w:hAnsi="Times New Roman" w:cs="Times New Roman"/>
          <w:sz w:val="26"/>
          <w:szCs w:val="26"/>
        </w:rPr>
        <w:t xml:space="preserve"> Представители данной школы отмечают, что идентичность людей более сложное</w:t>
      </w:r>
      <w:r w:rsidR="005235C6">
        <w:rPr>
          <w:rFonts w:ascii="Times New Roman" w:hAnsi="Times New Roman" w:cs="Times New Roman"/>
          <w:sz w:val="26"/>
          <w:szCs w:val="26"/>
        </w:rPr>
        <w:t xml:space="preserve"> явление</w:t>
      </w:r>
      <w:r w:rsidR="00E21271">
        <w:rPr>
          <w:rFonts w:ascii="Times New Roman" w:hAnsi="Times New Roman" w:cs="Times New Roman"/>
          <w:sz w:val="26"/>
          <w:szCs w:val="26"/>
        </w:rPr>
        <w:t xml:space="preserve"> </w:t>
      </w:r>
      <w:r w:rsidR="000D4983">
        <w:rPr>
          <w:rFonts w:ascii="Times New Roman" w:hAnsi="Times New Roman" w:cs="Times New Roman"/>
          <w:sz w:val="26"/>
          <w:szCs w:val="26"/>
        </w:rPr>
        <w:t>чем,</w:t>
      </w:r>
      <w:r w:rsidR="00E21271">
        <w:rPr>
          <w:rFonts w:ascii="Times New Roman" w:hAnsi="Times New Roman" w:cs="Times New Roman"/>
          <w:sz w:val="26"/>
          <w:szCs w:val="26"/>
        </w:rPr>
        <w:t xml:space="preserve"> кажется на первый взгляд. </w:t>
      </w:r>
      <w:r w:rsidR="00F4203F">
        <w:rPr>
          <w:rFonts w:ascii="Times New Roman" w:hAnsi="Times New Roman" w:cs="Times New Roman"/>
          <w:sz w:val="26"/>
          <w:szCs w:val="26"/>
        </w:rPr>
        <w:t>Оно включает в себя не только внешние признаки, но что еще более важно эмоции, воспоминания, прочие неотъемлемые черты; понятие идентичность</w:t>
      </w:r>
      <w:r w:rsidR="00EF7FEF">
        <w:rPr>
          <w:rFonts w:ascii="Times New Roman" w:hAnsi="Times New Roman" w:cs="Times New Roman"/>
          <w:sz w:val="26"/>
          <w:szCs w:val="26"/>
        </w:rPr>
        <w:t xml:space="preserve"> с точки зрения примордиализма</w:t>
      </w:r>
      <w:r w:rsidR="00F4203F">
        <w:rPr>
          <w:rFonts w:ascii="Times New Roman" w:hAnsi="Times New Roman" w:cs="Times New Roman"/>
          <w:sz w:val="26"/>
          <w:szCs w:val="26"/>
        </w:rPr>
        <w:t xml:space="preserve"> может быть применимо к</w:t>
      </w:r>
      <w:r w:rsidR="00EF7FEF">
        <w:rPr>
          <w:rFonts w:ascii="Times New Roman" w:hAnsi="Times New Roman" w:cs="Times New Roman"/>
          <w:sz w:val="26"/>
          <w:szCs w:val="26"/>
        </w:rPr>
        <w:t xml:space="preserve">о многим группам людей и позволяет </w:t>
      </w:r>
      <w:r w:rsidR="005512E5">
        <w:rPr>
          <w:rFonts w:ascii="Times New Roman" w:hAnsi="Times New Roman" w:cs="Times New Roman"/>
          <w:sz w:val="26"/>
          <w:szCs w:val="26"/>
        </w:rPr>
        <w:t>понять механизм</w:t>
      </w:r>
      <w:r w:rsidR="00EF7FEF">
        <w:rPr>
          <w:rFonts w:ascii="Times New Roman" w:hAnsi="Times New Roman" w:cs="Times New Roman"/>
          <w:sz w:val="26"/>
          <w:szCs w:val="26"/>
        </w:rPr>
        <w:t xml:space="preserve"> незримого деления на «мы» и «они». Положения </w:t>
      </w:r>
      <w:r w:rsidR="005512E5">
        <w:rPr>
          <w:rFonts w:ascii="Times New Roman" w:hAnsi="Times New Roman" w:cs="Times New Roman"/>
          <w:sz w:val="26"/>
          <w:szCs w:val="26"/>
        </w:rPr>
        <w:t xml:space="preserve">представителей данной школы помогают понять принципы существования идентичности и </w:t>
      </w:r>
      <w:r w:rsidR="00500D83">
        <w:rPr>
          <w:rFonts w:ascii="Times New Roman" w:hAnsi="Times New Roman" w:cs="Times New Roman"/>
          <w:sz w:val="26"/>
          <w:szCs w:val="26"/>
        </w:rPr>
        <w:t>объяснить,</w:t>
      </w:r>
      <w:r w:rsidR="005512E5">
        <w:rPr>
          <w:rFonts w:ascii="Times New Roman" w:hAnsi="Times New Roman" w:cs="Times New Roman"/>
          <w:sz w:val="26"/>
          <w:szCs w:val="26"/>
        </w:rPr>
        <w:t xml:space="preserve"> как они влияют на нашу жизнь. Примордиалисты рассматривают идентичность в качестве модели поведения</w:t>
      </w:r>
      <w:r w:rsidR="00500D83">
        <w:rPr>
          <w:rFonts w:ascii="Times New Roman" w:hAnsi="Times New Roman" w:cs="Times New Roman"/>
          <w:sz w:val="26"/>
          <w:szCs w:val="26"/>
        </w:rPr>
        <w:t xml:space="preserve"> или своеобразного заранее установленного алгоритма</w:t>
      </w:r>
      <w:r w:rsidR="005235C6">
        <w:rPr>
          <w:rFonts w:ascii="Times New Roman" w:hAnsi="Times New Roman" w:cs="Times New Roman"/>
          <w:sz w:val="26"/>
          <w:szCs w:val="26"/>
        </w:rPr>
        <w:t>, на основе которого</w:t>
      </w:r>
      <w:r w:rsidR="00500D83">
        <w:rPr>
          <w:rFonts w:ascii="Times New Roman" w:hAnsi="Times New Roman" w:cs="Times New Roman"/>
          <w:sz w:val="26"/>
          <w:szCs w:val="26"/>
        </w:rPr>
        <w:t xml:space="preserve"> формируются этнонациональные особенности. Зная их, мы можем моделировать и предсказывать поведение групп людей.</w:t>
      </w:r>
    </w:p>
    <w:p w:rsidR="005B008C" w:rsidRDefault="00500D83" w:rsidP="003E67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83">
        <w:rPr>
          <w:rFonts w:ascii="Times New Roman" w:hAnsi="Times New Roman" w:cs="Times New Roman"/>
          <w:sz w:val="26"/>
          <w:szCs w:val="26"/>
        </w:rPr>
        <w:t>Однако прим</w:t>
      </w:r>
      <w:r>
        <w:rPr>
          <w:rFonts w:ascii="Times New Roman" w:hAnsi="Times New Roman" w:cs="Times New Roman"/>
          <w:sz w:val="26"/>
          <w:szCs w:val="26"/>
        </w:rPr>
        <w:t>ордиализм также имеет ряд слабых мест</w:t>
      </w:r>
      <w:r w:rsidR="00351D97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объяснении некоторых процессов.</w:t>
      </w:r>
      <w:r w:rsidR="00351D97">
        <w:rPr>
          <w:rFonts w:ascii="Times New Roman" w:hAnsi="Times New Roman" w:cs="Times New Roman"/>
          <w:sz w:val="26"/>
          <w:szCs w:val="26"/>
        </w:rPr>
        <w:t xml:space="preserve"> Представители данной школы достаточно убедительно доказывают, что этническая идентичность сохраняется</w:t>
      </w:r>
      <w:r w:rsidR="00351D97" w:rsidRPr="00351D97">
        <w:rPr>
          <w:rFonts w:ascii="Times New Roman" w:hAnsi="Times New Roman" w:cs="Times New Roman"/>
          <w:sz w:val="26"/>
          <w:szCs w:val="26"/>
        </w:rPr>
        <w:t xml:space="preserve"> с течением времени</w:t>
      </w:r>
      <w:r w:rsidR="00351D97">
        <w:rPr>
          <w:rFonts w:ascii="Times New Roman" w:hAnsi="Times New Roman" w:cs="Times New Roman"/>
          <w:sz w:val="26"/>
          <w:szCs w:val="26"/>
        </w:rPr>
        <w:t>, но они не могут ответить на вопрос, почему</w:t>
      </w:r>
      <w:r w:rsidR="005235C6">
        <w:rPr>
          <w:rFonts w:ascii="Times New Roman" w:hAnsi="Times New Roman" w:cs="Times New Roman"/>
          <w:sz w:val="26"/>
          <w:szCs w:val="26"/>
        </w:rPr>
        <w:t xml:space="preserve"> этническая</w:t>
      </w:r>
      <w:r w:rsidR="00351D97">
        <w:rPr>
          <w:rFonts w:ascii="Times New Roman" w:hAnsi="Times New Roman" w:cs="Times New Roman"/>
          <w:sz w:val="26"/>
          <w:szCs w:val="26"/>
        </w:rPr>
        <w:t xml:space="preserve"> идентичность</w:t>
      </w:r>
      <w:r w:rsidR="005235C6">
        <w:rPr>
          <w:rFonts w:ascii="Times New Roman" w:hAnsi="Times New Roman" w:cs="Times New Roman"/>
          <w:sz w:val="26"/>
          <w:szCs w:val="26"/>
        </w:rPr>
        <w:t xml:space="preserve"> и процессы консолидации</w:t>
      </w:r>
      <w:r w:rsidR="00351D97">
        <w:rPr>
          <w:rFonts w:ascii="Times New Roman" w:hAnsi="Times New Roman" w:cs="Times New Roman"/>
          <w:sz w:val="26"/>
          <w:szCs w:val="26"/>
        </w:rPr>
        <w:t xml:space="preserve"> </w:t>
      </w:r>
      <w:r w:rsidR="005235C6">
        <w:rPr>
          <w:rFonts w:ascii="Times New Roman" w:hAnsi="Times New Roman" w:cs="Times New Roman"/>
          <w:sz w:val="26"/>
          <w:szCs w:val="26"/>
        </w:rPr>
        <w:t>способны интенсифицироваться и наоборот ослабляться</w:t>
      </w:r>
      <w:r w:rsidR="005235C6" w:rsidRPr="005235C6">
        <w:rPr>
          <w:rFonts w:ascii="Times New Roman" w:hAnsi="Times New Roman" w:cs="Times New Roman"/>
          <w:sz w:val="26"/>
          <w:szCs w:val="26"/>
        </w:rPr>
        <w:t xml:space="preserve"> </w:t>
      </w:r>
      <w:r w:rsidR="005235C6">
        <w:rPr>
          <w:rFonts w:ascii="Times New Roman" w:hAnsi="Times New Roman" w:cs="Times New Roman"/>
          <w:sz w:val="26"/>
          <w:szCs w:val="26"/>
        </w:rPr>
        <w:t>в разные периоды времени, а также проявляться неравномерно в рамках одной группы людей.</w:t>
      </w:r>
      <w:r w:rsidR="00C65334">
        <w:rPr>
          <w:rFonts w:ascii="Times New Roman" w:hAnsi="Times New Roman" w:cs="Times New Roman"/>
          <w:sz w:val="26"/>
          <w:szCs w:val="26"/>
        </w:rPr>
        <w:t xml:space="preserve"> П</w:t>
      </w:r>
      <w:r w:rsidR="00092C2E">
        <w:rPr>
          <w:rFonts w:ascii="Times New Roman" w:hAnsi="Times New Roman" w:cs="Times New Roman"/>
          <w:sz w:val="26"/>
          <w:szCs w:val="26"/>
        </w:rPr>
        <w:t xml:space="preserve">римордиалисты игнорируют внешние </w:t>
      </w:r>
      <w:r w:rsidR="00C65334">
        <w:rPr>
          <w:rFonts w:ascii="Times New Roman" w:hAnsi="Times New Roman" w:cs="Times New Roman"/>
          <w:sz w:val="26"/>
          <w:szCs w:val="26"/>
        </w:rPr>
        <w:t>обстоятельства, в которых конструируются идентичности</w:t>
      </w:r>
      <w:r w:rsidR="00F15024">
        <w:rPr>
          <w:rFonts w:ascii="Times New Roman" w:hAnsi="Times New Roman" w:cs="Times New Roman"/>
          <w:sz w:val="26"/>
          <w:szCs w:val="26"/>
        </w:rPr>
        <w:t>,</w:t>
      </w:r>
      <w:r w:rsidR="00C65334">
        <w:rPr>
          <w:rStyle w:val="a6"/>
          <w:rFonts w:ascii="Times New Roman" w:hAnsi="Times New Roman" w:cs="Times New Roman"/>
          <w:sz w:val="26"/>
          <w:szCs w:val="26"/>
        </w:rPr>
        <w:footnoteReference w:id="97"/>
      </w:r>
      <w:r w:rsidR="00C65334">
        <w:rPr>
          <w:rFonts w:ascii="Times New Roman" w:hAnsi="Times New Roman" w:cs="Times New Roman"/>
          <w:sz w:val="26"/>
          <w:szCs w:val="26"/>
        </w:rPr>
        <w:t xml:space="preserve"> и ситуации взаимодействия между различными </w:t>
      </w:r>
      <w:r w:rsidR="001453F9">
        <w:rPr>
          <w:rFonts w:ascii="Times New Roman" w:hAnsi="Times New Roman" w:cs="Times New Roman"/>
          <w:sz w:val="26"/>
          <w:szCs w:val="26"/>
        </w:rPr>
        <w:lastRenderedPageBreak/>
        <w:t>этнонациями. Хотя примордиализм способен</w:t>
      </w:r>
      <w:r w:rsidR="001453F9" w:rsidRPr="001453F9">
        <w:rPr>
          <w:rFonts w:ascii="Times New Roman" w:hAnsi="Times New Roman" w:cs="Times New Roman"/>
          <w:sz w:val="26"/>
          <w:szCs w:val="26"/>
        </w:rPr>
        <w:t xml:space="preserve"> предсказать поведение л</w:t>
      </w:r>
      <w:r w:rsidR="001453F9">
        <w:rPr>
          <w:rFonts w:ascii="Times New Roman" w:hAnsi="Times New Roman" w:cs="Times New Roman"/>
          <w:sz w:val="26"/>
          <w:szCs w:val="26"/>
        </w:rPr>
        <w:t>юдей на основе понимания их</w:t>
      </w:r>
      <w:r w:rsidR="001453F9" w:rsidRPr="001453F9">
        <w:rPr>
          <w:rFonts w:ascii="Times New Roman" w:hAnsi="Times New Roman" w:cs="Times New Roman"/>
          <w:sz w:val="26"/>
          <w:szCs w:val="26"/>
        </w:rPr>
        <w:t xml:space="preserve"> идентичности</w:t>
      </w:r>
      <w:r w:rsidR="001453F9">
        <w:rPr>
          <w:rFonts w:ascii="Times New Roman" w:hAnsi="Times New Roman" w:cs="Times New Roman"/>
          <w:sz w:val="26"/>
          <w:szCs w:val="26"/>
        </w:rPr>
        <w:t>, он не может объяснить почему</w:t>
      </w:r>
      <w:r w:rsidR="00F15024">
        <w:rPr>
          <w:rFonts w:ascii="Times New Roman" w:hAnsi="Times New Roman" w:cs="Times New Roman"/>
          <w:sz w:val="26"/>
          <w:szCs w:val="26"/>
        </w:rPr>
        <w:t xml:space="preserve"> иногда</w:t>
      </w:r>
      <w:r w:rsidR="001453F9">
        <w:rPr>
          <w:rFonts w:ascii="Times New Roman" w:hAnsi="Times New Roman" w:cs="Times New Roman"/>
          <w:sz w:val="26"/>
          <w:szCs w:val="26"/>
        </w:rPr>
        <w:t xml:space="preserve"> люди приобретают</w:t>
      </w:r>
      <w:r w:rsidR="000D4983">
        <w:rPr>
          <w:rFonts w:ascii="Times New Roman" w:hAnsi="Times New Roman" w:cs="Times New Roman"/>
          <w:sz w:val="26"/>
          <w:szCs w:val="26"/>
        </w:rPr>
        <w:t xml:space="preserve"> новую</w:t>
      </w:r>
      <w:r w:rsidR="001453F9">
        <w:rPr>
          <w:rFonts w:ascii="Times New Roman" w:hAnsi="Times New Roman" w:cs="Times New Roman"/>
          <w:sz w:val="26"/>
          <w:szCs w:val="26"/>
        </w:rPr>
        <w:t xml:space="preserve"> и меняют свою идентичность</w:t>
      </w:r>
      <w:r w:rsidR="001453F9" w:rsidRPr="001453F9">
        <w:rPr>
          <w:rFonts w:ascii="Times New Roman" w:hAnsi="Times New Roman" w:cs="Times New Roman"/>
          <w:sz w:val="26"/>
          <w:szCs w:val="26"/>
        </w:rPr>
        <w:t>.</w:t>
      </w:r>
    </w:p>
    <w:p w:rsidR="00AA05C6" w:rsidRDefault="001453F9" w:rsidP="00AA0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отличие от примордиалистов и</w:t>
      </w:r>
      <w:r w:rsidR="004B2DFF">
        <w:rPr>
          <w:rFonts w:ascii="Times New Roman" w:hAnsi="Times New Roman" w:cs="Times New Roman"/>
          <w:sz w:val="26"/>
          <w:szCs w:val="26"/>
        </w:rPr>
        <w:t>нструменталисты рассматривают этничность и национализм</w:t>
      </w:r>
      <w:r w:rsidRPr="001453F9">
        <w:rPr>
          <w:rFonts w:ascii="Times New Roman" w:hAnsi="Times New Roman" w:cs="Times New Roman"/>
          <w:sz w:val="26"/>
          <w:szCs w:val="26"/>
        </w:rPr>
        <w:t xml:space="preserve"> как политическую идентичность, которая</w:t>
      </w:r>
      <w:r w:rsidR="004B2DFF">
        <w:rPr>
          <w:rFonts w:ascii="Times New Roman" w:hAnsi="Times New Roman" w:cs="Times New Roman"/>
          <w:sz w:val="26"/>
          <w:szCs w:val="26"/>
        </w:rPr>
        <w:t xml:space="preserve"> выражается в форме</w:t>
      </w:r>
      <w:r w:rsidRPr="001453F9">
        <w:rPr>
          <w:rFonts w:ascii="Times New Roman" w:hAnsi="Times New Roman" w:cs="Times New Roman"/>
          <w:sz w:val="26"/>
          <w:szCs w:val="26"/>
        </w:rPr>
        <w:t xml:space="preserve"> политической мобилизации.</w:t>
      </w:r>
      <w:r w:rsidR="004B2DFF" w:rsidRPr="004B2DFF">
        <w:t xml:space="preserve"> </w:t>
      </w:r>
      <w:r w:rsidR="004B2DFF">
        <w:rPr>
          <w:rFonts w:ascii="Times New Roman" w:hAnsi="Times New Roman" w:cs="Times New Roman"/>
          <w:sz w:val="26"/>
          <w:szCs w:val="26"/>
        </w:rPr>
        <w:t>Этничность - это феномен политической деятельности</w:t>
      </w:r>
      <w:r w:rsidR="004B2DFF">
        <w:rPr>
          <w:rStyle w:val="a6"/>
          <w:rFonts w:ascii="Times New Roman" w:hAnsi="Times New Roman" w:cs="Times New Roman"/>
          <w:sz w:val="26"/>
          <w:szCs w:val="26"/>
        </w:rPr>
        <w:footnoteReference w:id="98"/>
      </w:r>
      <w:r w:rsidR="004B2DFF">
        <w:rPr>
          <w:rFonts w:ascii="Times New Roman" w:hAnsi="Times New Roman" w:cs="Times New Roman"/>
          <w:sz w:val="26"/>
          <w:szCs w:val="26"/>
        </w:rPr>
        <w:t xml:space="preserve"> </w:t>
      </w:r>
      <w:r w:rsidR="004B2DFF" w:rsidRPr="004B2DFF">
        <w:rPr>
          <w:rFonts w:ascii="Times New Roman" w:hAnsi="Times New Roman" w:cs="Times New Roman"/>
          <w:sz w:val="26"/>
          <w:szCs w:val="26"/>
        </w:rPr>
        <w:t>и средств</w:t>
      </w:r>
      <w:r w:rsidR="004B2DFF">
        <w:rPr>
          <w:rFonts w:ascii="Times New Roman" w:hAnsi="Times New Roman" w:cs="Times New Roman"/>
          <w:sz w:val="26"/>
          <w:szCs w:val="26"/>
        </w:rPr>
        <w:t>о</w:t>
      </w:r>
      <w:r w:rsidR="004B2DFF" w:rsidRPr="004B2DFF">
        <w:rPr>
          <w:rFonts w:ascii="Times New Roman" w:hAnsi="Times New Roman" w:cs="Times New Roman"/>
          <w:sz w:val="26"/>
          <w:szCs w:val="26"/>
        </w:rPr>
        <w:t xml:space="preserve"> </w:t>
      </w:r>
      <w:r w:rsidR="004B2DFF">
        <w:rPr>
          <w:rFonts w:ascii="Times New Roman" w:hAnsi="Times New Roman" w:cs="Times New Roman"/>
          <w:sz w:val="26"/>
          <w:szCs w:val="26"/>
        </w:rPr>
        <w:t xml:space="preserve">достижения </w:t>
      </w:r>
      <w:r w:rsidR="004B2DFF" w:rsidRPr="004B2DFF">
        <w:rPr>
          <w:rFonts w:ascii="Times New Roman" w:hAnsi="Times New Roman" w:cs="Times New Roman"/>
          <w:sz w:val="26"/>
          <w:szCs w:val="26"/>
        </w:rPr>
        <w:t>определен</w:t>
      </w:r>
      <w:r w:rsidR="004B2DFF">
        <w:rPr>
          <w:rFonts w:ascii="Times New Roman" w:hAnsi="Times New Roman" w:cs="Times New Roman"/>
          <w:sz w:val="26"/>
          <w:szCs w:val="26"/>
        </w:rPr>
        <w:t>ной политической цели, например, национализации</w:t>
      </w:r>
      <w:r w:rsidR="004B2DFF" w:rsidRPr="004B2DFF">
        <w:rPr>
          <w:rFonts w:ascii="Times New Roman" w:hAnsi="Times New Roman" w:cs="Times New Roman"/>
          <w:sz w:val="26"/>
          <w:szCs w:val="26"/>
        </w:rPr>
        <w:t xml:space="preserve"> </w:t>
      </w:r>
      <w:r w:rsidR="004B2DFF">
        <w:rPr>
          <w:rFonts w:ascii="Times New Roman" w:hAnsi="Times New Roman" w:cs="Times New Roman"/>
          <w:sz w:val="26"/>
          <w:szCs w:val="26"/>
        </w:rPr>
        <w:t>материальных ценностей в государстве.</w:t>
      </w:r>
      <w:r w:rsidR="004B2DFF">
        <w:rPr>
          <w:rStyle w:val="a6"/>
          <w:rFonts w:ascii="Times New Roman" w:hAnsi="Times New Roman" w:cs="Times New Roman"/>
          <w:sz w:val="26"/>
          <w:szCs w:val="26"/>
        </w:rPr>
        <w:footnoteReference w:id="99"/>
      </w:r>
      <w:r w:rsidR="009A4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5C6" w:rsidRDefault="009A403C" w:rsidP="003E67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03C">
        <w:rPr>
          <w:rFonts w:ascii="Times New Roman" w:hAnsi="Times New Roman" w:cs="Times New Roman"/>
          <w:sz w:val="26"/>
          <w:szCs w:val="26"/>
        </w:rPr>
        <w:t>Вместо того чтобы сосредоточится на происхождении этносов или наций, инструме</w:t>
      </w:r>
      <w:r>
        <w:rPr>
          <w:rFonts w:ascii="Times New Roman" w:hAnsi="Times New Roman" w:cs="Times New Roman"/>
          <w:sz w:val="26"/>
          <w:szCs w:val="26"/>
        </w:rPr>
        <w:t>нталисты больше внимания уделяют</w:t>
      </w:r>
      <w:r w:rsidR="00AA05C6">
        <w:rPr>
          <w:rFonts w:ascii="Times New Roman" w:hAnsi="Times New Roman" w:cs="Times New Roman"/>
          <w:sz w:val="26"/>
          <w:szCs w:val="26"/>
        </w:rPr>
        <w:t xml:space="preserve"> целям. </w:t>
      </w:r>
      <w:r w:rsidR="00AA05C6" w:rsidRPr="00AA05C6">
        <w:rPr>
          <w:rFonts w:ascii="Times New Roman" w:hAnsi="Times New Roman" w:cs="Times New Roman"/>
          <w:sz w:val="26"/>
          <w:szCs w:val="26"/>
        </w:rPr>
        <w:t>В э</w:t>
      </w:r>
      <w:r w:rsidR="00AA05C6">
        <w:rPr>
          <w:rFonts w:ascii="Times New Roman" w:hAnsi="Times New Roman" w:cs="Times New Roman"/>
          <w:sz w:val="26"/>
          <w:szCs w:val="26"/>
        </w:rPr>
        <w:t>том смысле и этничность, и нацию</w:t>
      </w:r>
      <w:r w:rsidR="00AA05C6" w:rsidRPr="00AA05C6">
        <w:rPr>
          <w:rFonts w:ascii="Times New Roman" w:hAnsi="Times New Roman" w:cs="Times New Roman"/>
          <w:sz w:val="26"/>
          <w:szCs w:val="26"/>
        </w:rPr>
        <w:t xml:space="preserve"> можно понимать только как средства реализации интересов, используемые людьми для достижения своих целей</w:t>
      </w:r>
      <w:r w:rsidR="00AA05C6">
        <w:rPr>
          <w:rFonts w:ascii="Times New Roman" w:hAnsi="Times New Roman" w:cs="Times New Roman"/>
          <w:sz w:val="26"/>
          <w:szCs w:val="26"/>
        </w:rPr>
        <w:t xml:space="preserve">. </w:t>
      </w:r>
      <w:r w:rsidR="00AA05C6" w:rsidRPr="00AA05C6">
        <w:rPr>
          <w:rFonts w:ascii="Times New Roman" w:hAnsi="Times New Roman" w:cs="Times New Roman"/>
          <w:sz w:val="26"/>
          <w:szCs w:val="26"/>
        </w:rPr>
        <w:t xml:space="preserve">Кроме </w:t>
      </w:r>
      <w:r w:rsidR="00AA05C6">
        <w:rPr>
          <w:rFonts w:ascii="Times New Roman" w:hAnsi="Times New Roman" w:cs="Times New Roman"/>
          <w:sz w:val="26"/>
          <w:szCs w:val="26"/>
        </w:rPr>
        <w:t>того, этническая принадлежность</w:t>
      </w:r>
      <w:r w:rsidR="00AA05C6" w:rsidRPr="00AA05C6">
        <w:rPr>
          <w:rFonts w:ascii="Times New Roman" w:hAnsi="Times New Roman" w:cs="Times New Roman"/>
          <w:sz w:val="26"/>
          <w:szCs w:val="26"/>
        </w:rPr>
        <w:t xml:space="preserve"> д</w:t>
      </w:r>
      <w:r w:rsidR="00AA05C6">
        <w:rPr>
          <w:rFonts w:ascii="Times New Roman" w:hAnsi="Times New Roman" w:cs="Times New Roman"/>
          <w:sz w:val="26"/>
          <w:szCs w:val="26"/>
        </w:rPr>
        <w:t>ля инструменталистов это изменчивый,</w:t>
      </w:r>
      <w:r w:rsidR="00AA05C6" w:rsidRPr="00AA05C6">
        <w:rPr>
          <w:rFonts w:ascii="Times New Roman" w:hAnsi="Times New Roman" w:cs="Times New Roman"/>
          <w:sz w:val="26"/>
          <w:szCs w:val="26"/>
        </w:rPr>
        <w:t xml:space="preserve"> а не врожденный признак, </w:t>
      </w:r>
      <w:r w:rsidR="00AA05C6">
        <w:rPr>
          <w:rFonts w:ascii="Times New Roman" w:hAnsi="Times New Roman" w:cs="Times New Roman"/>
          <w:sz w:val="26"/>
          <w:szCs w:val="26"/>
        </w:rPr>
        <w:t xml:space="preserve">который меняется </w:t>
      </w:r>
      <w:r w:rsidR="00AA05C6" w:rsidRPr="00AA05C6">
        <w:rPr>
          <w:rFonts w:ascii="Times New Roman" w:hAnsi="Times New Roman" w:cs="Times New Roman"/>
          <w:sz w:val="26"/>
          <w:szCs w:val="26"/>
        </w:rPr>
        <w:t xml:space="preserve">с течением времени. </w:t>
      </w:r>
      <w:r w:rsidR="00AA05C6">
        <w:rPr>
          <w:rFonts w:ascii="Times New Roman" w:hAnsi="Times New Roman" w:cs="Times New Roman"/>
          <w:sz w:val="26"/>
          <w:szCs w:val="26"/>
        </w:rPr>
        <w:t>Идентичность может быть важна</w:t>
      </w:r>
      <w:r w:rsidR="00150FBB">
        <w:rPr>
          <w:rFonts w:ascii="Times New Roman" w:hAnsi="Times New Roman" w:cs="Times New Roman"/>
          <w:sz w:val="26"/>
          <w:szCs w:val="26"/>
        </w:rPr>
        <w:t xml:space="preserve"> для людей</w:t>
      </w:r>
      <w:r w:rsidR="00AA05C6" w:rsidRPr="00AA05C6">
        <w:rPr>
          <w:rFonts w:ascii="Times New Roman" w:hAnsi="Times New Roman" w:cs="Times New Roman"/>
          <w:sz w:val="26"/>
          <w:szCs w:val="26"/>
        </w:rPr>
        <w:t xml:space="preserve"> </w:t>
      </w:r>
      <w:r w:rsidR="00AA05C6">
        <w:rPr>
          <w:rFonts w:ascii="Times New Roman" w:hAnsi="Times New Roman" w:cs="Times New Roman"/>
          <w:sz w:val="26"/>
          <w:szCs w:val="26"/>
        </w:rPr>
        <w:t>в определенное время и по определенным причинам</w:t>
      </w:r>
      <w:r w:rsidR="00150FBB">
        <w:rPr>
          <w:rFonts w:ascii="Times New Roman" w:hAnsi="Times New Roman" w:cs="Times New Roman"/>
          <w:sz w:val="26"/>
          <w:szCs w:val="26"/>
        </w:rPr>
        <w:t>. В то же время без них необходимость в идентичности,</w:t>
      </w:r>
      <w:r w:rsidR="007959B1">
        <w:rPr>
          <w:rFonts w:ascii="Times New Roman" w:hAnsi="Times New Roman" w:cs="Times New Roman"/>
          <w:sz w:val="26"/>
          <w:szCs w:val="26"/>
        </w:rPr>
        <w:t xml:space="preserve"> соответственно, и</w:t>
      </w:r>
      <w:r w:rsidR="00A2160E">
        <w:rPr>
          <w:rFonts w:ascii="Times New Roman" w:hAnsi="Times New Roman" w:cs="Times New Roman"/>
          <w:sz w:val="26"/>
          <w:szCs w:val="26"/>
        </w:rPr>
        <w:t xml:space="preserve"> проявление идентичности</w:t>
      </w:r>
      <w:r w:rsidR="00150FBB">
        <w:rPr>
          <w:rFonts w:ascii="Times New Roman" w:hAnsi="Times New Roman" w:cs="Times New Roman"/>
          <w:sz w:val="26"/>
          <w:szCs w:val="26"/>
        </w:rPr>
        <w:t xml:space="preserve"> может </w:t>
      </w:r>
      <w:r w:rsidR="00AA05C6" w:rsidRPr="00AA05C6">
        <w:rPr>
          <w:rFonts w:ascii="Times New Roman" w:hAnsi="Times New Roman" w:cs="Times New Roman"/>
          <w:sz w:val="26"/>
          <w:szCs w:val="26"/>
        </w:rPr>
        <w:t>полностью</w:t>
      </w:r>
      <w:r w:rsidR="00150FBB">
        <w:rPr>
          <w:rFonts w:ascii="Times New Roman" w:hAnsi="Times New Roman" w:cs="Times New Roman"/>
          <w:sz w:val="26"/>
          <w:szCs w:val="26"/>
        </w:rPr>
        <w:t xml:space="preserve"> отсутствовать.</w:t>
      </w:r>
      <w:r w:rsidR="00AA05C6">
        <w:rPr>
          <w:rStyle w:val="a6"/>
          <w:rFonts w:ascii="Times New Roman" w:hAnsi="Times New Roman" w:cs="Times New Roman"/>
          <w:sz w:val="26"/>
          <w:szCs w:val="26"/>
        </w:rPr>
        <w:footnoteReference w:id="100"/>
      </w:r>
      <w:r w:rsidR="00AA05C6">
        <w:rPr>
          <w:rFonts w:ascii="Times New Roman" w:hAnsi="Times New Roman" w:cs="Times New Roman"/>
          <w:sz w:val="26"/>
          <w:szCs w:val="26"/>
        </w:rPr>
        <w:t xml:space="preserve"> </w:t>
      </w:r>
      <w:r w:rsidR="00150F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360D" w:rsidRDefault="007A6BF4" w:rsidP="009436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мнению инструменталистов, нации и национализм это современные феномены. Эрнест Геллнер, определяя национальность как «общую фундаментальную идентичность», утверждает, что национализм – это процесс строительства государства с унифицированной культурой. Этот процесс является ключевым для современных индустриальных государств и обществ, управление которых напрямую зависит от поддержки проводимой политики гражданами.</w:t>
      </w:r>
      <w:r w:rsidR="004552C1">
        <w:rPr>
          <w:rStyle w:val="a6"/>
          <w:rFonts w:ascii="Times New Roman" w:hAnsi="Times New Roman" w:cs="Times New Roman"/>
          <w:sz w:val="26"/>
          <w:szCs w:val="26"/>
        </w:rPr>
        <w:footnoteReference w:id="101"/>
      </w:r>
      <w:r w:rsidR="004552C1">
        <w:rPr>
          <w:rFonts w:ascii="Times New Roman" w:hAnsi="Times New Roman" w:cs="Times New Roman"/>
          <w:sz w:val="26"/>
          <w:szCs w:val="26"/>
        </w:rPr>
        <w:t xml:space="preserve"> Как </w:t>
      </w:r>
      <w:r w:rsidR="004552C1" w:rsidRPr="004552C1">
        <w:rPr>
          <w:rFonts w:ascii="Times New Roman" w:hAnsi="Times New Roman" w:cs="Times New Roman"/>
          <w:sz w:val="26"/>
          <w:szCs w:val="26"/>
        </w:rPr>
        <w:t>отмечает</w:t>
      </w:r>
      <w:r w:rsidR="004552C1">
        <w:rPr>
          <w:rFonts w:ascii="Times New Roman" w:hAnsi="Times New Roman" w:cs="Times New Roman"/>
          <w:sz w:val="26"/>
          <w:szCs w:val="26"/>
        </w:rPr>
        <w:t xml:space="preserve"> Геллнер, индустриализация приводит к некоторым</w:t>
      </w:r>
      <w:r w:rsidR="004552C1" w:rsidRPr="004552C1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4552C1">
        <w:rPr>
          <w:rFonts w:ascii="Times New Roman" w:hAnsi="Times New Roman" w:cs="Times New Roman"/>
          <w:sz w:val="26"/>
          <w:szCs w:val="26"/>
        </w:rPr>
        <w:t>м</w:t>
      </w:r>
      <w:r w:rsidR="004552C1" w:rsidRPr="004552C1">
        <w:rPr>
          <w:rFonts w:ascii="Times New Roman" w:hAnsi="Times New Roman" w:cs="Times New Roman"/>
          <w:sz w:val="26"/>
          <w:szCs w:val="26"/>
        </w:rPr>
        <w:t xml:space="preserve"> в</w:t>
      </w:r>
      <w:r w:rsidR="004552C1">
        <w:rPr>
          <w:rFonts w:ascii="Times New Roman" w:hAnsi="Times New Roman" w:cs="Times New Roman"/>
          <w:sz w:val="26"/>
          <w:szCs w:val="26"/>
        </w:rPr>
        <w:t xml:space="preserve"> обществе, в том числе изменению</w:t>
      </w:r>
      <w:r w:rsidR="0094360D">
        <w:rPr>
          <w:rFonts w:ascii="Times New Roman" w:hAnsi="Times New Roman" w:cs="Times New Roman"/>
          <w:sz w:val="26"/>
          <w:szCs w:val="26"/>
        </w:rPr>
        <w:t xml:space="preserve"> способов</w:t>
      </w:r>
      <w:r w:rsidR="002D59E7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4552C1" w:rsidRPr="004552C1">
        <w:rPr>
          <w:rFonts w:ascii="Times New Roman" w:hAnsi="Times New Roman" w:cs="Times New Roman"/>
          <w:sz w:val="26"/>
          <w:szCs w:val="26"/>
        </w:rPr>
        <w:t xml:space="preserve"> путем адаптации передовых технологий и </w:t>
      </w:r>
      <w:r w:rsidR="008F646C">
        <w:rPr>
          <w:rFonts w:ascii="Times New Roman" w:hAnsi="Times New Roman" w:cs="Times New Roman"/>
          <w:sz w:val="26"/>
          <w:szCs w:val="26"/>
        </w:rPr>
        <w:t>внедрения инноваций, требующих нового</w:t>
      </w:r>
      <w:r w:rsidR="004552C1" w:rsidRPr="004552C1">
        <w:rPr>
          <w:rFonts w:ascii="Times New Roman" w:hAnsi="Times New Roman" w:cs="Times New Roman"/>
          <w:sz w:val="26"/>
          <w:szCs w:val="26"/>
        </w:rPr>
        <w:t xml:space="preserve"> типа образовательной системы.</w:t>
      </w:r>
      <w:r w:rsidR="008F646C">
        <w:rPr>
          <w:rFonts w:ascii="Times New Roman" w:hAnsi="Times New Roman" w:cs="Times New Roman"/>
          <w:sz w:val="26"/>
          <w:szCs w:val="26"/>
        </w:rPr>
        <w:t xml:space="preserve"> </w:t>
      </w:r>
      <w:r w:rsidR="008F646C" w:rsidRPr="008F646C">
        <w:rPr>
          <w:rFonts w:ascii="Times New Roman" w:hAnsi="Times New Roman" w:cs="Times New Roman"/>
          <w:sz w:val="26"/>
          <w:szCs w:val="26"/>
        </w:rPr>
        <w:t>В отличие от аграрны</w:t>
      </w:r>
      <w:r w:rsidR="008F646C">
        <w:rPr>
          <w:rFonts w:ascii="Times New Roman" w:hAnsi="Times New Roman" w:cs="Times New Roman"/>
          <w:sz w:val="26"/>
          <w:szCs w:val="26"/>
        </w:rPr>
        <w:t>х обществ, где обучение происходило в семье</w:t>
      </w:r>
      <w:r w:rsidR="008F646C" w:rsidRPr="008F646C">
        <w:rPr>
          <w:rFonts w:ascii="Times New Roman" w:hAnsi="Times New Roman" w:cs="Times New Roman"/>
          <w:sz w:val="26"/>
          <w:szCs w:val="26"/>
        </w:rPr>
        <w:t xml:space="preserve"> или гильдии и</w:t>
      </w:r>
      <w:r w:rsidR="008F646C">
        <w:rPr>
          <w:rFonts w:ascii="Times New Roman" w:hAnsi="Times New Roman" w:cs="Times New Roman"/>
          <w:sz w:val="26"/>
          <w:szCs w:val="26"/>
        </w:rPr>
        <w:t xml:space="preserve"> было связано с отдельными аспектами аграрной жизни, массовое образование граждан</w:t>
      </w:r>
      <w:r w:rsidR="008F646C" w:rsidRPr="008F646C">
        <w:rPr>
          <w:rFonts w:ascii="Times New Roman" w:hAnsi="Times New Roman" w:cs="Times New Roman"/>
          <w:sz w:val="26"/>
          <w:szCs w:val="26"/>
        </w:rPr>
        <w:t xml:space="preserve"> в промышленн</w:t>
      </w:r>
      <w:r w:rsidR="008F646C">
        <w:rPr>
          <w:rFonts w:ascii="Times New Roman" w:hAnsi="Times New Roman" w:cs="Times New Roman"/>
          <w:sz w:val="26"/>
          <w:szCs w:val="26"/>
        </w:rPr>
        <w:t xml:space="preserve">о развитых странах </w:t>
      </w:r>
      <w:r w:rsidR="008F646C">
        <w:rPr>
          <w:rFonts w:ascii="Times New Roman" w:hAnsi="Times New Roman" w:cs="Times New Roman"/>
          <w:sz w:val="26"/>
          <w:szCs w:val="26"/>
        </w:rPr>
        <w:lastRenderedPageBreak/>
        <w:t>осуществляется</w:t>
      </w:r>
      <w:r w:rsidR="008F646C" w:rsidRPr="008F646C">
        <w:rPr>
          <w:rFonts w:ascii="Times New Roman" w:hAnsi="Times New Roman" w:cs="Times New Roman"/>
          <w:sz w:val="26"/>
          <w:szCs w:val="26"/>
        </w:rPr>
        <w:t xml:space="preserve"> государство</w:t>
      </w:r>
      <w:r w:rsidR="008F646C">
        <w:rPr>
          <w:rFonts w:ascii="Times New Roman" w:hAnsi="Times New Roman" w:cs="Times New Roman"/>
          <w:sz w:val="26"/>
          <w:szCs w:val="26"/>
        </w:rPr>
        <w:t>м. При этом используется один язык, формируется общая идентичность, единое понятие</w:t>
      </w:r>
      <w:r w:rsidR="0094360D">
        <w:rPr>
          <w:rFonts w:ascii="Times New Roman" w:hAnsi="Times New Roman" w:cs="Times New Roman"/>
          <w:sz w:val="26"/>
          <w:szCs w:val="26"/>
        </w:rPr>
        <w:t xml:space="preserve"> истории</w:t>
      </w:r>
      <w:r w:rsidR="008F646C" w:rsidRPr="008F646C">
        <w:rPr>
          <w:rFonts w:ascii="Times New Roman" w:hAnsi="Times New Roman" w:cs="Times New Roman"/>
          <w:sz w:val="26"/>
          <w:szCs w:val="26"/>
        </w:rPr>
        <w:t xml:space="preserve"> и национализм</w:t>
      </w:r>
      <w:r w:rsidR="008F646C">
        <w:rPr>
          <w:rFonts w:ascii="Times New Roman" w:hAnsi="Times New Roman" w:cs="Times New Roman"/>
          <w:sz w:val="26"/>
          <w:szCs w:val="26"/>
        </w:rPr>
        <w:t>а</w:t>
      </w:r>
      <w:r w:rsidR="008F646C" w:rsidRPr="008F646C">
        <w:rPr>
          <w:rFonts w:ascii="Times New Roman" w:hAnsi="Times New Roman" w:cs="Times New Roman"/>
          <w:sz w:val="26"/>
          <w:szCs w:val="26"/>
        </w:rPr>
        <w:t>.</w:t>
      </w:r>
    </w:p>
    <w:p w:rsidR="007A6BF4" w:rsidRDefault="008F646C" w:rsidP="009436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646C"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>аким образом, использование</w:t>
      </w:r>
      <w:r w:rsidRPr="008F646C">
        <w:rPr>
          <w:rFonts w:ascii="Times New Roman" w:hAnsi="Times New Roman" w:cs="Times New Roman"/>
          <w:sz w:val="26"/>
          <w:szCs w:val="26"/>
        </w:rPr>
        <w:t xml:space="preserve"> национализма</w:t>
      </w:r>
      <w:r>
        <w:rPr>
          <w:rFonts w:ascii="Times New Roman" w:hAnsi="Times New Roman" w:cs="Times New Roman"/>
          <w:sz w:val="26"/>
          <w:szCs w:val="26"/>
        </w:rPr>
        <w:t xml:space="preserve"> в качестве инструмента в современных государствах  крайне важно для обеспечения их стабильности</w:t>
      </w:r>
      <w:r w:rsidRPr="008F646C">
        <w:rPr>
          <w:rFonts w:ascii="Times New Roman" w:hAnsi="Times New Roman" w:cs="Times New Roman"/>
          <w:sz w:val="26"/>
          <w:szCs w:val="26"/>
        </w:rPr>
        <w:t>.</w:t>
      </w:r>
      <w:r w:rsidR="0094360D">
        <w:rPr>
          <w:rFonts w:ascii="Times New Roman" w:hAnsi="Times New Roman" w:cs="Times New Roman"/>
          <w:sz w:val="26"/>
          <w:szCs w:val="26"/>
        </w:rPr>
        <w:t xml:space="preserve"> Инструменталисты считают</w:t>
      </w:r>
      <w:r w:rsidR="0094360D" w:rsidRPr="0094360D">
        <w:rPr>
          <w:rFonts w:ascii="Times New Roman" w:hAnsi="Times New Roman" w:cs="Times New Roman"/>
          <w:sz w:val="26"/>
          <w:szCs w:val="26"/>
        </w:rPr>
        <w:t>,</w:t>
      </w:r>
      <w:r w:rsidR="0094360D">
        <w:rPr>
          <w:rFonts w:ascii="Times New Roman" w:hAnsi="Times New Roman" w:cs="Times New Roman"/>
          <w:sz w:val="26"/>
          <w:szCs w:val="26"/>
        </w:rPr>
        <w:t xml:space="preserve"> что</w:t>
      </w:r>
      <w:r w:rsidR="0094360D" w:rsidRPr="0094360D">
        <w:rPr>
          <w:rFonts w:ascii="Times New Roman" w:hAnsi="Times New Roman" w:cs="Times New Roman"/>
          <w:sz w:val="26"/>
          <w:szCs w:val="26"/>
        </w:rPr>
        <w:t xml:space="preserve"> сильные государства</w:t>
      </w:r>
      <w:r w:rsidR="0094360D">
        <w:rPr>
          <w:rFonts w:ascii="Times New Roman" w:hAnsi="Times New Roman" w:cs="Times New Roman"/>
          <w:sz w:val="26"/>
          <w:szCs w:val="26"/>
        </w:rPr>
        <w:t xml:space="preserve"> </w:t>
      </w:r>
      <w:r w:rsidR="0094360D" w:rsidRPr="0094360D">
        <w:rPr>
          <w:rFonts w:ascii="Times New Roman" w:hAnsi="Times New Roman" w:cs="Times New Roman"/>
          <w:sz w:val="26"/>
          <w:szCs w:val="26"/>
        </w:rPr>
        <w:t>-</w:t>
      </w:r>
      <w:r w:rsidR="0094360D">
        <w:rPr>
          <w:rFonts w:ascii="Times New Roman" w:hAnsi="Times New Roman" w:cs="Times New Roman"/>
          <w:sz w:val="26"/>
          <w:szCs w:val="26"/>
        </w:rPr>
        <w:t xml:space="preserve"> </w:t>
      </w:r>
      <w:r w:rsidR="0094360D" w:rsidRPr="0094360D">
        <w:rPr>
          <w:rFonts w:ascii="Times New Roman" w:hAnsi="Times New Roman" w:cs="Times New Roman"/>
          <w:sz w:val="26"/>
          <w:szCs w:val="26"/>
        </w:rPr>
        <w:t>это те, которые умеют манипулировать чувства</w:t>
      </w:r>
      <w:r w:rsidR="0094360D">
        <w:rPr>
          <w:rFonts w:ascii="Times New Roman" w:hAnsi="Times New Roman" w:cs="Times New Roman"/>
          <w:sz w:val="26"/>
          <w:szCs w:val="26"/>
        </w:rPr>
        <w:t>ми национальной принадлежности граждан</w:t>
      </w:r>
      <w:r w:rsidR="0094360D" w:rsidRPr="0094360D">
        <w:rPr>
          <w:rFonts w:ascii="Times New Roman" w:hAnsi="Times New Roman" w:cs="Times New Roman"/>
          <w:sz w:val="26"/>
          <w:szCs w:val="26"/>
        </w:rPr>
        <w:t xml:space="preserve"> с помощью различных методов, таких как использование символов, песен</w:t>
      </w:r>
      <w:r w:rsidR="0094360D">
        <w:rPr>
          <w:rFonts w:ascii="Times New Roman" w:hAnsi="Times New Roman" w:cs="Times New Roman"/>
          <w:sz w:val="26"/>
          <w:szCs w:val="26"/>
        </w:rPr>
        <w:t>, ритуалов и традиций, для того</w:t>
      </w:r>
      <w:r w:rsidR="0094360D" w:rsidRPr="0094360D">
        <w:rPr>
          <w:rFonts w:ascii="Times New Roman" w:hAnsi="Times New Roman" w:cs="Times New Roman"/>
          <w:sz w:val="26"/>
          <w:szCs w:val="26"/>
        </w:rPr>
        <w:t xml:space="preserve"> чтобы связать</w:t>
      </w:r>
      <w:r w:rsidR="0094360D">
        <w:rPr>
          <w:rFonts w:ascii="Times New Roman" w:hAnsi="Times New Roman" w:cs="Times New Roman"/>
          <w:sz w:val="26"/>
          <w:szCs w:val="26"/>
        </w:rPr>
        <w:t xml:space="preserve"> эти  чувства</w:t>
      </w:r>
      <w:r w:rsidR="0094360D" w:rsidRPr="0094360D">
        <w:rPr>
          <w:rFonts w:ascii="Times New Roman" w:hAnsi="Times New Roman" w:cs="Times New Roman"/>
          <w:sz w:val="26"/>
          <w:szCs w:val="26"/>
        </w:rPr>
        <w:t xml:space="preserve"> с интересами и </w:t>
      </w:r>
      <w:r w:rsidR="0094360D">
        <w:rPr>
          <w:rFonts w:ascii="Times New Roman" w:hAnsi="Times New Roman" w:cs="Times New Roman"/>
          <w:sz w:val="26"/>
          <w:szCs w:val="26"/>
        </w:rPr>
        <w:t>целями государства. Напротив,</w:t>
      </w:r>
      <w:r w:rsidR="0094360D" w:rsidRPr="0094360D">
        <w:rPr>
          <w:rFonts w:ascii="Times New Roman" w:hAnsi="Times New Roman" w:cs="Times New Roman"/>
          <w:sz w:val="26"/>
          <w:szCs w:val="26"/>
        </w:rPr>
        <w:t xml:space="preserve"> государства, которые не</w:t>
      </w:r>
      <w:r w:rsidR="0094360D">
        <w:rPr>
          <w:rFonts w:ascii="Times New Roman" w:hAnsi="Times New Roman" w:cs="Times New Roman"/>
          <w:sz w:val="26"/>
          <w:szCs w:val="26"/>
        </w:rPr>
        <w:t xml:space="preserve"> способны использовать</w:t>
      </w:r>
      <w:r w:rsidR="0094360D" w:rsidRPr="0094360D">
        <w:rPr>
          <w:rFonts w:ascii="Times New Roman" w:hAnsi="Times New Roman" w:cs="Times New Roman"/>
          <w:sz w:val="26"/>
          <w:szCs w:val="26"/>
        </w:rPr>
        <w:t xml:space="preserve"> национализм </w:t>
      </w:r>
      <w:r w:rsidR="0094360D">
        <w:rPr>
          <w:rFonts w:ascii="Times New Roman" w:hAnsi="Times New Roman" w:cs="Times New Roman"/>
          <w:sz w:val="26"/>
          <w:szCs w:val="26"/>
        </w:rPr>
        <w:t>в качестве инструмента</w:t>
      </w:r>
      <w:r w:rsidR="00BC2326">
        <w:rPr>
          <w:rFonts w:ascii="Times New Roman" w:hAnsi="Times New Roman" w:cs="Times New Roman"/>
          <w:sz w:val="26"/>
          <w:szCs w:val="26"/>
        </w:rPr>
        <w:t>,</w:t>
      </w:r>
      <w:r w:rsidR="0094360D">
        <w:rPr>
          <w:rFonts w:ascii="Times New Roman" w:hAnsi="Times New Roman" w:cs="Times New Roman"/>
          <w:sz w:val="26"/>
          <w:szCs w:val="26"/>
        </w:rPr>
        <w:t xml:space="preserve"> часто страдают от недостатка легитимности и являются менее стабильными.</w:t>
      </w:r>
    </w:p>
    <w:p w:rsidR="00A2160E" w:rsidRDefault="0094360D" w:rsidP="003E67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</w:t>
      </w:r>
      <w:r w:rsidRPr="0094360D">
        <w:rPr>
          <w:rFonts w:ascii="Times New Roman" w:hAnsi="Times New Roman" w:cs="Times New Roman"/>
          <w:sz w:val="26"/>
          <w:szCs w:val="26"/>
        </w:rPr>
        <w:t>, инстру</w:t>
      </w:r>
      <w:r>
        <w:rPr>
          <w:rFonts w:ascii="Times New Roman" w:hAnsi="Times New Roman" w:cs="Times New Roman"/>
          <w:sz w:val="26"/>
          <w:szCs w:val="26"/>
        </w:rPr>
        <w:t>ментализм рассматривает идентичность</w:t>
      </w:r>
      <w:r w:rsidRPr="0094360D">
        <w:rPr>
          <w:rFonts w:ascii="Times New Roman" w:hAnsi="Times New Roman" w:cs="Times New Roman"/>
          <w:sz w:val="26"/>
          <w:szCs w:val="26"/>
        </w:rPr>
        <w:t xml:space="preserve"> в качестве средства, </w:t>
      </w:r>
      <w:r w:rsidR="00F15024">
        <w:rPr>
          <w:rFonts w:ascii="Times New Roman" w:hAnsi="Times New Roman" w:cs="Times New Roman"/>
          <w:sz w:val="26"/>
          <w:szCs w:val="26"/>
        </w:rPr>
        <w:t xml:space="preserve">которое </w:t>
      </w:r>
      <w:r w:rsidR="00F15024" w:rsidRPr="0094360D">
        <w:rPr>
          <w:rFonts w:ascii="Times New Roman" w:hAnsi="Times New Roman" w:cs="Times New Roman"/>
          <w:sz w:val="26"/>
          <w:szCs w:val="26"/>
        </w:rPr>
        <w:t>используют</w:t>
      </w:r>
      <w:r w:rsidRPr="0094360D">
        <w:rPr>
          <w:rFonts w:ascii="Times New Roman" w:hAnsi="Times New Roman" w:cs="Times New Roman"/>
          <w:sz w:val="26"/>
          <w:szCs w:val="26"/>
        </w:rPr>
        <w:t xml:space="preserve"> современные государства для создания и сохранения</w:t>
      </w:r>
      <w:r w:rsidR="00F15024">
        <w:rPr>
          <w:rFonts w:ascii="Times New Roman" w:hAnsi="Times New Roman" w:cs="Times New Roman"/>
          <w:sz w:val="26"/>
          <w:szCs w:val="26"/>
        </w:rPr>
        <w:t xml:space="preserve"> у людей чувства</w:t>
      </w:r>
      <w:r w:rsidR="002D59E7">
        <w:rPr>
          <w:rFonts w:ascii="Times New Roman" w:hAnsi="Times New Roman" w:cs="Times New Roman"/>
          <w:sz w:val="26"/>
          <w:szCs w:val="26"/>
        </w:rPr>
        <w:t xml:space="preserve"> гражданской принадлежности</w:t>
      </w:r>
      <w:r w:rsidRPr="0094360D">
        <w:rPr>
          <w:rFonts w:ascii="Times New Roman" w:hAnsi="Times New Roman" w:cs="Times New Roman"/>
          <w:sz w:val="26"/>
          <w:szCs w:val="26"/>
        </w:rPr>
        <w:t>.</w:t>
      </w:r>
      <w:r w:rsidR="006E71C7" w:rsidRPr="006E71C7">
        <w:t xml:space="preserve"> </w:t>
      </w:r>
      <w:r w:rsidR="006E71C7" w:rsidRPr="006E71C7">
        <w:rPr>
          <w:rFonts w:ascii="Times New Roman" w:hAnsi="Times New Roman" w:cs="Times New Roman"/>
          <w:sz w:val="26"/>
          <w:szCs w:val="26"/>
        </w:rPr>
        <w:t>Политика</w:t>
      </w:r>
      <w:r w:rsidR="006E71C7">
        <w:rPr>
          <w:rFonts w:ascii="Times New Roman" w:hAnsi="Times New Roman" w:cs="Times New Roman"/>
          <w:sz w:val="26"/>
          <w:szCs w:val="26"/>
        </w:rPr>
        <w:t xml:space="preserve"> по формированию идентичности, с точки зрения</w:t>
      </w:r>
      <w:r w:rsidR="006E71C7" w:rsidRPr="006E71C7">
        <w:rPr>
          <w:rFonts w:ascii="Times New Roman" w:hAnsi="Times New Roman" w:cs="Times New Roman"/>
          <w:sz w:val="26"/>
          <w:szCs w:val="26"/>
        </w:rPr>
        <w:t xml:space="preserve"> инструменталистов, може</w:t>
      </w:r>
      <w:r w:rsidR="006E71C7">
        <w:rPr>
          <w:rFonts w:ascii="Times New Roman" w:hAnsi="Times New Roman" w:cs="Times New Roman"/>
          <w:sz w:val="26"/>
          <w:szCs w:val="26"/>
        </w:rPr>
        <w:t>т быть рационально объяснена</w:t>
      </w:r>
      <w:r w:rsidR="006E71C7" w:rsidRPr="006E71C7">
        <w:rPr>
          <w:rFonts w:ascii="Times New Roman" w:hAnsi="Times New Roman" w:cs="Times New Roman"/>
          <w:sz w:val="26"/>
          <w:szCs w:val="26"/>
        </w:rPr>
        <w:t xml:space="preserve"> </w:t>
      </w:r>
      <w:r w:rsidR="006E71C7">
        <w:rPr>
          <w:rFonts w:ascii="Times New Roman" w:hAnsi="Times New Roman" w:cs="Times New Roman"/>
          <w:sz w:val="26"/>
          <w:szCs w:val="26"/>
        </w:rPr>
        <w:t xml:space="preserve">при помощи модели </w:t>
      </w:r>
      <w:r w:rsidR="006E71C7" w:rsidRPr="006E71C7">
        <w:rPr>
          <w:rFonts w:ascii="Times New Roman" w:hAnsi="Times New Roman" w:cs="Times New Roman"/>
          <w:sz w:val="26"/>
          <w:szCs w:val="26"/>
        </w:rPr>
        <w:t>анализа</w:t>
      </w:r>
      <w:r w:rsidR="006E71C7">
        <w:rPr>
          <w:rFonts w:ascii="Times New Roman" w:hAnsi="Times New Roman" w:cs="Times New Roman"/>
          <w:sz w:val="26"/>
          <w:szCs w:val="26"/>
        </w:rPr>
        <w:t xml:space="preserve"> </w:t>
      </w:r>
      <w:r w:rsidR="006E71C7" w:rsidRPr="006E71C7">
        <w:rPr>
          <w:rFonts w:ascii="Times New Roman" w:hAnsi="Times New Roman" w:cs="Times New Roman"/>
          <w:sz w:val="26"/>
          <w:szCs w:val="26"/>
        </w:rPr>
        <w:t>затрат и выгод</w:t>
      </w:r>
      <w:r w:rsidR="00BC2326">
        <w:rPr>
          <w:rFonts w:ascii="Times New Roman" w:hAnsi="Times New Roman" w:cs="Times New Roman"/>
          <w:sz w:val="26"/>
          <w:szCs w:val="26"/>
        </w:rPr>
        <w:t>,</w:t>
      </w:r>
      <w:r w:rsidR="006E71C7">
        <w:rPr>
          <w:rStyle w:val="a6"/>
          <w:rFonts w:ascii="Times New Roman" w:hAnsi="Times New Roman" w:cs="Times New Roman"/>
          <w:sz w:val="26"/>
          <w:szCs w:val="26"/>
        </w:rPr>
        <w:footnoteReference w:id="102"/>
      </w:r>
      <w:r w:rsidR="00BC2326">
        <w:rPr>
          <w:rFonts w:ascii="Times New Roman" w:hAnsi="Times New Roman" w:cs="Times New Roman"/>
          <w:sz w:val="26"/>
          <w:szCs w:val="26"/>
        </w:rPr>
        <w:t xml:space="preserve"> национальная идентичность мобилизируется и приобретает большое значение для человека, когда это наиболее выгодно для него</w:t>
      </w:r>
      <w:r w:rsidR="00BC2326" w:rsidRPr="00BC2326">
        <w:t xml:space="preserve"> </w:t>
      </w:r>
      <w:r w:rsidR="00BC2326" w:rsidRPr="00BC2326">
        <w:rPr>
          <w:rFonts w:ascii="Times New Roman" w:hAnsi="Times New Roman" w:cs="Times New Roman"/>
          <w:sz w:val="26"/>
          <w:szCs w:val="26"/>
        </w:rPr>
        <w:t>с политической или экономической точки зрения</w:t>
      </w:r>
      <w:r w:rsidR="00BC2326">
        <w:rPr>
          <w:rFonts w:ascii="Times New Roman" w:hAnsi="Times New Roman" w:cs="Times New Roman"/>
          <w:sz w:val="26"/>
          <w:szCs w:val="26"/>
        </w:rPr>
        <w:t>.</w:t>
      </w:r>
    </w:p>
    <w:p w:rsidR="00C2285C" w:rsidRDefault="00CD0507" w:rsidP="00C22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CD0507">
        <w:rPr>
          <w:rFonts w:ascii="Times New Roman" w:hAnsi="Times New Roman" w:cs="Times New Roman"/>
          <w:sz w:val="26"/>
          <w:szCs w:val="26"/>
        </w:rPr>
        <w:t>нстр</w:t>
      </w:r>
      <w:r>
        <w:rPr>
          <w:rFonts w:ascii="Times New Roman" w:hAnsi="Times New Roman" w:cs="Times New Roman"/>
          <w:sz w:val="26"/>
          <w:szCs w:val="26"/>
        </w:rPr>
        <w:t>ументализм более эффективен, по сравнению с</w:t>
      </w:r>
      <w:r w:rsidRPr="00CD0507">
        <w:rPr>
          <w:rFonts w:ascii="Times New Roman" w:hAnsi="Times New Roman" w:cs="Times New Roman"/>
          <w:sz w:val="26"/>
          <w:szCs w:val="26"/>
        </w:rPr>
        <w:t xml:space="preserve"> примордиализм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D0507">
        <w:rPr>
          <w:rFonts w:ascii="Times New Roman" w:hAnsi="Times New Roman" w:cs="Times New Roman"/>
          <w:sz w:val="26"/>
          <w:szCs w:val="26"/>
        </w:rPr>
        <w:t>, в объяснении того, почему люди ощущают национальную идентичность</w:t>
      </w:r>
      <w:r>
        <w:rPr>
          <w:rFonts w:ascii="Times New Roman" w:hAnsi="Times New Roman" w:cs="Times New Roman"/>
          <w:sz w:val="26"/>
          <w:szCs w:val="26"/>
        </w:rPr>
        <w:t xml:space="preserve"> в разные периоды времени по-разному.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103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507">
        <w:rPr>
          <w:rFonts w:ascii="Times New Roman" w:hAnsi="Times New Roman" w:cs="Times New Roman"/>
          <w:sz w:val="26"/>
          <w:szCs w:val="26"/>
        </w:rPr>
        <w:t>Однако аргументы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представителей инструментализма</w:t>
      </w:r>
      <w:r w:rsidRPr="00CD0507">
        <w:rPr>
          <w:rFonts w:ascii="Times New Roman" w:hAnsi="Times New Roman" w:cs="Times New Roman"/>
          <w:sz w:val="26"/>
          <w:szCs w:val="26"/>
        </w:rPr>
        <w:t>, которые игнорируют роль этнической принадлежности</w:t>
      </w:r>
      <w:r>
        <w:rPr>
          <w:rFonts w:ascii="Times New Roman" w:hAnsi="Times New Roman" w:cs="Times New Roman"/>
          <w:sz w:val="26"/>
          <w:szCs w:val="26"/>
        </w:rPr>
        <w:t xml:space="preserve"> людей</w:t>
      </w:r>
      <w:r w:rsidRPr="00CD0507">
        <w:rPr>
          <w:rFonts w:ascii="Times New Roman" w:hAnsi="Times New Roman" w:cs="Times New Roman"/>
          <w:sz w:val="26"/>
          <w:szCs w:val="26"/>
        </w:rPr>
        <w:t>, недо</w:t>
      </w:r>
      <w:r>
        <w:rPr>
          <w:rFonts w:ascii="Times New Roman" w:hAnsi="Times New Roman" w:cs="Times New Roman"/>
          <w:sz w:val="26"/>
          <w:szCs w:val="26"/>
        </w:rPr>
        <w:t>статочны для объяснения явлений</w:t>
      </w:r>
      <w:r w:rsidR="00E07BA2">
        <w:rPr>
          <w:rFonts w:ascii="Times New Roman" w:hAnsi="Times New Roman" w:cs="Times New Roman"/>
          <w:sz w:val="26"/>
          <w:szCs w:val="26"/>
        </w:rPr>
        <w:t xml:space="preserve"> формирования и сохранения целых государств</w:t>
      </w:r>
      <w:r w:rsidRPr="00CD0507">
        <w:rPr>
          <w:rFonts w:ascii="Times New Roman" w:hAnsi="Times New Roman" w:cs="Times New Roman"/>
          <w:sz w:val="26"/>
          <w:szCs w:val="26"/>
        </w:rPr>
        <w:t xml:space="preserve"> из этнических групп (например, Армения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CD0507">
        <w:rPr>
          <w:rFonts w:ascii="Times New Roman" w:hAnsi="Times New Roman" w:cs="Times New Roman"/>
          <w:sz w:val="26"/>
          <w:szCs w:val="26"/>
        </w:rPr>
        <w:t xml:space="preserve"> Индия). Более того, в то </w:t>
      </w:r>
      <w:r>
        <w:rPr>
          <w:rFonts w:ascii="Times New Roman" w:hAnsi="Times New Roman" w:cs="Times New Roman"/>
          <w:sz w:val="26"/>
          <w:szCs w:val="26"/>
        </w:rPr>
        <w:t>время как инс</w:t>
      </w:r>
      <w:r w:rsidR="00513A7C">
        <w:rPr>
          <w:rFonts w:ascii="Times New Roman" w:hAnsi="Times New Roman" w:cs="Times New Roman"/>
          <w:sz w:val="26"/>
          <w:szCs w:val="26"/>
        </w:rPr>
        <w:t>трументалисты уделяют внимание особенностям</w:t>
      </w:r>
      <w:r w:rsidRPr="00CD0507">
        <w:rPr>
          <w:rFonts w:ascii="Times New Roman" w:hAnsi="Times New Roman" w:cs="Times New Roman"/>
          <w:sz w:val="26"/>
          <w:szCs w:val="26"/>
        </w:rPr>
        <w:t xml:space="preserve"> совре</w:t>
      </w:r>
      <w:r>
        <w:rPr>
          <w:rFonts w:ascii="Times New Roman" w:hAnsi="Times New Roman" w:cs="Times New Roman"/>
          <w:sz w:val="26"/>
          <w:szCs w:val="26"/>
        </w:rPr>
        <w:t>менных общест</w:t>
      </w:r>
      <w:r w:rsidR="00513A7C">
        <w:rPr>
          <w:rFonts w:ascii="Times New Roman" w:hAnsi="Times New Roman" w:cs="Times New Roman"/>
          <w:sz w:val="26"/>
          <w:szCs w:val="26"/>
        </w:rPr>
        <w:t>в (индустриализации и технологиям</w:t>
      </w:r>
      <w:r>
        <w:rPr>
          <w:rFonts w:ascii="Times New Roman" w:hAnsi="Times New Roman" w:cs="Times New Roman"/>
          <w:sz w:val="26"/>
          <w:szCs w:val="26"/>
        </w:rPr>
        <w:t xml:space="preserve">) как </w:t>
      </w:r>
      <w:r w:rsidR="00873FE2">
        <w:rPr>
          <w:rFonts w:ascii="Times New Roman" w:hAnsi="Times New Roman" w:cs="Times New Roman"/>
          <w:sz w:val="26"/>
          <w:szCs w:val="26"/>
        </w:rPr>
        <w:t>основным факторам</w:t>
      </w:r>
      <w:r>
        <w:rPr>
          <w:rFonts w:ascii="Times New Roman" w:hAnsi="Times New Roman" w:cs="Times New Roman"/>
          <w:sz w:val="26"/>
          <w:szCs w:val="26"/>
        </w:rPr>
        <w:t xml:space="preserve"> появления</w:t>
      </w:r>
      <w:r w:rsidRPr="00CD0507">
        <w:rPr>
          <w:rFonts w:ascii="Times New Roman" w:hAnsi="Times New Roman" w:cs="Times New Roman"/>
          <w:sz w:val="26"/>
          <w:szCs w:val="26"/>
        </w:rPr>
        <w:t xml:space="preserve"> нац</w:t>
      </w:r>
      <w:r w:rsidR="00873FE2">
        <w:rPr>
          <w:rFonts w:ascii="Times New Roman" w:hAnsi="Times New Roman" w:cs="Times New Roman"/>
          <w:sz w:val="26"/>
          <w:szCs w:val="26"/>
        </w:rPr>
        <w:t>иональных государств, существуют государства, которые сформировались</w:t>
      </w:r>
      <w:r w:rsidRPr="00CD0507">
        <w:rPr>
          <w:rFonts w:ascii="Times New Roman" w:hAnsi="Times New Roman" w:cs="Times New Roman"/>
          <w:sz w:val="26"/>
          <w:szCs w:val="26"/>
        </w:rPr>
        <w:t xml:space="preserve"> без индустриализации (например, Таиланд).</w:t>
      </w:r>
      <w:r w:rsidR="00873F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360D" w:rsidRDefault="00873FE2" w:rsidP="003E67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качестве критики инструментализма можно отметить </w:t>
      </w:r>
      <w:r w:rsidRPr="00873FE2">
        <w:rPr>
          <w:rFonts w:ascii="Times New Roman" w:hAnsi="Times New Roman" w:cs="Times New Roman"/>
          <w:sz w:val="26"/>
          <w:szCs w:val="26"/>
        </w:rPr>
        <w:t>исключение в</w:t>
      </w:r>
      <w:r>
        <w:rPr>
          <w:rFonts w:ascii="Times New Roman" w:hAnsi="Times New Roman" w:cs="Times New Roman"/>
          <w:sz w:val="26"/>
          <w:szCs w:val="26"/>
        </w:rPr>
        <w:t>ажности</w:t>
      </w:r>
      <w:r w:rsidRPr="00873FE2">
        <w:rPr>
          <w:rFonts w:ascii="Times New Roman" w:hAnsi="Times New Roman" w:cs="Times New Roman"/>
          <w:sz w:val="26"/>
          <w:szCs w:val="26"/>
        </w:rPr>
        <w:t xml:space="preserve"> эмоций и </w:t>
      </w:r>
      <w:r>
        <w:rPr>
          <w:rFonts w:ascii="Times New Roman" w:hAnsi="Times New Roman" w:cs="Times New Roman"/>
          <w:sz w:val="26"/>
          <w:szCs w:val="26"/>
        </w:rPr>
        <w:t xml:space="preserve">чувств людей, а также роли истории и памяти в </w:t>
      </w:r>
      <w:r w:rsidR="00912E95">
        <w:rPr>
          <w:rFonts w:ascii="Times New Roman" w:hAnsi="Times New Roman" w:cs="Times New Roman"/>
          <w:sz w:val="26"/>
          <w:szCs w:val="26"/>
        </w:rPr>
        <w:t xml:space="preserve">процессе </w:t>
      </w:r>
      <w:r w:rsidR="00912E95">
        <w:rPr>
          <w:rFonts w:ascii="Times New Roman" w:hAnsi="Times New Roman" w:cs="Times New Roman"/>
          <w:sz w:val="26"/>
          <w:szCs w:val="26"/>
        </w:rPr>
        <w:lastRenderedPageBreak/>
        <w:t>формирования идентичнос</w:t>
      </w:r>
      <w:r>
        <w:rPr>
          <w:rFonts w:ascii="Times New Roman" w:hAnsi="Times New Roman" w:cs="Times New Roman"/>
          <w:sz w:val="26"/>
          <w:szCs w:val="26"/>
        </w:rPr>
        <w:t xml:space="preserve">ти. </w:t>
      </w:r>
      <w:r w:rsidR="00912E95">
        <w:rPr>
          <w:rFonts w:ascii="Times New Roman" w:hAnsi="Times New Roman" w:cs="Times New Roman"/>
          <w:sz w:val="26"/>
          <w:szCs w:val="26"/>
        </w:rPr>
        <w:t>С точки зрения и</w:t>
      </w:r>
      <w:r w:rsidRPr="00873FE2">
        <w:rPr>
          <w:rFonts w:ascii="Times New Roman" w:hAnsi="Times New Roman" w:cs="Times New Roman"/>
          <w:sz w:val="26"/>
          <w:szCs w:val="26"/>
        </w:rPr>
        <w:t>нструментализм</w:t>
      </w:r>
      <w:r w:rsidR="00912E95">
        <w:rPr>
          <w:rFonts w:ascii="Times New Roman" w:hAnsi="Times New Roman" w:cs="Times New Roman"/>
          <w:sz w:val="26"/>
          <w:szCs w:val="26"/>
        </w:rPr>
        <w:t>а слож</w:t>
      </w:r>
      <w:r w:rsidR="00B031D4">
        <w:rPr>
          <w:rFonts w:ascii="Times New Roman" w:hAnsi="Times New Roman" w:cs="Times New Roman"/>
          <w:sz w:val="26"/>
          <w:szCs w:val="26"/>
        </w:rPr>
        <w:t>но понять,</w:t>
      </w:r>
      <w:r w:rsidR="00912E95">
        <w:rPr>
          <w:rFonts w:ascii="Times New Roman" w:hAnsi="Times New Roman" w:cs="Times New Roman"/>
          <w:sz w:val="26"/>
          <w:szCs w:val="26"/>
        </w:rPr>
        <w:t xml:space="preserve"> почему национализм способен влиять на внутренний мир человека, его</w:t>
      </w:r>
      <w:r w:rsidRPr="00873FE2">
        <w:rPr>
          <w:rFonts w:ascii="Times New Roman" w:hAnsi="Times New Roman" w:cs="Times New Roman"/>
          <w:sz w:val="26"/>
          <w:szCs w:val="26"/>
        </w:rPr>
        <w:t xml:space="preserve"> </w:t>
      </w:r>
      <w:r w:rsidR="00912E95">
        <w:rPr>
          <w:rFonts w:ascii="Times New Roman" w:hAnsi="Times New Roman" w:cs="Times New Roman"/>
          <w:sz w:val="26"/>
          <w:szCs w:val="26"/>
        </w:rPr>
        <w:t>мысли, чувства. Представители этого направления призывают</w:t>
      </w:r>
      <w:r w:rsidRPr="00873FE2">
        <w:rPr>
          <w:rFonts w:ascii="Times New Roman" w:hAnsi="Times New Roman" w:cs="Times New Roman"/>
          <w:sz w:val="26"/>
          <w:szCs w:val="26"/>
        </w:rPr>
        <w:t xml:space="preserve"> игнорировать этнические и другие идентичности, которые не совпадают с государствами, либо </w:t>
      </w:r>
      <w:r w:rsidR="00912E95">
        <w:rPr>
          <w:rFonts w:ascii="Times New Roman" w:hAnsi="Times New Roman" w:cs="Times New Roman"/>
          <w:sz w:val="26"/>
          <w:szCs w:val="26"/>
        </w:rPr>
        <w:t xml:space="preserve">рассматривать их как </w:t>
      </w:r>
      <w:r w:rsidRPr="00873FE2">
        <w:rPr>
          <w:rFonts w:ascii="Times New Roman" w:hAnsi="Times New Roman" w:cs="Times New Roman"/>
          <w:sz w:val="26"/>
          <w:szCs w:val="26"/>
        </w:rPr>
        <w:t>естественн</w:t>
      </w:r>
      <w:r w:rsidR="00912E95">
        <w:rPr>
          <w:rFonts w:ascii="Times New Roman" w:hAnsi="Times New Roman" w:cs="Times New Roman"/>
          <w:sz w:val="26"/>
          <w:szCs w:val="26"/>
        </w:rPr>
        <w:t xml:space="preserve">о </w:t>
      </w:r>
      <w:r w:rsidR="00C2285C">
        <w:rPr>
          <w:rFonts w:ascii="Times New Roman" w:hAnsi="Times New Roman" w:cs="Times New Roman"/>
          <w:sz w:val="26"/>
          <w:szCs w:val="26"/>
        </w:rPr>
        <w:t>полученными</w:t>
      </w:r>
      <w:r w:rsidR="00912E95">
        <w:rPr>
          <w:rFonts w:ascii="Times New Roman" w:hAnsi="Times New Roman" w:cs="Times New Roman"/>
          <w:sz w:val="26"/>
          <w:szCs w:val="26"/>
        </w:rPr>
        <w:t>. П</w:t>
      </w:r>
      <w:r w:rsidR="00912E95" w:rsidRPr="00912E95">
        <w:rPr>
          <w:rFonts w:ascii="Times New Roman" w:hAnsi="Times New Roman" w:cs="Times New Roman"/>
          <w:sz w:val="26"/>
          <w:szCs w:val="26"/>
        </w:rPr>
        <w:t>одход</w:t>
      </w:r>
      <w:r w:rsidR="00912E95">
        <w:rPr>
          <w:rFonts w:ascii="Times New Roman" w:hAnsi="Times New Roman" w:cs="Times New Roman"/>
          <w:sz w:val="26"/>
          <w:szCs w:val="26"/>
        </w:rPr>
        <w:t xml:space="preserve"> инструменталистов</w:t>
      </w:r>
      <w:r w:rsidR="00912E95" w:rsidRPr="00912E95">
        <w:rPr>
          <w:rFonts w:ascii="Times New Roman" w:hAnsi="Times New Roman" w:cs="Times New Roman"/>
          <w:sz w:val="26"/>
          <w:szCs w:val="26"/>
        </w:rPr>
        <w:t xml:space="preserve"> также не может объяснить, почем</w:t>
      </w:r>
      <w:r w:rsidR="00912E95">
        <w:rPr>
          <w:rFonts w:ascii="Times New Roman" w:hAnsi="Times New Roman" w:cs="Times New Roman"/>
          <w:sz w:val="26"/>
          <w:szCs w:val="26"/>
        </w:rPr>
        <w:t>у</w:t>
      </w:r>
      <w:r w:rsidR="00C2285C">
        <w:rPr>
          <w:rFonts w:ascii="Times New Roman" w:hAnsi="Times New Roman" w:cs="Times New Roman"/>
          <w:sz w:val="26"/>
          <w:szCs w:val="26"/>
        </w:rPr>
        <w:t xml:space="preserve"> в</w:t>
      </w:r>
      <w:r w:rsidR="00912E95">
        <w:rPr>
          <w:rFonts w:ascii="Times New Roman" w:hAnsi="Times New Roman" w:cs="Times New Roman"/>
          <w:sz w:val="26"/>
          <w:szCs w:val="26"/>
        </w:rPr>
        <w:t xml:space="preserve"> </w:t>
      </w:r>
      <w:r w:rsidR="00C2285C" w:rsidRPr="00912E95">
        <w:rPr>
          <w:rFonts w:ascii="Times New Roman" w:hAnsi="Times New Roman" w:cs="Times New Roman"/>
          <w:sz w:val="26"/>
          <w:szCs w:val="26"/>
        </w:rPr>
        <w:t>некоторых стран</w:t>
      </w:r>
      <w:r w:rsidR="00C2285C">
        <w:rPr>
          <w:rFonts w:ascii="Times New Roman" w:hAnsi="Times New Roman" w:cs="Times New Roman"/>
          <w:sz w:val="26"/>
          <w:szCs w:val="26"/>
        </w:rPr>
        <w:t xml:space="preserve">ах </w:t>
      </w:r>
      <w:r w:rsidR="00912E95">
        <w:rPr>
          <w:rFonts w:ascii="Times New Roman" w:hAnsi="Times New Roman" w:cs="Times New Roman"/>
          <w:sz w:val="26"/>
          <w:szCs w:val="26"/>
        </w:rPr>
        <w:t>национализм имеет мирные проявления</w:t>
      </w:r>
      <w:r w:rsidR="00C2285C">
        <w:rPr>
          <w:rFonts w:ascii="Times New Roman" w:hAnsi="Times New Roman" w:cs="Times New Roman"/>
          <w:sz w:val="26"/>
          <w:szCs w:val="26"/>
        </w:rPr>
        <w:t>, а в других</w:t>
      </w:r>
      <w:r w:rsidR="00912E95" w:rsidRPr="00912E95">
        <w:rPr>
          <w:rFonts w:ascii="Times New Roman" w:hAnsi="Times New Roman" w:cs="Times New Roman"/>
          <w:sz w:val="26"/>
          <w:szCs w:val="26"/>
        </w:rPr>
        <w:t xml:space="preserve"> </w:t>
      </w:r>
      <w:r w:rsidR="00912E95">
        <w:rPr>
          <w:rFonts w:ascii="Times New Roman" w:hAnsi="Times New Roman" w:cs="Times New Roman"/>
          <w:sz w:val="26"/>
          <w:szCs w:val="26"/>
        </w:rPr>
        <w:t>более</w:t>
      </w:r>
      <w:r w:rsidR="00C2285C">
        <w:rPr>
          <w:rFonts w:ascii="Times New Roman" w:hAnsi="Times New Roman" w:cs="Times New Roman"/>
          <w:sz w:val="26"/>
          <w:szCs w:val="26"/>
        </w:rPr>
        <w:t xml:space="preserve"> радикальные и</w:t>
      </w:r>
      <w:r w:rsidR="00912E95">
        <w:rPr>
          <w:rFonts w:ascii="Times New Roman" w:hAnsi="Times New Roman" w:cs="Times New Roman"/>
          <w:sz w:val="26"/>
          <w:szCs w:val="26"/>
        </w:rPr>
        <w:t xml:space="preserve"> опасные</w:t>
      </w:r>
      <w:r w:rsidR="00C2285C">
        <w:rPr>
          <w:rFonts w:ascii="Times New Roman" w:hAnsi="Times New Roman" w:cs="Times New Roman"/>
          <w:sz w:val="26"/>
          <w:szCs w:val="26"/>
        </w:rPr>
        <w:t xml:space="preserve">, или почему национализм в одном случае ведет к появлению наций, а в другом к их </w:t>
      </w:r>
      <w:r w:rsidR="00B031D4">
        <w:rPr>
          <w:rFonts w:ascii="Times New Roman" w:hAnsi="Times New Roman" w:cs="Times New Roman"/>
          <w:sz w:val="26"/>
          <w:szCs w:val="26"/>
        </w:rPr>
        <w:t>гибели</w:t>
      </w:r>
      <w:r w:rsidR="00912E95" w:rsidRPr="00912E95">
        <w:rPr>
          <w:rFonts w:ascii="Times New Roman" w:hAnsi="Times New Roman" w:cs="Times New Roman"/>
          <w:sz w:val="26"/>
          <w:szCs w:val="26"/>
        </w:rPr>
        <w:t>.</w:t>
      </w:r>
      <w:r w:rsidR="00C2285C">
        <w:rPr>
          <w:rFonts w:ascii="Times New Roman" w:hAnsi="Times New Roman" w:cs="Times New Roman"/>
          <w:sz w:val="26"/>
          <w:szCs w:val="26"/>
        </w:rPr>
        <w:t xml:space="preserve"> Также представления</w:t>
      </w:r>
      <w:r w:rsidR="00C2285C" w:rsidRPr="00C2285C">
        <w:rPr>
          <w:rFonts w:ascii="Times New Roman" w:hAnsi="Times New Roman" w:cs="Times New Roman"/>
          <w:sz w:val="26"/>
          <w:szCs w:val="26"/>
        </w:rPr>
        <w:t xml:space="preserve"> </w:t>
      </w:r>
      <w:r w:rsidR="00C2285C">
        <w:rPr>
          <w:rFonts w:ascii="Times New Roman" w:hAnsi="Times New Roman" w:cs="Times New Roman"/>
          <w:sz w:val="26"/>
          <w:szCs w:val="26"/>
        </w:rPr>
        <w:t>инс</w:t>
      </w:r>
      <w:r w:rsidR="00E10447">
        <w:rPr>
          <w:rFonts w:ascii="Times New Roman" w:hAnsi="Times New Roman" w:cs="Times New Roman"/>
          <w:sz w:val="26"/>
          <w:szCs w:val="26"/>
        </w:rPr>
        <w:t>трументалистов о национализме как явлении, в котором идентичность заменяет</w:t>
      </w:r>
      <w:r w:rsidR="00C2285C">
        <w:rPr>
          <w:rFonts w:ascii="Times New Roman" w:hAnsi="Times New Roman" w:cs="Times New Roman"/>
          <w:sz w:val="26"/>
          <w:szCs w:val="26"/>
        </w:rPr>
        <w:t xml:space="preserve"> </w:t>
      </w:r>
      <w:r w:rsidR="00E10447">
        <w:rPr>
          <w:rFonts w:ascii="Times New Roman" w:hAnsi="Times New Roman" w:cs="Times New Roman"/>
          <w:sz w:val="26"/>
          <w:szCs w:val="26"/>
        </w:rPr>
        <w:t>выгода, а культуру - экономические товары и технологии</w:t>
      </w:r>
      <w:r w:rsidR="00C2285C" w:rsidRPr="00C2285C">
        <w:rPr>
          <w:rFonts w:ascii="Times New Roman" w:hAnsi="Times New Roman" w:cs="Times New Roman"/>
          <w:sz w:val="26"/>
          <w:szCs w:val="26"/>
        </w:rPr>
        <w:t>,  почти или совсем не имеют связи с тем, что большинство людей понимает под термином «национализм»: идеологии и движения</w:t>
      </w:r>
      <w:r w:rsidR="00E10447" w:rsidRPr="00E10447">
        <w:rPr>
          <w:rFonts w:ascii="Times New Roman" w:hAnsi="Times New Roman" w:cs="Times New Roman"/>
          <w:sz w:val="26"/>
          <w:szCs w:val="26"/>
        </w:rPr>
        <w:t>, под знаменами</w:t>
      </w:r>
      <w:r w:rsidR="00E10447">
        <w:rPr>
          <w:rFonts w:ascii="Times New Roman" w:hAnsi="Times New Roman" w:cs="Times New Roman"/>
          <w:sz w:val="26"/>
          <w:szCs w:val="26"/>
        </w:rPr>
        <w:t xml:space="preserve"> которых</w:t>
      </w:r>
      <w:r w:rsidR="00E10447" w:rsidRPr="00E10447">
        <w:rPr>
          <w:rFonts w:ascii="Times New Roman" w:hAnsi="Times New Roman" w:cs="Times New Roman"/>
          <w:sz w:val="26"/>
          <w:szCs w:val="26"/>
        </w:rPr>
        <w:t xml:space="preserve"> люди ищут единства, идентичности и автономии для своего народа</w:t>
      </w:r>
      <w:r w:rsidR="00E10447">
        <w:rPr>
          <w:rFonts w:ascii="Times New Roman" w:hAnsi="Times New Roman" w:cs="Times New Roman"/>
          <w:sz w:val="26"/>
          <w:szCs w:val="26"/>
        </w:rPr>
        <w:t xml:space="preserve"> или этноса</w:t>
      </w:r>
      <w:r w:rsidR="00E10447" w:rsidRPr="00E10447">
        <w:rPr>
          <w:rFonts w:ascii="Times New Roman" w:hAnsi="Times New Roman" w:cs="Times New Roman"/>
          <w:sz w:val="26"/>
          <w:szCs w:val="26"/>
        </w:rPr>
        <w:t>.</w:t>
      </w:r>
      <w:r w:rsidR="00E10447">
        <w:rPr>
          <w:rFonts w:ascii="Times New Roman" w:hAnsi="Times New Roman" w:cs="Times New Roman"/>
          <w:sz w:val="26"/>
          <w:szCs w:val="26"/>
        </w:rPr>
        <w:t xml:space="preserve"> </w:t>
      </w:r>
      <w:r w:rsidR="00E10447" w:rsidRPr="00E10447">
        <w:rPr>
          <w:rFonts w:ascii="Times New Roman" w:hAnsi="Times New Roman" w:cs="Times New Roman"/>
          <w:sz w:val="26"/>
          <w:szCs w:val="26"/>
        </w:rPr>
        <w:t>Акцент инструменталистов на временном характер</w:t>
      </w:r>
      <w:r w:rsidR="0055619A">
        <w:rPr>
          <w:rFonts w:ascii="Times New Roman" w:hAnsi="Times New Roman" w:cs="Times New Roman"/>
          <w:sz w:val="26"/>
          <w:szCs w:val="26"/>
        </w:rPr>
        <w:t>е национализма по этой причине «</w:t>
      </w:r>
      <w:r w:rsidR="00E10447" w:rsidRPr="00E10447">
        <w:rPr>
          <w:rFonts w:ascii="Times New Roman" w:hAnsi="Times New Roman" w:cs="Times New Roman"/>
          <w:sz w:val="26"/>
          <w:szCs w:val="26"/>
        </w:rPr>
        <w:t>был замещен совсем недавно акцентом на более глубокие исторические корни и, сл</w:t>
      </w:r>
      <w:r w:rsidR="0055619A">
        <w:rPr>
          <w:rFonts w:ascii="Times New Roman" w:hAnsi="Times New Roman" w:cs="Times New Roman"/>
          <w:sz w:val="26"/>
          <w:szCs w:val="26"/>
        </w:rPr>
        <w:t>едовательно,</w:t>
      </w:r>
      <w:r w:rsidR="00B031D4">
        <w:rPr>
          <w:rFonts w:ascii="Times New Roman" w:hAnsi="Times New Roman" w:cs="Times New Roman"/>
          <w:sz w:val="26"/>
          <w:szCs w:val="26"/>
        </w:rPr>
        <w:t xml:space="preserve"> на</w:t>
      </w:r>
      <w:r w:rsidR="0055619A">
        <w:rPr>
          <w:rFonts w:ascii="Times New Roman" w:hAnsi="Times New Roman" w:cs="Times New Roman"/>
          <w:sz w:val="26"/>
          <w:szCs w:val="26"/>
        </w:rPr>
        <w:t xml:space="preserve"> культурный аспект».</w:t>
      </w:r>
      <w:r w:rsidR="0055619A">
        <w:rPr>
          <w:rStyle w:val="a6"/>
          <w:rFonts w:ascii="Times New Roman" w:hAnsi="Times New Roman" w:cs="Times New Roman"/>
          <w:sz w:val="26"/>
          <w:szCs w:val="26"/>
        </w:rPr>
        <w:footnoteReference w:id="104"/>
      </w:r>
    </w:p>
    <w:p w:rsidR="00C2154B" w:rsidRDefault="00C2154B" w:rsidP="002673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B6CD3">
        <w:rPr>
          <w:rFonts w:ascii="Times New Roman" w:hAnsi="Times New Roman" w:cs="Times New Roman"/>
          <w:sz w:val="26"/>
          <w:szCs w:val="26"/>
        </w:rPr>
        <w:t>озиция</w:t>
      </w:r>
      <w:r>
        <w:rPr>
          <w:rFonts w:ascii="Times New Roman" w:hAnsi="Times New Roman" w:cs="Times New Roman"/>
          <w:sz w:val="26"/>
          <w:szCs w:val="26"/>
        </w:rPr>
        <w:t xml:space="preserve"> конструктивистов заключается в том, что любые общества рассматриваются как объекты, </w:t>
      </w:r>
      <w:r w:rsidR="00BB6CD3">
        <w:rPr>
          <w:rFonts w:ascii="Times New Roman" w:hAnsi="Times New Roman" w:cs="Times New Roman"/>
          <w:sz w:val="26"/>
          <w:szCs w:val="26"/>
        </w:rPr>
        <w:t>искусственно созданные человеческим разумом, их можно выделять на основе разных признаков и изменять в соотв</w:t>
      </w:r>
      <w:r w:rsidR="00D162A8">
        <w:rPr>
          <w:rFonts w:ascii="Times New Roman" w:hAnsi="Times New Roman" w:cs="Times New Roman"/>
          <w:sz w:val="26"/>
          <w:szCs w:val="26"/>
        </w:rPr>
        <w:t>етствии с необходимой целью. Значительное влияние на развитие э</w:t>
      </w:r>
      <w:r w:rsidR="0030762A">
        <w:rPr>
          <w:rFonts w:ascii="Times New Roman" w:hAnsi="Times New Roman" w:cs="Times New Roman"/>
          <w:sz w:val="26"/>
          <w:szCs w:val="26"/>
        </w:rPr>
        <w:t>той концепции оказали работы</w:t>
      </w:r>
      <w:r w:rsidR="00BB6CD3">
        <w:rPr>
          <w:rFonts w:ascii="Times New Roman" w:hAnsi="Times New Roman" w:cs="Times New Roman"/>
          <w:sz w:val="26"/>
          <w:szCs w:val="26"/>
        </w:rPr>
        <w:t xml:space="preserve"> Бенедикта Андерсона «</w:t>
      </w:r>
      <w:r w:rsidR="00BB6CD3" w:rsidRPr="00BB6CD3">
        <w:rPr>
          <w:rFonts w:ascii="Times New Roman" w:hAnsi="Times New Roman" w:cs="Times New Roman"/>
          <w:sz w:val="26"/>
          <w:szCs w:val="26"/>
        </w:rPr>
        <w:t>Воображаемые сообщества</w:t>
      </w:r>
      <w:r w:rsidR="00BB6CD3">
        <w:rPr>
          <w:rFonts w:ascii="Times New Roman" w:hAnsi="Times New Roman" w:cs="Times New Roman"/>
          <w:sz w:val="26"/>
          <w:szCs w:val="26"/>
        </w:rPr>
        <w:t>»</w:t>
      </w:r>
      <w:r w:rsidR="00D162A8">
        <w:rPr>
          <w:rStyle w:val="a6"/>
          <w:rFonts w:ascii="Times New Roman" w:hAnsi="Times New Roman" w:cs="Times New Roman"/>
          <w:sz w:val="26"/>
          <w:szCs w:val="26"/>
        </w:rPr>
        <w:footnoteReference w:id="105"/>
      </w:r>
      <w:r w:rsidR="0030762A">
        <w:rPr>
          <w:rFonts w:ascii="Times New Roman" w:hAnsi="Times New Roman" w:cs="Times New Roman"/>
          <w:sz w:val="26"/>
          <w:szCs w:val="26"/>
        </w:rPr>
        <w:t xml:space="preserve">  и</w:t>
      </w:r>
      <w:r w:rsidR="00D162A8" w:rsidRPr="00D162A8">
        <w:rPr>
          <w:rFonts w:ascii="Times New Roman" w:hAnsi="Times New Roman" w:cs="Times New Roman"/>
          <w:sz w:val="26"/>
          <w:szCs w:val="26"/>
        </w:rPr>
        <w:t xml:space="preserve"> П. Бергера и Т. Лукмана «Социальное констр</w:t>
      </w:r>
      <w:r w:rsidR="0030762A">
        <w:rPr>
          <w:rFonts w:ascii="Times New Roman" w:hAnsi="Times New Roman" w:cs="Times New Roman"/>
          <w:sz w:val="26"/>
          <w:szCs w:val="26"/>
        </w:rPr>
        <w:t>уирование реальности», в которых</w:t>
      </w:r>
      <w:r w:rsidR="00D162A8" w:rsidRPr="00D162A8">
        <w:rPr>
          <w:rFonts w:ascii="Times New Roman" w:hAnsi="Times New Roman" w:cs="Times New Roman"/>
          <w:sz w:val="26"/>
          <w:szCs w:val="26"/>
        </w:rPr>
        <w:t xml:space="preserve"> они высказали идею о том, что общество – это социальный конструкт, формируемый сознательно</w:t>
      </w:r>
      <w:r w:rsidR="00D162A8">
        <w:rPr>
          <w:rFonts w:ascii="Times New Roman" w:hAnsi="Times New Roman" w:cs="Times New Roman"/>
          <w:sz w:val="26"/>
          <w:szCs w:val="26"/>
        </w:rPr>
        <w:t>.</w:t>
      </w:r>
      <w:r w:rsidR="00D162A8">
        <w:rPr>
          <w:rStyle w:val="a6"/>
          <w:rFonts w:ascii="Times New Roman" w:hAnsi="Times New Roman" w:cs="Times New Roman"/>
          <w:sz w:val="26"/>
          <w:szCs w:val="26"/>
        </w:rPr>
        <w:footnoteReference w:id="106"/>
      </w:r>
      <w:r w:rsidR="007F54A7">
        <w:rPr>
          <w:rFonts w:ascii="Times New Roman" w:hAnsi="Times New Roman" w:cs="Times New Roman"/>
          <w:sz w:val="26"/>
          <w:szCs w:val="26"/>
        </w:rPr>
        <w:t xml:space="preserve"> В российской науке можно выделить</w:t>
      </w:r>
      <w:r w:rsidR="00D55BA1">
        <w:rPr>
          <w:rFonts w:ascii="Times New Roman" w:hAnsi="Times New Roman" w:cs="Times New Roman"/>
          <w:sz w:val="26"/>
          <w:szCs w:val="26"/>
        </w:rPr>
        <w:t xml:space="preserve"> мнение</w:t>
      </w:r>
      <w:r w:rsidR="007F54A7">
        <w:rPr>
          <w:rFonts w:ascii="Times New Roman" w:hAnsi="Times New Roman" w:cs="Times New Roman"/>
          <w:sz w:val="26"/>
          <w:szCs w:val="26"/>
        </w:rPr>
        <w:t xml:space="preserve"> В.А. Тишкова, который считает</w:t>
      </w:r>
      <w:r w:rsidR="007F54A7" w:rsidRPr="007F54A7">
        <w:rPr>
          <w:rFonts w:ascii="Times New Roman" w:hAnsi="Times New Roman" w:cs="Times New Roman"/>
          <w:sz w:val="26"/>
          <w:szCs w:val="26"/>
        </w:rPr>
        <w:t xml:space="preserve">, что этничность «формируется и существует в </w:t>
      </w:r>
      <w:r w:rsidR="007F54A7">
        <w:rPr>
          <w:rFonts w:ascii="Times New Roman" w:hAnsi="Times New Roman" w:cs="Times New Roman"/>
          <w:sz w:val="26"/>
          <w:szCs w:val="26"/>
        </w:rPr>
        <w:t>контексте того социального опы</w:t>
      </w:r>
      <w:r w:rsidR="007F54A7" w:rsidRPr="007F54A7">
        <w:rPr>
          <w:rFonts w:ascii="Times New Roman" w:hAnsi="Times New Roman" w:cs="Times New Roman"/>
          <w:sz w:val="26"/>
          <w:szCs w:val="26"/>
        </w:rPr>
        <w:t>та, с которым связаны люди или с которым они идентифицируются другими как члены определенной этнической груп</w:t>
      </w:r>
      <w:r w:rsidR="007F54A7">
        <w:rPr>
          <w:rFonts w:ascii="Times New Roman" w:hAnsi="Times New Roman" w:cs="Times New Roman"/>
          <w:sz w:val="26"/>
          <w:szCs w:val="26"/>
        </w:rPr>
        <w:t>пы. Поэтому этническую идентич</w:t>
      </w:r>
      <w:r w:rsidR="007F54A7" w:rsidRPr="007F54A7">
        <w:rPr>
          <w:rFonts w:ascii="Times New Roman" w:hAnsi="Times New Roman" w:cs="Times New Roman"/>
          <w:sz w:val="26"/>
          <w:szCs w:val="26"/>
        </w:rPr>
        <w:t xml:space="preserve">ность следует рассматривать больше как форму социальной </w:t>
      </w:r>
      <w:r w:rsidR="007F54A7" w:rsidRPr="007F54A7">
        <w:rPr>
          <w:rFonts w:ascii="Times New Roman" w:hAnsi="Times New Roman" w:cs="Times New Roman"/>
          <w:sz w:val="26"/>
          <w:szCs w:val="26"/>
        </w:rPr>
        <w:lastRenderedPageBreak/>
        <w:t>организации, чем как выражение определенного культурного комплекса»</w:t>
      </w:r>
      <w:r w:rsidR="007F54A7">
        <w:rPr>
          <w:rFonts w:ascii="Times New Roman" w:hAnsi="Times New Roman" w:cs="Times New Roman"/>
          <w:sz w:val="26"/>
          <w:szCs w:val="26"/>
        </w:rPr>
        <w:t>.</w:t>
      </w:r>
      <w:r w:rsidR="007F54A7">
        <w:rPr>
          <w:rStyle w:val="a6"/>
          <w:rFonts w:ascii="Times New Roman" w:hAnsi="Times New Roman" w:cs="Times New Roman"/>
          <w:sz w:val="26"/>
          <w:szCs w:val="26"/>
        </w:rPr>
        <w:footnoteReference w:id="107"/>
      </w:r>
      <w:r w:rsidR="007F54A7">
        <w:t xml:space="preserve"> </w:t>
      </w:r>
      <w:r w:rsidR="00BB6CD3">
        <w:rPr>
          <w:rFonts w:ascii="Times New Roman" w:hAnsi="Times New Roman" w:cs="Times New Roman"/>
          <w:sz w:val="26"/>
          <w:szCs w:val="26"/>
        </w:rPr>
        <w:t xml:space="preserve"> </w:t>
      </w:r>
      <w:r w:rsidR="00D162A8">
        <w:rPr>
          <w:rFonts w:ascii="Times New Roman" w:hAnsi="Times New Roman" w:cs="Times New Roman"/>
          <w:sz w:val="26"/>
          <w:szCs w:val="26"/>
        </w:rPr>
        <w:t>Со</w:t>
      </w:r>
      <w:r w:rsidR="00914544">
        <w:rPr>
          <w:rFonts w:ascii="Times New Roman" w:hAnsi="Times New Roman" w:cs="Times New Roman"/>
          <w:sz w:val="26"/>
          <w:szCs w:val="26"/>
        </w:rPr>
        <w:t>гласно конструктивизму в рамках мифологии людьми были созданы</w:t>
      </w:r>
      <w:r w:rsidR="00D162A8">
        <w:rPr>
          <w:rFonts w:ascii="Times New Roman" w:hAnsi="Times New Roman" w:cs="Times New Roman"/>
          <w:sz w:val="26"/>
          <w:szCs w:val="26"/>
        </w:rPr>
        <w:t xml:space="preserve"> воображаемые сообщества: нации, этносы, религиозные общины и</w:t>
      </w:r>
      <w:r w:rsidR="00914544">
        <w:rPr>
          <w:rFonts w:ascii="Times New Roman" w:hAnsi="Times New Roman" w:cs="Times New Roman"/>
          <w:sz w:val="26"/>
          <w:szCs w:val="26"/>
        </w:rPr>
        <w:t xml:space="preserve"> другие. Их представляли, когда расс</w:t>
      </w:r>
      <w:r w:rsidR="006A5174">
        <w:rPr>
          <w:rFonts w:ascii="Times New Roman" w:hAnsi="Times New Roman" w:cs="Times New Roman"/>
          <w:sz w:val="26"/>
          <w:szCs w:val="26"/>
        </w:rPr>
        <w:t>казывали мифы, истории и былины и представляют сейчас,</w:t>
      </w:r>
      <w:r w:rsidR="002D59E7">
        <w:rPr>
          <w:rFonts w:ascii="Times New Roman" w:hAnsi="Times New Roman" w:cs="Times New Roman"/>
          <w:sz w:val="26"/>
          <w:szCs w:val="26"/>
        </w:rPr>
        <w:t xml:space="preserve"> общаясь, </w:t>
      </w:r>
      <w:r w:rsidR="006A5174">
        <w:rPr>
          <w:rFonts w:ascii="Times New Roman" w:hAnsi="Times New Roman" w:cs="Times New Roman"/>
          <w:sz w:val="26"/>
          <w:szCs w:val="26"/>
        </w:rPr>
        <w:t>читая книги</w:t>
      </w:r>
      <w:r w:rsidR="002D59E7">
        <w:rPr>
          <w:rFonts w:ascii="Times New Roman" w:hAnsi="Times New Roman" w:cs="Times New Roman"/>
          <w:sz w:val="26"/>
          <w:szCs w:val="26"/>
        </w:rPr>
        <w:t xml:space="preserve"> и путешествуя</w:t>
      </w:r>
      <w:r w:rsidR="006A5174">
        <w:rPr>
          <w:rFonts w:ascii="Times New Roman" w:hAnsi="Times New Roman" w:cs="Times New Roman"/>
          <w:sz w:val="26"/>
          <w:szCs w:val="26"/>
        </w:rPr>
        <w:t>.</w:t>
      </w:r>
      <w:r w:rsidR="00914544">
        <w:rPr>
          <w:rFonts w:ascii="Times New Roman" w:hAnsi="Times New Roman" w:cs="Times New Roman"/>
          <w:sz w:val="26"/>
          <w:szCs w:val="26"/>
        </w:rPr>
        <w:t xml:space="preserve"> Б. </w:t>
      </w:r>
      <w:r w:rsidR="00914544" w:rsidRPr="00914544">
        <w:rPr>
          <w:rFonts w:ascii="Times New Roman" w:hAnsi="Times New Roman" w:cs="Times New Roman"/>
          <w:sz w:val="26"/>
          <w:szCs w:val="26"/>
        </w:rPr>
        <w:t>Андерсон определяет нацию как «воображённое политическое сообщество,</w:t>
      </w:r>
      <w:r w:rsidR="00914544">
        <w:rPr>
          <w:rFonts w:ascii="Times New Roman" w:hAnsi="Times New Roman" w:cs="Times New Roman"/>
          <w:sz w:val="26"/>
          <w:szCs w:val="26"/>
        </w:rPr>
        <w:t xml:space="preserve"> которое</w:t>
      </w:r>
      <w:r w:rsidR="00914544" w:rsidRPr="00914544">
        <w:rPr>
          <w:rFonts w:ascii="Times New Roman" w:hAnsi="Times New Roman" w:cs="Times New Roman"/>
          <w:sz w:val="26"/>
          <w:szCs w:val="26"/>
        </w:rPr>
        <w:t xml:space="preserve"> </w:t>
      </w:r>
      <w:r w:rsidR="00914544">
        <w:rPr>
          <w:rFonts w:ascii="Times New Roman" w:hAnsi="Times New Roman" w:cs="Times New Roman"/>
          <w:sz w:val="26"/>
          <w:szCs w:val="26"/>
        </w:rPr>
        <w:t>неизбежно ограниченно, но в то же время суверенно</w:t>
      </w:r>
      <w:r w:rsidR="00914544" w:rsidRPr="00914544">
        <w:rPr>
          <w:rFonts w:ascii="Times New Roman" w:hAnsi="Times New Roman" w:cs="Times New Roman"/>
          <w:sz w:val="26"/>
          <w:szCs w:val="26"/>
        </w:rPr>
        <w:t>»</w:t>
      </w:r>
      <w:r w:rsidR="00914544">
        <w:rPr>
          <w:rFonts w:ascii="Times New Roman" w:hAnsi="Times New Roman" w:cs="Times New Roman"/>
          <w:sz w:val="26"/>
          <w:szCs w:val="26"/>
        </w:rPr>
        <w:t>.</w:t>
      </w:r>
      <w:r w:rsidR="00914544">
        <w:rPr>
          <w:rStyle w:val="a6"/>
          <w:rFonts w:ascii="Times New Roman" w:hAnsi="Times New Roman" w:cs="Times New Roman"/>
          <w:sz w:val="26"/>
          <w:szCs w:val="26"/>
        </w:rPr>
        <w:footnoteReference w:id="108"/>
      </w:r>
      <w:r w:rsidR="00914544">
        <w:rPr>
          <w:rFonts w:ascii="Times New Roman" w:hAnsi="Times New Roman" w:cs="Times New Roman"/>
          <w:sz w:val="26"/>
          <w:szCs w:val="26"/>
        </w:rPr>
        <w:t xml:space="preserve"> </w:t>
      </w:r>
      <w:r w:rsidR="00D01B76">
        <w:rPr>
          <w:rFonts w:ascii="Times New Roman" w:hAnsi="Times New Roman" w:cs="Times New Roman"/>
          <w:sz w:val="26"/>
          <w:szCs w:val="26"/>
        </w:rPr>
        <w:t>Воображаемые сообщества отличаются от реальных, по причине того, что они не могут быть основаны</w:t>
      </w:r>
      <w:r w:rsidR="00D01B76" w:rsidRPr="00D01B76">
        <w:rPr>
          <w:rFonts w:ascii="Times New Roman" w:hAnsi="Times New Roman" w:cs="Times New Roman"/>
          <w:sz w:val="26"/>
          <w:szCs w:val="26"/>
        </w:rPr>
        <w:t xml:space="preserve"> на</w:t>
      </w:r>
      <w:r w:rsidR="00D01B76">
        <w:rPr>
          <w:rFonts w:ascii="Times New Roman" w:hAnsi="Times New Roman" w:cs="Times New Roman"/>
          <w:sz w:val="26"/>
          <w:szCs w:val="26"/>
        </w:rPr>
        <w:t xml:space="preserve"> непосредственном</w:t>
      </w:r>
      <w:r w:rsidR="00D01B76" w:rsidRPr="00D01B76">
        <w:rPr>
          <w:rFonts w:ascii="Times New Roman" w:hAnsi="Times New Roman" w:cs="Times New Roman"/>
          <w:sz w:val="26"/>
          <w:szCs w:val="26"/>
        </w:rPr>
        <w:t xml:space="preserve"> п</w:t>
      </w:r>
      <w:r w:rsidR="00D01B76">
        <w:rPr>
          <w:rFonts w:ascii="Times New Roman" w:hAnsi="Times New Roman" w:cs="Times New Roman"/>
          <w:sz w:val="26"/>
          <w:szCs w:val="26"/>
        </w:rPr>
        <w:t xml:space="preserve">овседневном общении его членов. Тем не менее, его участники хранят в сознании и памяти </w:t>
      </w:r>
      <w:r w:rsidR="00D01B76" w:rsidRPr="00D01B76">
        <w:rPr>
          <w:rFonts w:ascii="Times New Roman" w:hAnsi="Times New Roman" w:cs="Times New Roman"/>
          <w:sz w:val="26"/>
          <w:szCs w:val="26"/>
        </w:rPr>
        <w:t>образ своего сходства. Нация является воображённой, «поскольку члены даже самой маленькой нации никогда не будут зн</w:t>
      </w:r>
      <w:r w:rsidR="00D01B76">
        <w:rPr>
          <w:rFonts w:ascii="Times New Roman" w:hAnsi="Times New Roman" w:cs="Times New Roman"/>
          <w:sz w:val="26"/>
          <w:szCs w:val="26"/>
        </w:rPr>
        <w:t xml:space="preserve">ать большинства своих собратьев по </w:t>
      </w:r>
      <w:r w:rsidR="00D01B76" w:rsidRPr="00D01B76">
        <w:rPr>
          <w:rFonts w:ascii="Times New Roman" w:hAnsi="Times New Roman" w:cs="Times New Roman"/>
          <w:sz w:val="26"/>
          <w:szCs w:val="26"/>
        </w:rPr>
        <w:t>нации, встречаться с ними или даже слышать о них, в то время как в умах каждого из</w:t>
      </w:r>
      <w:r w:rsidR="00D01B76">
        <w:rPr>
          <w:rFonts w:ascii="Times New Roman" w:hAnsi="Times New Roman" w:cs="Times New Roman"/>
          <w:sz w:val="26"/>
          <w:szCs w:val="26"/>
        </w:rPr>
        <w:t xml:space="preserve"> них живёт образ их общности»</w:t>
      </w:r>
      <w:r w:rsidR="00D01B76" w:rsidRPr="00D01B76">
        <w:rPr>
          <w:rFonts w:ascii="Times New Roman" w:hAnsi="Times New Roman" w:cs="Times New Roman"/>
          <w:sz w:val="26"/>
          <w:szCs w:val="26"/>
        </w:rPr>
        <w:t>, — отмечает</w:t>
      </w:r>
      <w:r w:rsidR="00BE70BD">
        <w:rPr>
          <w:rFonts w:ascii="Times New Roman" w:hAnsi="Times New Roman" w:cs="Times New Roman"/>
          <w:sz w:val="26"/>
          <w:szCs w:val="26"/>
        </w:rPr>
        <w:t xml:space="preserve"> </w:t>
      </w:r>
      <w:r w:rsidR="00D01B76" w:rsidRPr="00D01B76">
        <w:rPr>
          <w:rFonts w:ascii="Times New Roman" w:hAnsi="Times New Roman" w:cs="Times New Roman"/>
          <w:sz w:val="26"/>
          <w:szCs w:val="26"/>
        </w:rPr>
        <w:t>Андерсон.</w:t>
      </w:r>
      <w:r w:rsidR="00914544">
        <w:rPr>
          <w:rStyle w:val="a6"/>
          <w:rFonts w:ascii="Times New Roman" w:hAnsi="Times New Roman" w:cs="Times New Roman"/>
          <w:sz w:val="26"/>
          <w:szCs w:val="26"/>
        </w:rPr>
        <w:footnoteReference w:id="109"/>
      </w:r>
    </w:p>
    <w:p w:rsidR="0094360D" w:rsidRDefault="00BE70BD" w:rsidP="00F00A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Конструктивизм в определенной степени</w:t>
      </w:r>
      <w:r w:rsidR="006A5174">
        <w:rPr>
          <w:rFonts w:ascii="Times New Roman" w:hAnsi="Times New Roman" w:cs="Times New Roman"/>
          <w:sz w:val="26"/>
          <w:szCs w:val="26"/>
        </w:rPr>
        <w:t xml:space="preserve"> </w:t>
      </w:r>
      <w:r w:rsidR="006A5174" w:rsidRPr="006A5174">
        <w:rPr>
          <w:rFonts w:ascii="Times New Roman" w:hAnsi="Times New Roman" w:cs="Times New Roman"/>
          <w:sz w:val="26"/>
          <w:szCs w:val="26"/>
        </w:rPr>
        <w:t>смягчает категоричн</w:t>
      </w:r>
      <w:r>
        <w:rPr>
          <w:rFonts w:ascii="Times New Roman" w:hAnsi="Times New Roman" w:cs="Times New Roman"/>
          <w:sz w:val="26"/>
          <w:szCs w:val="26"/>
        </w:rPr>
        <w:t>ость формулировок, которые предлагает инструментализм для определения</w:t>
      </w:r>
      <w:r w:rsidR="006A5174" w:rsidRPr="006A5174">
        <w:rPr>
          <w:rFonts w:ascii="Times New Roman" w:hAnsi="Times New Roman" w:cs="Times New Roman"/>
          <w:sz w:val="26"/>
          <w:szCs w:val="26"/>
        </w:rPr>
        <w:t xml:space="preserve"> этничности.</w:t>
      </w:r>
      <w:r w:rsidR="00F00AF7">
        <w:rPr>
          <w:rFonts w:ascii="Times New Roman" w:hAnsi="Times New Roman" w:cs="Times New Roman"/>
          <w:sz w:val="26"/>
          <w:szCs w:val="26"/>
        </w:rPr>
        <w:t xml:space="preserve"> </w:t>
      </w:r>
      <w:r w:rsidR="006A5174" w:rsidRPr="006A5174">
        <w:rPr>
          <w:rFonts w:ascii="Times New Roman" w:hAnsi="Times New Roman" w:cs="Times New Roman"/>
          <w:sz w:val="26"/>
          <w:szCs w:val="26"/>
        </w:rPr>
        <w:t>Так, конструктивисты признают существование этнической идентичности, но</w:t>
      </w:r>
      <w:r>
        <w:rPr>
          <w:rFonts w:ascii="Times New Roman" w:hAnsi="Times New Roman" w:cs="Times New Roman"/>
          <w:sz w:val="26"/>
          <w:szCs w:val="26"/>
        </w:rPr>
        <w:t xml:space="preserve"> рассматривают ее</w:t>
      </w:r>
      <w:r w:rsidR="006A5174" w:rsidRPr="006A5174">
        <w:rPr>
          <w:rFonts w:ascii="Times New Roman" w:hAnsi="Times New Roman" w:cs="Times New Roman"/>
          <w:sz w:val="26"/>
          <w:szCs w:val="26"/>
        </w:rPr>
        <w:t xml:space="preserve"> как о</w:t>
      </w:r>
      <w:r>
        <w:rPr>
          <w:rFonts w:ascii="Times New Roman" w:hAnsi="Times New Roman" w:cs="Times New Roman"/>
          <w:sz w:val="26"/>
          <w:szCs w:val="26"/>
        </w:rPr>
        <w:t>дну из многих прочих</w:t>
      </w:r>
      <w:r w:rsidR="006A5174" w:rsidRPr="006A5174">
        <w:rPr>
          <w:rFonts w:ascii="Times New Roman" w:hAnsi="Times New Roman" w:cs="Times New Roman"/>
          <w:sz w:val="26"/>
          <w:szCs w:val="26"/>
        </w:rPr>
        <w:t xml:space="preserve"> идентичностей, которыми обладает каж</w:t>
      </w:r>
      <w:r>
        <w:rPr>
          <w:rFonts w:ascii="Times New Roman" w:hAnsi="Times New Roman" w:cs="Times New Roman"/>
          <w:sz w:val="26"/>
          <w:szCs w:val="26"/>
        </w:rPr>
        <w:t>дый индивид. Их значимость способна меняться,</w:t>
      </w:r>
      <w:r w:rsidR="006A5174" w:rsidRPr="006A5174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может зависе</w:t>
      </w:r>
      <w:r w:rsidR="006A5174" w:rsidRPr="006A517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 как от личной позиции человека, так и</w:t>
      </w:r>
      <w:r w:rsidR="006A5174" w:rsidRPr="006A5174">
        <w:rPr>
          <w:rFonts w:ascii="Times New Roman" w:hAnsi="Times New Roman" w:cs="Times New Roman"/>
          <w:sz w:val="26"/>
          <w:szCs w:val="26"/>
        </w:rPr>
        <w:t xml:space="preserve"> от обстоятельств </w:t>
      </w:r>
      <w:r>
        <w:rPr>
          <w:rFonts w:ascii="Times New Roman" w:hAnsi="Times New Roman" w:cs="Times New Roman"/>
          <w:sz w:val="26"/>
          <w:szCs w:val="26"/>
        </w:rPr>
        <w:t>социально-экономического и даже</w:t>
      </w:r>
      <w:r w:rsidR="006A5174" w:rsidRPr="006A5174">
        <w:rPr>
          <w:rFonts w:ascii="Times New Roman" w:hAnsi="Times New Roman" w:cs="Times New Roman"/>
          <w:sz w:val="26"/>
          <w:szCs w:val="26"/>
        </w:rPr>
        <w:t xml:space="preserve"> политического характера.</w:t>
      </w:r>
      <w:r w:rsidR="006A5174">
        <w:rPr>
          <w:rFonts w:ascii="Times New Roman" w:hAnsi="Times New Roman" w:cs="Times New Roman"/>
          <w:sz w:val="26"/>
          <w:szCs w:val="26"/>
        </w:rPr>
        <w:t xml:space="preserve"> «</w:t>
      </w:r>
      <w:r w:rsidR="006A5174" w:rsidRPr="006A5174">
        <w:rPr>
          <w:rFonts w:ascii="Times New Roman" w:hAnsi="Times New Roman" w:cs="Times New Roman"/>
          <w:sz w:val="26"/>
          <w:szCs w:val="26"/>
        </w:rPr>
        <w:t>Именно по этой причине этническая группа может расти или сокращаться, возникать и даже исчезать. Данные процессы находятся во взаимосвязи с политическими процессами. Этническая ситуация в том или ином государстве – это подвижная, не фиксированная картина. Поэтому этнические идентичности могут существовать либо просто как демографические показатели, либо могут являться значимыми характеристиками</w:t>
      </w:r>
      <w:r w:rsidR="00F00AF7">
        <w:rPr>
          <w:rFonts w:ascii="Times New Roman" w:hAnsi="Times New Roman" w:cs="Times New Roman"/>
          <w:sz w:val="26"/>
          <w:szCs w:val="26"/>
        </w:rPr>
        <w:t xml:space="preserve"> людей, влияющими на их позиции».</w:t>
      </w:r>
      <w:r w:rsidR="00F00AF7">
        <w:rPr>
          <w:rStyle w:val="a6"/>
          <w:rFonts w:ascii="Times New Roman" w:hAnsi="Times New Roman" w:cs="Times New Roman"/>
          <w:sz w:val="26"/>
          <w:szCs w:val="26"/>
        </w:rPr>
        <w:footnoteReference w:id="110"/>
      </w:r>
    </w:p>
    <w:p w:rsidR="00B031D4" w:rsidRDefault="00F00AF7" w:rsidP="00F00A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0AF7">
        <w:rPr>
          <w:rFonts w:ascii="Times New Roman" w:hAnsi="Times New Roman" w:cs="Times New Roman"/>
          <w:sz w:val="26"/>
          <w:szCs w:val="26"/>
        </w:rPr>
        <w:lastRenderedPageBreak/>
        <w:t>Конструктивистский подход рассматривает социальные, политические, экономические и исторические процессы и обстоятельств</w:t>
      </w:r>
      <w:r>
        <w:rPr>
          <w:rFonts w:ascii="Times New Roman" w:hAnsi="Times New Roman" w:cs="Times New Roman"/>
          <w:sz w:val="26"/>
          <w:szCs w:val="26"/>
        </w:rPr>
        <w:t>а в качестве</w:t>
      </w:r>
      <w:r w:rsidRPr="00F00AF7">
        <w:rPr>
          <w:rFonts w:ascii="Times New Roman" w:hAnsi="Times New Roman" w:cs="Times New Roman"/>
          <w:sz w:val="26"/>
          <w:szCs w:val="26"/>
        </w:rPr>
        <w:t xml:space="preserve"> определяющих</w:t>
      </w:r>
      <w:r>
        <w:rPr>
          <w:rFonts w:ascii="Times New Roman" w:hAnsi="Times New Roman" w:cs="Times New Roman"/>
          <w:sz w:val="26"/>
          <w:szCs w:val="26"/>
        </w:rPr>
        <w:t xml:space="preserve"> моментов</w:t>
      </w:r>
      <w:r w:rsidRPr="00F00AF7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процессе построения (конструирования) наций и этнических групп</w:t>
      </w:r>
      <w:r w:rsidRPr="00F00AF7">
        <w:rPr>
          <w:rFonts w:ascii="Times New Roman" w:hAnsi="Times New Roman" w:cs="Times New Roman"/>
          <w:sz w:val="26"/>
          <w:szCs w:val="26"/>
        </w:rPr>
        <w:t>. Эт</w:t>
      </w:r>
      <w:r>
        <w:rPr>
          <w:rFonts w:ascii="Times New Roman" w:hAnsi="Times New Roman" w:cs="Times New Roman"/>
          <w:sz w:val="26"/>
          <w:szCs w:val="26"/>
        </w:rPr>
        <w:t>и процессы и обстоятельства моделируют</w:t>
      </w:r>
      <w:r w:rsidRPr="00F00AF7">
        <w:rPr>
          <w:rFonts w:ascii="Times New Roman" w:hAnsi="Times New Roman" w:cs="Times New Roman"/>
          <w:sz w:val="26"/>
          <w:szCs w:val="26"/>
        </w:rPr>
        <w:t>, вл</w:t>
      </w:r>
      <w:r>
        <w:rPr>
          <w:rFonts w:ascii="Times New Roman" w:hAnsi="Times New Roman" w:cs="Times New Roman"/>
          <w:sz w:val="26"/>
          <w:szCs w:val="26"/>
        </w:rPr>
        <w:t>ияют, и определяют</w:t>
      </w:r>
      <w:r w:rsidRPr="00F00AF7">
        <w:rPr>
          <w:rFonts w:ascii="Times New Roman" w:hAnsi="Times New Roman" w:cs="Times New Roman"/>
          <w:sz w:val="26"/>
          <w:szCs w:val="26"/>
        </w:rPr>
        <w:t xml:space="preserve"> характер и значимость этнической принадлежности</w:t>
      </w:r>
      <w:r>
        <w:rPr>
          <w:rFonts w:ascii="Times New Roman" w:hAnsi="Times New Roman" w:cs="Times New Roman"/>
          <w:sz w:val="26"/>
          <w:szCs w:val="26"/>
        </w:rPr>
        <w:t xml:space="preserve"> для каждого человека</w:t>
      </w:r>
      <w:r w:rsidRPr="00F00AF7">
        <w:rPr>
          <w:rFonts w:ascii="Times New Roman" w:hAnsi="Times New Roman" w:cs="Times New Roman"/>
          <w:sz w:val="26"/>
          <w:szCs w:val="26"/>
        </w:rPr>
        <w:t>. Таким образом, конструктивистский подход к национализму и этнической идентичност</w:t>
      </w:r>
      <w:r>
        <w:rPr>
          <w:rFonts w:ascii="Times New Roman" w:hAnsi="Times New Roman" w:cs="Times New Roman"/>
          <w:sz w:val="26"/>
          <w:szCs w:val="26"/>
        </w:rPr>
        <w:t>и имеет ряд преимуществ перед примордиализмом и инструментализмом,</w:t>
      </w:r>
      <w:r w:rsidRPr="00F00AF7">
        <w:rPr>
          <w:rFonts w:ascii="Times New Roman" w:hAnsi="Times New Roman" w:cs="Times New Roman"/>
          <w:sz w:val="26"/>
          <w:szCs w:val="26"/>
        </w:rPr>
        <w:t xml:space="preserve"> о которых говорилось выше.</w:t>
      </w:r>
      <w:r w:rsidR="00B031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08C" w:rsidRPr="007F54A7" w:rsidRDefault="00B031D4" w:rsidP="007F54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Прежде всего, он способен объяснить процесс конструирования идентичности. Б. </w:t>
      </w:r>
      <w:r w:rsidRPr="00B031D4">
        <w:rPr>
          <w:rFonts w:ascii="Times New Roman" w:hAnsi="Times New Roman" w:cs="Times New Roman"/>
          <w:sz w:val="26"/>
          <w:szCs w:val="26"/>
        </w:rPr>
        <w:t>Андерсон ут</w:t>
      </w:r>
      <w:r>
        <w:rPr>
          <w:rFonts w:ascii="Times New Roman" w:hAnsi="Times New Roman" w:cs="Times New Roman"/>
          <w:sz w:val="26"/>
          <w:szCs w:val="26"/>
        </w:rPr>
        <w:t>верждает, что нации используют</w:t>
      </w:r>
      <w:r w:rsidRPr="00B031D4">
        <w:rPr>
          <w:rFonts w:ascii="Times New Roman" w:hAnsi="Times New Roman" w:cs="Times New Roman"/>
          <w:sz w:val="26"/>
          <w:szCs w:val="26"/>
        </w:rPr>
        <w:t xml:space="preserve"> язы</w:t>
      </w:r>
      <w:r>
        <w:rPr>
          <w:rFonts w:ascii="Times New Roman" w:hAnsi="Times New Roman" w:cs="Times New Roman"/>
          <w:sz w:val="26"/>
          <w:szCs w:val="26"/>
        </w:rPr>
        <w:t xml:space="preserve">к и создают символы, такие как: </w:t>
      </w:r>
      <w:r w:rsidR="00542EE3">
        <w:rPr>
          <w:rFonts w:ascii="Times New Roman" w:hAnsi="Times New Roman" w:cs="Times New Roman"/>
          <w:sz w:val="26"/>
          <w:szCs w:val="26"/>
        </w:rPr>
        <w:t>флаги, карты, музеи и другие</w:t>
      </w:r>
      <w:r>
        <w:rPr>
          <w:rFonts w:ascii="Times New Roman" w:hAnsi="Times New Roman" w:cs="Times New Roman"/>
          <w:sz w:val="26"/>
          <w:szCs w:val="26"/>
        </w:rPr>
        <w:t xml:space="preserve"> с целью формирования и укрепления воображаемых сообществ</w:t>
      </w:r>
      <w:r w:rsidRPr="00B031D4">
        <w:rPr>
          <w:rFonts w:ascii="Times New Roman" w:hAnsi="Times New Roman" w:cs="Times New Roman"/>
          <w:sz w:val="26"/>
          <w:szCs w:val="26"/>
        </w:rPr>
        <w:t>.</w:t>
      </w:r>
      <w:r w:rsidR="00542EE3">
        <w:rPr>
          <w:rFonts w:ascii="Times New Roman" w:hAnsi="Times New Roman" w:cs="Times New Roman"/>
          <w:sz w:val="26"/>
          <w:szCs w:val="26"/>
        </w:rPr>
        <w:t xml:space="preserve"> </w:t>
      </w:r>
      <w:r w:rsidR="00542EE3" w:rsidRPr="00542EE3">
        <w:rPr>
          <w:rFonts w:ascii="Times New Roman" w:hAnsi="Times New Roman" w:cs="Times New Roman"/>
          <w:sz w:val="26"/>
          <w:szCs w:val="26"/>
        </w:rPr>
        <w:t>Официальный язык</w:t>
      </w:r>
      <w:r w:rsidR="00542EE3">
        <w:rPr>
          <w:rFonts w:ascii="Times New Roman" w:hAnsi="Times New Roman" w:cs="Times New Roman"/>
          <w:sz w:val="26"/>
          <w:szCs w:val="26"/>
        </w:rPr>
        <w:t xml:space="preserve"> </w:t>
      </w:r>
      <w:r w:rsidR="00542EE3" w:rsidRPr="00542EE3">
        <w:rPr>
          <w:rFonts w:ascii="Times New Roman" w:hAnsi="Times New Roman" w:cs="Times New Roman"/>
          <w:sz w:val="26"/>
          <w:szCs w:val="26"/>
        </w:rPr>
        <w:t>-</w:t>
      </w:r>
      <w:r w:rsidR="00542EE3">
        <w:rPr>
          <w:rFonts w:ascii="Times New Roman" w:hAnsi="Times New Roman" w:cs="Times New Roman"/>
          <w:sz w:val="26"/>
          <w:szCs w:val="26"/>
        </w:rPr>
        <w:t xml:space="preserve"> это инструмент для наций, с помощью которого происходит образование людей и формируется представление о своей принадлежности</w:t>
      </w:r>
      <w:r w:rsidR="00542EE3" w:rsidRPr="00542EE3">
        <w:rPr>
          <w:rFonts w:ascii="Times New Roman" w:hAnsi="Times New Roman" w:cs="Times New Roman"/>
          <w:sz w:val="26"/>
          <w:szCs w:val="26"/>
        </w:rPr>
        <w:t>.</w:t>
      </w:r>
      <w:r w:rsidR="00542EE3">
        <w:rPr>
          <w:rFonts w:ascii="Times New Roman" w:hAnsi="Times New Roman" w:cs="Times New Roman"/>
          <w:sz w:val="26"/>
          <w:szCs w:val="26"/>
        </w:rPr>
        <w:t xml:space="preserve"> Во-вторых, конструктивизм способен</w:t>
      </w:r>
      <w:r w:rsidR="00542EE3" w:rsidRPr="00542EE3">
        <w:rPr>
          <w:rFonts w:ascii="Times New Roman" w:hAnsi="Times New Roman" w:cs="Times New Roman"/>
          <w:sz w:val="26"/>
          <w:szCs w:val="26"/>
        </w:rPr>
        <w:t xml:space="preserve"> объяснить распространение национализ</w:t>
      </w:r>
      <w:r w:rsidR="00542EE3">
        <w:rPr>
          <w:rFonts w:ascii="Times New Roman" w:hAnsi="Times New Roman" w:cs="Times New Roman"/>
          <w:sz w:val="26"/>
          <w:szCs w:val="26"/>
        </w:rPr>
        <w:t xml:space="preserve">ма. Конструктивисты демонстрируют, </w:t>
      </w:r>
      <w:r w:rsidR="00542EE3" w:rsidRPr="00542EE3">
        <w:rPr>
          <w:rFonts w:ascii="Times New Roman" w:hAnsi="Times New Roman" w:cs="Times New Roman"/>
          <w:sz w:val="26"/>
          <w:szCs w:val="26"/>
        </w:rPr>
        <w:t>как интеллектуальные идеи становятся массовыми представлениями. Например, они изучают роль современной ли</w:t>
      </w:r>
      <w:r w:rsidR="00542EE3">
        <w:rPr>
          <w:rFonts w:ascii="Times New Roman" w:hAnsi="Times New Roman" w:cs="Times New Roman"/>
          <w:sz w:val="26"/>
          <w:szCs w:val="26"/>
        </w:rPr>
        <w:t>тературы</w:t>
      </w:r>
      <w:r w:rsidR="00542EE3" w:rsidRPr="00542EE3">
        <w:rPr>
          <w:rFonts w:ascii="Times New Roman" w:hAnsi="Times New Roman" w:cs="Times New Roman"/>
          <w:sz w:val="26"/>
          <w:szCs w:val="26"/>
        </w:rPr>
        <w:t xml:space="preserve"> </w:t>
      </w:r>
      <w:r w:rsidR="00542EE3">
        <w:rPr>
          <w:rFonts w:ascii="Times New Roman" w:hAnsi="Times New Roman" w:cs="Times New Roman"/>
          <w:sz w:val="26"/>
          <w:szCs w:val="26"/>
        </w:rPr>
        <w:t xml:space="preserve">в формировании идентичности. </w:t>
      </w:r>
      <w:r w:rsidR="00D958B3">
        <w:rPr>
          <w:rFonts w:ascii="Times New Roman" w:hAnsi="Times New Roman" w:cs="Times New Roman"/>
          <w:sz w:val="26"/>
          <w:szCs w:val="26"/>
        </w:rPr>
        <w:t xml:space="preserve">В новых книгах </w:t>
      </w:r>
      <w:r w:rsidR="00542EE3">
        <w:rPr>
          <w:rFonts w:ascii="Times New Roman" w:hAnsi="Times New Roman" w:cs="Times New Roman"/>
          <w:sz w:val="26"/>
          <w:szCs w:val="26"/>
        </w:rPr>
        <w:t>используются старые истории</w:t>
      </w:r>
      <w:r w:rsidR="00D958B3">
        <w:rPr>
          <w:rFonts w:ascii="Times New Roman" w:hAnsi="Times New Roman" w:cs="Times New Roman"/>
          <w:sz w:val="26"/>
          <w:szCs w:val="26"/>
        </w:rPr>
        <w:t xml:space="preserve"> и идеи</w:t>
      </w:r>
      <w:r w:rsidR="00542EE3">
        <w:rPr>
          <w:rFonts w:ascii="Times New Roman" w:hAnsi="Times New Roman" w:cs="Times New Roman"/>
          <w:sz w:val="26"/>
          <w:szCs w:val="26"/>
        </w:rPr>
        <w:t>,</w:t>
      </w:r>
      <w:r w:rsidR="00D958B3">
        <w:rPr>
          <w:rFonts w:ascii="Times New Roman" w:hAnsi="Times New Roman" w:cs="Times New Roman"/>
          <w:sz w:val="26"/>
          <w:szCs w:val="26"/>
        </w:rPr>
        <w:t xml:space="preserve"> которые вызывают</w:t>
      </w:r>
      <w:r w:rsidR="00542EE3">
        <w:rPr>
          <w:rFonts w:ascii="Times New Roman" w:hAnsi="Times New Roman" w:cs="Times New Roman"/>
          <w:sz w:val="26"/>
          <w:szCs w:val="26"/>
        </w:rPr>
        <w:t xml:space="preserve"> новые эмоции и ассоциации в сегодняшнее время.</w:t>
      </w:r>
      <w:r w:rsidR="00D958B3">
        <w:rPr>
          <w:rFonts w:ascii="Times New Roman" w:hAnsi="Times New Roman" w:cs="Times New Roman"/>
          <w:sz w:val="26"/>
          <w:szCs w:val="26"/>
        </w:rPr>
        <w:t xml:space="preserve"> В-третьих, поскольку представители конструктивизма</w:t>
      </w:r>
      <w:r w:rsidR="00D958B3" w:rsidRPr="00D958B3">
        <w:rPr>
          <w:rFonts w:ascii="Times New Roman" w:hAnsi="Times New Roman" w:cs="Times New Roman"/>
          <w:sz w:val="26"/>
          <w:szCs w:val="26"/>
        </w:rPr>
        <w:t xml:space="preserve"> предполага</w:t>
      </w:r>
      <w:r w:rsidR="00D958B3">
        <w:rPr>
          <w:rFonts w:ascii="Times New Roman" w:hAnsi="Times New Roman" w:cs="Times New Roman"/>
          <w:sz w:val="26"/>
          <w:szCs w:val="26"/>
        </w:rPr>
        <w:t>ют, что идентичность не статична</w:t>
      </w:r>
      <w:r w:rsidR="00D958B3" w:rsidRPr="00D958B3">
        <w:rPr>
          <w:rFonts w:ascii="Times New Roman" w:hAnsi="Times New Roman" w:cs="Times New Roman"/>
          <w:sz w:val="26"/>
          <w:szCs w:val="26"/>
        </w:rPr>
        <w:t>, а</w:t>
      </w:r>
      <w:r w:rsidR="00D958B3">
        <w:rPr>
          <w:rFonts w:ascii="Times New Roman" w:hAnsi="Times New Roman" w:cs="Times New Roman"/>
          <w:sz w:val="26"/>
          <w:szCs w:val="26"/>
        </w:rPr>
        <w:t xml:space="preserve"> наоборот подвижна и</w:t>
      </w:r>
      <w:r w:rsidR="00D958B3" w:rsidRPr="00D958B3">
        <w:rPr>
          <w:rFonts w:ascii="Times New Roman" w:hAnsi="Times New Roman" w:cs="Times New Roman"/>
          <w:sz w:val="26"/>
          <w:szCs w:val="26"/>
        </w:rPr>
        <w:t xml:space="preserve"> постоянно разви</w:t>
      </w:r>
      <w:r w:rsidR="00D958B3">
        <w:rPr>
          <w:rFonts w:ascii="Times New Roman" w:hAnsi="Times New Roman" w:cs="Times New Roman"/>
          <w:sz w:val="26"/>
          <w:szCs w:val="26"/>
        </w:rPr>
        <w:t>вается, они успешно объясняют множественные идентичности людей и</w:t>
      </w:r>
      <w:r w:rsidR="00D958B3" w:rsidRPr="00D958B3">
        <w:rPr>
          <w:rFonts w:ascii="Times New Roman" w:hAnsi="Times New Roman" w:cs="Times New Roman"/>
          <w:sz w:val="26"/>
          <w:szCs w:val="26"/>
        </w:rPr>
        <w:t xml:space="preserve"> </w:t>
      </w:r>
      <w:r w:rsidR="00D958B3">
        <w:rPr>
          <w:rFonts w:ascii="Times New Roman" w:hAnsi="Times New Roman" w:cs="Times New Roman"/>
          <w:sz w:val="26"/>
          <w:szCs w:val="26"/>
        </w:rPr>
        <w:t xml:space="preserve">развитие их новых видов. Конструирование в этом смысле </w:t>
      </w:r>
      <w:r w:rsidR="00D958B3" w:rsidRPr="00D958B3">
        <w:rPr>
          <w:rFonts w:ascii="Times New Roman" w:hAnsi="Times New Roman" w:cs="Times New Roman"/>
          <w:sz w:val="26"/>
          <w:szCs w:val="26"/>
        </w:rPr>
        <w:t>никогда не зак</w:t>
      </w:r>
      <w:r w:rsidR="00D958B3">
        <w:rPr>
          <w:rFonts w:ascii="Times New Roman" w:hAnsi="Times New Roman" w:cs="Times New Roman"/>
          <w:sz w:val="26"/>
          <w:szCs w:val="26"/>
        </w:rPr>
        <w:t>анчивается, оно всегда создает новые и реконструирует старые общности</w:t>
      </w:r>
      <w:r w:rsidR="00D958B3" w:rsidRPr="00D958B3">
        <w:rPr>
          <w:rFonts w:ascii="Times New Roman" w:hAnsi="Times New Roman" w:cs="Times New Roman"/>
          <w:sz w:val="26"/>
          <w:szCs w:val="26"/>
        </w:rPr>
        <w:t>.</w:t>
      </w:r>
      <w:r w:rsidR="00D958B3">
        <w:rPr>
          <w:rFonts w:ascii="Times New Roman" w:hAnsi="Times New Roman" w:cs="Times New Roman"/>
          <w:sz w:val="26"/>
          <w:szCs w:val="26"/>
        </w:rPr>
        <w:t xml:space="preserve"> </w:t>
      </w:r>
      <w:r w:rsidR="00D958B3" w:rsidRPr="00D958B3">
        <w:rPr>
          <w:rFonts w:ascii="Times New Roman" w:hAnsi="Times New Roman" w:cs="Times New Roman"/>
          <w:sz w:val="26"/>
          <w:szCs w:val="26"/>
        </w:rPr>
        <w:t>Однако некоторые аргументы</w:t>
      </w:r>
      <w:r w:rsidR="00D958B3">
        <w:rPr>
          <w:rFonts w:ascii="Times New Roman" w:hAnsi="Times New Roman" w:cs="Times New Roman"/>
          <w:sz w:val="26"/>
          <w:szCs w:val="26"/>
        </w:rPr>
        <w:t xml:space="preserve"> конструктивизма могут быть подвергнуты сомнению, например, идея о том, что</w:t>
      </w:r>
      <w:r w:rsidR="000009EA">
        <w:rPr>
          <w:rFonts w:ascii="Times New Roman" w:hAnsi="Times New Roman" w:cs="Times New Roman"/>
          <w:sz w:val="26"/>
          <w:szCs w:val="26"/>
        </w:rPr>
        <w:t xml:space="preserve"> идентичность легко строится в воображении людей</w:t>
      </w:r>
      <w:r w:rsidR="00D958B3" w:rsidRPr="00D958B3">
        <w:rPr>
          <w:rFonts w:ascii="Times New Roman" w:hAnsi="Times New Roman" w:cs="Times New Roman"/>
          <w:sz w:val="26"/>
          <w:szCs w:val="26"/>
        </w:rPr>
        <w:t xml:space="preserve">. </w:t>
      </w:r>
      <w:r w:rsidR="000009EA">
        <w:rPr>
          <w:rFonts w:ascii="Times New Roman" w:hAnsi="Times New Roman" w:cs="Times New Roman"/>
          <w:sz w:val="26"/>
          <w:szCs w:val="26"/>
        </w:rPr>
        <w:t>Если идентичность просто формируется и придумывается</w:t>
      </w:r>
      <w:r w:rsidR="00D958B3" w:rsidRPr="00D958B3">
        <w:rPr>
          <w:rFonts w:ascii="Times New Roman" w:hAnsi="Times New Roman" w:cs="Times New Roman"/>
          <w:sz w:val="26"/>
          <w:szCs w:val="26"/>
        </w:rPr>
        <w:t>,</w:t>
      </w:r>
      <w:r w:rsidR="000009EA">
        <w:rPr>
          <w:rFonts w:ascii="Times New Roman" w:hAnsi="Times New Roman" w:cs="Times New Roman"/>
          <w:sz w:val="26"/>
          <w:szCs w:val="26"/>
        </w:rPr>
        <w:t xml:space="preserve"> тогда почему некоторые проекты строительства наций </w:t>
      </w:r>
      <w:r w:rsidR="00D958B3" w:rsidRPr="00D958B3">
        <w:rPr>
          <w:rFonts w:ascii="Times New Roman" w:hAnsi="Times New Roman" w:cs="Times New Roman"/>
          <w:sz w:val="26"/>
          <w:szCs w:val="26"/>
        </w:rPr>
        <w:t>терпят неудачу?</w:t>
      </w:r>
    </w:p>
    <w:p w:rsidR="00B447F9" w:rsidRDefault="009E079B" w:rsidP="009E07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на сегодняшний день</w:t>
      </w:r>
      <w:r w:rsidR="008E2A92">
        <w:rPr>
          <w:rFonts w:ascii="Times New Roman" w:hAnsi="Times New Roman" w:cs="Times New Roman"/>
          <w:sz w:val="26"/>
          <w:szCs w:val="26"/>
        </w:rPr>
        <w:t xml:space="preserve"> в академических</w:t>
      </w:r>
      <w:r>
        <w:rPr>
          <w:rFonts w:ascii="Times New Roman" w:hAnsi="Times New Roman" w:cs="Times New Roman"/>
          <w:sz w:val="26"/>
          <w:szCs w:val="26"/>
        </w:rPr>
        <w:t xml:space="preserve"> кругах продолжаются дебаты вокруг понятий «нация», «этнос», а также «идентичность». Сохраняют свою актуальность</w:t>
      </w:r>
      <w:r w:rsidR="008E2A92">
        <w:rPr>
          <w:rFonts w:ascii="Times New Roman" w:hAnsi="Times New Roman" w:cs="Times New Roman"/>
          <w:sz w:val="26"/>
          <w:szCs w:val="26"/>
        </w:rPr>
        <w:t xml:space="preserve"> многие</w:t>
      </w:r>
      <w:r>
        <w:rPr>
          <w:rFonts w:ascii="Times New Roman" w:hAnsi="Times New Roman" w:cs="Times New Roman"/>
          <w:sz w:val="26"/>
          <w:szCs w:val="26"/>
        </w:rPr>
        <w:t xml:space="preserve"> вопросы. Являются ли нация и этнос современными или античными</w:t>
      </w:r>
      <w:r w:rsidRPr="009E079B">
        <w:rPr>
          <w:rFonts w:ascii="Times New Roman" w:hAnsi="Times New Roman" w:cs="Times New Roman"/>
          <w:sz w:val="26"/>
          <w:szCs w:val="26"/>
        </w:rPr>
        <w:t xml:space="preserve"> явлениям</w:t>
      </w:r>
      <w:r>
        <w:rPr>
          <w:rFonts w:ascii="Times New Roman" w:hAnsi="Times New Roman" w:cs="Times New Roman"/>
          <w:sz w:val="26"/>
          <w:szCs w:val="26"/>
        </w:rPr>
        <w:t xml:space="preserve">и? </w:t>
      </w:r>
      <w:r w:rsidR="008E2A92">
        <w:rPr>
          <w:rFonts w:ascii="Times New Roman" w:hAnsi="Times New Roman" w:cs="Times New Roman"/>
          <w:sz w:val="26"/>
          <w:szCs w:val="26"/>
        </w:rPr>
        <w:t>Какова их сущность? Какие факторы первичны в формировании идентичности? Ученые по-</w:t>
      </w:r>
      <w:r>
        <w:rPr>
          <w:rFonts w:ascii="Times New Roman" w:hAnsi="Times New Roman" w:cs="Times New Roman"/>
          <w:sz w:val="26"/>
          <w:szCs w:val="26"/>
        </w:rPr>
        <w:t>разному отвечают на</w:t>
      </w:r>
      <w:r w:rsidR="008E2A92">
        <w:rPr>
          <w:rFonts w:ascii="Times New Roman" w:hAnsi="Times New Roman" w:cs="Times New Roman"/>
          <w:sz w:val="26"/>
          <w:szCs w:val="26"/>
        </w:rPr>
        <w:t xml:space="preserve"> них.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AB8" w:rsidRDefault="008E2A92" w:rsidP="00B447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наш взгляд, понятие «этнос» следует определять</w:t>
      </w:r>
      <w:r w:rsidR="00B447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как </w:t>
      </w:r>
      <w:r w:rsidR="00C559FE">
        <w:rPr>
          <w:rFonts w:ascii="Times New Roman" w:hAnsi="Times New Roman" w:cs="Times New Roman"/>
          <w:sz w:val="26"/>
          <w:szCs w:val="26"/>
        </w:rPr>
        <w:t>об</w:t>
      </w:r>
      <w:r w:rsidR="00573005">
        <w:rPr>
          <w:rFonts w:ascii="Times New Roman" w:hAnsi="Times New Roman" w:cs="Times New Roman"/>
          <w:sz w:val="26"/>
          <w:szCs w:val="26"/>
        </w:rPr>
        <w:t>щность</w:t>
      </w:r>
      <w:r>
        <w:rPr>
          <w:rFonts w:ascii="Times New Roman" w:hAnsi="Times New Roman" w:cs="Times New Roman"/>
          <w:sz w:val="26"/>
          <w:szCs w:val="26"/>
        </w:rPr>
        <w:t xml:space="preserve"> людей</w:t>
      </w:r>
      <w:r w:rsidR="003E67C4" w:rsidRPr="009E079B">
        <w:rPr>
          <w:rFonts w:ascii="Times New Roman" w:hAnsi="Times New Roman" w:cs="Times New Roman"/>
          <w:sz w:val="26"/>
          <w:szCs w:val="26"/>
        </w:rPr>
        <w:t>,</w:t>
      </w:r>
      <w:r w:rsidR="00B447F9">
        <w:rPr>
          <w:rFonts w:ascii="Times New Roman" w:hAnsi="Times New Roman" w:cs="Times New Roman"/>
          <w:sz w:val="26"/>
          <w:szCs w:val="26"/>
        </w:rPr>
        <w:t xml:space="preserve"> с одной стороны, </w:t>
      </w:r>
      <w:r>
        <w:rPr>
          <w:rFonts w:ascii="Times New Roman" w:hAnsi="Times New Roman" w:cs="Times New Roman"/>
          <w:sz w:val="26"/>
          <w:szCs w:val="26"/>
        </w:rPr>
        <w:t xml:space="preserve"> объединенных</w:t>
      </w:r>
      <w:r w:rsidR="003E67C4" w:rsidRPr="009E07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основе собственных традиций</w:t>
      </w:r>
      <w:r w:rsidR="003E67C4" w:rsidRPr="009E079B">
        <w:rPr>
          <w:rFonts w:ascii="Times New Roman" w:hAnsi="Times New Roman" w:cs="Times New Roman"/>
          <w:sz w:val="26"/>
          <w:szCs w:val="26"/>
        </w:rPr>
        <w:t>,</w:t>
      </w:r>
      <w:r w:rsidR="003D53A9">
        <w:rPr>
          <w:rFonts w:ascii="Times New Roman" w:hAnsi="Times New Roman" w:cs="Times New Roman"/>
          <w:sz w:val="26"/>
          <w:szCs w:val="26"/>
        </w:rPr>
        <w:t xml:space="preserve"> культуры и территории проживания,</w:t>
      </w:r>
      <w:r w:rsidR="003E67C4" w:rsidRPr="009E079B">
        <w:rPr>
          <w:rFonts w:ascii="Times New Roman" w:hAnsi="Times New Roman" w:cs="Times New Roman"/>
          <w:sz w:val="26"/>
          <w:szCs w:val="26"/>
        </w:rPr>
        <w:t xml:space="preserve"> для которой происхождение может играть</w:t>
      </w:r>
      <w:r w:rsidR="00B447F9">
        <w:rPr>
          <w:rFonts w:ascii="Times New Roman" w:hAnsi="Times New Roman" w:cs="Times New Roman"/>
          <w:sz w:val="26"/>
          <w:szCs w:val="26"/>
        </w:rPr>
        <w:t xml:space="preserve"> важную роль</w:t>
      </w:r>
      <w:r w:rsidR="003E67C4" w:rsidRPr="009E079B">
        <w:rPr>
          <w:rFonts w:ascii="Times New Roman" w:hAnsi="Times New Roman" w:cs="Times New Roman"/>
          <w:sz w:val="26"/>
          <w:szCs w:val="26"/>
        </w:rPr>
        <w:t>,</w:t>
      </w:r>
      <w:r w:rsidR="00B447F9">
        <w:rPr>
          <w:rFonts w:ascii="Times New Roman" w:hAnsi="Times New Roman" w:cs="Times New Roman"/>
          <w:sz w:val="26"/>
          <w:szCs w:val="26"/>
        </w:rPr>
        <w:t xml:space="preserve"> а может быть не столь существенным, а с другой стороны, зависящей от внешних современных обстоятельств, оказывающих влияние на их политическую, экономическую и духовную жизнь. При этом</w:t>
      </w:r>
      <w:r w:rsidR="00573005">
        <w:rPr>
          <w:rFonts w:ascii="Times New Roman" w:hAnsi="Times New Roman" w:cs="Times New Roman"/>
          <w:sz w:val="26"/>
          <w:szCs w:val="26"/>
        </w:rPr>
        <w:t xml:space="preserve"> мы считаем, что</w:t>
      </w:r>
      <w:r w:rsidR="00B447F9">
        <w:rPr>
          <w:rFonts w:ascii="Times New Roman" w:hAnsi="Times New Roman" w:cs="Times New Roman"/>
          <w:sz w:val="26"/>
          <w:szCs w:val="26"/>
        </w:rPr>
        <w:t xml:space="preserve"> </w:t>
      </w:r>
      <w:r w:rsidR="00B447F9" w:rsidRPr="009E079B">
        <w:rPr>
          <w:rFonts w:ascii="Times New Roman" w:hAnsi="Times New Roman" w:cs="Times New Roman"/>
          <w:sz w:val="26"/>
          <w:szCs w:val="26"/>
        </w:rPr>
        <w:t>формирование</w:t>
      </w:r>
      <w:r w:rsidR="00B447F9">
        <w:rPr>
          <w:rFonts w:ascii="Times New Roman" w:hAnsi="Times New Roman" w:cs="Times New Roman"/>
          <w:sz w:val="26"/>
          <w:szCs w:val="26"/>
        </w:rPr>
        <w:t xml:space="preserve"> этноса практически всегда </w:t>
      </w:r>
      <w:r w:rsidR="00B447F9" w:rsidRPr="009E079B">
        <w:rPr>
          <w:rFonts w:ascii="Times New Roman" w:hAnsi="Times New Roman" w:cs="Times New Roman"/>
          <w:sz w:val="26"/>
          <w:szCs w:val="26"/>
        </w:rPr>
        <w:t>у</w:t>
      </w:r>
      <w:r w:rsidR="00611AB8">
        <w:rPr>
          <w:rFonts w:ascii="Times New Roman" w:hAnsi="Times New Roman" w:cs="Times New Roman"/>
          <w:sz w:val="26"/>
          <w:szCs w:val="26"/>
        </w:rPr>
        <w:t>ходит корнями в глубокое прошлое</w:t>
      </w:r>
      <w:r w:rsidR="00B447F9">
        <w:rPr>
          <w:rFonts w:ascii="Times New Roman" w:hAnsi="Times New Roman" w:cs="Times New Roman"/>
          <w:sz w:val="26"/>
          <w:szCs w:val="26"/>
        </w:rPr>
        <w:t>.</w:t>
      </w:r>
      <w:r w:rsidR="00EB46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67C4" w:rsidRDefault="00EB46F8" w:rsidP="00B447F9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касается понятия </w:t>
      </w:r>
      <w:r w:rsidR="00573005">
        <w:rPr>
          <w:rFonts w:ascii="Times New Roman" w:hAnsi="Times New Roman" w:cs="Times New Roman"/>
          <w:sz w:val="26"/>
          <w:szCs w:val="26"/>
        </w:rPr>
        <w:t>«</w:t>
      </w:r>
      <w:r w:rsidR="00573005">
        <w:rPr>
          <w:rFonts w:ascii="Times New Roman" w:hAnsi="Times New Roman" w:cs="Times New Roman"/>
          <w:bCs/>
          <w:iCs/>
          <w:sz w:val="26"/>
          <w:szCs w:val="26"/>
        </w:rPr>
        <w:t>нация»</w:t>
      </w:r>
      <w:r>
        <w:rPr>
          <w:rFonts w:ascii="Times New Roman" w:hAnsi="Times New Roman" w:cs="Times New Roman"/>
          <w:bCs/>
          <w:iCs/>
          <w:sz w:val="26"/>
          <w:szCs w:val="26"/>
        </w:rPr>
        <w:t>, то мож</w:t>
      </w:r>
      <w:r w:rsidR="00611AB8">
        <w:rPr>
          <w:rFonts w:ascii="Times New Roman" w:hAnsi="Times New Roman" w:cs="Times New Roman"/>
          <w:bCs/>
          <w:iCs/>
          <w:sz w:val="26"/>
          <w:szCs w:val="26"/>
        </w:rPr>
        <w:t>но дать следующее определение. Э</w:t>
      </w:r>
      <w:r w:rsidR="00573005">
        <w:rPr>
          <w:rFonts w:ascii="Times New Roman" w:hAnsi="Times New Roman" w:cs="Times New Roman"/>
          <w:bCs/>
          <w:iCs/>
          <w:sz w:val="26"/>
          <w:szCs w:val="26"/>
        </w:rPr>
        <w:t>то социально-политическая</w:t>
      </w:r>
      <w:r w:rsidR="003E67C4" w:rsidRPr="009E079B">
        <w:rPr>
          <w:rFonts w:ascii="Times New Roman" w:hAnsi="Times New Roman" w:cs="Times New Roman"/>
          <w:bCs/>
          <w:iCs/>
          <w:sz w:val="26"/>
          <w:szCs w:val="26"/>
        </w:rPr>
        <w:t xml:space="preserve"> общность,</w:t>
      </w:r>
      <w:r w:rsidR="00573005">
        <w:rPr>
          <w:rFonts w:ascii="Times New Roman" w:hAnsi="Times New Roman" w:cs="Times New Roman"/>
          <w:bCs/>
          <w:iCs/>
          <w:sz w:val="26"/>
          <w:szCs w:val="26"/>
        </w:rPr>
        <w:t xml:space="preserve"> которая включает в себя</w:t>
      </w:r>
      <w:r w:rsidR="00C559FE">
        <w:rPr>
          <w:rFonts w:ascii="Times New Roman" w:hAnsi="Times New Roman" w:cs="Times New Roman"/>
          <w:bCs/>
          <w:iCs/>
          <w:sz w:val="26"/>
          <w:szCs w:val="26"/>
        </w:rPr>
        <w:t xml:space="preserve"> две</w:t>
      </w:r>
      <w:r w:rsidR="00573005">
        <w:rPr>
          <w:rFonts w:ascii="Times New Roman" w:hAnsi="Times New Roman" w:cs="Times New Roman"/>
          <w:bCs/>
          <w:iCs/>
          <w:sz w:val="26"/>
          <w:szCs w:val="26"/>
        </w:rPr>
        <w:t xml:space="preserve"> и более </w:t>
      </w:r>
      <w:r w:rsidR="00C559FE">
        <w:rPr>
          <w:rFonts w:ascii="Times New Roman" w:hAnsi="Times New Roman" w:cs="Times New Roman"/>
          <w:bCs/>
          <w:iCs/>
          <w:sz w:val="26"/>
          <w:szCs w:val="26"/>
        </w:rPr>
        <w:t>этнических общности</w:t>
      </w:r>
      <w:r w:rsidR="00573005">
        <w:rPr>
          <w:rFonts w:ascii="Times New Roman" w:hAnsi="Times New Roman" w:cs="Times New Roman"/>
          <w:bCs/>
          <w:iCs/>
          <w:sz w:val="26"/>
          <w:szCs w:val="26"/>
        </w:rPr>
        <w:t xml:space="preserve"> (этносов). Ключевым моментом</w:t>
      </w:r>
      <w:r w:rsidR="00E10292">
        <w:rPr>
          <w:rFonts w:ascii="Times New Roman" w:hAnsi="Times New Roman" w:cs="Times New Roman"/>
          <w:bCs/>
          <w:iCs/>
          <w:sz w:val="26"/>
          <w:szCs w:val="26"/>
        </w:rPr>
        <w:t xml:space="preserve"> для нации</w:t>
      </w:r>
      <w:r w:rsidR="003A2ABA">
        <w:rPr>
          <w:rFonts w:ascii="Times New Roman" w:hAnsi="Times New Roman" w:cs="Times New Roman"/>
          <w:bCs/>
          <w:iCs/>
          <w:sz w:val="26"/>
          <w:szCs w:val="26"/>
        </w:rPr>
        <w:t>, на наш взгляд, являю</w:t>
      </w:r>
      <w:r w:rsidR="00573005">
        <w:rPr>
          <w:rFonts w:ascii="Times New Roman" w:hAnsi="Times New Roman" w:cs="Times New Roman"/>
          <w:bCs/>
          <w:iCs/>
          <w:sz w:val="26"/>
          <w:szCs w:val="26"/>
        </w:rPr>
        <w:t>тся</w:t>
      </w:r>
      <w:r w:rsidR="003A2ABA">
        <w:rPr>
          <w:rFonts w:ascii="Times New Roman" w:hAnsi="Times New Roman" w:cs="Times New Roman"/>
          <w:bCs/>
          <w:iCs/>
          <w:sz w:val="26"/>
          <w:szCs w:val="26"/>
        </w:rPr>
        <w:t xml:space="preserve"> ее политические цели, чаще всего создание государства, и</w:t>
      </w:r>
      <w:r w:rsidR="00573005">
        <w:rPr>
          <w:rFonts w:ascii="Times New Roman" w:hAnsi="Times New Roman" w:cs="Times New Roman"/>
          <w:bCs/>
          <w:iCs/>
          <w:sz w:val="26"/>
          <w:szCs w:val="26"/>
        </w:rPr>
        <w:t xml:space="preserve"> осознание </w:t>
      </w:r>
      <w:r w:rsidR="003E67C4" w:rsidRPr="009E079B">
        <w:rPr>
          <w:rFonts w:ascii="Times New Roman" w:hAnsi="Times New Roman" w:cs="Times New Roman"/>
          <w:bCs/>
          <w:iCs/>
          <w:sz w:val="26"/>
          <w:szCs w:val="26"/>
        </w:rPr>
        <w:t>единства</w:t>
      </w:r>
      <w:r w:rsidR="00573005">
        <w:rPr>
          <w:rFonts w:ascii="Times New Roman" w:hAnsi="Times New Roman" w:cs="Times New Roman"/>
          <w:bCs/>
          <w:iCs/>
          <w:sz w:val="26"/>
          <w:szCs w:val="26"/>
        </w:rPr>
        <w:t xml:space="preserve"> этносов, которое, как правило, оформляется</w:t>
      </w:r>
      <w:r w:rsidR="003E67C4" w:rsidRPr="009E079B">
        <w:rPr>
          <w:rFonts w:ascii="Times New Roman" w:hAnsi="Times New Roman" w:cs="Times New Roman"/>
          <w:bCs/>
          <w:iCs/>
          <w:sz w:val="26"/>
          <w:szCs w:val="26"/>
        </w:rPr>
        <w:t xml:space="preserve"> длительное время</w:t>
      </w:r>
      <w:r w:rsidR="00C559FE">
        <w:rPr>
          <w:rFonts w:ascii="Times New Roman" w:hAnsi="Times New Roman" w:cs="Times New Roman"/>
          <w:bCs/>
          <w:iCs/>
          <w:sz w:val="26"/>
          <w:szCs w:val="26"/>
        </w:rPr>
        <w:t>. Большая часть современных западных наций сложила</w:t>
      </w:r>
      <w:r w:rsidR="003E67C4" w:rsidRPr="009E079B">
        <w:rPr>
          <w:rFonts w:ascii="Times New Roman" w:hAnsi="Times New Roman" w:cs="Times New Roman"/>
          <w:bCs/>
          <w:iCs/>
          <w:sz w:val="26"/>
          <w:szCs w:val="26"/>
        </w:rPr>
        <w:t xml:space="preserve">сь в основных чертах к </w:t>
      </w:r>
      <w:r w:rsidR="003E67C4" w:rsidRPr="009E079B">
        <w:rPr>
          <w:rFonts w:ascii="Times New Roman" w:hAnsi="Times New Roman" w:cs="Times New Roman"/>
          <w:bCs/>
          <w:iCs/>
          <w:sz w:val="26"/>
          <w:szCs w:val="26"/>
          <w:lang w:val="en-US"/>
        </w:rPr>
        <w:t>XVIII</w:t>
      </w:r>
      <w:r w:rsidR="003E67C4" w:rsidRPr="009E079B">
        <w:rPr>
          <w:rFonts w:ascii="Times New Roman" w:hAnsi="Times New Roman" w:cs="Times New Roman"/>
          <w:bCs/>
          <w:iCs/>
          <w:sz w:val="26"/>
          <w:szCs w:val="26"/>
        </w:rPr>
        <w:t xml:space="preserve"> в</w:t>
      </w:r>
      <w:r w:rsidR="004528EF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C559FE">
        <w:rPr>
          <w:rFonts w:ascii="Times New Roman" w:hAnsi="Times New Roman" w:cs="Times New Roman"/>
          <w:bCs/>
          <w:iCs/>
          <w:sz w:val="26"/>
          <w:szCs w:val="26"/>
        </w:rPr>
        <w:t>, в то время как составляющие их этносы сформировались</w:t>
      </w:r>
      <w:r w:rsidR="004528EF">
        <w:rPr>
          <w:rFonts w:ascii="Times New Roman" w:hAnsi="Times New Roman" w:cs="Times New Roman"/>
          <w:bCs/>
          <w:iCs/>
          <w:sz w:val="26"/>
          <w:szCs w:val="26"/>
        </w:rPr>
        <w:t xml:space="preserve"> к </w:t>
      </w:r>
      <w:r w:rsidR="004528EF">
        <w:rPr>
          <w:rFonts w:ascii="Times New Roman" w:hAnsi="Times New Roman" w:cs="Times New Roman"/>
          <w:bCs/>
          <w:iCs/>
          <w:sz w:val="26"/>
          <w:szCs w:val="26"/>
          <w:lang w:val="en-US"/>
        </w:rPr>
        <w:t>V</w:t>
      </w:r>
      <w:r w:rsidR="004528EF" w:rsidRPr="004528EF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4528EF">
        <w:rPr>
          <w:rFonts w:ascii="Times New Roman" w:hAnsi="Times New Roman" w:cs="Times New Roman"/>
          <w:bCs/>
          <w:iCs/>
          <w:sz w:val="26"/>
          <w:szCs w:val="26"/>
          <w:lang w:val="en-US"/>
        </w:rPr>
        <w:t>VII</w:t>
      </w:r>
      <w:r w:rsidR="004528EF" w:rsidRPr="004528E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528EF">
        <w:rPr>
          <w:rFonts w:ascii="Times New Roman" w:hAnsi="Times New Roman" w:cs="Times New Roman"/>
          <w:bCs/>
          <w:iCs/>
          <w:sz w:val="26"/>
          <w:szCs w:val="26"/>
        </w:rPr>
        <w:t>вв.</w:t>
      </w:r>
      <w:r w:rsidR="003E0781">
        <w:rPr>
          <w:rFonts w:ascii="Times New Roman" w:hAnsi="Times New Roman" w:cs="Times New Roman"/>
          <w:bCs/>
          <w:iCs/>
          <w:sz w:val="26"/>
          <w:szCs w:val="26"/>
        </w:rPr>
        <w:t xml:space="preserve"> Нации присущи также определенные</w:t>
      </w:r>
      <w:r w:rsidR="004528EF">
        <w:rPr>
          <w:rFonts w:ascii="Times New Roman" w:hAnsi="Times New Roman" w:cs="Times New Roman"/>
          <w:bCs/>
          <w:iCs/>
          <w:sz w:val="26"/>
          <w:szCs w:val="26"/>
        </w:rPr>
        <w:t xml:space="preserve"> унифицированны</w:t>
      </w:r>
      <w:r w:rsidR="003E0781">
        <w:rPr>
          <w:rFonts w:ascii="Times New Roman" w:hAnsi="Times New Roman" w:cs="Times New Roman"/>
          <w:bCs/>
          <w:iCs/>
          <w:sz w:val="26"/>
          <w:szCs w:val="26"/>
        </w:rPr>
        <w:t>е культурные черты,</w:t>
      </w:r>
      <w:r w:rsidR="004528EF" w:rsidRPr="004528EF">
        <w:rPr>
          <w:rFonts w:ascii="Times New Roman" w:hAnsi="Times New Roman" w:cs="Times New Roman"/>
          <w:bCs/>
          <w:iCs/>
          <w:sz w:val="26"/>
          <w:szCs w:val="26"/>
        </w:rPr>
        <w:t xml:space="preserve"> и</w:t>
      </w:r>
      <w:r w:rsidR="003E0781">
        <w:rPr>
          <w:rFonts w:ascii="Times New Roman" w:hAnsi="Times New Roman" w:cs="Times New Roman"/>
          <w:bCs/>
          <w:iCs/>
          <w:sz w:val="26"/>
          <w:szCs w:val="26"/>
        </w:rPr>
        <w:t xml:space="preserve"> она</w:t>
      </w:r>
      <w:r w:rsidR="004528EF">
        <w:rPr>
          <w:rFonts w:ascii="Times New Roman" w:hAnsi="Times New Roman" w:cs="Times New Roman"/>
          <w:bCs/>
          <w:iCs/>
          <w:sz w:val="26"/>
          <w:szCs w:val="26"/>
        </w:rPr>
        <w:t xml:space="preserve"> способна удовлетворя</w:t>
      </w:r>
      <w:r w:rsidR="004528EF" w:rsidRPr="004528EF">
        <w:rPr>
          <w:rFonts w:ascii="Times New Roman" w:hAnsi="Times New Roman" w:cs="Times New Roman"/>
          <w:bCs/>
          <w:iCs/>
          <w:sz w:val="26"/>
          <w:szCs w:val="26"/>
        </w:rPr>
        <w:t>т</w:t>
      </w:r>
      <w:r w:rsidR="004528EF">
        <w:rPr>
          <w:rFonts w:ascii="Times New Roman" w:hAnsi="Times New Roman" w:cs="Times New Roman"/>
          <w:bCs/>
          <w:iCs/>
          <w:sz w:val="26"/>
          <w:szCs w:val="26"/>
        </w:rPr>
        <w:t>ь</w:t>
      </w:r>
      <w:r w:rsidR="004528EF" w:rsidRPr="004528EF">
        <w:rPr>
          <w:rFonts w:ascii="Times New Roman" w:hAnsi="Times New Roman" w:cs="Times New Roman"/>
          <w:bCs/>
          <w:iCs/>
          <w:sz w:val="26"/>
          <w:szCs w:val="26"/>
        </w:rPr>
        <w:t xml:space="preserve"> п</w:t>
      </w:r>
      <w:r w:rsidR="004528EF">
        <w:rPr>
          <w:rFonts w:ascii="Times New Roman" w:hAnsi="Times New Roman" w:cs="Times New Roman"/>
          <w:bCs/>
          <w:iCs/>
          <w:sz w:val="26"/>
          <w:szCs w:val="26"/>
        </w:rPr>
        <w:t>отребность</w:t>
      </w:r>
      <w:r w:rsidR="003E0781">
        <w:rPr>
          <w:rFonts w:ascii="Times New Roman" w:hAnsi="Times New Roman" w:cs="Times New Roman"/>
          <w:bCs/>
          <w:iCs/>
          <w:sz w:val="26"/>
          <w:szCs w:val="26"/>
        </w:rPr>
        <w:t xml:space="preserve"> граждан</w:t>
      </w:r>
      <w:r w:rsidR="004528EF">
        <w:rPr>
          <w:rFonts w:ascii="Times New Roman" w:hAnsi="Times New Roman" w:cs="Times New Roman"/>
          <w:bCs/>
          <w:iCs/>
          <w:sz w:val="26"/>
          <w:szCs w:val="26"/>
        </w:rPr>
        <w:t xml:space="preserve"> в</w:t>
      </w:r>
      <w:r w:rsidR="003E0781">
        <w:rPr>
          <w:rFonts w:ascii="Times New Roman" w:hAnsi="Times New Roman" w:cs="Times New Roman"/>
          <w:bCs/>
          <w:iCs/>
          <w:sz w:val="26"/>
          <w:szCs w:val="26"/>
        </w:rPr>
        <w:t xml:space="preserve"> безопасности. </w:t>
      </w:r>
      <w:r w:rsidR="004528E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1947B8" w:rsidRPr="001947B8" w:rsidRDefault="00EB46F8" w:rsidP="001947B8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На основе </w:t>
      </w:r>
      <w:r w:rsidR="008479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сравнения положений</w:t>
      </w:r>
      <w:r w:rsidR="00847933" w:rsidRPr="005D10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основных теоретических школ</w:t>
      </w:r>
      <w:r w:rsidR="003E0781">
        <w:rPr>
          <w:rFonts w:ascii="Times New Roman" w:hAnsi="Times New Roman" w:cs="Times New Roman"/>
          <w:bCs/>
          <w:iCs/>
          <w:sz w:val="26"/>
          <w:szCs w:val="26"/>
        </w:rPr>
        <w:t xml:space="preserve">, мы считаем, что подход конструктивистов к проблеме формирования идентичности и соотношения </w:t>
      </w:r>
      <w:r w:rsidR="003E0781" w:rsidRPr="003E0781">
        <w:rPr>
          <w:rFonts w:ascii="Times New Roman" w:hAnsi="Times New Roman" w:cs="Times New Roman"/>
          <w:bCs/>
          <w:iCs/>
          <w:sz w:val="26"/>
          <w:szCs w:val="26"/>
        </w:rPr>
        <w:t xml:space="preserve">понятий </w:t>
      </w:r>
      <w:r w:rsidR="003E0781">
        <w:rPr>
          <w:rFonts w:ascii="Times New Roman" w:hAnsi="Times New Roman" w:cs="Times New Roman"/>
          <w:bCs/>
          <w:iCs/>
          <w:sz w:val="26"/>
          <w:szCs w:val="26"/>
        </w:rPr>
        <w:t>«этничность»</w:t>
      </w:r>
      <w:r w:rsidR="003E0781" w:rsidRPr="003E0781">
        <w:rPr>
          <w:rFonts w:ascii="Times New Roman" w:hAnsi="Times New Roman" w:cs="Times New Roman"/>
          <w:bCs/>
          <w:iCs/>
          <w:sz w:val="26"/>
          <w:szCs w:val="26"/>
        </w:rPr>
        <w:t xml:space="preserve"> и </w:t>
      </w:r>
      <w:r w:rsidR="003E0781">
        <w:rPr>
          <w:rFonts w:ascii="Times New Roman" w:hAnsi="Times New Roman" w:cs="Times New Roman"/>
          <w:bCs/>
          <w:iCs/>
          <w:sz w:val="26"/>
          <w:szCs w:val="26"/>
        </w:rPr>
        <w:t xml:space="preserve">«нация»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является </w:t>
      </w:r>
      <w:r w:rsidR="003E0781">
        <w:rPr>
          <w:rFonts w:ascii="Times New Roman" w:hAnsi="Times New Roman" w:cs="Times New Roman"/>
          <w:bCs/>
          <w:iCs/>
          <w:sz w:val="26"/>
          <w:szCs w:val="26"/>
        </w:rPr>
        <w:t>наиболее успешным.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При этом обязательно нужно принимать</w:t>
      </w:r>
      <w:r w:rsidR="003E0781">
        <w:rPr>
          <w:rFonts w:ascii="Times New Roman" w:hAnsi="Times New Roman" w:cs="Times New Roman"/>
          <w:bCs/>
          <w:iCs/>
          <w:sz w:val="26"/>
          <w:szCs w:val="26"/>
        </w:rPr>
        <w:t xml:space="preserve"> во внимание разнообразие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значимых</w:t>
      </w:r>
      <w:r w:rsidR="003E0781" w:rsidRPr="003E0781">
        <w:rPr>
          <w:rFonts w:ascii="Times New Roman" w:hAnsi="Times New Roman" w:cs="Times New Roman"/>
          <w:bCs/>
          <w:iCs/>
          <w:sz w:val="26"/>
          <w:szCs w:val="26"/>
        </w:rPr>
        <w:t xml:space="preserve"> факторов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для различных этничностей. Некоторые из</w:t>
      </w:r>
      <w:r w:rsidR="00611AB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таких факторов конструктивисты не</w:t>
      </w:r>
      <w:r w:rsidR="003E0781" w:rsidRPr="003E078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учитывают, например, фактор</w:t>
      </w:r>
      <w:r w:rsidR="00611AB8">
        <w:rPr>
          <w:rFonts w:ascii="Times New Roman" w:hAnsi="Times New Roman" w:cs="Times New Roman"/>
          <w:bCs/>
          <w:iCs/>
          <w:sz w:val="26"/>
          <w:szCs w:val="26"/>
        </w:rPr>
        <w:t xml:space="preserve"> происхождения или</w:t>
      </w:r>
      <w:r w:rsidR="001947B8">
        <w:rPr>
          <w:rFonts w:ascii="Times New Roman" w:hAnsi="Times New Roman" w:cs="Times New Roman"/>
          <w:bCs/>
          <w:iCs/>
          <w:sz w:val="26"/>
          <w:szCs w:val="26"/>
        </w:rPr>
        <w:t xml:space="preserve"> психо</w:t>
      </w:r>
      <w:r w:rsidR="00611AB8">
        <w:rPr>
          <w:rFonts w:ascii="Times New Roman" w:hAnsi="Times New Roman" w:cs="Times New Roman"/>
          <w:bCs/>
          <w:iCs/>
          <w:sz w:val="26"/>
          <w:szCs w:val="26"/>
        </w:rPr>
        <w:t>эмоциональный фактор.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C266EA" w:rsidRPr="00ED4113" w:rsidRDefault="007F54A7" w:rsidP="00A15E92">
      <w:pPr>
        <w:pStyle w:val="2"/>
        <w:spacing w:after="240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483049285"/>
      <w:r w:rsidRPr="00ED4113">
        <w:rPr>
          <w:rFonts w:ascii="Times New Roman" w:hAnsi="Times New Roman" w:cs="Times New Roman"/>
          <w:color w:val="000000" w:themeColor="text1"/>
        </w:rPr>
        <w:t>1.3</w:t>
      </w:r>
      <w:r w:rsidR="003E67C4" w:rsidRPr="00ED4113">
        <w:rPr>
          <w:rFonts w:ascii="Times New Roman" w:hAnsi="Times New Roman" w:cs="Times New Roman"/>
          <w:color w:val="000000" w:themeColor="text1"/>
        </w:rPr>
        <w:t xml:space="preserve">. </w:t>
      </w:r>
      <w:r w:rsidR="000717D8" w:rsidRPr="00ED4113">
        <w:rPr>
          <w:rFonts w:ascii="Times New Roman" w:hAnsi="Times New Roman" w:cs="Times New Roman"/>
          <w:color w:val="000000" w:themeColor="text1"/>
        </w:rPr>
        <w:t>Э</w:t>
      </w:r>
      <w:r w:rsidR="00DE6776" w:rsidRPr="00ED4113">
        <w:rPr>
          <w:rFonts w:ascii="Times New Roman" w:hAnsi="Times New Roman" w:cs="Times New Roman"/>
          <w:color w:val="000000" w:themeColor="text1"/>
        </w:rPr>
        <w:t>тно</w:t>
      </w:r>
      <w:r w:rsidR="008F1E2B" w:rsidRPr="00ED4113">
        <w:rPr>
          <w:rFonts w:ascii="Times New Roman" w:hAnsi="Times New Roman" w:cs="Times New Roman"/>
          <w:color w:val="000000" w:themeColor="text1"/>
        </w:rPr>
        <w:t>политический</w:t>
      </w:r>
      <w:r w:rsidR="00532F44" w:rsidRPr="00ED4113">
        <w:rPr>
          <w:rFonts w:ascii="Times New Roman" w:hAnsi="Times New Roman" w:cs="Times New Roman"/>
          <w:color w:val="000000" w:themeColor="text1"/>
        </w:rPr>
        <w:t xml:space="preserve"> конфликт</w:t>
      </w:r>
      <w:r w:rsidR="004218EE" w:rsidRPr="00ED4113">
        <w:rPr>
          <w:rFonts w:ascii="Times New Roman" w:hAnsi="Times New Roman" w:cs="Times New Roman"/>
          <w:color w:val="000000" w:themeColor="text1"/>
        </w:rPr>
        <w:t>: сущность и</w:t>
      </w:r>
      <w:r w:rsidR="007D2CF9" w:rsidRPr="00ED4113">
        <w:rPr>
          <w:rFonts w:ascii="Times New Roman" w:hAnsi="Times New Roman" w:cs="Times New Roman"/>
          <w:color w:val="000000" w:themeColor="text1"/>
        </w:rPr>
        <w:t xml:space="preserve"> примеры в ЕС</w:t>
      </w:r>
      <w:bookmarkEnd w:id="4"/>
    </w:p>
    <w:p w:rsidR="00295ED1" w:rsidRDefault="002C45C5" w:rsidP="00295E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Процессы модернизации и экономической конкуренции в современном мире, несмотря на активное продвижение идей демократии и плюрализма, приводят к неравенству между различным</w:t>
      </w:r>
      <w:r w:rsidR="008F1E2B">
        <w:rPr>
          <w:rFonts w:ascii="Times New Roman" w:hAnsi="Times New Roman" w:cs="Times New Roman"/>
          <w:sz w:val="26"/>
          <w:szCs w:val="26"/>
        </w:rPr>
        <w:t>и этническими</w:t>
      </w:r>
      <w:r>
        <w:rPr>
          <w:rFonts w:ascii="Times New Roman" w:hAnsi="Times New Roman" w:cs="Times New Roman"/>
          <w:sz w:val="26"/>
          <w:szCs w:val="26"/>
        </w:rPr>
        <w:t xml:space="preserve"> общностями</w:t>
      </w:r>
      <w:r w:rsidR="008F1E2B">
        <w:rPr>
          <w:rFonts w:ascii="Times New Roman" w:hAnsi="Times New Roman" w:cs="Times New Roman"/>
          <w:sz w:val="26"/>
          <w:szCs w:val="26"/>
        </w:rPr>
        <w:t>, исчезновению культурных особенностей</w:t>
      </w:r>
      <w:r>
        <w:rPr>
          <w:rFonts w:ascii="Times New Roman" w:hAnsi="Times New Roman" w:cs="Times New Roman"/>
          <w:sz w:val="26"/>
          <w:szCs w:val="26"/>
        </w:rPr>
        <w:t xml:space="preserve"> и соперничеству за материальные блага. Это противостояние стимулирует</w:t>
      </w:r>
      <w:r w:rsidR="008F1E2B">
        <w:rPr>
          <w:rFonts w:ascii="Times New Roman" w:hAnsi="Times New Roman" w:cs="Times New Roman"/>
          <w:sz w:val="26"/>
          <w:szCs w:val="26"/>
        </w:rPr>
        <w:t xml:space="preserve"> обострение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1E2B">
        <w:rPr>
          <w:rFonts w:ascii="Times New Roman" w:hAnsi="Times New Roman" w:cs="Times New Roman"/>
          <w:sz w:val="26"/>
          <w:szCs w:val="26"/>
        </w:rPr>
        <w:t xml:space="preserve">национальных/этнических чувств, желание защиты своей этнической идентичности, </w:t>
      </w:r>
      <w:r w:rsidR="008F1E2B" w:rsidRPr="001947B8">
        <w:rPr>
          <w:rFonts w:ascii="Times New Roman" w:hAnsi="Times New Roman" w:cs="Times New Roman"/>
          <w:sz w:val="26"/>
          <w:szCs w:val="26"/>
        </w:rPr>
        <w:t>что в свою очередь ведет</w:t>
      </w:r>
      <w:r w:rsidR="008F1E2B">
        <w:rPr>
          <w:rFonts w:ascii="Times New Roman" w:hAnsi="Times New Roman" w:cs="Times New Roman"/>
          <w:sz w:val="26"/>
          <w:szCs w:val="26"/>
        </w:rPr>
        <w:t xml:space="preserve"> к эскалации напряженности и конфликтам. </w:t>
      </w:r>
      <w:r w:rsidR="008F1E2B" w:rsidRPr="008F1E2B">
        <w:rPr>
          <w:rFonts w:ascii="Times New Roman" w:hAnsi="Times New Roman" w:cs="Times New Roman"/>
          <w:sz w:val="26"/>
          <w:szCs w:val="26"/>
        </w:rPr>
        <w:t>Поэтому</w:t>
      </w:r>
      <w:r w:rsidR="003A2ABA">
        <w:rPr>
          <w:rFonts w:ascii="Times New Roman" w:hAnsi="Times New Roman" w:cs="Times New Roman"/>
          <w:sz w:val="26"/>
          <w:szCs w:val="26"/>
        </w:rPr>
        <w:t xml:space="preserve"> для того</w:t>
      </w:r>
      <w:r w:rsidR="008F1E2B" w:rsidRPr="008F1E2B">
        <w:rPr>
          <w:rFonts w:ascii="Times New Roman" w:hAnsi="Times New Roman" w:cs="Times New Roman"/>
          <w:sz w:val="26"/>
          <w:szCs w:val="26"/>
        </w:rPr>
        <w:t xml:space="preserve"> ч</w:t>
      </w:r>
      <w:r w:rsidR="00E969FE">
        <w:rPr>
          <w:rFonts w:ascii="Times New Roman" w:hAnsi="Times New Roman" w:cs="Times New Roman"/>
          <w:sz w:val="26"/>
          <w:szCs w:val="26"/>
        </w:rPr>
        <w:t>тобы понять феномен современных</w:t>
      </w:r>
      <w:r w:rsidR="00DE6776">
        <w:rPr>
          <w:rFonts w:ascii="Times New Roman" w:hAnsi="Times New Roman" w:cs="Times New Roman"/>
          <w:sz w:val="26"/>
          <w:szCs w:val="26"/>
        </w:rPr>
        <w:t xml:space="preserve"> этно</w:t>
      </w:r>
      <w:r w:rsidR="008F1E2B" w:rsidRPr="008F1E2B">
        <w:rPr>
          <w:rFonts w:ascii="Times New Roman" w:hAnsi="Times New Roman" w:cs="Times New Roman"/>
          <w:sz w:val="26"/>
          <w:szCs w:val="26"/>
        </w:rPr>
        <w:t>политических конфликтов,</w:t>
      </w:r>
      <w:r w:rsidR="00E969FE">
        <w:rPr>
          <w:rFonts w:ascii="Times New Roman" w:hAnsi="Times New Roman" w:cs="Times New Roman"/>
          <w:sz w:val="26"/>
          <w:szCs w:val="26"/>
        </w:rPr>
        <w:t xml:space="preserve"> </w:t>
      </w:r>
      <w:r w:rsidR="008F1E2B" w:rsidRPr="008F1E2B">
        <w:rPr>
          <w:rFonts w:ascii="Times New Roman" w:hAnsi="Times New Roman" w:cs="Times New Roman"/>
          <w:sz w:val="26"/>
          <w:szCs w:val="26"/>
        </w:rPr>
        <w:t>прежде всег</w:t>
      </w:r>
      <w:r w:rsidR="00E969FE">
        <w:rPr>
          <w:rFonts w:ascii="Times New Roman" w:hAnsi="Times New Roman" w:cs="Times New Roman"/>
          <w:sz w:val="26"/>
          <w:szCs w:val="26"/>
        </w:rPr>
        <w:t>о, в</w:t>
      </w:r>
      <w:r w:rsidR="003A2ABA">
        <w:rPr>
          <w:rFonts w:ascii="Times New Roman" w:hAnsi="Times New Roman" w:cs="Times New Roman"/>
          <w:sz w:val="26"/>
          <w:szCs w:val="26"/>
        </w:rPr>
        <w:t>ажно выявить</w:t>
      </w:r>
      <w:r w:rsidR="00E969FE">
        <w:rPr>
          <w:rFonts w:ascii="Times New Roman" w:hAnsi="Times New Roman" w:cs="Times New Roman"/>
          <w:sz w:val="26"/>
          <w:szCs w:val="26"/>
        </w:rPr>
        <w:t xml:space="preserve"> </w:t>
      </w:r>
      <w:r w:rsidR="00E969FE">
        <w:rPr>
          <w:rFonts w:ascii="Times New Roman" w:hAnsi="Times New Roman" w:cs="Times New Roman"/>
          <w:sz w:val="26"/>
          <w:szCs w:val="26"/>
        </w:rPr>
        <w:lastRenderedPageBreak/>
        <w:t>глубокие корни его возникновения.</w:t>
      </w:r>
      <w:r w:rsidR="003A2ABA">
        <w:rPr>
          <w:rFonts w:ascii="Times New Roman" w:hAnsi="Times New Roman" w:cs="Times New Roman"/>
          <w:sz w:val="26"/>
          <w:szCs w:val="26"/>
        </w:rPr>
        <w:t xml:space="preserve"> Очевидно, что в</w:t>
      </w:r>
      <w:r w:rsidR="008F1E2B" w:rsidRPr="008F1E2B">
        <w:rPr>
          <w:rFonts w:ascii="Times New Roman" w:hAnsi="Times New Roman" w:cs="Times New Roman"/>
          <w:sz w:val="26"/>
          <w:szCs w:val="26"/>
        </w:rPr>
        <w:t>ажным фактором</w:t>
      </w:r>
      <w:r w:rsidR="003A2ABA">
        <w:rPr>
          <w:rFonts w:ascii="Times New Roman" w:hAnsi="Times New Roman" w:cs="Times New Roman"/>
          <w:sz w:val="26"/>
          <w:szCs w:val="26"/>
        </w:rPr>
        <w:t xml:space="preserve"> при изучении</w:t>
      </w:r>
      <w:r w:rsidR="008F1E2B" w:rsidRPr="008F1E2B">
        <w:rPr>
          <w:rFonts w:ascii="Times New Roman" w:hAnsi="Times New Roman" w:cs="Times New Roman"/>
          <w:sz w:val="26"/>
          <w:szCs w:val="26"/>
        </w:rPr>
        <w:t xml:space="preserve"> этого типа конфликта является э</w:t>
      </w:r>
      <w:r w:rsidR="00E969FE">
        <w:rPr>
          <w:rFonts w:ascii="Times New Roman" w:hAnsi="Times New Roman" w:cs="Times New Roman"/>
          <w:sz w:val="26"/>
          <w:szCs w:val="26"/>
        </w:rPr>
        <w:t>тническое многообразие общества, в котором существуют различные этнические</w:t>
      </w:r>
      <w:r w:rsidR="008F1E2B" w:rsidRPr="008F1E2B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E969FE">
        <w:rPr>
          <w:rFonts w:ascii="Times New Roman" w:hAnsi="Times New Roman" w:cs="Times New Roman"/>
          <w:sz w:val="26"/>
          <w:szCs w:val="26"/>
        </w:rPr>
        <w:t>ы</w:t>
      </w:r>
      <w:r w:rsidR="008F1E2B" w:rsidRPr="008F1E2B">
        <w:rPr>
          <w:rFonts w:ascii="Times New Roman" w:hAnsi="Times New Roman" w:cs="Times New Roman"/>
          <w:sz w:val="26"/>
          <w:szCs w:val="26"/>
        </w:rPr>
        <w:t xml:space="preserve"> с разным политическим и социальным статусом,</w:t>
      </w:r>
      <w:r w:rsidR="00E969FE">
        <w:rPr>
          <w:rFonts w:ascii="Times New Roman" w:hAnsi="Times New Roman" w:cs="Times New Roman"/>
          <w:sz w:val="26"/>
          <w:szCs w:val="26"/>
        </w:rPr>
        <w:t xml:space="preserve"> религиями,</w:t>
      </w:r>
      <w:r w:rsidR="00765056">
        <w:rPr>
          <w:rFonts w:ascii="Times New Roman" w:hAnsi="Times New Roman" w:cs="Times New Roman"/>
          <w:sz w:val="26"/>
          <w:szCs w:val="26"/>
        </w:rPr>
        <w:t xml:space="preserve"> культурной или иными маркерами</w:t>
      </w:r>
      <w:r w:rsidR="008F1E2B" w:rsidRPr="008F1E2B">
        <w:rPr>
          <w:rFonts w:ascii="Times New Roman" w:hAnsi="Times New Roman" w:cs="Times New Roman"/>
          <w:sz w:val="26"/>
          <w:szCs w:val="26"/>
        </w:rPr>
        <w:t>.</w:t>
      </w:r>
      <w:r w:rsidR="00E969FE">
        <w:rPr>
          <w:rFonts w:ascii="Times New Roman" w:hAnsi="Times New Roman" w:cs="Times New Roman"/>
          <w:sz w:val="26"/>
          <w:szCs w:val="26"/>
        </w:rPr>
        <w:t xml:space="preserve"> Следует сразу отметить, что ключевым моментом конфликта, по нашему мнению, являются </w:t>
      </w:r>
      <w:r w:rsidR="00E969FE" w:rsidRPr="00E969FE">
        <w:rPr>
          <w:rFonts w:ascii="Times New Roman" w:hAnsi="Times New Roman" w:cs="Times New Roman"/>
          <w:sz w:val="26"/>
          <w:szCs w:val="26"/>
        </w:rPr>
        <w:t>отношения между группами</w:t>
      </w:r>
      <w:r w:rsidR="00765056">
        <w:rPr>
          <w:rFonts w:ascii="Times New Roman" w:hAnsi="Times New Roman" w:cs="Times New Roman"/>
          <w:sz w:val="26"/>
          <w:szCs w:val="26"/>
        </w:rPr>
        <w:t xml:space="preserve"> людей</w:t>
      </w:r>
      <w:r w:rsidR="00E969FE" w:rsidRPr="00E969FE">
        <w:rPr>
          <w:rFonts w:ascii="Times New Roman" w:hAnsi="Times New Roman" w:cs="Times New Roman"/>
          <w:sz w:val="26"/>
          <w:szCs w:val="26"/>
        </w:rPr>
        <w:t xml:space="preserve"> с различным</w:t>
      </w:r>
      <w:r w:rsidR="00E969FE">
        <w:rPr>
          <w:rFonts w:ascii="Times New Roman" w:hAnsi="Times New Roman" w:cs="Times New Roman"/>
          <w:sz w:val="26"/>
          <w:szCs w:val="26"/>
        </w:rPr>
        <w:t>и</w:t>
      </w:r>
      <w:r w:rsidR="00E969FE" w:rsidRPr="00E969FE">
        <w:rPr>
          <w:rFonts w:ascii="Times New Roman" w:hAnsi="Times New Roman" w:cs="Times New Roman"/>
          <w:sz w:val="26"/>
          <w:szCs w:val="26"/>
        </w:rPr>
        <w:t xml:space="preserve"> противоречивыми интересами</w:t>
      </w:r>
      <w:r w:rsidR="00FD1B9D">
        <w:rPr>
          <w:rFonts w:ascii="Times New Roman" w:hAnsi="Times New Roman" w:cs="Times New Roman"/>
          <w:sz w:val="26"/>
          <w:szCs w:val="26"/>
        </w:rPr>
        <w:t>, а не сам</w:t>
      </w:r>
      <w:r w:rsidR="00E969FE">
        <w:rPr>
          <w:rFonts w:ascii="Times New Roman" w:hAnsi="Times New Roman" w:cs="Times New Roman"/>
          <w:sz w:val="26"/>
          <w:szCs w:val="26"/>
        </w:rPr>
        <w:t xml:space="preserve"> факт существования</w:t>
      </w:r>
      <w:r w:rsidR="000F02C3">
        <w:rPr>
          <w:rFonts w:ascii="Times New Roman" w:hAnsi="Times New Roman" w:cs="Times New Roman"/>
          <w:sz w:val="26"/>
          <w:szCs w:val="26"/>
        </w:rPr>
        <w:t xml:space="preserve"> разнообразных этносов</w:t>
      </w:r>
      <w:r w:rsidR="00E969FE">
        <w:rPr>
          <w:rFonts w:ascii="Times New Roman" w:hAnsi="Times New Roman" w:cs="Times New Roman"/>
          <w:sz w:val="26"/>
          <w:szCs w:val="26"/>
        </w:rPr>
        <w:t>.</w:t>
      </w:r>
    </w:p>
    <w:p w:rsidR="00DE6776" w:rsidRDefault="00295ED1" w:rsidP="00653A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5ED1">
        <w:rPr>
          <w:rFonts w:ascii="Times New Roman" w:hAnsi="Times New Roman" w:cs="Times New Roman"/>
          <w:sz w:val="26"/>
          <w:szCs w:val="26"/>
        </w:rPr>
        <w:t>К этнополитическим конфликтам</w:t>
      </w:r>
      <w:r>
        <w:rPr>
          <w:rFonts w:ascii="Times New Roman" w:hAnsi="Times New Roman" w:cs="Times New Roman"/>
          <w:sz w:val="26"/>
          <w:szCs w:val="26"/>
        </w:rPr>
        <w:t xml:space="preserve"> можно отнести любые конфликты, в которых значимое место для одной (или более) противоборствующей стороны занимает этническая общность. Его проявлением могут быть</w:t>
      </w:r>
      <w:r w:rsidRPr="00295ED1">
        <w:rPr>
          <w:rFonts w:ascii="Times New Roman" w:hAnsi="Times New Roman" w:cs="Times New Roman"/>
          <w:sz w:val="26"/>
          <w:szCs w:val="26"/>
        </w:rPr>
        <w:t xml:space="preserve"> организованные политические действия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87740D">
        <w:rPr>
          <w:rFonts w:ascii="Times New Roman" w:hAnsi="Times New Roman" w:cs="Times New Roman"/>
          <w:sz w:val="26"/>
          <w:szCs w:val="26"/>
        </w:rPr>
        <w:t xml:space="preserve"> </w:t>
      </w:r>
      <w:r w:rsidRPr="00295ED1">
        <w:rPr>
          <w:rFonts w:ascii="Times New Roman" w:hAnsi="Times New Roman" w:cs="Times New Roman"/>
          <w:sz w:val="26"/>
          <w:szCs w:val="26"/>
        </w:rPr>
        <w:t>мас</w:t>
      </w:r>
      <w:r>
        <w:rPr>
          <w:rFonts w:ascii="Times New Roman" w:hAnsi="Times New Roman" w:cs="Times New Roman"/>
          <w:sz w:val="26"/>
          <w:szCs w:val="26"/>
        </w:rPr>
        <w:t>совые беспорядки</w:t>
      </w:r>
      <w:r w:rsidR="0087740D">
        <w:rPr>
          <w:rFonts w:ascii="Times New Roman" w:hAnsi="Times New Roman" w:cs="Times New Roman"/>
          <w:sz w:val="26"/>
          <w:szCs w:val="26"/>
        </w:rPr>
        <w:t xml:space="preserve"> стихийного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95ED1">
        <w:rPr>
          <w:rFonts w:ascii="Times New Roman" w:hAnsi="Times New Roman" w:cs="Times New Roman"/>
          <w:sz w:val="26"/>
          <w:szCs w:val="26"/>
        </w:rPr>
        <w:t>выступления</w:t>
      </w:r>
      <w:r>
        <w:rPr>
          <w:rFonts w:ascii="Times New Roman" w:hAnsi="Times New Roman" w:cs="Times New Roman"/>
          <w:sz w:val="26"/>
          <w:szCs w:val="26"/>
        </w:rPr>
        <w:t>, имеющие сепаратистский характер</w:t>
      </w:r>
      <w:r w:rsidRPr="00295ED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даже террористические акты</w:t>
      </w:r>
      <w:r w:rsidRPr="00295ED1">
        <w:rPr>
          <w:rFonts w:ascii="Times New Roman" w:hAnsi="Times New Roman" w:cs="Times New Roman"/>
          <w:sz w:val="26"/>
          <w:szCs w:val="26"/>
        </w:rPr>
        <w:t>.</w:t>
      </w:r>
      <w:r w:rsidR="00653A0C">
        <w:rPr>
          <w:rFonts w:ascii="Times New Roman" w:hAnsi="Times New Roman" w:cs="Times New Roman"/>
          <w:sz w:val="26"/>
          <w:szCs w:val="26"/>
        </w:rPr>
        <w:t xml:space="preserve"> </w:t>
      </w:r>
      <w:r w:rsidR="00653A0C" w:rsidRPr="00653A0C">
        <w:rPr>
          <w:rFonts w:ascii="Times New Roman" w:hAnsi="Times New Roman" w:cs="Times New Roman"/>
          <w:sz w:val="26"/>
          <w:szCs w:val="26"/>
        </w:rPr>
        <w:t>При этом</w:t>
      </w:r>
      <w:r w:rsidR="00653A0C">
        <w:rPr>
          <w:rFonts w:ascii="Times New Roman" w:hAnsi="Times New Roman" w:cs="Times New Roman"/>
          <w:sz w:val="26"/>
          <w:szCs w:val="26"/>
        </w:rPr>
        <w:t xml:space="preserve"> такие понятия как</w:t>
      </w:r>
      <w:r w:rsidR="00653A0C" w:rsidRPr="00653A0C">
        <w:rPr>
          <w:rFonts w:ascii="Times New Roman" w:hAnsi="Times New Roman" w:cs="Times New Roman"/>
          <w:sz w:val="26"/>
          <w:szCs w:val="26"/>
        </w:rPr>
        <w:t xml:space="preserve"> «национальный конфликт»,</w:t>
      </w:r>
      <w:r w:rsidR="0087740D" w:rsidRPr="0087740D">
        <w:rPr>
          <w:rFonts w:ascii="Times New Roman" w:hAnsi="Times New Roman" w:cs="Times New Roman"/>
          <w:sz w:val="26"/>
          <w:szCs w:val="26"/>
        </w:rPr>
        <w:t xml:space="preserve"> </w:t>
      </w:r>
      <w:r w:rsidR="0087740D" w:rsidRPr="00653A0C">
        <w:rPr>
          <w:rFonts w:ascii="Times New Roman" w:hAnsi="Times New Roman" w:cs="Times New Roman"/>
          <w:sz w:val="26"/>
          <w:szCs w:val="26"/>
        </w:rPr>
        <w:t>«этнический конфликт»</w:t>
      </w:r>
      <w:r w:rsidR="0087740D">
        <w:rPr>
          <w:rFonts w:ascii="Times New Roman" w:hAnsi="Times New Roman" w:cs="Times New Roman"/>
          <w:sz w:val="26"/>
          <w:szCs w:val="26"/>
        </w:rPr>
        <w:t>,</w:t>
      </w:r>
      <w:r w:rsidR="0087740D" w:rsidRPr="0087740D">
        <w:rPr>
          <w:rFonts w:ascii="Times New Roman" w:hAnsi="Times New Roman" w:cs="Times New Roman"/>
          <w:sz w:val="26"/>
          <w:szCs w:val="26"/>
        </w:rPr>
        <w:t xml:space="preserve"> </w:t>
      </w:r>
      <w:r w:rsidR="0087740D" w:rsidRPr="00653A0C">
        <w:rPr>
          <w:rFonts w:ascii="Times New Roman" w:hAnsi="Times New Roman" w:cs="Times New Roman"/>
          <w:sz w:val="26"/>
          <w:szCs w:val="26"/>
        </w:rPr>
        <w:t>«межэтниче</w:t>
      </w:r>
      <w:r w:rsidR="0087740D">
        <w:rPr>
          <w:rFonts w:ascii="Times New Roman" w:hAnsi="Times New Roman" w:cs="Times New Roman"/>
          <w:sz w:val="26"/>
          <w:szCs w:val="26"/>
        </w:rPr>
        <w:t>ский конфликт», «этнонациональный конфликт»</w:t>
      </w:r>
      <w:r w:rsidR="00653A0C" w:rsidRPr="00653A0C">
        <w:rPr>
          <w:rFonts w:ascii="Times New Roman" w:hAnsi="Times New Roman" w:cs="Times New Roman"/>
          <w:sz w:val="26"/>
          <w:szCs w:val="26"/>
        </w:rPr>
        <w:t xml:space="preserve"> </w:t>
      </w:r>
      <w:r w:rsidR="00653A0C">
        <w:rPr>
          <w:rFonts w:ascii="Times New Roman" w:hAnsi="Times New Roman" w:cs="Times New Roman"/>
          <w:sz w:val="26"/>
          <w:szCs w:val="26"/>
        </w:rPr>
        <w:t>и</w:t>
      </w:r>
      <w:r w:rsidR="00653A0C" w:rsidRPr="00653A0C">
        <w:rPr>
          <w:rFonts w:ascii="Times New Roman" w:hAnsi="Times New Roman" w:cs="Times New Roman"/>
          <w:sz w:val="26"/>
          <w:szCs w:val="26"/>
        </w:rPr>
        <w:t xml:space="preserve"> «этнополитический конфликт» используются в науке как синонимы</w:t>
      </w:r>
      <w:r w:rsidR="00653A0C">
        <w:rPr>
          <w:rFonts w:ascii="Times New Roman" w:hAnsi="Times New Roman" w:cs="Times New Roman"/>
          <w:sz w:val="26"/>
          <w:szCs w:val="26"/>
        </w:rPr>
        <w:t>.</w:t>
      </w:r>
      <w:r w:rsidR="00653A0C">
        <w:rPr>
          <w:rStyle w:val="a6"/>
          <w:rFonts w:ascii="Times New Roman" w:hAnsi="Times New Roman" w:cs="Times New Roman"/>
          <w:sz w:val="26"/>
          <w:szCs w:val="26"/>
        </w:rPr>
        <w:footnoteReference w:id="111"/>
      </w:r>
    </w:p>
    <w:p w:rsidR="000717D8" w:rsidRDefault="000717D8" w:rsidP="00653A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17D8">
        <w:rPr>
          <w:rFonts w:ascii="Times New Roman" w:hAnsi="Times New Roman" w:cs="Times New Roman"/>
          <w:sz w:val="26"/>
          <w:szCs w:val="26"/>
        </w:rPr>
        <w:t>Рассматривая</w:t>
      </w:r>
      <w:r>
        <w:rPr>
          <w:rFonts w:ascii="Times New Roman" w:hAnsi="Times New Roman" w:cs="Times New Roman"/>
          <w:sz w:val="26"/>
          <w:szCs w:val="26"/>
        </w:rPr>
        <w:t xml:space="preserve"> феномен этнополитического</w:t>
      </w:r>
      <w:r w:rsidRPr="000717D8">
        <w:rPr>
          <w:rFonts w:ascii="Times New Roman" w:hAnsi="Times New Roman" w:cs="Times New Roman"/>
          <w:sz w:val="26"/>
          <w:szCs w:val="26"/>
        </w:rPr>
        <w:t xml:space="preserve"> конфликт</w:t>
      </w:r>
      <w:r w:rsidR="00E26DB9">
        <w:rPr>
          <w:rFonts w:ascii="Times New Roman" w:hAnsi="Times New Roman" w:cs="Times New Roman"/>
          <w:sz w:val="26"/>
          <w:szCs w:val="26"/>
        </w:rPr>
        <w:t>а как явление</w:t>
      </w:r>
      <w:r w:rsidRPr="000717D8">
        <w:rPr>
          <w:rFonts w:ascii="Times New Roman" w:hAnsi="Times New Roman" w:cs="Times New Roman"/>
          <w:sz w:val="26"/>
          <w:szCs w:val="26"/>
        </w:rPr>
        <w:t xml:space="preserve"> социальной и политической жизни, </w:t>
      </w:r>
      <w:r>
        <w:rPr>
          <w:rFonts w:ascii="Times New Roman" w:hAnsi="Times New Roman" w:cs="Times New Roman"/>
          <w:sz w:val="26"/>
          <w:szCs w:val="26"/>
        </w:rPr>
        <w:t xml:space="preserve">мы считаем важным отметить, </w:t>
      </w:r>
      <w:r w:rsidRPr="000717D8">
        <w:rPr>
          <w:rFonts w:ascii="Times New Roman" w:hAnsi="Times New Roman" w:cs="Times New Roman"/>
          <w:sz w:val="26"/>
          <w:szCs w:val="26"/>
        </w:rPr>
        <w:t>что этнополитический конфликт – это</w:t>
      </w:r>
      <w:r>
        <w:rPr>
          <w:rFonts w:ascii="Times New Roman" w:hAnsi="Times New Roman" w:cs="Times New Roman"/>
          <w:sz w:val="26"/>
          <w:szCs w:val="26"/>
        </w:rPr>
        <w:t xml:space="preserve"> одна из разновидностей социального конфликта, так как</w:t>
      </w:r>
      <w:r w:rsidRPr="000717D8">
        <w:rPr>
          <w:rFonts w:ascii="Times New Roman" w:hAnsi="Times New Roman" w:cs="Times New Roman"/>
          <w:sz w:val="26"/>
          <w:szCs w:val="26"/>
        </w:rPr>
        <w:t xml:space="preserve"> </w:t>
      </w:r>
      <w:r w:rsidR="00E26DB9">
        <w:rPr>
          <w:rFonts w:ascii="Times New Roman" w:hAnsi="Times New Roman" w:cs="Times New Roman"/>
          <w:sz w:val="26"/>
          <w:szCs w:val="26"/>
        </w:rPr>
        <w:t>в нем, как и в других конфликтах принимают участие люди. И очевидно, что являясь особым</w:t>
      </w:r>
      <w:r w:rsidRPr="000717D8">
        <w:rPr>
          <w:rFonts w:ascii="Times New Roman" w:hAnsi="Times New Roman" w:cs="Times New Roman"/>
          <w:sz w:val="26"/>
          <w:szCs w:val="26"/>
        </w:rPr>
        <w:t xml:space="preserve"> тип</w:t>
      </w:r>
      <w:r w:rsidR="00E26DB9">
        <w:rPr>
          <w:rFonts w:ascii="Times New Roman" w:hAnsi="Times New Roman" w:cs="Times New Roman"/>
          <w:sz w:val="26"/>
          <w:szCs w:val="26"/>
        </w:rPr>
        <w:t>ом</w:t>
      </w:r>
      <w:r w:rsidRPr="000717D8">
        <w:rPr>
          <w:rFonts w:ascii="Times New Roman" w:hAnsi="Times New Roman" w:cs="Times New Roman"/>
          <w:sz w:val="26"/>
          <w:szCs w:val="26"/>
        </w:rPr>
        <w:t xml:space="preserve"> социального конфликта</w:t>
      </w:r>
      <w:r w:rsidR="00AD453D">
        <w:rPr>
          <w:rFonts w:ascii="Times New Roman" w:hAnsi="Times New Roman" w:cs="Times New Roman"/>
          <w:sz w:val="26"/>
          <w:szCs w:val="26"/>
        </w:rPr>
        <w:t>,</w:t>
      </w:r>
      <w:r w:rsidRPr="000717D8">
        <w:rPr>
          <w:rFonts w:ascii="Times New Roman" w:hAnsi="Times New Roman" w:cs="Times New Roman"/>
          <w:sz w:val="26"/>
          <w:szCs w:val="26"/>
        </w:rPr>
        <w:t xml:space="preserve"> </w:t>
      </w:r>
      <w:r w:rsidR="00AD453D">
        <w:rPr>
          <w:rFonts w:ascii="Times New Roman" w:hAnsi="Times New Roman" w:cs="Times New Roman"/>
          <w:sz w:val="26"/>
          <w:szCs w:val="26"/>
        </w:rPr>
        <w:t xml:space="preserve">он </w:t>
      </w:r>
      <w:r w:rsidRPr="000717D8">
        <w:rPr>
          <w:rFonts w:ascii="Times New Roman" w:hAnsi="Times New Roman" w:cs="Times New Roman"/>
          <w:sz w:val="26"/>
          <w:szCs w:val="26"/>
        </w:rPr>
        <w:t>имеет свои особенности.</w:t>
      </w:r>
      <w:r w:rsidR="00AD453D">
        <w:rPr>
          <w:rFonts w:ascii="Times New Roman" w:hAnsi="Times New Roman" w:cs="Times New Roman"/>
          <w:sz w:val="26"/>
          <w:szCs w:val="26"/>
        </w:rPr>
        <w:t xml:space="preserve"> Например, такие конфликты отличаются жестокостью и бескомпромиссностью, в них часто</w:t>
      </w:r>
      <w:r w:rsidRPr="000717D8">
        <w:rPr>
          <w:rFonts w:ascii="Times New Roman" w:hAnsi="Times New Roman" w:cs="Times New Roman"/>
          <w:sz w:val="26"/>
          <w:szCs w:val="26"/>
        </w:rPr>
        <w:t xml:space="preserve"> применяется оружие</w:t>
      </w:r>
      <w:r w:rsidR="0087740D">
        <w:rPr>
          <w:rFonts w:ascii="Times New Roman" w:hAnsi="Times New Roman" w:cs="Times New Roman"/>
          <w:sz w:val="26"/>
          <w:szCs w:val="26"/>
        </w:rPr>
        <w:t>,</w:t>
      </w:r>
      <w:r w:rsidR="00A31A13">
        <w:rPr>
          <w:rFonts w:ascii="Times New Roman" w:hAnsi="Times New Roman" w:cs="Times New Roman"/>
          <w:sz w:val="26"/>
          <w:szCs w:val="26"/>
        </w:rPr>
        <w:t xml:space="preserve"> они</w:t>
      </w:r>
      <w:r w:rsidR="00A31A13" w:rsidRPr="00A31A13">
        <w:rPr>
          <w:rFonts w:ascii="Times New Roman" w:hAnsi="Times New Roman" w:cs="Times New Roman"/>
          <w:sz w:val="26"/>
          <w:szCs w:val="26"/>
        </w:rPr>
        <w:t xml:space="preserve"> </w:t>
      </w:r>
      <w:r w:rsidRPr="000717D8">
        <w:rPr>
          <w:rFonts w:ascii="Times New Roman" w:hAnsi="Times New Roman" w:cs="Times New Roman"/>
          <w:sz w:val="26"/>
          <w:szCs w:val="26"/>
        </w:rPr>
        <w:t>плохо поддаются урегулированию.</w:t>
      </w:r>
      <w:r w:rsidR="0087740D">
        <w:rPr>
          <w:rFonts w:ascii="Times New Roman" w:hAnsi="Times New Roman" w:cs="Times New Roman"/>
          <w:sz w:val="26"/>
          <w:szCs w:val="26"/>
        </w:rPr>
        <w:t xml:space="preserve"> По нашему мнению, эти</w:t>
      </w:r>
      <w:r w:rsidRPr="000717D8">
        <w:rPr>
          <w:rFonts w:ascii="Times New Roman" w:hAnsi="Times New Roman" w:cs="Times New Roman"/>
          <w:sz w:val="26"/>
          <w:szCs w:val="26"/>
        </w:rPr>
        <w:t xml:space="preserve"> особенности</w:t>
      </w:r>
      <w:r w:rsidR="0087740D">
        <w:rPr>
          <w:rFonts w:ascii="Times New Roman" w:hAnsi="Times New Roman" w:cs="Times New Roman"/>
          <w:sz w:val="26"/>
          <w:szCs w:val="26"/>
        </w:rPr>
        <w:t xml:space="preserve"> во многом</w:t>
      </w:r>
      <w:r w:rsidRPr="000717D8">
        <w:rPr>
          <w:rFonts w:ascii="Times New Roman" w:hAnsi="Times New Roman" w:cs="Times New Roman"/>
          <w:sz w:val="26"/>
          <w:szCs w:val="26"/>
        </w:rPr>
        <w:t xml:space="preserve"> оп</w:t>
      </w:r>
      <w:r w:rsidR="0087740D">
        <w:rPr>
          <w:rFonts w:ascii="Times New Roman" w:hAnsi="Times New Roman" w:cs="Times New Roman"/>
          <w:sz w:val="26"/>
          <w:szCs w:val="26"/>
        </w:rPr>
        <w:t>ределяются наличием одновременно</w:t>
      </w:r>
      <w:r w:rsidRPr="000717D8">
        <w:rPr>
          <w:rFonts w:ascii="Times New Roman" w:hAnsi="Times New Roman" w:cs="Times New Roman"/>
          <w:sz w:val="26"/>
          <w:szCs w:val="26"/>
        </w:rPr>
        <w:t xml:space="preserve"> этнических и политических факторов.</w:t>
      </w:r>
      <w:r w:rsidR="00765056">
        <w:rPr>
          <w:rFonts w:ascii="Times New Roman" w:hAnsi="Times New Roman" w:cs="Times New Roman"/>
          <w:sz w:val="26"/>
          <w:szCs w:val="26"/>
        </w:rPr>
        <w:t xml:space="preserve"> Соответственно на данном этапе исследования</w:t>
      </w:r>
      <w:r w:rsidR="0087740D">
        <w:rPr>
          <w:rFonts w:ascii="Times New Roman" w:hAnsi="Times New Roman" w:cs="Times New Roman"/>
          <w:sz w:val="26"/>
          <w:szCs w:val="26"/>
        </w:rPr>
        <w:t xml:space="preserve"> мы проведем анализ этнополитического конфликта в двух плоскостях: этнической и политической.</w:t>
      </w:r>
    </w:p>
    <w:p w:rsidR="00DE6776" w:rsidRDefault="00E0302D" w:rsidP="00787F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понятия</w:t>
      </w:r>
      <w:r w:rsidR="008F50D4">
        <w:rPr>
          <w:rFonts w:ascii="Times New Roman" w:hAnsi="Times New Roman" w:cs="Times New Roman"/>
          <w:sz w:val="26"/>
          <w:szCs w:val="26"/>
        </w:rPr>
        <w:t xml:space="preserve"> важные для анализа в</w:t>
      </w:r>
      <w:r>
        <w:rPr>
          <w:rFonts w:ascii="Times New Roman" w:hAnsi="Times New Roman" w:cs="Times New Roman"/>
          <w:sz w:val="26"/>
          <w:szCs w:val="26"/>
        </w:rPr>
        <w:t xml:space="preserve"> рамках этнической плоскости, такие как «этнос», «этничность» и «нация» были рассмотрены нами ранее с точки зрения примордиализма, инструментализма и конструктивизма. На этом этапе о</w:t>
      </w:r>
      <w:r w:rsidRPr="00E0302D">
        <w:rPr>
          <w:rFonts w:ascii="Times New Roman" w:hAnsi="Times New Roman" w:cs="Times New Roman"/>
          <w:sz w:val="26"/>
          <w:szCs w:val="26"/>
        </w:rPr>
        <w:t xml:space="preserve">чень </w:t>
      </w:r>
      <w:r w:rsidRPr="00E0302D">
        <w:rPr>
          <w:rFonts w:ascii="Times New Roman" w:hAnsi="Times New Roman" w:cs="Times New Roman"/>
          <w:sz w:val="26"/>
          <w:szCs w:val="26"/>
        </w:rPr>
        <w:lastRenderedPageBreak/>
        <w:t>важно понять, что такое этнополитический конфликт</w:t>
      </w:r>
      <w:r>
        <w:rPr>
          <w:rFonts w:ascii="Times New Roman" w:hAnsi="Times New Roman" w:cs="Times New Roman"/>
          <w:sz w:val="26"/>
          <w:szCs w:val="26"/>
        </w:rPr>
        <w:t xml:space="preserve"> в рамках  вышеупомянутых</w:t>
      </w:r>
      <w:r w:rsidR="00336287">
        <w:rPr>
          <w:rFonts w:ascii="Times New Roman" w:hAnsi="Times New Roman" w:cs="Times New Roman"/>
          <w:sz w:val="26"/>
          <w:szCs w:val="26"/>
        </w:rPr>
        <w:t xml:space="preserve"> научных школ</w:t>
      </w:r>
      <w:r w:rsidRPr="00E0302D">
        <w:rPr>
          <w:rFonts w:ascii="Times New Roman" w:hAnsi="Times New Roman" w:cs="Times New Roman"/>
          <w:sz w:val="26"/>
          <w:szCs w:val="26"/>
        </w:rPr>
        <w:t>.</w:t>
      </w:r>
      <w:r w:rsidR="008F50D4">
        <w:rPr>
          <w:rFonts w:ascii="Times New Roman" w:hAnsi="Times New Roman" w:cs="Times New Roman"/>
          <w:sz w:val="26"/>
          <w:szCs w:val="26"/>
        </w:rPr>
        <w:t xml:space="preserve"> Сторонники</w:t>
      </w:r>
      <w:r w:rsidR="00336287">
        <w:rPr>
          <w:rFonts w:ascii="Times New Roman" w:hAnsi="Times New Roman" w:cs="Times New Roman"/>
          <w:sz w:val="26"/>
          <w:szCs w:val="26"/>
        </w:rPr>
        <w:t xml:space="preserve"> </w:t>
      </w:r>
      <w:r w:rsidR="008F50D4">
        <w:rPr>
          <w:rFonts w:ascii="Times New Roman" w:hAnsi="Times New Roman" w:cs="Times New Roman"/>
          <w:sz w:val="26"/>
          <w:szCs w:val="26"/>
        </w:rPr>
        <w:t>примордиализма считают</w:t>
      </w:r>
      <w:r w:rsidR="009F1664">
        <w:rPr>
          <w:rFonts w:ascii="Times New Roman" w:hAnsi="Times New Roman" w:cs="Times New Roman"/>
          <w:sz w:val="26"/>
          <w:szCs w:val="26"/>
        </w:rPr>
        <w:t xml:space="preserve"> такой</w:t>
      </w:r>
      <w:r w:rsidR="008F50D4">
        <w:rPr>
          <w:rFonts w:ascii="Times New Roman" w:hAnsi="Times New Roman" w:cs="Times New Roman"/>
          <w:sz w:val="26"/>
          <w:szCs w:val="26"/>
        </w:rPr>
        <w:t xml:space="preserve"> конфликт неотъемлемым атрибутом любого общества,</w:t>
      </w:r>
      <w:r w:rsidR="00787F65">
        <w:rPr>
          <w:rFonts w:ascii="Times New Roman" w:hAnsi="Times New Roman" w:cs="Times New Roman"/>
          <w:sz w:val="26"/>
          <w:szCs w:val="26"/>
        </w:rPr>
        <w:t xml:space="preserve"> разные этничности непременно будут вести борьбу; </w:t>
      </w:r>
      <w:r w:rsidR="008F50D4">
        <w:rPr>
          <w:rFonts w:ascii="Times New Roman" w:hAnsi="Times New Roman" w:cs="Times New Roman"/>
          <w:sz w:val="26"/>
          <w:szCs w:val="26"/>
        </w:rPr>
        <w:t xml:space="preserve"> с точки зрения инструментализма</w:t>
      </w:r>
      <w:r w:rsidR="00787F65">
        <w:rPr>
          <w:rFonts w:ascii="Times New Roman" w:hAnsi="Times New Roman" w:cs="Times New Roman"/>
          <w:sz w:val="26"/>
          <w:szCs w:val="26"/>
        </w:rPr>
        <w:t>,</w:t>
      </w:r>
      <w:r w:rsidR="008F50D4">
        <w:rPr>
          <w:rFonts w:ascii="Times New Roman" w:hAnsi="Times New Roman" w:cs="Times New Roman"/>
          <w:sz w:val="26"/>
          <w:szCs w:val="26"/>
        </w:rPr>
        <w:t xml:space="preserve"> этничность людей является одни</w:t>
      </w:r>
      <w:r w:rsidR="00787F65">
        <w:rPr>
          <w:rFonts w:ascii="Times New Roman" w:hAnsi="Times New Roman" w:cs="Times New Roman"/>
          <w:sz w:val="26"/>
          <w:szCs w:val="26"/>
        </w:rPr>
        <w:t>м</w:t>
      </w:r>
      <w:r w:rsidR="008F50D4">
        <w:rPr>
          <w:rFonts w:ascii="Times New Roman" w:hAnsi="Times New Roman" w:cs="Times New Roman"/>
          <w:sz w:val="26"/>
          <w:szCs w:val="26"/>
        </w:rPr>
        <w:t xml:space="preserve"> из проявлений мобилизации масс в борьбе за власть и материальные ресурсы, в то время как конструктивисты заявляют, что</w:t>
      </w:r>
      <w:r w:rsidR="009F1664">
        <w:rPr>
          <w:rFonts w:ascii="Times New Roman" w:hAnsi="Times New Roman" w:cs="Times New Roman"/>
          <w:sz w:val="26"/>
          <w:szCs w:val="26"/>
        </w:rPr>
        <w:t xml:space="preserve"> любой</w:t>
      </w:r>
      <w:r w:rsidR="008F50D4">
        <w:rPr>
          <w:rFonts w:ascii="Times New Roman" w:hAnsi="Times New Roman" w:cs="Times New Roman"/>
          <w:sz w:val="26"/>
          <w:szCs w:val="26"/>
        </w:rPr>
        <w:t xml:space="preserve"> конфликт также как и сообщества является искусственно созданным</w:t>
      </w:r>
      <w:r w:rsidR="00A31A13">
        <w:rPr>
          <w:rFonts w:ascii="Times New Roman" w:hAnsi="Times New Roman" w:cs="Times New Roman"/>
          <w:sz w:val="26"/>
          <w:szCs w:val="26"/>
        </w:rPr>
        <w:t xml:space="preserve"> феноменом, в котором этничность не всегда играет ключевую роль.</w:t>
      </w:r>
      <w:r w:rsidR="00A31A13">
        <w:rPr>
          <w:rStyle w:val="a6"/>
          <w:rFonts w:ascii="Times New Roman" w:hAnsi="Times New Roman" w:cs="Times New Roman"/>
          <w:sz w:val="26"/>
          <w:szCs w:val="26"/>
        </w:rPr>
        <w:footnoteReference w:id="112"/>
      </w:r>
      <w:r w:rsidR="00787F65">
        <w:rPr>
          <w:rFonts w:ascii="Times New Roman" w:hAnsi="Times New Roman" w:cs="Times New Roman"/>
          <w:sz w:val="26"/>
          <w:szCs w:val="26"/>
        </w:rPr>
        <w:t xml:space="preserve"> Как мы видим, значение этничности оценивается по-разному, это связано</w:t>
      </w:r>
      <w:r w:rsidR="009F1664">
        <w:rPr>
          <w:rFonts w:ascii="Times New Roman" w:hAnsi="Times New Roman" w:cs="Times New Roman"/>
          <w:sz w:val="26"/>
          <w:szCs w:val="26"/>
        </w:rPr>
        <w:t xml:space="preserve"> с тем, что на сегодняшний день н</w:t>
      </w:r>
      <w:r w:rsidR="009F1664" w:rsidRPr="009F1664">
        <w:rPr>
          <w:rFonts w:ascii="Times New Roman" w:hAnsi="Times New Roman" w:cs="Times New Roman"/>
          <w:sz w:val="26"/>
          <w:szCs w:val="26"/>
        </w:rPr>
        <w:t>и одна из</w:t>
      </w:r>
      <w:r w:rsidR="00787F65" w:rsidRPr="009F1664">
        <w:rPr>
          <w:rFonts w:ascii="Times New Roman" w:hAnsi="Times New Roman" w:cs="Times New Roman"/>
          <w:sz w:val="26"/>
          <w:szCs w:val="26"/>
        </w:rPr>
        <w:t xml:space="preserve"> концепций нации и э</w:t>
      </w:r>
      <w:r w:rsidR="009F1664">
        <w:rPr>
          <w:rFonts w:ascii="Times New Roman" w:hAnsi="Times New Roman" w:cs="Times New Roman"/>
          <w:sz w:val="26"/>
          <w:szCs w:val="26"/>
        </w:rPr>
        <w:t>тноса не яв</w:t>
      </w:r>
      <w:r w:rsidR="009F1664" w:rsidRPr="009F1664">
        <w:rPr>
          <w:rFonts w:ascii="Times New Roman" w:hAnsi="Times New Roman" w:cs="Times New Roman"/>
          <w:sz w:val="26"/>
          <w:szCs w:val="26"/>
        </w:rPr>
        <w:t>ляется универсальной.</w:t>
      </w:r>
      <w:r w:rsidR="00787F65" w:rsidRPr="009F1664">
        <w:rPr>
          <w:rFonts w:ascii="Times New Roman" w:hAnsi="Times New Roman" w:cs="Times New Roman"/>
          <w:sz w:val="26"/>
          <w:szCs w:val="26"/>
        </w:rPr>
        <w:t xml:space="preserve"> </w:t>
      </w:r>
      <w:r w:rsidR="00787F65">
        <w:rPr>
          <w:rFonts w:ascii="Times New Roman" w:hAnsi="Times New Roman" w:cs="Times New Roman"/>
          <w:sz w:val="26"/>
          <w:szCs w:val="26"/>
        </w:rPr>
        <w:t xml:space="preserve">На наш взгляд, </w:t>
      </w:r>
      <w:r w:rsidR="009F1664">
        <w:rPr>
          <w:rFonts w:ascii="Times New Roman" w:hAnsi="Times New Roman" w:cs="Times New Roman"/>
          <w:sz w:val="26"/>
          <w:szCs w:val="26"/>
        </w:rPr>
        <w:t>этничность не несет в себе конфликтный потенциал, вы этом</w:t>
      </w:r>
      <w:r w:rsidR="00C60545">
        <w:rPr>
          <w:rFonts w:ascii="Times New Roman" w:hAnsi="Times New Roman" w:cs="Times New Roman"/>
          <w:sz w:val="26"/>
          <w:szCs w:val="26"/>
        </w:rPr>
        <w:t xml:space="preserve"> смысле позиция инструменталистов</w:t>
      </w:r>
      <w:r w:rsidR="009F1664">
        <w:rPr>
          <w:rFonts w:ascii="Times New Roman" w:hAnsi="Times New Roman" w:cs="Times New Roman"/>
          <w:sz w:val="26"/>
          <w:szCs w:val="26"/>
        </w:rPr>
        <w:t xml:space="preserve"> представляется нам наиболее верной. Этническая составляющая в этнополитическом конфликте является скорее характеристикой участвующих субъектов. </w:t>
      </w:r>
      <w:r w:rsidR="001E5328">
        <w:rPr>
          <w:rFonts w:ascii="Times New Roman" w:hAnsi="Times New Roman" w:cs="Times New Roman"/>
          <w:sz w:val="26"/>
          <w:szCs w:val="26"/>
        </w:rPr>
        <w:t>Эту особенность можно выявить, рассмотрев понятие «</w:t>
      </w:r>
      <w:r w:rsidR="00C60545">
        <w:rPr>
          <w:rFonts w:ascii="Times New Roman" w:hAnsi="Times New Roman" w:cs="Times New Roman"/>
          <w:sz w:val="26"/>
          <w:szCs w:val="26"/>
        </w:rPr>
        <w:t xml:space="preserve">этнический конфликт». А. Аклаев </w:t>
      </w:r>
      <w:r w:rsidR="001E5328">
        <w:rPr>
          <w:rFonts w:ascii="Times New Roman" w:hAnsi="Times New Roman" w:cs="Times New Roman"/>
          <w:sz w:val="26"/>
          <w:szCs w:val="26"/>
        </w:rPr>
        <w:t>в своем определении этнического конфликта отметил,</w:t>
      </w:r>
      <w:r w:rsidR="001E5328" w:rsidRPr="001E5328">
        <w:t xml:space="preserve"> </w:t>
      </w:r>
      <w:r w:rsidR="001E5328" w:rsidRPr="001E5328">
        <w:rPr>
          <w:rFonts w:ascii="Times New Roman" w:hAnsi="Times New Roman" w:cs="Times New Roman"/>
          <w:sz w:val="26"/>
          <w:szCs w:val="26"/>
        </w:rPr>
        <w:t>что</w:t>
      </w:r>
      <w:r w:rsidR="001E5328">
        <w:rPr>
          <w:rFonts w:ascii="Times New Roman" w:hAnsi="Times New Roman" w:cs="Times New Roman"/>
          <w:sz w:val="26"/>
          <w:szCs w:val="26"/>
        </w:rPr>
        <w:t xml:space="preserve"> он может произойти в любой сфере, но ха</w:t>
      </w:r>
      <w:r w:rsidR="001E5328" w:rsidRPr="001E5328">
        <w:rPr>
          <w:rFonts w:ascii="Times New Roman" w:hAnsi="Times New Roman" w:cs="Times New Roman"/>
          <w:sz w:val="26"/>
          <w:szCs w:val="26"/>
        </w:rPr>
        <w:t>рактеризовать</w:t>
      </w:r>
      <w:r w:rsidR="001E5328">
        <w:rPr>
          <w:rFonts w:ascii="Times New Roman" w:hAnsi="Times New Roman" w:cs="Times New Roman"/>
          <w:sz w:val="26"/>
          <w:szCs w:val="26"/>
        </w:rPr>
        <w:t xml:space="preserve"> его можно на основе </w:t>
      </w:r>
      <w:r w:rsidR="001E5328" w:rsidRPr="001E5328">
        <w:rPr>
          <w:rFonts w:ascii="Times New Roman" w:hAnsi="Times New Roman" w:cs="Times New Roman"/>
          <w:sz w:val="26"/>
          <w:szCs w:val="26"/>
        </w:rPr>
        <w:t>участвующих в конфликте сторон</w:t>
      </w:r>
      <w:r w:rsidR="001E5328">
        <w:rPr>
          <w:rFonts w:ascii="Times New Roman" w:hAnsi="Times New Roman" w:cs="Times New Roman"/>
          <w:sz w:val="26"/>
          <w:szCs w:val="26"/>
        </w:rPr>
        <w:t xml:space="preserve">, как минимум одна из которых </w:t>
      </w:r>
      <w:r w:rsidR="001E5328" w:rsidRPr="001E5328">
        <w:rPr>
          <w:rFonts w:ascii="Times New Roman" w:hAnsi="Times New Roman" w:cs="Times New Roman"/>
          <w:sz w:val="26"/>
          <w:szCs w:val="26"/>
        </w:rPr>
        <w:t>представлена этнической группой.</w:t>
      </w:r>
      <w:r w:rsidR="001E5328">
        <w:rPr>
          <w:rStyle w:val="a6"/>
          <w:rFonts w:ascii="Times New Roman" w:hAnsi="Times New Roman" w:cs="Times New Roman"/>
          <w:sz w:val="26"/>
          <w:szCs w:val="26"/>
        </w:rPr>
        <w:footnoteReference w:id="113"/>
      </w:r>
      <w:r w:rsidR="00C60545">
        <w:rPr>
          <w:rFonts w:ascii="Times New Roman" w:hAnsi="Times New Roman" w:cs="Times New Roman"/>
          <w:sz w:val="26"/>
          <w:szCs w:val="26"/>
        </w:rPr>
        <w:t xml:space="preserve"> Похожее определение дает В. Тишков, российский ученый утверждает, что этническим я</w:t>
      </w:r>
      <w:r w:rsidR="0097582E">
        <w:rPr>
          <w:rFonts w:ascii="Times New Roman" w:hAnsi="Times New Roman" w:cs="Times New Roman"/>
          <w:sz w:val="26"/>
          <w:szCs w:val="26"/>
        </w:rPr>
        <w:t>вляется любой</w:t>
      </w:r>
      <w:r w:rsidR="00C60545">
        <w:rPr>
          <w:rFonts w:ascii="Times New Roman" w:hAnsi="Times New Roman" w:cs="Times New Roman"/>
          <w:sz w:val="26"/>
          <w:szCs w:val="26"/>
        </w:rPr>
        <w:t xml:space="preserve"> </w:t>
      </w:r>
      <w:r w:rsidR="0097582E">
        <w:rPr>
          <w:rFonts w:ascii="Times New Roman" w:hAnsi="Times New Roman" w:cs="Times New Roman"/>
          <w:sz w:val="26"/>
          <w:szCs w:val="26"/>
        </w:rPr>
        <w:t>«гражданский, политический или вооруженный конфликт</w:t>
      </w:r>
      <w:r w:rsidR="00C60545" w:rsidRPr="00C60545">
        <w:rPr>
          <w:rFonts w:ascii="Times New Roman" w:hAnsi="Times New Roman" w:cs="Times New Roman"/>
          <w:sz w:val="26"/>
          <w:szCs w:val="26"/>
        </w:rPr>
        <w:t xml:space="preserve">, в котором стороны, или одна </w:t>
      </w:r>
      <w:r w:rsidR="00C60545">
        <w:rPr>
          <w:rFonts w:ascii="Times New Roman" w:hAnsi="Times New Roman" w:cs="Times New Roman"/>
          <w:sz w:val="26"/>
          <w:szCs w:val="26"/>
        </w:rPr>
        <w:t>из сторон, мобилизуются, дейст</w:t>
      </w:r>
      <w:r w:rsidR="00C60545" w:rsidRPr="00C60545">
        <w:rPr>
          <w:rFonts w:ascii="Times New Roman" w:hAnsi="Times New Roman" w:cs="Times New Roman"/>
          <w:sz w:val="26"/>
          <w:szCs w:val="26"/>
        </w:rPr>
        <w:t>вуют или страдают по признаку этнических различий»</w:t>
      </w:r>
      <w:r w:rsidR="0097582E">
        <w:rPr>
          <w:rFonts w:ascii="Times New Roman" w:hAnsi="Times New Roman" w:cs="Times New Roman"/>
          <w:sz w:val="26"/>
          <w:szCs w:val="26"/>
        </w:rPr>
        <w:t>.</w:t>
      </w:r>
      <w:r w:rsidR="0097582E">
        <w:rPr>
          <w:rStyle w:val="a6"/>
          <w:rFonts w:ascii="Times New Roman" w:hAnsi="Times New Roman" w:cs="Times New Roman"/>
          <w:sz w:val="26"/>
          <w:szCs w:val="26"/>
        </w:rPr>
        <w:footnoteReference w:id="114"/>
      </w:r>
    </w:p>
    <w:p w:rsidR="00A25915" w:rsidRPr="00653A0C" w:rsidRDefault="00404B8F" w:rsidP="00A15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Этничность как явление нельзя назвать прич</w:t>
      </w:r>
      <w:r w:rsidR="008E6F5D">
        <w:rPr>
          <w:rFonts w:ascii="Times New Roman" w:hAnsi="Times New Roman" w:cs="Times New Roman"/>
          <w:sz w:val="26"/>
          <w:szCs w:val="26"/>
        </w:rPr>
        <w:t>иной конфликта. На наш взгляд, о</w:t>
      </w:r>
      <w:r>
        <w:rPr>
          <w:rFonts w:ascii="Times New Roman" w:hAnsi="Times New Roman" w:cs="Times New Roman"/>
          <w:sz w:val="26"/>
          <w:szCs w:val="26"/>
        </w:rPr>
        <w:t>сновой в процессе активизации этничности и консолидации группы людей</w:t>
      </w:r>
      <w:r w:rsidR="00E55A57">
        <w:rPr>
          <w:rFonts w:ascii="Times New Roman" w:hAnsi="Times New Roman" w:cs="Times New Roman"/>
          <w:sz w:val="26"/>
          <w:szCs w:val="26"/>
        </w:rPr>
        <w:t xml:space="preserve"> может служить</w:t>
      </w:r>
      <w:r>
        <w:rPr>
          <w:rFonts w:ascii="Times New Roman" w:hAnsi="Times New Roman" w:cs="Times New Roman"/>
          <w:sz w:val="26"/>
          <w:szCs w:val="26"/>
        </w:rPr>
        <w:t xml:space="preserve"> жесткая экономическая, культурная политика государства или борьба за власть между политическим лидерами и партиями. Э</w:t>
      </w:r>
      <w:r w:rsidRPr="00404B8F">
        <w:rPr>
          <w:rFonts w:ascii="Times New Roman" w:hAnsi="Times New Roman" w:cs="Times New Roman"/>
          <w:sz w:val="26"/>
          <w:szCs w:val="26"/>
        </w:rPr>
        <w:t>ти факторы влияют на уровень этнической враждебности или чувства обострения этнического национализма.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115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5A57">
        <w:rPr>
          <w:rFonts w:ascii="Times New Roman" w:hAnsi="Times New Roman" w:cs="Times New Roman"/>
          <w:sz w:val="26"/>
          <w:szCs w:val="26"/>
        </w:rPr>
        <w:t>В случае невозможности</w:t>
      </w:r>
      <w:r w:rsidR="00AF332C">
        <w:rPr>
          <w:rFonts w:ascii="Times New Roman" w:hAnsi="Times New Roman" w:cs="Times New Roman"/>
          <w:sz w:val="26"/>
          <w:szCs w:val="26"/>
        </w:rPr>
        <w:t xml:space="preserve"> для</w:t>
      </w:r>
      <w:r w:rsidR="00E55A57">
        <w:rPr>
          <w:rFonts w:ascii="Times New Roman" w:hAnsi="Times New Roman" w:cs="Times New Roman"/>
          <w:sz w:val="26"/>
          <w:szCs w:val="26"/>
        </w:rPr>
        <w:t xml:space="preserve"> группы реализовать и защитить свои интересы в социально-политической или иной сфере происходит эскалация. В этом случае </w:t>
      </w:r>
      <w:r w:rsidR="00E55A57">
        <w:rPr>
          <w:rFonts w:ascii="Times New Roman" w:hAnsi="Times New Roman" w:cs="Times New Roman"/>
          <w:sz w:val="26"/>
          <w:szCs w:val="26"/>
        </w:rPr>
        <w:lastRenderedPageBreak/>
        <w:t>э</w:t>
      </w:r>
      <w:r>
        <w:rPr>
          <w:rFonts w:ascii="Times New Roman" w:hAnsi="Times New Roman" w:cs="Times New Roman"/>
          <w:sz w:val="26"/>
          <w:szCs w:val="26"/>
        </w:rPr>
        <w:t>тничность, не являясь политической характеристикой по своей природе, выступает в качестве инструмента защиты и продвижении интересов группы или отдельных людей на политической арене.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116"/>
      </w:r>
      <w:r w:rsidR="006A57B1">
        <w:rPr>
          <w:rFonts w:ascii="Times New Roman" w:hAnsi="Times New Roman" w:cs="Times New Roman"/>
          <w:sz w:val="26"/>
          <w:szCs w:val="26"/>
        </w:rPr>
        <w:t xml:space="preserve"> На этом этапе происходит переход конфликта в политическую плоскость. Конфликт становится этнополитическим, в котором этническая составляющая отражает субъект, а политическая</w:t>
      </w:r>
      <w:r w:rsidR="00E55A57">
        <w:rPr>
          <w:rFonts w:ascii="Times New Roman" w:hAnsi="Times New Roman" w:cs="Times New Roman"/>
          <w:sz w:val="26"/>
          <w:szCs w:val="26"/>
        </w:rPr>
        <w:t xml:space="preserve"> - </w:t>
      </w:r>
      <w:r w:rsidR="006A57B1">
        <w:rPr>
          <w:rFonts w:ascii="Times New Roman" w:hAnsi="Times New Roman" w:cs="Times New Roman"/>
          <w:sz w:val="26"/>
          <w:szCs w:val="26"/>
        </w:rPr>
        <w:t xml:space="preserve"> предмет конфликта.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F44" w:rsidRDefault="00696D73" w:rsidP="00532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научной литературе этот процесс получил название «политизация» этничности.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117"/>
      </w:r>
      <w:r>
        <w:rPr>
          <w:rFonts w:ascii="Times New Roman" w:hAnsi="Times New Roman" w:cs="Times New Roman"/>
          <w:sz w:val="26"/>
          <w:szCs w:val="26"/>
        </w:rPr>
        <w:t xml:space="preserve"> В таком случае в</w:t>
      </w:r>
      <w:r w:rsidR="00271F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</w:t>
      </w:r>
      <w:r w:rsidRPr="00696D73">
        <w:rPr>
          <w:rFonts w:ascii="Times New Roman" w:hAnsi="Times New Roman" w:cs="Times New Roman"/>
          <w:sz w:val="26"/>
          <w:szCs w:val="26"/>
        </w:rPr>
        <w:t xml:space="preserve"> этническая принадлежность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696D73">
        <w:rPr>
          <w:rFonts w:ascii="Times New Roman" w:hAnsi="Times New Roman" w:cs="Times New Roman"/>
          <w:sz w:val="26"/>
          <w:szCs w:val="26"/>
        </w:rPr>
        <w:t>же не является пассивной характери</w:t>
      </w:r>
      <w:r>
        <w:rPr>
          <w:rFonts w:ascii="Times New Roman" w:hAnsi="Times New Roman" w:cs="Times New Roman"/>
          <w:sz w:val="26"/>
          <w:szCs w:val="26"/>
        </w:rPr>
        <w:t xml:space="preserve">стикой этнической группы, а становится </w:t>
      </w:r>
      <w:r w:rsidR="00B42696">
        <w:rPr>
          <w:rFonts w:ascii="Times New Roman" w:hAnsi="Times New Roman" w:cs="Times New Roman"/>
          <w:sz w:val="26"/>
          <w:szCs w:val="26"/>
        </w:rPr>
        <w:t xml:space="preserve">стороной конфликта и </w:t>
      </w:r>
      <w:r>
        <w:rPr>
          <w:rFonts w:ascii="Times New Roman" w:hAnsi="Times New Roman" w:cs="Times New Roman"/>
          <w:sz w:val="26"/>
          <w:szCs w:val="26"/>
        </w:rPr>
        <w:t xml:space="preserve">инструментом достижения целей. </w:t>
      </w:r>
      <w:r w:rsidR="00B42696">
        <w:rPr>
          <w:rFonts w:ascii="Times New Roman" w:hAnsi="Times New Roman" w:cs="Times New Roman"/>
          <w:sz w:val="26"/>
          <w:szCs w:val="26"/>
        </w:rPr>
        <w:t>Для описания</w:t>
      </w:r>
      <w:r w:rsidR="00B42696" w:rsidRPr="00E62195">
        <w:rPr>
          <w:rFonts w:ascii="Times New Roman" w:hAnsi="Times New Roman" w:cs="Times New Roman"/>
          <w:sz w:val="26"/>
          <w:szCs w:val="26"/>
        </w:rPr>
        <w:t xml:space="preserve"> </w:t>
      </w:r>
      <w:r w:rsidR="00B42696">
        <w:rPr>
          <w:rFonts w:ascii="Times New Roman" w:hAnsi="Times New Roman" w:cs="Times New Roman"/>
          <w:sz w:val="26"/>
          <w:szCs w:val="26"/>
        </w:rPr>
        <w:t>эт</w:t>
      </w:r>
      <w:r w:rsidR="00532F44">
        <w:rPr>
          <w:rFonts w:ascii="Times New Roman" w:hAnsi="Times New Roman" w:cs="Times New Roman"/>
          <w:sz w:val="26"/>
          <w:szCs w:val="26"/>
        </w:rPr>
        <w:t>нических или национальных групп</w:t>
      </w:r>
      <w:r w:rsidR="00B42696">
        <w:rPr>
          <w:rFonts w:ascii="Times New Roman" w:hAnsi="Times New Roman" w:cs="Times New Roman"/>
          <w:sz w:val="26"/>
          <w:szCs w:val="26"/>
        </w:rPr>
        <w:t xml:space="preserve"> в международном праве использует термин «меньшинство». </w:t>
      </w:r>
      <w:r w:rsidR="00B42696" w:rsidRPr="00B42696">
        <w:rPr>
          <w:rFonts w:ascii="Times New Roman" w:hAnsi="Times New Roman" w:cs="Times New Roman"/>
          <w:sz w:val="26"/>
          <w:szCs w:val="26"/>
        </w:rPr>
        <w:t>Основной причиной политизации этнических меньшинств, что, в свою очер</w:t>
      </w:r>
      <w:r w:rsidR="00B42696">
        <w:rPr>
          <w:rFonts w:ascii="Times New Roman" w:hAnsi="Times New Roman" w:cs="Times New Roman"/>
          <w:sz w:val="26"/>
          <w:szCs w:val="26"/>
        </w:rPr>
        <w:t>едь, является предпосылкой этно</w:t>
      </w:r>
      <w:r w:rsidR="00B42696" w:rsidRPr="00B42696">
        <w:rPr>
          <w:rFonts w:ascii="Times New Roman" w:hAnsi="Times New Roman" w:cs="Times New Roman"/>
          <w:sz w:val="26"/>
          <w:szCs w:val="26"/>
        </w:rPr>
        <w:t xml:space="preserve">политических конфликтов, является, прежде всего, </w:t>
      </w:r>
      <w:r w:rsidR="00B42696">
        <w:rPr>
          <w:rFonts w:ascii="Times New Roman" w:hAnsi="Times New Roman" w:cs="Times New Roman"/>
          <w:sz w:val="26"/>
          <w:szCs w:val="26"/>
        </w:rPr>
        <w:t>их неравное положение</w:t>
      </w:r>
      <w:r w:rsidR="00FD1B9D">
        <w:rPr>
          <w:rFonts w:ascii="Times New Roman" w:hAnsi="Times New Roman" w:cs="Times New Roman"/>
          <w:sz w:val="26"/>
          <w:szCs w:val="26"/>
        </w:rPr>
        <w:t>, а также экономическая и политическая</w:t>
      </w:r>
      <w:r w:rsidR="000F24C0">
        <w:rPr>
          <w:rFonts w:ascii="Times New Roman" w:hAnsi="Times New Roman" w:cs="Times New Roman"/>
          <w:sz w:val="26"/>
          <w:szCs w:val="26"/>
        </w:rPr>
        <w:t xml:space="preserve"> или иная</w:t>
      </w:r>
      <w:r w:rsidR="00FD1B9D">
        <w:rPr>
          <w:rFonts w:ascii="Times New Roman" w:hAnsi="Times New Roman" w:cs="Times New Roman"/>
          <w:sz w:val="26"/>
          <w:szCs w:val="26"/>
        </w:rPr>
        <w:t xml:space="preserve"> дискриминация</w:t>
      </w:r>
      <w:r w:rsidR="00B42696">
        <w:rPr>
          <w:rFonts w:ascii="Times New Roman" w:hAnsi="Times New Roman" w:cs="Times New Roman"/>
          <w:sz w:val="26"/>
          <w:szCs w:val="26"/>
        </w:rPr>
        <w:t xml:space="preserve">. </w:t>
      </w:r>
      <w:r w:rsidR="00B42696" w:rsidRPr="00B42696">
        <w:rPr>
          <w:rFonts w:ascii="Times New Roman" w:hAnsi="Times New Roman" w:cs="Times New Roman"/>
          <w:sz w:val="26"/>
          <w:szCs w:val="26"/>
        </w:rPr>
        <w:t>Важным фактом является то,</w:t>
      </w:r>
      <w:r w:rsidR="00B42696">
        <w:rPr>
          <w:rFonts w:ascii="Times New Roman" w:hAnsi="Times New Roman" w:cs="Times New Roman"/>
          <w:sz w:val="26"/>
          <w:szCs w:val="26"/>
        </w:rPr>
        <w:t xml:space="preserve"> что около 90% современных этно</w:t>
      </w:r>
      <w:r w:rsidR="00B42696" w:rsidRPr="00B42696">
        <w:rPr>
          <w:rFonts w:ascii="Times New Roman" w:hAnsi="Times New Roman" w:cs="Times New Roman"/>
          <w:sz w:val="26"/>
          <w:szCs w:val="26"/>
        </w:rPr>
        <w:t>политических конфликтов</w:t>
      </w:r>
      <w:r w:rsidR="00FD1B9D">
        <w:rPr>
          <w:rFonts w:ascii="Times New Roman" w:hAnsi="Times New Roman" w:cs="Times New Roman"/>
          <w:sz w:val="26"/>
          <w:szCs w:val="26"/>
        </w:rPr>
        <w:t>,</w:t>
      </w:r>
      <w:r w:rsidR="00B42696">
        <w:rPr>
          <w:rFonts w:ascii="Times New Roman" w:hAnsi="Times New Roman" w:cs="Times New Roman"/>
          <w:sz w:val="26"/>
          <w:szCs w:val="26"/>
        </w:rPr>
        <w:t xml:space="preserve"> это </w:t>
      </w:r>
      <w:r w:rsidR="00B42696" w:rsidRPr="00B42696">
        <w:rPr>
          <w:rFonts w:ascii="Times New Roman" w:hAnsi="Times New Roman" w:cs="Times New Roman"/>
          <w:sz w:val="26"/>
          <w:szCs w:val="26"/>
        </w:rPr>
        <w:t>конфликты между этническими меньшинствами и</w:t>
      </w:r>
      <w:r w:rsidR="00D565BC">
        <w:rPr>
          <w:rFonts w:ascii="Times New Roman" w:hAnsi="Times New Roman" w:cs="Times New Roman"/>
          <w:sz w:val="26"/>
          <w:szCs w:val="26"/>
        </w:rPr>
        <w:t xml:space="preserve"> центральной властью или</w:t>
      </w:r>
      <w:r w:rsidR="00B42696" w:rsidRPr="00B42696">
        <w:rPr>
          <w:rFonts w:ascii="Times New Roman" w:hAnsi="Times New Roman" w:cs="Times New Roman"/>
          <w:sz w:val="26"/>
          <w:szCs w:val="26"/>
        </w:rPr>
        <w:t xml:space="preserve"> большинством</w:t>
      </w:r>
      <w:r w:rsidR="00B42696">
        <w:rPr>
          <w:rFonts w:ascii="Times New Roman" w:hAnsi="Times New Roman" w:cs="Times New Roman"/>
          <w:sz w:val="26"/>
          <w:szCs w:val="26"/>
        </w:rPr>
        <w:t>.</w:t>
      </w:r>
      <w:r w:rsidR="00B42696">
        <w:rPr>
          <w:rStyle w:val="a6"/>
          <w:rFonts w:ascii="Times New Roman" w:hAnsi="Times New Roman" w:cs="Times New Roman"/>
          <w:sz w:val="26"/>
          <w:szCs w:val="26"/>
        </w:rPr>
        <w:footnoteReference w:id="118"/>
      </w:r>
    </w:p>
    <w:p w:rsidR="00532F44" w:rsidRDefault="00532F44" w:rsidP="00532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</w:t>
      </w:r>
      <w:r w:rsidR="008E6F5D">
        <w:rPr>
          <w:rFonts w:ascii="Times New Roman" w:hAnsi="Times New Roman" w:cs="Times New Roman"/>
          <w:sz w:val="26"/>
          <w:szCs w:val="26"/>
        </w:rPr>
        <w:t xml:space="preserve"> на основе этнического и политического измерения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295ED1">
        <w:rPr>
          <w:rFonts w:ascii="Times New Roman" w:hAnsi="Times New Roman" w:cs="Times New Roman"/>
          <w:sz w:val="26"/>
          <w:szCs w:val="26"/>
        </w:rPr>
        <w:t>ы выд</w:t>
      </w:r>
      <w:r>
        <w:rPr>
          <w:rFonts w:ascii="Times New Roman" w:hAnsi="Times New Roman" w:cs="Times New Roman"/>
          <w:sz w:val="26"/>
          <w:szCs w:val="26"/>
        </w:rPr>
        <w:t>елим следующие особенности этно</w:t>
      </w:r>
      <w:r w:rsidR="00295ED1">
        <w:rPr>
          <w:rFonts w:ascii="Times New Roman" w:hAnsi="Times New Roman" w:cs="Times New Roman"/>
          <w:sz w:val="26"/>
          <w:szCs w:val="26"/>
        </w:rPr>
        <w:t>политического конфликта</w:t>
      </w:r>
      <w:r w:rsidR="00295ED1" w:rsidRPr="00295ED1">
        <w:rPr>
          <w:rFonts w:ascii="Times New Roman" w:hAnsi="Times New Roman" w:cs="Times New Roman"/>
          <w:sz w:val="26"/>
          <w:szCs w:val="26"/>
        </w:rPr>
        <w:t>:</w:t>
      </w:r>
    </w:p>
    <w:p w:rsidR="00295ED1" w:rsidRPr="00295ED1" w:rsidRDefault="00295ED1" w:rsidP="00591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Сложный, много</w:t>
      </w:r>
      <w:r w:rsidRPr="00295ED1">
        <w:rPr>
          <w:rFonts w:ascii="Times New Roman" w:hAnsi="Times New Roman" w:cs="Times New Roman"/>
          <w:sz w:val="26"/>
          <w:szCs w:val="26"/>
        </w:rPr>
        <w:t>составной характер</w:t>
      </w:r>
      <w:r>
        <w:rPr>
          <w:rFonts w:ascii="Times New Roman" w:hAnsi="Times New Roman" w:cs="Times New Roman"/>
          <w:sz w:val="26"/>
          <w:szCs w:val="26"/>
        </w:rPr>
        <w:t>. (Может быть связан с</w:t>
      </w:r>
      <w:r w:rsidR="003E78D6">
        <w:rPr>
          <w:rFonts w:ascii="Times New Roman" w:hAnsi="Times New Roman" w:cs="Times New Roman"/>
          <w:sz w:val="26"/>
          <w:szCs w:val="26"/>
        </w:rPr>
        <w:t xml:space="preserve"> целым</w:t>
      </w:r>
      <w:r>
        <w:rPr>
          <w:rFonts w:ascii="Times New Roman" w:hAnsi="Times New Roman" w:cs="Times New Roman"/>
          <w:sz w:val="26"/>
          <w:szCs w:val="26"/>
        </w:rPr>
        <w:t xml:space="preserve"> набором социально-экономических,</w:t>
      </w:r>
      <w:r w:rsidR="003E78D6">
        <w:rPr>
          <w:rFonts w:ascii="Times New Roman" w:hAnsi="Times New Roman" w:cs="Times New Roman"/>
          <w:sz w:val="26"/>
          <w:szCs w:val="26"/>
        </w:rPr>
        <w:t xml:space="preserve"> политических,</w:t>
      </w:r>
      <w:r>
        <w:rPr>
          <w:rFonts w:ascii="Times New Roman" w:hAnsi="Times New Roman" w:cs="Times New Roman"/>
          <w:sz w:val="26"/>
          <w:szCs w:val="26"/>
        </w:rPr>
        <w:t xml:space="preserve"> языковых, религиозных и других</w:t>
      </w:r>
      <w:r w:rsidR="003E78D6">
        <w:rPr>
          <w:rFonts w:ascii="Times New Roman" w:hAnsi="Times New Roman" w:cs="Times New Roman"/>
          <w:sz w:val="26"/>
          <w:szCs w:val="26"/>
        </w:rPr>
        <w:t xml:space="preserve"> факторов</w:t>
      </w:r>
      <w:r w:rsidRPr="00295ED1">
        <w:rPr>
          <w:rFonts w:ascii="Times New Roman" w:hAnsi="Times New Roman" w:cs="Times New Roman"/>
          <w:sz w:val="26"/>
          <w:szCs w:val="26"/>
        </w:rPr>
        <w:t>);</w:t>
      </w:r>
    </w:p>
    <w:p w:rsidR="00295ED1" w:rsidRPr="00295ED1" w:rsidRDefault="00295ED1" w:rsidP="00532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5ED1">
        <w:rPr>
          <w:rFonts w:ascii="Times New Roman" w:hAnsi="Times New Roman" w:cs="Times New Roman"/>
          <w:sz w:val="26"/>
          <w:szCs w:val="26"/>
        </w:rPr>
        <w:t xml:space="preserve">2) </w:t>
      </w:r>
      <w:r w:rsidR="003E78D6">
        <w:rPr>
          <w:rFonts w:ascii="Times New Roman" w:hAnsi="Times New Roman" w:cs="Times New Roman"/>
          <w:sz w:val="26"/>
          <w:szCs w:val="26"/>
        </w:rPr>
        <w:t>Высокая эмоциональность</w:t>
      </w:r>
      <w:r w:rsidRPr="00295ED1">
        <w:rPr>
          <w:rFonts w:ascii="Times New Roman" w:hAnsi="Times New Roman" w:cs="Times New Roman"/>
          <w:sz w:val="26"/>
          <w:szCs w:val="26"/>
        </w:rPr>
        <w:t>;</w:t>
      </w:r>
    </w:p>
    <w:p w:rsidR="00295ED1" w:rsidRPr="00295ED1" w:rsidRDefault="003E78D6" w:rsidP="00532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Наличие исторического контекста</w:t>
      </w:r>
      <w:r w:rsidR="00295ED1" w:rsidRPr="00295ED1">
        <w:rPr>
          <w:rFonts w:ascii="Times New Roman" w:hAnsi="Times New Roman" w:cs="Times New Roman"/>
          <w:sz w:val="26"/>
          <w:szCs w:val="26"/>
        </w:rPr>
        <w:t>;</w:t>
      </w:r>
    </w:p>
    <w:p w:rsidR="00295ED1" w:rsidRPr="00295ED1" w:rsidRDefault="00295ED1" w:rsidP="00532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5ED1">
        <w:rPr>
          <w:rFonts w:ascii="Times New Roman" w:hAnsi="Times New Roman" w:cs="Times New Roman"/>
          <w:sz w:val="26"/>
          <w:szCs w:val="26"/>
        </w:rPr>
        <w:t xml:space="preserve">4) </w:t>
      </w:r>
      <w:r w:rsidR="003E78D6">
        <w:rPr>
          <w:rFonts w:ascii="Times New Roman" w:hAnsi="Times New Roman" w:cs="Times New Roman"/>
          <w:sz w:val="26"/>
          <w:szCs w:val="26"/>
        </w:rPr>
        <w:t>Организованность и высокая степень поддержки этнической группой</w:t>
      </w:r>
      <w:r w:rsidRPr="00295ED1">
        <w:rPr>
          <w:rFonts w:ascii="Times New Roman" w:hAnsi="Times New Roman" w:cs="Times New Roman"/>
          <w:sz w:val="26"/>
          <w:szCs w:val="26"/>
        </w:rPr>
        <w:t>;</w:t>
      </w:r>
    </w:p>
    <w:p w:rsidR="00295ED1" w:rsidRDefault="003E78D6" w:rsidP="007D2CF9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6F5D">
        <w:rPr>
          <w:rFonts w:ascii="Times New Roman" w:hAnsi="Times New Roman" w:cs="Times New Roman"/>
          <w:sz w:val="26"/>
          <w:szCs w:val="26"/>
        </w:rPr>
        <w:t>5)</w:t>
      </w:r>
      <w:r w:rsidR="008E6F5D">
        <w:rPr>
          <w:rFonts w:ascii="Times New Roman" w:hAnsi="Times New Roman" w:cs="Times New Roman"/>
          <w:sz w:val="26"/>
          <w:szCs w:val="26"/>
        </w:rPr>
        <w:t xml:space="preserve"> </w:t>
      </w:r>
      <w:r w:rsidR="00295ED1" w:rsidRPr="008E6F5D">
        <w:rPr>
          <w:rFonts w:ascii="Times New Roman" w:hAnsi="Times New Roman" w:cs="Times New Roman"/>
          <w:sz w:val="26"/>
          <w:szCs w:val="26"/>
        </w:rPr>
        <w:t>Хронический характер</w:t>
      </w:r>
      <w:r w:rsidR="008E6F5D" w:rsidRPr="008E6F5D">
        <w:rPr>
          <w:rFonts w:ascii="Times New Roman" w:hAnsi="Times New Roman" w:cs="Times New Roman"/>
          <w:sz w:val="26"/>
          <w:szCs w:val="26"/>
        </w:rPr>
        <w:t>, сложность решения.</w:t>
      </w:r>
    </w:p>
    <w:p w:rsidR="00F861A0" w:rsidRDefault="007D2CF9" w:rsidP="00F861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Рассмотрим наиболее яркие примеры существующих этнополитических конфликтов в пределах ЕС</w:t>
      </w:r>
      <w:r w:rsidR="00C31F33">
        <w:rPr>
          <w:rFonts w:ascii="Times New Roman" w:hAnsi="Times New Roman" w:cs="Times New Roman"/>
          <w:sz w:val="26"/>
          <w:szCs w:val="26"/>
        </w:rPr>
        <w:t xml:space="preserve"> с точки зрения этнической и политической составляющей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C31F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CF9" w:rsidRDefault="00C31F33" w:rsidP="00F861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Роль этнической идентичности и ее связь с политическими целями</w:t>
      </w:r>
      <w:r w:rsidRPr="00C31F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можно увидеть в движении</w:t>
      </w:r>
      <w:r w:rsidRPr="00C31F33">
        <w:rPr>
          <w:rFonts w:ascii="Times New Roman" w:hAnsi="Times New Roman" w:cs="Times New Roman"/>
          <w:sz w:val="26"/>
          <w:szCs w:val="26"/>
        </w:rPr>
        <w:t xml:space="preserve"> Басков</w:t>
      </w:r>
      <w:r>
        <w:rPr>
          <w:rFonts w:ascii="Times New Roman" w:hAnsi="Times New Roman" w:cs="Times New Roman"/>
          <w:sz w:val="26"/>
          <w:szCs w:val="26"/>
        </w:rPr>
        <w:t xml:space="preserve"> в Испании. В стране Басков</w:t>
      </w:r>
      <w:r w:rsidR="00632DF5">
        <w:rPr>
          <w:rFonts w:ascii="Times New Roman" w:hAnsi="Times New Roman" w:cs="Times New Roman"/>
          <w:sz w:val="26"/>
          <w:szCs w:val="26"/>
        </w:rPr>
        <w:t xml:space="preserve"> на севере Испании, где проживает более 2 млн. человек,</w:t>
      </w:r>
      <w:r>
        <w:rPr>
          <w:rFonts w:ascii="Times New Roman" w:hAnsi="Times New Roman" w:cs="Times New Roman"/>
          <w:sz w:val="26"/>
          <w:szCs w:val="26"/>
        </w:rPr>
        <w:t xml:space="preserve"> существует</w:t>
      </w:r>
      <w:r w:rsidRPr="00C31F33">
        <w:rPr>
          <w:rFonts w:ascii="Times New Roman" w:hAnsi="Times New Roman" w:cs="Times New Roman"/>
          <w:sz w:val="26"/>
          <w:szCs w:val="26"/>
        </w:rPr>
        <w:t xml:space="preserve"> свой собственный у</w:t>
      </w:r>
      <w:r>
        <w:rPr>
          <w:rFonts w:ascii="Times New Roman" w:hAnsi="Times New Roman" w:cs="Times New Roman"/>
          <w:sz w:val="26"/>
          <w:szCs w:val="26"/>
        </w:rPr>
        <w:t>никальный язык, который отличается от испанского и любого другого</w:t>
      </w:r>
      <w:r w:rsidRPr="00C31F33">
        <w:rPr>
          <w:rFonts w:ascii="Times New Roman" w:hAnsi="Times New Roman" w:cs="Times New Roman"/>
          <w:sz w:val="26"/>
          <w:szCs w:val="26"/>
        </w:rPr>
        <w:t xml:space="preserve"> язык</w:t>
      </w:r>
      <w:r>
        <w:rPr>
          <w:rFonts w:ascii="Times New Roman" w:hAnsi="Times New Roman" w:cs="Times New Roman"/>
          <w:sz w:val="26"/>
          <w:szCs w:val="26"/>
        </w:rPr>
        <w:t>а.</w:t>
      </w:r>
      <w:r>
        <w:rPr>
          <w:rStyle w:val="a6"/>
          <w:rFonts w:ascii="Times New Roman" w:hAnsi="Times New Roman" w:cs="Times New Roman"/>
          <w:sz w:val="26"/>
          <w:szCs w:val="26"/>
        </w:rPr>
        <w:footnoteReference w:id="119"/>
      </w:r>
      <w:r>
        <w:rPr>
          <w:rFonts w:ascii="Times New Roman" w:hAnsi="Times New Roman" w:cs="Times New Roman"/>
          <w:sz w:val="26"/>
          <w:szCs w:val="26"/>
        </w:rPr>
        <w:t xml:space="preserve"> Во многом и</w:t>
      </w:r>
      <w:r w:rsidRPr="00C31F33">
        <w:rPr>
          <w:rFonts w:ascii="Times New Roman" w:hAnsi="Times New Roman" w:cs="Times New Roman"/>
          <w:sz w:val="26"/>
          <w:szCs w:val="26"/>
        </w:rPr>
        <w:t>з-за их культурных и язы</w:t>
      </w:r>
      <w:r>
        <w:rPr>
          <w:rFonts w:ascii="Times New Roman" w:hAnsi="Times New Roman" w:cs="Times New Roman"/>
          <w:sz w:val="26"/>
          <w:szCs w:val="26"/>
        </w:rPr>
        <w:t>ковых различий с Испанией</w:t>
      </w:r>
      <w:r w:rsidR="00196114">
        <w:rPr>
          <w:rFonts w:ascii="Times New Roman" w:hAnsi="Times New Roman" w:cs="Times New Roman"/>
          <w:sz w:val="26"/>
          <w:szCs w:val="26"/>
        </w:rPr>
        <w:t xml:space="preserve"> Баскония существовала на правах автономии по отношению к центральной власти вплоть до конца </w:t>
      </w:r>
      <w:r w:rsidR="00196114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196114">
        <w:rPr>
          <w:rFonts w:ascii="Times New Roman" w:hAnsi="Times New Roman" w:cs="Times New Roman"/>
          <w:sz w:val="26"/>
          <w:szCs w:val="26"/>
        </w:rPr>
        <w:t xml:space="preserve"> века</w:t>
      </w:r>
      <w:r w:rsidRPr="00C31F33">
        <w:rPr>
          <w:rFonts w:ascii="Times New Roman" w:hAnsi="Times New Roman" w:cs="Times New Roman"/>
          <w:sz w:val="26"/>
          <w:szCs w:val="26"/>
        </w:rPr>
        <w:t>.</w:t>
      </w:r>
      <w:r w:rsidR="00196114">
        <w:rPr>
          <w:rStyle w:val="a6"/>
          <w:rFonts w:ascii="Times New Roman" w:hAnsi="Times New Roman" w:cs="Times New Roman"/>
          <w:sz w:val="26"/>
          <w:szCs w:val="26"/>
        </w:rPr>
        <w:footnoteReference w:id="120"/>
      </w:r>
      <w:r w:rsidRPr="00C31F33">
        <w:rPr>
          <w:rFonts w:ascii="Times New Roman" w:hAnsi="Times New Roman" w:cs="Times New Roman"/>
          <w:sz w:val="26"/>
          <w:szCs w:val="26"/>
        </w:rPr>
        <w:t xml:space="preserve"> Между 1939</w:t>
      </w:r>
      <w:r w:rsidR="00196114">
        <w:rPr>
          <w:rFonts w:ascii="Times New Roman" w:hAnsi="Times New Roman" w:cs="Times New Roman"/>
          <w:sz w:val="26"/>
          <w:szCs w:val="26"/>
        </w:rPr>
        <w:t xml:space="preserve"> и 1975 годами диктаторский режим</w:t>
      </w:r>
      <w:r w:rsidRPr="00C31F33">
        <w:rPr>
          <w:rFonts w:ascii="Times New Roman" w:hAnsi="Times New Roman" w:cs="Times New Roman"/>
          <w:sz w:val="26"/>
          <w:szCs w:val="26"/>
        </w:rPr>
        <w:t xml:space="preserve"> Франсиско Франко </w:t>
      </w:r>
      <w:r w:rsidR="00196114">
        <w:rPr>
          <w:rFonts w:ascii="Times New Roman" w:hAnsi="Times New Roman" w:cs="Times New Roman"/>
          <w:sz w:val="26"/>
          <w:szCs w:val="26"/>
        </w:rPr>
        <w:t>лишил басков автономии, в этот период жестоко подавлялось любое проявление б</w:t>
      </w:r>
      <w:r w:rsidRPr="00C31F33">
        <w:rPr>
          <w:rFonts w:ascii="Times New Roman" w:hAnsi="Times New Roman" w:cs="Times New Roman"/>
          <w:sz w:val="26"/>
          <w:szCs w:val="26"/>
        </w:rPr>
        <w:t xml:space="preserve">аскской </w:t>
      </w:r>
      <w:r w:rsidR="000F24C0" w:rsidRPr="00C31F33">
        <w:rPr>
          <w:rFonts w:ascii="Times New Roman" w:hAnsi="Times New Roman" w:cs="Times New Roman"/>
          <w:sz w:val="26"/>
          <w:szCs w:val="26"/>
        </w:rPr>
        <w:t>идентичности,</w:t>
      </w:r>
      <w:r w:rsidR="00196114">
        <w:rPr>
          <w:rFonts w:ascii="Times New Roman" w:hAnsi="Times New Roman" w:cs="Times New Roman"/>
          <w:sz w:val="26"/>
          <w:szCs w:val="26"/>
        </w:rPr>
        <w:t xml:space="preserve"> и продвигался испанский национализм.</w:t>
      </w:r>
      <w:r w:rsidR="00196114">
        <w:rPr>
          <w:rStyle w:val="a6"/>
          <w:rFonts w:ascii="Times New Roman" w:hAnsi="Times New Roman" w:cs="Times New Roman"/>
          <w:sz w:val="26"/>
          <w:szCs w:val="26"/>
        </w:rPr>
        <w:footnoteReference w:id="121"/>
      </w:r>
      <w:r w:rsidR="00F861A0">
        <w:rPr>
          <w:rFonts w:ascii="Times New Roman" w:hAnsi="Times New Roman" w:cs="Times New Roman"/>
          <w:sz w:val="26"/>
          <w:szCs w:val="26"/>
        </w:rPr>
        <w:t xml:space="preserve"> Эти события стали причиной мобилизации этнического национализма и появлению в 1959 году баскской леворадикальной, националистической организации </w:t>
      </w:r>
      <w:r w:rsidR="00F861A0" w:rsidRPr="00F861A0">
        <w:rPr>
          <w:rFonts w:ascii="Times New Roman" w:hAnsi="Times New Roman" w:cs="Times New Roman"/>
          <w:sz w:val="26"/>
          <w:szCs w:val="26"/>
        </w:rPr>
        <w:t>Euskadi Ta Askatasuna — «Страна басков и свобода»</w:t>
      </w:r>
      <w:r w:rsidR="00F861A0">
        <w:rPr>
          <w:rFonts w:ascii="Times New Roman" w:hAnsi="Times New Roman" w:cs="Times New Roman"/>
          <w:sz w:val="26"/>
          <w:szCs w:val="26"/>
        </w:rPr>
        <w:t xml:space="preserve"> (ЭТА),</w:t>
      </w:r>
      <w:r w:rsidR="004E44D5">
        <w:rPr>
          <w:rFonts w:ascii="Times New Roman" w:hAnsi="Times New Roman" w:cs="Times New Roman"/>
          <w:sz w:val="26"/>
          <w:szCs w:val="26"/>
        </w:rPr>
        <w:t xml:space="preserve"> </w:t>
      </w:r>
      <w:r w:rsidR="00F861A0">
        <w:rPr>
          <w:rFonts w:ascii="Times New Roman" w:hAnsi="Times New Roman" w:cs="Times New Roman"/>
          <w:sz w:val="26"/>
          <w:szCs w:val="26"/>
        </w:rPr>
        <w:t>ведущей борьбу с центральным правительством Испании и выступающей</w:t>
      </w:r>
      <w:r w:rsidR="004E44D5">
        <w:rPr>
          <w:rFonts w:ascii="Times New Roman" w:hAnsi="Times New Roman" w:cs="Times New Roman"/>
          <w:sz w:val="26"/>
          <w:szCs w:val="26"/>
        </w:rPr>
        <w:t xml:space="preserve"> за независимость</w:t>
      </w:r>
      <w:r w:rsidR="00F861A0">
        <w:rPr>
          <w:rFonts w:ascii="Times New Roman" w:hAnsi="Times New Roman" w:cs="Times New Roman"/>
          <w:sz w:val="26"/>
          <w:szCs w:val="26"/>
        </w:rPr>
        <w:t>.</w:t>
      </w:r>
      <w:r w:rsidR="004E44D5">
        <w:rPr>
          <w:rFonts w:ascii="Times New Roman" w:hAnsi="Times New Roman" w:cs="Times New Roman"/>
          <w:sz w:val="26"/>
          <w:szCs w:val="26"/>
        </w:rPr>
        <w:t xml:space="preserve"> Несмотря на то, что п</w:t>
      </w:r>
      <w:r w:rsidR="004E44D5" w:rsidRPr="004E44D5">
        <w:rPr>
          <w:rFonts w:ascii="Times New Roman" w:hAnsi="Times New Roman" w:cs="Times New Roman"/>
          <w:sz w:val="26"/>
          <w:szCs w:val="26"/>
        </w:rPr>
        <w:t>осле смерти</w:t>
      </w:r>
      <w:r w:rsidR="004E44D5">
        <w:rPr>
          <w:rFonts w:ascii="Times New Roman" w:hAnsi="Times New Roman" w:cs="Times New Roman"/>
          <w:sz w:val="26"/>
          <w:szCs w:val="26"/>
        </w:rPr>
        <w:t xml:space="preserve"> диктатора</w:t>
      </w:r>
      <w:r w:rsidR="004E44D5" w:rsidRPr="004E44D5">
        <w:rPr>
          <w:rFonts w:ascii="Times New Roman" w:hAnsi="Times New Roman" w:cs="Times New Roman"/>
          <w:sz w:val="26"/>
          <w:szCs w:val="26"/>
        </w:rPr>
        <w:t xml:space="preserve"> </w:t>
      </w:r>
      <w:r w:rsidR="004E44D5">
        <w:rPr>
          <w:rFonts w:ascii="Times New Roman" w:hAnsi="Times New Roman" w:cs="Times New Roman"/>
          <w:sz w:val="26"/>
          <w:szCs w:val="26"/>
        </w:rPr>
        <w:t>Ф.</w:t>
      </w:r>
      <w:r w:rsidR="004E44D5" w:rsidRPr="004E44D5">
        <w:rPr>
          <w:rFonts w:ascii="Times New Roman" w:hAnsi="Times New Roman" w:cs="Times New Roman"/>
          <w:sz w:val="26"/>
          <w:szCs w:val="26"/>
        </w:rPr>
        <w:t>Фр</w:t>
      </w:r>
      <w:r w:rsidR="004E44D5">
        <w:rPr>
          <w:rFonts w:ascii="Times New Roman" w:hAnsi="Times New Roman" w:cs="Times New Roman"/>
          <w:sz w:val="26"/>
          <w:szCs w:val="26"/>
        </w:rPr>
        <w:t>анко Баскония получила</w:t>
      </w:r>
      <w:r w:rsidR="004E44D5" w:rsidRPr="004E44D5">
        <w:rPr>
          <w:rFonts w:ascii="Times New Roman" w:hAnsi="Times New Roman" w:cs="Times New Roman"/>
          <w:sz w:val="26"/>
          <w:szCs w:val="26"/>
        </w:rPr>
        <w:t xml:space="preserve"> широчайшую автономию</w:t>
      </w:r>
      <w:r w:rsidR="004E44D5">
        <w:rPr>
          <w:rFonts w:ascii="Times New Roman" w:hAnsi="Times New Roman" w:cs="Times New Roman"/>
          <w:sz w:val="26"/>
          <w:szCs w:val="26"/>
        </w:rPr>
        <w:t xml:space="preserve"> в 1978 году и по сегодняшний день обладает такими правами, которых не</w:t>
      </w:r>
      <w:r w:rsidR="00632DF5">
        <w:rPr>
          <w:rFonts w:ascii="Times New Roman" w:hAnsi="Times New Roman" w:cs="Times New Roman"/>
          <w:sz w:val="26"/>
          <w:szCs w:val="26"/>
        </w:rPr>
        <w:t>т</w:t>
      </w:r>
      <w:r w:rsidR="004E44D5" w:rsidRPr="004E44D5">
        <w:rPr>
          <w:rFonts w:ascii="Times New Roman" w:hAnsi="Times New Roman" w:cs="Times New Roman"/>
          <w:sz w:val="26"/>
          <w:szCs w:val="26"/>
        </w:rPr>
        <w:t xml:space="preserve"> ни</w:t>
      </w:r>
      <w:r w:rsidR="00632DF5">
        <w:rPr>
          <w:rFonts w:ascii="Times New Roman" w:hAnsi="Times New Roman" w:cs="Times New Roman"/>
          <w:sz w:val="26"/>
          <w:szCs w:val="26"/>
        </w:rPr>
        <w:t xml:space="preserve"> у одного другого</w:t>
      </w:r>
      <w:r w:rsidR="004E44D5" w:rsidRPr="004E44D5">
        <w:rPr>
          <w:rFonts w:ascii="Times New Roman" w:hAnsi="Times New Roman" w:cs="Times New Roman"/>
          <w:sz w:val="26"/>
          <w:szCs w:val="26"/>
        </w:rPr>
        <w:t xml:space="preserve"> регион</w:t>
      </w:r>
      <w:r w:rsidR="00632DF5">
        <w:rPr>
          <w:rFonts w:ascii="Times New Roman" w:hAnsi="Times New Roman" w:cs="Times New Roman"/>
          <w:sz w:val="26"/>
          <w:szCs w:val="26"/>
        </w:rPr>
        <w:t>а в стране, ЭТА по-прежнему выступает за полн</w:t>
      </w:r>
      <w:r w:rsidR="009C13B3">
        <w:rPr>
          <w:rFonts w:ascii="Times New Roman" w:hAnsi="Times New Roman" w:cs="Times New Roman"/>
          <w:sz w:val="26"/>
          <w:szCs w:val="26"/>
        </w:rPr>
        <w:t>ую независимость Страны Басков</w:t>
      </w:r>
      <w:r w:rsidR="00632DF5">
        <w:rPr>
          <w:rFonts w:ascii="Times New Roman" w:hAnsi="Times New Roman" w:cs="Times New Roman"/>
          <w:sz w:val="26"/>
          <w:szCs w:val="26"/>
        </w:rPr>
        <w:t>.</w:t>
      </w:r>
      <w:r w:rsidR="009C13B3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722781" w:rsidRDefault="00632DF5" w:rsidP="000D2C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Еще одним примером этнополитического конфликта в Испании является</w:t>
      </w:r>
      <w:r w:rsidR="00C83081">
        <w:rPr>
          <w:rFonts w:ascii="Times New Roman" w:hAnsi="Times New Roman" w:cs="Times New Roman"/>
          <w:sz w:val="26"/>
          <w:szCs w:val="26"/>
        </w:rPr>
        <w:t xml:space="preserve"> ситуация в Каталонии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32DF5">
        <w:rPr>
          <w:rFonts w:ascii="Times New Roman" w:hAnsi="Times New Roman" w:cs="Times New Roman"/>
          <w:sz w:val="26"/>
          <w:szCs w:val="26"/>
        </w:rPr>
        <w:t>Исторические обиды, основанные на культурной и языковой идентичности</w:t>
      </w:r>
      <w:r w:rsidR="004A53FF">
        <w:rPr>
          <w:rFonts w:ascii="Times New Roman" w:hAnsi="Times New Roman" w:cs="Times New Roman"/>
          <w:sz w:val="26"/>
          <w:szCs w:val="26"/>
        </w:rPr>
        <w:t>,</w:t>
      </w:r>
      <w:r w:rsidRPr="00632DF5">
        <w:rPr>
          <w:rFonts w:ascii="Times New Roman" w:hAnsi="Times New Roman" w:cs="Times New Roman"/>
          <w:sz w:val="26"/>
          <w:szCs w:val="26"/>
        </w:rPr>
        <w:t xml:space="preserve"> </w:t>
      </w:r>
      <w:r w:rsidR="004A53FF">
        <w:rPr>
          <w:rFonts w:ascii="Times New Roman" w:hAnsi="Times New Roman" w:cs="Times New Roman"/>
          <w:sz w:val="26"/>
          <w:szCs w:val="26"/>
        </w:rPr>
        <w:t>привели к этнополитическому конфликту и</w:t>
      </w:r>
      <w:r w:rsidR="00B07BE3">
        <w:rPr>
          <w:rFonts w:ascii="Times New Roman" w:hAnsi="Times New Roman" w:cs="Times New Roman"/>
          <w:sz w:val="26"/>
          <w:szCs w:val="26"/>
        </w:rPr>
        <w:t xml:space="preserve"> современному</w:t>
      </w:r>
      <w:r w:rsidR="004A53FF">
        <w:rPr>
          <w:rFonts w:ascii="Times New Roman" w:hAnsi="Times New Roman" w:cs="Times New Roman"/>
          <w:sz w:val="26"/>
          <w:szCs w:val="26"/>
        </w:rPr>
        <w:t xml:space="preserve"> сепаратизму в регионе на </w:t>
      </w:r>
      <w:r w:rsidR="004A53FF" w:rsidRPr="004A53FF">
        <w:rPr>
          <w:rFonts w:ascii="Times New Roman" w:hAnsi="Times New Roman" w:cs="Times New Roman"/>
          <w:sz w:val="26"/>
          <w:szCs w:val="26"/>
        </w:rPr>
        <w:t>северо-востоке Пиренейского полуострова</w:t>
      </w:r>
      <w:r w:rsidR="00B07BE3" w:rsidRPr="00B07BE3">
        <w:rPr>
          <w:rFonts w:ascii="Times New Roman" w:hAnsi="Times New Roman" w:cs="Times New Roman"/>
          <w:sz w:val="26"/>
          <w:szCs w:val="26"/>
        </w:rPr>
        <w:t xml:space="preserve"> </w:t>
      </w:r>
      <w:r w:rsidR="00B07BE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07BE3">
        <w:rPr>
          <w:rFonts w:ascii="Times New Roman" w:hAnsi="Times New Roman" w:cs="Times New Roman"/>
          <w:sz w:val="26"/>
          <w:szCs w:val="26"/>
        </w:rPr>
        <w:t xml:space="preserve"> населением около 7,5 млн. человек</w:t>
      </w:r>
      <w:r w:rsidRPr="00632DF5">
        <w:rPr>
          <w:rFonts w:ascii="Times New Roman" w:hAnsi="Times New Roman" w:cs="Times New Roman"/>
          <w:sz w:val="26"/>
          <w:szCs w:val="26"/>
        </w:rPr>
        <w:t>.</w:t>
      </w:r>
      <w:r w:rsidR="004A53FF" w:rsidRPr="004A53FF">
        <w:rPr>
          <w:rFonts w:ascii="Times New Roman" w:hAnsi="Times New Roman" w:cs="Times New Roman"/>
          <w:sz w:val="26"/>
          <w:szCs w:val="26"/>
        </w:rPr>
        <w:t xml:space="preserve"> </w:t>
      </w:r>
      <w:r w:rsidR="004A53FF">
        <w:rPr>
          <w:rFonts w:ascii="Times New Roman" w:hAnsi="Times New Roman" w:cs="Times New Roman"/>
          <w:sz w:val="26"/>
          <w:szCs w:val="26"/>
        </w:rPr>
        <w:t>Автономия и проявление этнической идентичности каталонцев также были подавлены испанской диктатурой.</w:t>
      </w:r>
      <w:r w:rsidR="004A53FF">
        <w:rPr>
          <w:rStyle w:val="a6"/>
          <w:rFonts w:ascii="Times New Roman" w:hAnsi="Times New Roman" w:cs="Times New Roman"/>
          <w:sz w:val="26"/>
          <w:szCs w:val="26"/>
        </w:rPr>
        <w:footnoteReference w:id="122"/>
      </w:r>
      <w:r w:rsidR="004A53FF">
        <w:rPr>
          <w:rFonts w:ascii="Times New Roman" w:hAnsi="Times New Roman" w:cs="Times New Roman"/>
          <w:sz w:val="26"/>
          <w:szCs w:val="26"/>
        </w:rPr>
        <w:t xml:space="preserve"> </w:t>
      </w:r>
      <w:r w:rsidR="00B07BE3">
        <w:rPr>
          <w:rFonts w:ascii="Times New Roman" w:hAnsi="Times New Roman" w:cs="Times New Roman"/>
          <w:sz w:val="26"/>
          <w:szCs w:val="26"/>
        </w:rPr>
        <w:t>В период режима</w:t>
      </w:r>
      <w:r w:rsidR="004A53FF" w:rsidRPr="004A53FF">
        <w:rPr>
          <w:rFonts w:ascii="Times New Roman" w:hAnsi="Times New Roman" w:cs="Times New Roman"/>
          <w:sz w:val="26"/>
          <w:szCs w:val="26"/>
        </w:rPr>
        <w:t xml:space="preserve"> </w:t>
      </w:r>
      <w:r w:rsidR="00B07BE3">
        <w:rPr>
          <w:rFonts w:ascii="Times New Roman" w:hAnsi="Times New Roman" w:cs="Times New Roman"/>
          <w:sz w:val="26"/>
          <w:szCs w:val="26"/>
        </w:rPr>
        <w:t>Ф.Франко</w:t>
      </w:r>
      <w:r w:rsidR="004A53FF" w:rsidRPr="004A53FF">
        <w:rPr>
          <w:rFonts w:ascii="Times New Roman" w:hAnsi="Times New Roman" w:cs="Times New Roman"/>
          <w:sz w:val="26"/>
          <w:szCs w:val="26"/>
        </w:rPr>
        <w:t xml:space="preserve"> использование </w:t>
      </w:r>
      <w:r w:rsidR="00B07BE3">
        <w:rPr>
          <w:rFonts w:ascii="Times New Roman" w:hAnsi="Times New Roman" w:cs="Times New Roman"/>
          <w:sz w:val="26"/>
          <w:szCs w:val="26"/>
        </w:rPr>
        <w:t>каталонского языка и каталонская культура были запрещены</w:t>
      </w:r>
      <w:r w:rsidR="004A53FF" w:rsidRPr="004A53FF">
        <w:rPr>
          <w:rFonts w:ascii="Times New Roman" w:hAnsi="Times New Roman" w:cs="Times New Roman"/>
          <w:sz w:val="26"/>
          <w:szCs w:val="26"/>
        </w:rPr>
        <w:t>.</w:t>
      </w:r>
      <w:r w:rsidR="00B07BE3">
        <w:rPr>
          <w:rStyle w:val="a6"/>
          <w:rFonts w:ascii="Times New Roman" w:hAnsi="Times New Roman" w:cs="Times New Roman"/>
          <w:sz w:val="26"/>
          <w:szCs w:val="26"/>
        </w:rPr>
        <w:footnoteReference w:id="123"/>
      </w:r>
      <w:r w:rsidR="000F24C0">
        <w:rPr>
          <w:rFonts w:ascii="Times New Roman" w:hAnsi="Times New Roman" w:cs="Times New Roman"/>
          <w:sz w:val="26"/>
          <w:szCs w:val="26"/>
        </w:rPr>
        <w:t xml:space="preserve"> </w:t>
      </w:r>
      <w:r w:rsidR="000D2C57">
        <w:rPr>
          <w:rFonts w:ascii="Times New Roman" w:hAnsi="Times New Roman" w:cs="Times New Roman"/>
          <w:sz w:val="26"/>
          <w:szCs w:val="26"/>
        </w:rPr>
        <w:t>Из-за воспоминаний о репрессиях</w:t>
      </w:r>
      <w:r w:rsidR="000F24C0" w:rsidRPr="000F24C0">
        <w:rPr>
          <w:rFonts w:ascii="Times New Roman" w:hAnsi="Times New Roman" w:cs="Times New Roman"/>
          <w:sz w:val="26"/>
          <w:szCs w:val="26"/>
        </w:rPr>
        <w:t xml:space="preserve"> культурное и языковое со</w:t>
      </w:r>
      <w:r w:rsidR="000F24C0">
        <w:rPr>
          <w:rFonts w:ascii="Times New Roman" w:hAnsi="Times New Roman" w:cs="Times New Roman"/>
          <w:sz w:val="26"/>
          <w:szCs w:val="26"/>
        </w:rPr>
        <w:t>хранение</w:t>
      </w:r>
      <w:r w:rsidR="0092719E">
        <w:rPr>
          <w:rFonts w:ascii="Times New Roman" w:hAnsi="Times New Roman" w:cs="Times New Roman"/>
          <w:sz w:val="26"/>
          <w:szCs w:val="26"/>
        </w:rPr>
        <w:t xml:space="preserve"> и по сегодняшний день</w:t>
      </w:r>
      <w:r w:rsidR="000F24C0">
        <w:rPr>
          <w:rFonts w:ascii="Times New Roman" w:hAnsi="Times New Roman" w:cs="Times New Roman"/>
          <w:sz w:val="26"/>
          <w:szCs w:val="26"/>
        </w:rPr>
        <w:t xml:space="preserve"> является ключевым моментом</w:t>
      </w:r>
      <w:r w:rsidR="000F24C0" w:rsidRPr="000F24C0">
        <w:rPr>
          <w:rFonts w:ascii="Times New Roman" w:hAnsi="Times New Roman" w:cs="Times New Roman"/>
          <w:sz w:val="26"/>
          <w:szCs w:val="26"/>
        </w:rPr>
        <w:t xml:space="preserve"> для каталонских </w:t>
      </w:r>
      <w:r w:rsidR="000F24C0" w:rsidRPr="000F24C0">
        <w:rPr>
          <w:rFonts w:ascii="Times New Roman" w:hAnsi="Times New Roman" w:cs="Times New Roman"/>
          <w:sz w:val="26"/>
          <w:szCs w:val="26"/>
        </w:rPr>
        <w:lastRenderedPageBreak/>
        <w:t>сепаратистов</w:t>
      </w:r>
      <w:r w:rsidR="000F24C0">
        <w:rPr>
          <w:rFonts w:ascii="Times New Roman" w:hAnsi="Times New Roman" w:cs="Times New Roman"/>
          <w:sz w:val="26"/>
          <w:szCs w:val="26"/>
        </w:rPr>
        <w:t>.</w:t>
      </w:r>
      <w:r w:rsidR="000F24C0">
        <w:rPr>
          <w:rStyle w:val="a6"/>
          <w:rFonts w:ascii="Times New Roman" w:hAnsi="Times New Roman" w:cs="Times New Roman"/>
          <w:sz w:val="26"/>
          <w:szCs w:val="26"/>
        </w:rPr>
        <w:footnoteReference w:id="124"/>
      </w:r>
      <w:r w:rsidR="000F24C0">
        <w:rPr>
          <w:rFonts w:ascii="Times New Roman" w:hAnsi="Times New Roman" w:cs="Times New Roman"/>
          <w:sz w:val="26"/>
          <w:szCs w:val="26"/>
        </w:rPr>
        <w:t xml:space="preserve"> </w:t>
      </w:r>
      <w:r w:rsidR="0092719E" w:rsidRPr="0092719E">
        <w:rPr>
          <w:rFonts w:ascii="Times New Roman" w:hAnsi="Times New Roman" w:cs="Times New Roman"/>
          <w:sz w:val="26"/>
          <w:szCs w:val="26"/>
        </w:rPr>
        <w:t>После</w:t>
      </w:r>
      <w:r w:rsidR="000C1BC8">
        <w:rPr>
          <w:rFonts w:ascii="Times New Roman" w:hAnsi="Times New Roman" w:cs="Times New Roman"/>
          <w:sz w:val="26"/>
          <w:szCs w:val="26"/>
        </w:rPr>
        <w:t xml:space="preserve"> смерти</w:t>
      </w:r>
      <w:r w:rsidR="0092719E" w:rsidRPr="0092719E">
        <w:rPr>
          <w:rFonts w:ascii="Times New Roman" w:hAnsi="Times New Roman" w:cs="Times New Roman"/>
          <w:sz w:val="26"/>
          <w:szCs w:val="26"/>
        </w:rPr>
        <w:t xml:space="preserve"> Франсиско Франк</w:t>
      </w:r>
      <w:r w:rsidR="000C1BC8">
        <w:rPr>
          <w:rFonts w:ascii="Times New Roman" w:hAnsi="Times New Roman" w:cs="Times New Roman"/>
          <w:sz w:val="26"/>
          <w:szCs w:val="26"/>
        </w:rPr>
        <w:t>о в 1975 году</w:t>
      </w:r>
      <w:r w:rsidR="0092719E" w:rsidRPr="0092719E">
        <w:rPr>
          <w:rFonts w:ascii="Times New Roman" w:hAnsi="Times New Roman" w:cs="Times New Roman"/>
          <w:sz w:val="26"/>
          <w:szCs w:val="26"/>
        </w:rPr>
        <w:t xml:space="preserve"> каталонские националисты</w:t>
      </w:r>
      <w:r w:rsidR="000C1BC8">
        <w:rPr>
          <w:rFonts w:ascii="Times New Roman" w:hAnsi="Times New Roman" w:cs="Times New Roman"/>
          <w:sz w:val="26"/>
          <w:szCs w:val="26"/>
        </w:rPr>
        <w:t xml:space="preserve"> активно</w:t>
      </w:r>
      <w:r w:rsidR="0092719E" w:rsidRPr="0092719E">
        <w:rPr>
          <w:rFonts w:ascii="Times New Roman" w:hAnsi="Times New Roman" w:cs="Times New Roman"/>
          <w:sz w:val="26"/>
          <w:szCs w:val="26"/>
        </w:rPr>
        <w:t xml:space="preserve"> действовали</w:t>
      </w:r>
      <w:r w:rsidR="000C1BC8">
        <w:rPr>
          <w:rFonts w:ascii="Times New Roman" w:hAnsi="Times New Roman" w:cs="Times New Roman"/>
          <w:sz w:val="26"/>
          <w:szCs w:val="26"/>
        </w:rPr>
        <w:t xml:space="preserve"> в рамках политической системы Испании с целью продвижения своих интересов.</w:t>
      </w:r>
      <w:r w:rsidR="0092719E" w:rsidRPr="0092719E">
        <w:rPr>
          <w:rFonts w:ascii="Times New Roman" w:hAnsi="Times New Roman" w:cs="Times New Roman"/>
          <w:sz w:val="26"/>
          <w:szCs w:val="26"/>
        </w:rPr>
        <w:t xml:space="preserve"> </w:t>
      </w:r>
      <w:r w:rsidR="000D2C57">
        <w:rPr>
          <w:rFonts w:ascii="Times New Roman" w:hAnsi="Times New Roman" w:cs="Times New Roman"/>
          <w:sz w:val="26"/>
          <w:szCs w:val="26"/>
        </w:rPr>
        <w:t>Однако</w:t>
      </w:r>
      <w:r w:rsidR="0092719E" w:rsidRPr="0092719E">
        <w:rPr>
          <w:rFonts w:ascii="Times New Roman" w:hAnsi="Times New Roman" w:cs="Times New Roman"/>
          <w:sz w:val="26"/>
          <w:szCs w:val="26"/>
        </w:rPr>
        <w:t xml:space="preserve"> испанское правительство заблокировало</w:t>
      </w:r>
      <w:r w:rsidR="00B830A5">
        <w:rPr>
          <w:rFonts w:ascii="Times New Roman" w:hAnsi="Times New Roman" w:cs="Times New Roman"/>
          <w:sz w:val="26"/>
          <w:szCs w:val="26"/>
        </w:rPr>
        <w:t xml:space="preserve"> все</w:t>
      </w:r>
      <w:r w:rsidR="0092719E" w:rsidRPr="0092719E">
        <w:rPr>
          <w:rFonts w:ascii="Times New Roman" w:hAnsi="Times New Roman" w:cs="Times New Roman"/>
          <w:sz w:val="26"/>
          <w:szCs w:val="26"/>
        </w:rPr>
        <w:t xml:space="preserve"> </w:t>
      </w:r>
      <w:r w:rsidR="000C1BC8">
        <w:rPr>
          <w:rFonts w:ascii="Times New Roman" w:hAnsi="Times New Roman" w:cs="Times New Roman"/>
          <w:sz w:val="26"/>
          <w:szCs w:val="26"/>
        </w:rPr>
        <w:t>проекты законов</w:t>
      </w:r>
      <w:r w:rsidR="0092719E" w:rsidRPr="0092719E">
        <w:rPr>
          <w:rFonts w:ascii="Times New Roman" w:hAnsi="Times New Roman" w:cs="Times New Roman"/>
          <w:sz w:val="26"/>
          <w:szCs w:val="26"/>
        </w:rPr>
        <w:t>,</w:t>
      </w:r>
      <w:r w:rsidR="000D2C57">
        <w:rPr>
          <w:rFonts w:ascii="Times New Roman" w:hAnsi="Times New Roman" w:cs="Times New Roman"/>
          <w:sz w:val="26"/>
          <w:szCs w:val="26"/>
        </w:rPr>
        <w:t xml:space="preserve"> касающиеся определения</w:t>
      </w:r>
      <w:r w:rsidR="0092719E" w:rsidRPr="0092719E">
        <w:rPr>
          <w:rFonts w:ascii="Times New Roman" w:hAnsi="Times New Roman" w:cs="Times New Roman"/>
          <w:sz w:val="26"/>
          <w:szCs w:val="26"/>
        </w:rPr>
        <w:t xml:space="preserve"> Каталонии </w:t>
      </w:r>
      <w:r w:rsidR="000D2C57">
        <w:rPr>
          <w:rFonts w:ascii="Times New Roman" w:hAnsi="Times New Roman" w:cs="Times New Roman"/>
          <w:sz w:val="26"/>
          <w:szCs w:val="26"/>
        </w:rPr>
        <w:t>как нации и признании особого статуса</w:t>
      </w:r>
      <w:r w:rsidR="0092719E" w:rsidRPr="0092719E">
        <w:rPr>
          <w:rFonts w:ascii="Times New Roman" w:hAnsi="Times New Roman" w:cs="Times New Roman"/>
          <w:sz w:val="26"/>
          <w:szCs w:val="26"/>
        </w:rPr>
        <w:t xml:space="preserve"> каталонск</w:t>
      </w:r>
      <w:r w:rsidR="000C1BC8">
        <w:rPr>
          <w:rFonts w:ascii="Times New Roman" w:hAnsi="Times New Roman" w:cs="Times New Roman"/>
          <w:sz w:val="26"/>
          <w:szCs w:val="26"/>
        </w:rPr>
        <w:t>ого языка в регионе</w:t>
      </w:r>
      <w:r w:rsidR="0092719E" w:rsidRPr="0092719E">
        <w:rPr>
          <w:rFonts w:ascii="Times New Roman" w:hAnsi="Times New Roman" w:cs="Times New Roman"/>
          <w:sz w:val="26"/>
          <w:szCs w:val="26"/>
        </w:rPr>
        <w:t>.</w:t>
      </w:r>
      <w:r w:rsidR="000C1BC8">
        <w:rPr>
          <w:rStyle w:val="a6"/>
          <w:rFonts w:ascii="Times New Roman" w:hAnsi="Times New Roman" w:cs="Times New Roman"/>
          <w:sz w:val="26"/>
          <w:szCs w:val="26"/>
        </w:rPr>
        <w:footnoteReference w:id="125"/>
      </w:r>
      <w:r w:rsidR="00B830A5">
        <w:rPr>
          <w:rFonts w:ascii="Times New Roman" w:hAnsi="Times New Roman" w:cs="Times New Roman"/>
          <w:sz w:val="26"/>
          <w:szCs w:val="26"/>
        </w:rPr>
        <w:t xml:space="preserve"> </w:t>
      </w:r>
      <w:r w:rsidR="00B830A5" w:rsidRPr="00B830A5">
        <w:rPr>
          <w:rFonts w:ascii="Times New Roman" w:hAnsi="Times New Roman" w:cs="Times New Roman"/>
          <w:sz w:val="26"/>
          <w:szCs w:val="26"/>
        </w:rPr>
        <w:t>Также</w:t>
      </w:r>
      <w:r w:rsidR="00B830A5">
        <w:rPr>
          <w:rFonts w:ascii="Times New Roman" w:hAnsi="Times New Roman" w:cs="Times New Roman"/>
          <w:sz w:val="26"/>
          <w:szCs w:val="26"/>
        </w:rPr>
        <w:t xml:space="preserve"> желание</w:t>
      </w:r>
      <w:r w:rsidR="00B830A5" w:rsidRPr="00B830A5">
        <w:rPr>
          <w:rFonts w:ascii="Times New Roman" w:hAnsi="Times New Roman" w:cs="Times New Roman"/>
          <w:sz w:val="26"/>
          <w:szCs w:val="26"/>
        </w:rPr>
        <w:t xml:space="preserve"> провести референдум </w:t>
      </w:r>
      <w:r w:rsidR="00B830A5">
        <w:rPr>
          <w:rFonts w:ascii="Times New Roman" w:hAnsi="Times New Roman" w:cs="Times New Roman"/>
          <w:sz w:val="26"/>
          <w:szCs w:val="26"/>
        </w:rPr>
        <w:t>о независимости Каталонии встретило сопротивление у властей, которые считали его противоречащим конституции</w:t>
      </w:r>
      <w:r w:rsidR="00A42398">
        <w:rPr>
          <w:rStyle w:val="a6"/>
          <w:rFonts w:ascii="Times New Roman" w:hAnsi="Times New Roman" w:cs="Times New Roman"/>
          <w:sz w:val="26"/>
          <w:szCs w:val="26"/>
        </w:rPr>
        <w:footnoteReference w:id="126"/>
      </w:r>
      <w:r w:rsidR="00B830A5">
        <w:rPr>
          <w:rFonts w:ascii="Times New Roman" w:hAnsi="Times New Roman" w:cs="Times New Roman"/>
          <w:sz w:val="26"/>
          <w:szCs w:val="26"/>
        </w:rPr>
        <w:t xml:space="preserve"> и выступали против ее реформирования.</w:t>
      </w:r>
      <w:r w:rsidR="000D2C57">
        <w:rPr>
          <w:rFonts w:ascii="Times New Roman" w:hAnsi="Times New Roman" w:cs="Times New Roman"/>
          <w:sz w:val="26"/>
          <w:szCs w:val="26"/>
        </w:rPr>
        <w:t xml:space="preserve"> </w:t>
      </w:r>
      <w:r w:rsidR="000D2C57" w:rsidRPr="000D2C57">
        <w:rPr>
          <w:rFonts w:ascii="Times New Roman" w:hAnsi="Times New Roman" w:cs="Times New Roman"/>
          <w:sz w:val="26"/>
          <w:szCs w:val="26"/>
        </w:rPr>
        <w:t>Отказ</w:t>
      </w:r>
      <w:r w:rsidR="000D2C57">
        <w:rPr>
          <w:rFonts w:ascii="Times New Roman" w:hAnsi="Times New Roman" w:cs="Times New Roman"/>
          <w:sz w:val="26"/>
          <w:szCs w:val="26"/>
        </w:rPr>
        <w:t xml:space="preserve"> центральных властей Испании провести референдум по вопросу о независимости Каталонии</w:t>
      </w:r>
      <w:r w:rsidR="000D2C57" w:rsidRPr="000D2C57">
        <w:rPr>
          <w:rFonts w:ascii="Times New Roman" w:hAnsi="Times New Roman" w:cs="Times New Roman"/>
          <w:sz w:val="26"/>
          <w:szCs w:val="26"/>
        </w:rPr>
        <w:t xml:space="preserve"> е</w:t>
      </w:r>
      <w:r w:rsidR="000D2C57">
        <w:rPr>
          <w:rFonts w:ascii="Times New Roman" w:hAnsi="Times New Roman" w:cs="Times New Roman"/>
          <w:sz w:val="26"/>
          <w:szCs w:val="26"/>
        </w:rPr>
        <w:t>ще больше углубил противоречия</w:t>
      </w:r>
      <w:r w:rsidR="000D2C57" w:rsidRPr="000D2C57">
        <w:rPr>
          <w:rFonts w:ascii="Times New Roman" w:hAnsi="Times New Roman" w:cs="Times New Roman"/>
          <w:sz w:val="26"/>
          <w:szCs w:val="26"/>
        </w:rPr>
        <w:t>.</w:t>
      </w:r>
      <w:r w:rsidR="00D338BF">
        <w:rPr>
          <w:rStyle w:val="a6"/>
          <w:rFonts w:ascii="Times New Roman" w:hAnsi="Times New Roman" w:cs="Times New Roman"/>
          <w:sz w:val="26"/>
          <w:szCs w:val="26"/>
        </w:rPr>
        <w:footnoteReference w:id="127"/>
      </w:r>
      <w:r w:rsidR="00D338BF">
        <w:rPr>
          <w:rFonts w:ascii="Times New Roman" w:hAnsi="Times New Roman" w:cs="Times New Roman"/>
          <w:sz w:val="26"/>
          <w:szCs w:val="26"/>
        </w:rPr>
        <w:t xml:space="preserve"> Региональные</w:t>
      </w:r>
      <w:r w:rsidR="000D2C57" w:rsidRPr="000D2C57">
        <w:rPr>
          <w:rFonts w:ascii="Times New Roman" w:hAnsi="Times New Roman" w:cs="Times New Roman"/>
          <w:sz w:val="26"/>
          <w:szCs w:val="26"/>
        </w:rPr>
        <w:t xml:space="preserve"> </w:t>
      </w:r>
      <w:r w:rsidR="00D338BF">
        <w:rPr>
          <w:rFonts w:ascii="Times New Roman" w:hAnsi="Times New Roman" w:cs="Times New Roman"/>
          <w:sz w:val="26"/>
          <w:szCs w:val="26"/>
        </w:rPr>
        <w:t>власти Каталонии провели символический референдум</w:t>
      </w:r>
      <w:r w:rsidR="000D2C57" w:rsidRPr="000D2C57">
        <w:rPr>
          <w:rFonts w:ascii="Times New Roman" w:hAnsi="Times New Roman" w:cs="Times New Roman"/>
          <w:sz w:val="26"/>
          <w:szCs w:val="26"/>
        </w:rPr>
        <w:t xml:space="preserve"> 9 ноября 2014 года, в котором 80 процентов из 2 миллионов избирателей (из 5,4 млн</w:t>
      </w:r>
      <w:r w:rsidR="00D426C7">
        <w:rPr>
          <w:rFonts w:ascii="Times New Roman" w:hAnsi="Times New Roman" w:cs="Times New Roman"/>
          <w:sz w:val="26"/>
          <w:szCs w:val="26"/>
        </w:rPr>
        <w:t>.</w:t>
      </w:r>
      <w:r w:rsidR="000D2C57" w:rsidRPr="000D2C57">
        <w:rPr>
          <w:rFonts w:ascii="Times New Roman" w:hAnsi="Times New Roman" w:cs="Times New Roman"/>
          <w:sz w:val="26"/>
          <w:szCs w:val="26"/>
        </w:rPr>
        <w:t xml:space="preserve"> имеющих право голоса) проголосовали за независимость</w:t>
      </w:r>
      <w:r w:rsidR="00D338BF">
        <w:rPr>
          <w:rFonts w:ascii="Times New Roman" w:hAnsi="Times New Roman" w:cs="Times New Roman"/>
          <w:sz w:val="26"/>
          <w:szCs w:val="26"/>
        </w:rPr>
        <w:t>.</w:t>
      </w:r>
      <w:r w:rsidR="00D338BF">
        <w:rPr>
          <w:rStyle w:val="a6"/>
          <w:rFonts w:ascii="Times New Roman" w:hAnsi="Times New Roman" w:cs="Times New Roman"/>
          <w:sz w:val="26"/>
          <w:szCs w:val="26"/>
        </w:rPr>
        <w:footnoteReference w:id="128"/>
      </w:r>
    </w:p>
    <w:p w:rsidR="00E969FE" w:rsidRPr="00C94EBB" w:rsidRDefault="00D426C7" w:rsidP="00A15E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Ситуацию в  Бельгии также можно оценить как этнополитический конфликт. Исторически обусловленное господствующее положение франкоговорящего населения, проживающего на </w:t>
      </w:r>
      <w:r w:rsidRPr="00D426C7">
        <w:rPr>
          <w:rFonts w:ascii="Times New Roman" w:hAnsi="Times New Roman" w:cs="Times New Roman"/>
          <w:sz w:val="26"/>
          <w:szCs w:val="26"/>
        </w:rPr>
        <w:t>юге Бельгии (</w:t>
      </w:r>
      <w:r>
        <w:rPr>
          <w:rFonts w:ascii="Times New Roman" w:hAnsi="Times New Roman" w:cs="Times New Roman"/>
          <w:sz w:val="26"/>
          <w:szCs w:val="26"/>
        </w:rPr>
        <w:t xml:space="preserve">регион </w:t>
      </w:r>
      <w:r w:rsidRPr="00D426C7">
        <w:rPr>
          <w:rFonts w:ascii="Times New Roman" w:hAnsi="Times New Roman" w:cs="Times New Roman"/>
          <w:sz w:val="26"/>
          <w:szCs w:val="26"/>
        </w:rPr>
        <w:t>Валлония) над голландскоговорящи</w:t>
      </w:r>
      <w:r>
        <w:rPr>
          <w:rFonts w:ascii="Times New Roman" w:hAnsi="Times New Roman" w:cs="Times New Roman"/>
          <w:sz w:val="26"/>
          <w:szCs w:val="26"/>
        </w:rPr>
        <w:t>м населением с</w:t>
      </w:r>
      <w:r w:rsidRPr="00D426C7">
        <w:rPr>
          <w:rFonts w:ascii="Times New Roman" w:hAnsi="Times New Roman" w:cs="Times New Roman"/>
          <w:sz w:val="26"/>
          <w:szCs w:val="26"/>
        </w:rPr>
        <w:t>евера (</w:t>
      </w:r>
      <w:r>
        <w:rPr>
          <w:rFonts w:ascii="Times New Roman" w:hAnsi="Times New Roman" w:cs="Times New Roman"/>
          <w:sz w:val="26"/>
          <w:szCs w:val="26"/>
        </w:rPr>
        <w:t xml:space="preserve">регион </w:t>
      </w:r>
      <w:r w:rsidRPr="00D426C7">
        <w:rPr>
          <w:rFonts w:ascii="Times New Roman" w:hAnsi="Times New Roman" w:cs="Times New Roman"/>
          <w:sz w:val="26"/>
          <w:szCs w:val="26"/>
        </w:rPr>
        <w:t xml:space="preserve">Фландрия) </w:t>
      </w:r>
      <w:r>
        <w:rPr>
          <w:rFonts w:ascii="Times New Roman" w:hAnsi="Times New Roman" w:cs="Times New Roman"/>
          <w:sz w:val="26"/>
          <w:szCs w:val="26"/>
        </w:rPr>
        <w:t>длительное время</w:t>
      </w:r>
      <w:r w:rsidRPr="00D426C7">
        <w:rPr>
          <w:rFonts w:ascii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>источником напряженнос</w:t>
      </w:r>
      <w:r w:rsidR="00763C14">
        <w:rPr>
          <w:rFonts w:ascii="Times New Roman" w:hAnsi="Times New Roman" w:cs="Times New Roman"/>
          <w:sz w:val="26"/>
          <w:szCs w:val="26"/>
        </w:rPr>
        <w:t>ти и политической неопределенности</w:t>
      </w:r>
      <w:r>
        <w:rPr>
          <w:rFonts w:ascii="Times New Roman" w:hAnsi="Times New Roman" w:cs="Times New Roman"/>
          <w:sz w:val="26"/>
          <w:szCs w:val="26"/>
        </w:rPr>
        <w:t xml:space="preserve"> в стране.</w:t>
      </w:r>
      <w:r w:rsidR="00763C14">
        <w:rPr>
          <w:rFonts w:ascii="Times New Roman" w:hAnsi="Times New Roman" w:cs="Times New Roman"/>
          <w:sz w:val="26"/>
          <w:szCs w:val="26"/>
        </w:rPr>
        <w:t xml:space="preserve"> С момента основания Бельгии в 1830 году большая часть экономического потенциала</w:t>
      </w:r>
      <w:r w:rsidR="00763C14" w:rsidRPr="00763C14">
        <w:rPr>
          <w:rFonts w:ascii="Times New Roman" w:hAnsi="Times New Roman" w:cs="Times New Roman"/>
          <w:sz w:val="26"/>
          <w:szCs w:val="26"/>
        </w:rPr>
        <w:t xml:space="preserve"> и политической власти была со</w:t>
      </w:r>
      <w:r w:rsidR="00763C14">
        <w:rPr>
          <w:rFonts w:ascii="Times New Roman" w:hAnsi="Times New Roman" w:cs="Times New Roman"/>
          <w:sz w:val="26"/>
          <w:szCs w:val="26"/>
        </w:rPr>
        <w:t>средоточена в Валлонии</w:t>
      </w:r>
      <w:r w:rsidR="00763C14" w:rsidRPr="00763C14">
        <w:rPr>
          <w:rFonts w:ascii="Times New Roman" w:hAnsi="Times New Roman" w:cs="Times New Roman"/>
          <w:sz w:val="26"/>
          <w:szCs w:val="26"/>
        </w:rPr>
        <w:t>. Французский язык</w:t>
      </w:r>
      <w:r w:rsidR="00763C14">
        <w:rPr>
          <w:rFonts w:ascii="Times New Roman" w:hAnsi="Times New Roman" w:cs="Times New Roman"/>
          <w:sz w:val="26"/>
          <w:szCs w:val="26"/>
        </w:rPr>
        <w:t xml:space="preserve"> закономерно стал основным в Бельгии в сфере </w:t>
      </w:r>
      <w:r w:rsidR="00763C14" w:rsidRPr="00763C14">
        <w:rPr>
          <w:rFonts w:ascii="Times New Roman" w:hAnsi="Times New Roman" w:cs="Times New Roman"/>
          <w:sz w:val="26"/>
          <w:szCs w:val="26"/>
        </w:rPr>
        <w:t>политики, кул</w:t>
      </w:r>
      <w:r w:rsidR="00763C14">
        <w:rPr>
          <w:rFonts w:ascii="Times New Roman" w:hAnsi="Times New Roman" w:cs="Times New Roman"/>
          <w:sz w:val="26"/>
          <w:szCs w:val="26"/>
        </w:rPr>
        <w:t>ьтуры и коммерции</w:t>
      </w:r>
      <w:r w:rsidR="00763C14" w:rsidRPr="00763C14">
        <w:rPr>
          <w:rFonts w:ascii="Times New Roman" w:hAnsi="Times New Roman" w:cs="Times New Roman"/>
          <w:sz w:val="26"/>
          <w:szCs w:val="26"/>
        </w:rPr>
        <w:t xml:space="preserve">. </w:t>
      </w:r>
      <w:r w:rsidR="00763C14">
        <w:rPr>
          <w:rFonts w:ascii="Times New Roman" w:hAnsi="Times New Roman" w:cs="Times New Roman"/>
          <w:sz w:val="26"/>
          <w:szCs w:val="26"/>
        </w:rPr>
        <w:t>А к голландскому языку и фламандским диалектам</w:t>
      </w:r>
      <w:r w:rsidR="00763C14" w:rsidRPr="00763C14">
        <w:rPr>
          <w:rFonts w:ascii="Times New Roman" w:hAnsi="Times New Roman" w:cs="Times New Roman"/>
          <w:sz w:val="26"/>
          <w:szCs w:val="26"/>
        </w:rPr>
        <w:t xml:space="preserve"> </w:t>
      </w:r>
      <w:r w:rsidR="00C94EBB">
        <w:rPr>
          <w:rFonts w:ascii="Times New Roman" w:hAnsi="Times New Roman" w:cs="Times New Roman"/>
          <w:sz w:val="26"/>
          <w:szCs w:val="26"/>
        </w:rPr>
        <w:t>элиты относились с откровенным презрением.</w:t>
      </w:r>
      <w:r w:rsidR="00C94EBB">
        <w:rPr>
          <w:rStyle w:val="a6"/>
          <w:rFonts w:ascii="Times New Roman" w:hAnsi="Times New Roman" w:cs="Times New Roman"/>
          <w:sz w:val="26"/>
          <w:szCs w:val="26"/>
        </w:rPr>
        <w:footnoteReference w:id="129"/>
      </w:r>
      <w:r w:rsidR="00C94EBB" w:rsidRPr="00C94EBB">
        <w:rPr>
          <w:rFonts w:ascii="Times New Roman" w:hAnsi="Times New Roman" w:cs="Times New Roman"/>
          <w:sz w:val="26"/>
          <w:szCs w:val="26"/>
        </w:rPr>
        <w:t xml:space="preserve"> </w:t>
      </w:r>
      <w:r w:rsidR="00C94EBB">
        <w:rPr>
          <w:rFonts w:ascii="Times New Roman" w:hAnsi="Times New Roman" w:cs="Times New Roman"/>
          <w:sz w:val="26"/>
          <w:szCs w:val="26"/>
        </w:rPr>
        <w:t>П</w:t>
      </w:r>
      <w:r w:rsidR="00C94EBB" w:rsidRPr="00C94EBB">
        <w:rPr>
          <w:rFonts w:ascii="Times New Roman" w:hAnsi="Times New Roman" w:cs="Times New Roman"/>
          <w:sz w:val="26"/>
          <w:szCs w:val="26"/>
        </w:rPr>
        <w:t>од давлением Фламандских национ</w:t>
      </w:r>
      <w:r w:rsidR="00215581">
        <w:rPr>
          <w:rFonts w:ascii="Times New Roman" w:hAnsi="Times New Roman" w:cs="Times New Roman"/>
          <w:sz w:val="26"/>
          <w:szCs w:val="26"/>
        </w:rPr>
        <w:t xml:space="preserve">алистических движений в </w:t>
      </w:r>
      <w:r w:rsidR="00215581">
        <w:rPr>
          <w:rFonts w:ascii="Times New Roman" w:hAnsi="Times New Roman" w:cs="Times New Roman"/>
          <w:sz w:val="26"/>
          <w:szCs w:val="26"/>
        </w:rPr>
        <w:lastRenderedPageBreak/>
        <w:t xml:space="preserve">конце </w:t>
      </w:r>
      <w:r w:rsidR="00215581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215581">
        <w:rPr>
          <w:rFonts w:ascii="Times New Roman" w:hAnsi="Times New Roman" w:cs="Times New Roman"/>
          <w:sz w:val="26"/>
          <w:szCs w:val="26"/>
        </w:rPr>
        <w:t xml:space="preserve"> и начале </w:t>
      </w:r>
      <w:r w:rsidR="00215581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215581">
        <w:rPr>
          <w:rFonts w:ascii="Times New Roman" w:hAnsi="Times New Roman" w:cs="Times New Roman"/>
          <w:sz w:val="26"/>
          <w:szCs w:val="26"/>
        </w:rPr>
        <w:t xml:space="preserve"> века б</w:t>
      </w:r>
      <w:r w:rsidR="00C94EBB" w:rsidRPr="00C94EBB">
        <w:rPr>
          <w:rFonts w:ascii="Times New Roman" w:hAnsi="Times New Roman" w:cs="Times New Roman"/>
          <w:sz w:val="26"/>
          <w:szCs w:val="26"/>
        </w:rPr>
        <w:t xml:space="preserve">ельгийское правительство постепенно </w:t>
      </w:r>
      <w:r w:rsidR="00215581">
        <w:rPr>
          <w:rFonts w:ascii="Times New Roman" w:hAnsi="Times New Roman" w:cs="Times New Roman"/>
          <w:sz w:val="26"/>
          <w:szCs w:val="26"/>
        </w:rPr>
        <w:t>расширило лингвистические и культурные права фламандцев</w:t>
      </w:r>
      <w:r w:rsidR="00C94EBB" w:rsidRPr="00C94EBB">
        <w:rPr>
          <w:rFonts w:ascii="Times New Roman" w:hAnsi="Times New Roman" w:cs="Times New Roman"/>
          <w:sz w:val="26"/>
          <w:szCs w:val="26"/>
        </w:rPr>
        <w:t>.</w:t>
      </w:r>
      <w:r w:rsidR="00215581">
        <w:t xml:space="preserve"> </w:t>
      </w:r>
      <w:r w:rsidR="00215581" w:rsidRPr="00215581">
        <w:rPr>
          <w:rFonts w:ascii="Times New Roman" w:hAnsi="Times New Roman" w:cs="Times New Roman"/>
          <w:sz w:val="26"/>
          <w:szCs w:val="26"/>
        </w:rPr>
        <w:t>Более того</w:t>
      </w:r>
      <w:r w:rsidR="00215581">
        <w:rPr>
          <w:rFonts w:ascii="Times New Roman" w:hAnsi="Times New Roman" w:cs="Times New Roman"/>
          <w:sz w:val="26"/>
          <w:szCs w:val="26"/>
        </w:rPr>
        <w:t xml:space="preserve"> они добились федерализации страны и</w:t>
      </w:r>
      <w:r w:rsidR="00215581" w:rsidRPr="00215581">
        <w:rPr>
          <w:rFonts w:ascii="Times New Roman" w:hAnsi="Times New Roman" w:cs="Times New Roman"/>
          <w:sz w:val="26"/>
          <w:szCs w:val="26"/>
        </w:rPr>
        <w:t xml:space="preserve"> установления языково</w:t>
      </w:r>
      <w:r w:rsidR="00215581">
        <w:rPr>
          <w:rFonts w:ascii="Times New Roman" w:hAnsi="Times New Roman" w:cs="Times New Roman"/>
          <w:sz w:val="26"/>
          <w:szCs w:val="26"/>
        </w:rPr>
        <w:t>й границы.</w:t>
      </w:r>
      <w:r w:rsidR="00BE12BD">
        <w:rPr>
          <w:rStyle w:val="a6"/>
          <w:rFonts w:ascii="Times New Roman" w:hAnsi="Times New Roman" w:cs="Times New Roman"/>
          <w:sz w:val="26"/>
          <w:szCs w:val="26"/>
        </w:rPr>
        <w:footnoteReference w:id="130"/>
      </w:r>
      <w:r w:rsidR="00215581">
        <w:rPr>
          <w:rFonts w:ascii="Times New Roman" w:hAnsi="Times New Roman" w:cs="Times New Roman"/>
          <w:sz w:val="26"/>
          <w:szCs w:val="26"/>
        </w:rPr>
        <w:t xml:space="preserve"> В начале </w:t>
      </w:r>
      <w:r w:rsidR="00215581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215581">
        <w:rPr>
          <w:rFonts w:ascii="Times New Roman" w:hAnsi="Times New Roman" w:cs="Times New Roman"/>
          <w:sz w:val="26"/>
          <w:szCs w:val="26"/>
        </w:rPr>
        <w:t xml:space="preserve"> века набирающее популярность радикальное крыло фламандского движения </w:t>
      </w:r>
      <w:r w:rsidR="00214C16">
        <w:rPr>
          <w:rFonts w:ascii="Times New Roman" w:hAnsi="Times New Roman" w:cs="Times New Roman"/>
          <w:sz w:val="26"/>
          <w:szCs w:val="26"/>
        </w:rPr>
        <w:t>— ф</w:t>
      </w:r>
      <w:r w:rsidR="00215581">
        <w:rPr>
          <w:rFonts w:ascii="Times New Roman" w:hAnsi="Times New Roman" w:cs="Times New Roman"/>
          <w:sz w:val="26"/>
          <w:szCs w:val="26"/>
        </w:rPr>
        <w:t>ламинганы — выступают</w:t>
      </w:r>
      <w:r w:rsidR="00215581" w:rsidRPr="00215581">
        <w:rPr>
          <w:rFonts w:ascii="Times New Roman" w:hAnsi="Times New Roman" w:cs="Times New Roman"/>
          <w:sz w:val="26"/>
          <w:szCs w:val="26"/>
        </w:rPr>
        <w:t xml:space="preserve"> за полную независимость Фландрии, а также ликвидацию языковых льгот для франкоязычного меньшинства.</w:t>
      </w:r>
      <w:r w:rsidR="00BE12BD">
        <w:rPr>
          <w:rFonts w:ascii="Times New Roman" w:hAnsi="Times New Roman" w:cs="Times New Roman"/>
          <w:sz w:val="26"/>
          <w:szCs w:val="26"/>
        </w:rPr>
        <w:t xml:space="preserve"> В результате на сегодняшний день между населением Фландрии и Валлонии существуют серьезные противоречия по языку, территории, политическим и гражданским институтам.</w:t>
      </w:r>
    </w:p>
    <w:p w:rsidR="00A04248" w:rsidRDefault="00C83081" w:rsidP="00A042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Ситуация в Шотландии в некоторой степени является уникальной.</w:t>
      </w:r>
      <w:r w:rsidR="007760EE">
        <w:rPr>
          <w:rFonts w:ascii="Times New Roman" w:hAnsi="Times New Roman" w:cs="Times New Roman"/>
          <w:sz w:val="26"/>
          <w:szCs w:val="26"/>
        </w:rPr>
        <w:t xml:space="preserve"> Этнополитический конфликт в этом королевстве является примером, когда </w:t>
      </w:r>
      <w:r>
        <w:rPr>
          <w:rFonts w:ascii="Times New Roman" w:hAnsi="Times New Roman" w:cs="Times New Roman"/>
          <w:sz w:val="26"/>
          <w:szCs w:val="26"/>
        </w:rPr>
        <w:t>культурная и языковая самобытность</w:t>
      </w:r>
      <w:r w:rsidR="007760EE">
        <w:rPr>
          <w:rFonts w:ascii="Times New Roman" w:hAnsi="Times New Roman" w:cs="Times New Roman"/>
          <w:sz w:val="26"/>
          <w:szCs w:val="26"/>
        </w:rPr>
        <w:t xml:space="preserve"> людей</w:t>
      </w:r>
      <w:r w:rsidRPr="00C83081">
        <w:rPr>
          <w:rFonts w:ascii="Times New Roman" w:hAnsi="Times New Roman" w:cs="Times New Roman"/>
          <w:sz w:val="26"/>
          <w:szCs w:val="26"/>
        </w:rPr>
        <w:t xml:space="preserve"> не</w:t>
      </w:r>
      <w:r w:rsidR="007760EE">
        <w:rPr>
          <w:rFonts w:ascii="Times New Roman" w:hAnsi="Times New Roman" w:cs="Times New Roman"/>
          <w:sz w:val="26"/>
          <w:szCs w:val="26"/>
        </w:rPr>
        <w:t xml:space="preserve"> являе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="00635B56">
        <w:rPr>
          <w:rFonts w:ascii="Times New Roman" w:hAnsi="Times New Roman" w:cs="Times New Roman"/>
          <w:sz w:val="26"/>
          <w:szCs w:val="26"/>
        </w:rPr>
        <w:t>ключевым фактором</w:t>
      </w:r>
      <w:r w:rsidR="007760EE">
        <w:rPr>
          <w:rFonts w:ascii="Times New Roman" w:hAnsi="Times New Roman" w:cs="Times New Roman"/>
          <w:sz w:val="26"/>
          <w:szCs w:val="26"/>
        </w:rPr>
        <w:t xml:space="preserve"> для </w:t>
      </w:r>
      <w:r w:rsidRPr="00C83081">
        <w:rPr>
          <w:rFonts w:ascii="Times New Roman" w:hAnsi="Times New Roman" w:cs="Times New Roman"/>
          <w:sz w:val="26"/>
          <w:szCs w:val="26"/>
        </w:rPr>
        <w:t>сепаратистских движений.</w:t>
      </w:r>
      <w:r w:rsidR="007760EE">
        <w:rPr>
          <w:rFonts w:ascii="Times New Roman" w:hAnsi="Times New Roman" w:cs="Times New Roman"/>
          <w:sz w:val="26"/>
          <w:szCs w:val="26"/>
        </w:rPr>
        <w:t xml:space="preserve"> </w:t>
      </w:r>
      <w:r w:rsidR="007760EE" w:rsidRPr="007760EE">
        <w:rPr>
          <w:rFonts w:ascii="Times New Roman" w:hAnsi="Times New Roman" w:cs="Times New Roman"/>
          <w:sz w:val="26"/>
          <w:szCs w:val="26"/>
        </w:rPr>
        <w:t>В то время как Шотландия</w:t>
      </w:r>
      <w:r w:rsidR="007760EE">
        <w:rPr>
          <w:rFonts w:ascii="Times New Roman" w:hAnsi="Times New Roman" w:cs="Times New Roman"/>
          <w:sz w:val="26"/>
          <w:szCs w:val="26"/>
        </w:rPr>
        <w:t>, безусловно,</w:t>
      </w:r>
      <w:r w:rsidR="007760EE" w:rsidRPr="007760EE">
        <w:rPr>
          <w:rFonts w:ascii="Times New Roman" w:hAnsi="Times New Roman" w:cs="Times New Roman"/>
          <w:sz w:val="26"/>
          <w:szCs w:val="26"/>
        </w:rPr>
        <w:t xml:space="preserve"> имеет</w:t>
      </w:r>
      <w:r w:rsidR="007760EE">
        <w:rPr>
          <w:rFonts w:ascii="Times New Roman" w:hAnsi="Times New Roman" w:cs="Times New Roman"/>
          <w:sz w:val="26"/>
          <w:szCs w:val="26"/>
        </w:rPr>
        <w:t xml:space="preserve"> свои </w:t>
      </w:r>
      <w:r w:rsidR="005E7424">
        <w:rPr>
          <w:rFonts w:ascii="Times New Roman" w:hAnsi="Times New Roman" w:cs="Times New Roman"/>
          <w:sz w:val="26"/>
          <w:szCs w:val="26"/>
        </w:rPr>
        <w:t xml:space="preserve">отличные от </w:t>
      </w:r>
      <w:r w:rsidR="005E7424" w:rsidRPr="007760EE">
        <w:rPr>
          <w:rFonts w:ascii="Times New Roman" w:hAnsi="Times New Roman" w:cs="Times New Roman"/>
          <w:sz w:val="26"/>
          <w:szCs w:val="26"/>
        </w:rPr>
        <w:t>остальной части Соеди</w:t>
      </w:r>
      <w:r w:rsidR="005E7424">
        <w:rPr>
          <w:rFonts w:ascii="Times New Roman" w:hAnsi="Times New Roman" w:cs="Times New Roman"/>
          <w:sz w:val="26"/>
          <w:szCs w:val="26"/>
        </w:rPr>
        <w:t xml:space="preserve">ненного Королевства </w:t>
      </w:r>
      <w:r w:rsidR="007760EE">
        <w:rPr>
          <w:rFonts w:ascii="Times New Roman" w:hAnsi="Times New Roman" w:cs="Times New Roman"/>
          <w:sz w:val="26"/>
          <w:szCs w:val="26"/>
        </w:rPr>
        <w:t>особенности в ку</w:t>
      </w:r>
      <w:r w:rsidR="00D92208">
        <w:rPr>
          <w:rFonts w:ascii="Times New Roman" w:hAnsi="Times New Roman" w:cs="Times New Roman"/>
          <w:sz w:val="26"/>
          <w:szCs w:val="26"/>
        </w:rPr>
        <w:t>льтуре,</w:t>
      </w:r>
      <w:r w:rsidR="007760EE">
        <w:rPr>
          <w:rFonts w:ascii="Times New Roman" w:hAnsi="Times New Roman" w:cs="Times New Roman"/>
          <w:sz w:val="26"/>
          <w:szCs w:val="26"/>
        </w:rPr>
        <w:t xml:space="preserve"> в языке</w:t>
      </w:r>
      <w:r w:rsidR="00D92208">
        <w:rPr>
          <w:rFonts w:ascii="Times New Roman" w:hAnsi="Times New Roman" w:cs="Times New Roman"/>
          <w:sz w:val="26"/>
          <w:szCs w:val="26"/>
        </w:rPr>
        <w:t xml:space="preserve"> и исторически обусловленные разногласия с центральной властью</w:t>
      </w:r>
      <w:r w:rsidR="007760EE">
        <w:rPr>
          <w:rFonts w:ascii="Times New Roman" w:hAnsi="Times New Roman" w:cs="Times New Roman"/>
          <w:sz w:val="26"/>
          <w:szCs w:val="26"/>
        </w:rPr>
        <w:t>, современные шотландские сепаратисты не акцентируют внимание на них.</w:t>
      </w:r>
      <w:r w:rsidR="007760EE">
        <w:rPr>
          <w:rStyle w:val="a6"/>
          <w:rFonts w:ascii="Times New Roman" w:hAnsi="Times New Roman" w:cs="Times New Roman"/>
          <w:sz w:val="26"/>
          <w:szCs w:val="26"/>
        </w:rPr>
        <w:footnoteReference w:id="131"/>
      </w:r>
      <w:r w:rsidR="007760EE">
        <w:rPr>
          <w:rFonts w:ascii="Times New Roman" w:hAnsi="Times New Roman" w:cs="Times New Roman"/>
          <w:sz w:val="26"/>
          <w:szCs w:val="26"/>
        </w:rPr>
        <w:t xml:space="preserve"> </w:t>
      </w:r>
      <w:r w:rsidR="007760EE" w:rsidRPr="007760EE">
        <w:rPr>
          <w:rFonts w:ascii="Times New Roman" w:hAnsi="Times New Roman" w:cs="Times New Roman"/>
          <w:sz w:val="26"/>
          <w:szCs w:val="26"/>
        </w:rPr>
        <w:t xml:space="preserve">Шотландские националисты уверены, что Шотландия </w:t>
      </w:r>
      <w:r w:rsidR="005E7424">
        <w:rPr>
          <w:rFonts w:ascii="Times New Roman" w:hAnsi="Times New Roman" w:cs="Times New Roman"/>
          <w:sz w:val="26"/>
          <w:szCs w:val="26"/>
        </w:rPr>
        <w:t xml:space="preserve">сохранит </w:t>
      </w:r>
      <w:r w:rsidR="007760EE" w:rsidRPr="007760EE">
        <w:rPr>
          <w:rFonts w:ascii="Times New Roman" w:hAnsi="Times New Roman" w:cs="Times New Roman"/>
          <w:sz w:val="26"/>
          <w:szCs w:val="26"/>
        </w:rPr>
        <w:t>тесные культурные связи с Англией после провозгла</w:t>
      </w:r>
      <w:r w:rsidR="005E7424">
        <w:rPr>
          <w:rFonts w:ascii="Times New Roman" w:hAnsi="Times New Roman" w:cs="Times New Roman"/>
          <w:sz w:val="26"/>
          <w:szCs w:val="26"/>
        </w:rPr>
        <w:t>шения независимости</w:t>
      </w:r>
      <w:r w:rsidR="007760EE" w:rsidRPr="007760EE">
        <w:rPr>
          <w:rFonts w:ascii="Times New Roman" w:hAnsi="Times New Roman" w:cs="Times New Roman"/>
          <w:sz w:val="26"/>
          <w:szCs w:val="26"/>
        </w:rPr>
        <w:t xml:space="preserve">. Английский язык </w:t>
      </w:r>
      <w:r w:rsidR="005E7424">
        <w:rPr>
          <w:rFonts w:ascii="Times New Roman" w:hAnsi="Times New Roman" w:cs="Times New Roman"/>
          <w:sz w:val="26"/>
          <w:szCs w:val="26"/>
        </w:rPr>
        <w:t xml:space="preserve">останется основным, а </w:t>
      </w:r>
      <w:r w:rsidR="007760EE" w:rsidRPr="007760EE">
        <w:rPr>
          <w:rFonts w:ascii="Times New Roman" w:hAnsi="Times New Roman" w:cs="Times New Roman"/>
          <w:sz w:val="26"/>
          <w:szCs w:val="26"/>
        </w:rPr>
        <w:t>бр</w:t>
      </w:r>
      <w:r w:rsidR="005E7424">
        <w:rPr>
          <w:rFonts w:ascii="Times New Roman" w:hAnsi="Times New Roman" w:cs="Times New Roman"/>
          <w:sz w:val="26"/>
          <w:szCs w:val="26"/>
        </w:rPr>
        <w:t>итанский фунт будет официальной валютой в новой стране.</w:t>
      </w:r>
      <w:r w:rsidR="007760EE" w:rsidRPr="007760EE">
        <w:rPr>
          <w:rFonts w:ascii="Times New Roman" w:hAnsi="Times New Roman" w:cs="Times New Roman"/>
          <w:sz w:val="26"/>
          <w:szCs w:val="26"/>
        </w:rPr>
        <w:t xml:space="preserve"> </w:t>
      </w:r>
      <w:r w:rsidR="005E7424" w:rsidRPr="005E7424">
        <w:rPr>
          <w:rFonts w:ascii="Times New Roman" w:hAnsi="Times New Roman" w:cs="Times New Roman"/>
          <w:sz w:val="26"/>
          <w:szCs w:val="26"/>
        </w:rPr>
        <w:t>Вместо того чтобы подчеркивать</w:t>
      </w:r>
      <w:r w:rsidR="00635B56">
        <w:rPr>
          <w:rFonts w:ascii="Times New Roman" w:hAnsi="Times New Roman" w:cs="Times New Roman"/>
          <w:sz w:val="26"/>
          <w:szCs w:val="26"/>
        </w:rPr>
        <w:t xml:space="preserve"> культурную самобытность и исторические особенности в качестве причины независимости от Англии</w:t>
      </w:r>
      <w:r w:rsidR="005E7424" w:rsidRPr="005E7424">
        <w:rPr>
          <w:rFonts w:ascii="Times New Roman" w:hAnsi="Times New Roman" w:cs="Times New Roman"/>
          <w:sz w:val="26"/>
          <w:szCs w:val="26"/>
        </w:rPr>
        <w:t>, Шотландская национальная партия</w:t>
      </w:r>
      <w:r w:rsidR="00635B56">
        <w:rPr>
          <w:rFonts w:ascii="Times New Roman" w:hAnsi="Times New Roman" w:cs="Times New Roman"/>
          <w:sz w:val="26"/>
          <w:szCs w:val="26"/>
        </w:rPr>
        <w:t xml:space="preserve"> (</w:t>
      </w:r>
      <w:r w:rsidR="00635B56" w:rsidRPr="00635B56">
        <w:rPr>
          <w:rFonts w:ascii="Times New Roman" w:hAnsi="Times New Roman" w:cs="Times New Roman"/>
          <w:sz w:val="26"/>
          <w:szCs w:val="26"/>
        </w:rPr>
        <w:t>Scottish National Party</w:t>
      </w:r>
      <w:r w:rsidR="00635B56">
        <w:rPr>
          <w:rFonts w:ascii="Times New Roman" w:hAnsi="Times New Roman" w:cs="Times New Roman"/>
          <w:sz w:val="26"/>
          <w:szCs w:val="26"/>
        </w:rPr>
        <w:t>)</w:t>
      </w:r>
      <w:r w:rsidR="005E7424" w:rsidRPr="005E7424">
        <w:rPr>
          <w:rFonts w:ascii="Times New Roman" w:hAnsi="Times New Roman" w:cs="Times New Roman"/>
          <w:sz w:val="26"/>
          <w:szCs w:val="26"/>
        </w:rPr>
        <w:t xml:space="preserve"> </w:t>
      </w:r>
      <w:r w:rsidR="00635B56">
        <w:rPr>
          <w:rFonts w:ascii="Times New Roman" w:hAnsi="Times New Roman" w:cs="Times New Roman"/>
          <w:sz w:val="26"/>
          <w:szCs w:val="26"/>
        </w:rPr>
        <w:t xml:space="preserve">в последнее время делает упор на </w:t>
      </w:r>
      <w:r w:rsidR="00635B56" w:rsidRPr="00635B56">
        <w:rPr>
          <w:rFonts w:ascii="Times New Roman" w:hAnsi="Times New Roman" w:cs="Times New Roman"/>
          <w:sz w:val="26"/>
          <w:szCs w:val="26"/>
        </w:rPr>
        <w:t>политические и социальные ценности</w:t>
      </w:r>
      <w:r w:rsidR="00635B56">
        <w:rPr>
          <w:rFonts w:ascii="Times New Roman" w:hAnsi="Times New Roman" w:cs="Times New Roman"/>
          <w:sz w:val="26"/>
          <w:szCs w:val="26"/>
        </w:rPr>
        <w:t xml:space="preserve"> своего Королевства.</w:t>
      </w:r>
      <w:r w:rsidR="00635B56">
        <w:rPr>
          <w:rStyle w:val="a6"/>
          <w:rFonts w:ascii="Times New Roman" w:hAnsi="Times New Roman" w:cs="Times New Roman"/>
          <w:sz w:val="26"/>
          <w:szCs w:val="26"/>
        </w:rPr>
        <w:footnoteReference w:id="132"/>
      </w:r>
    </w:p>
    <w:p w:rsidR="001453F9" w:rsidRDefault="00635B56" w:rsidP="00EF72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Шотландцы </w:t>
      </w:r>
      <w:r w:rsidRPr="00635B56">
        <w:rPr>
          <w:rFonts w:ascii="Times New Roman" w:hAnsi="Times New Roman" w:cs="Times New Roman"/>
          <w:sz w:val="26"/>
          <w:szCs w:val="26"/>
        </w:rPr>
        <w:t>чувствовали себя отчужденными</w:t>
      </w:r>
      <w:r>
        <w:rPr>
          <w:rFonts w:ascii="Times New Roman" w:hAnsi="Times New Roman" w:cs="Times New Roman"/>
          <w:sz w:val="26"/>
          <w:szCs w:val="26"/>
        </w:rPr>
        <w:t xml:space="preserve"> при прежних консервативных правительствах</w:t>
      </w:r>
      <w:r w:rsidRPr="00635B56">
        <w:rPr>
          <w:rFonts w:ascii="Times New Roman" w:hAnsi="Times New Roman" w:cs="Times New Roman"/>
          <w:sz w:val="26"/>
          <w:szCs w:val="26"/>
        </w:rPr>
        <w:t xml:space="preserve">; Консервативная экономическая политика Маргарет Тэтчер, </w:t>
      </w:r>
      <w:r w:rsidR="00606FF7">
        <w:rPr>
          <w:rFonts w:ascii="Times New Roman" w:hAnsi="Times New Roman" w:cs="Times New Roman"/>
          <w:sz w:val="26"/>
          <w:szCs w:val="26"/>
        </w:rPr>
        <w:t>негативно повлиявшая</w:t>
      </w:r>
      <w:r w:rsidRPr="00635B56">
        <w:rPr>
          <w:rFonts w:ascii="Times New Roman" w:hAnsi="Times New Roman" w:cs="Times New Roman"/>
          <w:sz w:val="26"/>
          <w:szCs w:val="26"/>
        </w:rPr>
        <w:t xml:space="preserve"> на Шотландию,</w:t>
      </w:r>
      <w:r>
        <w:rPr>
          <w:rFonts w:ascii="Times New Roman" w:hAnsi="Times New Roman" w:cs="Times New Roman"/>
          <w:sz w:val="26"/>
          <w:szCs w:val="26"/>
        </w:rPr>
        <w:t xml:space="preserve"> подтолкнула ее к</w:t>
      </w:r>
      <w:r w:rsidR="00076341">
        <w:rPr>
          <w:rFonts w:ascii="Times New Roman" w:hAnsi="Times New Roman" w:cs="Times New Roman"/>
          <w:sz w:val="26"/>
          <w:szCs w:val="26"/>
        </w:rPr>
        <w:t xml:space="preserve"> действиям по обретению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6341">
        <w:rPr>
          <w:rFonts w:ascii="Times New Roman" w:hAnsi="Times New Roman" w:cs="Times New Roman"/>
          <w:sz w:val="26"/>
          <w:szCs w:val="26"/>
        </w:rPr>
        <w:t>независимости</w:t>
      </w:r>
      <w:r w:rsidRPr="00635B56">
        <w:rPr>
          <w:rFonts w:ascii="Times New Roman" w:hAnsi="Times New Roman" w:cs="Times New Roman"/>
          <w:sz w:val="26"/>
          <w:szCs w:val="26"/>
        </w:rPr>
        <w:t>.</w:t>
      </w:r>
      <w:r w:rsidR="00076341">
        <w:rPr>
          <w:rStyle w:val="a6"/>
          <w:rFonts w:ascii="Times New Roman" w:hAnsi="Times New Roman" w:cs="Times New Roman"/>
          <w:sz w:val="26"/>
          <w:szCs w:val="26"/>
        </w:rPr>
        <w:footnoteReference w:id="133"/>
      </w:r>
      <w:r w:rsidR="00606FF7">
        <w:rPr>
          <w:rFonts w:ascii="Times New Roman" w:hAnsi="Times New Roman" w:cs="Times New Roman"/>
          <w:sz w:val="26"/>
          <w:szCs w:val="26"/>
        </w:rPr>
        <w:t xml:space="preserve"> </w:t>
      </w:r>
      <w:r w:rsidR="004467CA">
        <w:rPr>
          <w:rFonts w:ascii="Times New Roman" w:hAnsi="Times New Roman" w:cs="Times New Roman"/>
          <w:sz w:val="26"/>
          <w:szCs w:val="26"/>
        </w:rPr>
        <w:t>В настоящее время</w:t>
      </w:r>
      <w:r w:rsidR="004467CA" w:rsidRPr="004467CA">
        <w:t xml:space="preserve"> </w:t>
      </w:r>
      <w:r w:rsidR="00606FF7">
        <w:rPr>
          <w:rFonts w:ascii="Times New Roman" w:hAnsi="Times New Roman" w:cs="Times New Roman"/>
          <w:sz w:val="26"/>
          <w:szCs w:val="26"/>
        </w:rPr>
        <w:t xml:space="preserve">Шотландия проводит более прогрессивную </w:t>
      </w:r>
      <w:r w:rsidR="00606FF7">
        <w:rPr>
          <w:rFonts w:ascii="Times New Roman" w:hAnsi="Times New Roman" w:cs="Times New Roman"/>
          <w:sz w:val="26"/>
          <w:szCs w:val="26"/>
        </w:rPr>
        <w:lastRenderedPageBreak/>
        <w:t>социальную политику по сравнению с любой другой частью</w:t>
      </w:r>
      <w:r w:rsidR="004467CA" w:rsidRPr="004467CA">
        <w:rPr>
          <w:rFonts w:ascii="Times New Roman" w:hAnsi="Times New Roman" w:cs="Times New Roman"/>
          <w:sz w:val="26"/>
          <w:szCs w:val="26"/>
        </w:rPr>
        <w:t xml:space="preserve"> Соединенного Королевства,</w:t>
      </w:r>
      <w:r w:rsidR="00606FF7">
        <w:rPr>
          <w:rFonts w:ascii="Times New Roman" w:hAnsi="Times New Roman" w:cs="Times New Roman"/>
          <w:sz w:val="26"/>
          <w:szCs w:val="26"/>
        </w:rPr>
        <w:t xml:space="preserve"> например, программы бесплатного обучения в университета</w:t>
      </w:r>
      <w:r w:rsidR="006F1E0A">
        <w:rPr>
          <w:rFonts w:ascii="Times New Roman" w:hAnsi="Times New Roman" w:cs="Times New Roman"/>
          <w:sz w:val="26"/>
          <w:szCs w:val="26"/>
        </w:rPr>
        <w:t>х и бесплатного здравоохранения, высокоразвитая пенсионная система и др.</w:t>
      </w:r>
      <w:r w:rsidR="00606FF7">
        <w:rPr>
          <w:rFonts w:ascii="Times New Roman" w:hAnsi="Times New Roman" w:cs="Times New Roman"/>
          <w:sz w:val="26"/>
          <w:szCs w:val="26"/>
        </w:rPr>
        <w:t xml:space="preserve"> В планах властей</w:t>
      </w:r>
      <w:r w:rsidR="004467CA">
        <w:rPr>
          <w:rFonts w:ascii="Times New Roman" w:hAnsi="Times New Roman" w:cs="Times New Roman"/>
          <w:sz w:val="26"/>
          <w:szCs w:val="26"/>
        </w:rPr>
        <w:t xml:space="preserve"> расширить</w:t>
      </w:r>
      <w:r w:rsidR="00606FF7">
        <w:rPr>
          <w:rFonts w:ascii="Times New Roman" w:hAnsi="Times New Roman" w:cs="Times New Roman"/>
          <w:sz w:val="26"/>
          <w:szCs w:val="26"/>
        </w:rPr>
        <w:t xml:space="preserve"> и углубить их</w:t>
      </w:r>
      <w:r w:rsidR="00AF332C">
        <w:rPr>
          <w:rFonts w:ascii="Times New Roman" w:hAnsi="Times New Roman" w:cs="Times New Roman"/>
          <w:sz w:val="26"/>
          <w:szCs w:val="26"/>
        </w:rPr>
        <w:t xml:space="preserve"> в будущем</w:t>
      </w:r>
      <w:r w:rsidR="004467CA" w:rsidRPr="004467CA">
        <w:rPr>
          <w:rFonts w:ascii="Times New Roman" w:hAnsi="Times New Roman" w:cs="Times New Roman"/>
          <w:sz w:val="26"/>
          <w:szCs w:val="26"/>
        </w:rPr>
        <w:t>.</w:t>
      </w:r>
      <w:r w:rsidR="00606FF7">
        <w:rPr>
          <w:rFonts w:ascii="Times New Roman" w:hAnsi="Times New Roman" w:cs="Times New Roman"/>
          <w:sz w:val="26"/>
          <w:szCs w:val="26"/>
        </w:rPr>
        <w:t xml:space="preserve"> Соответственно, движение сепаратистов в Шотландии выступает за построение такой модели государства, которое больше напоминает</w:t>
      </w:r>
      <w:r w:rsidR="00962C85">
        <w:rPr>
          <w:rFonts w:ascii="Times New Roman" w:hAnsi="Times New Roman" w:cs="Times New Roman"/>
          <w:sz w:val="26"/>
          <w:szCs w:val="26"/>
        </w:rPr>
        <w:t xml:space="preserve"> успешные</w:t>
      </w:r>
      <w:r w:rsidR="00606FF7">
        <w:rPr>
          <w:rFonts w:ascii="Times New Roman" w:hAnsi="Times New Roman" w:cs="Times New Roman"/>
          <w:sz w:val="26"/>
          <w:szCs w:val="26"/>
        </w:rPr>
        <w:t xml:space="preserve"> с</w:t>
      </w:r>
      <w:r w:rsidR="004467CA" w:rsidRPr="004467CA">
        <w:rPr>
          <w:rFonts w:ascii="Times New Roman" w:hAnsi="Times New Roman" w:cs="Times New Roman"/>
          <w:sz w:val="26"/>
          <w:szCs w:val="26"/>
        </w:rPr>
        <w:t xml:space="preserve">кандинавские государства всеобщего благосостояния, </w:t>
      </w:r>
      <w:r w:rsidR="00606FF7">
        <w:rPr>
          <w:rFonts w:ascii="Times New Roman" w:hAnsi="Times New Roman" w:cs="Times New Roman"/>
          <w:sz w:val="26"/>
          <w:szCs w:val="26"/>
        </w:rPr>
        <w:t>нежели</w:t>
      </w:r>
      <w:r w:rsidR="00311042">
        <w:rPr>
          <w:rFonts w:ascii="Times New Roman" w:hAnsi="Times New Roman" w:cs="Times New Roman"/>
          <w:sz w:val="26"/>
          <w:szCs w:val="26"/>
        </w:rPr>
        <w:t xml:space="preserve"> существующую</w:t>
      </w:r>
      <w:r w:rsidR="00962C85">
        <w:rPr>
          <w:rFonts w:ascii="Times New Roman" w:hAnsi="Times New Roman" w:cs="Times New Roman"/>
          <w:sz w:val="26"/>
          <w:szCs w:val="26"/>
        </w:rPr>
        <w:t xml:space="preserve"> сегодня</w:t>
      </w:r>
      <w:r w:rsidR="00606FF7">
        <w:rPr>
          <w:rFonts w:ascii="Times New Roman" w:hAnsi="Times New Roman" w:cs="Times New Roman"/>
          <w:sz w:val="26"/>
          <w:szCs w:val="26"/>
        </w:rPr>
        <w:t xml:space="preserve"> часть Великобритании</w:t>
      </w:r>
      <w:r w:rsidR="004467CA" w:rsidRPr="004467CA">
        <w:rPr>
          <w:rFonts w:ascii="Times New Roman" w:hAnsi="Times New Roman" w:cs="Times New Roman"/>
          <w:sz w:val="26"/>
          <w:szCs w:val="26"/>
        </w:rPr>
        <w:t>.</w:t>
      </w:r>
      <w:r w:rsidR="004467CA">
        <w:rPr>
          <w:rStyle w:val="a6"/>
          <w:rFonts w:ascii="Times New Roman" w:hAnsi="Times New Roman" w:cs="Times New Roman"/>
          <w:sz w:val="26"/>
          <w:szCs w:val="26"/>
        </w:rPr>
        <w:footnoteReference w:id="134"/>
      </w:r>
    </w:p>
    <w:p w:rsidR="00436217" w:rsidRDefault="00EF7242" w:rsidP="00A632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</w:t>
      </w:r>
      <w:r w:rsidR="00311042">
        <w:rPr>
          <w:rFonts w:ascii="Times New Roman" w:hAnsi="Times New Roman" w:cs="Times New Roman"/>
          <w:sz w:val="26"/>
          <w:szCs w:val="26"/>
        </w:rPr>
        <w:t xml:space="preserve"> мы видим, что</w:t>
      </w:r>
      <w:r w:rsidR="0092458D">
        <w:rPr>
          <w:rFonts w:ascii="Times New Roman" w:hAnsi="Times New Roman" w:cs="Times New Roman"/>
          <w:sz w:val="26"/>
          <w:szCs w:val="26"/>
        </w:rPr>
        <w:t xml:space="preserve"> </w:t>
      </w:r>
      <w:r w:rsidR="00311042">
        <w:rPr>
          <w:rFonts w:ascii="Times New Roman" w:hAnsi="Times New Roman" w:cs="Times New Roman"/>
          <w:sz w:val="26"/>
          <w:szCs w:val="26"/>
        </w:rPr>
        <w:t>о</w:t>
      </w:r>
      <w:r w:rsidR="00311042" w:rsidRPr="00311042">
        <w:rPr>
          <w:rFonts w:ascii="Times New Roman" w:hAnsi="Times New Roman" w:cs="Times New Roman"/>
          <w:sz w:val="26"/>
          <w:szCs w:val="26"/>
        </w:rPr>
        <w:t>бщие региональ</w:t>
      </w:r>
      <w:r w:rsidR="00311042">
        <w:rPr>
          <w:rFonts w:ascii="Times New Roman" w:hAnsi="Times New Roman" w:cs="Times New Roman"/>
          <w:sz w:val="26"/>
          <w:szCs w:val="26"/>
        </w:rPr>
        <w:t>ные особенности, на основе которых формируется</w:t>
      </w:r>
      <w:r w:rsidR="00A6327F">
        <w:rPr>
          <w:rFonts w:ascii="Times New Roman" w:hAnsi="Times New Roman" w:cs="Times New Roman"/>
          <w:sz w:val="26"/>
          <w:szCs w:val="26"/>
        </w:rPr>
        <w:t xml:space="preserve"> региональная</w:t>
      </w:r>
      <w:r w:rsidR="00311042">
        <w:rPr>
          <w:rFonts w:ascii="Times New Roman" w:hAnsi="Times New Roman" w:cs="Times New Roman"/>
          <w:sz w:val="26"/>
          <w:szCs w:val="26"/>
        </w:rPr>
        <w:t xml:space="preserve"> идентичность (такие как</w:t>
      </w:r>
      <w:r w:rsidR="00311042" w:rsidRPr="00311042">
        <w:rPr>
          <w:rFonts w:ascii="Times New Roman" w:hAnsi="Times New Roman" w:cs="Times New Roman"/>
          <w:sz w:val="26"/>
          <w:szCs w:val="26"/>
        </w:rPr>
        <w:t xml:space="preserve"> язык,</w:t>
      </w:r>
      <w:r w:rsidR="00311042">
        <w:rPr>
          <w:rFonts w:ascii="Times New Roman" w:hAnsi="Times New Roman" w:cs="Times New Roman"/>
          <w:sz w:val="26"/>
          <w:szCs w:val="26"/>
        </w:rPr>
        <w:t xml:space="preserve"> культура и история и др.) играют роль основы в процессе активизации идей</w:t>
      </w:r>
      <w:r w:rsidR="00F614E5">
        <w:rPr>
          <w:rFonts w:ascii="Times New Roman" w:hAnsi="Times New Roman" w:cs="Times New Roman"/>
          <w:sz w:val="26"/>
          <w:szCs w:val="26"/>
        </w:rPr>
        <w:t xml:space="preserve"> по обретению</w:t>
      </w:r>
      <w:r w:rsidR="00311042">
        <w:rPr>
          <w:rFonts w:ascii="Times New Roman" w:hAnsi="Times New Roman" w:cs="Times New Roman"/>
          <w:sz w:val="26"/>
          <w:szCs w:val="26"/>
        </w:rPr>
        <w:t xml:space="preserve"> независимости</w:t>
      </w:r>
      <w:r w:rsidR="00311042" w:rsidRPr="00311042">
        <w:rPr>
          <w:rFonts w:ascii="Times New Roman" w:hAnsi="Times New Roman" w:cs="Times New Roman"/>
          <w:sz w:val="26"/>
          <w:szCs w:val="26"/>
        </w:rPr>
        <w:t>.</w:t>
      </w:r>
      <w:r w:rsidR="00436217">
        <w:rPr>
          <w:rFonts w:ascii="Times New Roman" w:hAnsi="Times New Roman" w:cs="Times New Roman"/>
          <w:sz w:val="26"/>
          <w:szCs w:val="26"/>
        </w:rPr>
        <w:t xml:space="preserve"> Например,</w:t>
      </w:r>
      <w:r w:rsidR="00311042">
        <w:rPr>
          <w:rFonts w:ascii="Times New Roman" w:hAnsi="Times New Roman" w:cs="Times New Roman"/>
          <w:sz w:val="26"/>
          <w:szCs w:val="26"/>
        </w:rPr>
        <w:t xml:space="preserve"> </w:t>
      </w:r>
      <w:r w:rsidR="00436217">
        <w:rPr>
          <w:rFonts w:ascii="Times New Roman" w:hAnsi="Times New Roman" w:cs="Times New Roman"/>
          <w:sz w:val="26"/>
          <w:szCs w:val="26"/>
        </w:rPr>
        <w:t>в</w:t>
      </w:r>
      <w:r w:rsidR="00311042" w:rsidRPr="00311042">
        <w:rPr>
          <w:rFonts w:ascii="Times New Roman" w:hAnsi="Times New Roman" w:cs="Times New Roman"/>
          <w:sz w:val="26"/>
          <w:szCs w:val="26"/>
        </w:rPr>
        <w:t xml:space="preserve"> Шотландии отдельное гражданское общество</w:t>
      </w:r>
      <w:r w:rsidR="00F614E5">
        <w:rPr>
          <w:rFonts w:ascii="Times New Roman" w:hAnsi="Times New Roman" w:cs="Times New Roman"/>
          <w:sz w:val="26"/>
          <w:szCs w:val="26"/>
        </w:rPr>
        <w:t xml:space="preserve"> и социальная система рассматривается как своеобразный</w:t>
      </w:r>
      <w:r w:rsidR="00311042" w:rsidRPr="00311042">
        <w:rPr>
          <w:rFonts w:ascii="Times New Roman" w:hAnsi="Times New Roman" w:cs="Times New Roman"/>
          <w:sz w:val="26"/>
          <w:szCs w:val="26"/>
        </w:rPr>
        <w:t xml:space="preserve"> столп идентичности. В Каталонии и в Стране Басков</w:t>
      </w:r>
      <w:r w:rsidR="00311042">
        <w:rPr>
          <w:rFonts w:ascii="Times New Roman" w:hAnsi="Times New Roman" w:cs="Times New Roman"/>
          <w:sz w:val="26"/>
          <w:szCs w:val="26"/>
        </w:rPr>
        <w:t>, во Фландрии и в Валлонии</w:t>
      </w:r>
      <w:r w:rsidR="00311042" w:rsidRPr="00311042">
        <w:rPr>
          <w:rFonts w:ascii="Times New Roman" w:hAnsi="Times New Roman" w:cs="Times New Roman"/>
          <w:sz w:val="26"/>
          <w:szCs w:val="26"/>
        </w:rPr>
        <w:t xml:space="preserve"> сохранение</w:t>
      </w:r>
      <w:r w:rsidR="00A6327F">
        <w:rPr>
          <w:rFonts w:ascii="Times New Roman" w:hAnsi="Times New Roman" w:cs="Times New Roman"/>
          <w:sz w:val="26"/>
          <w:szCs w:val="26"/>
        </w:rPr>
        <w:t xml:space="preserve"> и использование</w:t>
      </w:r>
      <w:r w:rsidR="00311042" w:rsidRPr="00311042">
        <w:rPr>
          <w:rFonts w:ascii="Times New Roman" w:hAnsi="Times New Roman" w:cs="Times New Roman"/>
          <w:sz w:val="26"/>
          <w:szCs w:val="26"/>
        </w:rPr>
        <w:t xml:space="preserve"> собственного языка и культуры является веским аргументом в пользу автономии. Сторонники</w:t>
      </w:r>
      <w:r w:rsidR="00311042">
        <w:rPr>
          <w:rFonts w:ascii="Times New Roman" w:hAnsi="Times New Roman" w:cs="Times New Roman"/>
          <w:sz w:val="26"/>
          <w:szCs w:val="26"/>
        </w:rPr>
        <w:t xml:space="preserve"> автономии и</w:t>
      </w:r>
      <w:r w:rsidR="00311042" w:rsidRPr="00311042">
        <w:rPr>
          <w:rFonts w:ascii="Times New Roman" w:hAnsi="Times New Roman" w:cs="Times New Roman"/>
          <w:sz w:val="26"/>
          <w:szCs w:val="26"/>
        </w:rPr>
        <w:t xml:space="preserve"> независимости</w:t>
      </w:r>
      <w:r w:rsidR="00311042">
        <w:rPr>
          <w:rFonts w:ascii="Times New Roman" w:hAnsi="Times New Roman" w:cs="Times New Roman"/>
          <w:sz w:val="26"/>
          <w:szCs w:val="26"/>
        </w:rPr>
        <w:t xml:space="preserve"> </w:t>
      </w:r>
      <w:r w:rsidR="00311042" w:rsidRPr="00311042">
        <w:rPr>
          <w:rFonts w:ascii="Times New Roman" w:hAnsi="Times New Roman" w:cs="Times New Roman"/>
          <w:sz w:val="26"/>
          <w:szCs w:val="26"/>
        </w:rPr>
        <w:t>считают, что</w:t>
      </w:r>
      <w:r w:rsidR="00A6327F">
        <w:rPr>
          <w:rFonts w:ascii="Times New Roman" w:hAnsi="Times New Roman" w:cs="Times New Roman"/>
          <w:sz w:val="26"/>
          <w:szCs w:val="26"/>
        </w:rPr>
        <w:t xml:space="preserve"> сегодня</w:t>
      </w:r>
      <w:r w:rsidR="00311042" w:rsidRPr="00311042">
        <w:rPr>
          <w:rFonts w:ascii="Times New Roman" w:hAnsi="Times New Roman" w:cs="Times New Roman"/>
          <w:sz w:val="26"/>
          <w:szCs w:val="26"/>
        </w:rPr>
        <w:t xml:space="preserve"> це</w:t>
      </w:r>
      <w:r w:rsidR="00311042">
        <w:rPr>
          <w:rFonts w:ascii="Times New Roman" w:hAnsi="Times New Roman" w:cs="Times New Roman"/>
          <w:sz w:val="26"/>
          <w:szCs w:val="26"/>
        </w:rPr>
        <w:t>нтральное правительство не способно</w:t>
      </w:r>
      <w:r w:rsidR="00F614E5">
        <w:rPr>
          <w:rFonts w:ascii="Times New Roman" w:hAnsi="Times New Roman" w:cs="Times New Roman"/>
          <w:sz w:val="26"/>
          <w:szCs w:val="26"/>
        </w:rPr>
        <w:t xml:space="preserve"> эффективно решить их проблемы и удовлетворить</w:t>
      </w:r>
      <w:r w:rsidR="00A6327F">
        <w:rPr>
          <w:rFonts w:ascii="Times New Roman" w:hAnsi="Times New Roman" w:cs="Times New Roman"/>
          <w:sz w:val="26"/>
          <w:szCs w:val="26"/>
        </w:rPr>
        <w:t xml:space="preserve"> выражаемые</w:t>
      </w:r>
      <w:r w:rsidR="00436217">
        <w:rPr>
          <w:rFonts w:ascii="Times New Roman" w:hAnsi="Times New Roman" w:cs="Times New Roman"/>
          <w:sz w:val="26"/>
          <w:szCs w:val="26"/>
        </w:rPr>
        <w:t xml:space="preserve"> требования, т.е. произошел процесс «политизации» на основе этнической принадлежности. </w:t>
      </w:r>
      <w:r w:rsidR="00A632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4E5" w:rsidRDefault="00A6327F" w:rsidP="00A632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одной стороны,</w:t>
      </w:r>
      <w:r w:rsidR="00436217">
        <w:rPr>
          <w:rFonts w:ascii="Times New Roman" w:hAnsi="Times New Roman" w:cs="Times New Roman"/>
          <w:sz w:val="26"/>
          <w:szCs w:val="26"/>
        </w:rPr>
        <w:t xml:space="preserve"> на государственном уровне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A6327F">
        <w:rPr>
          <w:rFonts w:ascii="Times New Roman" w:hAnsi="Times New Roman" w:cs="Times New Roman"/>
          <w:sz w:val="26"/>
          <w:szCs w:val="26"/>
        </w:rPr>
        <w:t>е существует общепринятого рецепта решения</w:t>
      </w:r>
      <w:r>
        <w:rPr>
          <w:rFonts w:ascii="Times New Roman" w:hAnsi="Times New Roman" w:cs="Times New Roman"/>
          <w:sz w:val="26"/>
          <w:szCs w:val="26"/>
        </w:rPr>
        <w:t xml:space="preserve"> этнополитических</w:t>
      </w:r>
      <w:r w:rsidR="005C6CAE">
        <w:rPr>
          <w:rFonts w:ascii="Times New Roman" w:hAnsi="Times New Roman" w:cs="Times New Roman"/>
          <w:sz w:val="26"/>
          <w:szCs w:val="26"/>
        </w:rPr>
        <w:t xml:space="preserve"> проблем</w:t>
      </w:r>
      <w:r>
        <w:rPr>
          <w:rFonts w:ascii="Times New Roman" w:hAnsi="Times New Roman" w:cs="Times New Roman"/>
          <w:sz w:val="26"/>
          <w:szCs w:val="26"/>
        </w:rPr>
        <w:t xml:space="preserve"> (помимо общих рекомендаций повышения качества</w:t>
      </w:r>
      <w:r w:rsidRPr="00A6327F">
        <w:rPr>
          <w:rFonts w:ascii="Times New Roman" w:hAnsi="Times New Roman" w:cs="Times New Roman"/>
          <w:sz w:val="26"/>
          <w:szCs w:val="26"/>
        </w:rPr>
        <w:t xml:space="preserve"> государственного управления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5C6CA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центральные п</w:t>
      </w:r>
      <w:r w:rsidRPr="00A6327F">
        <w:rPr>
          <w:rFonts w:ascii="Times New Roman" w:hAnsi="Times New Roman" w:cs="Times New Roman"/>
          <w:sz w:val="26"/>
          <w:szCs w:val="26"/>
        </w:rPr>
        <w:t>равительства должны</w:t>
      </w:r>
      <w:r>
        <w:rPr>
          <w:rFonts w:ascii="Times New Roman" w:hAnsi="Times New Roman" w:cs="Times New Roman"/>
          <w:sz w:val="26"/>
          <w:szCs w:val="26"/>
        </w:rPr>
        <w:t xml:space="preserve"> самостоятельно принимать</w:t>
      </w:r>
      <w:r w:rsidR="00436217">
        <w:rPr>
          <w:rFonts w:ascii="Times New Roman" w:hAnsi="Times New Roman" w:cs="Times New Roman"/>
          <w:sz w:val="26"/>
          <w:szCs w:val="26"/>
        </w:rPr>
        <w:t xml:space="preserve"> сложные</w:t>
      </w:r>
      <w:r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436217">
        <w:rPr>
          <w:rFonts w:ascii="Times New Roman" w:hAnsi="Times New Roman" w:cs="Times New Roman"/>
          <w:sz w:val="26"/>
          <w:szCs w:val="26"/>
        </w:rPr>
        <w:t>, стараясь удовлетворить требования и сохранить легитимность функционирования</w:t>
      </w:r>
      <w:r w:rsidR="005C6CAE">
        <w:rPr>
          <w:rFonts w:ascii="Times New Roman" w:hAnsi="Times New Roman" w:cs="Times New Roman"/>
          <w:sz w:val="26"/>
          <w:szCs w:val="26"/>
        </w:rPr>
        <w:t xml:space="preserve"> государства.</w:t>
      </w:r>
      <w:r w:rsidR="00436217">
        <w:rPr>
          <w:rFonts w:ascii="Times New Roman" w:hAnsi="Times New Roman" w:cs="Times New Roman"/>
          <w:sz w:val="26"/>
          <w:szCs w:val="26"/>
        </w:rPr>
        <w:t xml:space="preserve"> С</w:t>
      </w:r>
      <w:r w:rsidR="005C6CAE">
        <w:rPr>
          <w:rFonts w:ascii="Times New Roman" w:hAnsi="Times New Roman" w:cs="Times New Roman"/>
          <w:sz w:val="26"/>
          <w:szCs w:val="26"/>
        </w:rPr>
        <w:t xml:space="preserve"> другой стороны,</w:t>
      </w:r>
      <w:r w:rsidR="00D0033F">
        <w:rPr>
          <w:rFonts w:ascii="Times New Roman" w:hAnsi="Times New Roman" w:cs="Times New Roman"/>
          <w:sz w:val="26"/>
          <w:szCs w:val="26"/>
        </w:rPr>
        <w:t xml:space="preserve"> активная</w:t>
      </w:r>
      <w:r w:rsidR="005C6CAE">
        <w:rPr>
          <w:rFonts w:ascii="Times New Roman" w:hAnsi="Times New Roman" w:cs="Times New Roman"/>
          <w:sz w:val="26"/>
          <w:szCs w:val="26"/>
        </w:rPr>
        <w:t xml:space="preserve"> европейская интеграция</w:t>
      </w:r>
      <w:r w:rsidR="00D0033F">
        <w:rPr>
          <w:rFonts w:ascii="Times New Roman" w:hAnsi="Times New Roman" w:cs="Times New Roman"/>
          <w:sz w:val="26"/>
          <w:szCs w:val="26"/>
        </w:rPr>
        <w:t xml:space="preserve"> во второй половине </w:t>
      </w:r>
      <w:r w:rsidR="00D0033F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D0033F" w:rsidRPr="00D0033F">
        <w:rPr>
          <w:rFonts w:ascii="Times New Roman" w:hAnsi="Times New Roman" w:cs="Times New Roman"/>
          <w:sz w:val="26"/>
          <w:szCs w:val="26"/>
        </w:rPr>
        <w:t xml:space="preserve"> </w:t>
      </w:r>
      <w:r w:rsidR="00D0033F">
        <w:rPr>
          <w:rFonts w:ascii="Times New Roman" w:hAnsi="Times New Roman" w:cs="Times New Roman"/>
          <w:sz w:val="26"/>
          <w:szCs w:val="26"/>
        </w:rPr>
        <w:t>века</w:t>
      </w:r>
      <w:r w:rsidR="005C6CAE">
        <w:rPr>
          <w:rFonts w:ascii="Times New Roman" w:hAnsi="Times New Roman" w:cs="Times New Roman"/>
          <w:sz w:val="26"/>
          <w:szCs w:val="26"/>
        </w:rPr>
        <w:t xml:space="preserve"> значительно изменила правила игры, так как появилась возможность</w:t>
      </w:r>
      <w:r w:rsidR="00436217">
        <w:rPr>
          <w:rFonts w:ascii="Times New Roman" w:hAnsi="Times New Roman" w:cs="Times New Roman"/>
          <w:sz w:val="26"/>
          <w:szCs w:val="26"/>
        </w:rPr>
        <w:t xml:space="preserve"> вывести этнополитические</w:t>
      </w:r>
      <w:r w:rsidR="00F614E5">
        <w:rPr>
          <w:rFonts w:ascii="Times New Roman" w:hAnsi="Times New Roman" w:cs="Times New Roman"/>
          <w:sz w:val="26"/>
          <w:szCs w:val="26"/>
        </w:rPr>
        <w:t xml:space="preserve"> </w:t>
      </w:r>
      <w:r w:rsidR="00436217">
        <w:rPr>
          <w:rFonts w:ascii="Times New Roman" w:hAnsi="Times New Roman" w:cs="Times New Roman"/>
          <w:sz w:val="26"/>
          <w:szCs w:val="26"/>
        </w:rPr>
        <w:t xml:space="preserve">конфликты за рамки национального государства. </w:t>
      </w:r>
      <w:r w:rsidR="005C6CAE">
        <w:rPr>
          <w:rFonts w:ascii="Times New Roman" w:hAnsi="Times New Roman" w:cs="Times New Roman"/>
          <w:sz w:val="26"/>
          <w:szCs w:val="26"/>
        </w:rPr>
        <w:t xml:space="preserve">В этих условиях открываются </w:t>
      </w:r>
      <w:r w:rsidR="005C6C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новые</w:t>
      </w:r>
      <w:r w:rsidR="00D003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потенциальные</w:t>
      </w:r>
      <w:r w:rsidR="005C6C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возможности и проблемы для регионов, которые необходимо исследовать.</w:t>
      </w:r>
      <w:r w:rsidR="00D003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</w:t>
      </w:r>
    </w:p>
    <w:p w:rsidR="00D0033F" w:rsidRPr="00D0033F" w:rsidRDefault="00D0033F" w:rsidP="00D0033F"/>
    <w:p w:rsidR="0039368A" w:rsidRPr="00A15E92" w:rsidRDefault="002E658F" w:rsidP="00A15E92">
      <w:pPr>
        <w:pStyle w:val="1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bookmarkStart w:id="5" w:name="_Toc483049286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Глава </w:t>
      </w:r>
      <w:r w:rsidR="0039368A" w:rsidRPr="00A15E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</w:t>
      </w:r>
      <w:r w:rsidR="00786117" w:rsidRPr="00A15E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FE79F2" w:rsidRPr="00A15E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79F2" w:rsidRPr="00A15E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ЕС в развитии европейских сепаратистских движений.</w:t>
      </w:r>
      <w:bookmarkEnd w:id="5"/>
    </w:p>
    <w:p w:rsidR="00B352DF" w:rsidRPr="006F1E0A" w:rsidRDefault="00033464" w:rsidP="00B352DF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Идея европейской интеграции</w:t>
      </w:r>
      <w:r w:rsidR="004A4B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роли ЕС в защите интересов меньшинств</w:t>
      </w:r>
      <w:r w:rsidRPr="000334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всегда был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популярна</w:t>
      </w:r>
      <w:r w:rsidRPr="000334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среди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движений</w:t>
      </w:r>
      <w:r w:rsidRPr="000334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националистов 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этнических регионах </w:t>
      </w:r>
      <w:r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Европы. Шотландская национальная партия</w:t>
      </w:r>
      <w:r w:rsidR="00AB0EB1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(ШНП)</w:t>
      </w:r>
      <w:r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например, заявляла, что весь процесс интеграции сводится к передаче суверенитета над Шотландией от одного иностранного правительства в Лондоне к другому </w:t>
      </w:r>
      <w:r w:rsidRPr="006F1E0A">
        <w:rPr>
          <w:rFonts w:ascii="Arial" w:hAnsi="Arial" w:cs="Arial"/>
          <w:shd w:val="clear" w:color="auto" w:fill="FFFFFF"/>
        </w:rPr>
        <w:t xml:space="preserve">в </w:t>
      </w:r>
      <w:r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Брюсселе.</w:t>
      </w:r>
      <w:r w:rsidRPr="006F1E0A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footnoteReference w:id="135"/>
      </w:r>
      <w:r w:rsidR="00AB0EB1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Однако к 1980-</w:t>
      </w:r>
      <w:r w:rsidR="009C13B3">
        <w:rPr>
          <w:rFonts w:ascii="Times New Roman" w:hAnsi="Times New Roman" w:cs="Times New Roman"/>
          <w:sz w:val="26"/>
          <w:szCs w:val="26"/>
          <w:shd w:val="clear" w:color="auto" w:fill="FFFFFF"/>
        </w:rPr>
        <w:t>ым годам ШНП стала приверженцем</w:t>
      </w:r>
      <w:r w:rsidR="00AB0EB1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64384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AB0EB1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Европейской идеи</w:t>
      </w:r>
      <w:r w:rsidR="00764384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="00AB0EB1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="00C83CFA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верным</w:t>
      </w:r>
      <w:r w:rsidR="00AB0EB1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сторонником </w:t>
      </w:r>
      <w:r w:rsidR="00764384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AB0EB1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Независимости в Европе</w:t>
      </w:r>
      <w:r w:rsidR="00764384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”</w:t>
      </w:r>
      <w:r w:rsidR="00AB0EB1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B0EB1" w:rsidRPr="006F1E0A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footnoteReference w:id="136"/>
      </w:r>
      <w:r w:rsidR="00AB0EB1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64384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Фламандские националисты также разделяют идею</w:t>
      </w:r>
      <w:r w:rsidR="00AB0EB1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64384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интеграции и называют </w:t>
      </w:r>
      <w:r w:rsidR="00AB0EB1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себя </w:t>
      </w:r>
      <w:r w:rsidR="00764384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“проевропейской партией”, которая выступает за “сильную Фландрию и сильную Европу</w:t>
      </w:r>
      <w:r w:rsidR="00AB0EB1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”.</w:t>
      </w:r>
      <w:r w:rsidR="00764384" w:rsidRPr="006F1E0A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footnoteReference w:id="137"/>
      </w:r>
      <w:r w:rsidR="00764384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Центральное место</w:t>
      </w:r>
      <w:r w:rsidR="0038509A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Европейского Союза</w:t>
      </w:r>
      <w:r w:rsidR="00764384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</w:t>
      </w:r>
      <w:r w:rsidR="00377ADA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политическом</w:t>
      </w:r>
      <w:r w:rsidR="00764384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дискурсе</w:t>
      </w:r>
      <w:r w:rsidR="00377ADA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64384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националистов</w:t>
      </w:r>
      <w:r w:rsidR="0038509A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Каталонии и Страны Басков</w:t>
      </w:r>
      <w:r w:rsidR="00764384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проявляется в</w:t>
      </w:r>
      <w:r w:rsidR="0038509A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их призывах и лозунгах на транспарантах, которые периодически проносят демонстранты, призывающие к созданию </w:t>
      </w:r>
      <w:r w:rsidR="00764384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“нового Европейского государства”</w:t>
      </w:r>
      <w:r w:rsidR="0038509A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38509A" w:rsidRPr="006F1E0A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footnoteReference w:id="138"/>
      </w:r>
      <w:r w:rsidR="00DB736C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Значимость ЕС отдельно закреплена в виде положения в Декларации о суверенитете Каталонии: “основополагающие принципы Европейского Союза подлежат защите и  продвижению”.</w:t>
      </w:r>
      <w:r w:rsidR="001C7E9C" w:rsidRPr="006F1E0A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footnoteReference w:id="139"/>
      </w:r>
      <w:r w:rsidR="00DB736C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также в формулировке вопроса на референдуме: “Хотите ли вы, чтобы Каталония стала новым государством в составе Европейского Союза?”</w:t>
      </w:r>
      <w:r w:rsidR="00DB736C" w:rsidRPr="006F1E0A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footnoteReference w:id="140"/>
      </w:r>
    </w:p>
    <w:p w:rsidR="00A04248" w:rsidRPr="006F1E0A" w:rsidRDefault="00B352DF" w:rsidP="00673D9A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Высокое значение Европейского союза для современных сепаратистских движений очевидно, однако, его роль в решении этнополитических проблем нельзя </w:t>
      </w:r>
      <w:r w:rsidR="00673D9A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определить</w:t>
      </w:r>
      <w:r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однозначно. Было бы большим упрощением заявить, что ЕС поощряет или не одобряет этнополитические конфликты, что его механизмы облегчают или осложняют процесс автономизации этнорегионов. Тем не менее</w:t>
      </w:r>
      <w:r w:rsidR="00673D9A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процессы </w:t>
      </w:r>
      <w:r w:rsidR="00673D9A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европейской интеграции</w:t>
      </w:r>
      <w:r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73D9A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влияю</w:t>
      </w:r>
      <w:r w:rsidR="00A2069D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т на то,</w:t>
      </w:r>
      <w:r w:rsidR="00673D9A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участники этнополитического конфликта воспринимают и защищают собственные интересы. На наш взгляд, два аспекта в рамках ЕС существенно влияют на</w:t>
      </w:r>
      <w:r w:rsid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статус сепаратистских регионов и его возможное</w:t>
      </w:r>
      <w:r w:rsidR="009C13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изменение</w:t>
      </w:r>
      <w:r w:rsidR="00DA6A7C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этнополитических конфликтах</w:t>
      </w:r>
      <w:r w:rsidR="00673D9A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9C13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91979">
        <w:rPr>
          <w:rFonts w:ascii="Times New Roman" w:hAnsi="Times New Roman" w:cs="Times New Roman"/>
          <w:sz w:val="26"/>
          <w:szCs w:val="26"/>
          <w:shd w:val="clear" w:color="auto" w:fill="FFFFFF"/>
        </w:rPr>
        <w:t>современная</w:t>
      </w:r>
      <w:r w:rsidR="00673D9A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A6A7C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роль</w:t>
      </w:r>
      <w:r w:rsidR="00A2069D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 и регионов в ЕС</w:t>
      </w:r>
      <w:r w:rsidR="00C83CFA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="00A2069D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91E25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правила, регулирующие вопросы членства</w:t>
      </w:r>
      <w:r w:rsidR="00A2069D" w:rsidRPr="006F1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ЕС. </w:t>
      </w:r>
    </w:p>
    <w:p w:rsidR="00A04248" w:rsidRPr="00A15E92" w:rsidRDefault="00A2069D" w:rsidP="00A15E92">
      <w:pPr>
        <w:pStyle w:val="2"/>
        <w:spacing w:after="240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6" w:name="_Toc483049287"/>
      <w:r w:rsidRPr="00A15E92">
        <w:rPr>
          <w:rFonts w:ascii="Times New Roman" w:hAnsi="Times New Roman" w:cs="Times New Roman"/>
          <w:color w:val="000000" w:themeColor="text1"/>
          <w:shd w:val="clear" w:color="auto" w:fill="FFFFFF"/>
        </w:rPr>
        <w:t>2.1. Государства и регионы</w:t>
      </w:r>
      <w:r w:rsidR="00FC1E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Европейском с</w:t>
      </w:r>
      <w:r w:rsidR="00A54F99" w:rsidRPr="00A15E92">
        <w:rPr>
          <w:rFonts w:ascii="Times New Roman" w:hAnsi="Times New Roman" w:cs="Times New Roman"/>
          <w:color w:val="000000" w:themeColor="text1"/>
          <w:shd w:val="clear" w:color="auto" w:fill="FFFFFF"/>
        </w:rPr>
        <w:t>оюзе в контексте этнополитических противоречий</w:t>
      </w:r>
      <w:bookmarkEnd w:id="6"/>
    </w:p>
    <w:p w:rsidR="00363BCF" w:rsidRDefault="00036B52" w:rsidP="00363B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Часто при рассмотрении деятельности</w:t>
      </w:r>
      <w:r w:rsidR="00E63B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вропейского Союза в различных сферах исследователи</w:t>
      </w:r>
      <w:r w:rsidR="00E63B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акцентируют свое внимание на наднациональных органах</w:t>
      </w:r>
      <w:r w:rsidR="00E63B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этом </w:t>
      </w:r>
      <w:r w:rsidR="00E63B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упускается из виду тот факт, </w:t>
      </w:r>
      <w:r w:rsidR="004E5B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ЕС в большей степени</w:t>
      </w:r>
      <w:r w:rsidR="00A2069D" w:rsidRPr="00A206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регулируется в рамках сотрудничества между правит</w:t>
      </w:r>
      <w:r w:rsidR="00E63B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ельствами государств-членов.</w:t>
      </w:r>
      <w:r w:rsidR="00E63B63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41"/>
      </w:r>
      <w:r w:rsidR="00A2069D" w:rsidRPr="00A206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E5B2A" w:rsidRPr="004E5B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Государства остаются основными субъекта</w:t>
      </w:r>
      <w:r w:rsidR="004E5B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 в рамках системы ЕС. Членами</w:t>
      </w:r>
      <w:r w:rsid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Евросоюза</w:t>
      </w:r>
      <w:r w:rsidR="004E5B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</w:t>
      </w:r>
      <w:r w:rsid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4E5B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гут быть только суверенные</w:t>
      </w:r>
      <w:r w:rsid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страны</w:t>
      </w:r>
      <w:r w:rsidR="004E5B2A" w:rsidRPr="004E5B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которые удо</w:t>
      </w:r>
      <w:r w:rsidR="004E5B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влетворяют</w:t>
      </w:r>
      <w:r w:rsidR="004E5B2A" w:rsidRPr="004E5B2A">
        <w:t xml:space="preserve"> </w:t>
      </w:r>
      <w:r w:rsidR="004E5B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Копенгагенским критериям приема</w:t>
      </w:r>
      <w:r w:rsid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</w:t>
      </w:r>
      <w:r w:rsidR="004E5B2A" w:rsidRPr="004E5B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принимаются</w:t>
      </w:r>
      <w:r w:rsid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они</w:t>
      </w:r>
      <w:r w:rsidR="004E5B2A" w:rsidRPr="004E5B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единогл</w:t>
      </w:r>
      <w:r w:rsid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асным голосованием государств-членов</w:t>
      </w:r>
      <w:r w:rsidR="004E5B2A" w:rsidRPr="004E5B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90FA4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42"/>
      </w:r>
      <w:r w:rsid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После вступления страны</w:t>
      </w:r>
      <w:r w:rsidR="00C90FA4" w:rsidRP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непосредстве</w:t>
      </w:r>
      <w:r w:rsid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нно </w:t>
      </w:r>
      <w:r w:rsidR="00C90FA4" w:rsidRP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участвуют</w:t>
      </w:r>
      <w:r w:rsid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работе главных руководящих органов: Европейском</w:t>
      </w:r>
      <w:r w:rsidR="00C90FA4" w:rsidRP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совет</w:t>
      </w:r>
      <w:r w:rsid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C90FA4" w:rsidRP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335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состоящем </w:t>
      </w:r>
      <w:r w:rsidR="00C90FA4" w:rsidRP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глав государств и правительств стран-членов</w:t>
      </w:r>
      <w:r w:rsid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), Европейской комиссии</w:t>
      </w:r>
      <w:r w:rsidR="00335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(состоящей</w:t>
      </w:r>
      <w:r w:rsidR="00C90FA4" w:rsidRP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</w:t>
      </w:r>
      <w:r w:rsidR="00335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C90FA4" w:rsidRP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омиссар</w:t>
      </w:r>
      <w:r w:rsidR="00335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 от каж</w:t>
      </w:r>
      <w:r w:rsidR="00AF33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дого государства) и Европейском</w:t>
      </w:r>
      <w:r w:rsidR="00C90FA4" w:rsidRP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парламент</w:t>
      </w:r>
      <w:r w:rsidR="00AF33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335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(в</w:t>
      </w:r>
      <w:r w:rsidR="00C90FA4" w:rsidRPr="00C90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составе выборных представителей из государств-членов).</w:t>
      </w:r>
      <w:r w:rsidR="00335FD6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43"/>
      </w:r>
      <w:r w:rsidR="00335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Таким образом, государство в ЕС с</w:t>
      </w:r>
      <w:r w:rsidR="00335FD6" w:rsidRPr="00335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охр</w:t>
      </w:r>
      <w:r w:rsidR="00335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аняет значение для этнических </w:t>
      </w:r>
      <w:r w:rsidR="00C55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групп,</w:t>
      </w:r>
      <w:r w:rsidR="00335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движений</w:t>
      </w:r>
      <w:r w:rsidR="00C55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сепаратистских партий, </w:t>
      </w:r>
      <w:r w:rsidR="004C01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качестве средства</w:t>
      </w:r>
      <w:r w:rsidR="00335FD6" w:rsidRPr="00335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C55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помощью которого можно добиться суверенитета и признания равенства </w:t>
      </w:r>
      <w:r w:rsidR="00335FD6" w:rsidRPr="00335F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европейской политической системе.</w:t>
      </w:r>
      <w:r w:rsidR="00C55D48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44"/>
      </w:r>
      <w:r w:rsidR="00C55D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63BCF" w:rsidRDefault="00363BCF" w:rsidP="00A1553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63B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Попытки создать официальные каналы для регионального участия 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управлении</w:t>
      </w:r>
      <w:r w:rsidRPr="00363B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63B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принесли лишь ограниченные результаты. В течение 1980-ых и 1990-ых</w:t>
      </w:r>
      <w:r w:rsidR="004C01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годов стало</w:t>
      </w:r>
      <w:r w:rsidRPr="00363B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популярным представление о «Европе регионов», в которой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363B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естные правительства заменили бы госуда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рства</w:t>
      </w:r>
      <w:r w:rsidRPr="00363B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целью более </w:t>
      </w:r>
      <w:r w:rsidRPr="00363B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й интеграции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Европы</w:t>
      </w:r>
      <w:r w:rsidRPr="00363B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Многие регионы создали свои информационные представительства в Брюсселе</w:t>
      </w:r>
      <w:r w:rsidR="00C83C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чтобы получить доступ к новой формирующейся системе политического управления.</w:t>
      </w:r>
      <w:r w:rsidR="00C83CFA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45"/>
      </w:r>
      <w:r w:rsidR="00C83C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Закреплением намерения реализовать идею</w:t>
      </w:r>
      <w:r w:rsidR="00C83CFA" w:rsidRPr="00C83C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83C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C83CFA" w:rsidRPr="00C83C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Европы регионов</w:t>
      </w:r>
      <w:r w:rsidR="00C83C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стал Маастрихтский договор</w:t>
      </w:r>
      <w:r w:rsidR="00C83CFA" w:rsidRPr="00C83C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который вступил в силу в 1993 году.</w:t>
      </w:r>
      <w:r w:rsidR="006F1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Он закрепил</w:t>
      </w:r>
      <w:r w:rsidR="006F1575" w:rsidRPr="006F1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принцип </w:t>
      </w:r>
      <w:r w:rsidR="006F1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субсидиарности</w:t>
      </w:r>
      <w:r w:rsidR="006332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праве Европейского Союза</w:t>
      </w:r>
      <w:r w:rsidR="006F1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(согласно которому, решения в ЕС</w:t>
      </w:r>
      <w:r w:rsidR="006F1575" w:rsidRPr="006F1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долж</w:t>
      </w:r>
      <w:r w:rsidR="006879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 приниматься на оптимальном</w:t>
      </w:r>
      <w:r w:rsidR="006F1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политическом уровне).</w:t>
      </w:r>
      <w:r w:rsidR="006F1575" w:rsidRPr="006F1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332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 создан Комитет регионов, а</w:t>
      </w:r>
      <w:r w:rsidR="006F1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F1575" w:rsidRPr="006F1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региональные министры</w:t>
      </w:r>
      <w:r w:rsidR="006332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получили право</w:t>
      </w:r>
      <w:r w:rsidR="006F1575" w:rsidRPr="006F1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332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принимать участие в заседании делегаций</w:t>
      </w:r>
      <w:r w:rsidR="006F1575" w:rsidRPr="006F1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6F1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332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Европейском с</w:t>
      </w:r>
      <w:r w:rsidR="006F1575" w:rsidRPr="006F1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овет</w:t>
      </w:r>
      <w:r w:rsidR="006332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 (если </w:t>
      </w:r>
      <w:r w:rsidR="00DA6A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государство</w:t>
      </w:r>
      <w:r w:rsidR="006F1575" w:rsidRPr="006F1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сочтет такое участие</w:t>
      </w:r>
      <w:r w:rsidR="006F1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F1575" w:rsidRPr="006F1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6332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местным)</w:t>
      </w:r>
      <w:r w:rsidR="006F1575" w:rsidRPr="006F15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332F7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46"/>
      </w:r>
      <w:r w:rsidR="00DA6A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15538" w:rsidRDefault="00420D5C" w:rsidP="00A911F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в итоге</w:t>
      </w:r>
      <w:r w:rsidR="00A155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реального усиления роли регионов и построения новой системы управления в ЕС не произошло</w:t>
      </w:r>
      <w:r w:rsidR="00A15538" w:rsidRPr="00A155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155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Многие исследователи, среди которых профессор Йельского</w:t>
      </w:r>
      <w:r w:rsidR="00A15538" w:rsidRPr="00A155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университет</w:t>
      </w:r>
      <w:r w:rsidR="00A155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Джанет</w:t>
      </w:r>
      <w:r w:rsidR="00A15538" w:rsidRPr="00A155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155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Лайбле</w:t>
      </w:r>
      <w:r w:rsidR="001E31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A155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отме</w:t>
      </w:r>
      <w:r w:rsidR="00A649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чают</w:t>
      </w:r>
      <w:r w:rsidR="00A155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что</w:t>
      </w:r>
      <w:r w:rsidR="00A649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649EF" w:rsidRPr="00A649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“</w:t>
      </w:r>
      <w:r w:rsidR="00A649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регионы ЕС не получили существенных полномочий</w:t>
      </w:r>
      <w:r w:rsidR="00A649E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, </w:t>
      </w:r>
      <w:r w:rsidR="00A649EF" w:rsidRPr="0059142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 использование понятия</w:t>
      </w:r>
      <w:r w:rsidR="00A15538" w:rsidRPr="00A155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649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A649EF" w:rsidRPr="00A155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Европа регионов</w:t>
      </w:r>
      <w:r w:rsidR="00A649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</w:t>
      </w:r>
      <w:r w:rsidR="00A15538" w:rsidRPr="00A155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</w:t>
      </w:r>
      <w:r w:rsidR="00A649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A155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649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преждевременным и</w:t>
      </w:r>
      <w:r w:rsidR="00A15538" w:rsidRPr="00A155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пост-Маастрихт</w:t>
      </w:r>
      <w:r w:rsidR="00E67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ский период не изменил</w:t>
      </w:r>
      <w:r w:rsidR="00A649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ситуацию</w:t>
      </w:r>
      <w:r w:rsidR="00A649EF" w:rsidRPr="00A649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”</w:t>
      </w:r>
      <w:r w:rsidR="00A649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649EF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47"/>
      </w:r>
      <w:r w:rsidR="00AF5804" w:rsidRPr="00AF58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Действительно, </w:t>
      </w:r>
      <w:r w:rsidR="00AF58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можно отм</w:t>
      </w:r>
      <w:r w:rsidR="00AC6D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етить, что</w:t>
      </w:r>
      <w:r w:rsidR="00AF5804" w:rsidRPr="00AF58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Комитет регионов стал символизировать ограничения регионального участия</w:t>
      </w:r>
      <w:r w:rsidR="00AC6D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политике ЕС</w:t>
      </w:r>
      <w:r w:rsidR="00AF5804" w:rsidRPr="00AF58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6B1D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его полномочия в основном носили</w:t>
      </w:r>
      <w:r w:rsidR="00C53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консультативный характер,</w:t>
      </w:r>
      <w:r w:rsidR="00AF5804" w:rsidRPr="00AF58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Комиссии и Совету необязательно</w:t>
      </w:r>
      <w:r w:rsidRPr="00420D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было</w:t>
      </w:r>
      <w:r w:rsidR="00AF5804" w:rsidRPr="00AF58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следовать его рекомендациям.</w:t>
      </w:r>
      <w:r w:rsidR="00AC6D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E31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Кроме того,</w:t>
      </w:r>
      <w:r w:rsidR="00AC6D0B" w:rsidRPr="00AC6D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членство в Комитете</w:t>
      </w:r>
      <w:r w:rsidR="00AC6D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было открыто</w:t>
      </w:r>
      <w:r w:rsidR="00AC6D0B" w:rsidRPr="00AC6D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ш</w:t>
      </w:r>
      <w:r w:rsidR="00AC6D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ирокого круга национальных, региональных, местных и других представителей разного уровня, что в итоге снизило </w:t>
      </w:r>
      <w:r w:rsidR="00AC6D0B" w:rsidRPr="00AC6D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ценность</w:t>
      </w:r>
      <w:r w:rsidR="006B1D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Комитета регионов, как средства зашиты интересов этнических меньшинств и</w:t>
      </w:r>
      <w:r w:rsidR="00AC6D0B" w:rsidRPr="00AC6D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наций</w:t>
      </w:r>
      <w:r w:rsidR="006B1D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На практике происходили ситуации, при которых, например, </w:t>
      </w:r>
      <w:r w:rsidR="006B1D3D" w:rsidRPr="006B1D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Премьер-министр Свободного государства Бавария</w:t>
      </w:r>
      <w:r w:rsidR="006B1D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мог вести диалог</w:t>
      </w:r>
      <w:r w:rsidR="006B1D3D" w:rsidRPr="006B1D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местн</w:t>
      </w:r>
      <w:r w:rsidR="006B1D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ым советником из Великобритании, вследствие этого </w:t>
      </w:r>
      <w:r w:rsidR="006B1D3D" w:rsidRPr="006B1D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комитете вскоре произошел крупный раскол.</w:t>
      </w:r>
      <w:r w:rsidR="006B1D3D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48"/>
      </w:r>
      <w:r w:rsidR="00A911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E76EA" w:rsidRDefault="00A911FF" w:rsidP="00A351D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Лиссабонский договор, принятый на саммите Европейского </w:t>
      </w:r>
      <w:r w:rsidRPr="00A911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оюза в декабре</w:t>
      </w:r>
      <w:r w:rsidRPr="00A911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07 года, вступивший в силу в 2009 году, принес </w:t>
      </w:r>
      <w:r w:rsidRPr="00A911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скромные,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 заметные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изменения в расширение формальных полномочий регионов.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49"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результате чего Договор получил одобрение со стороны </w:t>
      </w:r>
      <w:r w:rsidR="00140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национальных</w:t>
      </w:r>
      <w:r w:rsidR="00140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меньшинств и движений.</w:t>
      </w:r>
      <w:r w:rsidR="00140EAA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50"/>
      </w:r>
      <w:r w:rsidR="00140E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Новый документ укрепил положение Комитета регионов, предоставив ему право </w:t>
      </w:r>
      <w:r w:rsidR="007E3F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требовать от Комиссии, Совета и Парламента консультаций по </w:t>
      </w:r>
      <w:r w:rsidR="007E3F33" w:rsidRPr="007E3F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вопросам, касающимся местно</w:t>
      </w:r>
      <w:r w:rsidR="007E3F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 и ре</w:t>
      </w:r>
      <w:r w:rsidR="00AC55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гионального управления. А также Лиссабонский договор позволил оспаривать законы в Европейском суде, которые Комитет регионов считает противоречащими принципу субсидиарности.</w:t>
      </w:r>
      <w:r w:rsidR="00AC558E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51"/>
      </w:r>
      <w:r w:rsidR="00AC55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351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Несмотря на то, что полномочия регионов в политической системе ЕС постепенно расширяются</w:t>
      </w:r>
      <w:r w:rsidR="00CE7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F351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пока рано сравнивать их со</w:t>
      </w:r>
      <w:r w:rsidR="00CE7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спектром прав отдельных госуда</w:t>
      </w:r>
      <w:r w:rsidR="00F351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CE7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F351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тв-членов</w:t>
      </w:r>
      <w:r w:rsidR="00CE7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CE76EA" w:rsidRPr="00CE7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Гарантии</w:t>
      </w:r>
      <w:r w:rsidR="00CE7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закрепленные в Лиссабонском договоре, не предоставляют возможности регионам действовать самостоятельно на том уровне, на котором действуют суверенные государства.</w:t>
      </w:r>
      <w:r w:rsidR="00CE76EA" w:rsidRPr="00CE7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E7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5914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Европа</w:t>
      </w:r>
      <w:r w:rsidR="00CE76EA" w:rsidRPr="00CE7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регионов</w:t>
      </w:r>
      <w:r w:rsidR="00CE7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- идея, которая способна решить многие сложные проблемы</w:t>
      </w:r>
      <w:r w:rsidR="000E69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этнополитического характера,</w:t>
      </w:r>
      <w:r w:rsidR="00CE7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ее воплощение</w:t>
      </w:r>
      <w:r w:rsidR="000E69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одна из основных задач</w:t>
      </w:r>
      <w:r w:rsidR="00CE7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E69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 в грядущие годы</w:t>
      </w:r>
      <w:r w:rsidR="00CE76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3936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Перспективы ее развития будут проанализированы в данном исследовании в следующей главе.</w:t>
      </w:r>
    </w:p>
    <w:p w:rsidR="004C0122" w:rsidRDefault="00A351D9" w:rsidP="004C01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Вне Комитета регионов повестку и масштаб представительства на высшем уровне по-прежнему определяют отдельные государства ЕС. Например, Бельгия, учитывая высокую степень автономии своих регионов, часто отправляет двух представителей в Европейский совет от Фландрии и от Валлонии, но они</w:t>
      </w:r>
      <w:r w:rsidR="00B153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должны придерживаться общебельгийских, а не своих региональных интересов и позиций.</w:t>
      </w:r>
      <w:r w:rsidR="00B15379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52"/>
      </w:r>
      <w:r w:rsidR="00B153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другой стороны, Испания и Великобритания, </w:t>
      </w:r>
      <w:r w:rsidR="00D047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неохотно идут на такие шаги и </w:t>
      </w:r>
      <w:r w:rsidR="00C53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обычно</w:t>
      </w:r>
      <w:r w:rsidR="00D047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позволяют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47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представителям этнических </w:t>
      </w:r>
      <w:r w:rsidR="000D39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автономий</w:t>
      </w:r>
      <w:r w:rsidR="004C01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отдельно</w:t>
      </w:r>
      <w:r w:rsidR="00D047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принимать участие в работе на наднациональном уровне.</w:t>
      </w:r>
      <w:r w:rsidR="00D04792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53"/>
      </w:r>
      <w:r w:rsidR="00962C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Поэтому</w:t>
      </w:r>
      <w:r w:rsidR="00D047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D39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D04792" w:rsidRPr="00D047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дним из </w:t>
      </w:r>
      <w:r w:rsidR="007811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 w:rsidR="00D04792" w:rsidRPr="00D047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следствий </w:t>
      </w:r>
      <w:r w:rsidR="00D047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недостаточного </w:t>
      </w:r>
      <w:r w:rsidR="007811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регионального представительства является </w:t>
      </w:r>
      <w:r w:rsidR="007811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диспропорция между возможностями на уровне национального государства и на уровне </w:t>
      </w:r>
      <w:r w:rsidR="00D04792" w:rsidRPr="00D047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7811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вропейского </w:t>
      </w:r>
      <w:r w:rsidR="00D04792" w:rsidRPr="00D047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7811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оюза</w:t>
      </w:r>
      <w:r w:rsidR="00D04792" w:rsidRPr="00D047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="007811B0" w:rsidRPr="007811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</w:t>
      </w:r>
      <w:r w:rsidR="007811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 может обладать полномочиями по решению определенной проблемы</w:t>
      </w:r>
      <w:r w:rsidR="007811B0" w:rsidRPr="007811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811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внутригосударственном</w:t>
      </w:r>
      <w:r w:rsidR="007811B0" w:rsidRPr="007811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уровне,</w:t>
      </w:r>
      <w:r w:rsidR="007811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</w:t>
      </w:r>
      <w:r w:rsidR="007811B0" w:rsidRPr="007811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811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может</w:t>
      </w:r>
      <w:r w:rsidR="007811B0" w:rsidRPr="007811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полной мере участвовать в разработке политики ЕС по этому вопросу.</w:t>
      </w:r>
    </w:p>
    <w:p w:rsidR="00A04248" w:rsidRDefault="00962C85" w:rsidP="004C01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Однако,</w:t>
      </w:r>
      <w:r w:rsidR="00C53D95" w:rsidRPr="00C53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несмотря на</w:t>
      </w:r>
      <w:r w:rsidR="00B134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указанные</w:t>
      </w:r>
      <w:r w:rsidR="00C53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нами</w:t>
      </w:r>
      <w:r w:rsidR="00B47E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ограничения на формальное представительство</w:t>
      </w:r>
      <w:r w:rsidR="00C53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регионами были созданы неформальные сети для</w:t>
      </w:r>
      <w:r w:rsidR="00C53D95" w:rsidRPr="00C53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продвижения своих интересов. Например,</w:t>
      </w:r>
      <w:r w:rsidR="00B47E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члены</w:t>
      </w:r>
      <w:r w:rsidR="00B134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партий</w:t>
      </w:r>
      <w:r w:rsidR="004C01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Европейского парламента,</w:t>
      </w:r>
      <w:r w:rsidR="004C0122" w:rsidRPr="004C0122">
        <w:t xml:space="preserve"> </w:t>
      </w:r>
      <w:r w:rsidR="004C0122" w:rsidRPr="004C01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которые представляют интересы национальных меньшинств</w:t>
      </w:r>
      <w:r w:rsidR="00B47E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134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 </w:t>
      </w:r>
      <w:r w:rsidR="004B77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Фландрии, Шотландии, Каталонии и Страны Басков</w:t>
      </w:r>
      <w:r w:rsidR="00B134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B47E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53D95" w:rsidRPr="00C53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вместе с </w:t>
      </w:r>
      <w:r w:rsidR="00D616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депутатами</w:t>
      </w:r>
      <w:r w:rsidR="00C53D95" w:rsidRPr="00C53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других </w:t>
      </w:r>
      <w:r w:rsidR="004B77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регионов</w:t>
      </w:r>
      <w:r w:rsidR="004C01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ЕС, выступающих за</w:t>
      </w:r>
      <w:r w:rsidR="004B77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независ</w:t>
      </w:r>
      <w:r w:rsidR="00B134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4B77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</w:t>
      </w:r>
      <w:r w:rsidR="00B134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4C01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 регионов</w:t>
      </w:r>
      <w:r w:rsidR="00B134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4B77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</w:t>
      </w:r>
      <w:r w:rsidR="00B134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формировали</w:t>
      </w:r>
      <w:r w:rsidR="00C53D95" w:rsidRPr="00C53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D4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Европейский Свободный А</w:t>
      </w:r>
      <w:r w:rsidR="00B134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лья</w:t>
      </w:r>
      <w:r w:rsidR="00B1343B" w:rsidRPr="00B134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нс (European Free Alliance) (EFA)</w:t>
      </w:r>
      <w:r w:rsidR="00B134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C53D95" w:rsidRPr="00C53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который “</w:t>
      </w:r>
      <w:r w:rsidR="004761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объединяет представителей</w:t>
      </w:r>
      <w:r w:rsidR="00EE0C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761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партий</w:t>
      </w:r>
      <w:r w:rsidR="00C53D95" w:rsidRPr="00C53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 всем Европейском Союзе” и “фокусирует свою деятельность на продвижении права на самоопределение</w:t>
      </w:r>
      <w:r w:rsidR="00C53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616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народов”.</w:t>
      </w:r>
      <w:r w:rsidR="00D616B2" w:rsidRPr="00F70B82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54"/>
      </w:r>
      <w:r w:rsidR="00D616B2" w:rsidRPr="00F70B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Кроме того, Фландрия, Шотландия, Каталония и Страна Басков принимают участие в Конференции европейских регионов с законодательными полномочиями</w:t>
      </w:r>
      <w:r w:rsidR="00F70B82" w:rsidRPr="00F70B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(Conference of European Regions with Legislative Power)</w:t>
      </w:r>
      <w:r w:rsidR="00D616B2" w:rsidRPr="00F70B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70B82" w:rsidRPr="00F70B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(REGLEG), неформальных </w:t>
      </w:r>
      <w:r w:rsidR="00F70B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встречах</w:t>
      </w:r>
      <w:r w:rsidR="00F70B82" w:rsidRPr="00F70B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посвященных</w:t>
      </w:r>
      <w:r w:rsidR="00D616B2" w:rsidRPr="00F70B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вопросам повышения</w:t>
      </w:r>
      <w:r w:rsidR="00F70B82" w:rsidRPr="00F70B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законодательной</w:t>
      </w:r>
      <w:r w:rsidR="00D616B2" w:rsidRPr="00F70B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роли регионов в ЕС через “формирование поли</w:t>
      </w:r>
      <w:r w:rsidR="001D1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тики в соответствии с принципом</w:t>
      </w:r>
      <w:r w:rsidR="00D616B2" w:rsidRPr="00F70B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субсидиарности”.</w:t>
      </w:r>
      <w:r w:rsidR="00F70B82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55"/>
      </w:r>
    </w:p>
    <w:p w:rsidR="00B67A85" w:rsidRDefault="00B67A85" w:rsidP="00564C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 отметим</w:t>
      </w:r>
      <w:r w:rsidR="001D1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что регион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ы имеют определенные преимущества, обладая </w:t>
      </w:r>
      <w:r w:rsidR="001D1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«статусом региона»</w:t>
      </w:r>
      <w:r w:rsidR="001D1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ЕС</w:t>
      </w:r>
      <w:r w:rsidR="001D158F" w:rsidRPr="001D1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1D1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</w:t>
      </w:r>
      <w:r w:rsidR="001D158F" w:rsidRPr="001D1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апример, они получают</w:t>
      </w:r>
      <w:r w:rsidR="001D15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средства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структурных фондов Европейского Союза  на реализацию социально-экономических проектов. </w:t>
      </w:r>
      <w:r w:rsidR="00A739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Кроме того, они</w:t>
      </w:r>
      <w:r w:rsidRPr="00B67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подп</w:t>
      </w:r>
      <w:r w:rsidR="00A739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адают под сферу действия </w:t>
      </w:r>
      <w:r w:rsidR="00A73936" w:rsidRPr="00A739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“</w:t>
      </w:r>
      <w:r w:rsidR="00A739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B67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ежим</w:t>
      </w:r>
      <w:r w:rsidR="00A739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Европейского Союза по защите прав человека</w:t>
      </w:r>
      <w:r w:rsidR="00A73936" w:rsidRPr="00A739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”</w:t>
      </w:r>
      <w:r w:rsidRPr="00B67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который</w:t>
      </w:r>
      <w:r w:rsidR="00A739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том числе охраняет культурную и языковую самобытность этнических меньшинств </w:t>
      </w:r>
      <w:r w:rsidRPr="00B67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обеспечивает определенную степень официального признания культур</w:t>
      </w:r>
      <w:r w:rsidR="00A739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прав</w:t>
      </w:r>
      <w:r w:rsidRPr="00B67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меньшинств на наднациональном уровне.</w:t>
      </w:r>
      <w:r w:rsidR="00A73936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56"/>
      </w:r>
    </w:p>
    <w:p w:rsidR="007D6DD2" w:rsidRDefault="00EA3B57" w:rsidP="007D6D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Но наиболее значимым,</w:t>
      </w:r>
      <w:r w:rsidRPr="00EA3B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наш взгляд, для этнических регионов, стремящихся к независимости</w:t>
      </w:r>
      <w:r w:rsidR="00564C5E" w:rsidRPr="00564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является</w:t>
      </w:r>
      <w:r w:rsidR="00BD4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r w:rsidR="00E674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редоставляемая Европейским Союзо</w:t>
      </w:r>
      <w:r w:rsidR="00BD4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возможность ведения самостоятельной внешней политики</w:t>
      </w:r>
      <w:r w:rsidR="00BD4F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т.е. “парадипломатия</w:t>
      </w:r>
      <w:r w:rsidRPr="00EA3B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.”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57"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64C5E" w:rsidRDefault="00BD4FA4" w:rsidP="007D6D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Каталония,</w:t>
      </w:r>
      <w:r w:rsidR="00EA3B57" w:rsidRPr="00EA3B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частности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активно продвигает свои</w:t>
      </w:r>
      <w:r w:rsidR="00EA3B57" w:rsidRPr="00EA3B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интересы за пределами Испании. Регион </w:t>
      </w:r>
      <w:r w:rsidR="00F769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активно интегрируется в более широкую европейскую экономическую систему, содействует популяризации каталонской культуры и развивает</w:t>
      </w:r>
      <w:r w:rsidR="00EA3B57" w:rsidRPr="00EA3B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межрегиональные связи,</w:t>
      </w:r>
      <w:r w:rsidR="00F769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примером может служить “четыре двигателя</w:t>
      </w:r>
      <w:r w:rsidR="00EA3B57" w:rsidRPr="00EA3B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Европы”</w:t>
      </w:r>
      <w:r w:rsidR="00F769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о</w:t>
      </w:r>
      <w:r w:rsid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бъединение</w:t>
      </w:r>
      <w:r w:rsidR="00F769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четырех развитых ре</w:t>
      </w:r>
      <w:r w:rsid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гионов</w:t>
      </w:r>
      <w:r w:rsidR="00F769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 в составе Каталонии,</w:t>
      </w:r>
      <w:r w:rsidR="00EA3B57" w:rsidRPr="00EA3B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Баден-Вюртемберг</w:t>
      </w:r>
      <w:r w:rsidR="00F769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EA3B57" w:rsidRPr="00EA3B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(Германия),</w:t>
      </w:r>
      <w:r w:rsid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региона</w:t>
      </w:r>
      <w:r w:rsidR="00EA3B57" w:rsidRPr="00EA3B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572D8" w:rsidRP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Овернь — Рона — Альпы </w:t>
      </w:r>
      <w:r w:rsidR="00EA3B57" w:rsidRPr="00EA3B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(Франция)</w:t>
      </w:r>
      <w:r w:rsidR="00EA3B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Ломбардии (Италия)</w:t>
      </w:r>
      <w:r w:rsidR="00E721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62C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целью которых</w:t>
      </w:r>
      <w:r w:rsid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является содействие</w:t>
      </w:r>
      <w:r w:rsidR="00EA3B57" w:rsidRPr="00EA3B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региональному экономическому развитию.</w:t>
      </w:r>
      <w:r w:rsidR="005572D8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58"/>
      </w:r>
      <w:r w:rsidR="005572D8" w:rsidRP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721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Таким образом, Каталония часто характеризуется исследователями как “государство-регион”, который</w:t>
      </w:r>
      <w:r w:rsidR="005572D8" w:rsidRP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успевает участвова</w:t>
      </w:r>
      <w:r w:rsidR="00E721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ть в европейских делах </w:t>
      </w:r>
      <w:r w:rsidR="00125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E721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большей степени</w:t>
      </w:r>
      <w:r w:rsidR="005572D8" w:rsidRP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экономическим вопросам</w:t>
      </w:r>
      <w:r w:rsidR="00125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),</w:t>
      </w:r>
      <w:r w:rsidR="005572D8" w:rsidRP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721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несмотря на то, что находится</w:t>
      </w:r>
      <w:r w:rsidR="005572D8" w:rsidRP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E721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составе Испании.</w:t>
      </w:r>
      <w:r w:rsidR="008777E2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59"/>
      </w:r>
      <w:r w:rsidR="00E721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Успех каталонской парадипломатии</w:t>
      </w:r>
      <w:r w:rsidR="005572D8" w:rsidRP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721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способен</w:t>
      </w:r>
      <w:r w:rsidR="005572D8" w:rsidRP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объяснить, почему, до недавнего времени, катал</w:t>
      </w:r>
      <w:r w:rsidR="00E721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5572D8" w:rsidRP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нский нац</w:t>
      </w:r>
      <w:r w:rsidR="00E721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ионализм принимал</w:t>
      </w:r>
      <w:r w:rsidR="005572D8" w:rsidRP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721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форму</w:t>
      </w:r>
      <w:r w:rsidR="005572D8" w:rsidRP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</w:t>
      </w:r>
      <w:r w:rsidR="001831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ебований</w:t>
      </w:r>
      <w:r w:rsidR="00E721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расширения автономии, а не полной</w:t>
      </w:r>
      <w:r w:rsidR="005572D8" w:rsidRP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721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независимости от центра</w:t>
      </w:r>
      <w:r w:rsidR="005572D8" w:rsidRPr="005572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E52DB" w:rsidRDefault="007D6DD2" w:rsidP="003E52D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6D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Фландрия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также занимается парадипломатией</w:t>
      </w:r>
      <w:r w:rsidRPr="007D6D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пределами</w:t>
      </w:r>
      <w:r w:rsidR="00DB37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национальных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границ Бельгии.</w:t>
      </w:r>
      <w:r w:rsidRPr="007D6D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Деятельность фламандцев направлена на развитие и распространение ф</w:t>
      </w:r>
      <w:r w:rsidRPr="007D6D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ламандской кул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ьтуры, и привлечение иностранных </w:t>
      </w:r>
      <w:r w:rsidRPr="007D6D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инвестиций.</w:t>
      </w:r>
      <w:r w:rsidR="00DB37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 в</w:t>
      </w:r>
      <w:r w:rsidR="00DB3780" w:rsidRPr="00DB37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отличие от Шотландии или Каталонии,</w:t>
      </w:r>
      <w:r w:rsidR="00DB37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B3780" w:rsidRPr="00DB37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Фландрия обладает возможностью заключать международные соглашения в тех областях, в которых она имеет полномочия на национальном уровне.</w:t>
      </w:r>
      <w:r w:rsidR="00DB3780" w:rsidRPr="00DB3780">
        <w:t xml:space="preserve"> </w:t>
      </w:r>
      <w:r w:rsidR="00DB37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Иными словами,</w:t>
      </w:r>
      <w:r w:rsidR="00BA5D4A" w:rsidRPr="00BA5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A5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компетенции регионов Бельгии на международном уровне </w:t>
      </w:r>
      <w:r w:rsidR="00DB37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</w:t>
      </w:r>
      <w:r w:rsidR="00BA5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ствуют внутренним</w:t>
      </w:r>
      <w:r w:rsidR="00DB3780" w:rsidRPr="00DB37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BA5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следствием чего является  значительное региональное представительство</w:t>
      </w:r>
      <w:r w:rsidR="00DB3780" w:rsidRPr="00DB37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</w:t>
      </w:r>
      <w:r w:rsidR="00BA5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пределами страны.</w:t>
      </w:r>
      <w:r w:rsidR="00DB3780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60"/>
      </w:r>
      <w:r w:rsidR="00BA5D4A" w:rsidRPr="00BA5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A5D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Успешная</w:t>
      </w:r>
      <w:r w:rsidR="007D10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современная парадипломатия Фландрии имеет совершенно иное влияние, по сравнению с Каталонией,</w:t>
      </w:r>
      <w:r w:rsidR="000D39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внутриполитический</w:t>
      </w:r>
      <w:r w:rsidR="007D10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дискурс</w:t>
      </w:r>
      <w:r w:rsidR="000D39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стране, в первую очередь это</w:t>
      </w:r>
      <w:r w:rsidR="007D10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связано со слабостью бельгийских центральных</w:t>
      </w:r>
      <w:r w:rsidR="007D10F8" w:rsidRPr="007D10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D10F8" w:rsidRPr="007D10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государстве</w:t>
      </w:r>
      <w:r w:rsidR="007D10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нных институтов. </w:t>
      </w:r>
      <w:r w:rsidR="00FF7B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 с Каталонией</w:t>
      </w:r>
      <w:r w:rsidR="00640F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парадипломатия позволила в некоторой степени смягчить требования независимости, а во Фландрии международные внешние </w:t>
      </w:r>
      <w:r w:rsidR="00640FB2" w:rsidRPr="00640F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связи </w:t>
      </w:r>
      <w:r w:rsidR="00640F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местных</w:t>
      </w:r>
      <w:r w:rsidR="00640FB2" w:rsidRPr="00640F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органов власти</w:t>
      </w:r>
      <w:r w:rsidR="00640F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рассматриваются как весомый аргумент</w:t>
      </w:r>
      <w:r w:rsidR="000D39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пользу</w:t>
      </w:r>
      <w:r w:rsidR="00640F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того, что национальное государство в том </w:t>
      </w:r>
      <w:r w:rsidR="005648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виде, в</w:t>
      </w:r>
      <w:r w:rsidR="00640F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котором</w:t>
      </w:r>
      <w:r w:rsidR="005648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мы его знаем,</w:t>
      </w:r>
      <w:r w:rsidR="00640F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теряет свое </w:t>
      </w:r>
      <w:r w:rsidR="007D10F8" w:rsidRPr="007D10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значения в формирующейся наднациональ</w:t>
      </w:r>
      <w:r w:rsidR="00640F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ной системе</w:t>
      </w:r>
      <w:r w:rsidR="007D10F8" w:rsidRPr="007D10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816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263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мнению бельгийского</w:t>
      </w:r>
      <w:r w:rsidR="00226366" w:rsidRPr="002263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политик</w:t>
      </w:r>
      <w:r w:rsidR="002263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226366" w:rsidRPr="002263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лидер</w:t>
      </w:r>
      <w:r w:rsidR="002263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226366" w:rsidRPr="002263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263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партии</w:t>
      </w:r>
      <w:r w:rsidR="005577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Новый фламандский альянс, приверженца идеи</w:t>
      </w:r>
      <w:r w:rsidR="005577A5" w:rsidRPr="005577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умеренного консерватизма и фламандского национализма</w:t>
      </w:r>
      <w:r w:rsidR="002263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577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Барта Де Вевера,</w:t>
      </w:r>
      <w:r w:rsidR="002263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26366" w:rsidRPr="002263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“</w:t>
      </w:r>
      <w:r w:rsidR="002263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слабость бельгийского государства в  условиях европейской интеграции непременно приведет к распаду Бельгии</w:t>
      </w:r>
      <w:r w:rsidR="00226366" w:rsidRPr="002263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”.</w:t>
      </w:r>
      <w:r w:rsidR="00226366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61"/>
      </w:r>
      <w:r w:rsidR="002263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342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Поддерживая его мнение и опираясь на принцип </w:t>
      </w:r>
      <w:r w:rsidR="00B3425E" w:rsidRPr="00B342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субсидиарности</w:t>
      </w:r>
      <w:r w:rsidR="00B342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фламандские националисты утверждают, что </w:t>
      </w:r>
      <w:r w:rsidR="00B3425E" w:rsidRPr="00B342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власть должна находиться</w:t>
      </w:r>
      <w:r w:rsidR="00B342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осуществляться</w:t>
      </w:r>
      <w:r w:rsidR="00B3425E" w:rsidRPr="00B342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Фламандском региональном уровне,</w:t>
      </w:r>
      <w:r w:rsidR="00B342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который уже играет более значимую</w:t>
      </w:r>
      <w:r w:rsidR="00B3425E" w:rsidRPr="00B342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роль </w:t>
      </w:r>
      <w:r w:rsidR="00B342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жизни населения Фландрии</w:t>
      </w:r>
      <w:r w:rsidR="000D39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сравнению со</w:t>
      </w:r>
      <w:r w:rsidR="00B3425E" w:rsidRPr="00B342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342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</w:t>
      </w:r>
      <w:r w:rsidR="000D39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абеющим бельгийским государством</w:t>
      </w:r>
      <w:r w:rsidR="00B3425E" w:rsidRPr="00B342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575D3F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62"/>
      </w:r>
      <w:r w:rsidR="00575D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452F3" w:rsidRDefault="000D39D8" w:rsidP="00C452F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этом отношении парадипломатия </w:t>
      </w:r>
      <w:r w:rsidR="00575D3F" w:rsidRPr="00575D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принцип субсидиарности</w:t>
      </w:r>
      <w:r w:rsidR="003E52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ЕС</w:t>
      </w:r>
      <w:r w:rsidR="00575D3F" w:rsidRPr="00575D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полностью </w:t>
      </w:r>
      <w:r w:rsidR="003E52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согласуются с мнением </w:t>
      </w:r>
      <w:r w:rsidR="003E52DB" w:rsidRPr="00575D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3E52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которое часто выражается </w:t>
      </w:r>
      <w:r w:rsidR="003E52DB" w:rsidRPr="00575D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шотландскими</w:t>
      </w:r>
      <w:r w:rsidR="003E52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фламандскими</w:t>
      </w:r>
      <w:r w:rsidR="003E52DB" w:rsidRPr="00575D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E52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националистами), что механизмы Евросоюза, в целом, способствуют  росту привлекательности идеи</w:t>
      </w:r>
      <w:r w:rsidR="00F64E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автономизации и</w:t>
      </w:r>
      <w:r w:rsidR="003E52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независимости. Это происходит за счет</w:t>
      </w:r>
      <w:r w:rsidR="00575D3F" w:rsidRPr="00575D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E52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увеличенного представительства</w:t>
      </w:r>
      <w:r w:rsidR="00575D3F" w:rsidRPr="00575D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</w:t>
      </w:r>
      <w:r w:rsidR="003E52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лых государств в институтах ЕС, а также</w:t>
      </w:r>
      <w:r w:rsidR="00575D3F" w:rsidRPr="00575D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предоставления им свободного доступа к общему рынку.</w:t>
      </w:r>
      <w:r w:rsidR="00C45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Рассмотрим пример с Шотландией.</w:t>
      </w:r>
      <w:r w:rsidR="004C1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Действительно, будучи в составе Великобритании, Шотландия имеет шесть представителей в Европейском парламенте</w:t>
      </w:r>
      <w:r w:rsidR="004C1D33" w:rsidRPr="004C1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4C1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то время как от независимых</w:t>
      </w:r>
      <w:r w:rsidR="004C1D33" w:rsidRPr="004C1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стран</w:t>
      </w:r>
      <w:r w:rsidR="004C1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сопоставимого размера</w:t>
      </w:r>
      <w:r w:rsidR="004B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например</w:t>
      </w:r>
      <w:r w:rsidR="004C1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Дании</w:t>
      </w:r>
      <w:r w:rsidR="004B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4C1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представлено тринадцать европейских депутатов.</w:t>
      </w:r>
      <w:r w:rsidR="000F50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 связано с тем, что п</w:t>
      </w:r>
      <w:r w:rsidR="004C1D33" w:rsidRPr="004C1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редставительство</w:t>
      </w:r>
      <w:r w:rsidR="000F50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малых государств</w:t>
      </w:r>
      <w:r w:rsidR="004C1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Европарламенте</w:t>
      </w:r>
      <w:r w:rsidR="000F50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пропорционально</w:t>
      </w:r>
      <w:r w:rsidR="004C1D33" w:rsidRPr="004C1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F50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больше, чем крупных.</w:t>
      </w:r>
      <w:r w:rsidR="000F5051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63"/>
      </w:r>
      <w:r w:rsidR="000F50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B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касается экономического развития, то б</w:t>
      </w:r>
      <w:r w:rsidR="004B2D58" w:rsidRPr="004B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удучи полноправным членом Европейского с</w:t>
      </w:r>
      <w:r w:rsidR="004B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оюза, Шотландия</w:t>
      </w:r>
      <w:r w:rsidR="005577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сможет</w:t>
      </w:r>
      <w:r w:rsidR="004B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сохранит</w:t>
      </w:r>
      <w:r w:rsidR="005577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="004B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доступ  к общему рынку</w:t>
      </w:r>
      <w:r w:rsidR="004B2D58" w:rsidRPr="004B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B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н</w:t>
      </w:r>
      <w:r w:rsidR="004B2D58" w:rsidRPr="004B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езависимость</w:t>
      </w:r>
      <w:r w:rsidR="004B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позволила бы расширить возможности для ведения </w:t>
      </w:r>
      <w:r w:rsidR="004B2D58" w:rsidRPr="004B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международной торговли и</w:t>
      </w:r>
      <w:r w:rsidR="004B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увеличения инвестиций, </w:t>
      </w:r>
      <w:r w:rsidR="004B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подкрепленных</w:t>
      </w:r>
      <w:r w:rsidR="004B2D58" w:rsidRPr="004B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внешней и налогово-бюдж</w:t>
      </w:r>
      <w:r w:rsidR="004B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етной политикой</w:t>
      </w:r>
      <w:r w:rsidR="00F64E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="004B2D58" w:rsidRPr="004B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политических, соци</w:t>
      </w:r>
      <w:r w:rsidR="00F64EA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альных и экономических интересах государства.</w:t>
      </w:r>
      <w:r w:rsidR="00F64EA0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64"/>
      </w:r>
      <w:r w:rsidR="00EA3B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04248" w:rsidRDefault="00C452F3" w:rsidP="00C452F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45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Разные результаты каталонской и фламандской</w:t>
      </w:r>
      <w:r w:rsidR="00526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парадипломатии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26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отражают противоречивый характер влияния</w:t>
      </w:r>
      <w:r w:rsidRPr="00C45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инс</w:t>
      </w:r>
      <w:r w:rsidR="00526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титутов ЕС на этнополитический</w:t>
      </w:r>
      <w:r w:rsidRPr="00C45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национализм</w:t>
      </w:r>
      <w:r w:rsidR="00526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регионах. </w:t>
      </w:r>
      <w:r w:rsidRPr="00C45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одной стороны,</w:t>
      </w:r>
      <w:r w:rsidR="00526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самостоятельное</w:t>
      </w:r>
      <w:r w:rsidRPr="00C45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формал</w:t>
      </w:r>
      <w:r w:rsidR="00526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ьное и неформальное</w:t>
      </w:r>
      <w:r w:rsidRPr="00C45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участие</w:t>
      </w:r>
      <w:r w:rsidR="00526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этнорегионов</w:t>
      </w:r>
      <w:r w:rsidRPr="00C45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526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формировании внешних связей</w:t>
      </w:r>
      <w:r w:rsidRPr="00C45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может выступать в качестве</w:t>
      </w:r>
      <w:r w:rsidR="00526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механизма</w:t>
      </w:r>
      <w:r w:rsidRPr="00C45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335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снижения сепаратистских настроений и предохранять от роста</w:t>
      </w:r>
      <w:r w:rsidR="005263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26397" w:rsidRPr="00C45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</w:t>
      </w:r>
      <w:r w:rsidR="009335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листических идей.</w:t>
      </w:r>
      <w:r w:rsidRPr="00C45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другой стороны, в значительной степени ограничивая прямое участие</w:t>
      </w:r>
      <w:r w:rsidR="00933579" w:rsidRPr="009335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335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государств-членов во внутренних</w:t>
      </w:r>
      <w:r w:rsidRPr="00C45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делах и предоставляя регионам возможности продемонстрировать, что они могу</w:t>
      </w:r>
      <w:r w:rsidR="009335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 действовать самостоятельно, Европейский Союз способен</w:t>
      </w:r>
      <w:r w:rsidRPr="00C45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поощрять сепаратистские устремления.</w:t>
      </w:r>
      <w:r w:rsidR="009335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33579" w:rsidRPr="009335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Тем не менее,</w:t>
      </w:r>
      <w:r w:rsidR="00A54F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даже в случае широкой поддержки идеи суверенного государства этнической группой, не согласной со своим статусом, открытым остается вопрос о будущем членстве в ЕС.</w:t>
      </w:r>
      <w:r w:rsidR="00633E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33EE9" w:rsidRPr="00A15E92" w:rsidRDefault="00633EE9" w:rsidP="00A15E92">
      <w:pPr>
        <w:pStyle w:val="2"/>
        <w:spacing w:after="240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7" w:name="_Toc483049288"/>
      <w:r w:rsidRPr="00A15E92">
        <w:rPr>
          <w:rFonts w:ascii="Times New Roman" w:hAnsi="Times New Roman" w:cs="Times New Roman"/>
          <w:color w:val="000000" w:themeColor="text1"/>
          <w:shd w:val="clear" w:color="auto" w:fill="FFFFFF"/>
        </w:rPr>
        <w:t>2.2</w:t>
      </w:r>
      <w:r w:rsidR="00485CBE" w:rsidRPr="00A15E9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D2880" w:rsidRPr="00A15E92">
        <w:rPr>
          <w:rFonts w:ascii="Times New Roman" w:hAnsi="Times New Roman" w:cs="Times New Roman"/>
          <w:color w:val="000000" w:themeColor="text1"/>
          <w:shd w:val="clear" w:color="auto" w:fill="FFFFFF"/>
        </w:rPr>
        <w:t>Европейский союз в решении вопросов членства новых независимых государств Европы</w:t>
      </w:r>
      <w:bookmarkEnd w:id="7"/>
    </w:p>
    <w:p w:rsidR="00901430" w:rsidRDefault="00633EE9" w:rsidP="0090143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E7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опрос о членстве в Европейском 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оюзе </w:t>
      </w:r>
      <w:r w:rsidR="000673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приобретает особое значение с ростом сепаратистских настроений. </w:t>
      </w:r>
      <w:r w:rsidR="00D459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Сторонники создания нового независимого государства, рассматривают его будущее исключительно в измерении ЕС и считают, что</w:t>
      </w:r>
      <w:r w:rsidR="00D459D1" w:rsidRPr="00D459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их </w:t>
      </w:r>
      <w:r w:rsidR="00D459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государство автоматически получит</w:t>
      </w:r>
      <w:r w:rsidR="00D459D1" w:rsidRPr="00D459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членство в ЕС и</w:t>
      </w:r>
      <w:r w:rsidR="00D459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ли, по крайней мере, легко пройдет</w:t>
      </w:r>
      <w:r w:rsidR="00D459D1" w:rsidRPr="00D459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ус</w:t>
      </w:r>
      <w:r w:rsidR="00D459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коренную и</w:t>
      </w:r>
      <w:r w:rsid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</w:t>
      </w:r>
      <w:r w:rsidR="00D459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упрощенную процедуру приема. Так в 2012 году </w:t>
      </w:r>
      <w:r w:rsidR="00D459D1" w:rsidRPr="00D459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</w:t>
      </w:r>
      <w:r w:rsidR="00D459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рвый министр Шотландии, </w:t>
      </w:r>
      <w:r w:rsidR="00D459D1" w:rsidRPr="00D459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лидер Шотландской национальной партии</w:t>
      </w:r>
      <w:r w:rsidR="00D459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Никола Старджен</w:t>
      </w:r>
      <w:r w:rsidR="002822E0" w:rsidRP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заявила</w:t>
      </w:r>
      <w:r w:rsidR="00D459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D459D1" w:rsidRPr="00D459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“</w:t>
      </w:r>
      <w:r w:rsidR="00D459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</w:t>
      </w:r>
      <w:r w:rsid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автоматически станем полноправным членом</w:t>
      </w:r>
      <w:r w:rsidR="00D459D1" w:rsidRPr="00D459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Евросоюза</w:t>
      </w:r>
      <w:r w:rsidR="002822E0" w:rsidRP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”</w:t>
      </w:r>
      <w:r w:rsid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 этом же ключе выразил свои мысли каталонский политик </w:t>
      </w:r>
      <w:r w:rsidR="002822E0" w:rsidRP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Уриол Жункерас</w:t>
      </w:r>
      <w:r w:rsid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="002822E0" w:rsidRP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“Каталония должна стать независи</w:t>
      </w:r>
      <w:r w:rsid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мым государством и</w:t>
      </w:r>
      <w:r w:rsidR="002822E0" w:rsidRP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получить членство в</w:t>
      </w:r>
      <w:r w:rsidR="002822E0" w:rsidRP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ЕС”.</w:t>
      </w:r>
      <w:r w:rsidR="002822E0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65"/>
      </w:r>
      <w:r w:rsid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F19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 в этот же период бывший </w:t>
      </w:r>
      <w:r w:rsidR="001F194E" w:rsidRPr="001F19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Председатель Европейской комиссии</w:t>
      </w:r>
      <w:r w:rsidR="001F19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F194E">
        <w:rPr>
          <w:rFonts w:ascii="Times New Roman" w:hAnsi="Times New Roman" w:cs="Times New Roman"/>
          <w:sz w:val="26"/>
          <w:szCs w:val="26"/>
        </w:rPr>
        <w:t>Жозе Мануэл Барро</w:t>
      </w:r>
      <w:r w:rsidR="001F194E" w:rsidRPr="001F194E">
        <w:rPr>
          <w:rFonts w:ascii="Times New Roman" w:hAnsi="Times New Roman" w:cs="Times New Roman"/>
          <w:sz w:val="26"/>
          <w:szCs w:val="26"/>
        </w:rPr>
        <w:t>зу</w:t>
      </w:r>
      <w:r w:rsidR="001F19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своем интервью Би-би-си и</w:t>
      </w:r>
      <w:r w:rsidR="002822E0" w:rsidRP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1F19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письме Палате лордов</w:t>
      </w:r>
      <w:r w:rsidR="002822E0" w:rsidRP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79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высказал мнение о том, что новому</w:t>
      </w:r>
      <w:r w:rsidR="002822E0" w:rsidRP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</w:t>
      </w:r>
      <w:r w:rsidR="004155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осударству, созданному</w:t>
      </w:r>
      <w:r w:rsidR="002822E0" w:rsidRP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результате </w:t>
      </w:r>
      <w:r w:rsidR="002822E0" w:rsidRP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отделения </w:t>
      </w:r>
      <w:r w:rsidR="004155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2822E0" w:rsidRP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 государства-члена</w:t>
      </w:r>
      <w:r w:rsidR="00687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</w:t>
      </w:r>
      <w:r w:rsidR="004155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2822E0" w:rsidRP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</w:t>
      </w:r>
      <w:r w:rsidR="004155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идется подать заявку на вступление в Евросоюз</w:t>
      </w:r>
      <w:r w:rsidR="002822E0" w:rsidRP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4155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2822E0" w:rsidRPr="002822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соответствии со стандартной процедурой подачи заявок в ЕС.</w:t>
      </w:r>
      <w:r w:rsidR="004155F3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66"/>
      </w:r>
      <w:r w:rsidR="004155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Нынешний г</w:t>
      </w:r>
      <w:r w:rsidR="004155F3" w:rsidRPr="004155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лава Еврокомиссии Жан-Клод Юнкер</w:t>
      </w:r>
      <w:r w:rsidR="004155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также считает, что кандидаты на вступление в ЕС должны, в первую очередь соответствовать </w:t>
      </w:r>
      <w:r w:rsidR="005919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4155F3" w:rsidRPr="004155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опенгагенским критериям</w:t>
      </w:r>
      <w:r w:rsidR="004155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155F3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67"/>
      </w:r>
    </w:p>
    <w:p w:rsidR="00171EDF" w:rsidRDefault="00901430" w:rsidP="00BF26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4155F3" w:rsidRPr="004155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озиция Баррозу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Юнкера полностью совпадает с нормами международного права и практикой</w:t>
      </w:r>
      <w:r w:rsidR="004155F3" w:rsidRPr="004155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международных</w:t>
      </w:r>
      <w:r w:rsidR="004155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155F3" w:rsidRPr="004155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организаций.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014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Новые государства, как правило, не выполняют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(не перенимают)</w:t>
      </w:r>
      <w:r w:rsidRPr="009014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международны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договорные обязательства</w:t>
      </w:r>
      <w:r w:rsidRPr="009014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9014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которого произошел выход,</w:t>
      </w:r>
      <w:r w:rsidRPr="009014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особенно в отношении договоров, регулирующих членство в международных организациях.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Более того</w:t>
      </w:r>
      <w:r w:rsidRPr="009014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междун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ародные организации обычно</w:t>
      </w:r>
      <w:r w:rsidRPr="009014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требуют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</w:t>
      </w:r>
      <w:r w:rsidRPr="009014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нового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государства пройти обязательные процедуры для вступления</w:t>
      </w:r>
      <w:r w:rsidRPr="009014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(т. е. отдельно получить членство). </w:t>
      </w:r>
      <w:r w:rsidR="004679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сегодняшний день отсутствуют прецеденты сецессии в странах-членах ЕС, а основополагающие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79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договоры ЕС не разъясняют какое решение должно приниматься в подобных случаях.</w:t>
      </w:r>
      <w:r w:rsidR="00171E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этом этапе исследования р</w:t>
      </w:r>
      <w:r w:rsidR="004679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ассмотрим юридич</w:t>
      </w:r>
      <w:r w:rsidR="00171E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еские и политические аспекты, влияющие на возможную </w:t>
      </w:r>
      <w:r w:rsidRPr="009014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71E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процедуру вступления в Евросоюз как один из вариантов решения этнополитического конфликта.</w:t>
      </w:r>
    </w:p>
    <w:p w:rsidR="00171EDF" w:rsidRDefault="008201B3" w:rsidP="007D28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первый взгляд, </w:t>
      </w:r>
      <w:r w:rsidR="00171EDF" w:rsidRPr="00171E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статья 34 </w:t>
      </w:r>
      <w:r w:rsidR="00BF26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Венской конвенции</w:t>
      </w:r>
      <w:r w:rsidR="00BF2645" w:rsidRPr="00BF26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правопреемстве государств в отношении договоров </w:t>
      </w:r>
      <w:r w:rsidR="00171EDF" w:rsidRPr="00171E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предполагает, что</w:t>
      </w:r>
      <w:r w:rsidR="00BF26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62C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171EDF" w:rsidRPr="00171E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равопреемство по договорны</w:t>
      </w:r>
      <w:r w:rsidR="00BF26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 обязательствам своего </w:t>
      </w:r>
      <w:r w:rsidR="00BF2645" w:rsidRPr="00BF26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государство-предшественник</w:t>
      </w:r>
      <w:r w:rsidR="00BF26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BF2645" w:rsidRPr="00BF26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71EDF" w:rsidRPr="00171E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является автоматическим:</w:t>
      </w:r>
    </w:p>
    <w:p w:rsidR="00BF2645" w:rsidRPr="00BF2645" w:rsidRDefault="00BF2645" w:rsidP="00BF264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BF264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“Когда часть или части территории государства отделяются и образуют одно или несколько государств, независимо от того, продолжает ли существовать государство-предшественник:</w:t>
      </w:r>
    </w:p>
    <w:p w:rsidR="004155F3" w:rsidRPr="00EB4A67" w:rsidRDefault="00BF2645" w:rsidP="007D288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BF264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а) Любой договор, находившийся в силе в момент правопреемства государств в отношении всей территории государства-предшественника, продолжает </w:t>
      </w:r>
      <w:r w:rsidRPr="00BF264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lastRenderedPageBreak/>
        <w:t>находиться в силе в отношении каждого образованного таким образом государства-преемника”</w:t>
      </w:r>
      <w:r w:rsidRPr="00BF2645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68"/>
      </w:r>
    </w:p>
    <w:p w:rsidR="007D2880" w:rsidRPr="00787B7D" w:rsidRDefault="00BF2645" w:rsidP="007D28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Тем не менее, в</w:t>
      </w:r>
      <w:r w:rsidRPr="00BF26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отношении договоров, регулирующих членство в международных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организациях, </w:t>
      </w:r>
      <w:r w:rsidRPr="00BF26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действие статьи 34 огр</w:t>
      </w:r>
      <w:r w:rsidR="00EB4A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аничивается статьей 4 Конвенции: </w:t>
      </w:r>
    </w:p>
    <w:p w:rsidR="00EB4A67" w:rsidRPr="00EB4A67" w:rsidRDefault="00EB4A67" w:rsidP="00EB4A6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EB4A6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“Настоящая Конвенция применяется к последствиям правопреемства государств в отношении:</w:t>
      </w:r>
    </w:p>
    <w:p w:rsidR="00EB4A67" w:rsidRPr="00787B7D" w:rsidRDefault="00EB4A67" w:rsidP="00EB4A6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A6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а) любого договора, являющегося учредительным актом международной организации, без ущерба для правил о приобретении членства и без ущерба для иных соответствующих правил данной организации”</w:t>
      </w:r>
      <w:r>
        <w:rPr>
          <w:rStyle w:val="a6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footnoteReference w:id="169"/>
      </w:r>
    </w:p>
    <w:p w:rsidR="00485CBE" w:rsidRPr="005939AE" w:rsidRDefault="00EB4A67" w:rsidP="005939A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Другими</w:t>
      </w:r>
      <w:r w:rsidRPr="00EB4A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вами, правила вступления и членства в </w:t>
      </w:r>
      <w:r w:rsidRPr="00EB4A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международной организации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имеют </w:t>
      </w:r>
      <w:r w:rsidRPr="00EB4A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приоритет над положениями Венской конвенции.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поясняли в Комиссии международного пра</w:t>
      </w:r>
      <w:r w:rsidRPr="00EB4A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A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Генеральной Ассамблеи ООН</w:t>
      </w:r>
      <w:r w:rsidR="007E73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 разработке Конвенции: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E7362" w:rsidRPr="005939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“Во многих организациях, членство требует процедуры официального приема. В таких случаях действует установленный общей практикой принцип, согласно которому  новое независимое государство не обязано сохранять в силе какой-либо договор или становиться его участником исключительно по причине того факта, что в момент правопреемства ϶ᴛᴏт договор был в силе в отношении территории, являющейся объектом правопреемства”</w:t>
      </w:r>
      <w:r w:rsidR="00EA21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7E7362" w:rsidRPr="005939AE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70"/>
      </w:r>
    </w:p>
    <w:p w:rsidR="00263C68" w:rsidRDefault="00485CBE" w:rsidP="005121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85C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Хотя Венская конвенция</w:t>
      </w:r>
      <w:r w:rsidR="000717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является примером обычного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</w:t>
      </w:r>
      <w:r w:rsidRPr="00485C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еждународн</w:t>
      </w:r>
      <w:r w:rsidR="000717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права</w:t>
      </w:r>
      <w:r w:rsidR="00CC2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0717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ее ратифицировали только 22 страны (Бельгия, Испания и Великобритания не ратифицировали)</w:t>
      </w:r>
      <w:r w:rsidR="00071746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71"/>
      </w:r>
      <w:r w:rsidR="000717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она отражает подход международных о</w:t>
      </w:r>
      <w:r w:rsidRPr="00485C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рганизаций к вопросам членства, возникающим в связ</w:t>
      </w:r>
      <w:r w:rsidR="000717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с созданием новых государств на те</w:t>
      </w:r>
      <w:r w:rsidR="00C217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рритории страны-пред</w:t>
      </w:r>
      <w:r w:rsidR="000717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шественника</w:t>
      </w:r>
      <w:r w:rsidRPr="00485C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217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научной литературе по этому вопросу </w:t>
      </w:r>
      <w:r w:rsidR="00C217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чаще всего приводится пример Индии 1947 года, когда ООН впервые столкнулась</w:t>
      </w:r>
      <w:r w:rsidR="00C2175F" w:rsidRPr="00C217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</w:t>
      </w:r>
      <w:r w:rsidR="00C217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2175F" w:rsidRPr="00C217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</w:t>
      </w:r>
      <w:r w:rsidR="00C217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="00C2175F" w:rsidRPr="00C217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правопреемстве</w:t>
      </w:r>
      <w:r w:rsidR="00C217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международных договоров после обретения независимости британской Индией и ее </w:t>
      </w:r>
      <w:r w:rsidR="00C2175F" w:rsidRPr="00C217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разделен</w:t>
      </w:r>
      <w:r w:rsidR="00C217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ием</w:t>
      </w:r>
      <w:r w:rsidR="00C2175F" w:rsidRPr="00C217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два отдельны</w:t>
      </w:r>
      <w:r w:rsidR="00C217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 государства.</w:t>
      </w:r>
      <w:r w:rsidR="00C2175F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72"/>
      </w:r>
      <w:r w:rsidR="005121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После проведенного обсуждения</w:t>
      </w:r>
      <w:r w:rsidR="00512120" w:rsidRPr="005121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ООН пришли к выводу, что Индия </w:t>
      </w:r>
      <w:r w:rsidR="005121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сохранит юридические обязательства Британской Индии, в том числе статус члена</w:t>
      </w:r>
      <w:r w:rsidR="00512120" w:rsidRPr="005121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ООН, а Пакистан</w:t>
      </w:r>
      <w:r w:rsidR="005121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 </w:t>
      </w:r>
      <w:r w:rsidR="00512120" w:rsidRPr="005121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необходимо будет п</w:t>
      </w:r>
      <w:r w:rsidR="00787B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одать заявку на вступление</w:t>
      </w:r>
      <w:r w:rsidR="00512120" w:rsidRPr="005121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качестве нового государства.</w:t>
      </w:r>
      <w:r w:rsidR="00263C68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73"/>
      </w:r>
      <w:r w:rsidR="00263C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04248" w:rsidRDefault="00BF0F83" w:rsidP="0051212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 принятия</w:t>
      </w:r>
      <w:r w:rsidR="00787B7D" w:rsidRPr="00787B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 решения</w:t>
      </w:r>
      <w:r w:rsidR="00263C68" w:rsidRPr="00787B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87B7D" w:rsidRPr="00787B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Шестой (Юридический) комитет Генеральной Ассамблеи ООН установил</w:t>
      </w:r>
      <w:r w:rsidR="00263C68" w:rsidRPr="00787B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общие рекомендации</w:t>
      </w:r>
      <w:r w:rsidR="00787B7D" w:rsidRPr="00787B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предоставлении членства новым</w:t>
      </w:r>
      <w:r w:rsidR="00CD0F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независимым</w:t>
      </w:r>
      <w:r w:rsidR="00787B7D" w:rsidRPr="00787B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государствам в ООН:</w:t>
      </w:r>
    </w:p>
    <w:p w:rsidR="00A5585A" w:rsidRPr="00C15985" w:rsidRDefault="009076ED" w:rsidP="00A5585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9076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“</w:t>
      </w:r>
      <w:r w:rsidR="00A5585A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1</w:t>
      </w:r>
      <w:r w:rsidRPr="00C15985">
        <w:rPr>
          <w:rFonts w:ascii="Times New Roman" w:hAnsi="Times New Roman" w:cs="Times New Roman"/>
          <w:i/>
        </w:rPr>
        <w:t>.</w:t>
      </w:r>
      <w:r w:rsidR="00A5585A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В полном соответствии с правовым принципам</w:t>
      </w:r>
      <w:r w:rsidR="0024771F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</w:t>
      </w:r>
      <w:r w:rsidR="00A5585A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полагаем, что государство, которое является членом Организации Объединенных Наций, не может утратить свой статус только потому, что его конституция или границы подверглись изменениям, а также, что процедура прекращения деятельности государства как юридического лица, признанное в установленном в международном праве порядке,</w:t>
      </w:r>
      <w:r w:rsidR="007E1448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долж</w:t>
      </w:r>
      <w:r w:rsidR="00A5585A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</w:t>
      </w:r>
      <w:r w:rsidR="007E1448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 быть проведена перед тем, как</w:t>
      </w:r>
      <w:r w:rsidR="00A5585A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прав</w:t>
      </w:r>
      <w:r w:rsidR="007E1448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 и обязанностей данного государства</w:t>
      </w:r>
      <w:r w:rsidR="00A5585A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7E1448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будут признаны недействительными.</w:t>
      </w:r>
    </w:p>
    <w:p w:rsidR="007E1448" w:rsidRPr="00C15985" w:rsidRDefault="007E1448" w:rsidP="007E144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2. При </w:t>
      </w:r>
      <w:r w:rsidR="00B45B90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создании нового государства</w:t>
      </w:r>
      <w:r w:rsidR="009076ED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</w:t>
      </w:r>
      <w:r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вне зависимости от</w:t>
      </w:r>
      <w:r w:rsidR="00B45B90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его территории, населения и</w:t>
      </w:r>
      <w:r w:rsidR="00C90977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бывшей</w:t>
      </w:r>
      <w:r w:rsidR="00B45B90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принадлежности его частей к государству</w:t>
      </w:r>
      <w:r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-член</w:t>
      </w:r>
      <w:r w:rsidR="00B45B90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у</w:t>
      </w:r>
      <w:r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Организации Объединенных Наций, он</w:t>
      </w:r>
      <w:r w:rsidR="009076ED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 не может провозглашать себя полноправным членом ООН до тех пор, пока оно не</w:t>
      </w:r>
      <w:r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9076ED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было официально признано таковым,</w:t>
      </w:r>
      <w:r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 соответствии с положениями Устав</w:t>
      </w:r>
      <w:r w:rsidR="009076ED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 ООН</w:t>
      </w:r>
      <w:r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</w:p>
    <w:p w:rsidR="00A04248" w:rsidRPr="00C90977" w:rsidRDefault="009076ED" w:rsidP="00C909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3.</w:t>
      </w:r>
      <w:r w:rsidRPr="00C15985">
        <w:rPr>
          <w:rFonts w:ascii="Times New Roman" w:hAnsi="Times New Roman" w:cs="Times New Roman"/>
          <w:i/>
        </w:rPr>
        <w:t xml:space="preserve"> </w:t>
      </w:r>
      <w:r w:rsidR="00C90977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Помимо э</w:t>
      </w:r>
      <w:r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того, каждый случай </w:t>
      </w:r>
      <w:r w:rsidR="00C90977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следует рассматривать отдельно и</w:t>
      </w:r>
      <w:r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по существу”</w:t>
      </w:r>
      <w:r w:rsidR="00C90977" w:rsidRPr="00C15985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  <w:r w:rsidR="00C90977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74"/>
      </w:r>
    </w:p>
    <w:p w:rsidR="00636777" w:rsidRDefault="00C90977" w:rsidP="0063677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Основополагающий принцип</w:t>
      </w:r>
      <w:r w:rsidRPr="00C909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ООН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который бы</w:t>
      </w:r>
      <w:r w:rsidR="00C15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сформулирова</w:t>
      </w:r>
      <w:r w:rsidR="00C15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 по итогам</w:t>
      </w:r>
      <w:r w:rsidRPr="00C909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раздел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ения</w:t>
      </w:r>
      <w:r w:rsidRPr="00C909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Индии и Пакистана,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согласно которому </w:t>
      </w:r>
      <w:r w:rsidRPr="00C909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тво-член сохраняет свой статус</w:t>
      </w:r>
      <w:r w:rsidR="00C15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C909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несмотря на территориальные изменения, в то время как новое государство, созданное</w:t>
      </w:r>
      <w:r w:rsidRPr="00C909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бывшей тер</w:t>
      </w:r>
      <w:r w:rsidR="00C15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ритории государства-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члена</w:t>
      </w:r>
      <w:r w:rsidR="00C15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должно</w:t>
      </w:r>
      <w:r w:rsidR="00C15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подать </w:t>
      </w:r>
      <w:r w:rsidR="00C15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отдельную заявку, сохраняет свое значение и сегодня. Организация Объединенных Наций руководствуется этим принципом при решении вопросов</w:t>
      </w:r>
      <w:r w:rsidRPr="00C909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изменения </w:t>
      </w:r>
      <w:r w:rsidR="00C15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территориального состава и сохранения и предоставления членства в ООН</w:t>
      </w:r>
      <w:r w:rsidRPr="00C909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Другие международные организации, такие как Международный валютный фонд и</w:t>
      </w:r>
      <w:r w:rsidR="00C15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</w:t>
      </w:r>
      <w:r w:rsidRPr="00C909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15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Всемирный банк, используют аналогичный подход</w:t>
      </w:r>
      <w:r w:rsidRPr="00C909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15985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75"/>
      </w:r>
    </w:p>
    <w:p w:rsidR="00A04248" w:rsidRDefault="00636777" w:rsidP="00CC2B1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367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4E6C6D" w:rsidRPr="004E6C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Устав </w:t>
      </w:r>
      <w:r w:rsidR="004E6C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ООН,</w:t>
      </w:r>
      <w:r w:rsidRPr="004E6C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основополагающие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договоры Европейского Союза не содержат положений, касающихся вопросов </w:t>
      </w:r>
      <w:r w:rsidR="00CC2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сецессии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</w:t>
      </w:r>
      <w:r w:rsidRPr="006367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проблем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членства, которые возникают в связи с сепаратизмом</w:t>
      </w:r>
      <w:r w:rsidRPr="006367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76"/>
      </w:r>
      <w:r w:rsidRPr="006367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A0C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Тем не менее, мы полагаем</w:t>
      </w:r>
      <w:r w:rsidRPr="006367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что ЕС</w:t>
      </w:r>
      <w:r w:rsidR="00CA0C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 w:rsidR="00CC2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случае обретения независимости определенным регионом или регионами</w:t>
      </w:r>
      <w:r w:rsidR="00CA0C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будет руководствоваться</w:t>
      </w:r>
      <w:r w:rsidRPr="006367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A0C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подходом, применяемым в</w:t>
      </w:r>
      <w:r w:rsidRPr="006367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ООН.</w:t>
      </w:r>
      <w:r w:rsidR="00CA0C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Рассмотрим причины.</w:t>
      </w:r>
      <w:r w:rsidRPr="006367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и большинст</w:t>
      </w:r>
      <w:r w:rsidR="00CA0C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 международных организаций, Евросоюз</w:t>
      </w:r>
      <w:r w:rsidR="008E6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можно рассматривать</w:t>
      </w:r>
      <w:r w:rsidRPr="006367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добр</w:t>
      </w:r>
      <w:r w:rsidR="008E6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овольное объединение государств, имеющих общие цели  и заинтересованных в сохранении контроля</w:t>
      </w:r>
      <w:r w:rsidRPr="006367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над</w:t>
      </w:r>
      <w:r w:rsidR="008E6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правилами членства и составом участников Организации</w:t>
      </w:r>
      <w:r w:rsidRPr="006367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E6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A21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Иными словами, </w:t>
      </w:r>
      <w:r w:rsidR="008E698E" w:rsidRPr="008E6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членство в любой международной организации, </w:t>
      </w:r>
      <w:r w:rsidR="005666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предполагает</w:t>
      </w:r>
      <w:r w:rsidR="009726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желание и готовность стран развивать сотрудничество</w:t>
      </w:r>
      <w:r w:rsidR="008E698E" w:rsidRPr="008E6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рамках</w:t>
      </w:r>
      <w:r w:rsidR="009726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определенных программ и схем</w:t>
      </w:r>
      <w:r w:rsidR="008E698E" w:rsidRPr="008E6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9726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 в случае с новым государством это желание не может быть автоматически принятым</w:t>
      </w:r>
      <w:r w:rsidR="00866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организацией</w:t>
      </w:r>
      <w:r w:rsidR="009726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лишь на основании того, что его территория</w:t>
      </w:r>
      <w:r w:rsidR="00687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логически</w:t>
      </w:r>
      <w:r w:rsidR="009726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E698E" w:rsidRPr="008E6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подпадает под эти схемы.</w:t>
      </w:r>
      <w:r w:rsidR="0097267D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77"/>
      </w:r>
      <w:r w:rsidR="0097267D" w:rsidRPr="009726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Действительно, как</w:t>
      </w:r>
      <w:r w:rsidR="00250DF0" w:rsidRPr="00250D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D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отмечали выше</w:t>
      </w:r>
      <w:r w:rsidR="0097267D" w:rsidRPr="009726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членство в ЕС ограничивается</w:t>
      </w:r>
      <w:r w:rsidR="00866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</w:t>
      </w:r>
      <w:r w:rsidR="0097267D" w:rsidRPr="009726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</w:t>
      </w:r>
      <w:r w:rsidR="00CA3B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определенными правилами</w:t>
      </w:r>
      <w:r w:rsidR="00866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они должны</w:t>
      </w:r>
      <w:r w:rsidR="00250D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66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соответствовать</w:t>
      </w:r>
      <w:r w:rsidR="00250D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Копенгагенским</w:t>
      </w:r>
      <w:r w:rsidR="00866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критериям и решение о</w:t>
      </w:r>
      <w:r w:rsidR="00CA3B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 их присоединении</w:t>
      </w:r>
      <w:r w:rsidR="00866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должно быть</w:t>
      </w:r>
      <w:r w:rsidR="00687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единогласно</w:t>
      </w:r>
      <w:r w:rsidR="00866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A2F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принято</w:t>
      </w:r>
      <w:r w:rsidR="00687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ходе</w:t>
      </w:r>
      <w:r w:rsidR="0097267D" w:rsidRPr="009726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870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голосования</w:t>
      </w:r>
      <w:r w:rsidR="0097267D" w:rsidRPr="009726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A3B13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78"/>
      </w:r>
      <w:r w:rsidR="00CA3B13" w:rsidRPr="00CA3B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A3B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Решение об автоматическом предоставлении государству при его желании статуса члена ЕС привело бы к тому, что </w:t>
      </w:r>
      <w:r w:rsidR="00321B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появилась бы возможность не выполнять правила</w:t>
      </w:r>
      <w:r w:rsidR="00CA3B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21B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 для стран-членов. Более того договоры Европейского союза, определяющие количество представителей в основных институтах и объем средств, выделяемых из структурных фондов пропорционально между всеми участниками</w:t>
      </w:r>
      <w:r w:rsidR="006564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321B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приходилось </w:t>
      </w:r>
      <w:r w:rsidR="00321B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бы дополнять и изменять каждый раз, когда новое государство</w:t>
      </w:r>
      <w:r w:rsidR="00CC2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бывший регион</w:t>
      </w:r>
      <w:r w:rsidR="00321B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вступало бы в ЕС.</w:t>
      </w:r>
    </w:p>
    <w:p w:rsidR="00BA3974" w:rsidRDefault="009B3AD2" w:rsidP="007B11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Невозможность автоматического получения членства в ЕС для государства, сформировавшегося в результате этнополитического конфликта</w:t>
      </w:r>
      <w:r w:rsid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 чревато политическими сложностями, так как вхождение в Европейский союз требует единогласного одобрения. В качестве примера рассмотрим провозглашение независимости Ко</w:t>
      </w:r>
      <w:r w:rsidR="007B1198" w:rsidRP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сова </w:t>
      </w:r>
      <w:r w:rsid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феврале</w:t>
      </w:r>
      <w:r w:rsidR="007B1198" w:rsidRP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2008 год</w:t>
      </w:r>
      <w:r w:rsid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 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жно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отметить, что </w:t>
      </w:r>
      <w:r w:rsid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7B1198" w:rsidRP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ять государств-членов ЕС</w:t>
      </w:r>
      <w:r w:rsid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которые</w:t>
      </w:r>
      <w:r w:rsidR="006564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уже сталкивались</w:t>
      </w:r>
      <w:r w:rsidR="007B1198" w:rsidRP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сепаратистскими движениям</w:t>
      </w:r>
      <w:r w:rsid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у себя в стране </w:t>
      </w:r>
      <w:r w:rsidR="007B1198" w:rsidRPr="007B1198">
        <w:rPr>
          <w:rFonts w:ascii="Cambria Math" w:hAnsi="Cambria Math" w:cs="Cambria Math"/>
          <w:color w:val="000000"/>
          <w:sz w:val="26"/>
          <w:szCs w:val="26"/>
          <w:shd w:val="clear" w:color="auto" w:fill="FFFFFF"/>
        </w:rPr>
        <w:t>⎯</w:t>
      </w:r>
      <w:r w:rsidR="007B1198">
        <w:rPr>
          <w:rFonts w:ascii="Cambria Math" w:hAnsi="Cambria Math" w:cs="Cambria Math"/>
          <w:color w:val="000000"/>
          <w:sz w:val="26"/>
          <w:szCs w:val="26"/>
          <w:shd w:val="clear" w:color="auto" w:fill="FFFFFF"/>
        </w:rPr>
        <w:t xml:space="preserve"> </w:t>
      </w:r>
      <w:r w:rsidR="007B1198" w:rsidRP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Испания, Кипр, Румыния, Словакия и Греция</w:t>
      </w:r>
      <w:r w:rsid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B1198" w:rsidRPr="007B1198">
        <w:rPr>
          <w:rFonts w:ascii="Cambria Math" w:hAnsi="Cambria Math" w:cs="Cambria Math"/>
          <w:color w:val="000000"/>
          <w:sz w:val="26"/>
          <w:szCs w:val="26"/>
          <w:shd w:val="clear" w:color="auto" w:fill="FFFFFF"/>
        </w:rPr>
        <w:t>⎯</w:t>
      </w:r>
      <w:r w:rsidR="007B1198">
        <w:rPr>
          <w:rFonts w:ascii="Cambria Math" w:hAnsi="Cambria Math" w:cs="Cambria Math"/>
          <w:color w:val="000000"/>
          <w:sz w:val="26"/>
          <w:szCs w:val="26"/>
          <w:shd w:val="clear" w:color="auto" w:fill="FFFFFF"/>
        </w:rPr>
        <w:t xml:space="preserve"> </w:t>
      </w:r>
      <w:r w:rsidR="007B1198" w:rsidRP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отказалась признать Косово в качестве</w:t>
      </w:r>
      <w:r w:rsid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независимого</w:t>
      </w:r>
      <w:r w:rsidR="007B1198" w:rsidRP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государства</w:t>
      </w:r>
      <w:r w:rsid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чтобы не создать</w:t>
      </w:r>
      <w:r w:rsidR="007B1198" w:rsidRP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прецедент</w:t>
      </w:r>
      <w:r w:rsid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участников собственных этнополитических конфликтов</w:t>
      </w:r>
      <w:r w:rsidR="007B1198" w:rsidRPr="007B1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069F2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79"/>
      </w:r>
      <w:r w:rsidR="00A06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069F2" w:rsidRPr="00A06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Эти государства (не говоря уже о </w:t>
      </w:r>
      <w:r w:rsidR="002C7B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Бельгии, </w:t>
      </w:r>
      <w:r w:rsidR="00A069F2" w:rsidRPr="00A06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Велико</w:t>
      </w:r>
      <w:r w:rsidR="00A06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британии</w:t>
      </w:r>
      <w:r w:rsidR="002C7B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Франции</w:t>
      </w:r>
      <w:r w:rsidR="00A06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), скорее всего, не дадут своего согласия на </w:t>
      </w:r>
      <w:r w:rsidR="002C7B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вступление созданного в результате конфликта государства </w:t>
      </w:r>
      <w:r w:rsidR="00A06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ЕС</w:t>
      </w:r>
      <w:r w:rsidR="00A069F2" w:rsidRPr="00A06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06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C6A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Менее вероятной, но</w:t>
      </w:r>
      <w:r w:rsidR="006564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также</w:t>
      </w:r>
      <w:r w:rsidR="004C6A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возможной является ситуация, при которой </w:t>
      </w:r>
      <w:r w:rsidR="002C7B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страны-</w:t>
      </w:r>
      <w:r w:rsidR="00A069F2" w:rsidRPr="00A06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</w:t>
      </w:r>
      <w:r w:rsidR="00A06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</w:t>
      </w:r>
      <w:r w:rsidR="004C6A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Евросоюза</w:t>
      </w:r>
      <w:r w:rsidR="002C7B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C6A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будут</w:t>
      </w:r>
      <w:r w:rsidR="002C7B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задерживать</w:t>
      </w:r>
      <w:r w:rsidR="004C6A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процесс принятия на этапе рассмотрения заявки или ее принятие</w:t>
      </w:r>
      <w:r w:rsidR="00A069F2" w:rsidRPr="00A06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менее выгодных усл</w:t>
      </w:r>
      <w:r w:rsidR="004C6A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овиях (например, ограничивая </w:t>
      </w:r>
      <w:r w:rsidR="00A069F2" w:rsidRPr="00A06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доступ к</w:t>
      </w:r>
      <w:r w:rsidR="004C6A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средствам структурным фондов), по сравнению с тем</w:t>
      </w:r>
      <w:r w:rsidR="005F5C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преференциями</w:t>
      </w:r>
      <w:r w:rsidR="004C6A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5F5C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которыми они пользуются в настоящее время в качестве автономных регионов</w:t>
      </w:r>
      <w:r w:rsidR="00A069F2" w:rsidRPr="00A06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715D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777F4" w:rsidRDefault="00D777F4" w:rsidP="007B11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Решение этнополитических конфликтов, одним из вариантов которого является получение регионом независимости,</w:t>
      </w:r>
      <w:r w:rsidR="006564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дальнейшем</w:t>
      </w:r>
      <w:r w:rsidR="002E6B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непременно</w:t>
      </w:r>
      <w:r w:rsidRPr="00D777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потребует от ЕС рассмотрения вопросов, связанных</w:t>
      </w:r>
      <w:r w:rsidR="006564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</w:t>
      </w:r>
      <w:r w:rsidR="00EF4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предоставлением членств</w:t>
      </w:r>
      <w:r w:rsidR="002E6B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EF4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правопреемственности</w:t>
      </w:r>
      <w:r w:rsidRPr="00D777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564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международной практике, как видно из решения ООН по Индии и последующему принятию принципа </w:t>
      </w:r>
      <w:r w:rsidR="00EF4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Шестым (Юридическим</w:t>
      </w:r>
      <w:r w:rsidR="00EF4530" w:rsidRPr="00787B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комитет</w:t>
      </w:r>
      <w:r w:rsidR="00EF4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="00EF4530" w:rsidRPr="00787B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Генеральной Ассамблеи ООН</w:t>
      </w:r>
      <w:r w:rsidR="00EF4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ключевой момент для оценки права на членство в международной организации</w:t>
      </w:r>
      <w:r w:rsidRPr="00D777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состоит в том, продолжает</w:t>
      </w:r>
      <w:r w:rsidR="00EF4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 существовать </w:t>
      </w:r>
      <w:r w:rsidRPr="00D777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государство</w:t>
      </w:r>
      <w:r w:rsidR="00EF4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-предшественник</w:t>
      </w:r>
      <w:r w:rsidRPr="00D777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после отделения.</w:t>
      </w:r>
      <w:r w:rsidR="00EF4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2E6B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большинстве случаев в м</w:t>
      </w:r>
      <w:r w:rsidR="00EF45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еждународной практике</w:t>
      </w:r>
      <w:r w:rsidR="002E6B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такие государства не исчезают, даже если теряют значительную территорию</w:t>
      </w:r>
      <w:r w:rsidRPr="00D777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</w:t>
      </w:r>
      <w:r w:rsidR="002E6B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часть населения,</w:t>
      </w:r>
      <w:r w:rsidR="002E6B63" w:rsidRPr="002E6B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23C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2E6B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полное «в</w:t>
      </w:r>
      <w:r w:rsidRPr="00D777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ымирание</w:t>
      </w:r>
      <w:r w:rsidR="002E6B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D777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 происходит сравнительно редко.</w:t>
      </w:r>
      <w:r w:rsidR="002E6B63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80"/>
      </w:r>
    </w:p>
    <w:p w:rsidR="007F042A" w:rsidRDefault="00930FDD" w:rsidP="007B11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Специалист в области</w:t>
      </w:r>
      <w:r w:rsidR="002D4D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международного права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профессор </w:t>
      </w:r>
      <w:r w:rsidR="002D4D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Майкл Шарф выделяет шесть факторов</w:t>
      </w:r>
      <w:r w:rsid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вопросов</w:t>
      </w:r>
      <w:r w:rsidR="002D4D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которые </w:t>
      </w:r>
      <w:r w:rsid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использ</w:t>
      </w:r>
      <w:r w:rsidR="00B52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уются в международной практике</w:t>
      </w:r>
      <w:r w:rsidR="002D4D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принятия решения по вопросу</w:t>
      </w:r>
      <w:r w:rsid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</w:t>
      </w:r>
      <w:r w:rsidR="002D4D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правопреемственности.</w:t>
      </w:r>
      <w:r w:rsidR="007F042A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81"/>
      </w:r>
      <w:r w:rsid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Ученый приводит следующие вопросы</w:t>
      </w:r>
      <w:r w:rsidR="002D4D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7F042A" w:rsidRPr="007F042A" w:rsidRDefault="007F042A" w:rsidP="007F042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Обладает ли новое государство значительной</w:t>
      </w:r>
      <w:r w:rsidRP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 территории прежнего государства</w:t>
      </w:r>
      <w:r w:rsidRP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(включая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важные центры</w:t>
      </w:r>
      <w:r w:rsidR="000575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точки зрения</w:t>
      </w:r>
      <w:r w:rsidRP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сторического развития</w:t>
      </w:r>
      <w:r w:rsidRP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),</w:t>
      </w:r>
    </w:p>
    <w:p w:rsidR="007F042A" w:rsidRPr="007F042A" w:rsidRDefault="007F042A" w:rsidP="007F042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P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P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ольшинство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населения,</w:t>
      </w:r>
    </w:p>
    <w:p w:rsidR="007F042A" w:rsidRPr="007F042A" w:rsidRDefault="007F042A" w:rsidP="007F042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 Большей</w:t>
      </w:r>
      <w:r w:rsidRP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 природных и иных</w:t>
      </w:r>
      <w:r w:rsidRP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ресурсов,</w:t>
      </w:r>
    </w:p>
    <w:p w:rsidR="007F042A" w:rsidRPr="007F042A" w:rsidRDefault="007F042A" w:rsidP="007F042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 Б</w:t>
      </w:r>
      <w:r w:rsidR="001C34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ольшей частью</w:t>
      </w:r>
      <w:r w:rsidRP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вооруженных сил,</w:t>
      </w:r>
    </w:p>
    <w:p w:rsidR="007F042A" w:rsidRDefault="007171BF" w:rsidP="007F042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</w:t>
      </w:r>
      <w:r w:rsid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Находится ли на ее территории </w:t>
      </w:r>
      <w:r w:rsidR="007F042A" w:rsidRP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резиденция правительства</w:t>
      </w:r>
      <w:r w:rsidR="000575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7F042A" w:rsidRP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осуществляется ли контроль над центральными государственными учреждениями,</w:t>
      </w:r>
      <w:r w:rsidR="007F042A" w:rsidRP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E6B63" w:rsidRDefault="007F042A" w:rsidP="007F042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</w:t>
      </w:r>
      <w:r w:rsidRP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Есть ли</w:t>
      </w:r>
      <w:r w:rsidRP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соглашение о передаче полномочий</w:t>
      </w:r>
      <w:r w:rsidR="002D4D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Pr="007F04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соглашение о продолжении правосубъектности</w:t>
      </w:r>
      <w:r w:rsidR="00856C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856C24" w:rsidRDefault="00856C24" w:rsidP="00723C7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тех случаях, когда в результате этнополитического конфликта (или иного) происходит отделение территории от государства</w:t>
      </w:r>
      <w:r w:rsidRPr="00856C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оно,</w:t>
      </w:r>
      <w:r w:rsidRPr="00856C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тем не менее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856C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продолжает удовлетворять большинству или всем из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указанных</w:t>
      </w:r>
      <w:r w:rsidRPr="00856C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шести факторов,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то </w:t>
      </w:r>
      <w:r w:rsidR="00723C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считается, что его статус юридического лица, правосубъектность и все обязательства сохраняются. В этом случае утрачивается только суверенитет над частью территории</w:t>
      </w:r>
      <w:r w:rsidRPr="00856C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723C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Так, например, Организация Объединенных наций признала, что Индия</w:t>
      </w:r>
      <w:r w:rsidR="00723C73" w:rsidRPr="00723C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</w:t>
      </w:r>
      <w:r w:rsidR="000575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осле разделения</w:t>
      </w:r>
      <w:r w:rsidR="00723C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и Россия</w:t>
      </w:r>
      <w:r w:rsidR="00723C73" w:rsidRPr="00723C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(после</w:t>
      </w:r>
      <w:r w:rsidR="00723C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обретения независимости многими бывшими советскими</w:t>
      </w:r>
      <w:r w:rsidR="00723C73" w:rsidRPr="00723C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республик</w:t>
      </w:r>
      <w:r w:rsidR="00723C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ами) являются правопреемниками</w:t>
      </w:r>
      <w:r w:rsidR="00723C73" w:rsidRPr="00723C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Брит</w:t>
      </w:r>
      <w:r w:rsidR="00723C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анской Индии и Советского Союза соответственно.</w:t>
      </w:r>
      <w:r w:rsidR="000575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другой стороны, если после</w:t>
      </w:r>
      <w:r w:rsidR="000575AC" w:rsidRPr="000575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отделения</w:t>
      </w:r>
      <w:r w:rsidR="000575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нескольких регионов нет потенциального правопреемника</w:t>
      </w:r>
      <w:r w:rsidR="000575AC" w:rsidRPr="000575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который мог бы продемонстрировать преемственность с государством-предшественником, тогда международное сообщество</w:t>
      </w:r>
      <w:r w:rsidR="000575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может сделать вывод о том, что государство как юридическое лицо было ликвидировано</w:t>
      </w:r>
      <w:r w:rsidR="000575AC" w:rsidRPr="000575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Посл</w:t>
      </w:r>
      <w:r w:rsidR="000575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едний пример такой ситуации</w:t>
      </w:r>
      <w:r w:rsid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распад Югославии в результате этнополитических конфликтов и отделения </w:t>
      </w:r>
      <w:r w:rsidR="000575AC" w:rsidRPr="000575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большинства ее республик в начале 1990-х годов</w:t>
      </w:r>
      <w:r w:rsid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711A1B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82"/>
      </w:r>
    </w:p>
    <w:p w:rsidR="00711A1B" w:rsidRDefault="00584800" w:rsidP="00B547B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В рассматриваемых нами европейских этнополитических конфликтах вопросы,</w:t>
      </w:r>
      <w:r w:rsidR="00711A1B" w:rsidRP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касающиеся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правопреемственности и членства в ЕС</w:t>
      </w:r>
      <w:r w:rsidR="00711A1B" w:rsidRP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могут быть</w:t>
      </w:r>
      <w:r w:rsidR="00711A1B" w:rsidRP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наиболее легко</w:t>
      </w:r>
      <w:r w:rsidR="00717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разрешены в случае Шотландии 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11A1B" w:rsidRP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Каталонии. Из-за относительно небольшого размера,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численности</w:t>
      </w:r>
      <w:r w:rsidR="00711A1B" w:rsidRP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населения и доли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британской экономике Соединенное Королевство</w:t>
      </w:r>
      <w:r w:rsidR="00711A1B" w:rsidRP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наверняка сохрани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 свою правосубъектность в случае обретения независимости Шотландией. Существенным</w:t>
      </w:r>
      <w:r w:rsidR="00B54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фактором также является желание Великобритании выйти из ЕС, запущенная Терезой</w:t>
      </w:r>
      <w:r w:rsidR="00B547B0" w:rsidRPr="00B54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Мэй</w:t>
      </w:r>
      <w:r w:rsidR="00B54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29 марта 2017 года официальная процедура «брекзита»</w:t>
      </w:r>
      <w:r w:rsidR="00764D16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83"/>
      </w:r>
      <w:r w:rsidR="00B54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делает более вероятной исход, при котором жители Шотландии</w:t>
      </w:r>
      <w:r w:rsidR="00764D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очередном референдуме</w:t>
      </w:r>
      <w:r w:rsidR="00B54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выразят желание получить независимость и статус полноценного члена Европейского Союза. Таким образом,</w:t>
      </w:r>
      <w:r w:rsidR="00764D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случае обретения независимости</w:t>
      </w:r>
      <w:r w:rsidR="00711A1B" w:rsidRP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Шотландия бу</w:t>
      </w:r>
      <w:r w:rsidR="00B54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 считаться новым</w:t>
      </w:r>
      <w:r w:rsidR="00764D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государством с точки зрения</w:t>
      </w:r>
      <w:r w:rsidR="00711A1B" w:rsidRP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договоров ЕС и должна будет</w:t>
      </w:r>
      <w:r w:rsidR="00764D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самостоятельно</w:t>
      </w:r>
      <w:r w:rsidR="00711A1B" w:rsidRP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подать заяв</w:t>
      </w:r>
      <w:r w:rsidR="00764D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 на вступление</w:t>
      </w:r>
      <w:r w:rsidR="00C934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Аналогичную ситуацию можно увидеть</w:t>
      </w:r>
      <w:r w:rsidR="00717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 Каталонии,</w:t>
      </w:r>
      <w:r w:rsidR="00C934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которая хоть</w:t>
      </w:r>
      <w:r w:rsidR="00711A1B" w:rsidRP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C934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является значительной</w:t>
      </w:r>
      <w:r w:rsidR="00711A1B" w:rsidRP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частью испанского государства,</w:t>
      </w:r>
      <w:r w:rsidR="00C934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</w:t>
      </w:r>
      <w:r w:rsidR="00711A1B" w:rsidRP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включает</w:t>
      </w:r>
      <w:r w:rsidR="00717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себя</w:t>
      </w:r>
      <w:r w:rsidR="00711A1B" w:rsidRP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лишь часть населения</w:t>
      </w:r>
      <w:r w:rsidR="00C934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(около 16%)</w:t>
      </w:r>
      <w:r w:rsidR="00711A1B" w:rsidRP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территории</w:t>
      </w:r>
      <w:r w:rsidR="00C934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(около 6%)</w:t>
      </w:r>
      <w:r w:rsidR="00711A1B" w:rsidRP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экономики</w:t>
      </w:r>
      <w:r w:rsidR="00C934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(около 20%)</w:t>
      </w:r>
      <w:r w:rsidR="00711A1B" w:rsidRP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Испании</w:t>
      </w:r>
      <w:r w:rsidR="00717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1C34BD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84"/>
      </w:r>
      <w:r w:rsidR="00717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Каталония</w:t>
      </w:r>
      <w:r w:rsidR="00711A1B" w:rsidRPr="00711A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находится за</w:t>
      </w:r>
      <w:r w:rsidR="00717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пределами исторического центра развития испанского государства,</w:t>
      </w:r>
      <w:r w:rsidR="007171BF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85"/>
      </w:r>
      <w:r w:rsidR="00717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также на ее территории не располагается резиденция центрального правительства.</w:t>
      </w:r>
    </w:p>
    <w:p w:rsidR="00711A1B" w:rsidRDefault="007171BF" w:rsidP="00723C7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7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5228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случае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Шотландией и Каталонией</w:t>
      </w:r>
      <w:r w:rsidR="005228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сецессия приведет к появлению новых государств со своим набором прав и обязанно</w:t>
      </w:r>
      <w:r w:rsidR="00B52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стей,</w:t>
      </w:r>
      <w:r w:rsidR="005228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без изменения правосубьектности государств-предшественников. Тем не менее, изменение в количестве населения Великобритании и Испании</w:t>
      </w:r>
      <w:r w:rsidRPr="00717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228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приведет к сокращению их </w:t>
      </w:r>
      <w:r w:rsidRPr="00717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представительства в</w:t>
      </w:r>
      <w:r w:rsidR="005228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основных</w:t>
      </w:r>
      <w:r w:rsidR="00FE79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органах</w:t>
      </w:r>
      <w:r w:rsidRPr="00717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</w:t>
      </w:r>
      <w:r w:rsidR="00B52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(ситуация в Великобритании будет во многом определяться возможностью проведения референдума, его результатом и реакцией Лондона, а также </w:t>
      </w:r>
      <w:r w:rsidR="00FF7B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датой</w:t>
      </w:r>
      <w:r w:rsidR="00B52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официального выхода из Евросоюза). Такой сценарий</w:t>
      </w:r>
      <w:r w:rsidRPr="00717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потребует внесения поправок в договоры ЕС еще до того, как буде</w:t>
      </w:r>
      <w:r w:rsidR="00B52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 рассмотрен вопрос о членстве</w:t>
      </w:r>
      <w:r w:rsidRPr="00717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шотлан</w:t>
      </w:r>
      <w:r w:rsidR="00B52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дского и каталонского государств</w:t>
      </w:r>
      <w:r w:rsidRPr="007171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B52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524FD" w:rsidRDefault="00FF7B2D" w:rsidP="00723C7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Случай </w:t>
      </w:r>
      <w:r w:rsidR="00B603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Бельгии является более сложным. Если рассмотреть его с точки зрения </w:t>
      </w:r>
      <w:r w:rsidRPr="00FF7B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шести факторов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Майкла </w:t>
      </w:r>
      <w:r w:rsidRPr="00FF7B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Шарфа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то</w:t>
      </w:r>
      <w:r w:rsidR="001C34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мы получим необычный результат</w:t>
      </w:r>
      <w:r w:rsidRPr="00FF7B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Фландрия включает в себя большую часть т</w:t>
      </w:r>
      <w:r w:rsidR="001C34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ерритории и населения Бельгии, а также контролирует львиную долю всего экономического потенциала страны</w:t>
      </w:r>
      <w:r w:rsidRPr="00FF7B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1C34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следовательно, она будет наиболее</w:t>
      </w:r>
      <w:r w:rsidRPr="00FF7B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очев</w:t>
      </w:r>
      <w:r w:rsidR="001103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идным кандидатом на получение</w:t>
      </w:r>
      <w:r w:rsidRPr="00FF7B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</w:t>
      </w:r>
      <w:r w:rsidR="001103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авосубъектности Бельгии. </w:t>
      </w:r>
      <w:r w:rsidR="00B603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в</w:t>
      </w:r>
      <w:r w:rsidR="001103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таких условиях решение данного этнополитического</w:t>
      </w:r>
      <w:r w:rsid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кризиса</w:t>
      </w:r>
      <w:r w:rsidR="001103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приведет к</w:t>
      </w:r>
      <w:r w:rsid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изменению восприятия этого конфликта. От современного</w:t>
      </w:r>
      <w:r w:rsidR="001103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положения дел</w:t>
      </w:r>
      <w:r w:rsidR="001103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когда два региона стремятся</w:t>
      </w:r>
      <w:r w:rsid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независимости</w:t>
      </w:r>
      <w:r w:rsidR="001103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 </w:t>
      </w:r>
      <w:r w:rsid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ситуации, когда</w:t>
      </w:r>
      <w:r w:rsidR="001103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Фландрия фактически вытеснила</w:t>
      </w:r>
      <w:r w:rsidRPr="00FF7B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Валлонию из бельгийского государства.</w:t>
      </w:r>
      <w:r w:rsid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91CFD" w:rsidRDefault="00215A53" w:rsidP="00B67EC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наш взгляд, б</w:t>
      </w:r>
      <w:r w:rsidR="00B91CFD"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удущее бел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ьгийского государства</w:t>
      </w:r>
      <w:r w:rsidR="00B91CFD"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будет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зависеть от переговоров между Фландрией и</w:t>
      </w:r>
      <w:r w:rsidR="000E69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Валлонией, и возможным решением может оказаться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появление двух новых государств. В Европе уже был подобный прецедент, речь идет о «бархатном</w:t>
      </w:r>
      <w:r w:rsidR="00B91CFD"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развод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е», разделившем </w:t>
      </w:r>
      <w:r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1993 году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Чехословакию на </w:t>
      </w:r>
      <w:r w:rsidR="00B91CFD"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отдельные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государства:</w:t>
      </w:r>
      <w:r w:rsidR="00680E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Чехию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Словак</w:t>
      </w:r>
      <w:r w:rsidR="00680E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</w:t>
      </w:r>
      <w:r w:rsidR="00B91CFD"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D77A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Чешская Республика могла с уверенностью</w:t>
      </w:r>
      <w:r w:rsidR="00B91CFD"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заявить, что она является </w:t>
      </w:r>
      <w:r w:rsidR="00680E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</w:t>
      </w:r>
      <w:r w:rsidR="00B91CFD"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преемником чехословацкого государства, поскольку обладает большей частью территории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населения и ресурсов </w:t>
      </w:r>
      <w:r w:rsidR="00B91CFD"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-предшественника</w:t>
      </w:r>
      <w:r w:rsidR="00B91CFD"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Вместо этого</w:t>
      </w:r>
      <w:r w:rsidR="00D77A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было заключено </w:t>
      </w:r>
      <w:r w:rsidR="00B91CFD"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соглашение между Чешской Республ</w:t>
      </w:r>
      <w:r w:rsidR="00D77A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икой и Словакией предусматривающее</w:t>
      </w:r>
      <w:r w:rsidR="00B91CFD"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что на 31 декабря 1</w:t>
      </w:r>
      <w:r w:rsidR="00D77A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992 года Чехословакия как субъект международного права прекратит</w:t>
      </w:r>
      <w:r w:rsidR="00B91CFD"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свое существование.</w:t>
      </w:r>
      <w:r w:rsidR="00D77AB9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86"/>
      </w:r>
      <w:r w:rsidR="00B91CFD"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соответствии с соглашением ни одно из новых госу</w:t>
      </w:r>
      <w:r w:rsidR="00B67E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дарств не заявляло о своих претензиях на получение</w:t>
      </w:r>
      <w:r w:rsidR="00B91CFD"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правосубъектн</w:t>
      </w:r>
      <w:r w:rsidR="00B67E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ости Чехословакии, они</w:t>
      </w:r>
      <w:r w:rsidR="00B91CFD"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67E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признавались независимыми юридическими лицами и действовали самостоятельно</w:t>
      </w:r>
      <w:r w:rsidR="00B91CFD"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B67E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например,</w:t>
      </w:r>
      <w:r w:rsidR="00B603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подаче заявки</w:t>
      </w:r>
      <w:r w:rsidR="00B91CFD" w:rsidRPr="00B91C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членство в м</w:t>
      </w:r>
      <w:r w:rsidR="00B67E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еждународных организациях, в частности</w:t>
      </w:r>
      <w:r w:rsidR="00B603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B67E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ООН.</w:t>
      </w:r>
    </w:p>
    <w:p w:rsidR="00B524FD" w:rsidRDefault="00B6034A" w:rsidP="00723C7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Многие исследователи сходятся во мнении, </w:t>
      </w:r>
      <w:r w:rsidRPr="00B603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Бельгии может произойти свой </w:t>
      </w:r>
      <w:r w:rsidRPr="00B603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собственный «бархатный развод».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87"/>
      </w:r>
      <w:r w:rsidR="002117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 xml:space="preserve"> </w:t>
      </w:r>
      <w:r w:rsidR="002117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Однако</w:t>
      </w:r>
      <w:r w:rsidR="00675C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одно обстоятельство</w:t>
      </w:r>
      <w:r w:rsidR="002117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которого не было в Чехословакии</w:t>
      </w:r>
      <w:r w:rsidR="00675C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серьезно осложняет решение Бельгийского вопроса -</w:t>
      </w:r>
      <w:r w:rsidR="0021173E" w:rsidRPr="002117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</w:t>
      </w:r>
      <w:r w:rsidR="002117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будущее города</w:t>
      </w:r>
      <w:r w:rsidR="0021173E" w:rsidRPr="002117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Брюссель. Флама</w:t>
      </w:r>
      <w:r w:rsidR="002117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ндские националисты рассматривают Брюссель </w:t>
      </w:r>
      <w:r w:rsidR="002117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как часть своего </w:t>
      </w:r>
      <w:r w:rsidR="0021173E" w:rsidRPr="002117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будущ</w:t>
      </w:r>
      <w:r w:rsidR="00675C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 фламандского государства.</w:t>
      </w:r>
      <w:r w:rsidR="00675CEC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88"/>
      </w:r>
      <w:r w:rsidR="00675C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</w:t>
      </w:r>
      <w:r w:rsidR="0021173E" w:rsidRPr="002117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многие</w:t>
      </w:r>
      <w:r w:rsidR="00675C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жители Валлонии, а также многие франкофоны, проживающие в самом</w:t>
      </w:r>
      <w:r w:rsidR="00EA21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Брюсселе, считают, что при отделении</w:t>
      </w:r>
      <w:r w:rsidR="00675C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</w:t>
      </w:r>
      <w:r w:rsidR="0021173E" w:rsidRPr="002117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должен быть присоединен к Валлонии.</w:t>
      </w:r>
      <w:r w:rsidR="00463C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последнем случае речь может идти о включении не только</w:t>
      </w:r>
      <w:r w:rsidR="00463C4C" w:rsidRPr="00463C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Брюсселя, но и некоторых франкоязычных пригородов или</w:t>
      </w:r>
      <w:r w:rsidR="00463C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даже</w:t>
      </w:r>
      <w:r w:rsidR="00463C4C" w:rsidRPr="00463C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коридора между Брюсселем и Валлонией.</w:t>
      </w:r>
      <w:r w:rsidR="00463C4C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89"/>
      </w:r>
      <w:r w:rsidR="00463C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 таком случае уже Валлония сможет представить убедительные</w:t>
      </w:r>
      <w:r w:rsidR="00463C4C" w:rsidRPr="00463C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доказател</w:t>
      </w:r>
      <w:r w:rsidR="001E1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ьства</w:t>
      </w:r>
      <w:r w:rsidR="00463C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того, что она является правопреемником </w:t>
      </w:r>
      <w:r w:rsidR="00463C4C" w:rsidRPr="00463C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бельгийского государства.</w:t>
      </w:r>
      <w:r w:rsidR="001E1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научно-популярных работах существуют различные предложения по развитию иного сценария, в</w:t>
      </w:r>
      <w:r w:rsidR="001E1C6B" w:rsidRPr="001E1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E1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соответствии с которым</w:t>
      </w:r>
      <w:r w:rsidR="001E1C6B" w:rsidRPr="001E1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Брюссель</w:t>
      </w:r>
      <w:r w:rsidR="001E1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получит статус автономного столичного округа ЕС, по типу</w:t>
      </w:r>
      <w:r w:rsidR="001E1C6B" w:rsidRPr="001E1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E1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города Вашингтон </w:t>
      </w:r>
      <w:r w:rsidR="001E1C6B" w:rsidRPr="001E1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округ Колумбия</w:t>
      </w:r>
      <w:r w:rsidR="001E1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Соединенных Штатах Америки, но с тем отличием, что он будет иметь статус государства-члена ЕС</w:t>
      </w:r>
      <w:r w:rsidR="001E1C6B" w:rsidRPr="001E1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 всеми соответствующими правам</w:t>
      </w:r>
      <w:r w:rsidR="001E1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и обязательствами.</w:t>
      </w:r>
      <w:r w:rsidR="001E1C6B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90"/>
      </w:r>
      <w:r w:rsidR="001403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одной стороны,</w:t>
      </w:r>
      <w:r w:rsidR="00140392" w:rsidRPr="001403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403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такой вариант способен однозначно решить вопрос</w:t>
      </w:r>
      <w:r w:rsidR="001E1C6B" w:rsidRPr="001E1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403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правопреемственности, так как в рамках</w:t>
      </w:r>
      <w:r w:rsidR="001E1C6B" w:rsidRPr="001E1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403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международного права</w:t>
      </w:r>
      <w:r w:rsidR="001E1C6B" w:rsidRPr="001E1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почти наверняка</w:t>
      </w:r>
      <w:r w:rsidR="001403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будет принято решение о прекращении существования государства Бельгии. С другой стороны, он создаст определенные сложности для Европейского Союза, который</w:t>
      </w:r>
      <w:r w:rsidR="001E1C6B" w:rsidRPr="001E1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потеря</w:t>
      </w:r>
      <w:r w:rsidR="001403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 одного из государств-участников</w:t>
      </w:r>
      <w:r w:rsidR="001E1C6B" w:rsidRPr="001E1C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0E69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получит трех новых кандидатов</w:t>
      </w:r>
      <w:r w:rsidR="001403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два новых государства, а также город с неопределенным статусом, которые стремятся войти в круг стран-членов ЕС.</w:t>
      </w:r>
    </w:p>
    <w:p w:rsidR="004234F5" w:rsidRDefault="00456EEE" w:rsidP="004234F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наш взгляд, еще один сценарий развития событий заслуживает внимания.</w:t>
      </w:r>
      <w:r w:rsidR="00A33A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33A51" w:rsidRPr="00A33A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Валлония</w:t>
      </w:r>
      <w:r w:rsidR="00D74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может отказаться от идеи независимости в пользу объединения </w:t>
      </w:r>
      <w:r w:rsidR="00A33A51" w:rsidRPr="00A33A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Францией.</w:t>
      </w:r>
      <w:r w:rsidR="00D74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</w:t>
      </w:r>
      <w:r w:rsidR="00023D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74218" w:rsidRPr="00D74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опросы</w:t>
      </w:r>
      <w:r w:rsidR="00D74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показали, что большая часть валлонов согласны</w:t>
      </w:r>
      <w:r w:rsidR="00ED66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присоединиться к Франции</w:t>
      </w:r>
      <w:r w:rsidR="00D74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случае разделения Бельгии, в то же время с другой стороны границы</w:t>
      </w:r>
      <w:r w:rsidR="00D74218" w:rsidRPr="00D74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опросы показывают, что фран</w:t>
      </w:r>
      <w:r w:rsidR="00D74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цузское население готово их принять</w:t>
      </w:r>
      <w:r w:rsidR="00D74218" w:rsidRPr="00D74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D74218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91"/>
      </w:r>
      <w:r w:rsidR="00D74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74218" w:rsidRPr="00D74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этом случае Валлония м</w:t>
      </w:r>
      <w:r w:rsidR="00D74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огла бы автоматически оказаться</w:t>
      </w:r>
      <w:r w:rsidR="00D74218" w:rsidRPr="00D74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составе ЕС почти так же, как Восточная Ге</w:t>
      </w:r>
      <w:r w:rsidR="00023D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рмания стала частью Европейских сообществ</w:t>
      </w:r>
      <w:r w:rsidR="00D74218" w:rsidRPr="00D74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23D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после объединения с Западной Германией</w:t>
      </w:r>
      <w:r w:rsidR="00D74218" w:rsidRPr="00D742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23DFC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92"/>
      </w:r>
      <w:r w:rsidR="004234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Подводя итог, м</w:t>
      </w:r>
      <w:r w:rsidR="00CA0F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ожно с уверенностью сказать,</w:t>
      </w:r>
      <w:r w:rsidR="00124B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Европейский союз</w:t>
      </w:r>
      <w:r w:rsidR="00023DFC" w:rsidRPr="00023D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вряд ли поддержит</w:t>
      </w:r>
      <w:r w:rsidR="00124B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любой сценарий, который приведет к тому, что его столица окажется за пре</w:t>
      </w:r>
      <w:r w:rsidR="00C62A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делами ЕС. </w:t>
      </w:r>
    </w:p>
    <w:p w:rsidR="00023DFC" w:rsidRDefault="004234F5" w:rsidP="004234F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Таким образом, с</w:t>
      </w:r>
      <w:r w:rsidR="00C62A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одной стороны,</w:t>
      </w:r>
      <w:r w:rsidR="00023DFC" w:rsidRPr="00023D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международное право, практика международных организаций и правила членства в ЕС предполагают, что</w:t>
      </w:r>
      <w:r w:rsidR="00124B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государства, получившие независимость в ходе этнополитических противоречий,</w:t>
      </w:r>
      <w:r w:rsidR="00023DFC" w:rsidRPr="00023D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должны</w:t>
      </w:r>
      <w:r w:rsidR="00CA0F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будут пройти стандартные этапы</w:t>
      </w:r>
      <w:r w:rsidR="003D41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</w:t>
      </w:r>
      <w:r w:rsidR="00CA0F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вступления в </w:t>
      </w:r>
      <w:r w:rsidR="00C62A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Еврос</w:t>
      </w:r>
      <w:r w:rsidR="003D41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оюз</w:t>
      </w:r>
      <w:r w:rsidR="00C62A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Но, с другой стороны, Европейский союз уникален, он имеет</w:t>
      </w:r>
      <w:r w:rsidR="00023DFC" w:rsidRPr="00023D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также правовые и </w:t>
      </w:r>
      <w:r w:rsidR="00C62A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практические причины решать подобные проблемы на внутреннем уровне и</w:t>
      </w:r>
      <w:r w:rsidR="00A245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</w:t>
      </w:r>
      <w:r w:rsidR="00023DFC" w:rsidRPr="00023D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62A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упрощенных условиях. Эти причины</w:t>
      </w:r>
      <w:r w:rsidR="00023DFC" w:rsidRPr="00023D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подчеркивают принципиальн</w:t>
      </w:r>
      <w:r w:rsidR="00C62A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ое различие между ЕС и иными международными организациями. В отличие, например, от ООН, Европейский союз</w:t>
      </w:r>
      <w:r w:rsidR="00023DFC" w:rsidRPr="00023D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действует в</w:t>
      </w:r>
      <w:r w:rsidR="00C62A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некоторых вопросах</w:t>
      </w:r>
      <w:r w:rsidR="00334D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федеративное</w:t>
      </w:r>
      <w:r w:rsidR="00023DFC" w:rsidRPr="00023D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государство.</w:t>
      </w:r>
      <w:r w:rsidR="00334D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Одной из таких</w:t>
      </w:r>
      <w:r w:rsidR="00C62A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причин является </w:t>
      </w:r>
      <w:r w:rsidR="00334D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гражданство Европейского союза, введенное </w:t>
      </w:r>
      <w:r w:rsidR="00334DF8" w:rsidRPr="00334D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Маастрихтским договором</w:t>
      </w:r>
      <w:r w:rsidR="00334D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334DF8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93"/>
      </w:r>
      <w:r w:rsidR="00E55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Уникальность</w:t>
      </w:r>
      <w:r w:rsidR="00A245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этого института</w:t>
      </w:r>
      <w:r w:rsidR="00E55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заключается в юридическом выражении более широкой</w:t>
      </w:r>
      <w:r w:rsidR="00E558A8" w:rsidRPr="00E55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политической идентификации</w:t>
      </w:r>
      <w:r w:rsidR="00E55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людей, проживающих в ЕС, выходящей за рамки национального</w:t>
      </w:r>
      <w:r w:rsidR="00E558A8" w:rsidRPr="00E55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гражданства. Европейское гражданство обеспечивает свободу передвиж</w:t>
      </w:r>
      <w:r w:rsidR="00E55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ения и проживания во всем Европейском союзе</w:t>
      </w:r>
      <w:r w:rsidR="00E558A8" w:rsidRPr="00E55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позволяет участвовать в местных выборах и выборах в Европейский парламент независимо от места проживания кандида</w:t>
      </w:r>
      <w:r w:rsidR="00E55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 </w:t>
      </w:r>
      <w:r w:rsidR="00E558A8" w:rsidRPr="00E55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предоставляет право на дипломатическую защиту со стороны любого государства-члена.</w:t>
      </w:r>
      <w:r w:rsidR="00A24574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94"/>
      </w:r>
      <w:r w:rsidR="00A2457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E558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Являясь краеугольным камнем </w:t>
      </w:r>
      <w:r w:rsidR="00334DF8" w:rsidRPr="00334D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системы конституционных</w:t>
      </w:r>
      <w:r w:rsidR="00E065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демократических ценностей</w:t>
      </w:r>
      <w:r w:rsidR="00A245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институт европейского гражданства способен выступить в качестве основания для решения проблем на внутриевропейском, а не </w:t>
      </w:r>
      <w:r w:rsidR="008201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</w:t>
      </w:r>
      <w:r w:rsidR="00A245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сударственном уровне. </w:t>
      </w:r>
      <w:r w:rsidR="00023DFC" w:rsidRPr="00023D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Таким образом, жители</w:t>
      </w:r>
      <w:r w:rsidR="00A245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любого европейского региона, в том числе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Фландрии, Валлонии, Шотландии,</w:t>
      </w:r>
      <w:r w:rsidR="00023DFC" w:rsidRPr="00023D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Катал</w:t>
      </w:r>
      <w:r w:rsidR="00A245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Басконии</w:t>
      </w:r>
      <w:r w:rsidR="00A245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обладают правами</w:t>
      </w:r>
      <w:r w:rsidR="000F09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граждан Европейского союза,</w:t>
      </w:r>
      <w:r w:rsidR="00023DFC" w:rsidRPr="00023D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F09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="00A245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</w:t>
      </w:r>
      <w:r w:rsidR="000F09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обретения ими независимости, на 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 взгляд, ЕС не пойдет на такой ш</w:t>
      </w:r>
      <w:r w:rsidR="008201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аг как отмена гражданства, даже </w:t>
      </w:r>
      <w:r w:rsidR="000F09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чтобы предоставить его потом им снова.</w:t>
      </w:r>
    </w:p>
    <w:p w:rsidR="00CC7853" w:rsidRDefault="00B213C8" w:rsidP="008201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Более того</w:t>
      </w:r>
      <w:r w:rsidRPr="00B213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законо</w:t>
      </w:r>
      <w:r w:rsidR="004234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дательство ЕС уже достаточно долго применяется</w:t>
      </w:r>
      <w:r w:rsidR="00414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4234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этих регионах,</w:t>
      </w:r>
      <w:r w:rsidRPr="00B213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Флан</w:t>
      </w:r>
      <w:r w:rsidR="004234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дрия, Валлония, </w:t>
      </w:r>
      <w:r w:rsidRPr="00B213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Каталония</w:t>
      </w:r>
      <w:r w:rsidR="004234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Баскония входят в еврозону</w:t>
      </w:r>
      <w:r w:rsidRPr="00B213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которая предусматривает </w:t>
      </w:r>
      <w:r w:rsidR="004234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использован</w:t>
      </w:r>
      <w:r w:rsidR="00414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ие единой валюты</w:t>
      </w:r>
      <w:r w:rsidR="008946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4234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 Шенгенское соглашение</w:t>
      </w:r>
      <w:r w:rsidRPr="00B213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которое устраняет пограничный контроль</w:t>
      </w:r>
      <w:r w:rsidR="00414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передвижения граждан</w:t>
      </w:r>
      <w:r w:rsidRPr="00B213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между больши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нством </w:t>
      </w:r>
      <w:r w:rsidR="004234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государств-членов ЕС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95"/>
      </w:r>
      <w:r w:rsidR="00B56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случае обретения независимости</w:t>
      </w:r>
      <w:r w:rsidR="00417A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B56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изъятие этих регионов</w:t>
      </w:r>
      <w:r w:rsidRPr="00B213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56A4D" w:rsidRPr="00B56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системы</w:t>
      </w:r>
      <w:r w:rsidR="00B56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 будет весьма проблематичным</w:t>
      </w:r>
      <w:r w:rsidR="00B56A4D" w:rsidRPr="00B56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и, возможно, не</w:t>
      </w:r>
      <w:r w:rsidR="00417A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будет</w:t>
      </w:r>
      <w:r w:rsidR="00B56A4D" w:rsidRPr="00B56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стоит</w:t>
      </w:r>
      <w:r w:rsidR="00417A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 затраченных</w:t>
      </w:r>
      <w:r w:rsidR="00B56A4D" w:rsidRPr="00B56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усилий</w:t>
      </w:r>
      <w:r w:rsidR="00417A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средств, потому</w:t>
      </w:r>
      <w:r w:rsidR="00B56A4D" w:rsidRPr="00B56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что </w:t>
      </w:r>
      <w:r w:rsidR="00417A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они почти наверняка будут</w:t>
      </w:r>
      <w:r w:rsidR="00414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полностью</w:t>
      </w:r>
      <w:r w:rsidR="00417A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соответствовать критериям приема в качестве независимых г</w:t>
      </w:r>
      <w:r w:rsidR="00B56A4D" w:rsidRPr="00B56A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осударств.</w:t>
      </w:r>
      <w:r w:rsidR="00414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Рассматривая их в общей</w:t>
      </w:r>
      <w:r w:rsidRPr="00B213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очереди</w:t>
      </w:r>
      <w:r w:rsidR="00414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кандидатов</w:t>
      </w:r>
      <w:r w:rsidRPr="00B213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414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Европейский союз,</w:t>
      </w:r>
      <w:r w:rsidR="00136B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конечно</w:t>
      </w:r>
      <w:r w:rsidR="00414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будет действовать в рамках международного права, общепринятой практики, а также</w:t>
      </w:r>
      <w:r w:rsidR="00136B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такой подход будет соответствовать</w:t>
      </w:r>
      <w:r w:rsidR="00414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интересам центральных правительств некоторых</w:t>
      </w:r>
      <w:r w:rsidRPr="00B213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государств-членов ЕС,</w:t>
      </w:r>
      <w:r w:rsidR="00136B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которых существуют</w:t>
      </w:r>
      <w:r w:rsidRPr="00B213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собственные сепаратистские движения,</w:t>
      </w:r>
      <w:r w:rsidR="00414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</w:t>
      </w:r>
      <w:r w:rsidR="00136B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то же время это будет излишним, неэффективным и непопулярным</w:t>
      </w:r>
      <w:r w:rsidRPr="00B213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36B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способом решения проблемы</w:t>
      </w:r>
      <w:r w:rsidRPr="00B213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136B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C78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итоге</w:t>
      </w:r>
      <w:r w:rsidR="00C902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CC78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то, как Евросоюз ответит</w:t>
      </w:r>
      <w:r w:rsidR="00CC7853" w:rsidRPr="00CC78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вопрос</w:t>
      </w:r>
      <w:r w:rsidR="00CC78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CC7853" w:rsidRPr="00CC78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членстве</w:t>
      </w:r>
      <w:r w:rsidR="00CC78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будет</w:t>
      </w:r>
      <w:r w:rsidR="00CC7853" w:rsidRPr="00CC78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 он строго</w:t>
      </w:r>
      <w:r w:rsidR="00CC78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придерживаться международных норм или стремиться</w:t>
      </w:r>
      <w:r w:rsidR="00CC7853" w:rsidRPr="00CC78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политическому компро</w:t>
      </w:r>
      <w:r w:rsidR="00CC78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миссу</w:t>
      </w:r>
      <w:r w:rsidR="00CC7853" w:rsidRPr="00CC78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CC78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будет </w:t>
      </w:r>
      <w:r w:rsidR="00ED66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зависе</w:t>
      </w:r>
      <w:r w:rsidR="00ED6638" w:rsidRPr="00CC78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ED66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ь,</w:t>
      </w:r>
      <w:r w:rsidR="00CC78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том числе от характера Европейского союза как международной организации, частью которой стремятся стать</w:t>
      </w:r>
      <w:r w:rsidR="00CC7853" w:rsidRPr="00CC78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эти новые государства.</w:t>
      </w:r>
      <w:r w:rsidR="003936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наш взгляд,</w:t>
      </w:r>
      <w:r w:rsidR="000E69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936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0E69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егионы</w:t>
      </w:r>
      <w:r w:rsidR="000E6949" w:rsidRPr="000E69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это вопрос первостепенной важности для ЕС</w:t>
      </w:r>
      <w:r w:rsidR="00091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</w:t>
      </w:r>
      <w:r w:rsidR="00CB48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условиях изменения статуса государства и регионов</w:t>
      </w:r>
      <w:r w:rsidR="000914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наилучшим решением</w:t>
      </w:r>
      <w:r w:rsidR="000E6949" w:rsidRPr="000E69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является содействие региональной самобытнос</w:t>
      </w:r>
      <w:r w:rsidR="000E69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 путем предоставления</w:t>
      </w:r>
      <w:r w:rsidR="00CB48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регионам, в том числе этническим, </w:t>
      </w:r>
      <w:r w:rsidR="000E69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возможности более активно действовать </w:t>
      </w:r>
      <w:r w:rsidR="00CB48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европейской арене. </w:t>
      </w:r>
    </w:p>
    <w:p w:rsidR="008201B3" w:rsidRDefault="008201B3" w:rsidP="008201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201B3" w:rsidRDefault="008201B3" w:rsidP="008201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201B3" w:rsidRDefault="008201B3" w:rsidP="008201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201B3" w:rsidRPr="008201B3" w:rsidRDefault="008201B3" w:rsidP="008201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D2C70" w:rsidRPr="00A15E92" w:rsidRDefault="002E658F" w:rsidP="00A15E92">
      <w:pPr>
        <w:pStyle w:val="1"/>
        <w:spacing w:after="240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bookmarkStart w:id="8" w:name="_Toc483049289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Глава </w:t>
      </w:r>
      <w:r w:rsidR="0039368A" w:rsidRPr="00A15E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3.</w:t>
      </w:r>
      <w:r w:rsidR="00FE79F2" w:rsidRPr="00A15E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="00DC2EE9" w:rsidRPr="00A15E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Урегулирование</w:t>
      </w:r>
      <w:r w:rsidR="0039368A" w:rsidRPr="00A15E9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европейских этнополитических конфликтов на уровне Европейского союза: правовые и институциональные основания</w:t>
      </w:r>
      <w:bookmarkEnd w:id="8"/>
    </w:p>
    <w:p w:rsidR="008531F6" w:rsidRDefault="008531F6" w:rsidP="008531F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последнее время возрастающий интерес к регионам</w:t>
      </w:r>
      <w:r w:rsidRPr="004A48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Европе привел к более широкому одобрению региональных различий и традиций,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связи с чем сегодня широко обсуждается</w:t>
      </w:r>
      <w:r w:rsidRPr="004A48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вопрос о региональной идентичности. Доминирующая</w:t>
      </w:r>
      <w:r w:rsidR="00AC39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длительное время</w:t>
      </w:r>
      <w:r w:rsidRPr="004A48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теория модернизации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предполагающая, что различные </w:t>
      </w:r>
      <w:r w:rsidRPr="004A48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региональные</w:t>
      </w:r>
      <w:r w:rsidR="00B623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особенности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сфере</w:t>
      </w:r>
      <w:r w:rsidRPr="004A48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эконом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ики, политики</w:t>
      </w:r>
      <w:r w:rsidRPr="004A48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культуры будут поглощены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заменены общенациональной, оказалась не совсем верной</w:t>
      </w:r>
      <w:r w:rsidRPr="004A48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A4828" w:rsidRDefault="00C90284" w:rsidP="004A48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Нами было отмечено, что государство как институт, на сегодняшний день </w:t>
      </w:r>
      <w:r w:rsidR="00D605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предоставляет максимальный набор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</w:t>
      </w:r>
      <w:r w:rsidR="00D605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возможностей для жителей Европы по защите своих интересов и для участия в принятии решений по различным вопросам. Именно поэтому современные этнические меньшинства и национальные движения активно выступают за независимость и создание собственного государства. </w:t>
      </w:r>
      <w:r w:rsidR="00BD2C70" w:rsidRPr="00BD2C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Однако</w:t>
      </w:r>
      <w:r w:rsidR="00D605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нельзя не отметить, что в Европейском</w:t>
      </w:r>
      <w:r w:rsidR="00BD2C70" w:rsidRPr="00BD2C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союз</w:t>
      </w:r>
      <w:r w:rsidR="00D605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постепенно происходит процесс</w:t>
      </w:r>
      <w:r w:rsidR="00BD2C70" w:rsidRPr="00BD2C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605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делегирования полномочий государств,</w:t>
      </w:r>
      <w:r w:rsidR="006F36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наиболее заметна</w:t>
      </w:r>
      <w:r w:rsidR="00D605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передача власти</w:t>
      </w:r>
      <w:r w:rsidR="006F36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стран-членов к институтам</w:t>
      </w:r>
      <w:r w:rsidR="00D605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</w:t>
      </w:r>
      <w:r w:rsidR="006F36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которые уже осуществляют многие функции независимых государств. Но для этнических регионов</w:t>
      </w:r>
      <w:r w:rsidR="00AC3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Евросоюза</w:t>
      </w:r>
      <w:r w:rsidR="006F36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более </w:t>
      </w:r>
      <w:r w:rsidR="006F36E1" w:rsidRPr="004E6C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важным с точки зрения решения</w:t>
      </w:r>
      <w:r w:rsidR="006F36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этнополитических конфликтов является не столько усиление наднациональных полномочий Европейского союза, сколько не всегда заметный процесс</w:t>
      </w:r>
      <w:r w:rsidR="00A54B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деволюции, т.е. передачи</w:t>
      </w:r>
      <w:r w:rsidR="00B623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(делегирования</w:t>
      </w:r>
      <w:r w:rsidR="00A54B23" w:rsidRPr="00A54B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центральными правительственными органами части своих полномочий</w:t>
      </w:r>
      <w:r w:rsidR="00A54B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регионам</w:t>
      </w:r>
      <w:r w:rsidR="00A54B23" w:rsidRPr="00A54B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54B23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96"/>
      </w:r>
      <w:r w:rsidR="00A54B23" w:rsidRPr="00A54B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C3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считаем, что о</w:t>
      </w:r>
      <w:r w:rsidR="00A54B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слабление позиций государств в  Европейском</w:t>
      </w:r>
      <w:r w:rsidR="00BD2C70" w:rsidRPr="00BD2C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54B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союзе, с одной стороны, может служить интересам этнических </w:t>
      </w:r>
      <w:r w:rsidR="00BD2C70" w:rsidRPr="00BD2C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групп, стремящихся к </w:t>
      </w:r>
      <w:r w:rsidR="00A54B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независимости, с другой стороны,</w:t>
      </w:r>
      <w:r w:rsidR="00895D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может создать условия для предотвращения и решения существующих этнополитических конфликтов в Европе.</w:t>
      </w:r>
    </w:p>
    <w:p w:rsidR="00D00D9A" w:rsidRDefault="008531F6" w:rsidP="001201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этом этапе исследования мы рассмотрим</w:t>
      </w:r>
      <w:r w:rsidR="009F1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изменение положения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этнических регионов</w:t>
      </w:r>
      <w:r w:rsidRPr="008531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Европе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йском с</w:t>
      </w:r>
      <w:r w:rsidRPr="008531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оюз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AC3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его потенциал в решении этнополитических конфликтов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точки зрения </w:t>
      </w:r>
      <w:r w:rsidRPr="008531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теории уп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AC3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авления. Выбор в пользу этой теории был сделан исходя из того, что 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радиционные нап</w:t>
      </w:r>
      <w:r w:rsidR="009F1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равления науки по этому вопросу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F1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международные отношения и теория </w:t>
      </w:r>
      <w:r w:rsidRPr="008531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сравнитель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ной политики</w:t>
      </w:r>
      <w:r w:rsidR="009F1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часто не позволяют</w:t>
      </w:r>
      <w:r w:rsidRPr="008531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оц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енить</w:t>
      </w:r>
      <w:r w:rsidR="00AC3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взаимное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влияние этнических регионов</w:t>
      </w:r>
      <w:r w:rsidR="00AC3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Европейского с</w:t>
      </w:r>
      <w:r w:rsidRPr="008531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оюз</w:t>
      </w:r>
      <w:r w:rsidR="00AC3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в условиях </w:t>
      </w:r>
      <w:r w:rsidR="00AC3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интеграции</w:t>
      </w:r>
      <w:r w:rsidRPr="008531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753B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свою очередь,</w:t>
      </w:r>
      <w:r w:rsidRPr="008531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53B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AC3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еория управле</w:t>
      </w:r>
      <w:r w:rsidR="00753B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ния опирается на достижения международных отношений и теории</w:t>
      </w:r>
      <w:r w:rsidR="00AC39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сравнительной политики</w:t>
      </w:r>
      <w:r w:rsidR="00753B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В рамках теории управления ЕС рассматривается не как традиционная международная</w:t>
      </w:r>
      <w:r w:rsidRPr="008531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</w:t>
      </w:r>
      <w:r w:rsidR="00753B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ия и не как внутренняя политическая система, а скорее как новая формирующаяся система </w:t>
      </w:r>
      <w:r w:rsidRPr="008531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53B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«управления без правительства</w:t>
      </w:r>
      <w:r w:rsidRPr="008531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753B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753B56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97"/>
      </w:r>
      <w:r w:rsidR="00B623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Правительства в его</w:t>
      </w:r>
      <w:r w:rsidR="00753B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традиционном понимании, к которому и обращены сов</w:t>
      </w:r>
      <w:r w:rsidR="009F11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ременные требования региональных сепаратистских</w:t>
      </w:r>
      <w:r w:rsidR="00753B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движений.</w:t>
      </w:r>
      <w:r w:rsidR="00B623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Взамен ему формируется особый тип управления, который</w:t>
      </w:r>
      <w:r w:rsidR="001201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состоит из «саморегулирующихся, межорганизационных сетей</w:t>
      </w:r>
      <w:r w:rsidR="00B623C2" w:rsidRPr="00B623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1201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основными</w:t>
      </w:r>
      <w:r w:rsidR="00B623C2" w:rsidRPr="00B623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характеристи</w:t>
      </w:r>
      <w:r w:rsidR="001201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ками</w:t>
      </w:r>
      <w:r w:rsidR="00B623C2" w:rsidRPr="00B623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«взаим</w:t>
      </w:r>
      <w:r w:rsidR="001201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озависимость</w:t>
      </w:r>
      <w:r w:rsidR="00B623C2" w:rsidRPr="00B623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постоянное взаимодействие между член</w:t>
      </w:r>
      <w:r w:rsidR="001201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ами сети </w:t>
      </w:r>
      <w:r w:rsidR="00B623C2" w:rsidRPr="00B623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значительная степень автономии от</w:t>
      </w:r>
      <w:r w:rsidR="001201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института</w:t>
      </w:r>
      <w:r w:rsidR="00B623C2" w:rsidRPr="00B623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государства»</w:t>
      </w:r>
      <w:r w:rsidR="00B623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B623C2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98"/>
      </w:r>
    </w:p>
    <w:p w:rsidR="008531F6" w:rsidRPr="00072CB5" w:rsidRDefault="0012010B" w:rsidP="001201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0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Профессор </w:t>
      </w:r>
      <w:r w:rsidR="005D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</w:t>
      </w:r>
      <w:r w:rsidRPr="00D00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 Маркс считается основателем теории мно</w:t>
      </w:r>
      <w:r w:rsidR="00D00D9A" w:rsidRPr="00D00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гоуровневого управления,</w:t>
      </w:r>
      <w:r w:rsidR="00295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которая непосредственно касается</w:t>
      </w:r>
      <w:r w:rsidRPr="00D00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влияния наднациональных институто</w:t>
      </w:r>
      <w:r w:rsidR="00D00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на</w:t>
      </w:r>
      <w:r w:rsidR="00295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государственный и региональный уровни управления</w:t>
      </w:r>
      <w:r w:rsidRPr="00D00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295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Г.Маркс выступает против межправительственного подхода </w:t>
      </w:r>
      <w:r w:rsidR="00295B52" w:rsidRPr="00295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Вильям</w:t>
      </w:r>
      <w:r w:rsidR="00295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295B52" w:rsidRPr="00295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Уоллес</w:t>
      </w:r>
      <w:r w:rsidR="00295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295B52" w:rsidRPr="00295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Эндрю Моравчик</w:t>
      </w:r>
      <w:r w:rsidR="00295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и полагает, что в </w:t>
      </w:r>
      <w:r w:rsidRPr="00D00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</w:t>
      </w:r>
      <w:r w:rsidR="00295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современные государства</w:t>
      </w:r>
      <w:r w:rsidR="00F36B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передают часть полномочий</w:t>
      </w:r>
      <w:r w:rsidR="00295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Европейской комиссии</w:t>
      </w:r>
      <w:r w:rsidRPr="00D00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наднациональном уровне, так и</w:t>
      </w:r>
      <w:r w:rsidR="00F36B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местным</w:t>
      </w:r>
      <w:r w:rsidR="00295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региональных правительств</w:t>
      </w:r>
      <w:r w:rsidR="00F36B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</w:t>
      </w:r>
      <w:r w:rsidR="00295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субнациональном уровне</w:t>
      </w:r>
      <w:r w:rsidRPr="00D00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5D2997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199"/>
      </w:r>
      <w:r w:rsidR="005D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мнению профессора</w:t>
      </w:r>
      <w:r w:rsidRPr="00D00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«наднациональные</w:t>
      </w:r>
      <w:r w:rsidR="005D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институты и регионы способны изменить традиционную доминирующую роль государств и национальных правительств</w:t>
      </w:r>
      <w:r w:rsidRPr="00D00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  <w:r w:rsidR="005D2997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00"/>
      </w:r>
      <w:r w:rsidRPr="00D00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72C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считаем, что</w:t>
      </w:r>
      <w:r w:rsidR="00F36B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данные</w:t>
      </w:r>
      <w:r w:rsidR="00072C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процессы очень важны для изучения, так как</w:t>
      </w:r>
      <w:r w:rsidR="00F36B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они способны изменить современные этнополитические конфликты в Европе, создать иную систему защиты интересов для всех регионов ЕС, в первую очередь для этнических регионов, которые активно поддерживают интеграцию  рамках  Европейского союза. </w:t>
      </w:r>
    </w:p>
    <w:p w:rsidR="00072CB5" w:rsidRPr="00072CB5" w:rsidRDefault="00072CB5" w:rsidP="001201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</w:p>
    <w:p w:rsidR="00F36BF7" w:rsidRPr="00BD2C70" w:rsidRDefault="00F36BF7" w:rsidP="009F11BE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F313C" w:rsidRPr="00516643" w:rsidRDefault="00F36BF7" w:rsidP="00516643">
      <w:pPr>
        <w:pStyle w:val="2"/>
        <w:spacing w:after="240"/>
        <w:jc w:val="center"/>
        <w:rPr>
          <w:rFonts w:ascii="Times New Roman" w:hAnsi="Times New Roman" w:cs="Times New Roman"/>
          <w:color w:val="000000" w:themeColor="text1"/>
        </w:rPr>
      </w:pPr>
      <w:bookmarkStart w:id="9" w:name="_Toc483049290"/>
      <w:r w:rsidRPr="00516643">
        <w:rPr>
          <w:rFonts w:ascii="Times New Roman" w:hAnsi="Times New Roman" w:cs="Times New Roman"/>
          <w:color w:val="000000" w:themeColor="text1"/>
        </w:rPr>
        <w:lastRenderedPageBreak/>
        <w:t>3.1</w:t>
      </w:r>
      <w:r w:rsidR="009F11BE" w:rsidRPr="00516643">
        <w:rPr>
          <w:rFonts w:ascii="Times New Roman" w:hAnsi="Times New Roman" w:cs="Times New Roman"/>
          <w:color w:val="000000" w:themeColor="text1"/>
        </w:rPr>
        <w:t xml:space="preserve"> Регионализм и процессы деволюции в ЕС</w:t>
      </w:r>
      <w:bookmarkEnd w:id="9"/>
    </w:p>
    <w:p w:rsidR="00A04248" w:rsidRDefault="003F313C" w:rsidP="003F31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Стремясь к расширению представительства и независимости, мн</w:t>
      </w:r>
      <w:r w:rsidR="009B75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огие регионы, партии и движения в Европе</w:t>
      </w:r>
      <w:r w:rsidR="009937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помимо требований независимости</w:t>
      </w:r>
      <w:r w:rsidR="009B75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продвига</w:t>
      </w:r>
      <w:r w:rsidR="009B75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ют идею регионализма или «Европы</w:t>
      </w:r>
      <w:r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регионов». На начальных этапах европейской </w:t>
      </w:r>
      <w:r w:rsidR="00270D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интеграции регионализм рассматривался</w:t>
      </w:r>
      <w:r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</w:t>
      </w:r>
      <w:r w:rsidR="00270D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форма федерального управления в ЕС</w:t>
      </w:r>
      <w:r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регионами и субнациональным</w:t>
      </w:r>
      <w:r w:rsidR="008B5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правительствами, которые берут</w:t>
      </w:r>
      <w:r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себя многие функции традиционных </w:t>
      </w:r>
      <w:r w:rsidR="00270D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государств-членов</w:t>
      </w:r>
      <w:r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270D4C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01"/>
      </w:r>
      <w:r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1963 году французски</w:t>
      </w:r>
      <w:r w:rsidR="008B53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й федералист Гай Герод считал, что регионы – это </w:t>
      </w:r>
      <w:r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«древние </w:t>
      </w:r>
      <w:r w:rsidR="002515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этнические сообщества</w:t>
      </w:r>
      <w:r w:rsidR="00EC36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народы,</w:t>
      </w:r>
      <w:r w:rsidR="002515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которые были лишены права</w:t>
      </w:r>
      <w:r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государственность</w:t>
      </w:r>
      <w:r w:rsidR="002515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так как они были включены в</w:t>
      </w:r>
      <w:r w:rsidR="0025150A" w:rsidRPr="002515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15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созданные крупные</w:t>
      </w:r>
      <w:r w:rsidR="00EC36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нации и</w:t>
      </w:r>
      <w:r w:rsidR="002515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государства</w:t>
      </w:r>
      <w:r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построенные вокруг одной </w:t>
      </w:r>
      <w:r w:rsidR="002515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доминирующей</w:t>
      </w:r>
      <w:r w:rsidR="0025150A"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могущественной этнической группы».</w:t>
      </w:r>
      <w:r w:rsidR="0025150A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02"/>
      </w:r>
      <w:r w:rsidR="00EC36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Геро</w:t>
      </w:r>
      <w:r w:rsidR="00EC36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 также утверждал, что «процессы европейской интеграции</w:t>
      </w:r>
      <w:r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C36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 путь</w:t>
      </w:r>
      <w:r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с </w:t>
      </w:r>
      <w:r w:rsidR="00EC36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помощью которого такие народы могут</w:t>
      </w:r>
      <w:r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вырваться из лап своих репрессивных национальных государств, став частью более широкой европей</w:t>
      </w:r>
      <w:r w:rsidR="00EC36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ской федерации»</w:t>
      </w:r>
      <w:r w:rsidRPr="003F31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EC3628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03"/>
      </w:r>
    </w:p>
    <w:p w:rsidR="00EC3628" w:rsidRDefault="00EC3628" w:rsidP="003F31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3628">
        <w:rPr>
          <w:rFonts w:ascii="Times New Roman" w:hAnsi="Times New Roman" w:cs="Times New Roman"/>
          <w:color w:val="000000"/>
          <w:sz w:val="26"/>
          <w:szCs w:val="26"/>
        </w:rPr>
        <w:t xml:space="preserve">Регионализм и концепция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«Европы регионов» сегодня </w:t>
      </w:r>
      <w:r w:rsidR="00F262E8">
        <w:rPr>
          <w:rFonts w:ascii="Times New Roman" w:hAnsi="Times New Roman" w:cs="Times New Roman"/>
          <w:color w:val="000000"/>
          <w:sz w:val="26"/>
          <w:szCs w:val="26"/>
        </w:rPr>
        <w:t>широко признаю</w:t>
      </w:r>
      <w:r w:rsidRPr="00EC3628">
        <w:rPr>
          <w:rFonts w:ascii="Times New Roman" w:hAnsi="Times New Roman" w:cs="Times New Roman"/>
          <w:color w:val="000000"/>
          <w:sz w:val="26"/>
          <w:szCs w:val="26"/>
        </w:rPr>
        <w:t>тся</w:t>
      </w:r>
      <w:r w:rsidR="00F262E8">
        <w:rPr>
          <w:rFonts w:ascii="Times New Roman" w:hAnsi="Times New Roman" w:cs="Times New Roman"/>
          <w:color w:val="000000"/>
          <w:sz w:val="26"/>
          <w:szCs w:val="26"/>
        </w:rPr>
        <w:t xml:space="preserve"> в Европейском союзе, эту идею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поддерживают не только сепаратистские группы и национальные меньшинства,</w:t>
      </w:r>
      <w:r w:rsidR="00F262E8">
        <w:rPr>
          <w:rFonts w:ascii="Times New Roman" w:hAnsi="Times New Roman" w:cs="Times New Roman"/>
          <w:color w:val="000000"/>
          <w:sz w:val="26"/>
          <w:szCs w:val="26"/>
        </w:rPr>
        <w:t xml:space="preserve"> но достаточно благополучные развитые регионы (например, немецкая система федеральных земель в Федеральной Республике Германия</w:t>
      </w:r>
      <w:r w:rsidRPr="00EC3628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</w:t>
      </w:r>
      <w:r w:rsidR="00F262E8">
        <w:rPr>
          <w:rFonts w:ascii="Times New Roman" w:hAnsi="Times New Roman" w:cs="Times New Roman"/>
          <w:color w:val="000000"/>
          <w:sz w:val="26"/>
          <w:szCs w:val="26"/>
        </w:rPr>
        <w:t xml:space="preserve"> одним из наиболее успешных и эффективных</w:t>
      </w:r>
      <w:r w:rsidRPr="00EC36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262E8">
        <w:rPr>
          <w:rFonts w:ascii="Times New Roman" w:hAnsi="Times New Roman" w:cs="Times New Roman"/>
          <w:color w:val="000000"/>
          <w:sz w:val="26"/>
          <w:szCs w:val="26"/>
        </w:rPr>
        <w:t>примеров взаимоотношений центра и регионов</w:t>
      </w:r>
      <w:r w:rsidRPr="00EC3628">
        <w:rPr>
          <w:rFonts w:ascii="Times New Roman" w:hAnsi="Times New Roman" w:cs="Times New Roman"/>
          <w:color w:val="000000"/>
          <w:sz w:val="26"/>
          <w:szCs w:val="26"/>
        </w:rPr>
        <w:t xml:space="preserve"> в ЕС). Тем не менее</w:t>
      </w:r>
      <w:r w:rsidR="00F262E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C3628">
        <w:rPr>
          <w:rFonts w:ascii="Times New Roman" w:hAnsi="Times New Roman" w:cs="Times New Roman"/>
          <w:color w:val="000000"/>
          <w:sz w:val="26"/>
          <w:szCs w:val="26"/>
        </w:rPr>
        <w:t xml:space="preserve"> эта концепция</w:t>
      </w:r>
      <w:r w:rsidR="00F262E8">
        <w:rPr>
          <w:rFonts w:ascii="Times New Roman" w:hAnsi="Times New Roman" w:cs="Times New Roman"/>
          <w:color w:val="000000"/>
          <w:sz w:val="26"/>
          <w:szCs w:val="26"/>
        </w:rPr>
        <w:t>, на наш взгляд,</w:t>
      </w:r>
      <w:r w:rsidRPr="00EC3628">
        <w:rPr>
          <w:rFonts w:ascii="Times New Roman" w:hAnsi="Times New Roman" w:cs="Times New Roman"/>
          <w:color w:val="000000"/>
          <w:sz w:val="26"/>
          <w:szCs w:val="26"/>
        </w:rPr>
        <w:t xml:space="preserve"> продолжает служить инте</w:t>
      </w:r>
      <w:r w:rsidR="00F262E8">
        <w:rPr>
          <w:rFonts w:ascii="Times New Roman" w:hAnsi="Times New Roman" w:cs="Times New Roman"/>
          <w:color w:val="000000"/>
          <w:sz w:val="26"/>
          <w:szCs w:val="26"/>
        </w:rPr>
        <w:t>ресам</w:t>
      </w:r>
      <w:r w:rsidR="0057568E">
        <w:rPr>
          <w:rFonts w:ascii="Times New Roman" w:hAnsi="Times New Roman" w:cs="Times New Roman"/>
          <w:color w:val="000000"/>
          <w:sz w:val="26"/>
          <w:szCs w:val="26"/>
        </w:rPr>
        <w:t>, прежде всего,</w:t>
      </w:r>
      <w:r w:rsidR="00F262E8">
        <w:rPr>
          <w:rFonts w:ascii="Times New Roman" w:hAnsi="Times New Roman" w:cs="Times New Roman"/>
          <w:color w:val="000000"/>
          <w:sz w:val="26"/>
          <w:szCs w:val="26"/>
        </w:rPr>
        <w:t xml:space="preserve"> этнических регионов</w:t>
      </w:r>
      <w:r w:rsidRPr="00EC362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7568E">
        <w:rPr>
          <w:rFonts w:ascii="Times New Roman" w:hAnsi="Times New Roman" w:cs="Times New Roman"/>
          <w:color w:val="000000"/>
          <w:sz w:val="26"/>
          <w:szCs w:val="26"/>
        </w:rPr>
        <w:t>поскольку она является реальной возможностью решения существующих этнополитических проблем. В рамках идеи «Европы регионов» Европейский Союз</w:t>
      </w:r>
      <w:r w:rsidR="00C15D03">
        <w:rPr>
          <w:rFonts w:ascii="Times New Roman" w:hAnsi="Times New Roman" w:cs="Times New Roman"/>
          <w:color w:val="000000"/>
          <w:sz w:val="26"/>
          <w:szCs w:val="26"/>
        </w:rPr>
        <w:t xml:space="preserve"> стремится к передаче властных полномочий</w:t>
      </w:r>
      <w:r w:rsidRPr="00EC3628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C15D03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предоставлению определенной автономии</w:t>
      </w:r>
      <w:r w:rsidRPr="00EC3628">
        <w:rPr>
          <w:rFonts w:ascii="Times New Roman" w:hAnsi="Times New Roman" w:cs="Times New Roman"/>
          <w:color w:val="000000"/>
          <w:sz w:val="26"/>
          <w:szCs w:val="26"/>
        </w:rPr>
        <w:t xml:space="preserve"> региональным правительствам,</w:t>
      </w:r>
      <w:r w:rsidR="00C15D03">
        <w:rPr>
          <w:rFonts w:ascii="Times New Roman" w:hAnsi="Times New Roman" w:cs="Times New Roman"/>
          <w:color w:val="000000"/>
          <w:sz w:val="26"/>
          <w:szCs w:val="26"/>
        </w:rPr>
        <w:t xml:space="preserve"> этнические </w:t>
      </w:r>
      <w:r w:rsidR="0057568E">
        <w:rPr>
          <w:rFonts w:ascii="Times New Roman" w:hAnsi="Times New Roman" w:cs="Times New Roman"/>
          <w:color w:val="000000"/>
          <w:sz w:val="26"/>
          <w:szCs w:val="26"/>
        </w:rPr>
        <w:t>регионы</w:t>
      </w:r>
      <w:r w:rsidR="00C15D03">
        <w:rPr>
          <w:rFonts w:ascii="Times New Roman" w:hAnsi="Times New Roman" w:cs="Times New Roman"/>
          <w:color w:val="000000"/>
          <w:sz w:val="26"/>
          <w:szCs w:val="26"/>
        </w:rPr>
        <w:t>, таким образом, получают возможность устанавливать более независимые отношения с центром в различных сферах управления и контроля над местными и региональными правительствами.</w:t>
      </w:r>
    </w:p>
    <w:p w:rsidR="00802846" w:rsidRDefault="00C15D03" w:rsidP="008028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мнению </w:t>
      </w:r>
      <w:r w:rsidR="004F639E">
        <w:rPr>
          <w:rFonts w:ascii="Times New Roman" w:hAnsi="Times New Roman" w:cs="Times New Roman"/>
          <w:color w:val="000000"/>
          <w:sz w:val="26"/>
          <w:szCs w:val="26"/>
        </w:rPr>
        <w:t>профессора Абердинского</w:t>
      </w:r>
      <w:r w:rsidR="004F639E" w:rsidRPr="004F639E">
        <w:rPr>
          <w:rFonts w:ascii="Times New Roman" w:hAnsi="Times New Roman" w:cs="Times New Roman"/>
          <w:color w:val="000000"/>
          <w:sz w:val="26"/>
          <w:szCs w:val="26"/>
        </w:rPr>
        <w:t xml:space="preserve"> университет</w:t>
      </w:r>
      <w:r w:rsidR="004F639E">
        <w:rPr>
          <w:rFonts w:ascii="Times New Roman" w:hAnsi="Times New Roman" w:cs="Times New Roman"/>
          <w:color w:val="000000"/>
          <w:sz w:val="26"/>
          <w:szCs w:val="26"/>
        </w:rPr>
        <w:t xml:space="preserve">а Шотландии, специалиста в сфере национализма и процессов деволюции, Майкла Китинга, </w:t>
      </w:r>
      <w:r w:rsidR="004F639E" w:rsidRPr="004F639E">
        <w:rPr>
          <w:rFonts w:ascii="Times New Roman" w:hAnsi="Times New Roman" w:cs="Times New Roman"/>
          <w:color w:val="000000"/>
          <w:sz w:val="26"/>
          <w:szCs w:val="26"/>
        </w:rPr>
        <w:lastRenderedPageBreak/>
        <w:t>нынешняя организационная структура</w:t>
      </w:r>
      <w:r w:rsidR="004F639E">
        <w:rPr>
          <w:rFonts w:ascii="Times New Roman" w:hAnsi="Times New Roman" w:cs="Times New Roman"/>
          <w:color w:val="000000"/>
          <w:sz w:val="26"/>
          <w:szCs w:val="26"/>
        </w:rPr>
        <w:t xml:space="preserve"> в Европе</w:t>
      </w:r>
      <w:r w:rsidR="004F639E" w:rsidRPr="004F639E">
        <w:rPr>
          <w:rFonts w:ascii="Times New Roman" w:hAnsi="Times New Roman" w:cs="Times New Roman"/>
          <w:color w:val="000000"/>
          <w:sz w:val="26"/>
          <w:szCs w:val="26"/>
        </w:rPr>
        <w:t xml:space="preserve"> спосо</w:t>
      </w:r>
      <w:r w:rsidR="004F639E">
        <w:rPr>
          <w:rFonts w:ascii="Times New Roman" w:hAnsi="Times New Roman" w:cs="Times New Roman"/>
          <w:color w:val="000000"/>
          <w:sz w:val="26"/>
          <w:szCs w:val="26"/>
        </w:rPr>
        <w:t>бствует мобилизации национальных движений, потому что она «сложная и относительно дезорганизованная»</w:t>
      </w:r>
      <w:r w:rsidR="00906FDA">
        <w:rPr>
          <w:rFonts w:ascii="Times New Roman" w:hAnsi="Times New Roman" w:cs="Times New Roman"/>
          <w:color w:val="000000"/>
          <w:sz w:val="26"/>
          <w:szCs w:val="26"/>
        </w:rPr>
        <w:t xml:space="preserve">; Система многоуровневых отношений в ЕС </w:t>
      </w:r>
      <w:r w:rsidR="00906FDA" w:rsidRPr="00906FDA">
        <w:rPr>
          <w:rFonts w:ascii="Times New Roman" w:hAnsi="Times New Roman" w:cs="Times New Roman"/>
          <w:color w:val="000000"/>
          <w:sz w:val="26"/>
          <w:szCs w:val="26"/>
        </w:rPr>
        <w:t xml:space="preserve">не имеет единого </w:t>
      </w:r>
      <w:r w:rsidR="00906FDA">
        <w:rPr>
          <w:rFonts w:ascii="Times New Roman" w:hAnsi="Times New Roman" w:cs="Times New Roman"/>
          <w:color w:val="000000"/>
          <w:sz w:val="26"/>
          <w:szCs w:val="26"/>
        </w:rPr>
        <w:t xml:space="preserve">властного </w:t>
      </w:r>
      <w:r w:rsidR="00906FDA" w:rsidRPr="00906FDA">
        <w:rPr>
          <w:rFonts w:ascii="Times New Roman" w:hAnsi="Times New Roman" w:cs="Times New Roman"/>
          <w:color w:val="000000"/>
          <w:sz w:val="26"/>
          <w:szCs w:val="26"/>
        </w:rPr>
        <w:t>це</w:t>
      </w:r>
      <w:r w:rsidR="00906FDA">
        <w:rPr>
          <w:rFonts w:ascii="Times New Roman" w:hAnsi="Times New Roman" w:cs="Times New Roman"/>
          <w:color w:val="000000"/>
          <w:sz w:val="26"/>
          <w:szCs w:val="26"/>
        </w:rPr>
        <w:t>нтра</w:t>
      </w:r>
      <w:r w:rsidR="00906FDA" w:rsidRPr="00906FDA">
        <w:rPr>
          <w:rFonts w:ascii="Times New Roman" w:hAnsi="Times New Roman" w:cs="Times New Roman"/>
          <w:color w:val="000000"/>
          <w:sz w:val="26"/>
          <w:szCs w:val="26"/>
        </w:rPr>
        <w:t xml:space="preserve"> и не претендуе</w:t>
      </w:r>
      <w:r w:rsidR="00906FDA">
        <w:rPr>
          <w:rFonts w:ascii="Times New Roman" w:hAnsi="Times New Roman" w:cs="Times New Roman"/>
          <w:color w:val="000000"/>
          <w:sz w:val="26"/>
          <w:szCs w:val="26"/>
        </w:rPr>
        <w:t>т на универсальность в вопросах лояльности</w:t>
      </w:r>
      <w:r w:rsidR="00906FDA" w:rsidRPr="00906FDA">
        <w:rPr>
          <w:rFonts w:ascii="Times New Roman" w:hAnsi="Times New Roman" w:cs="Times New Roman"/>
          <w:color w:val="000000"/>
          <w:sz w:val="26"/>
          <w:szCs w:val="26"/>
        </w:rPr>
        <w:t xml:space="preserve"> или</w:t>
      </w:r>
      <w:r w:rsidR="00906FDA">
        <w:rPr>
          <w:rFonts w:ascii="Times New Roman" w:hAnsi="Times New Roman" w:cs="Times New Roman"/>
          <w:color w:val="000000"/>
          <w:sz w:val="26"/>
          <w:szCs w:val="26"/>
        </w:rPr>
        <w:t xml:space="preserve"> общей идентичности, поэтому Европейский союз может быть использован национальными меньшинствами и этническими</w:t>
      </w:r>
      <w:r w:rsidR="00906FDA" w:rsidRPr="00906FDA">
        <w:rPr>
          <w:rFonts w:ascii="Times New Roman" w:hAnsi="Times New Roman" w:cs="Times New Roman"/>
          <w:color w:val="000000"/>
          <w:sz w:val="26"/>
          <w:szCs w:val="26"/>
        </w:rPr>
        <w:t xml:space="preserve"> регионами как</w:t>
      </w:r>
      <w:r w:rsidR="00906FDA">
        <w:rPr>
          <w:rFonts w:ascii="Times New Roman" w:hAnsi="Times New Roman" w:cs="Times New Roman"/>
          <w:color w:val="000000"/>
          <w:sz w:val="26"/>
          <w:szCs w:val="26"/>
        </w:rPr>
        <w:t xml:space="preserve"> форум, более нейтральный</w:t>
      </w:r>
      <w:r w:rsidR="00906FDA" w:rsidRPr="00906FDA">
        <w:rPr>
          <w:rFonts w:ascii="Times New Roman" w:hAnsi="Times New Roman" w:cs="Times New Roman"/>
          <w:color w:val="000000"/>
          <w:sz w:val="26"/>
          <w:szCs w:val="26"/>
        </w:rPr>
        <w:t>, чем государство, и</w:t>
      </w:r>
      <w:r w:rsidR="00906FDA">
        <w:rPr>
          <w:rFonts w:ascii="Times New Roman" w:hAnsi="Times New Roman" w:cs="Times New Roman"/>
          <w:color w:val="000000"/>
          <w:sz w:val="26"/>
          <w:szCs w:val="26"/>
        </w:rPr>
        <w:t xml:space="preserve"> как новый уровень,</w:t>
      </w:r>
      <w:r w:rsidR="00906FDA" w:rsidRPr="00906F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6FDA">
        <w:rPr>
          <w:rFonts w:ascii="Times New Roman" w:hAnsi="Times New Roman" w:cs="Times New Roman"/>
          <w:color w:val="000000"/>
          <w:sz w:val="26"/>
          <w:szCs w:val="26"/>
        </w:rPr>
        <w:t>где вопросы суверенитета и властных полномочий</w:t>
      </w:r>
      <w:r w:rsidR="00906FDA" w:rsidRPr="00906FDA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="00906FDA">
        <w:rPr>
          <w:rFonts w:ascii="Times New Roman" w:hAnsi="Times New Roman" w:cs="Times New Roman"/>
          <w:color w:val="000000"/>
          <w:sz w:val="26"/>
          <w:szCs w:val="26"/>
        </w:rPr>
        <w:t>еизбежно являются дискуссионными.</w:t>
      </w:r>
      <w:r w:rsidR="00906FDA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04"/>
      </w:r>
      <w:r w:rsidR="00657519">
        <w:rPr>
          <w:rFonts w:ascii="Times New Roman" w:hAnsi="Times New Roman" w:cs="Times New Roman"/>
          <w:color w:val="000000"/>
          <w:sz w:val="26"/>
          <w:szCs w:val="26"/>
        </w:rPr>
        <w:t xml:space="preserve"> На наш взгляд, именно данный аспект позволяет рассматривать концепцию «Европы регионов» в качестве возможного средства для решения этнополитических проблем в ЕС, новый уровень защиты интересов регионов</w:t>
      </w:r>
      <w:r w:rsidR="009C50C9">
        <w:rPr>
          <w:rFonts w:ascii="Times New Roman" w:hAnsi="Times New Roman" w:cs="Times New Roman"/>
          <w:color w:val="000000"/>
          <w:sz w:val="26"/>
          <w:szCs w:val="26"/>
        </w:rPr>
        <w:t>, как мы считаем</w:t>
      </w:r>
      <w:r w:rsidR="00657519">
        <w:rPr>
          <w:rFonts w:ascii="Times New Roman" w:hAnsi="Times New Roman" w:cs="Times New Roman"/>
          <w:color w:val="000000"/>
          <w:sz w:val="26"/>
          <w:szCs w:val="26"/>
        </w:rPr>
        <w:t>, способен</w:t>
      </w:r>
      <w:r w:rsidR="009C50C9">
        <w:rPr>
          <w:rFonts w:ascii="Times New Roman" w:hAnsi="Times New Roman" w:cs="Times New Roman"/>
          <w:color w:val="000000"/>
          <w:sz w:val="26"/>
          <w:szCs w:val="26"/>
        </w:rPr>
        <w:t xml:space="preserve"> удовлетворить потребность национальных меньшинств в самоуправлении и этнической самобытности. Р</w:t>
      </w:r>
      <w:r w:rsidR="00657519">
        <w:rPr>
          <w:rFonts w:ascii="Times New Roman" w:hAnsi="Times New Roman" w:cs="Times New Roman"/>
          <w:color w:val="000000"/>
          <w:sz w:val="26"/>
          <w:szCs w:val="26"/>
        </w:rPr>
        <w:t>ассмо</w:t>
      </w:r>
      <w:r w:rsidR="009C50C9">
        <w:rPr>
          <w:rFonts w:ascii="Times New Roman" w:hAnsi="Times New Roman" w:cs="Times New Roman"/>
          <w:color w:val="000000"/>
          <w:sz w:val="26"/>
          <w:szCs w:val="26"/>
        </w:rPr>
        <w:t xml:space="preserve">трим подробнее </w:t>
      </w:r>
      <w:r w:rsidR="009C50C9" w:rsidRPr="009C50C9">
        <w:rPr>
          <w:rFonts w:ascii="Times New Roman" w:hAnsi="Times New Roman" w:cs="Times New Roman"/>
          <w:color w:val="000000"/>
          <w:sz w:val="26"/>
          <w:szCs w:val="26"/>
        </w:rPr>
        <w:t>текущие тенденции в развитии</w:t>
      </w:r>
      <w:r w:rsidR="009C50C9">
        <w:rPr>
          <w:rFonts w:ascii="Times New Roman" w:hAnsi="Times New Roman" w:cs="Times New Roman"/>
          <w:color w:val="000000"/>
          <w:sz w:val="26"/>
          <w:szCs w:val="26"/>
        </w:rPr>
        <w:t xml:space="preserve"> процессов</w:t>
      </w:r>
      <w:r w:rsidR="00FD64BA">
        <w:rPr>
          <w:rFonts w:ascii="Times New Roman" w:hAnsi="Times New Roman" w:cs="Times New Roman"/>
          <w:color w:val="000000"/>
          <w:sz w:val="26"/>
          <w:szCs w:val="26"/>
        </w:rPr>
        <w:t xml:space="preserve"> деволюции и институциональное воплощение</w:t>
      </w:r>
      <w:r w:rsidR="009C50C9">
        <w:rPr>
          <w:rFonts w:ascii="Times New Roman" w:hAnsi="Times New Roman" w:cs="Times New Roman"/>
          <w:color w:val="000000"/>
          <w:sz w:val="26"/>
          <w:szCs w:val="26"/>
        </w:rPr>
        <w:t xml:space="preserve"> идей концепции «Европы регионов».</w:t>
      </w:r>
    </w:p>
    <w:p w:rsidR="009C50C9" w:rsidRPr="009519B7" w:rsidRDefault="00FD64BA" w:rsidP="008028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64BA">
        <w:rPr>
          <w:rFonts w:ascii="Times New Roman" w:hAnsi="Times New Roman" w:cs="Times New Roman"/>
          <w:color w:val="000000"/>
          <w:sz w:val="26"/>
          <w:szCs w:val="26"/>
        </w:rPr>
        <w:t>Первым и о</w:t>
      </w:r>
      <w:r>
        <w:rPr>
          <w:rFonts w:ascii="Times New Roman" w:hAnsi="Times New Roman" w:cs="Times New Roman"/>
          <w:color w:val="000000"/>
          <w:sz w:val="26"/>
          <w:szCs w:val="26"/>
        </w:rPr>
        <w:t>дним из наиболее важных инструментов с точки зрения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 xml:space="preserve"> процесса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автоно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>мизации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регионов</w:t>
      </w:r>
      <w:r w:rsidRPr="00FD64BA">
        <w:rPr>
          <w:rFonts w:ascii="Times New Roman" w:hAnsi="Times New Roman" w:cs="Times New Roman"/>
          <w:color w:val="000000"/>
          <w:sz w:val="26"/>
          <w:szCs w:val="26"/>
        </w:rPr>
        <w:t xml:space="preserve"> в структуре Европейс</w:t>
      </w:r>
      <w:r w:rsidR="00591428">
        <w:rPr>
          <w:rFonts w:ascii="Times New Roman" w:hAnsi="Times New Roman" w:cs="Times New Roman"/>
          <w:color w:val="000000"/>
          <w:sz w:val="26"/>
          <w:szCs w:val="26"/>
        </w:rPr>
        <w:t>кого союза является деятельность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структурных фондов</w:t>
      </w:r>
      <w:r w:rsidRPr="00FD64B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 xml:space="preserve"> В качестве основной части политики сплочения ЕС</w:t>
      </w:r>
      <w:r w:rsidRPr="00FD64BA">
        <w:rPr>
          <w:rFonts w:ascii="Times New Roman" w:hAnsi="Times New Roman" w:cs="Times New Roman"/>
          <w:color w:val="000000"/>
          <w:sz w:val="26"/>
          <w:szCs w:val="26"/>
        </w:rPr>
        <w:t xml:space="preserve"> средства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из</w:t>
      </w:r>
      <w:r w:rsidR="006C14EF">
        <w:rPr>
          <w:rFonts w:ascii="Times New Roman" w:hAnsi="Times New Roman" w:cs="Times New Roman"/>
          <w:color w:val="000000"/>
          <w:sz w:val="26"/>
          <w:szCs w:val="26"/>
        </w:rPr>
        <w:t xml:space="preserve"> фондов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C14E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>Европейского</w:t>
      </w:r>
      <w:r w:rsidR="00986212" w:rsidRPr="00986212">
        <w:rPr>
          <w:rFonts w:ascii="Times New Roman" w:hAnsi="Times New Roman" w:cs="Times New Roman"/>
          <w:color w:val="000000"/>
          <w:sz w:val="26"/>
          <w:szCs w:val="26"/>
        </w:rPr>
        <w:t xml:space="preserve"> Фонд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86212" w:rsidRPr="00986212">
        <w:rPr>
          <w:rFonts w:ascii="Times New Roman" w:hAnsi="Times New Roman" w:cs="Times New Roman"/>
          <w:color w:val="000000"/>
          <w:sz w:val="26"/>
          <w:szCs w:val="26"/>
        </w:rPr>
        <w:t xml:space="preserve"> Регионального Развития (ERDF)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86212" w:rsidRPr="00986212">
        <w:t xml:space="preserve"> 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>Европейского Социального</w:t>
      </w:r>
      <w:r w:rsidR="00986212" w:rsidRPr="00986212">
        <w:rPr>
          <w:rFonts w:ascii="Times New Roman" w:hAnsi="Times New Roman" w:cs="Times New Roman"/>
          <w:color w:val="000000"/>
          <w:sz w:val="26"/>
          <w:szCs w:val="26"/>
        </w:rPr>
        <w:t xml:space="preserve"> Фонд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86212" w:rsidRPr="00986212">
        <w:rPr>
          <w:rFonts w:ascii="Times New Roman" w:hAnsi="Times New Roman" w:cs="Times New Roman"/>
          <w:color w:val="000000"/>
          <w:sz w:val="26"/>
          <w:szCs w:val="26"/>
        </w:rPr>
        <w:t xml:space="preserve"> (ESF)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86212" w:rsidRPr="00986212">
        <w:rPr>
          <w:rFonts w:ascii="Times New Roman" w:hAnsi="Times New Roman" w:cs="Times New Roman"/>
          <w:color w:val="000000"/>
          <w:sz w:val="26"/>
          <w:szCs w:val="26"/>
        </w:rPr>
        <w:t>Фонд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86212" w:rsidRPr="00986212">
        <w:rPr>
          <w:rFonts w:ascii="Times New Roman" w:hAnsi="Times New Roman" w:cs="Times New Roman"/>
          <w:color w:val="000000"/>
          <w:sz w:val="26"/>
          <w:szCs w:val="26"/>
        </w:rPr>
        <w:t xml:space="preserve"> Солидарности Европейского Союза (EUSF)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86212" w:rsidRPr="00986212">
        <w:rPr>
          <w:rFonts w:ascii="Times New Roman" w:hAnsi="Times New Roman" w:cs="Times New Roman"/>
          <w:color w:val="000000"/>
          <w:sz w:val="26"/>
          <w:szCs w:val="26"/>
        </w:rPr>
        <w:t>Фонд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86212" w:rsidRPr="00986212">
        <w:rPr>
          <w:rFonts w:ascii="Times New Roman" w:hAnsi="Times New Roman" w:cs="Times New Roman"/>
          <w:color w:val="000000"/>
          <w:sz w:val="26"/>
          <w:szCs w:val="26"/>
        </w:rPr>
        <w:t xml:space="preserve"> Сплочения (CF)</w:t>
      </w:r>
      <w:r w:rsidR="0099376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 xml:space="preserve"> Европейского</w:t>
      </w:r>
      <w:r w:rsidR="00986212" w:rsidRPr="00986212">
        <w:rPr>
          <w:rFonts w:ascii="Times New Roman" w:hAnsi="Times New Roman" w:cs="Times New Roman"/>
          <w:color w:val="000000"/>
          <w:sz w:val="26"/>
          <w:szCs w:val="26"/>
        </w:rPr>
        <w:t xml:space="preserve"> фонд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86212" w:rsidRPr="00986212">
        <w:rPr>
          <w:rFonts w:ascii="Times New Roman" w:hAnsi="Times New Roman" w:cs="Times New Roman"/>
          <w:color w:val="000000"/>
          <w:sz w:val="26"/>
          <w:szCs w:val="26"/>
        </w:rPr>
        <w:t xml:space="preserve"> гарантий и управления сельским хозяйством (EAGGF)</w:t>
      </w:r>
      <w:r w:rsidR="006C14E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802846">
        <w:rPr>
          <w:rFonts w:ascii="Times New Roman" w:hAnsi="Times New Roman" w:cs="Times New Roman"/>
          <w:color w:val="000000"/>
          <w:sz w:val="26"/>
          <w:szCs w:val="26"/>
        </w:rPr>
        <w:t xml:space="preserve"> в зависимости от задач</w:t>
      </w:r>
      <w:r w:rsidRPr="00FD64BA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предоставляются конкретным регионам в рамках ЕС</w:t>
      </w:r>
      <w:r w:rsidR="00802846">
        <w:rPr>
          <w:rFonts w:ascii="Times New Roman" w:hAnsi="Times New Roman" w:cs="Times New Roman"/>
          <w:color w:val="000000"/>
          <w:sz w:val="26"/>
          <w:szCs w:val="26"/>
        </w:rPr>
        <w:t>, общей целью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 xml:space="preserve"> которых является сокращение</w:t>
      </w:r>
      <w:r w:rsidRPr="00FD64BA">
        <w:rPr>
          <w:rFonts w:ascii="Times New Roman" w:hAnsi="Times New Roman" w:cs="Times New Roman"/>
          <w:color w:val="000000"/>
          <w:sz w:val="26"/>
          <w:szCs w:val="26"/>
        </w:rPr>
        <w:t xml:space="preserve"> экономического неравенства.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05"/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 xml:space="preserve"> С 1988 года</w:t>
      </w:r>
      <w:r w:rsidRPr="00FD64BA">
        <w:rPr>
          <w:rFonts w:ascii="Times New Roman" w:hAnsi="Times New Roman" w:cs="Times New Roman"/>
          <w:color w:val="000000"/>
          <w:sz w:val="26"/>
          <w:szCs w:val="26"/>
        </w:rPr>
        <w:t xml:space="preserve"> был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 xml:space="preserve"> изменен порядок распределения средств, и в соответствии с этими</w:t>
      </w:r>
      <w:r w:rsidRPr="00FD64BA">
        <w:rPr>
          <w:rFonts w:ascii="Times New Roman" w:hAnsi="Times New Roman" w:cs="Times New Roman"/>
          <w:color w:val="000000"/>
          <w:sz w:val="26"/>
          <w:szCs w:val="26"/>
        </w:rPr>
        <w:t xml:space="preserve"> правилами было установлено, что Комиссия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 xml:space="preserve"> ЕС</w:t>
      </w:r>
      <w:r w:rsidRPr="00FD64BA">
        <w:rPr>
          <w:rFonts w:ascii="Times New Roman" w:hAnsi="Times New Roman" w:cs="Times New Roman"/>
          <w:color w:val="000000"/>
          <w:sz w:val="26"/>
          <w:szCs w:val="26"/>
        </w:rPr>
        <w:t xml:space="preserve"> должна работать в партнерстве с регионал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>ьными властями</w:t>
      </w:r>
      <w:r w:rsidRPr="00FD64BA">
        <w:rPr>
          <w:rFonts w:ascii="Times New Roman" w:hAnsi="Times New Roman" w:cs="Times New Roman"/>
          <w:color w:val="000000"/>
          <w:sz w:val="26"/>
          <w:szCs w:val="26"/>
        </w:rPr>
        <w:t xml:space="preserve"> в дополнение к государственным органам в целях обеспечения эффективного фин</w:t>
      </w:r>
      <w:r w:rsidR="00986212">
        <w:rPr>
          <w:rFonts w:ascii="Times New Roman" w:hAnsi="Times New Roman" w:cs="Times New Roman"/>
          <w:color w:val="000000"/>
          <w:sz w:val="26"/>
          <w:szCs w:val="26"/>
        </w:rPr>
        <w:t>ансирования</w:t>
      </w:r>
      <w:r w:rsidRPr="00FD64B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86212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06"/>
      </w:r>
      <w:r w:rsidR="008357CE" w:rsidRPr="008357CE">
        <w:rPr>
          <w:rFonts w:ascii="Times New Roman" w:hAnsi="Times New Roman" w:cs="Times New Roman"/>
          <w:color w:val="000000"/>
          <w:sz w:val="26"/>
          <w:szCs w:val="26"/>
        </w:rPr>
        <w:t xml:space="preserve"> Таким</w:t>
      </w:r>
      <w:r w:rsidR="008357CE">
        <w:rPr>
          <w:rFonts w:ascii="Times New Roman" w:hAnsi="Times New Roman" w:cs="Times New Roman"/>
          <w:color w:val="000000"/>
          <w:sz w:val="26"/>
          <w:szCs w:val="26"/>
        </w:rPr>
        <w:t xml:space="preserve"> образом, структурные фонды</w:t>
      </w:r>
      <w:r w:rsidR="008357CE" w:rsidRPr="008357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57CE">
        <w:rPr>
          <w:rFonts w:ascii="Times New Roman" w:hAnsi="Times New Roman" w:cs="Times New Roman"/>
          <w:color w:val="000000"/>
          <w:sz w:val="26"/>
          <w:szCs w:val="26"/>
        </w:rPr>
        <w:t xml:space="preserve">гарантируют определенную автономию </w:t>
      </w:r>
      <w:r w:rsidR="008357CE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субнациональным</w:t>
      </w:r>
      <w:r w:rsidR="008357CE" w:rsidRPr="008357CE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правительства</w:t>
      </w:r>
      <w:r w:rsidR="008357CE">
        <w:rPr>
          <w:rFonts w:ascii="Times New Roman" w:hAnsi="Times New Roman" w:cs="Times New Roman"/>
          <w:color w:val="000000"/>
          <w:sz w:val="26"/>
          <w:szCs w:val="26"/>
        </w:rPr>
        <w:t>м, поскольку они предоставляют</w:t>
      </w:r>
      <w:r w:rsidR="008357CE" w:rsidRPr="008357CE">
        <w:rPr>
          <w:rFonts w:ascii="Times New Roman" w:hAnsi="Times New Roman" w:cs="Times New Roman"/>
          <w:color w:val="000000"/>
          <w:sz w:val="26"/>
          <w:szCs w:val="26"/>
        </w:rPr>
        <w:t xml:space="preserve"> источник финансирования</w:t>
      </w:r>
      <w:r w:rsidR="008357CE">
        <w:rPr>
          <w:rFonts w:ascii="Times New Roman" w:hAnsi="Times New Roman" w:cs="Times New Roman"/>
          <w:color w:val="000000"/>
          <w:sz w:val="26"/>
          <w:szCs w:val="26"/>
        </w:rPr>
        <w:t xml:space="preserve"> региональных проектов, который находится за пределами национального государства</w:t>
      </w:r>
      <w:r w:rsidR="008357CE" w:rsidRPr="008357C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41D8D"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  <w:r w:rsidR="008357CE">
        <w:rPr>
          <w:rFonts w:ascii="Times New Roman" w:hAnsi="Times New Roman" w:cs="Times New Roman"/>
          <w:color w:val="000000"/>
          <w:sz w:val="26"/>
          <w:szCs w:val="26"/>
        </w:rPr>
        <w:t xml:space="preserve"> также</w:t>
      </w:r>
      <w:r w:rsidR="00B41D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57CE" w:rsidRPr="008357CE">
        <w:rPr>
          <w:rFonts w:ascii="Times New Roman" w:hAnsi="Times New Roman" w:cs="Times New Roman"/>
          <w:color w:val="000000"/>
          <w:sz w:val="26"/>
          <w:szCs w:val="26"/>
        </w:rPr>
        <w:t>они имеют право работать напрям</w:t>
      </w:r>
      <w:r w:rsidR="00B41D8D">
        <w:rPr>
          <w:rFonts w:ascii="Times New Roman" w:hAnsi="Times New Roman" w:cs="Times New Roman"/>
          <w:color w:val="000000"/>
          <w:sz w:val="26"/>
          <w:szCs w:val="26"/>
        </w:rPr>
        <w:t>ую с наднациональным органом - Европейской комиссией</w:t>
      </w:r>
      <w:r w:rsidR="008357CE" w:rsidRPr="008357CE">
        <w:rPr>
          <w:rFonts w:ascii="Times New Roman" w:hAnsi="Times New Roman" w:cs="Times New Roman"/>
          <w:color w:val="000000"/>
          <w:sz w:val="26"/>
          <w:szCs w:val="26"/>
        </w:rPr>
        <w:t xml:space="preserve"> без традиционного вмешательства государства.</w:t>
      </w:r>
      <w:r w:rsidR="00B41D8D">
        <w:rPr>
          <w:rFonts w:ascii="Times New Roman" w:hAnsi="Times New Roman" w:cs="Times New Roman"/>
          <w:color w:val="000000"/>
          <w:sz w:val="26"/>
          <w:szCs w:val="26"/>
        </w:rPr>
        <w:t xml:space="preserve"> По мнению</w:t>
      </w:r>
      <w:r w:rsidR="0099376D">
        <w:rPr>
          <w:rFonts w:ascii="Times New Roman" w:hAnsi="Times New Roman" w:cs="Times New Roman"/>
          <w:color w:val="000000"/>
          <w:sz w:val="26"/>
          <w:szCs w:val="26"/>
        </w:rPr>
        <w:t xml:space="preserve"> исследователей, работающих в рамках теории</w:t>
      </w:r>
      <w:r w:rsidR="00A329DE">
        <w:rPr>
          <w:rFonts w:ascii="Times New Roman" w:hAnsi="Times New Roman" w:cs="Times New Roman"/>
          <w:color w:val="000000"/>
          <w:sz w:val="26"/>
          <w:szCs w:val="26"/>
        </w:rPr>
        <w:t xml:space="preserve"> многоуровневого управления в ЕС</w:t>
      </w:r>
      <w:r w:rsidR="0099376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329DE">
        <w:rPr>
          <w:rFonts w:ascii="Times New Roman" w:hAnsi="Times New Roman" w:cs="Times New Roman"/>
          <w:color w:val="000000"/>
          <w:sz w:val="26"/>
          <w:szCs w:val="26"/>
        </w:rPr>
        <w:t xml:space="preserve"> Элизабет Хуг и Гари Маркса, </w:t>
      </w:r>
      <w:r w:rsidR="009519B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A329DE" w:rsidRPr="00A329DE">
        <w:rPr>
          <w:rFonts w:ascii="Times New Roman" w:hAnsi="Times New Roman" w:cs="Times New Roman"/>
          <w:color w:val="000000"/>
          <w:sz w:val="26"/>
          <w:szCs w:val="26"/>
        </w:rPr>
        <w:t xml:space="preserve"> Бельгии и Испании</w:t>
      </w:r>
      <w:r w:rsidR="009519B7">
        <w:rPr>
          <w:rFonts w:ascii="Times New Roman" w:hAnsi="Times New Roman" w:cs="Times New Roman"/>
          <w:color w:val="000000"/>
          <w:sz w:val="26"/>
          <w:szCs w:val="26"/>
        </w:rPr>
        <w:t xml:space="preserve"> (в государствах</w:t>
      </w:r>
      <w:r w:rsidR="00A329DE" w:rsidRPr="00A329DE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="009519B7">
        <w:rPr>
          <w:rFonts w:ascii="Times New Roman" w:hAnsi="Times New Roman" w:cs="Times New Roman"/>
          <w:color w:val="000000"/>
          <w:sz w:val="26"/>
          <w:szCs w:val="26"/>
        </w:rPr>
        <w:t xml:space="preserve">хорошо </w:t>
      </w:r>
      <w:r w:rsidR="009519B7" w:rsidRPr="00A329DE">
        <w:rPr>
          <w:rFonts w:ascii="Times New Roman" w:hAnsi="Times New Roman" w:cs="Times New Roman"/>
          <w:color w:val="000000"/>
          <w:sz w:val="26"/>
          <w:szCs w:val="26"/>
        </w:rPr>
        <w:t>организованны</w:t>
      </w:r>
      <w:r w:rsidR="009519B7">
        <w:rPr>
          <w:rFonts w:ascii="Times New Roman" w:hAnsi="Times New Roman" w:cs="Times New Roman"/>
          <w:color w:val="000000"/>
          <w:sz w:val="26"/>
          <w:szCs w:val="26"/>
        </w:rPr>
        <w:t>ми и обладающими широкими полномочиями крупными этническими регионами</w:t>
      </w:r>
      <w:r w:rsidR="00A329DE" w:rsidRPr="00A329DE">
        <w:rPr>
          <w:rFonts w:ascii="Times New Roman" w:hAnsi="Times New Roman" w:cs="Times New Roman"/>
          <w:color w:val="000000"/>
          <w:sz w:val="26"/>
          <w:szCs w:val="26"/>
        </w:rPr>
        <w:t>) «пол</w:t>
      </w:r>
      <w:r w:rsidR="009519B7">
        <w:rPr>
          <w:rFonts w:ascii="Times New Roman" w:hAnsi="Times New Roman" w:cs="Times New Roman"/>
          <w:color w:val="000000"/>
          <w:sz w:val="26"/>
          <w:szCs w:val="26"/>
        </w:rPr>
        <w:t>итика с</w:t>
      </w:r>
      <w:r w:rsidR="006C14EF">
        <w:rPr>
          <w:rFonts w:ascii="Times New Roman" w:hAnsi="Times New Roman" w:cs="Times New Roman"/>
          <w:color w:val="000000"/>
          <w:sz w:val="26"/>
          <w:szCs w:val="26"/>
        </w:rPr>
        <w:t>плочения</w:t>
      </w:r>
      <w:r w:rsidR="009519B7">
        <w:rPr>
          <w:rFonts w:ascii="Times New Roman" w:hAnsi="Times New Roman" w:cs="Times New Roman"/>
          <w:color w:val="000000"/>
          <w:sz w:val="26"/>
          <w:szCs w:val="26"/>
        </w:rPr>
        <w:t xml:space="preserve"> смягчает давление и уменьшает конфликтный потенциал, который создают процессы регионализации и продолжающиеся</w:t>
      </w:r>
      <w:r w:rsidR="00A329DE" w:rsidRPr="00A329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19B7">
        <w:rPr>
          <w:rFonts w:ascii="Times New Roman" w:hAnsi="Times New Roman" w:cs="Times New Roman"/>
          <w:color w:val="000000"/>
          <w:sz w:val="26"/>
          <w:szCs w:val="26"/>
        </w:rPr>
        <w:t>споры</w:t>
      </w:r>
      <w:r w:rsidR="00A329DE" w:rsidRPr="00A329DE">
        <w:rPr>
          <w:rFonts w:ascii="Times New Roman" w:hAnsi="Times New Roman" w:cs="Times New Roman"/>
          <w:color w:val="000000"/>
          <w:sz w:val="26"/>
          <w:szCs w:val="26"/>
        </w:rPr>
        <w:t xml:space="preserve"> относительно распределения полномочий между уровнями власти</w:t>
      </w:r>
      <w:r w:rsidR="009519B7">
        <w:rPr>
          <w:rFonts w:ascii="Times New Roman" w:hAnsi="Times New Roman" w:cs="Times New Roman"/>
          <w:color w:val="000000"/>
          <w:sz w:val="26"/>
          <w:szCs w:val="26"/>
        </w:rPr>
        <w:t>».</w:t>
      </w:r>
      <w:r w:rsidR="009519B7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07"/>
      </w:r>
      <w:r w:rsidR="00636AF6">
        <w:rPr>
          <w:rFonts w:ascii="Times New Roman" w:hAnsi="Times New Roman" w:cs="Times New Roman"/>
          <w:color w:val="000000"/>
          <w:sz w:val="26"/>
          <w:szCs w:val="26"/>
        </w:rPr>
        <w:t xml:space="preserve"> Ученые признают, что </w:t>
      </w:r>
      <w:r w:rsidR="00636AF6" w:rsidRPr="00636AF6">
        <w:rPr>
          <w:rFonts w:ascii="Times New Roman" w:hAnsi="Times New Roman" w:cs="Times New Roman"/>
          <w:color w:val="000000"/>
          <w:sz w:val="26"/>
          <w:szCs w:val="26"/>
        </w:rPr>
        <w:t>финансирование</w:t>
      </w:r>
      <w:r w:rsidR="00636AF6">
        <w:rPr>
          <w:rFonts w:ascii="Times New Roman" w:hAnsi="Times New Roman" w:cs="Times New Roman"/>
          <w:color w:val="000000"/>
          <w:sz w:val="26"/>
          <w:szCs w:val="26"/>
        </w:rPr>
        <w:t xml:space="preserve"> проектов из структурных фондов ЕС не оказало такого же</w:t>
      </w:r>
      <w:r w:rsidR="00636AF6" w:rsidRPr="00636AF6">
        <w:rPr>
          <w:rFonts w:ascii="Times New Roman" w:hAnsi="Times New Roman" w:cs="Times New Roman"/>
          <w:color w:val="000000"/>
          <w:sz w:val="26"/>
          <w:szCs w:val="26"/>
        </w:rPr>
        <w:t xml:space="preserve"> з</w:t>
      </w:r>
      <w:r w:rsidR="00636AF6">
        <w:rPr>
          <w:rFonts w:ascii="Times New Roman" w:hAnsi="Times New Roman" w:cs="Times New Roman"/>
          <w:color w:val="000000"/>
          <w:sz w:val="26"/>
          <w:szCs w:val="26"/>
        </w:rPr>
        <w:t xml:space="preserve">начительного воздействия на все </w:t>
      </w:r>
      <w:r w:rsidR="00636AF6" w:rsidRPr="00636AF6">
        <w:rPr>
          <w:rFonts w:ascii="Times New Roman" w:hAnsi="Times New Roman" w:cs="Times New Roman"/>
          <w:color w:val="000000"/>
          <w:sz w:val="26"/>
          <w:szCs w:val="26"/>
        </w:rPr>
        <w:t>страны,</w:t>
      </w:r>
      <w:r w:rsidR="00636AF6">
        <w:rPr>
          <w:rFonts w:ascii="Times New Roman" w:hAnsi="Times New Roman" w:cs="Times New Roman"/>
          <w:color w:val="000000"/>
          <w:sz w:val="26"/>
          <w:szCs w:val="26"/>
        </w:rPr>
        <w:t xml:space="preserve"> по сравнению с теми, в которых</w:t>
      </w:r>
      <w:r w:rsidR="00636AF6" w:rsidRPr="00636AF6">
        <w:rPr>
          <w:rFonts w:ascii="Times New Roman" w:hAnsi="Times New Roman" w:cs="Times New Roman"/>
          <w:color w:val="000000"/>
          <w:sz w:val="26"/>
          <w:szCs w:val="26"/>
        </w:rPr>
        <w:t xml:space="preserve"> регионализм уже четко определен, на</w:t>
      </w:r>
      <w:r w:rsidR="00636AF6">
        <w:rPr>
          <w:rFonts w:ascii="Times New Roman" w:hAnsi="Times New Roman" w:cs="Times New Roman"/>
          <w:color w:val="000000"/>
          <w:sz w:val="26"/>
          <w:szCs w:val="26"/>
        </w:rPr>
        <w:t>пример, в Бельгии и Испании. Но</w:t>
      </w:r>
      <w:r w:rsidR="006C14E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36AF6">
        <w:rPr>
          <w:rFonts w:ascii="Times New Roman" w:hAnsi="Times New Roman" w:cs="Times New Roman"/>
          <w:color w:val="000000"/>
          <w:sz w:val="26"/>
          <w:szCs w:val="26"/>
        </w:rPr>
        <w:t xml:space="preserve"> в общем</w:t>
      </w:r>
      <w:r w:rsidR="006C14E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36AF6">
        <w:rPr>
          <w:rFonts w:ascii="Times New Roman" w:hAnsi="Times New Roman" w:cs="Times New Roman"/>
          <w:color w:val="000000"/>
          <w:sz w:val="26"/>
          <w:szCs w:val="26"/>
        </w:rPr>
        <w:t xml:space="preserve"> политика сплочения и правила взаимодействия субнациональных правительств с фондами</w:t>
      </w:r>
      <w:r w:rsidR="00636AF6" w:rsidRPr="00636AF6">
        <w:rPr>
          <w:rFonts w:ascii="Times New Roman" w:hAnsi="Times New Roman" w:cs="Times New Roman"/>
          <w:color w:val="000000"/>
          <w:sz w:val="26"/>
          <w:szCs w:val="26"/>
        </w:rPr>
        <w:t xml:space="preserve"> привели к</w:t>
      </w:r>
      <w:r w:rsidR="00636AF6">
        <w:rPr>
          <w:rFonts w:ascii="Times New Roman" w:hAnsi="Times New Roman" w:cs="Times New Roman"/>
          <w:color w:val="000000"/>
          <w:sz w:val="26"/>
          <w:szCs w:val="26"/>
        </w:rPr>
        <w:t xml:space="preserve"> активизации политико-экономической деятельности этнических регионов </w:t>
      </w:r>
      <w:r w:rsidR="00636AF6" w:rsidRPr="00636AF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36AF6">
        <w:rPr>
          <w:rFonts w:ascii="Times New Roman" w:hAnsi="Times New Roman" w:cs="Times New Roman"/>
          <w:color w:val="000000"/>
          <w:sz w:val="26"/>
          <w:szCs w:val="26"/>
        </w:rPr>
        <w:t xml:space="preserve">  других странах,</w:t>
      </w:r>
      <w:r w:rsidR="006C14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AF6" w:rsidRPr="00636AF6">
        <w:rPr>
          <w:rFonts w:ascii="Times New Roman" w:hAnsi="Times New Roman" w:cs="Times New Roman"/>
          <w:color w:val="000000"/>
          <w:sz w:val="26"/>
          <w:szCs w:val="26"/>
        </w:rPr>
        <w:t>имеющих</w:t>
      </w:r>
      <w:r w:rsidR="006C14EF">
        <w:rPr>
          <w:rFonts w:ascii="Times New Roman" w:hAnsi="Times New Roman" w:cs="Times New Roman"/>
          <w:color w:val="000000"/>
          <w:sz w:val="26"/>
          <w:szCs w:val="26"/>
        </w:rPr>
        <w:t xml:space="preserve"> собственные этнополитические конфликты,  таких как Франция,</w:t>
      </w:r>
      <w:r w:rsidR="00636AF6" w:rsidRPr="00636AF6">
        <w:rPr>
          <w:rFonts w:ascii="Times New Roman" w:hAnsi="Times New Roman" w:cs="Times New Roman"/>
          <w:color w:val="000000"/>
          <w:sz w:val="26"/>
          <w:szCs w:val="26"/>
        </w:rPr>
        <w:t xml:space="preserve"> Соединенное Королевство</w:t>
      </w:r>
      <w:r w:rsidR="006C14EF">
        <w:rPr>
          <w:rFonts w:ascii="Times New Roman" w:hAnsi="Times New Roman" w:cs="Times New Roman"/>
          <w:color w:val="000000"/>
          <w:sz w:val="26"/>
          <w:szCs w:val="26"/>
        </w:rPr>
        <w:t xml:space="preserve"> и другие</w:t>
      </w:r>
      <w:r w:rsidR="00636AF6" w:rsidRPr="00636AF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91428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08"/>
      </w:r>
      <w:r w:rsidR="00591428">
        <w:rPr>
          <w:rFonts w:ascii="Times New Roman" w:hAnsi="Times New Roman" w:cs="Times New Roman"/>
          <w:color w:val="000000"/>
          <w:sz w:val="26"/>
          <w:szCs w:val="26"/>
        </w:rPr>
        <w:t xml:space="preserve"> Таким образом, о</w:t>
      </w:r>
      <w:r w:rsidR="006C14EF">
        <w:rPr>
          <w:rFonts w:ascii="Times New Roman" w:hAnsi="Times New Roman" w:cs="Times New Roman"/>
          <w:color w:val="000000"/>
          <w:sz w:val="26"/>
          <w:szCs w:val="26"/>
        </w:rPr>
        <w:t>дним из результатов политики сплочения стало то, что субнациональные правительства в</w:t>
      </w:r>
      <w:r w:rsidR="00636AF6" w:rsidRPr="00636AF6">
        <w:rPr>
          <w:rFonts w:ascii="Times New Roman" w:hAnsi="Times New Roman" w:cs="Times New Roman"/>
          <w:color w:val="000000"/>
          <w:sz w:val="26"/>
          <w:szCs w:val="26"/>
        </w:rPr>
        <w:t xml:space="preserve"> странах</w:t>
      </w:r>
      <w:r w:rsidR="006C14EF">
        <w:rPr>
          <w:rFonts w:ascii="Times New Roman" w:hAnsi="Times New Roman" w:cs="Times New Roman"/>
          <w:color w:val="000000"/>
          <w:sz w:val="26"/>
          <w:szCs w:val="26"/>
        </w:rPr>
        <w:t xml:space="preserve"> ЕС расширили возможности своего участия на</w:t>
      </w:r>
      <w:r w:rsidR="00636AF6" w:rsidRPr="00636AF6">
        <w:rPr>
          <w:rFonts w:ascii="Times New Roman" w:hAnsi="Times New Roman" w:cs="Times New Roman"/>
          <w:color w:val="000000"/>
          <w:sz w:val="26"/>
          <w:szCs w:val="26"/>
        </w:rPr>
        <w:t xml:space="preserve"> региональном, национа</w:t>
      </w:r>
      <w:r w:rsidR="006C14EF">
        <w:rPr>
          <w:rFonts w:ascii="Times New Roman" w:hAnsi="Times New Roman" w:cs="Times New Roman"/>
          <w:color w:val="000000"/>
          <w:sz w:val="26"/>
          <w:szCs w:val="26"/>
        </w:rPr>
        <w:t>льном и наднациональном уровне управления.</w:t>
      </w:r>
    </w:p>
    <w:p w:rsidR="00657519" w:rsidRDefault="0099376D" w:rsidP="003F31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Что касается институционального представительства </w:t>
      </w:r>
      <w:r w:rsidRPr="0099376D">
        <w:rPr>
          <w:rFonts w:ascii="Times New Roman" w:hAnsi="Times New Roman" w:cs="Times New Roman"/>
          <w:color w:val="000000"/>
          <w:sz w:val="26"/>
          <w:szCs w:val="26"/>
        </w:rPr>
        <w:t>регионов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системе ЕС, можно отметить</w:t>
      </w:r>
      <w:r w:rsidR="00B67920">
        <w:rPr>
          <w:rFonts w:ascii="Times New Roman" w:hAnsi="Times New Roman" w:cs="Times New Roman"/>
          <w:color w:val="000000"/>
          <w:sz w:val="26"/>
          <w:szCs w:val="26"/>
        </w:rPr>
        <w:t>, что</w:t>
      </w:r>
      <w:r w:rsidR="008201B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67920">
        <w:rPr>
          <w:rFonts w:ascii="Times New Roman" w:hAnsi="Times New Roman" w:cs="Times New Roman"/>
          <w:color w:val="000000"/>
          <w:sz w:val="26"/>
          <w:szCs w:val="26"/>
        </w:rPr>
        <w:t xml:space="preserve"> хотя</w:t>
      </w:r>
      <w:r w:rsidR="00B67920" w:rsidRPr="00B67920">
        <w:rPr>
          <w:rFonts w:ascii="Times New Roman" w:hAnsi="Times New Roman" w:cs="Times New Roman"/>
          <w:color w:val="000000"/>
          <w:sz w:val="26"/>
          <w:szCs w:val="26"/>
        </w:rPr>
        <w:t xml:space="preserve"> первоначально европейская интеграция</w:t>
      </w:r>
      <w:r w:rsidR="00B67920">
        <w:rPr>
          <w:rFonts w:ascii="Times New Roman" w:hAnsi="Times New Roman" w:cs="Times New Roman"/>
          <w:color w:val="000000"/>
          <w:sz w:val="26"/>
          <w:szCs w:val="26"/>
        </w:rPr>
        <w:t xml:space="preserve"> и была исключительно в компетенции </w:t>
      </w:r>
      <w:r w:rsidR="00B67920" w:rsidRPr="00B67920">
        <w:rPr>
          <w:rFonts w:ascii="Times New Roman" w:hAnsi="Times New Roman" w:cs="Times New Roman"/>
          <w:color w:val="000000"/>
          <w:sz w:val="26"/>
          <w:szCs w:val="26"/>
        </w:rPr>
        <w:t>центральных правительств, по</w:t>
      </w:r>
      <w:r w:rsidR="00C22B8D">
        <w:rPr>
          <w:rFonts w:ascii="Times New Roman" w:hAnsi="Times New Roman" w:cs="Times New Roman"/>
          <w:color w:val="000000"/>
          <w:sz w:val="26"/>
          <w:szCs w:val="26"/>
        </w:rPr>
        <w:t>степенно происходит</w:t>
      </w:r>
      <w:r w:rsidR="00B67920">
        <w:rPr>
          <w:rFonts w:ascii="Times New Roman" w:hAnsi="Times New Roman" w:cs="Times New Roman"/>
          <w:color w:val="000000"/>
          <w:sz w:val="26"/>
          <w:szCs w:val="26"/>
        </w:rPr>
        <w:t xml:space="preserve"> расширение регионального</w:t>
      </w:r>
      <w:r w:rsidR="00B67920" w:rsidRPr="00B67920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представительства</w:t>
      </w:r>
      <w:r w:rsidR="008201B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67920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этнических регионов в структуре институтов</w:t>
      </w:r>
      <w:r w:rsidR="00B67920" w:rsidRPr="00B67920">
        <w:rPr>
          <w:rFonts w:ascii="Times New Roman" w:hAnsi="Times New Roman" w:cs="Times New Roman"/>
          <w:color w:val="000000"/>
          <w:sz w:val="26"/>
          <w:szCs w:val="26"/>
        </w:rPr>
        <w:t xml:space="preserve"> Е</w:t>
      </w:r>
      <w:r w:rsidR="00B67920">
        <w:rPr>
          <w:rFonts w:ascii="Times New Roman" w:hAnsi="Times New Roman" w:cs="Times New Roman"/>
          <w:color w:val="000000"/>
          <w:sz w:val="26"/>
          <w:szCs w:val="26"/>
        </w:rPr>
        <w:t xml:space="preserve">вропейского </w:t>
      </w:r>
      <w:r w:rsidR="00B67920" w:rsidRPr="00B6792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B67920">
        <w:rPr>
          <w:rFonts w:ascii="Times New Roman" w:hAnsi="Times New Roman" w:cs="Times New Roman"/>
          <w:color w:val="000000"/>
          <w:sz w:val="26"/>
          <w:szCs w:val="26"/>
        </w:rPr>
        <w:t>оюза</w:t>
      </w:r>
      <w:r w:rsidR="00B67920" w:rsidRPr="00B6792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679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7920" w:rsidRPr="00B67920">
        <w:rPr>
          <w:rFonts w:ascii="Times New Roman" w:hAnsi="Times New Roman" w:cs="Times New Roman"/>
          <w:color w:val="000000"/>
          <w:sz w:val="26"/>
          <w:szCs w:val="26"/>
        </w:rPr>
        <w:t xml:space="preserve">Создание </w:t>
      </w:r>
      <w:r w:rsidR="00C22B8D">
        <w:rPr>
          <w:rFonts w:ascii="Times New Roman" w:hAnsi="Times New Roman" w:cs="Times New Roman"/>
          <w:color w:val="000000"/>
          <w:sz w:val="26"/>
          <w:szCs w:val="26"/>
        </w:rPr>
        <w:t>Европарламента и усиление</w:t>
      </w:r>
      <w:r w:rsidR="00B67920" w:rsidRPr="00B67920">
        <w:rPr>
          <w:rFonts w:ascii="Times New Roman" w:hAnsi="Times New Roman" w:cs="Times New Roman"/>
          <w:color w:val="000000"/>
          <w:sz w:val="26"/>
          <w:szCs w:val="26"/>
        </w:rPr>
        <w:t xml:space="preserve"> его</w:t>
      </w:r>
      <w:r w:rsidR="00B67920">
        <w:rPr>
          <w:rFonts w:ascii="Times New Roman" w:hAnsi="Times New Roman" w:cs="Times New Roman"/>
          <w:color w:val="000000"/>
          <w:sz w:val="26"/>
          <w:szCs w:val="26"/>
        </w:rPr>
        <w:t xml:space="preserve"> прав и полномочий </w:t>
      </w:r>
      <w:r w:rsidR="00C22B8D">
        <w:rPr>
          <w:rFonts w:ascii="Times New Roman" w:hAnsi="Times New Roman" w:cs="Times New Roman"/>
          <w:color w:val="000000"/>
          <w:sz w:val="26"/>
          <w:szCs w:val="26"/>
        </w:rPr>
        <w:t>в процессе европейской интеграции предоставило этническим регионам возможность расширить свое представительство</w:t>
      </w:r>
      <w:r w:rsidR="00B67920" w:rsidRPr="00B67920">
        <w:rPr>
          <w:rFonts w:ascii="Times New Roman" w:hAnsi="Times New Roman" w:cs="Times New Roman"/>
          <w:color w:val="000000"/>
          <w:sz w:val="26"/>
          <w:szCs w:val="26"/>
        </w:rPr>
        <w:t xml:space="preserve"> через выборы членов Европейского парламента (парламентариев) из своих регионов. </w:t>
      </w:r>
      <w:r w:rsidR="00C22B8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После избрания парламентарии</w:t>
      </w:r>
      <w:r w:rsidR="00B67920" w:rsidRPr="00B67920">
        <w:rPr>
          <w:rFonts w:ascii="Times New Roman" w:hAnsi="Times New Roman" w:cs="Times New Roman"/>
          <w:color w:val="000000"/>
          <w:sz w:val="26"/>
          <w:szCs w:val="26"/>
        </w:rPr>
        <w:t xml:space="preserve"> могут представлят</w:t>
      </w:r>
      <w:r w:rsidR="00C22B8D">
        <w:rPr>
          <w:rFonts w:ascii="Times New Roman" w:hAnsi="Times New Roman" w:cs="Times New Roman"/>
          <w:color w:val="000000"/>
          <w:sz w:val="26"/>
          <w:szCs w:val="26"/>
        </w:rPr>
        <w:t>ь интересы своих национальных меньшинств</w:t>
      </w:r>
      <w:r w:rsidR="00B67920" w:rsidRPr="00B67920">
        <w:rPr>
          <w:rFonts w:ascii="Times New Roman" w:hAnsi="Times New Roman" w:cs="Times New Roman"/>
          <w:color w:val="000000"/>
          <w:sz w:val="26"/>
          <w:szCs w:val="26"/>
        </w:rPr>
        <w:t xml:space="preserve"> непосредственно на европейском уровне.</w:t>
      </w:r>
      <w:r w:rsidR="00950674">
        <w:rPr>
          <w:rFonts w:ascii="Times New Roman" w:hAnsi="Times New Roman" w:cs="Times New Roman"/>
          <w:color w:val="000000"/>
          <w:sz w:val="26"/>
          <w:szCs w:val="26"/>
        </w:rPr>
        <w:t xml:space="preserve"> В настоящее время работают</w:t>
      </w:r>
      <w:r w:rsidR="00950674" w:rsidRPr="00950674">
        <w:rPr>
          <w:rFonts w:ascii="Times New Roman" w:hAnsi="Times New Roman" w:cs="Times New Roman"/>
          <w:color w:val="000000"/>
          <w:sz w:val="26"/>
          <w:szCs w:val="26"/>
        </w:rPr>
        <w:t xml:space="preserve"> члены Европейского парламент</w:t>
      </w:r>
      <w:r w:rsidR="00950674">
        <w:rPr>
          <w:rFonts w:ascii="Times New Roman" w:hAnsi="Times New Roman" w:cs="Times New Roman"/>
          <w:color w:val="000000"/>
          <w:sz w:val="26"/>
          <w:szCs w:val="26"/>
        </w:rPr>
        <w:t>а, представляющие такие этнические регионы</w:t>
      </w:r>
      <w:r w:rsidR="00950674" w:rsidRPr="00950674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8201B3">
        <w:rPr>
          <w:rFonts w:ascii="Times New Roman" w:hAnsi="Times New Roman" w:cs="Times New Roman"/>
          <w:color w:val="000000"/>
          <w:sz w:val="26"/>
          <w:szCs w:val="26"/>
        </w:rPr>
        <w:t xml:space="preserve"> национальные меньшинства</w:t>
      </w:r>
      <w:r w:rsidR="00950674" w:rsidRPr="00950674">
        <w:rPr>
          <w:rFonts w:ascii="Times New Roman" w:hAnsi="Times New Roman" w:cs="Times New Roman"/>
          <w:color w:val="000000"/>
          <w:sz w:val="26"/>
          <w:szCs w:val="26"/>
        </w:rPr>
        <w:t xml:space="preserve"> как Шотландия, Уэльс, Фландрия, автономная область</w:t>
      </w:r>
      <w:r w:rsidR="00950674">
        <w:rPr>
          <w:rFonts w:ascii="Times New Roman" w:hAnsi="Times New Roman" w:cs="Times New Roman"/>
          <w:color w:val="000000"/>
          <w:sz w:val="26"/>
          <w:szCs w:val="26"/>
        </w:rPr>
        <w:t xml:space="preserve"> Валле-д’Ао</w:t>
      </w:r>
      <w:r w:rsidR="00950674" w:rsidRPr="00950674">
        <w:rPr>
          <w:rFonts w:ascii="Times New Roman" w:hAnsi="Times New Roman" w:cs="Times New Roman"/>
          <w:color w:val="000000"/>
          <w:sz w:val="26"/>
          <w:szCs w:val="26"/>
        </w:rPr>
        <w:t>ста в Италии, Каталония, Страна Басков, Галисия, Андалусия, Канарские острова</w:t>
      </w:r>
      <w:r w:rsidR="00950674">
        <w:rPr>
          <w:rFonts w:ascii="Times New Roman" w:hAnsi="Times New Roman" w:cs="Times New Roman"/>
          <w:color w:val="000000"/>
          <w:sz w:val="26"/>
          <w:szCs w:val="26"/>
        </w:rPr>
        <w:t xml:space="preserve">, Балеарские острова, Валенсия, русскоязычное меньшинство </w:t>
      </w:r>
      <w:r w:rsidR="00950674" w:rsidRPr="00950674">
        <w:rPr>
          <w:rFonts w:ascii="Times New Roman" w:hAnsi="Times New Roman" w:cs="Times New Roman"/>
          <w:color w:val="000000"/>
          <w:sz w:val="26"/>
          <w:szCs w:val="26"/>
        </w:rPr>
        <w:t>Латвии</w:t>
      </w:r>
      <w:r w:rsidR="00950674">
        <w:rPr>
          <w:rFonts w:ascii="Times New Roman" w:hAnsi="Times New Roman" w:cs="Times New Roman"/>
          <w:color w:val="000000"/>
          <w:sz w:val="26"/>
          <w:szCs w:val="26"/>
        </w:rPr>
        <w:t xml:space="preserve"> и другие.</w:t>
      </w:r>
      <w:r w:rsidR="00950674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09"/>
      </w:r>
    </w:p>
    <w:p w:rsidR="00F13C60" w:rsidRDefault="00CD5171" w:rsidP="00EB3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171">
        <w:rPr>
          <w:rFonts w:ascii="Times New Roman" w:hAnsi="Times New Roman" w:cs="Times New Roman"/>
          <w:color w:val="000000"/>
          <w:sz w:val="26"/>
          <w:szCs w:val="26"/>
        </w:rPr>
        <w:t>Еще один крупный прорыв в региональном представительстве произошел 1994 году</w:t>
      </w:r>
      <w:r w:rsidR="007F4966">
        <w:rPr>
          <w:rFonts w:ascii="Times New Roman" w:hAnsi="Times New Roman" w:cs="Times New Roman"/>
          <w:color w:val="000000"/>
          <w:sz w:val="26"/>
          <w:szCs w:val="26"/>
        </w:rPr>
        <w:t>, когда был создан Комитет регионов (КР)</w:t>
      </w:r>
      <w:r w:rsidRPr="00CD517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F4966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10"/>
      </w:r>
      <w:r w:rsidR="006E7C8D" w:rsidRPr="006E7C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E7C8D">
        <w:rPr>
          <w:rFonts w:ascii="Times New Roman" w:hAnsi="Times New Roman" w:cs="Times New Roman"/>
          <w:color w:val="000000"/>
          <w:sz w:val="26"/>
          <w:szCs w:val="26"/>
        </w:rPr>
        <w:t xml:space="preserve">Как нами было уже отмечено, его создание не означало создание </w:t>
      </w:r>
      <w:r w:rsidR="00CA062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E7C8D">
        <w:rPr>
          <w:rFonts w:ascii="Times New Roman" w:hAnsi="Times New Roman" w:cs="Times New Roman"/>
          <w:color w:val="000000"/>
          <w:sz w:val="26"/>
          <w:szCs w:val="26"/>
        </w:rPr>
        <w:t>Европы регионов</w:t>
      </w:r>
      <w:r w:rsidR="00CA062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E7C8D">
        <w:rPr>
          <w:rFonts w:ascii="Times New Roman" w:hAnsi="Times New Roman" w:cs="Times New Roman"/>
          <w:color w:val="000000"/>
          <w:sz w:val="26"/>
          <w:szCs w:val="26"/>
        </w:rPr>
        <w:t>, и по сегодняшний день сохраняются различные проблемы, связанные с работой и представительством в</w:t>
      </w:r>
      <w:r w:rsidRPr="00CD5171">
        <w:rPr>
          <w:rFonts w:ascii="Times New Roman" w:hAnsi="Times New Roman" w:cs="Times New Roman"/>
          <w:color w:val="000000"/>
          <w:sz w:val="26"/>
          <w:szCs w:val="26"/>
        </w:rPr>
        <w:t xml:space="preserve"> КР.</w:t>
      </w:r>
      <w:r w:rsidR="006E7C8D">
        <w:rPr>
          <w:rFonts w:ascii="Times New Roman" w:hAnsi="Times New Roman" w:cs="Times New Roman"/>
          <w:color w:val="000000"/>
          <w:sz w:val="26"/>
          <w:szCs w:val="26"/>
        </w:rPr>
        <w:t xml:space="preserve"> Но</w:t>
      </w:r>
      <w:r w:rsidR="00DF7EDD">
        <w:rPr>
          <w:rFonts w:ascii="Times New Roman" w:hAnsi="Times New Roman" w:cs="Times New Roman"/>
          <w:color w:val="000000"/>
          <w:sz w:val="26"/>
          <w:szCs w:val="26"/>
        </w:rPr>
        <w:t xml:space="preserve"> в общем движении в сторону идеи активного участия регионов в управлении в рамках ЕС</w:t>
      </w:r>
      <w:r w:rsidR="006E7C8D">
        <w:rPr>
          <w:rFonts w:ascii="Times New Roman" w:hAnsi="Times New Roman" w:cs="Times New Roman"/>
          <w:color w:val="000000"/>
          <w:sz w:val="26"/>
          <w:szCs w:val="26"/>
        </w:rPr>
        <w:t xml:space="preserve"> Комитет регионов </w:t>
      </w:r>
      <w:r w:rsidR="00DF7EDD">
        <w:rPr>
          <w:rFonts w:ascii="Times New Roman" w:hAnsi="Times New Roman" w:cs="Times New Roman"/>
          <w:color w:val="000000"/>
          <w:sz w:val="26"/>
          <w:szCs w:val="26"/>
        </w:rPr>
        <w:t>является</w:t>
      </w:r>
      <w:r w:rsidR="006E7C8D">
        <w:rPr>
          <w:rFonts w:ascii="Times New Roman" w:hAnsi="Times New Roman" w:cs="Times New Roman"/>
          <w:color w:val="000000"/>
          <w:sz w:val="26"/>
          <w:szCs w:val="26"/>
        </w:rPr>
        <w:t xml:space="preserve"> важнейшей вехой.</w:t>
      </w:r>
      <w:r w:rsidRPr="00CD5171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</w:t>
      </w:r>
      <w:r w:rsidR="00601982">
        <w:rPr>
          <w:rFonts w:ascii="Times New Roman" w:hAnsi="Times New Roman" w:cs="Times New Roman"/>
          <w:color w:val="000000"/>
          <w:sz w:val="26"/>
          <w:szCs w:val="26"/>
        </w:rPr>
        <w:t xml:space="preserve"> поло</w:t>
      </w:r>
      <w:r w:rsidR="004F4984">
        <w:rPr>
          <w:rFonts w:ascii="Times New Roman" w:hAnsi="Times New Roman" w:cs="Times New Roman"/>
          <w:color w:val="000000"/>
          <w:sz w:val="26"/>
          <w:szCs w:val="26"/>
        </w:rPr>
        <w:t>жениями Маастрихтского договора</w:t>
      </w:r>
      <w:r w:rsidR="00013DD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D5171">
        <w:rPr>
          <w:rFonts w:ascii="Times New Roman" w:hAnsi="Times New Roman" w:cs="Times New Roman"/>
          <w:color w:val="000000"/>
          <w:sz w:val="26"/>
          <w:szCs w:val="26"/>
        </w:rPr>
        <w:t xml:space="preserve"> Совет м</w:t>
      </w:r>
      <w:r w:rsidR="006E7C8D">
        <w:rPr>
          <w:rFonts w:ascii="Times New Roman" w:hAnsi="Times New Roman" w:cs="Times New Roman"/>
          <w:color w:val="000000"/>
          <w:sz w:val="26"/>
          <w:szCs w:val="26"/>
        </w:rPr>
        <w:t>инистров и Комисси</w:t>
      </w:r>
      <w:r w:rsidR="00DF7ED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CD5171">
        <w:rPr>
          <w:rFonts w:ascii="Times New Roman" w:hAnsi="Times New Roman" w:cs="Times New Roman"/>
          <w:color w:val="000000"/>
          <w:sz w:val="26"/>
          <w:szCs w:val="26"/>
        </w:rPr>
        <w:t xml:space="preserve"> долж</w:t>
      </w:r>
      <w:r w:rsidR="00DF7EDD">
        <w:rPr>
          <w:rFonts w:ascii="Times New Roman" w:hAnsi="Times New Roman" w:cs="Times New Roman"/>
          <w:color w:val="000000"/>
          <w:sz w:val="26"/>
          <w:szCs w:val="26"/>
        </w:rPr>
        <w:t>ны консультироваться с КР</w:t>
      </w:r>
      <w:r w:rsidRPr="00CD5171">
        <w:rPr>
          <w:rFonts w:ascii="Times New Roman" w:hAnsi="Times New Roman" w:cs="Times New Roman"/>
          <w:color w:val="000000"/>
          <w:sz w:val="26"/>
          <w:szCs w:val="26"/>
        </w:rPr>
        <w:t xml:space="preserve"> по всем региональным вопросам</w:t>
      </w:r>
      <w:r w:rsidR="004F498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F7EDD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11"/>
      </w:r>
      <w:r w:rsidR="00DF7E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7EDD" w:rsidRPr="00DF7EDD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DF7EDD">
        <w:rPr>
          <w:rFonts w:ascii="Times New Roman" w:hAnsi="Times New Roman" w:cs="Times New Roman"/>
          <w:color w:val="000000"/>
          <w:sz w:val="26"/>
          <w:szCs w:val="26"/>
        </w:rPr>
        <w:t>иссабонский договор подтвердил право Комитета регионов</w:t>
      </w:r>
      <w:r w:rsidR="00DF7EDD" w:rsidRPr="00DF7EDD">
        <w:rPr>
          <w:rFonts w:ascii="Times New Roman" w:hAnsi="Times New Roman" w:cs="Times New Roman"/>
          <w:color w:val="000000"/>
          <w:sz w:val="26"/>
          <w:szCs w:val="26"/>
        </w:rPr>
        <w:t xml:space="preserve"> на об</w:t>
      </w:r>
      <w:r w:rsidR="00DF7EDD">
        <w:rPr>
          <w:rFonts w:ascii="Times New Roman" w:hAnsi="Times New Roman" w:cs="Times New Roman"/>
          <w:color w:val="000000"/>
          <w:sz w:val="26"/>
          <w:szCs w:val="26"/>
        </w:rPr>
        <w:t>ращение в Суд Европейского Союза для защиты своих интересов и принципа субсидиарности</w:t>
      </w:r>
      <w:r w:rsidR="00DF7EDD" w:rsidRPr="00DF7E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7EDD">
        <w:rPr>
          <w:rFonts w:ascii="Times New Roman" w:hAnsi="Times New Roman" w:cs="Times New Roman"/>
          <w:color w:val="000000"/>
          <w:sz w:val="26"/>
          <w:szCs w:val="26"/>
        </w:rPr>
        <w:t>(это право было впервые закреплено в Конвенции</w:t>
      </w:r>
      <w:r w:rsidR="00DF7EDD" w:rsidRPr="00DF7EDD">
        <w:rPr>
          <w:rFonts w:ascii="Times New Roman" w:hAnsi="Times New Roman" w:cs="Times New Roman"/>
          <w:color w:val="000000"/>
          <w:sz w:val="26"/>
          <w:szCs w:val="26"/>
        </w:rPr>
        <w:t xml:space="preserve"> о будущем ЕС</w:t>
      </w:r>
      <w:r w:rsidR="00CA062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4F6B74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12"/>
      </w:r>
      <w:r w:rsidR="00DF7EDD">
        <w:rPr>
          <w:rFonts w:ascii="Times New Roman" w:hAnsi="Times New Roman" w:cs="Times New Roman"/>
          <w:color w:val="000000"/>
          <w:sz w:val="26"/>
          <w:szCs w:val="26"/>
        </w:rPr>
        <w:t xml:space="preserve"> и увеличил</w:t>
      </w:r>
      <w:r w:rsidR="00DF7EDD" w:rsidRPr="00DF7E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F7EDD">
        <w:rPr>
          <w:rFonts w:ascii="Times New Roman" w:hAnsi="Times New Roman" w:cs="Times New Roman"/>
          <w:color w:val="000000"/>
          <w:sz w:val="26"/>
          <w:szCs w:val="26"/>
        </w:rPr>
        <w:t>срок полномочий членов КР с четырех до пяти лет</w:t>
      </w:r>
      <w:r w:rsidR="00DF7EDD" w:rsidRPr="00DF7E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F7EDD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13"/>
      </w:r>
      <w:r w:rsidR="00DF7EDD" w:rsidRPr="00DF7EDD">
        <w:rPr>
          <w:rFonts w:ascii="Times New Roman" w:hAnsi="Times New Roman" w:cs="Times New Roman"/>
          <w:color w:val="000000"/>
          <w:sz w:val="26"/>
          <w:szCs w:val="26"/>
        </w:rPr>
        <w:t xml:space="preserve"> Это </w:t>
      </w:r>
      <w:r w:rsidR="00DF7EDD">
        <w:rPr>
          <w:rFonts w:ascii="Times New Roman" w:hAnsi="Times New Roman" w:cs="Times New Roman"/>
          <w:color w:val="000000"/>
          <w:sz w:val="26"/>
          <w:szCs w:val="26"/>
        </w:rPr>
        <w:t>значительно укрепило политическую роль Комитета регионов, позволяя ему</w:t>
      </w:r>
      <w:r w:rsidR="00DF7EDD" w:rsidRPr="00DF7EDD">
        <w:rPr>
          <w:rFonts w:ascii="Times New Roman" w:hAnsi="Times New Roman" w:cs="Times New Roman"/>
          <w:color w:val="000000"/>
          <w:sz w:val="26"/>
          <w:szCs w:val="26"/>
        </w:rPr>
        <w:t xml:space="preserve"> более</w:t>
      </w:r>
      <w:r w:rsidR="00DF7EDD">
        <w:rPr>
          <w:rFonts w:ascii="Times New Roman" w:hAnsi="Times New Roman" w:cs="Times New Roman"/>
          <w:color w:val="000000"/>
          <w:sz w:val="26"/>
          <w:szCs w:val="26"/>
        </w:rPr>
        <w:t xml:space="preserve"> эффективно действовать на уровне</w:t>
      </w:r>
      <w:r w:rsidR="00DF7EDD" w:rsidRPr="00DF7EDD">
        <w:rPr>
          <w:rFonts w:ascii="Times New Roman" w:hAnsi="Times New Roman" w:cs="Times New Roman"/>
          <w:color w:val="000000"/>
          <w:sz w:val="26"/>
          <w:szCs w:val="26"/>
        </w:rPr>
        <w:t xml:space="preserve"> ЕС в интересах региональных и местных властей. </w:t>
      </w:r>
      <w:r w:rsidR="00CA0629">
        <w:rPr>
          <w:rFonts w:ascii="Times New Roman" w:hAnsi="Times New Roman" w:cs="Times New Roman"/>
          <w:color w:val="000000"/>
          <w:sz w:val="26"/>
          <w:szCs w:val="26"/>
        </w:rPr>
        <w:t>Кроме того,</w:t>
      </w:r>
      <w:r w:rsidR="004F6B74">
        <w:rPr>
          <w:rFonts w:ascii="Times New Roman" w:hAnsi="Times New Roman" w:cs="Times New Roman"/>
          <w:color w:val="000000"/>
          <w:sz w:val="26"/>
          <w:szCs w:val="26"/>
        </w:rPr>
        <w:t xml:space="preserve"> Комитет регионов</w:t>
      </w:r>
      <w:r w:rsidR="004F6B74" w:rsidRPr="004F6B74">
        <w:rPr>
          <w:rFonts w:ascii="Times New Roman" w:hAnsi="Times New Roman" w:cs="Times New Roman"/>
          <w:color w:val="000000"/>
          <w:sz w:val="26"/>
          <w:szCs w:val="26"/>
        </w:rPr>
        <w:t xml:space="preserve"> может выносить консультативные заключения по любому</w:t>
      </w:r>
      <w:r w:rsidR="001A544C">
        <w:rPr>
          <w:rFonts w:ascii="Times New Roman" w:hAnsi="Times New Roman" w:cs="Times New Roman"/>
          <w:color w:val="000000"/>
          <w:sz w:val="26"/>
          <w:szCs w:val="26"/>
        </w:rPr>
        <w:t xml:space="preserve"> рассматриваемому вопросу, затрагивающему</w:t>
      </w:r>
      <w:r w:rsidR="004F6B74" w:rsidRPr="004F6B74">
        <w:rPr>
          <w:rFonts w:ascii="Times New Roman" w:hAnsi="Times New Roman" w:cs="Times New Roman"/>
          <w:color w:val="000000"/>
          <w:sz w:val="26"/>
          <w:szCs w:val="26"/>
        </w:rPr>
        <w:t xml:space="preserve"> региональ</w:t>
      </w:r>
      <w:r w:rsidR="001A544C">
        <w:rPr>
          <w:rFonts w:ascii="Times New Roman" w:hAnsi="Times New Roman" w:cs="Times New Roman"/>
          <w:color w:val="000000"/>
          <w:sz w:val="26"/>
          <w:szCs w:val="26"/>
        </w:rPr>
        <w:t>ные интересы. К</w:t>
      </w:r>
      <w:r w:rsidR="00FC0AE4">
        <w:rPr>
          <w:rFonts w:ascii="Times New Roman" w:hAnsi="Times New Roman" w:cs="Times New Roman"/>
          <w:color w:val="000000"/>
          <w:sz w:val="26"/>
          <w:szCs w:val="26"/>
        </w:rPr>
        <w:t>ак отмечает</w:t>
      </w:r>
      <w:r w:rsidR="001A544C"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 </w:t>
      </w:r>
      <w:r w:rsidR="001A544C" w:rsidRPr="001A544C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1A544C">
        <w:rPr>
          <w:rFonts w:ascii="Times New Roman" w:hAnsi="Times New Roman" w:cs="Times New Roman"/>
          <w:color w:val="000000"/>
          <w:sz w:val="26"/>
          <w:szCs w:val="26"/>
        </w:rPr>
        <w:t xml:space="preserve"> вопросам</w:t>
      </w:r>
      <w:r w:rsidR="001A544C" w:rsidRPr="001A544C">
        <w:rPr>
          <w:rFonts w:ascii="Times New Roman" w:hAnsi="Times New Roman" w:cs="Times New Roman"/>
          <w:color w:val="000000"/>
          <w:sz w:val="26"/>
          <w:szCs w:val="26"/>
        </w:rPr>
        <w:t xml:space="preserve"> евро</w:t>
      </w:r>
      <w:r w:rsidR="0030183A">
        <w:rPr>
          <w:rFonts w:ascii="Times New Roman" w:hAnsi="Times New Roman" w:cs="Times New Roman"/>
          <w:color w:val="000000"/>
          <w:sz w:val="26"/>
          <w:szCs w:val="26"/>
        </w:rPr>
        <w:t>пейской территориальной политики</w:t>
      </w:r>
      <w:r w:rsidR="00FC0AE4">
        <w:rPr>
          <w:rFonts w:ascii="Times New Roman" w:hAnsi="Times New Roman" w:cs="Times New Roman"/>
          <w:color w:val="000000"/>
          <w:sz w:val="26"/>
          <w:szCs w:val="26"/>
        </w:rPr>
        <w:t xml:space="preserve"> профессор</w:t>
      </w:r>
      <w:r w:rsidR="001A544C">
        <w:rPr>
          <w:rFonts w:ascii="Times New Roman" w:hAnsi="Times New Roman" w:cs="Times New Roman"/>
          <w:color w:val="000000"/>
          <w:sz w:val="26"/>
          <w:szCs w:val="26"/>
        </w:rPr>
        <w:t xml:space="preserve"> Джон Лафлин, почти все вопросы</w:t>
      </w:r>
      <w:r w:rsidR="004F6B74" w:rsidRPr="004F6B74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государственной политики в Европе</w:t>
      </w:r>
      <w:r w:rsidR="001A54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544C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касаются интересов регионов</w:t>
      </w:r>
      <w:r w:rsidR="004F6B74" w:rsidRPr="004F6B7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A544C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14"/>
      </w:r>
      <w:r w:rsidR="004F6B74" w:rsidRPr="004F6B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544C">
        <w:rPr>
          <w:rFonts w:ascii="Times New Roman" w:hAnsi="Times New Roman" w:cs="Times New Roman"/>
          <w:color w:val="000000"/>
          <w:sz w:val="26"/>
          <w:szCs w:val="26"/>
        </w:rPr>
        <w:t>А учитывая то, что региональные правительства</w:t>
      </w:r>
      <w:r w:rsidR="004F6B74" w:rsidRPr="004F6B74">
        <w:rPr>
          <w:rFonts w:ascii="Times New Roman" w:hAnsi="Times New Roman" w:cs="Times New Roman"/>
          <w:color w:val="000000"/>
          <w:sz w:val="26"/>
          <w:szCs w:val="26"/>
        </w:rPr>
        <w:t xml:space="preserve"> часто являются теми, кто реализует политические решения</w:t>
      </w:r>
      <w:r w:rsidR="001A544C">
        <w:rPr>
          <w:rFonts w:ascii="Times New Roman" w:hAnsi="Times New Roman" w:cs="Times New Roman"/>
          <w:color w:val="000000"/>
          <w:sz w:val="26"/>
          <w:szCs w:val="26"/>
        </w:rPr>
        <w:t>, принятые</w:t>
      </w:r>
      <w:r w:rsidR="004F6B74" w:rsidRPr="004F6B74">
        <w:rPr>
          <w:rFonts w:ascii="Times New Roman" w:hAnsi="Times New Roman" w:cs="Times New Roman"/>
          <w:color w:val="000000"/>
          <w:sz w:val="26"/>
          <w:szCs w:val="26"/>
        </w:rPr>
        <w:t xml:space="preserve"> на европейс</w:t>
      </w:r>
      <w:r w:rsidR="00EB313D">
        <w:rPr>
          <w:rFonts w:ascii="Times New Roman" w:hAnsi="Times New Roman" w:cs="Times New Roman"/>
          <w:color w:val="000000"/>
          <w:sz w:val="26"/>
          <w:szCs w:val="26"/>
        </w:rPr>
        <w:t>ком уровне, мнения</w:t>
      </w:r>
      <w:r w:rsidR="001A544C">
        <w:rPr>
          <w:rFonts w:ascii="Times New Roman" w:hAnsi="Times New Roman" w:cs="Times New Roman"/>
          <w:color w:val="000000"/>
          <w:sz w:val="26"/>
          <w:szCs w:val="26"/>
        </w:rPr>
        <w:t xml:space="preserve"> и поддержка Ком</w:t>
      </w:r>
      <w:r w:rsidR="00013DD1">
        <w:rPr>
          <w:rFonts w:ascii="Times New Roman" w:hAnsi="Times New Roman" w:cs="Times New Roman"/>
          <w:color w:val="000000"/>
          <w:sz w:val="26"/>
          <w:szCs w:val="26"/>
        </w:rPr>
        <w:t>итета регионов имеют определенно</w:t>
      </w:r>
      <w:r w:rsidR="001A544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B313D">
        <w:rPr>
          <w:rFonts w:ascii="Times New Roman" w:hAnsi="Times New Roman" w:cs="Times New Roman"/>
          <w:color w:val="000000"/>
          <w:sz w:val="26"/>
          <w:szCs w:val="26"/>
        </w:rPr>
        <w:t xml:space="preserve"> влияние</w:t>
      </w:r>
      <w:r w:rsidR="004F6B74" w:rsidRPr="004F6B7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25006">
        <w:rPr>
          <w:rFonts w:ascii="Times New Roman" w:hAnsi="Times New Roman" w:cs="Times New Roman"/>
          <w:color w:val="000000"/>
          <w:sz w:val="26"/>
          <w:szCs w:val="26"/>
        </w:rPr>
        <w:t xml:space="preserve"> Дж.</w:t>
      </w:r>
      <w:r w:rsidR="00F25006" w:rsidRPr="00F25006">
        <w:t xml:space="preserve"> </w:t>
      </w:r>
      <w:r w:rsidR="00F25006" w:rsidRPr="00F25006">
        <w:rPr>
          <w:rFonts w:ascii="Times New Roman" w:hAnsi="Times New Roman" w:cs="Times New Roman"/>
          <w:color w:val="000000"/>
          <w:sz w:val="26"/>
          <w:szCs w:val="26"/>
        </w:rPr>
        <w:t>Лафлин такж</w:t>
      </w:r>
      <w:r w:rsidR="00F25006">
        <w:rPr>
          <w:rFonts w:ascii="Times New Roman" w:hAnsi="Times New Roman" w:cs="Times New Roman"/>
          <w:color w:val="000000"/>
          <w:sz w:val="26"/>
          <w:szCs w:val="26"/>
        </w:rPr>
        <w:t>е утверждает, что значимость КР для этнических регионов очевидна, так как чаще именно от них назначаются</w:t>
      </w:r>
      <w:r w:rsidR="00F25006" w:rsidRPr="00F25006">
        <w:rPr>
          <w:rFonts w:ascii="Times New Roman" w:hAnsi="Times New Roman" w:cs="Times New Roman"/>
          <w:color w:val="000000"/>
          <w:sz w:val="26"/>
          <w:szCs w:val="26"/>
        </w:rPr>
        <w:t xml:space="preserve"> достаточно высокопоставленные политики, чтобы </w:t>
      </w:r>
      <w:r w:rsidR="00F25006">
        <w:rPr>
          <w:rFonts w:ascii="Times New Roman" w:hAnsi="Times New Roman" w:cs="Times New Roman"/>
          <w:color w:val="000000"/>
          <w:sz w:val="26"/>
          <w:szCs w:val="26"/>
        </w:rPr>
        <w:t>представлять интересы региона.</w:t>
      </w:r>
      <w:r w:rsidR="00F25006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15"/>
      </w:r>
      <w:r w:rsidR="00F250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13C60" w:rsidRPr="00F13C60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2D46E2">
        <w:rPr>
          <w:rFonts w:ascii="Times New Roman" w:hAnsi="Times New Roman" w:cs="Times New Roman"/>
          <w:color w:val="000000"/>
          <w:sz w:val="26"/>
          <w:szCs w:val="26"/>
        </w:rPr>
        <w:t>своем инаугурационном послании, направленном Комитету</w:t>
      </w:r>
      <w:r w:rsidR="00F13C60" w:rsidRPr="00F13C60">
        <w:rPr>
          <w:rFonts w:ascii="Times New Roman" w:hAnsi="Times New Roman" w:cs="Times New Roman"/>
          <w:color w:val="000000"/>
          <w:sz w:val="26"/>
          <w:szCs w:val="26"/>
        </w:rPr>
        <w:t xml:space="preserve"> регионов</w:t>
      </w:r>
      <w:r w:rsidR="002D46E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250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25006" w:rsidRPr="00F13C60">
        <w:rPr>
          <w:rFonts w:ascii="Times New Roman" w:hAnsi="Times New Roman" w:cs="Times New Roman"/>
          <w:color w:val="000000"/>
          <w:sz w:val="26"/>
          <w:szCs w:val="26"/>
        </w:rPr>
        <w:t>бывший президент Европейской комиссии</w:t>
      </w:r>
      <w:r w:rsidR="00F25006">
        <w:rPr>
          <w:rFonts w:ascii="Times New Roman" w:hAnsi="Times New Roman" w:cs="Times New Roman"/>
          <w:color w:val="000000"/>
          <w:sz w:val="26"/>
          <w:szCs w:val="26"/>
        </w:rPr>
        <w:t xml:space="preserve"> Жак Делор</w:t>
      </w:r>
      <w:r w:rsidR="00F13C60" w:rsidRPr="00F13C60">
        <w:rPr>
          <w:rFonts w:ascii="Times New Roman" w:hAnsi="Times New Roman" w:cs="Times New Roman"/>
          <w:color w:val="000000"/>
          <w:sz w:val="26"/>
          <w:szCs w:val="26"/>
        </w:rPr>
        <w:t xml:space="preserve"> подчеркнул</w:t>
      </w:r>
      <w:r w:rsidR="00EB313D">
        <w:rPr>
          <w:rFonts w:ascii="Times New Roman" w:hAnsi="Times New Roman" w:cs="Times New Roman"/>
          <w:color w:val="000000"/>
          <w:sz w:val="26"/>
          <w:szCs w:val="26"/>
        </w:rPr>
        <w:t xml:space="preserve"> важность</w:t>
      </w:r>
      <w:r w:rsidR="00F13C60" w:rsidRPr="00F13C60">
        <w:rPr>
          <w:rFonts w:ascii="Times New Roman" w:hAnsi="Times New Roman" w:cs="Times New Roman"/>
          <w:color w:val="000000"/>
          <w:sz w:val="26"/>
          <w:szCs w:val="26"/>
        </w:rPr>
        <w:t xml:space="preserve"> принцип</w:t>
      </w:r>
      <w:r w:rsidR="00EB313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13C60" w:rsidRPr="00F13C60">
        <w:rPr>
          <w:rFonts w:ascii="Times New Roman" w:hAnsi="Times New Roman" w:cs="Times New Roman"/>
          <w:color w:val="000000"/>
          <w:sz w:val="26"/>
          <w:szCs w:val="26"/>
        </w:rPr>
        <w:t xml:space="preserve"> субсидиарности в Европейском союзе и неот</w:t>
      </w:r>
      <w:r w:rsidR="00601982">
        <w:rPr>
          <w:rFonts w:ascii="Times New Roman" w:hAnsi="Times New Roman" w:cs="Times New Roman"/>
          <w:color w:val="000000"/>
          <w:sz w:val="26"/>
          <w:szCs w:val="26"/>
        </w:rPr>
        <w:t>ъемлемую роль КР в процессе по максимальному сближению</w:t>
      </w:r>
      <w:r w:rsidR="00F13C60" w:rsidRPr="00F13C60">
        <w:rPr>
          <w:rFonts w:ascii="Times New Roman" w:hAnsi="Times New Roman" w:cs="Times New Roman"/>
          <w:color w:val="000000"/>
          <w:sz w:val="26"/>
          <w:szCs w:val="26"/>
        </w:rPr>
        <w:t xml:space="preserve"> демократии и при</w:t>
      </w:r>
      <w:r w:rsidR="00601982">
        <w:rPr>
          <w:rFonts w:ascii="Times New Roman" w:hAnsi="Times New Roman" w:cs="Times New Roman"/>
          <w:color w:val="000000"/>
          <w:sz w:val="26"/>
          <w:szCs w:val="26"/>
        </w:rPr>
        <w:t>нятию решений с гражданами ЕС</w:t>
      </w:r>
      <w:r w:rsidR="00F13C60" w:rsidRPr="00F13C6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01982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16"/>
      </w:r>
      <w:r w:rsidR="00EB313D">
        <w:rPr>
          <w:rFonts w:ascii="Times New Roman" w:hAnsi="Times New Roman" w:cs="Times New Roman"/>
          <w:color w:val="000000"/>
          <w:sz w:val="26"/>
          <w:szCs w:val="26"/>
        </w:rPr>
        <w:t xml:space="preserve"> Комитет регионов</w:t>
      </w:r>
      <w:r w:rsidR="00F13C60" w:rsidRPr="00F13C60">
        <w:rPr>
          <w:rFonts w:ascii="Times New Roman" w:hAnsi="Times New Roman" w:cs="Times New Roman"/>
          <w:color w:val="000000"/>
          <w:sz w:val="26"/>
          <w:szCs w:val="26"/>
        </w:rPr>
        <w:t xml:space="preserve"> помогает преодолеть разрыв</w:t>
      </w:r>
      <w:r w:rsidR="00EB313D">
        <w:rPr>
          <w:rFonts w:ascii="Times New Roman" w:hAnsi="Times New Roman" w:cs="Times New Roman"/>
          <w:color w:val="000000"/>
          <w:sz w:val="26"/>
          <w:szCs w:val="26"/>
        </w:rPr>
        <w:t xml:space="preserve"> между европейскими наднациональными органами и региональными</w:t>
      </w:r>
      <w:r w:rsidR="00F13C60" w:rsidRPr="00F13C60">
        <w:rPr>
          <w:rFonts w:ascii="Times New Roman" w:hAnsi="Times New Roman" w:cs="Times New Roman"/>
          <w:color w:val="000000"/>
          <w:sz w:val="26"/>
          <w:szCs w:val="26"/>
        </w:rPr>
        <w:t xml:space="preserve"> властями, которые нередко несут ответственность за выполнение решений, </w:t>
      </w:r>
      <w:r w:rsidR="00EB313D">
        <w:rPr>
          <w:rFonts w:ascii="Times New Roman" w:hAnsi="Times New Roman" w:cs="Times New Roman"/>
          <w:color w:val="000000"/>
          <w:sz w:val="26"/>
          <w:szCs w:val="26"/>
        </w:rPr>
        <w:t>принятых на европейском уровне. Хотя представители этнических регионов</w:t>
      </w:r>
      <w:r w:rsidR="00F13C60" w:rsidRPr="00F13C60">
        <w:rPr>
          <w:rFonts w:ascii="Times New Roman" w:hAnsi="Times New Roman" w:cs="Times New Roman"/>
          <w:color w:val="000000"/>
          <w:sz w:val="26"/>
          <w:szCs w:val="26"/>
        </w:rPr>
        <w:t xml:space="preserve"> не являются единственными</w:t>
      </w:r>
      <w:r w:rsidR="00EB313D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участниками работы КР</w:t>
      </w:r>
      <w:r w:rsidR="00F13C60" w:rsidRPr="00F13C6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B313D">
        <w:rPr>
          <w:rFonts w:ascii="Times New Roman" w:hAnsi="Times New Roman" w:cs="Times New Roman"/>
          <w:color w:val="000000"/>
          <w:sz w:val="26"/>
          <w:szCs w:val="26"/>
        </w:rPr>
        <w:t xml:space="preserve"> но именно для них этот орган является официальным</w:t>
      </w:r>
      <w:r w:rsidR="00F13C60" w:rsidRPr="00F13C60">
        <w:rPr>
          <w:rFonts w:ascii="Times New Roman" w:hAnsi="Times New Roman" w:cs="Times New Roman"/>
          <w:color w:val="000000"/>
          <w:sz w:val="26"/>
          <w:szCs w:val="26"/>
        </w:rPr>
        <w:t xml:space="preserve"> форум</w:t>
      </w:r>
      <w:r w:rsidR="00EB313D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F13C60" w:rsidRPr="00F13C60">
        <w:rPr>
          <w:rFonts w:ascii="Times New Roman" w:hAnsi="Times New Roman" w:cs="Times New Roman"/>
          <w:color w:val="000000"/>
          <w:sz w:val="26"/>
          <w:szCs w:val="26"/>
        </w:rPr>
        <w:t xml:space="preserve"> для</w:t>
      </w:r>
      <w:r w:rsidR="00EB313D">
        <w:rPr>
          <w:rFonts w:ascii="Times New Roman" w:hAnsi="Times New Roman" w:cs="Times New Roman"/>
          <w:color w:val="000000"/>
          <w:sz w:val="26"/>
          <w:szCs w:val="26"/>
        </w:rPr>
        <w:t xml:space="preserve"> защиты своих интересов </w:t>
      </w:r>
      <w:r w:rsidR="00F13C60" w:rsidRPr="00F13C60">
        <w:rPr>
          <w:rFonts w:ascii="Times New Roman" w:hAnsi="Times New Roman" w:cs="Times New Roman"/>
          <w:color w:val="000000"/>
          <w:sz w:val="26"/>
          <w:szCs w:val="26"/>
        </w:rPr>
        <w:t>на европейском уро</w:t>
      </w:r>
      <w:r w:rsidR="00EB313D">
        <w:rPr>
          <w:rFonts w:ascii="Times New Roman" w:hAnsi="Times New Roman" w:cs="Times New Roman"/>
          <w:color w:val="000000"/>
          <w:sz w:val="26"/>
          <w:szCs w:val="26"/>
        </w:rPr>
        <w:t>вне, независимом от национального</w:t>
      </w:r>
      <w:r w:rsidR="00F13C60" w:rsidRPr="00F13C60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государства.</w:t>
      </w:r>
    </w:p>
    <w:p w:rsidR="00EB313D" w:rsidRPr="00761E23" w:rsidRDefault="00355E95" w:rsidP="00EB31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Еще о</w:t>
      </w:r>
      <w:r w:rsidR="00BA1B1F">
        <w:rPr>
          <w:rFonts w:ascii="Times New Roman" w:hAnsi="Times New Roman" w:cs="Times New Roman"/>
          <w:color w:val="000000"/>
          <w:sz w:val="26"/>
          <w:szCs w:val="26"/>
        </w:rPr>
        <w:t>дин</w:t>
      </w:r>
      <w:r w:rsidR="00B53F46">
        <w:rPr>
          <w:rFonts w:ascii="Times New Roman" w:hAnsi="Times New Roman" w:cs="Times New Roman"/>
          <w:color w:val="000000"/>
          <w:sz w:val="26"/>
          <w:szCs w:val="26"/>
        </w:rPr>
        <w:t xml:space="preserve"> способ в рамках Европейского союза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благодаря 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>которому</w:t>
      </w:r>
      <w:r w:rsidR="00B53F46">
        <w:rPr>
          <w:rFonts w:ascii="Times New Roman" w:hAnsi="Times New Roman" w:cs="Times New Roman"/>
          <w:color w:val="000000"/>
          <w:sz w:val="26"/>
          <w:szCs w:val="26"/>
        </w:rPr>
        <w:t xml:space="preserve"> регионы способны расширить свое участие и представительство на европейском уровне, - это межрегиональное сотрудничество. В современных условиях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 xml:space="preserve"> наднациональной организ</w:t>
      </w:r>
      <w:r w:rsidR="00B53F46">
        <w:rPr>
          <w:rFonts w:ascii="Times New Roman" w:hAnsi="Times New Roman" w:cs="Times New Roman"/>
          <w:color w:val="000000"/>
          <w:sz w:val="26"/>
          <w:szCs w:val="26"/>
        </w:rPr>
        <w:t>ации ЕС представители регионов могут не ограничиваться диалогом исключительно со своим центральным государством, помимо этого они получают возможность объединить усилия с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3F46">
        <w:rPr>
          <w:rFonts w:ascii="Times New Roman" w:hAnsi="Times New Roman" w:cs="Times New Roman"/>
          <w:color w:val="000000"/>
          <w:sz w:val="26"/>
          <w:szCs w:val="26"/>
        </w:rPr>
        <w:t>другими национальными меньшинствами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 xml:space="preserve"> и региональным</w:t>
      </w:r>
      <w:r w:rsidR="00B53F4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 xml:space="preserve"> группам</w:t>
      </w:r>
      <w:r w:rsidR="00B53F4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BA1B1F">
        <w:rPr>
          <w:rFonts w:ascii="Times New Roman" w:hAnsi="Times New Roman" w:cs="Times New Roman"/>
          <w:color w:val="000000"/>
          <w:sz w:val="26"/>
          <w:szCs w:val="26"/>
        </w:rPr>
        <w:t xml:space="preserve"> для увеличения представительства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 xml:space="preserve"> путем лоббирования</w:t>
      </w:r>
      <w:r w:rsidR="00BA1B1F">
        <w:rPr>
          <w:rFonts w:ascii="Times New Roman" w:hAnsi="Times New Roman" w:cs="Times New Roman"/>
          <w:color w:val="000000"/>
          <w:sz w:val="26"/>
          <w:szCs w:val="26"/>
        </w:rPr>
        <w:t xml:space="preserve"> интересов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 xml:space="preserve"> на европейском уровне.</w:t>
      </w:r>
      <w:r w:rsidR="00BA1B1F">
        <w:rPr>
          <w:rFonts w:ascii="Times New Roman" w:hAnsi="Times New Roman" w:cs="Times New Roman"/>
          <w:color w:val="000000"/>
          <w:sz w:val="26"/>
          <w:szCs w:val="26"/>
        </w:rPr>
        <w:t xml:space="preserve"> В нашем исследовании мы отметили один из наиболее ярких примеров такого сотрудничества. </w:t>
      </w:r>
      <w:r w:rsidR="004761FC">
        <w:rPr>
          <w:rFonts w:ascii="Times New Roman" w:hAnsi="Times New Roman" w:cs="Times New Roman"/>
          <w:color w:val="000000"/>
          <w:sz w:val="26"/>
          <w:szCs w:val="26"/>
        </w:rPr>
        <w:t>Европейский Свободный Альянс</w:t>
      </w:r>
      <w:r w:rsidR="00497C8D">
        <w:rPr>
          <w:rFonts w:ascii="Times New Roman" w:hAnsi="Times New Roman" w:cs="Times New Roman"/>
          <w:color w:val="000000"/>
          <w:sz w:val="26"/>
          <w:szCs w:val="26"/>
        </w:rPr>
        <w:t xml:space="preserve"> (ЕСА)</w:t>
      </w:r>
      <w:r w:rsidR="00BA1B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представляет собой </w:t>
      </w:r>
      <w:r w:rsidR="00BA1B1F">
        <w:rPr>
          <w:rFonts w:ascii="Times New Roman" w:hAnsi="Times New Roman" w:cs="Times New Roman"/>
          <w:color w:val="000000"/>
          <w:sz w:val="26"/>
          <w:szCs w:val="26"/>
        </w:rPr>
        <w:t>объединение политических партий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A1B1F">
        <w:rPr>
          <w:rFonts w:ascii="Times New Roman" w:hAnsi="Times New Roman" w:cs="Times New Roman"/>
          <w:color w:val="000000"/>
          <w:sz w:val="26"/>
          <w:szCs w:val="26"/>
        </w:rPr>
        <w:t xml:space="preserve"> защищающих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1B1F">
        <w:rPr>
          <w:rFonts w:ascii="Times New Roman" w:hAnsi="Times New Roman" w:cs="Times New Roman"/>
          <w:color w:val="000000"/>
          <w:sz w:val="26"/>
          <w:szCs w:val="26"/>
        </w:rPr>
        <w:t>интересы</w:t>
      </w:r>
      <w:r w:rsidR="001E6C2E">
        <w:rPr>
          <w:rFonts w:ascii="Times New Roman" w:hAnsi="Times New Roman" w:cs="Times New Roman"/>
          <w:color w:val="000000"/>
          <w:sz w:val="26"/>
          <w:szCs w:val="26"/>
        </w:rPr>
        <w:t xml:space="preserve"> более</w:t>
      </w:r>
      <w:r w:rsidR="004761FC">
        <w:rPr>
          <w:rFonts w:ascii="Times New Roman" w:hAnsi="Times New Roman" w:cs="Times New Roman"/>
          <w:color w:val="000000"/>
          <w:sz w:val="26"/>
          <w:szCs w:val="26"/>
        </w:rPr>
        <w:t xml:space="preserve"> чем</w:t>
      </w:r>
      <w:r w:rsidR="001E6C2E">
        <w:rPr>
          <w:rFonts w:ascii="Times New Roman" w:hAnsi="Times New Roman" w:cs="Times New Roman"/>
          <w:color w:val="000000"/>
          <w:sz w:val="26"/>
          <w:szCs w:val="26"/>
        </w:rPr>
        <w:t xml:space="preserve"> сорока </w:t>
      </w:r>
      <w:r w:rsidR="00BA1B1F">
        <w:rPr>
          <w:rFonts w:ascii="Times New Roman" w:hAnsi="Times New Roman" w:cs="Times New Roman"/>
          <w:color w:val="000000"/>
          <w:sz w:val="26"/>
          <w:szCs w:val="26"/>
        </w:rPr>
        <w:t>европейских этнических рег</w:t>
      </w:r>
      <w:r w:rsidR="001E6C2E">
        <w:rPr>
          <w:rFonts w:ascii="Times New Roman" w:hAnsi="Times New Roman" w:cs="Times New Roman"/>
          <w:color w:val="000000"/>
          <w:sz w:val="26"/>
          <w:szCs w:val="26"/>
        </w:rPr>
        <w:t>ионов</w:t>
      </w:r>
      <w:r w:rsidR="00BA1B1F">
        <w:rPr>
          <w:rFonts w:ascii="Times New Roman" w:hAnsi="Times New Roman" w:cs="Times New Roman"/>
          <w:color w:val="000000"/>
          <w:sz w:val="26"/>
          <w:szCs w:val="26"/>
        </w:rPr>
        <w:t xml:space="preserve"> и меньшинств в </w:t>
      </w:r>
      <w:r w:rsidR="00BA1B1F">
        <w:rPr>
          <w:rFonts w:ascii="Times New Roman" w:hAnsi="Times New Roman" w:cs="Times New Roman"/>
          <w:color w:val="000000"/>
          <w:sz w:val="26"/>
          <w:szCs w:val="26"/>
        </w:rPr>
        <w:lastRenderedPageBreak/>
        <w:t>П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>арламенте.</w:t>
      </w:r>
      <w:r w:rsidR="00BA1B1F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17"/>
      </w:r>
      <w:r w:rsidR="000B1793">
        <w:rPr>
          <w:rFonts w:ascii="Times New Roman" w:hAnsi="Times New Roman" w:cs="Times New Roman"/>
          <w:color w:val="000000"/>
          <w:sz w:val="26"/>
          <w:szCs w:val="26"/>
        </w:rPr>
        <w:t xml:space="preserve"> Благодаря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1793">
        <w:rPr>
          <w:rFonts w:ascii="Times New Roman" w:hAnsi="Times New Roman" w:cs="Times New Roman"/>
          <w:color w:val="000000"/>
          <w:sz w:val="26"/>
          <w:szCs w:val="26"/>
        </w:rPr>
        <w:t xml:space="preserve">работе Альянса были сделаны  важные шаги 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>в от</w:t>
      </w:r>
      <w:r w:rsidR="000B1793">
        <w:rPr>
          <w:rFonts w:ascii="Times New Roman" w:hAnsi="Times New Roman" w:cs="Times New Roman"/>
          <w:color w:val="000000"/>
          <w:sz w:val="26"/>
          <w:szCs w:val="26"/>
        </w:rPr>
        <w:t>ношении защиты языков национальных меньшинств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1793">
        <w:rPr>
          <w:rFonts w:ascii="Times New Roman" w:hAnsi="Times New Roman" w:cs="Times New Roman"/>
          <w:color w:val="000000"/>
          <w:sz w:val="26"/>
          <w:szCs w:val="26"/>
        </w:rPr>
        <w:t>и прав этнических групп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>. Например, в ноябре 2006 года Европарламент принял резолюцию о но</w:t>
      </w:r>
      <w:r w:rsidR="000B1793">
        <w:rPr>
          <w:rFonts w:ascii="Times New Roman" w:hAnsi="Times New Roman" w:cs="Times New Roman"/>
          <w:color w:val="000000"/>
          <w:sz w:val="26"/>
          <w:szCs w:val="26"/>
        </w:rPr>
        <w:t>вой рамочной стратегии «Языкового разнообразия», подготовленной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7C8D">
        <w:rPr>
          <w:rFonts w:ascii="Times New Roman" w:hAnsi="Times New Roman" w:cs="Times New Roman"/>
          <w:color w:val="000000"/>
          <w:sz w:val="26"/>
          <w:szCs w:val="26"/>
        </w:rPr>
        <w:t>членом ЕСА,</w:t>
      </w:r>
      <w:r w:rsidR="000B17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1DA2">
        <w:rPr>
          <w:rFonts w:ascii="Times New Roman" w:hAnsi="Times New Roman" w:cs="Times New Roman"/>
          <w:color w:val="000000"/>
          <w:sz w:val="26"/>
          <w:szCs w:val="26"/>
        </w:rPr>
        <w:t>парламентарием</w:t>
      </w:r>
      <w:r w:rsidR="00497C8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B17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1793" w:rsidRPr="000B1793">
        <w:rPr>
          <w:rFonts w:ascii="Times New Roman" w:hAnsi="Times New Roman" w:cs="Times New Roman"/>
          <w:color w:val="000000"/>
          <w:sz w:val="26"/>
          <w:szCs w:val="26"/>
        </w:rPr>
        <w:t>Джоан</w:t>
      </w:r>
      <w:r w:rsidR="000B1793">
        <w:rPr>
          <w:rFonts w:ascii="Times New Roman" w:hAnsi="Times New Roman" w:cs="Times New Roman"/>
          <w:color w:val="000000"/>
          <w:sz w:val="26"/>
          <w:szCs w:val="26"/>
        </w:rPr>
        <w:t>ом Бернатом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B1793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18"/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 xml:space="preserve"> Эта р</w:t>
      </w:r>
      <w:r w:rsidR="001A4593">
        <w:rPr>
          <w:rFonts w:ascii="Times New Roman" w:hAnsi="Times New Roman" w:cs="Times New Roman"/>
          <w:color w:val="000000"/>
          <w:sz w:val="26"/>
          <w:szCs w:val="26"/>
        </w:rPr>
        <w:t>амочная стратегия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 xml:space="preserve">, призывает Европейскую комиссию гарантировать уважение языковых </w:t>
      </w:r>
      <w:r w:rsidR="001A4593">
        <w:rPr>
          <w:rFonts w:ascii="Times New Roman" w:hAnsi="Times New Roman" w:cs="Times New Roman"/>
          <w:color w:val="000000"/>
          <w:sz w:val="26"/>
          <w:szCs w:val="26"/>
        </w:rPr>
        <w:t>прав всех граждан и содействовать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4593">
        <w:rPr>
          <w:rFonts w:ascii="Times New Roman" w:hAnsi="Times New Roman" w:cs="Times New Roman"/>
          <w:color w:val="000000"/>
          <w:sz w:val="26"/>
          <w:szCs w:val="26"/>
        </w:rPr>
        <w:t>использованию языков меньшинств в ЕС наравне с официальными языками</w:t>
      </w:r>
      <w:r w:rsidRPr="00355E9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A4593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19"/>
      </w:r>
      <w:r w:rsidR="001A4593">
        <w:rPr>
          <w:rFonts w:ascii="Times New Roman" w:hAnsi="Times New Roman" w:cs="Times New Roman"/>
          <w:color w:val="000000"/>
          <w:sz w:val="26"/>
          <w:szCs w:val="26"/>
        </w:rPr>
        <w:t xml:space="preserve"> Также в 2006 году</w:t>
      </w:r>
      <w:r w:rsidR="001A4593" w:rsidRPr="001A45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4593">
        <w:rPr>
          <w:rFonts w:ascii="Times New Roman" w:hAnsi="Times New Roman" w:cs="Times New Roman"/>
          <w:color w:val="000000"/>
          <w:sz w:val="26"/>
          <w:szCs w:val="26"/>
        </w:rPr>
        <w:t>Европейский Свободный Альянс провел</w:t>
      </w:r>
      <w:r w:rsidR="001A4593" w:rsidRPr="001A4593">
        <w:rPr>
          <w:rFonts w:ascii="Times New Roman" w:hAnsi="Times New Roman" w:cs="Times New Roman"/>
          <w:color w:val="000000"/>
          <w:sz w:val="26"/>
          <w:szCs w:val="26"/>
        </w:rPr>
        <w:t xml:space="preserve"> общественные слушания</w:t>
      </w:r>
      <w:r w:rsidR="001A4593"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вопросу</w:t>
      </w:r>
      <w:r w:rsidR="001A4593" w:rsidRPr="001A4593">
        <w:rPr>
          <w:rFonts w:ascii="Times New Roman" w:hAnsi="Times New Roman" w:cs="Times New Roman"/>
          <w:color w:val="000000"/>
          <w:sz w:val="26"/>
          <w:szCs w:val="26"/>
        </w:rPr>
        <w:t xml:space="preserve"> о депортации этнических венгров в Чехословакии и</w:t>
      </w:r>
      <w:r w:rsidR="001A4593">
        <w:rPr>
          <w:rFonts w:ascii="Times New Roman" w:hAnsi="Times New Roman" w:cs="Times New Roman"/>
          <w:color w:val="000000"/>
          <w:sz w:val="26"/>
          <w:szCs w:val="26"/>
        </w:rPr>
        <w:t xml:space="preserve"> о положении меньшинств</w:t>
      </w:r>
      <w:r w:rsidR="001A4593" w:rsidRPr="001A4593">
        <w:rPr>
          <w:rFonts w:ascii="Times New Roman" w:hAnsi="Times New Roman" w:cs="Times New Roman"/>
          <w:color w:val="000000"/>
          <w:sz w:val="26"/>
          <w:szCs w:val="26"/>
        </w:rPr>
        <w:t xml:space="preserve"> в Латвии,</w:t>
      </w:r>
      <w:r w:rsidR="00611DA2">
        <w:rPr>
          <w:rFonts w:ascii="Times New Roman" w:hAnsi="Times New Roman" w:cs="Times New Roman"/>
          <w:color w:val="000000"/>
          <w:sz w:val="26"/>
          <w:szCs w:val="26"/>
        </w:rPr>
        <w:t xml:space="preserve"> оба вопроса впоследствии были признаны нарушением прав</w:t>
      </w:r>
      <w:r w:rsidR="00611DA2" w:rsidRPr="00611DA2">
        <w:rPr>
          <w:rFonts w:ascii="Times New Roman" w:hAnsi="Times New Roman" w:cs="Times New Roman"/>
          <w:color w:val="000000"/>
          <w:sz w:val="26"/>
          <w:szCs w:val="26"/>
        </w:rPr>
        <w:t xml:space="preserve"> лиц, принадлежащих к национальным или этническим, религиозным и языковым меньшинствам</w:t>
      </w:r>
      <w:r w:rsidR="00611DA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11DA2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20"/>
      </w:r>
    </w:p>
    <w:p w:rsidR="00497C8D" w:rsidRPr="004311D1" w:rsidRDefault="00FD0D23" w:rsidP="00A6316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Члены Европейского Свободного Альянса  вместе с членами па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>рламентской группы</w:t>
      </w:r>
      <w:r w:rsidR="00A62570">
        <w:rPr>
          <w:rFonts w:ascii="Times New Roman" w:hAnsi="Times New Roman" w:cs="Times New Roman"/>
          <w:color w:val="000000"/>
          <w:sz w:val="26"/>
          <w:szCs w:val="26"/>
        </w:rPr>
        <w:t xml:space="preserve"> (существовала до 2007 года)</w:t>
      </w:r>
      <w:r w:rsidR="00A03E64">
        <w:rPr>
          <w:rFonts w:ascii="Times New Roman" w:hAnsi="Times New Roman" w:cs="Times New Roman"/>
          <w:color w:val="000000"/>
          <w:sz w:val="26"/>
          <w:szCs w:val="26"/>
        </w:rPr>
        <w:t>, занимавш</w:t>
      </w:r>
      <w:r>
        <w:rPr>
          <w:rFonts w:ascii="Times New Roman" w:hAnsi="Times New Roman" w:cs="Times New Roman"/>
          <w:color w:val="000000"/>
          <w:sz w:val="26"/>
          <w:szCs w:val="26"/>
        </w:rPr>
        <w:t>ейся</w:t>
      </w:r>
      <w:r w:rsidR="00A625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Европейском парламенте вопросами этнических групп и национальных меньшинств (</w:t>
      </w:r>
      <w:r w:rsidRPr="00FD0D23">
        <w:rPr>
          <w:rFonts w:ascii="Times New Roman" w:hAnsi="Times New Roman" w:cs="Times New Roman"/>
          <w:color w:val="000000"/>
          <w:sz w:val="26"/>
          <w:szCs w:val="26"/>
        </w:rPr>
        <w:t>Stateless Nations Intergroup of the European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0D23">
        <w:rPr>
          <w:rFonts w:ascii="Times New Roman" w:hAnsi="Times New Roman" w:cs="Times New Roman"/>
          <w:color w:val="000000"/>
          <w:sz w:val="26"/>
          <w:szCs w:val="26"/>
        </w:rPr>
        <w:t>Parliament</w:t>
      </w:r>
      <w:r>
        <w:rPr>
          <w:rFonts w:ascii="Times New Roman" w:hAnsi="Times New Roman" w:cs="Times New Roman"/>
          <w:color w:val="000000"/>
          <w:sz w:val="26"/>
          <w:szCs w:val="26"/>
        </w:rPr>
        <w:t>) также играли активную роль в работе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 xml:space="preserve"> Межправ</w:t>
      </w:r>
      <w:r>
        <w:rPr>
          <w:rFonts w:ascii="Times New Roman" w:hAnsi="Times New Roman" w:cs="Times New Roman"/>
          <w:color w:val="000000"/>
          <w:sz w:val="26"/>
          <w:szCs w:val="26"/>
        </w:rPr>
        <w:t>ительственной конференции</w:t>
      </w:r>
      <w:r w:rsidR="00E53470">
        <w:rPr>
          <w:rFonts w:ascii="Times New Roman" w:hAnsi="Times New Roman" w:cs="Times New Roman"/>
          <w:color w:val="000000"/>
          <w:sz w:val="26"/>
          <w:szCs w:val="26"/>
        </w:rPr>
        <w:t xml:space="preserve"> по выработке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проекта</w:t>
      </w:r>
      <w:r w:rsidR="00E53470">
        <w:rPr>
          <w:rFonts w:ascii="Times New Roman" w:hAnsi="Times New Roman" w:cs="Times New Roman"/>
          <w:color w:val="000000"/>
          <w:sz w:val="26"/>
          <w:szCs w:val="26"/>
        </w:rPr>
        <w:t xml:space="preserve"> Конституции ЕС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>, лоббируя расширение</w:t>
      </w:r>
      <w:r w:rsidR="008A65DF">
        <w:rPr>
          <w:rFonts w:ascii="Times New Roman" w:hAnsi="Times New Roman" w:cs="Times New Roman"/>
          <w:color w:val="000000"/>
          <w:sz w:val="26"/>
          <w:szCs w:val="26"/>
        </w:rPr>
        <w:t xml:space="preserve"> политических и социальных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 xml:space="preserve"> прав</w:t>
      </w:r>
      <w:r w:rsidR="008A65DF">
        <w:rPr>
          <w:rFonts w:ascii="Times New Roman" w:hAnsi="Times New Roman" w:cs="Times New Roman"/>
          <w:color w:val="000000"/>
          <w:sz w:val="26"/>
          <w:szCs w:val="26"/>
        </w:rPr>
        <w:t xml:space="preserve"> малых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3470">
        <w:rPr>
          <w:rFonts w:ascii="Times New Roman" w:hAnsi="Times New Roman" w:cs="Times New Roman"/>
          <w:color w:val="000000"/>
          <w:sz w:val="26"/>
          <w:szCs w:val="26"/>
        </w:rPr>
        <w:t>этносов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53470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21"/>
      </w:r>
      <w:r w:rsidR="008A65DF">
        <w:rPr>
          <w:rFonts w:ascii="Times New Roman" w:hAnsi="Times New Roman" w:cs="Times New Roman"/>
          <w:color w:val="000000"/>
          <w:sz w:val="26"/>
          <w:szCs w:val="26"/>
        </w:rPr>
        <w:t xml:space="preserve"> Наиболее радикальное предложение представителей национальных меньшинств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 xml:space="preserve"> заклю</w:t>
      </w:r>
      <w:r w:rsidR="008A65DF">
        <w:rPr>
          <w:rFonts w:ascii="Times New Roman" w:hAnsi="Times New Roman" w:cs="Times New Roman"/>
          <w:color w:val="000000"/>
          <w:sz w:val="26"/>
          <w:szCs w:val="26"/>
        </w:rPr>
        <w:t>чалось в «оговорке о возможности внутреннего расширения», котор</w:t>
      </w:r>
      <w:r w:rsidR="00A03E64">
        <w:rPr>
          <w:rFonts w:ascii="Times New Roman" w:hAnsi="Times New Roman" w:cs="Times New Roman"/>
          <w:color w:val="000000"/>
          <w:sz w:val="26"/>
          <w:szCs w:val="26"/>
        </w:rPr>
        <w:t>ое</w:t>
      </w:r>
      <w:r w:rsidR="008A65DF">
        <w:rPr>
          <w:rFonts w:ascii="Times New Roman" w:hAnsi="Times New Roman" w:cs="Times New Roman"/>
          <w:color w:val="000000"/>
          <w:sz w:val="26"/>
          <w:szCs w:val="26"/>
        </w:rPr>
        <w:t xml:space="preserve"> «позво</w:t>
      </w:r>
      <w:r w:rsidR="00A03E64">
        <w:rPr>
          <w:rFonts w:ascii="Times New Roman" w:hAnsi="Times New Roman" w:cs="Times New Roman"/>
          <w:color w:val="000000"/>
          <w:sz w:val="26"/>
          <w:szCs w:val="26"/>
        </w:rPr>
        <w:t>ляло</w:t>
      </w:r>
      <w:r w:rsidR="008A65DF">
        <w:rPr>
          <w:rFonts w:ascii="Times New Roman" w:hAnsi="Times New Roman" w:cs="Times New Roman"/>
          <w:color w:val="000000"/>
          <w:sz w:val="26"/>
          <w:szCs w:val="26"/>
        </w:rPr>
        <w:t xml:space="preserve"> бы этническим группам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 xml:space="preserve"> демократически</w:t>
      </w:r>
      <w:r w:rsidR="00A03E64">
        <w:rPr>
          <w:rFonts w:ascii="Times New Roman" w:hAnsi="Times New Roman" w:cs="Times New Roman"/>
          <w:color w:val="000000"/>
          <w:sz w:val="26"/>
          <w:szCs w:val="26"/>
        </w:rPr>
        <w:t>м путем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 xml:space="preserve"> отделяться от сво</w:t>
      </w:r>
      <w:r w:rsidR="008A65DF">
        <w:rPr>
          <w:rFonts w:ascii="Times New Roman" w:hAnsi="Times New Roman" w:cs="Times New Roman"/>
          <w:color w:val="000000"/>
          <w:sz w:val="26"/>
          <w:szCs w:val="26"/>
        </w:rPr>
        <w:t xml:space="preserve">их 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>государств,</w:t>
      </w:r>
      <w:r w:rsidR="008A65DF">
        <w:rPr>
          <w:rFonts w:ascii="Times New Roman" w:hAnsi="Times New Roman" w:cs="Times New Roman"/>
          <w:color w:val="000000"/>
          <w:sz w:val="26"/>
          <w:szCs w:val="26"/>
        </w:rPr>
        <w:t xml:space="preserve"> при этом сохраняя статус члена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 xml:space="preserve"> Европейс</w:t>
      </w:r>
      <w:r w:rsidR="008A65DF">
        <w:rPr>
          <w:rFonts w:ascii="Times New Roman" w:hAnsi="Times New Roman" w:cs="Times New Roman"/>
          <w:color w:val="000000"/>
          <w:sz w:val="26"/>
          <w:szCs w:val="26"/>
        </w:rPr>
        <w:t>кого союза»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A65DF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22"/>
      </w:r>
      <w:r w:rsidR="00A03E64" w:rsidRPr="00A03E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03E64">
        <w:rPr>
          <w:rFonts w:ascii="Times New Roman" w:hAnsi="Times New Roman" w:cs="Times New Roman"/>
          <w:color w:val="000000"/>
          <w:sz w:val="26"/>
          <w:szCs w:val="26"/>
        </w:rPr>
        <w:t>Они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 xml:space="preserve"> также настаивали на</w:t>
      </w:r>
      <w:r w:rsidR="00A03E64">
        <w:rPr>
          <w:rFonts w:ascii="Times New Roman" w:hAnsi="Times New Roman" w:cs="Times New Roman"/>
          <w:color w:val="000000"/>
          <w:sz w:val="26"/>
          <w:szCs w:val="26"/>
        </w:rPr>
        <w:t xml:space="preserve"> включение положений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 xml:space="preserve"> о защите прав меньшинств в</w:t>
      </w:r>
      <w:r w:rsidR="00A03E64">
        <w:rPr>
          <w:rFonts w:ascii="Times New Roman" w:hAnsi="Times New Roman" w:cs="Times New Roman"/>
          <w:color w:val="000000"/>
          <w:sz w:val="26"/>
          <w:szCs w:val="26"/>
        </w:rPr>
        <w:t xml:space="preserve"> проект Конституции, утверждая, что общие формулировки о защите</w:t>
      </w:r>
      <w:r w:rsidR="0030183A">
        <w:rPr>
          <w:rFonts w:ascii="Times New Roman" w:hAnsi="Times New Roman" w:cs="Times New Roman"/>
          <w:color w:val="000000"/>
          <w:sz w:val="26"/>
          <w:szCs w:val="26"/>
        </w:rPr>
        <w:t xml:space="preserve"> прав человека часто </w:t>
      </w:r>
      <w:r w:rsidR="0030183A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не включаю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A03E64">
        <w:rPr>
          <w:rFonts w:ascii="Times New Roman" w:hAnsi="Times New Roman" w:cs="Times New Roman"/>
          <w:color w:val="000000"/>
          <w:sz w:val="26"/>
          <w:szCs w:val="26"/>
        </w:rPr>
        <w:t xml:space="preserve"> в себя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 xml:space="preserve"> вопросы, ха</w:t>
      </w:r>
      <w:r w:rsidR="00A03E64">
        <w:rPr>
          <w:rFonts w:ascii="Times New Roman" w:hAnsi="Times New Roman" w:cs="Times New Roman"/>
          <w:color w:val="000000"/>
          <w:sz w:val="26"/>
          <w:szCs w:val="26"/>
        </w:rPr>
        <w:t>рактерные для региональных сообществ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 xml:space="preserve"> и национальных меньшинств, </w:t>
      </w:r>
      <w:r w:rsidR="00497C8D" w:rsidRPr="00805002">
        <w:rPr>
          <w:rFonts w:ascii="Times New Roman" w:hAnsi="Times New Roman" w:cs="Times New Roman"/>
          <w:color w:val="000000"/>
          <w:sz w:val="26"/>
          <w:szCs w:val="26"/>
        </w:rPr>
        <w:t>такие как коллектив</w:t>
      </w:r>
      <w:r w:rsidR="00A03E64" w:rsidRPr="00805002">
        <w:rPr>
          <w:rFonts w:ascii="Times New Roman" w:hAnsi="Times New Roman" w:cs="Times New Roman"/>
          <w:color w:val="000000"/>
          <w:sz w:val="26"/>
          <w:szCs w:val="26"/>
        </w:rPr>
        <w:t>ные</w:t>
      </w:r>
      <w:r w:rsidR="00A03E64">
        <w:rPr>
          <w:rFonts w:ascii="Times New Roman" w:hAnsi="Times New Roman" w:cs="Times New Roman"/>
          <w:color w:val="000000"/>
          <w:sz w:val="26"/>
          <w:szCs w:val="26"/>
        </w:rPr>
        <w:t xml:space="preserve"> культурные и языковые права.</w:t>
      </w:r>
      <w:r w:rsidR="00A03E64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23"/>
      </w:r>
      <w:r w:rsidR="00A03E64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80500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03E64">
        <w:rPr>
          <w:rFonts w:ascii="Times New Roman" w:hAnsi="Times New Roman" w:cs="Times New Roman"/>
          <w:color w:val="000000"/>
          <w:sz w:val="26"/>
          <w:szCs w:val="26"/>
        </w:rPr>
        <w:t xml:space="preserve"> х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A03E64">
        <w:rPr>
          <w:rFonts w:ascii="Times New Roman" w:hAnsi="Times New Roman" w:cs="Times New Roman"/>
          <w:color w:val="000000"/>
          <w:sz w:val="26"/>
          <w:szCs w:val="26"/>
        </w:rPr>
        <w:t>тя эти положения не были внесены в проект Конституции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 xml:space="preserve"> из-за их противоречивого характера</w:t>
      </w:r>
      <w:r w:rsidR="00A03E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82432">
        <w:rPr>
          <w:rFonts w:ascii="Times New Roman" w:hAnsi="Times New Roman" w:cs="Times New Roman"/>
          <w:color w:val="000000"/>
          <w:sz w:val="26"/>
          <w:szCs w:val="26"/>
        </w:rPr>
        <w:t>с точки зрения</w:t>
      </w:r>
      <w:r w:rsidR="00A03E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>сув</w:t>
      </w:r>
      <w:r w:rsidR="00A03E64">
        <w:rPr>
          <w:rFonts w:ascii="Times New Roman" w:hAnsi="Times New Roman" w:cs="Times New Roman"/>
          <w:color w:val="000000"/>
          <w:sz w:val="26"/>
          <w:szCs w:val="26"/>
        </w:rPr>
        <w:t>еренитета и территориальной целостности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государств-чл</w:t>
      </w:r>
      <w:r w:rsidR="00A03E64">
        <w:rPr>
          <w:rFonts w:ascii="Times New Roman" w:hAnsi="Times New Roman" w:cs="Times New Roman"/>
          <w:color w:val="000000"/>
          <w:sz w:val="26"/>
          <w:szCs w:val="26"/>
        </w:rPr>
        <w:t>енов, по нашему мнению</w:t>
      </w:r>
      <w:r w:rsidR="00497C8D" w:rsidRPr="00497C8D">
        <w:rPr>
          <w:rFonts w:ascii="Times New Roman" w:hAnsi="Times New Roman" w:cs="Times New Roman"/>
          <w:color w:val="000000"/>
          <w:sz w:val="26"/>
          <w:szCs w:val="26"/>
        </w:rPr>
        <w:t>, то</w:t>
      </w:r>
      <w:r w:rsidR="00382432">
        <w:rPr>
          <w:rFonts w:ascii="Times New Roman" w:hAnsi="Times New Roman" w:cs="Times New Roman"/>
          <w:color w:val="000000"/>
          <w:sz w:val="26"/>
          <w:szCs w:val="26"/>
        </w:rPr>
        <w:t xml:space="preserve">т факт, что этнические группы и меньшинства были вовлечены в сам процесс разработки проекта, символизирует формирование потенциально новой </w:t>
      </w:r>
      <w:r w:rsidR="00CA0629">
        <w:rPr>
          <w:rFonts w:ascii="Times New Roman" w:hAnsi="Times New Roman" w:cs="Times New Roman"/>
          <w:color w:val="000000"/>
          <w:sz w:val="26"/>
          <w:szCs w:val="26"/>
        </w:rPr>
        <w:t>системы отношений в ЕС по линии</w:t>
      </w:r>
      <w:r w:rsidR="00DC2EE9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382432">
        <w:rPr>
          <w:rFonts w:ascii="Times New Roman" w:hAnsi="Times New Roman" w:cs="Times New Roman"/>
          <w:color w:val="000000"/>
          <w:sz w:val="26"/>
          <w:szCs w:val="26"/>
        </w:rPr>
        <w:t xml:space="preserve"> наднациональные институты – государ</w:t>
      </w:r>
      <w:r w:rsidR="0030183A">
        <w:rPr>
          <w:rFonts w:ascii="Times New Roman" w:hAnsi="Times New Roman" w:cs="Times New Roman"/>
          <w:color w:val="000000"/>
          <w:sz w:val="26"/>
          <w:szCs w:val="26"/>
        </w:rPr>
        <w:t xml:space="preserve">ства – национальные меньшинства. Действительно, </w:t>
      </w:r>
      <w:r w:rsidR="00A6316C" w:rsidRPr="00A6316C">
        <w:rPr>
          <w:rFonts w:ascii="Times New Roman" w:hAnsi="Times New Roman" w:cs="Times New Roman"/>
          <w:color w:val="000000"/>
          <w:sz w:val="26"/>
          <w:szCs w:val="26"/>
        </w:rPr>
        <w:t>Лиссабонский договор</w:t>
      </w:r>
      <w:r w:rsidR="00A6316C">
        <w:rPr>
          <w:rFonts w:ascii="Times New Roman" w:hAnsi="Times New Roman" w:cs="Times New Roman"/>
          <w:color w:val="000000"/>
          <w:sz w:val="26"/>
          <w:szCs w:val="26"/>
        </w:rPr>
        <w:t xml:space="preserve"> подтвердил увеличение значимости регионов и проживающих в них этносов для ЕС. Он  включил в себя три</w:t>
      </w:r>
      <w:r w:rsidR="00A6316C" w:rsidRPr="00A6316C">
        <w:rPr>
          <w:rFonts w:ascii="Times New Roman" w:hAnsi="Times New Roman" w:cs="Times New Roman"/>
          <w:color w:val="000000"/>
          <w:sz w:val="26"/>
          <w:szCs w:val="26"/>
        </w:rPr>
        <w:t xml:space="preserve"> момента, </w:t>
      </w:r>
      <w:r w:rsidR="00A6316C">
        <w:rPr>
          <w:rFonts w:ascii="Times New Roman" w:hAnsi="Times New Roman" w:cs="Times New Roman"/>
          <w:color w:val="000000"/>
          <w:sz w:val="26"/>
          <w:szCs w:val="26"/>
        </w:rPr>
        <w:t>которые заслуживают внимания</w:t>
      </w:r>
      <w:r w:rsidR="00A6316C" w:rsidRPr="00A6316C">
        <w:rPr>
          <w:rFonts w:ascii="Times New Roman" w:hAnsi="Times New Roman" w:cs="Times New Roman"/>
          <w:color w:val="000000"/>
          <w:sz w:val="26"/>
          <w:szCs w:val="26"/>
        </w:rPr>
        <w:t xml:space="preserve"> в контексте</w:t>
      </w:r>
      <w:r w:rsidR="00A6316C">
        <w:rPr>
          <w:rFonts w:ascii="Times New Roman" w:hAnsi="Times New Roman" w:cs="Times New Roman"/>
          <w:color w:val="000000"/>
          <w:sz w:val="26"/>
          <w:szCs w:val="26"/>
        </w:rPr>
        <w:t xml:space="preserve"> предотвращения этнополитических конфликтов</w:t>
      </w:r>
      <w:r w:rsidR="00A6316C" w:rsidRPr="00A6316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631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6316C" w:rsidRPr="00A6316C">
        <w:rPr>
          <w:rFonts w:ascii="Times New Roman" w:hAnsi="Times New Roman" w:cs="Times New Roman"/>
          <w:color w:val="000000"/>
          <w:sz w:val="26"/>
          <w:szCs w:val="26"/>
        </w:rPr>
        <w:t>Во-первых,</w:t>
      </w:r>
      <w:r w:rsidR="00A6316C">
        <w:rPr>
          <w:rFonts w:ascii="Times New Roman" w:hAnsi="Times New Roman" w:cs="Times New Roman"/>
          <w:color w:val="000000"/>
          <w:sz w:val="26"/>
          <w:szCs w:val="26"/>
        </w:rPr>
        <w:t xml:space="preserve"> в Договоре</w:t>
      </w:r>
      <w:r w:rsidR="00264BE3">
        <w:rPr>
          <w:rFonts w:ascii="Times New Roman" w:hAnsi="Times New Roman" w:cs="Times New Roman"/>
          <w:color w:val="000000"/>
          <w:sz w:val="26"/>
          <w:szCs w:val="26"/>
        </w:rPr>
        <w:t xml:space="preserve"> впервые</w:t>
      </w:r>
      <w:r w:rsidR="0004304E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264B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4BE3" w:rsidRPr="00A6316C">
        <w:rPr>
          <w:rFonts w:ascii="Times New Roman" w:hAnsi="Times New Roman" w:cs="Times New Roman"/>
          <w:color w:val="000000"/>
          <w:sz w:val="26"/>
          <w:szCs w:val="26"/>
        </w:rPr>
        <w:t xml:space="preserve">первичном законодательстве ЕС </w:t>
      </w:r>
      <w:r w:rsidR="00A6316C" w:rsidRPr="00A6316C">
        <w:rPr>
          <w:rFonts w:ascii="Times New Roman" w:hAnsi="Times New Roman" w:cs="Times New Roman"/>
          <w:color w:val="000000"/>
          <w:sz w:val="26"/>
          <w:szCs w:val="26"/>
        </w:rPr>
        <w:t>упомянуты</w:t>
      </w:r>
      <w:r w:rsidR="00A6316C">
        <w:rPr>
          <w:rFonts w:ascii="Times New Roman" w:hAnsi="Times New Roman" w:cs="Times New Roman"/>
          <w:color w:val="000000"/>
          <w:sz w:val="26"/>
          <w:szCs w:val="26"/>
        </w:rPr>
        <w:t xml:space="preserve"> «права людей, принадлежащих к </w:t>
      </w:r>
      <w:r w:rsidR="00264BE3">
        <w:rPr>
          <w:rFonts w:ascii="Times New Roman" w:hAnsi="Times New Roman" w:cs="Times New Roman"/>
          <w:color w:val="000000"/>
          <w:sz w:val="26"/>
          <w:szCs w:val="26"/>
        </w:rPr>
        <w:t>меньшинствам</w:t>
      </w:r>
      <w:r w:rsidR="00A6316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64BE3">
        <w:rPr>
          <w:rFonts w:ascii="Times New Roman" w:hAnsi="Times New Roman" w:cs="Times New Roman"/>
          <w:color w:val="000000"/>
          <w:sz w:val="26"/>
          <w:szCs w:val="26"/>
        </w:rPr>
        <w:t>. Во-вторых</w:t>
      </w:r>
      <w:r w:rsidR="00A6316C" w:rsidRPr="00A631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64BE3" w:rsidRPr="00264BE3">
        <w:rPr>
          <w:rFonts w:ascii="Times New Roman" w:hAnsi="Times New Roman" w:cs="Times New Roman"/>
          <w:color w:val="000000"/>
          <w:sz w:val="26"/>
          <w:szCs w:val="26"/>
        </w:rPr>
        <w:t>Хартия Европейского союза по правам человека</w:t>
      </w:r>
      <w:r w:rsidR="00264BE3">
        <w:rPr>
          <w:rFonts w:ascii="Times New Roman" w:hAnsi="Times New Roman" w:cs="Times New Roman"/>
          <w:color w:val="000000"/>
          <w:sz w:val="26"/>
          <w:szCs w:val="26"/>
        </w:rPr>
        <w:t xml:space="preserve"> получила статус </w:t>
      </w:r>
      <w:r w:rsidR="00A6316C" w:rsidRPr="00A6316C">
        <w:rPr>
          <w:rFonts w:ascii="Times New Roman" w:hAnsi="Times New Roman" w:cs="Times New Roman"/>
          <w:color w:val="000000"/>
          <w:sz w:val="26"/>
          <w:szCs w:val="26"/>
        </w:rPr>
        <w:t>юридически обязательного доку</w:t>
      </w:r>
      <w:r w:rsidR="00264BE3">
        <w:rPr>
          <w:rFonts w:ascii="Times New Roman" w:hAnsi="Times New Roman" w:cs="Times New Roman"/>
          <w:color w:val="000000"/>
          <w:sz w:val="26"/>
          <w:szCs w:val="26"/>
        </w:rPr>
        <w:t>мента. В-третьих, благодаря Лиссабонскому договору произошло п</w:t>
      </w:r>
      <w:r w:rsidR="00264BE3" w:rsidRPr="00264BE3">
        <w:rPr>
          <w:rFonts w:ascii="Times New Roman" w:hAnsi="Times New Roman" w:cs="Times New Roman"/>
          <w:color w:val="000000"/>
          <w:sz w:val="26"/>
          <w:szCs w:val="26"/>
        </w:rPr>
        <w:t>рисоединение Европейского Союза к Конвенции о защите прав человека и основных свобод</w:t>
      </w:r>
      <w:r w:rsidR="004311D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06D6E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24"/>
      </w:r>
      <w:r w:rsidR="004311D1">
        <w:rPr>
          <w:rFonts w:ascii="Times New Roman" w:hAnsi="Times New Roman" w:cs="Times New Roman"/>
          <w:color w:val="000000"/>
          <w:sz w:val="26"/>
          <w:szCs w:val="26"/>
        </w:rPr>
        <w:t xml:space="preserve"> А также была создана парламентская группа </w:t>
      </w:r>
      <w:r w:rsidR="004311D1" w:rsidRPr="004311D1"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 w:rsidR="004311D1">
        <w:rPr>
          <w:rFonts w:ascii="Times New Roman" w:hAnsi="Times New Roman" w:cs="Times New Roman"/>
          <w:color w:val="000000"/>
          <w:sz w:val="26"/>
          <w:szCs w:val="26"/>
        </w:rPr>
        <w:t>защиты интересов «</w:t>
      </w:r>
      <w:r w:rsidR="004311D1" w:rsidRPr="004311D1">
        <w:rPr>
          <w:rFonts w:ascii="Times New Roman" w:hAnsi="Times New Roman" w:cs="Times New Roman"/>
          <w:color w:val="000000"/>
          <w:sz w:val="26"/>
          <w:szCs w:val="26"/>
        </w:rPr>
        <w:t>традиционных меньшинств, национал</w:t>
      </w:r>
      <w:r w:rsidR="004311D1">
        <w:rPr>
          <w:rFonts w:ascii="Times New Roman" w:hAnsi="Times New Roman" w:cs="Times New Roman"/>
          <w:color w:val="000000"/>
          <w:sz w:val="26"/>
          <w:szCs w:val="26"/>
        </w:rPr>
        <w:t>ьных общин и языков» (</w:t>
      </w:r>
      <w:r w:rsidR="004311D1">
        <w:rPr>
          <w:rFonts w:ascii="Times New Roman" w:hAnsi="Times New Roman" w:cs="Times New Roman"/>
          <w:color w:val="000000"/>
          <w:sz w:val="26"/>
          <w:szCs w:val="26"/>
          <w:lang w:val="en-US"/>
        </w:rPr>
        <w:t>The</w:t>
      </w:r>
      <w:r w:rsidR="004311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11D1">
        <w:rPr>
          <w:rFonts w:ascii="Times New Roman" w:hAnsi="Times New Roman" w:cs="Times New Roman"/>
          <w:color w:val="000000"/>
          <w:sz w:val="26"/>
          <w:szCs w:val="26"/>
          <w:lang w:val="en-US"/>
        </w:rPr>
        <w:t>Intergruop</w:t>
      </w:r>
      <w:r w:rsidR="004311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11D1">
        <w:rPr>
          <w:rFonts w:ascii="Times New Roman" w:hAnsi="Times New Roman" w:cs="Times New Roman"/>
          <w:color w:val="000000"/>
          <w:sz w:val="26"/>
          <w:szCs w:val="26"/>
          <w:lang w:val="en-US"/>
        </w:rPr>
        <w:t>for</w:t>
      </w:r>
      <w:r w:rsidR="004311D1" w:rsidRPr="004311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11D1">
        <w:rPr>
          <w:rFonts w:ascii="Times New Roman" w:hAnsi="Times New Roman" w:cs="Times New Roman"/>
          <w:color w:val="000000"/>
          <w:sz w:val="26"/>
          <w:szCs w:val="26"/>
          <w:lang w:val="en-US"/>
        </w:rPr>
        <w:t>Traditional</w:t>
      </w:r>
      <w:r w:rsidR="004311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11D1">
        <w:rPr>
          <w:rFonts w:ascii="Times New Roman" w:hAnsi="Times New Roman" w:cs="Times New Roman"/>
          <w:color w:val="000000"/>
          <w:sz w:val="26"/>
          <w:szCs w:val="26"/>
          <w:lang w:val="en-US"/>
        </w:rPr>
        <w:t>Minorities</w:t>
      </w:r>
      <w:r w:rsidR="004311D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4311D1">
        <w:rPr>
          <w:rFonts w:ascii="Times New Roman" w:hAnsi="Times New Roman" w:cs="Times New Roman"/>
          <w:color w:val="000000"/>
          <w:sz w:val="26"/>
          <w:szCs w:val="26"/>
          <w:lang w:val="en-US"/>
        </w:rPr>
        <w:t>National</w:t>
      </w:r>
      <w:r w:rsidR="004311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11D1">
        <w:rPr>
          <w:rFonts w:ascii="Times New Roman" w:hAnsi="Times New Roman" w:cs="Times New Roman"/>
          <w:color w:val="000000"/>
          <w:sz w:val="26"/>
          <w:szCs w:val="26"/>
          <w:lang w:val="en-US"/>
        </w:rPr>
        <w:t>Communities</w:t>
      </w:r>
      <w:r w:rsidR="004311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11D1">
        <w:rPr>
          <w:rFonts w:ascii="Times New Roman" w:hAnsi="Times New Roman" w:cs="Times New Roman"/>
          <w:color w:val="000000"/>
          <w:sz w:val="26"/>
          <w:szCs w:val="26"/>
          <w:lang w:val="en-US"/>
        </w:rPr>
        <w:t>and</w:t>
      </w:r>
      <w:r w:rsidR="004311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11D1">
        <w:rPr>
          <w:rFonts w:ascii="Times New Roman" w:hAnsi="Times New Roman" w:cs="Times New Roman"/>
          <w:color w:val="000000"/>
          <w:sz w:val="26"/>
          <w:szCs w:val="26"/>
          <w:lang w:val="en-US"/>
        </w:rPr>
        <w:t>Languages</w:t>
      </w:r>
      <w:r w:rsidR="004311D1" w:rsidRPr="004311D1">
        <w:rPr>
          <w:rFonts w:ascii="Times New Roman" w:hAnsi="Times New Roman" w:cs="Times New Roman"/>
          <w:color w:val="000000"/>
          <w:sz w:val="26"/>
          <w:szCs w:val="26"/>
        </w:rPr>
        <w:t>) в Европейском парламенте</w:t>
      </w:r>
      <w:r w:rsidR="00FA62D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64BE3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25"/>
      </w:r>
    </w:p>
    <w:p w:rsidR="00382432" w:rsidRDefault="00FA62D4" w:rsidP="00E15F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Еще одним</w:t>
      </w:r>
      <w:r w:rsidR="00C663B2">
        <w:rPr>
          <w:rFonts w:ascii="Times New Roman" w:hAnsi="Times New Roman" w:cs="Times New Roman"/>
          <w:color w:val="000000"/>
          <w:sz w:val="26"/>
          <w:szCs w:val="26"/>
        </w:rPr>
        <w:t xml:space="preserve"> инструментом</w:t>
      </w:r>
      <w:r w:rsidR="00CA0629" w:rsidRPr="00CA0629">
        <w:rPr>
          <w:rFonts w:ascii="Times New Roman" w:hAnsi="Times New Roman" w:cs="Times New Roman"/>
          <w:color w:val="000000"/>
          <w:sz w:val="26"/>
          <w:szCs w:val="26"/>
        </w:rPr>
        <w:t xml:space="preserve"> сотрудничества на европейском уровне является Асса</w:t>
      </w:r>
      <w:r w:rsidR="00554B6C">
        <w:rPr>
          <w:rFonts w:ascii="Times New Roman" w:hAnsi="Times New Roman" w:cs="Times New Roman"/>
          <w:color w:val="000000"/>
          <w:sz w:val="26"/>
          <w:szCs w:val="26"/>
        </w:rPr>
        <w:t>мблея европейских регионов (АЕР).</w:t>
      </w:r>
      <w:r w:rsidR="00554B6C" w:rsidRPr="00554B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4B6C">
        <w:rPr>
          <w:rFonts w:ascii="Times New Roman" w:hAnsi="Times New Roman" w:cs="Times New Roman"/>
          <w:color w:val="000000"/>
          <w:sz w:val="26"/>
          <w:szCs w:val="26"/>
        </w:rPr>
        <w:t xml:space="preserve">Эта организация </w:t>
      </w:r>
      <w:r w:rsidR="00CA0629" w:rsidRPr="00CA0629">
        <w:rPr>
          <w:rFonts w:ascii="Times New Roman" w:hAnsi="Times New Roman" w:cs="Times New Roman"/>
          <w:color w:val="000000"/>
          <w:sz w:val="26"/>
          <w:szCs w:val="26"/>
        </w:rPr>
        <w:t>лоббирует</w:t>
      </w:r>
      <w:r w:rsidR="00554B6C">
        <w:rPr>
          <w:rFonts w:ascii="Times New Roman" w:hAnsi="Times New Roman" w:cs="Times New Roman"/>
          <w:color w:val="000000"/>
          <w:sz w:val="26"/>
          <w:szCs w:val="26"/>
        </w:rPr>
        <w:t xml:space="preserve"> интересы регионов в Комиссии ЕС </w:t>
      </w:r>
      <w:r w:rsidR="00CA0629" w:rsidRPr="00CA0629">
        <w:rPr>
          <w:rFonts w:ascii="Times New Roman" w:hAnsi="Times New Roman" w:cs="Times New Roman"/>
          <w:color w:val="000000"/>
          <w:sz w:val="26"/>
          <w:szCs w:val="26"/>
        </w:rPr>
        <w:t>и ставит своей целью «</w:t>
      </w:r>
      <w:r w:rsidR="00554B6C">
        <w:rPr>
          <w:rFonts w:ascii="Times New Roman" w:hAnsi="Times New Roman" w:cs="Times New Roman"/>
          <w:color w:val="000000"/>
          <w:sz w:val="26"/>
          <w:szCs w:val="26"/>
        </w:rPr>
        <w:t>установление приоритетности</w:t>
      </w:r>
      <w:r w:rsidR="00554B6C" w:rsidRPr="00554B6C">
        <w:rPr>
          <w:rFonts w:ascii="Times New Roman" w:hAnsi="Times New Roman" w:cs="Times New Roman"/>
          <w:color w:val="000000"/>
          <w:sz w:val="26"/>
          <w:szCs w:val="26"/>
        </w:rPr>
        <w:t xml:space="preserve"> низшего звена в принятии решений</w:t>
      </w:r>
      <w:r w:rsidR="00554B6C">
        <w:rPr>
          <w:rFonts w:ascii="Times New Roman" w:hAnsi="Times New Roman" w:cs="Times New Roman"/>
          <w:color w:val="000000"/>
          <w:sz w:val="26"/>
          <w:szCs w:val="26"/>
        </w:rPr>
        <w:t xml:space="preserve">, признание регионов </w:t>
      </w:r>
      <w:r w:rsidR="00CA0629" w:rsidRPr="00CA0629">
        <w:rPr>
          <w:rFonts w:ascii="Times New Roman" w:hAnsi="Times New Roman" w:cs="Times New Roman"/>
          <w:color w:val="000000"/>
          <w:sz w:val="26"/>
          <w:szCs w:val="26"/>
        </w:rPr>
        <w:t>столпами демок</w:t>
      </w:r>
      <w:r w:rsidR="00554B6C">
        <w:rPr>
          <w:rFonts w:ascii="Times New Roman" w:hAnsi="Times New Roman" w:cs="Times New Roman"/>
          <w:color w:val="000000"/>
          <w:sz w:val="26"/>
          <w:szCs w:val="26"/>
        </w:rPr>
        <w:t>ратии и ключевыми субъектами европейской интеграции»</w:t>
      </w:r>
      <w:r w:rsidR="00CA0629" w:rsidRPr="00CA062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54B6C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26"/>
      </w:r>
      <w:r w:rsidR="00C663B2" w:rsidRPr="00C663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63B2" w:rsidRPr="00CA0629">
        <w:rPr>
          <w:rFonts w:ascii="Times New Roman" w:hAnsi="Times New Roman" w:cs="Times New Roman"/>
          <w:color w:val="000000"/>
          <w:sz w:val="26"/>
          <w:szCs w:val="26"/>
        </w:rPr>
        <w:t>Асса</w:t>
      </w:r>
      <w:r w:rsidR="00C663B2">
        <w:rPr>
          <w:rFonts w:ascii="Times New Roman" w:hAnsi="Times New Roman" w:cs="Times New Roman"/>
          <w:color w:val="000000"/>
          <w:sz w:val="26"/>
          <w:szCs w:val="26"/>
        </w:rPr>
        <w:t xml:space="preserve">мблея европейских </w:t>
      </w:r>
      <w:r w:rsidR="00C663B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регионов </w:t>
      </w:r>
      <w:r w:rsidR="00CA0629" w:rsidRPr="00CA0629">
        <w:rPr>
          <w:rFonts w:ascii="Times New Roman" w:hAnsi="Times New Roman" w:cs="Times New Roman"/>
          <w:color w:val="000000"/>
          <w:sz w:val="26"/>
          <w:szCs w:val="26"/>
        </w:rPr>
        <w:t xml:space="preserve"> сыграл</w:t>
      </w:r>
      <w:r w:rsidR="00C663B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A0629" w:rsidRPr="00CA0629">
        <w:rPr>
          <w:rFonts w:ascii="Times New Roman" w:hAnsi="Times New Roman" w:cs="Times New Roman"/>
          <w:color w:val="000000"/>
          <w:sz w:val="26"/>
          <w:szCs w:val="26"/>
        </w:rPr>
        <w:t xml:space="preserve"> важную роль в</w:t>
      </w:r>
      <w:r w:rsidR="00C663B2">
        <w:rPr>
          <w:rFonts w:ascii="Times New Roman" w:hAnsi="Times New Roman" w:cs="Times New Roman"/>
          <w:color w:val="000000"/>
          <w:sz w:val="26"/>
          <w:szCs w:val="26"/>
        </w:rPr>
        <w:t xml:space="preserve"> процессе создания Комитета регионов ЕС</w:t>
      </w:r>
      <w:r w:rsidR="00CA0629" w:rsidRPr="00CA062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663B2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27"/>
      </w:r>
      <w:r w:rsidR="00CA0629" w:rsidRPr="00CA06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63B2">
        <w:rPr>
          <w:rFonts w:ascii="Times New Roman" w:hAnsi="Times New Roman" w:cs="Times New Roman"/>
          <w:color w:val="000000"/>
          <w:sz w:val="26"/>
          <w:szCs w:val="26"/>
        </w:rPr>
        <w:t>АЕР позволяет</w:t>
      </w:r>
      <w:r w:rsidR="0030183A">
        <w:rPr>
          <w:rFonts w:ascii="Times New Roman" w:hAnsi="Times New Roman" w:cs="Times New Roman"/>
          <w:color w:val="000000"/>
          <w:sz w:val="26"/>
          <w:szCs w:val="26"/>
        </w:rPr>
        <w:t xml:space="preserve"> различным национальным меньшинствам и регионам</w:t>
      </w:r>
      <w:r w:rsidR="00C663B2">
        <w:rPr>
          <w:rFonts w:ascii="Times New Roman" w:hAnsi="Times New Roman" w:cs="Times New Roman"/>
          <w:color w:val="000000"/>
          <w:sz w:val="26"/>
          <w:szCs w:val="26"/>
        </w:rPr>
        <w:t xml:space="preserve"> объединять</w:t>
      </w:r>
      <w:r w:rsidR="00E15F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63B2">
        <w:rPr>
          <w:rFonts w:ascii="Times New Roman" w:hAnsi="Times New Roman" w:cs="Times New Roman"/>
          <w:color w:val="000000"/>
          <w:sz w:val="26"/>
          <w:szCs w:val="26"/>
        </w:rPr>
        <w:t>ус</w:t>
      </w:r>
      <w:r w:rsidR="0030183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663B2">
        <w:rPr>
          <w:rFonts w:ascii="Times New Roman" w:hAnsi="Times New Roman" w:cs="Times New Roman"/>
          <w:color w:val="000000"/>
          <w:sz w:val="26"/>
          <w:szCs w:val="26"/>
        </w:rPr>
        <w:t xml:space="preserve">лия </w:t>
      </w:r>
      <w:r w:rsidR="00E15F39">
        <w:rPr>
          <w:rFonts w:ascii="Times New Roman" w:hAnsi="Times New Roman" w:cs="Times New Roman"/>
          <w:color w:val="000000"/>
          <w:sz w:val="26"/>
          <w:szCs w:val="26"/>
        </w:rPr>
        <w:t xml:space="preserve">(формируя Еврорегионы) </w:t>
      </w:r>
      <w:r w:rsidR="00C663B2">
        <w:rPr>
          <w:rFonts w:ascii="Times New Roman" w:hAnsi="Times New Roman" w:cs="Times New Roman"/>
          <w:color w:val="000000"/>
          <w:sz w:val="26"/>
          <w:szCs w:val="26"/>
        </w:rPr>
        <w:t>и работать</w:t>
      </w:r>
      <w:r w:rsidR="00CA0629" w:rsidRPr="00CA0629">
        <w:rPr>
          <w:rFonts w:ascii="Times New Roman" w:hAnsi="Times New Roman" w:cs="Times New Roman"/>
          <w:color w:val="000000"/>
          <w:sz w:val="26"/>
          <w:szCs w:val="26"/>
        </w:rPr>
        <w:t xml:space="preserve"> на европейском уровне для достижения целей</w:t>
      </w:r>
      <w:r w:rsidR="0004304E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="0030183A">
        <w:rPr>
          <w:rFonts w:ascii="Times New Roman" w:hAnsi="Times New Roman" w:cs="Times New Roman"/>
          <w:color w:val="000000"/>
          <w:sz w:val="26"/>
          <w:szCs w:val="26"/>
        </w:rPr>
        <w:t xml:space="preserve"> расширению</w:t>
      </w:r>
      <w:r w:rsidR="00CA0629" w:rsidRPr="00CA0629">
        <w:rPr>
          <w:rFonts w:ascii="Times New Roman" w:hAnsi="Times New Roman" w:cs="Times New Roman"/>
          <w:color w:val="000000"/>
          <w:sz w:val="26"/>
          <w:szCs w:val="26"/>
        </w:rPr>
        <w:t xml:space="preserve"> автономии и предста</w:t>
      </w:r>
      <w:r w:rsidR="00C663B2">
        <w:rPr>
          <w:rFonts w:ascii="Times New Roman" w:hAnsi="Times New Roman" w:cs="Times New Roman"/>
          <w:color w:val="000000"/>
          <w:sz w:val="26"/>
          <w:szCs w:val="26"/>
        </w:rPr>
        <w:t xml:space="preserve">вительства, </w:t>
      </w:r>
      <w:r w:rsidR="0030183A">
        <w:rPr>
          <w:rFonts w:ascii="Times New Roman" w:hAnsi="Times New Roman" w:cs="Times New Roman"/>
          <w:color w:val="000000"/>
          <w:sz w:val="26"/>
          <w:szCs w:val="26"/>
        </w:rPr>
        <w:t>бл</w:t>
      </w:r>
      <w:r w:rsidR="0004304E">
        <w:rPr>
          <w:rFonts w:ascii="Times New Roman" w:hAnsi="Times New Roman" w:cs="Times New Roman"/>
          <w:color w:val="000000"/>
          <w:sz w:val="26"/>
          <w:szCs w:val="26"/>
        </w:rPr>
        <w:t>агодаря этому сотрудничеству этнические регионы</w:t>
      </w:r>
      <w:r w:rsidR="003018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0629" w:rsidRPr="00CA0629">
        <w:rPr>
          <w:rFonts w:ascii="Times New Roman" w:hAnsi="Times New Roman" w:cs="Times New Roman"/>
          <w:color w:val="000000"/>
          <w:sz w:val="26"/>
          <w:szCs w:val="26"/>
        </w:rPr>
        <w:t>способны</w:t>
      </w:r>
      <w:r w:rsidR="0030183A">
        <w:rPr>
          <w:rFonts w:ascii="Times New Roman" w:hAnsi="Times New Roman" w:cs="Times New Roman"/>
          <w:color w:val="000000"/>
          <w:sz w:val="26"/>
          <w:szCs w:val="26"/>
        </w:rPr>
        <w:t xml:space="preserve"> более эффективно</w:t>
      </w:r>
      <w:r w:rsidR="00E15F3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15F39" w:rsidRPr="00E15F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5F39" w:rsidRPr="00CA0629">
        <w:rPr>
          <w:rFonts w:ascii="Times New Roman" w:hAnsi="Times New Roman" w:cs="Times New Roman"/>
          <w:color w:val="000000"/>
          <w:sz w:val="26"/>
          <w:szCs w:val="26"/>
        </w:rPr>
        <w:t>чем</w:t>
      </w:r>
      <w:r w:rsidR="00E15F3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15F39" w:rsidRPr="00CA0629">
        <w:rPr>
          <w:rFonts w:ascii="Times New Roman" w:hAnsi="Times New Roman" w:cs="Times New Roman"/>
          <w:color w:val="000000"/>
          <w:sz w:val="26"/>
          <w:szCs w:val="26"/>
        </w:rPr>
        <w:t xml:space="preserve"> работая в одиночку на национальном уровне</w:t>
      </w:r>
      <w:r w:rsidR="00E15F3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0183A">
        <w:rPr>
          <w:rFonts w:ascii="Times New Roman" w:hAnsi="Times New Roman" w:cs="Times New Roman"/>
          <w:color w:val="000000"/>
          <w:sz w:val="26"/>
          <w:szCs w:val="26"/>
        </w:rPr>
        <w:t xml:space="preserve"> достигать</w:t>
      </w:r>
      <w:r w:rsidR="00CA0629" w:rsidRPr="00CA0629">
        <w:rPr>
          <w:rFonts w:ascii="Times New Roman" w:hAnsi="Times New Roman" w:cs="Times New Roman"/>
          <w:color w:val="000000"/>
          <w:sz w:val="26"/>
          <w:szCs w:val="26"/>
        </w:rPr>
        <w:t xml:space="preserve"> своих</w:t>
      </w:r>
      <w:r w:rsidR="00E15F39">
        <w:rPr>
          <w:rFonts w:ascii="Times New Roman" w:hAnsi="Times New Roman" w:cs="Times New Roman"/>
          <w:color w:val="000000"/>
          <w:sz w:val="26"/>
          <w:szCs w:val="26"/>
        </w:rPr>
        <w:t xml:space="preserve"> политических целей. </w:t>
      </w:r>
      <w:r w:rsidR="004E56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5F39">
        <w:rPr>
          <w:rFonts w:ascii="Times New Roman" w:hAnsi="Times New Roman" w:cs="Times New Roman"/>
          <w:color w:val="000000"/>
          <w:sz w:val="26"/>
          <w:szCs w:val="26"/>
        </w:rPr>
        <w:t>Еврорегионы</w:t>
      </w:r>
      <w:r w:rsidR="004E566B" w:rsidRPr="004E566B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 субъектами, содействующими</w:t>
      </w:r>
      <w:r w:rsidR="004E566B">
        <w:rPr>
          <w:rFonts w:ascii="Times New Roman" w:hAnsi="Times New Roman" w:cs="Times New Roman"/>
          <w:color w:val="000000"/>
          <w:sz w:val="26"/>
          <w:szCs w:val="26"/>
        </w:rPr>
        <w:t xml:space="preserve"> трансграничному</w:t>
      </w:r>
      <w:r w:rsidR="004E566B" w:rsidRPr="004E566B">
        <w:rPr>
          <w:rFonts w:ascii="Times New Roman" w:hAnsi="Times New Roman" w:cs="Times New Roman"/>
          <w:color w:val="000000"/>
          <w:sz w:val="26"/>
          <w:szCs w:val="26"/>
        </w:rPr>
        <w:t xml:space="preserve"> экономическому и культурному сотрудничеству р</w:t>
      </w:r>
      <w:r w:rsidR="004E566B">
        <w:rPr>
          <w:rFonts w:ascii="Times New Roman" w:hAnsi="Times New Roman" w:cs="Times New Roman"/>
          <w:color w:val="000000"/>
          <w:sz w:val="26"/>
          <w:szCs w:val="26"/>
        </w:rPr>
        <w:t>егиональных органов</w:t>
      </w:r>
      <w:r w:rsidR="004E566B" w:rsidRPr="004E566B">
        <w:rPr>
          <w:rFonts w:ascii="Times New Roman" w:hAnsi="Times New Roman" w:cs="Times New Roman"/>
          <w:color w:val="000000"/>
          <w:sz w:val="26"/>
          <w:szCs w:val="26"/>
        </w:rPr>
        <w:t>. Они являются важными субъектами для выра</w:t>
      </w:r>
      <w:r w:rsidR="004E566B">
        <w:rPr>
          <w:rFonts w:ascii="Times New Roman" w:hAnsi="Times New Roman" w:cs="Times New Roman"/>
          <w:color w:val="000000"/>
          <w:sz w:val="26"/>
          <w:szCs w:val="26"/>
        </w:rPr>
        <w:t>ботки общей политики этнических</w:t>
      </w:r>
      <w:r w:rsidR="004E566B" w:rsidRPr="004E566B">
        <w:rPr>
          <w:rFonts w:ascii="Times New Roman" w:hAnsi="Times New Roman" w:cs="Times New Roman"/>
          <w:color w:val="000000"/>
          <w:sz w:val="26"/>
          <w:szCs w:val="26"/>
        </w:rPr>
        <w:t xml:space="preserve"> меньшинств,</w:t>
      </w:r>
      <w:r w:rsidR="004E566B">
        <w:rPr>
          <w:rFonts w:ascii="Times New Roman" w:hAnsi="Times New Roman" w:cs="Times New Roman"/>
          <w:color w:val="000000"/>
          <w:sz w:val="26"/>
          <w:szCs w:val="26"/>
        </w:rPr>
        <w:t xml:space="preserve"> проживающих в исторически связанных областях, разделенных</w:t>
      </w:r>
      <w:r w:rsidR="004E566B" w:rsidRPr="004E566B">
        <w:rPr>
          <w:rFonts w:ascii="Times New Roman" w:hAnsi="Times New Roman" w:cs="Times New Roman"/>
          <w:color w:val="000000"/>
          <w:sz w:val="26"/>
          <w:szCs w:val="26"/>
        </w:rPr>
        <w:t xml:space="preserve"> современными политическими границами. Подобные экономичес</w:t>
      </w:r>
      <w:r w:rsidR="00E15F39">
        <w:rPr>
          <w:rFonts w:ascii="Times New Roman" w:hAnsi="Times New Roman" w:cs="Times New Roman"/>
          <w:color w:val="000000"/>
          <w:sz w:val="26"/>
          <w:szCs w:val="26"/>
        </w:rPr>
        <w:t>кие и социальные контакты</w:t>
      </w:r>
      <w:r w:rsidR="004E566B" w:rsidRPr="004E566B">
        <w:rPr>
          <w:rFonts w:ascii="Times New Roman" w:hAnsi="Times New Roman" w:cs="Times New Roman"/>
          <w:color w:val="000000"/>
          <w:sz w:val="26"/>
          <w:szCs w:val="26"/>
        </w:rPr>
        <w:t xml:space="preserve"> приводят к общим полит</w:t>
      </w:r>
      <w:r w:rsidR="00E15F39">
        <w:rPr>
          <w:rFonts w:ascii="Times New Roman" w:hAnsi="Times New Roman" w:cs="Times New Roman"/>
          <w:color w:val="000000"/>
          <w:sz w:val="26"/>
          <w:szCs w:val="26"/>
        </w:rPr>
        <w:t>ическим интересам, которые затем совместно отстаиваются</w:t>
      </w:r>
      <w:r w:rsidR="004E566B" w:rsidRPr="004E566B">
        <w:rPr>
          <w:rFonts w:ascii="Times New Roman" w:hAnsi="Times New Roman" w:cs="Times New Roman"/>
          <w:color w:val="000000"/>
          <w:sz w:val="26"/>
          <w:szCs w:val="26"/>
        </w:rPr>
        <w:t xml:space="preserve"> в диалоге с инсти</w:t>
      </w:r>
      <w:r w:rsidR="00E15F39">
        <w:rPr>
          <w:rFonts w:ascii="Times New Roman" w:hAnsi="Times New Roman" w:cs="Times New Roman"/>
          <w:color w:val="000000"/>
          <w:sz w:val="26"/>
          <w:szCs w:val="26"/>
        </w:rPr>
        <w:t>тутами ЕС. Например, Еврорегион</w:t>
      </w:r>
      <w:r w:rsidR="004E566B" w:rsidRPr="004E566B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E15F39" w:rsidRPr="00E15F39">
        <w:rPr>
          <w:rFonts w:ascii="Times New Roman" w:hAnsi="Times New Roman" w:cs="Times New Roman"/>
          <w:color w:val="000000"/>
          <w:sz w:val="26"/>
          <w:szCs w:val="26"/>
        </w:rPr>
        <w:t>Тироль — Южный Тироль — Трентино</w:t>
      </w:r>
      <w:r w:rsidR="00E15F3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E15F39" w:rsidRPr="00E15F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566B" w:rsidRPr="004E566B">
        <w:rPr>
          <w:rFonts w:ascii="Times New Roman" w:hAnsi="Times New Roman" w:cs="Times New Roman"/>
          <w:color w:val="000000"/>
          <w:sz w:val="26"/>
          <w:szCs w:val="26"/>
        </w:rPr>
        <w:t>имеет общее представительство в Брюсселе,</w:t>
      </w:r>
      <w:r w:rsidR="00E15F39">
        <w:rPr>
          <w:rFonts w:ascii="Times New Roman" w:hAnsi="Times New Roman" w:cs="Times New Roman"/>
          <w:color w:val="000000"/>
          <w:sz w:val="26"/>
          <w:szCs w:val="26"/>
        </w:rPr>
        <w:t xml:space="preserve"> в котором сотрудничают представители</w:t>
      </w:r>
      <w:r w:rsidR="004E566B" w:rsidRPr="004E566B">
        <w:rPr>
          <w:rFonts w:ascii="Times New Roman" w:hAnsi="Times New Roman" w:cs="Times New Roman"/>
          <w:color w:val="000000"/>
          <w:sz w:val="26"/>
          <w:szCs w:val="26"/>
        </w:rPr>
        <w:t xml:space="preserve"> из всех трех регионов.</w:t>
      </w:r>
    </w:p>
    <w:p w:rsidR="00D046C4" w:rsidRDefault="0004304E" w:rsidP="00D046C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дополнение к институциональным кана</w:t>
      </w:r>
      <w:r w:rsidR="00013DD1">
        <w:rPr>
          <w:rFonts w:ascii="Times New Roman" w:hAnsi="Times New Roman" w:cs="Times New Roman"/>
          <w:color w:val="000000"/>
          <w:sz w:val="26"/>
          <w:szCs w:val="26"/>
        </w:rPr>
        <w:t>лам регионы в Европейском союзе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сегодня</w:t>
      </w:r>
      <w:r w:rsidR="00FA62D4" w:rsidRPr="00FA62D4">
        <w:rPr>
          <w:rFonts w:ascii="Times New Roman" w:hAnsi="Times New Roman" w:cs="Times New Roman"/>
          <w:color w:val="000000"/>
          <w:sz w:val="26"/>
          <w:szCs w:val="26"/>
        </w:rPr>
        <w:t xml:space="preserve"> также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имеют возможность</w:t>
      </w:r>
      <w:r w:rsidR="00FA62D4" w:rsidRPr="00FA62D4">
        <w:rPr>
          <w:rFonts w:ascii="Times New Roman" w:hAnsi="Times New Roman" w:cs="Times New Roman"/>
          <w:color w:val="000000"/>
          <w:sz w:val="26"/>
          <w:szCs w:val="26"/>
        </w:rPr>
        <w:t xml:space="preserve"> более широко</w:t>
      </w:r>
      <w:r>
        <w:rPr>
          <w:rFonts w:ascii="Times New Roman" w:hAnsi="Times New Roman" w:cs="Times New Roman"/>
          <w:color w:val="000000"/>
          <w:sz w:val="26"/>
          <w:szCs w:val="26"/>
        </w:rPr>
        <w:t>го представительства</w:t>
      </w:r>
      <w:r w:rsidR="009B7EB5">
        <w:rPr>
          <w:rFonts w:ascii="Times New Roman" w:hAnsi="Times New Roman" w:cs="Times New Roman"/>
          <w:color w:val="000000"/>
          <w:sz w:val="26"/>
          <w:szCs w:val="26"/>
        </w:rPr>
        <w:t xml:space="preserve"> на уровне ЕС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через непосредственное участие в  формальных и неформальных</w:t>
      </w:r>
      <w:r w:rsidR="00FA62D4" w:rsidRPr="00FA62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7EB5">
        <w:rPr>
          <w:rFonts w:ascii="Times New Roman" w:hAnsi="Times New Roman" w:cs="Times New Roman"/>
          <w:color w:val="000000"/>
          <w:sz w:val="26"/>
          <w:szCs w:val="26"/>
        </w:rPr>
        <w:t xml:space="preserve">механизмах. Как мы отмечали, многие регионы </w:t>
      </w:r>
      <w:r w:rsidR="00FA62D4" w:rsidRPr="00FA62D4">
        <w:rPr>
          <w:rFonts w:ascii="Times New Roman" w:hAnsi="Times New Roman" w:cs="Times New Roman"/>
          <w:color w:val="000000"/>
          <w:sz w:val="26"/>
          <w:szCs w:val="26"/>
        </w:rPr>
        <w:t>имеют</w:t>
      </w:r>
      <w:r w:rsidR="009B7EB5">
        <w:rPr>
          <w:rFonts w:ascii="Times New Roman" w:hAnsi="Times New Roman" w:cs="Times New Roman"/>
          <w:color w:val="000000"/>
          <w:sz w:val="26"/>
          <w:szCs w:val="26"/>
        </w:rPr>
        <w:t xml:space="preserve"> свои офисы в Брюссе</w:t>
      </w:r>
      <w:r w:rsidR="00A62570">
        <w:rPr>
          <w:rFonts w:ascii="Times New Roman" w:hAnsi="Times New Roman" w:cs="Times New Roman"/>
          <w:color w:val="000000"/>
          <w:sz w:val="26"/>
          <w:szCs w:val="26"/>
        </w:rPr>
        <w:t>ле, которые занимаются лоббированием интересов</w:t>
      </w:r>
      <w:r w:rsidR="009B7EB5">
        <w:rPr>
          <w:rFonts w:ascii="Times New Roman" w:hAnsi="Times New Roman" w:cs="Times New Roman"/>
          <w:color w:val="000000"/>
          <w:sz w:val="26"/>
          <w:szCs w:val="26"/>
        </w:rPr>
        <w:t xml:space="preserve"> в различных европейских институтах, собирают  и обмениваются</w:t>
      </w:r>
      <w:r w:rsidR="00FA62D4" w:rsidRPr="00FA62D4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9B7EB5">
        <w:rPr>
          <w:rFonts w:ascii="Times New Roman" w:hAnsi="Times New Roman" w:cs="Times New Roman"/>
          <w:color w:val="000000"/>
          <w:sz w:val="26"/>
          <w:szCs w:val="26"/>
        </w:rPr>
        <w:t>нформацией</w:t>
      </w:r>
      <w:r w:rsidR="00FA62D4" w:rsidRPr="00FA62D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44F1D">
        <w:rPr>
          <w:rFonts w:ascii="Times New Roman" w:hAnsi="Times New Roman" w:cs="Times New Roman"/>
          <w:color w:val="000000"/>
          <w:sz w:val="26"/>
          <w:szCs w:val="26"/>
        </w:rPr>
        <w:t xml:space="preserve"> Такая</w:t>
      </w:r>
      <w:r w:rsidR="009B7E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4F1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B7EB5">
        <w:rPr>
          <w:rFonts w:ascii="Times New Roman" w:hAnsi="Times New Roman" w:cs="Times New Roman"/>
          <w:color w:val="000000"/>
          <w:sz w:val="26"/>
          <w:szCs w:val="26"/>
        </w:rPr>
        <w:t xml:space="preserve">ктивная деятельность субнициональных единиц в конечном итоге приводит к изменению всего ЕС. </w:t>
      </w:r>
      <w:r w:rsidR="00FA62D4" w:rsidRPr="00FA62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7EB5">
        <w:rPr>
          <w:rFonts w:ascii="Times New Roman" w:hAnsi="Times New Roman" w:cs="Times New Roman"/>
          <w:color w:val="000000"/>
          <w:sz w:val="26"/>
          <w:szCs w:val="26"/>
        </w:rPr>
        <w:t>Элизабет Хуг и Гари Маркс отмечают, что</w:t>
      </w:r>
      <w:r w:rsidR="00E44F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7EB5">
        <w:rPr>
          <w:rFonts w:ascii="Times New Roman" w:hAnsi="Times New Roman" w:cs="Times New Roman"/>
          <w:color w:val="000000"/>
          <w:sz w:val="26"/>
          <w:szCs w:val="26"/>
        </w:rPr>
        <w:t>наиболее «политически активны</w:t>
      </w:r>
      <w:r w:rsidR="00E44F1D">
        <w:rPr>
          <w:rFonts w:ascii="Times New Roman" w:hAnsi="Times New Roman" w:cs="Times New Roman"/>
          <w:color w:val="000000"/>
          <w:sz w:val="26"/>
          <w:szCs w:val="26"/>
        </w:rPr>
        <w:t>е регионы,</w:t>
      </w:r>
      <w:r w:rsidR="009B7E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4F1D">
        <w:rPr>
          <w:rFonts w:ascii="Times New Roman" w:hAnsi="Times New Roman" w:cs="Times New Roman"/>
          <w:color w:val="000000"/>
          <w:sz w:val="26"/>
          <w:szCs w:val="26"/>
        </w:rPr>
        <w:t>имеющие четкие цели, а также</w:t>
      </w:r>
      <w:r w:rsidR="00FA62D4" w:rsidRPr="00FA62D4">
        <w:rPr>
          <w:rFonts w:ascii="Times New Roman" w:hAnsi="Times New Roman" w:cs="Times New Roman"/>
          <w:color w:val="000000"/>
          <w:sz w:val="26"/>
          <w:szCs w:val="26"/>
        </w:rPr>
        <w:t xml:space="preserve"> э</w:t>
      </w:r>
      <w:r w:rsidR="00E44F1D">
        <w:rPr>
          <w:rFonts w:ascii="Times New Roman" w:hAnsi="Times New Roman" w:cs="Times New Roman"/>
          <w:color w:val="000000"/>
          <w:sz w:val="26"/>
          <w:szCs w:val="26"/>
        </w:rPr>
        <w:t>тнические и политические особенности, чаще всего</w:t>
      </w:r>
      <w:r w:rsidR="00FA62D4" w:rsidRPr="00FA62D4">
        <w:rPr>
          <w:rFonts w:ascii="Times New Roman" w:hAnsi="Times New Roman" w:cs="Times New Roman"/>
          <w:color w:val="000000"/>
          <w:sz w:val="26"/>
          <w:szCs w:val="26"/>
        </w:rPr>
        <w:t xml:space="preserve"> имеют х</w:t>
      </w:r>
      <w:r w:rsidR="00E44F1D">
        <w:rPr>
          <w:rFonts w:ascii="Times New Roman" w:hAnsi="Times New Roman" w:cs="Times New Roman"/>
          <w:color w:val="000000"/>
          <w:sz w:val="26"/>
          <w:szCs w:val="26"/>
        </w:rPr>
        <w:t>орошо организованные</w:t>
      </w:r>
      <w:r w:rsidR="00013DD1">
        <w:rPr>
          <w:rFonts w:ascii="Times New Roman" w:hAnsi="Times New Roman" w:cs="Times New Roman"/>
          <w:color w:val="000000"/>
          <w:sz w:val="26"/>
          <w:szCs w:val="26"/>
        </w:rPr>
        <w:t xml:space="preserve"> офисы в Брюсселе и таким образом</w:t>
      </w:r>
      <w:r w:rsidR="00FA62D4" w:rsidRPr="00FA62D4">
        <w:rPr>
          <w:rFonts w:ascii="Times New Roman" w:hAnsi="Times New Roman" w:cs="Times New Roman"/>
          <w:color w:val="000000"/>
          <w:sz w:val="26"/>
          <w:szCs w:val="26"/>
        </w:rPr>
        <w:t xml:space="preserve"> получают наибольшее внимание</w:t>
      </w:r>
      <w:r w:rsidR="00E44F1D">
        <w:rPr>
          <w:rFonts w:ascii="Times New Roman" w:hAnsi="Times New Roman" w:cs="Times New Roman"/>
          <w:color w:val="000000"/>
          <w:sz w:val="26"/>
          <w:szCs w:val="26"/>
        </w:rPr>
        <w:t xml:space="preserve"> и финансирование со стороны ЕС</w:t>
      </w:r>
      <w:r w:rsidR="00FA62D4" w:rsidRPr="00FA62D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44F1D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28"/>
      </w:r>
      <w:r w:rsidR="00E44F1D">
        <w:rPr>
          <w:rFonts w:ascii="Times New Roman" w:hAnsi="Times New Roman" w:cs="Times New Roman"/>
          <w:color w:val="000000"/>
          <w:sz w:val="26"/>
          <w:szCs w:val="26"/>
        </w:rPr>
        <w:t xml:space="preserve"> Можно высказать предположение, что н</w:t>
      </w:r>
      <w:r w:rsidR="00FA62D4" w:rsidRPr="00FA62D4">
        <w:rPr>
          <w:rFonts w:ascii="Times New Roman" w:hAnsi="Times New Roman" w:cs="Times New Roman"/>
          <w:color w:val="000000"/>
          <w:sz w:val="26"/>
          <w:szCs w:val="26"/>
        </w:rPr>
        <w:t>аличие</w:t>
      </w:r>
      <w:r w:rsidR="00E44F1D">
        <w:rPr>
          <w:rFonts w:ascii="Times New Roman" w:hAnsi="Times New Roman" w:cs="Times New Roman"/>
          <w:color w:val="000000"/>
          <w:sz w:val="26"/>
          <w:szCs w:val="26"/>
        </w:rPr>
        <w:t xml:space="preserve"> таких</w:t>
      </w:r>
      <w:r w:rsidR="00FA62D4" w:rsidRPr="00FA62D4">
        <w:rPr>
          <w:rFonts w:ascii="Times New Roman" w:hAnsi="Times New Roman" w:cs="Times New Roman"/>
          <w:color w:val="000000"/>
          <w:sz w:val="26"/>
          <w:szCs w:val="26"/>
        </w:rPr>
        <w:t xml:space="preserve"> региональ</w:t>
      </w:r>
      <w:r w:rsidR="00E44F1D">
        <w:rPr>
          <w:rFonts w:ascii="Times New Roman" w:hAnsi="Times New Roman" w:cs="Times New Roman"/>
          <w:color w:val="000000"/>
          <w:sz w:val="26"/>
          <w:szCs w:val="26"/>
        </w:rPr>
        <w:t>ных офисов в «столице» ЕС демонстрирует то</w:t>
      </w:r>
      <w:r w:rsidR="00FA62D4" w:rsidRPr="00FA62D4">
        <w:rPr>
          <w:rFonts w:ascii="Times New Roman" w:hAnsi="Times New Roman" w:cs="Times New Roman"/>
          <w:color w:val="000000"/>
          <w:sz w:val="26"/>
          <w:szCs w:val="26"/>
        </w:rPr>
        <w:t>, что европейска</w:t>
      </w:r>
      <w:r w:rsidR="00E44F1D">
        <w:rPr>
          <w:rFonts w:ascii="Times New Roman" w:hAnsi="Times New Roman" w:cs="Times New Roman"/>
          <w:color w:val="000000"/>
          <w:sz w:val="26"/>
          <w:szCs w:val="26"/>
        </w:rPr>
        <w:t>я интеграция уже позволила этническим регионам</w:t>
      </w:r>
      <w:r w:rsidR="00C032D7">
        <w:rPr>
          <w:rFonts w:ascii="Times New Roman" w:hAnsi="Times New Roman" w:cs="Times New Roman"/>
          <w:color w:val="000000"/>
          <w:sz w:val="26"/>
          <w:szCs w:val="26"/>
        </w:rPr>
        <w:t xml:space="preserve"> напрямую</w:t>
      </w:r>
      <w:r w:rsidR="00E44F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32D7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представлять свои </w:t>
      </w:r>
      <w:r w:rsidR="00FA62D4" w:rsidRPr="00FA62D4">
        <w:rPr>
          <w:rFonts w:ascii="Times New Roman" w:hAnsi="Times New Roman" w:cs="Times New Roman"/>
          <w:color w:val="000000"/>
          <w:sz w:val="26"/>
          <w:szCs w:val="26"/>
        </w:rPr>
        <w:t>интересы на</w:t>
      </w:r>
      <w:r w:rsidR="00C032D7">
        <w:rPr>
          <w:rFonts w:ascii="Times New Roman" w:hAnsi="Times New Roman" w:cs="Times New Roman"/>
          <w:color w:val="000000"/>
          <w:sz w:val="26"/>
          <w:szCs w:val="26"/>
        </w:rPr>
        <w:t xml:space="preserve"> европейском уровне, </w:t>
      </w:r>
      <w:r w:rsidR="00C032D7" w:rsidRPr="00C032D7">
        <w:rPr>
          <w:rFonts w:ascii="Times New Roman" w:hAnsi="Times New Roman" w:cs="Times New Roman"/>
          <w:color w:val="000000"/>
          <w:sz w:val="26"/>
          <w:szCs w:val="26"/>
        </w:rPr>
        <w:t xml:space="preserve">минуя </w:t>
      </w:r>
      <w:r w:rsidR="00C032D7" w:rsidRPr="00C032D7">
        <w:rPr>
          <w:rFonts w:ascii="Times New Roman" w:hAnsi="Times New Roman" w:cs="Times New Roman"/>
          <w:color w:val="000000"/>
          <w:sz w:val="26"/>
          <w:szCs w:val="26"/>
        </w:rPr>
        <w:lastRenderedPageBreak/>
        <w:t>традиционные каналы национального государства</w:t>
      </w:r>
      <w:r w:rsidR="00C032D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46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32D7">
        <w:rPr>
          <w:rFonts w:ascii="Times New Roman" w:hAnsi="Times New Roman" w:cs="Times New Roman"/>
          <w:color w:val="000000"/>
          <w:sz w:val="26"/>
          <w:szCs w:val="26"/>
        </w:rPr>
        <w:t>Даже в рамках унитарных государств этнические регионы</w:t>
      </w:r>
      <w:r w:rsidR="00C032D7" w:rsidRPr="00C032D7">
        <w:rPr>
          <w:rFonts w:ascii="Times New Roman" w:hAnsi="Times New Roman" w:cs="Times New Roman"/>
          <w:color w:val="000000"/>
          <w:sz w:val="26"/>
          <w:szCs w:val="26"/>
        </w:rPr>
        <w:t xml:space="preserve"> получили</w:t>
      </w:r>
      <w:r w:rsidR="00C032D7">
        <w:rPr>
          <w:rFonts w:ascii="Times New Roman" w:hAnsi="Times New Roman" w:cs="Times New Roman"/>
          <w:color w:val="000000"/>
          <w:sz w:val="26"/>
          <w:szCs w:val="26"/>
        </w:rPr>
        <w:t xml:space="preserve"> возможность более широкого представительства</w:t>
      </w:r>
      <w:r w:rsidR="00C032D7" w:rsidRPr="00C032D7">
        <w:rPr>
          <w:rFonts w:ascii="Times New Roman" w:hAnsi="Times New Roman" w:cs="Times New Roman"/>
          <w:color w:val="000000"/>
          <w:sz w:val="26"/>
          <w:szCs w:val="26"/>
        </w:rPr>
        <w:t xml:space="preserve"> на европейском уровне. Например, в британской делегации в Брюсселе уэльские и шотландские государственные служащие, как правило, проводят встречи в областях, представляющих особый интерес для их регионов, таких как политика в области рыболовства и региональна</w:t>
      </w:r>
      <w:r w:rsidR="00D046C4">
        <w:rPr>
          <w:rFonts w:ascii="Times New Roman" w:hAnsi="Times New Roman" w:cs="Times New Roman"/>
          <w:color w:val="000000"/>
          <w:sz w:val="26"/>
          <w:szCs w:val="26"/>
        </w:rPr>
        <w:t>я политика</w:t>
      </w:r>
      <w:r w:rsidR="00C032D7" w:rsidRPr="00C032D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46C4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29"/>
      </w:r>
      <w:r w:rsidR="00C032D7" w:rsidRPr="00C032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032D7" w:rsidRPr="00497C8D" w:rsidRDefault="00BF6B27" w:rsidP="00D046C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Рассмотрев приведенные</w:t>
      </w:r>
      <w:r w:rsidR="00C032D7" w:rsidRPr="00C032D7">
        <w:rPr>
          <w:rFonts w:ascii="Times New Roman" w:hAnsi="Times New Roman" w:cs="Times New Roman"/>
          <w:color w:val="000000"/>
          <w:sz w:val="26"/>
          <w:szCs w:val="26"/>
        </w:rPr>
        <w:t xml:space="preserve"> выше </w:t>
      </w:r>
      <w:r>
        <w:rPr>
          <w:rFonts w:ascii="Times New Roman" w:hAnsi="Times New Roman" w:cs="Times New Roman"/>
          <w:color w:val="000000"/>
          <w:sz w:val="26"/>
          <w:szCs w:val="26"/>
        </w:rPr>
        <w:t>примеры</w:t>
      </w:r>
      <w:r w:rsidR="00C247FB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становится</w:t>
      </w:r>
      <w:r w:rsidR="00C032D7" w:rsidRPr="00C032D7">
        <w:rPr>
          <w:rFonts w:ascii="Times New Roman" w:hAnsi="Times New Roman" w:cs="Times New Roman"/>
          <w:color w:val="000000"/>
          <w:sz w:val="26"/>
          <w:szCs w:val="26"/>
        </w:rPr>
        <w:t xml:space="preserve"> очевидно, ч</w:t>
      </w:r>
      <w:r w:rsidR="00D046C4">
        <w:rPr>
          <w:rFonts w:ascii="Times New Roman" w:hAnsi="Times New Roman" w:cs="Times New Roman"/>
          <w:color w:val="000000"/>
          <w:sz w:val="26"/>
          <w:szCs w:val="26"/>
        </w:rPr>
        <w:t>то</w:t>
      </w:r>
      <w:r w:rsidR="00583EC2">
        <w:rPr>
          <w:rFonts w:ascii="Times New Roman" w:hAnsi="Times New Roman" w:cs="Times New Roman"/>
          <w:color w:val="000000"/>
          <w:sz w:val="26"/>
          <w:szCs w:val="26"/>
        </w:rPr>
        <w:t xml:space="preserve"> за последние десять-пятнадцать лет</w:t>
      </w:r>
      <w:r w:rsidR="00D046C4">
        <w:rPr>
          <w:rFonts w:ascii="Times New Roman" w:hAnsi="Times New Roman" w:cs="Times New Roman"/>
          <w:color w:val="000000"/>
          <w:sz w:val="26"/>
          <w:szCs w:val="26"/>
        </w:rPr>
        <w:t xml:space="preserve"> регионы, в </w:t>
      </w:r>
      <w:r w:rsidR="00D046C4" w:rsidRPr="00805002">
        <w:rPr>
          <w:rFonts w:ascii="Times New Roman" w:hAnsi="Times New Roman" w:cs="Times New Roman"/>
          <w:color w:val="000000"/>
          <w:sz w:val="26"/>
          <w:szCs w:val="26"/>
        </w:rPr>
        <w:t>том числе этнические</w:t>
      </w:r>
      <w:r w:rsidR="0080500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032D7" w:rsidRPr="008050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32D7" w:rsidRPr="00C032D7">
        <w:rPr>
          <w:rFonts w:ascii="Times New Roman" w:hAnsi="Times New Roman" w:cs="Times New Roman"/>
          <w:color w:val="000000"/>
          <w:sz w:val="26"/>
          <w:szCs w:val="26"/>
        </w:rPr>
        <w:t xml:space="preserve">получили широкое представительство на европейском уровне, </w:t>
      </w:r>
      <w:r w:rsidR="00D046C4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="00D046C4" w:rsidRPr="00D046C4">
        <w:rPr>
          <w:rFonts w:ascii="Times New Roman" w:hAnsi="Times New Roman" w:cs="Times New Roman"/>
          <w:color w:val="000000"/>
          <w:sz w:val="26"/>
          <w:szCs w:val="26"/>
        </w:rPr>
        <w:t>то привело к большему осознанию их проблем и</w:t>
      </w:r>
      <w:r w:rsidR="00D046C4">
        <w:rPr>
          <w:rFonts w:ascii="Times New Roman" w:hAnsi="Times New Roman" w:cs="Times New Roman"/>
          <w:color w:val="000000"/>
          <w:sz w:val="26"/>
          <w:szCs w:val="26"/>
        </w:rPr>
        <w:t xml:space="preserve"> принятию</w:t>
      </w:r>
      <w:r w:rsidR="00D046C4" w:rsidRPr="00D046C4">
        <w:rPr>
          <w:rFonts w:ascii="Times New Roman" w:hAnsi="Times New Roman" w:cs="Times New Roman"/>
          <w:color w:val="000000"/>
          <w:sz w:val="26"/>
          <w:szCs w:val="26"/>
        </w:rPr>
        <w:t xml:space="preserve"> политических решений, благоприятствующих региональным интересам.</w:t>
      </w:r>
      <w:r w:rsidR="0071562E">
        <w:rPr>
          <w:rFonts w:ascii="Times New Roman" w:hAnsi="Times New Roman" w:cs="Times New Roman"/>
          <w:color w:val="000000"/>
          <w:sz w:val="26"/>
          <w:szCs w:val="26"/>
        </w:rPr>
        <w:t xml:space="preserve"> Хотя</w:t>
      </w:r>
      <w:r w:rsidR="009E1D70">
        <w:rPr>
          <w:rFonts w:ascii="Times New Roman" w:hAnsi="Times New Roman" w:cs="Times New Roman"/>
          <w:color w:val="000000"/>
          <w:sz w:val="26"/>
          <w:szCs w:val="26"/>
        </w:rPr>
        <w:t xml:space="preserve"> многие этнические меньшинства по-прежнему стремятся к созданию своего собственного государства, так как на сегодняшний день </w:t>
      </w:r>
      <w:r w:rsidR="00D44AB3">
        <w:rPr>
          <w:rFonts w:ascii="Times New Roman" w:hAnsi="Times New Roman" w:cs="Times New Roman"/>
          <w:color w:val="000000"/>
          <w:sz w:val="26"/>
          <w:szCs w:val="26"/>
        </w:rPr>
        <w:t>страны сохраняют наиболее широкий спектр</w:t>
      </w:r>
      <w:r w:rsidR="0071562E">
        <w:rPr>
          <w:rFonts w:ascii="Times New Roman" w:hAnsi="Times New Roman" w:cs="Times New Roman"/>
          <w:color w:val="000000"/>
          <w:sz w:val="26"/>
          <w:szCs w:val="26"/>
        </w:rPr>
        <w:t xml:space="preserve"> полномочий,</w:t>
      </w:r>
      <w:r w:rsidR="00D44AB3">
        <w:rPr>
          <w:rFonts w:ascii="Times New Roman" w:hAnsi="Times New Roman" w:cs="Times New Roman"/>
          <w:color w:val="000000"/>
          <w:sz w:val="26"/>
          <w:szCs w:val="26"/>
        </w:rPr>
        <w:t xml:space="preserve"> при анализе тенденций в развитии европейской интеграции становится ясно, что</w:t>
      </w:r>
      <w:r w:rsidR="00001590">
        <w:rPr>
          <w:rFonts w:ascii="Times New Roman" w:hAnsi="Times New Roman" w:cs="Times New Roman"/>
          <w:color w:val="000000"/>
          <w:sz w:val="26"/>
          <w:szCs w:val="26"/>
        </w:rPr>
        <w:t xml:space="preserve"> ситуация постепенно меняется, на смену требованиям независимости приходит стремление к расширению полномочий. Эти тенденции неизбежно сказываются на государстве.</w:t>
      </w:r>
      <w:r w:rsidR="0071562E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="00D44AB3">
        <w:rPr>
          <w:rFonts w:ascii="Times New Roman" w:hAnsi="Times New Roman" w:cs="Times New Roman"/>
          <w:color w:val="000000"/>
          <w:sz w:val="26"/>
          <w:szCs w:val="26"/>
        </w:rPr>
        <w:t>е только институты ЕС приводят к</w:t>
      </w:r>
      <w:r w:rsidR="0071562E">
        <w:rPr>
          <w:rFonts w:ascii="Times New Roman" w:hAnsi="Times New Roman" w:cs="Times New Roman"/>
          <w:color w:val="000000"/>
          <w:sz w:val="26"/>
          <w:szCs w:val="26"/>
        </w:rPr>
        <w:t xml:space="preserve"> «эрозии»</w:t>
      </w:r>
      <w:r w:rsidR="00D44AB3">
        <w:rPr>
          <w:rFonts w:ascii="Times New Roman" w:hAnsi="Times New Roman" w:cs="Times New Roman"/>
          <w:color w:val="000000"/>
          <w:sz w:val="26"/>
          <w:szCs w:val="26"/>
        </w:rPr>
        <w:t xml:space="preserve"> суверенитет</w:t>
      </w:r>
      <w:r w:rsidR="0071562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44A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562E">
        <w:rPr>
          <w:rFonts w:ascii="Times New Roman" w:hAnsi="Times New Roman" w:cs="Times New Roman"/>
          <w:color w:val="000000"/>
          <w:sz w:val="26"/>
          <w:szCs w:val="26"/>
        </w:rPr>
        <w:t>государства</w:t>
      </w:r>
      <w:r w:rsidR="00D44AB3">
        <w:rPr>
          <w:rFonts w:ascii="Times New Roman" w:hAnsi="Times New Roman" w:cs="Times New Roman"/>
          <w:color w:val="000000"/>
          <w:sz w:val="26"/>
          <w:szCs w:val="26"/>
        </w:rPr>
        <w:t>, но и</w:t>
      </w:r>
      <w:r w:rsidR="0071562E">
        <w:rPr>
          <w:rFonts w:ascii="Times New Roman" w:hAnsi="Times New Roman" w:cs="Times New Roman"/>
          <w:color w:val="000000"/>
          <w:sz w:val="26"/>
          <w:szCs w:val="26"/>
        </w:rPr>
        <w:t xml:space="preserve"> процессы регионализации и рост активности</w:t>
      </w:r>
      <w:r w:rsidR="00001590">
        <w:rPr>
          <w:rFonts w:ascii="Times New Roman" w:hAnsi="Times New Roman" w:cs="Times New Roman"/>
          <w:color w:val="000000"/>
          <w:sz w:val="26"/>
          <w:szCs w:val="26"/>
        </w:rPr>
        <w:t xml:space="preserve"> регионов, способны</w:t>
      </w:r>
      <w:r w:rsidR="0071562E">
        <w:rPr>
          <w:rFonts w:ascii="Times New Roman" w:hAnsi="Times New Roman" w:cs="Times New Roman"/>
          <w:color w:val="000000"/>
          <w:sz w:val="26"/>
          <w:szCs w:val="26"/>
        </w:rPr>
        <w:t xml:space="preserve"> изменить роль нации-госудасртва и, соответственно, проблему этнополитических конфликтов в Европе.</w:t>
      </w:r>
    </w:p>
    <w:p w:rsidR="00A04248" w:rsidRPr="00516643" w:rsidRDefault="00A04248" w:rsidP="001B298C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A04248" w:rsidRPr="00516643" w:rsidRDefault="00DC2EE9" w:rsidP="00516643">
      <w:pPr>
        <w:pStyle w:val="2"/>
        <w:spacing w:after="240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10" w:name="_Toc483049291"/>
      <w:r w:rsidRPr="00516643">
        <w:rPr>
          <w:rFonts w:ascii="Times New Roman" w:hAnsi="Times New Roman" w:cs="Times New Roman"/>
          <w:color w:val="000000" w:themeColor="text1"/>
          <w:shd w:val="clear" w:color="auto" w:fill="FFFFFF"/>
        </w:rPr>
        <w:t>3.2 Перспективы</w:t>
      </w:r>
      <w:r w:rsidR="008818C6" w:rsidRPr="0051664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51664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ре</w:t>
      </w:r>
      <w:r w:rsidR="008818C6" w:rsidRPr="00516643">
        <w:rPr>
          <w:rFonts w:ascii="Times New Roman" w:hAnsi="Times New Roman" w:cs="Times New Roman"/>
          <w:color w:val="000000" w:themeColor="text1"/>
          <w:shd w:val="clear" w:color="auto" w:fill="FFFFFF"/>
        </w:rPr>
        <w:t>шения</w:t>
      </w:r>
      <w:r w:rsidRPr="0051664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европ</w:t>
      </w:r>
      <w:r w:rsidR="008818C6" w:rsidRPr="00516643">
        <w:rPr>
          <w:rFonts w:ascii="Times New Roman" w:hAnsi="Times New Roman" w:cs="Times New Roman"/>
          <w:color w:val="000000" w:themeColor="text1"/>
          <w:shd w:val="clear" w:color="auto" w:fill="FFFFFF"/>
        </w:rPr>
        <w:t>ейских этнополитических проблем в рамках «Европы регионов»</w:t>
      </w:r>
      <w:bookmarkEnd w:id="10"/>
    </w:p>
    <w:p w:rsidR="00E15F39" w:rsidRDefault="008818C6" w:rsidP="00E15F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Реализация идей «Европы</w:t>
      </w:r>
      <w:r w:rsidR="00DC2EE9" w:rsidRPr="00DC2E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регионов»,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C2EE9" w:rsidRPr="00DC2E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активным участием представителей</w:t>
      </w:r>
      <w:r w:rsidR="00DC2EE9" w:rsidRPr="00DC2E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гражданского общ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ества в многоуровневой политической системе Европейского союза, способна</w:t>
      </w:r>
      <w:r w:rsidR="00DC2EE9" w:rsidRPr="00DC2E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создать дополнит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ельные возможности для участия этнических регионов в управлении</w:t>
      </w:r>
      <w:r w:rsidR="00DC2EE9" w:rsidRPr="00DC2E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таким образом ослабить конфликтный потенциал и их стремление к независимости</w:t>
      </w:r>
      <w:r w:rsidR="00DC2EE9" w:rsidRPr="00DC2E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данном этапе исследования целесообразно будет рассмотреть один из примеров удачного решения</w:t>
      </w:r>
      <w:r w:rsidR="004E56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этноп</w:t>
      </w:r>
      <w:r w:rsidR="00E15F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олитических противоречий </w:t>
      </w:r>
      <w:r w:rsidR="00E15F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 ЕС, акцентируя внимание на процессе формирования</w:t>
      </w:r>
      <w:r w:rsidR="00E15F39" w:rsidRPr="00E15F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идентичности и разрешения конфликтов путем расширения региональных компетенций</w:t>
      </w:r>
      <w:r w:rsidR="00E15F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15F39" w:rsidRDefault="005568B2" w:rsidP="00E15F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Таким</w:t>
      </w:r>
      <w:r w:rsidR="00E15F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ярким примером является</w:t>
      </w:r>
      <w:r w:rsid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северная провинция в Италии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</w:t>
      </w:r>
      <w:r w:rsid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Южный Тироль</w:t>
      </w:r>
      <w:r w:rsidR="00876002" w:rsidRPr="00876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645A29" w:rsidRP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Больцано</w:t>
      </w:r>
      <w:r w:rsid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Она вош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состав Италии в ко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нце </w:t>
      </w:r>
      <w:r w:rsidR="00013D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Первой м</w:t>
      </w:r>
      <w:r w:rsid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ировой войны,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немецкоязычное население</w:t>
      </w:r>
      <w:r w:rsid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стало</w:t>
      </w:r>
      <w:r w:rsidR="00211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этническим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меньшинством,</w:t>
      </w:r>
      <w:r w:rsid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которое долгое время подвергалось «итальянизации»</w:t>
      </w:r>
      <w:r w:rsidR="00211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(также притеснялась малочисленная группа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ладинов </w:t>
      </w:r>
      <w:r w:rsid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Pr="005568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Доломитовых Альп</w:t>
      </w:r>
      <w:r w:rsid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ах</w:t>
      </w:r>
      <w:r w:rsidRPr="005568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северо-востоке Италии</w:t>
      </w:r>
      <w:r w:rsidR="00211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30"/>
      </w:r>
      <w:r w:rsid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 в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настоящее время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права и автономию населения в Южном Тироле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можно считать оче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нь хорошо защищенным</w:t>
      </w:r>
      <w:r w:rsid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рассматривать в качестве образцового примера </w:t>
      </w:r>
      <w:r w:rsid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решении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острых этнополитических проблем. 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Важнейш</w:t>
      </w:r>
      <w:r w:rsid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ими документами в области гарантии прав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C4B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южных тирольцев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являются</w:t>
      </w:r>
      <w:r w:rsid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Соглашение</w:t>
      </w:r>
      <w:r w:rsidR="00645A29" w:rsidRP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Грубера-Де Гаспери</w:t>
      </w:r>
      <w:r w:rsid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(1946 год) между </w:t>
      </w:r>
      <w:r w:rsidR="00645A29" w:rsidRP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Австрией и Италией</w:t>
      </w:r>
      <w:r w:rsidR="00645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предоставлении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международной гарантии</w:t>
      </w:r>
      <w:r w:rsidR="002C4B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защиты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меньшинств</w:t>
      </w:r>
      <w:r w:rsidR="002C4B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а,</w:t>
      </w:r>
      <w:r w:rsidR="002C4BFC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31"/>
      </w:r>
      <w:r w:rsidR="00876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также 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Новой</w:t>
      </w:r>
      <w:r w:rsidR="00876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статут</w:t>
      </w:r>
      <w:r w:rsidR="00813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</w:t>
      </w:r>
      <w:r w:rsidR="00876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Автономии (1972 год) о делегировании автономной провинции </w:t>
      </w:r>
      <w:r w:rsidR="00876002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Больцано</w:t>
      </w:r>
      <w:r w:rsidR="00876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широкого спектра компетенций национального и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r w:rsidR="00876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ровинциального уровня</w:t>
      </w:r>
      <w:r w:rsidR="00BE10C8" w:rsidRPr="00BE10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76002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32"/>
      </w:r>
      <w:r w:rsidR="00876002" w:rsidRPr="00876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основным компетенциям</w:t>
      </w:r>
      <w:r w:rsidR="00211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Больцано</w:t>
      </w:r>
      <w:r w:rsidR="00876002" w:rsidRPr="00876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относятся</w:t>
      </w:r>
      <w:r w:rsidR="00F161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собственное региональное правительство, дублирование</w:t>
      </w:r>
      <w:r w:rsid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итальянских</w:t>
      </w:r>
      <w:r w:rsidR="00F161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названий на </w:t>
      </w:r>
      <w:r w:rsid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немецком языке</w:t>
      </w:r>
      <w:r w:rsidR="00876002" w:rsidRPr="00876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автономия в управлении культурными</w:t>
      </w:r>
      <w:r w:rsidR="00876002" w:rsidRPr="00876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учреждения</w:t>
      </w:r>
      <w:r w:rsid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ми,</w:t>
      </w:r>
      <w:r w:rsidR="00876002" w:rsidRPr="00876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землепользование</w:t>
      </w:r>
      <w:r w:rsid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 и планированием строительства, охраны окружающей среды, вопросами ремесел</w:t>
      </w:r>
      <w:r w:rsidR="00876002" w:rsidRPr="00876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социального жилья, дорог</w:t>
      </w:r>
      <w:r w:rsidR="00876002" w:rsidRPr="00876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туризм</w:t>
      </w:r>
      <w:r w:rsid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а, питания и сельского хозяйства, а также детских садов</w:t>
      </w:r>
      <w:r w:rsidR="00876002" w:rsidRPr="00876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Провинция может регулировать законодательство, касающееся образования, торговли, профессионального образования, государственных предприятий, водоснабжения, </w:t>
      </w:r>
      <w:r w:rsid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здравоохранения, спортивной сферы</w:t>
      </w:r>
      <w:r w:rsidR="00876002" w:rsidRPr="00876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досуга.</w:t>
      </w:r>
      <w:r w:rsidR="00F161B4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33"/>
      </w:r>
    </w:p>
    <w:p w:rsidR="00604DF2" w:rsidRDefault="00486C96" w:rsidP="00E15F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Наличие широкого круга компетенций</w:t>
      </w:r>
      <w:r w:rsidR="00604DF2"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уровне регионов позволяет проводить отдельным этносам политику с учетом их специфики </w:t>
      </w:r>
      <w:r w:rsidR="00604DF2"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 многих областях. 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родная партия Южного </w:t>
      </w:r>
      <w:r w:rsidR="00604DF2"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Тироля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(Südtiroler Volkspartei </w:t>
      </w:r>
      <w:r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SVP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604DF2"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крупнейшая партия меньшинства, стремится к дальнейшему расширению автономии провинции, заявляя</w:t>
      </w:r>
      <w:r w:rsidR="00604DF2"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что многие вопросы лучше всего решать на местн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 уровне в соответствии с</w:t>
      </w:r>
      <w:r w:rsidR="00604DF2"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принцип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="00604DF2"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субсидиарности.</w:t>
      </w:r>
      <w:r w:rsid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Члены партии и ее сторонники считают</w:t>
      </w:r>
      <w:r w:rsidR="00604DF2"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процесс европейско</w:t>
      </w:r>
      <w:r w:rsid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 интеграции позитивным явлением</w:t>
      </w:r>
      <w:r w:rsidR="00604DF2"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подчеркивает особую роль</w:t>
      </w:r>
      <w:r w:rsid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36387"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сотрудничества в</w:t>
      </w:r>
      <w:r w:rsid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рамках еврорегиона</w:t>
      </w:r>
      <w:r w:rsidR="00D36387"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908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D36387"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ироль - Южный Тироль </w:t>
      </w:r>
      <w:r w:rsidR="000908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Трентино</w:t>
      </w:r>
      <w:r w:rsidR="000908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экономич</w:t>
      </w:r>
      <w:r w:rsidR="000908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еского и социального развития</w:t>
      </w:r>
      <w:r w:rsid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провинции.</w:t>
      </w:r>
      <w:r w:rsidR="00604DF2"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D36387" w:rsidRP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пециальный</w:t>
      </w:r>
      <w:r w:rsid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36387" w:rsidRP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Трехсторонний</w:t>
      </w:r>
      <w:r w:rsid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</w:t>
      </w:r>
      <w:r w:rsidR="00D36387" w:rsidRP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егиональный совет проводит регулярные встречи, чтобы обсудить важные для все</w:t>
      </w:r>
      <w:r w:rsid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 трех регионов вопросы и сформировать</w:t>
      </w:r>
      <w:r w:rsidR="000908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общую позицию при их рассмотрении в институтах</w:t>
      </w:r>
      <w:r w:rsidR="00D36387" w:rsidRP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ЕС.</w:t>
      </w:r>
      <w:r w:rsid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</w:t>
      </w:r>
      <w:r w:rsidR="00D36387" w:rsidRP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оббирование и политическая коммуникация так</w:t>
      </w:r>
      <w:r w:rsid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же яв</w:t>
      </w:r>
      <w:r w:rsidR="00211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ляются основными задачами совместного</w:t>
      </w:r>
      <w:r w:rsid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908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представительства</w:t>
      </w:r>
      <w:r w:rsidR="00D36387" w:rsidRP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Брюсселе. Концепция «Европы регионов»</w:t>
      </w:r>
      <w:r w:rsid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часто упоминается</w:t>
      </w:r>
      <w:r w:rsidR="00D36387" w:rsidRP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один из центральных пунктов политической стратегии</w:t>
      </w:r>
      <w:r w:rsidR="00211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трех</w:t>
      </w:r>
      <w:r w:rsidR="00D36387" w:rsidRP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регионов.</w:t>
      </w:r>
      <w:r w:rsidR="000908B1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34"/>
      </w:r>
    </w:p>
    <w:p w:rsidR="00DF7939" w:rsidRDefault="00DF7939" w:rsidP="00E15F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F7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Несмотря 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013D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сторические события,</w:t>
      </w:r>
      <w:r w:rsidR="00211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ходе которых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немецко-говорящее население провинции подвергалось угнетению, что приводило к этнополитическим конфликтам</w:t>
      </w:r>
      <w:r w:rsidR="00211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2111CA" w:rsidRPr="00211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11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распространению сепаратистских идей и даже террористическим актам </w:t>
      </w:r>
      <w:r w:rsidRPr="00DF7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1960-х годах, </w:t>
      </w:r>
      <w:r w:rsidRPr="00DF7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настоящее время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Южный Тироль является</w:t>
      </w:r>
      <w:r w:rsidRPr="00DF7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образцом мирного сосуществования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различных</w:t>
      </w:r>
      <w:r w:rsidRPr="00DF7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языковых, культурных и этнических</w:t>
      </w:r>
      <w:r w:rsidRPr="00DF7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Согласно последней переписи населения, проводившейся в 2011 году</w:t>
      </w:r>
      <w:r w:rsidR="00C85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автономной провинции </w:t>
      </w:r>
      <w:r w:rsidRPr="00DF7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Больцано проживает 511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F7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750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85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человек, из них 62,3% назвали себя немцами, 23,4% - </w:t>
      </w:r>
      <w:r w:rsidRPr="00DF7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италья</w:t>
      </w:r>
      <w:r w:rsidR="00C85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нцами</w:t>
      </w:r>
      <w:r w:rsidRPr="00DF79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C85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4,1% - ладинами, 10,3%  указали другой вариант.</w:t>
      </w:r>
      <w:r w:rsidR="00C850DC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35"/>
      </w:r>
      <w:r w:rsidR="00C85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</w:t>
      </w:r>
      <w:r w:rsidR="00C850DC" w:rsidRPr="00C85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ингвистический состав провинции выглядит следующим образом: 69,41%</w:t>
      </w:r>
      <w:r w:rsidR="00C85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составляе</w:t>
      </w:r>
      <w:r w:rsidR="00C85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 немецкоговорящее население</w:t>
      </w:r>
      <w:r w:rsidR="00C850DC" w:rsidRPr="00C85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26,06%</w:t>
      </w:r>
      <w:r w:rsid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людей говорят по-итальянски и 4,53% - на ладинском языке.</w:t>
      </w:r>
      <w:r w:rsidR="00476F77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36"/>
      </w:r>
      <w:r w:rsid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76F77" w:rsidRP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Таким образом, немецкоязычное меньшинство</w:t>
      </w:r>
      <w:r w:rsid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Италии</w:t>
      </w:r>
      <w:r w:rsidR="00476F77" w:rsidRP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являетс</w:t>
      </w:r>
      <w:r w:rsid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большинством на региональном</w:t>
      </w:r>
      <w:r w:rsidR="00476F77" w:rsidRP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уровне</w:t>
      </w:r>
      <w:r w:rsid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провинции Больцано, на котором, как мы уже отметили, находится множество полномочий в сфере </w:t>
      </w:r>
      <w:r w:rsidR="00476F77" w:rsidRP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разрабо</w:t>
      </w:r>
      <w:r w:rsidR="00211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тки политики и законотворчества. В Южном Тироле Немцы могу</w:t>
      </w:r>
      <w:r w:rsidR="00476F77" w:rsidRP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 </w:t>
      </w:r>
      <w:r w:rsidR="00476F77" w:rsidRP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исполь</w:t>
      </w:r>
      <w:r w:rsid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зовать немецкий язык в официальных государственных органах</w:t>
      </w:r>
      <w:r w:rsidR="00476F77" w:rsidRP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(напр</w:t>
      </w:r>
      <w:r w:rsidR="00211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имер, при обращении в администрацию или</w:t>
      </w:r>
      <w:r w:rsidR="00476F77" w:rsidRP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суд</w:t>
      </w:r>
      <w:r w:rsidR="00211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). Также в провинции </w:t>
      </w:r>
      <w:r w:rsidR="00211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существуют отдельные системы</w:t>
      </w:r>
      <w:r w:rsidR="00476F77" w:rsidRP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</w:t>
      </w:r>
      <w:r w:rsidR="00211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азования:</w:t>
      </w:r>
      <w:r w:rsidR="00211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занятия в дошкольных и школьных учреждениях могут вестись</w:t>
      </w:r>
      <w:r w:rsidR="00476F77" w:rsidRP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</w:t>
      </w:r>
      <w:r w:rsidR="00211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немецком и итальянском языке</w:t>
      </w:r>
      <w:r w:rsidR="00211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211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Доломитовых долинах отдельно  функционирует общая образовательная система</w:t>
      </w:r>
      <w:r w:rsidR="00476F77" w:rsidRP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11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немецком, итальянском и ладинском языках</w:t>
      </w:r>
      <w:r w:rsidR="00476F77" w:rsidRP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Кроме то</w:t>
      </w:r>
      <w:r w:rsidR="00211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го, </w:t>
      </w:r>
      <w:r w:rsidR="00476F77" w:rsidRP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можно продолжить</w:t>
      </w:r>
      <w:r w:rsidR="00211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обучение в высшем учебном заведении</w:t>
      </w:r>
      <w:r w:rsidR="00476F77" w:rsidRP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трехъязычном</w:t>
      </w:r>
      <w:r w:rsidR="00211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Свободном университете</w:t>
      </w:r>
      <w:r w:rsidR="00476F77" w:rsidRP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Больцано (</w:t>
      </w:r>
      <w:r w:rsidR="00A118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немецком,</w:t>
      </w:r>
      <w:r w:rsidR="00211D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итальянском</w:t>
      </w:r>
      <w:r w:rsidR="00A118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английском)</w:t>
      </w:r>
      <w:r w:rsidR="00476F77" w:rsidRPr="00476F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118E0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37"/>
      </w:r>
      <w:r w:rsidR="00A118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Таким образом, с</w:t>
      </w:r>
      <w:r w:rsidR="00A118E0" w:rsidRPr="00A118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истема образования тесно связана с правами меньшинств.</w:t>
      </w:r>
    </w:p>
    <w:p w:rsidR="008B33E8" w:rsidRDefault="00DA6D3F" w:rsidP="00DF3C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Исторически сложилось так, что о</w:t>
      </w:r>
      <w:r w:rsidR="002741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дним из естественных способов снижения конфликтного потенциала в Южном Тироле было и частично остается </w:t>
      </w:r>
      <w:r w:rsidR="009212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строгое </w:t>
      </w:r>
      <w:r w:rsidR="002741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деление лингвистическими группами от</w:t>
      </w:r>
      <w:r w:rsidR="00013D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2741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ельных сфер</w:t>
      </w:r>
      <w:r w:rsidR="00013D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производства, услуг (в частности,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туризм</w:t>
      </w:r>
      <w:r w:rsidR="00013D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а),</w:t>
      </w:r>
      <w:r w:rsidR="009212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которыми они занимаются</w:t>
      </w:r>
      <w:r w:rsidR="002741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9212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741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Такой подход</w:t>
      </w:r>
      <w:r w:rsidR="00B61ADB" w:rsidRPr="00B61A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представляет собой диссоциативную модель разрешения конфликтов</w:t>
      </w:r>
      <w:r w:rsidR="009212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результате которой происходит определенное разделение этнических групп.</w:t>
      </w:r>
      <w:r w:rsidR="00921212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38"/>
      </w:r>
      <w:r w:rsidR="009212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61ADB" w:rsidRPr="00B61A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Однако эта модель подвергае</w:t>
      </w:r>
      <w:r w:rsidR="009212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тся все большей критике, несмотря на то, что она препятствует этническим конфликтам и насилию, она приводит к тому, что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совместное проживание языковых групп в рамках одного региона становится</w:t>
      </w:r>
      <w:r w:rsidR="009B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00A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изолированным</w:t>
      </w:r>
      <w:r w:rsidR="00B61ADB" w:rsidRPr="00B61A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не предоставляя дос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таточных возможностей для взаимодействия</w:t>
      </w:r>
      <w:r w:rsidR="00B61ADB" w:rsidRPr="00B61A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обмена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идеями. Современный Южный Тироль стремится избавиться от этого разделения</w:t>
      </w:r>
      <w:r w:rsidR="00590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DA6D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родная партия Южного </w:t>
      </w:r>
      <w:r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Тироля</w:t>
      </w:r>
      <w:r w:rsidRPr="00DA6D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90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частично изменила свою программу, формулировки о </w:t>
      </w:r>
      <w:r w:rsidR="005905BA" w:rsidRPr="00590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мер</w:t>
      </w:r>
      <w:r w:rsidR="00590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ах</w:t>
      </w:r>
      <w:r w:rsidR="005905BA" w:rsidRPr="00590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защите</w:t>
      </w:r>
      <w:r w:rsidR="00590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немецкоговорящего меньшинства уступили место</w:t>
      </w:r>
      <w:r w:rsidR="008D14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идеям </w:t>
      </w:r>
      <w:r w:rsidR="00590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дальнейшего расширения полномочий региона</w:t>
      </w:r>
      <w:r w:rsidR="005905BA" w:rsidRPr="00590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интересах всех жителей провинции.</w:t>
      </w:r>
      <w:r w:rsidR="005905BA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39"/>
      </w:r>
      <w:r w:rsidR="009B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14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</w:t>
      </w:r>
      <w:r w:rsidR="007C4B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оглашении</w:t>
      </w:r>
      <w:r w:rsidR="009B5A1F" w:rsidRPr="009B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которое было подп</w:t>
      </w:r>
      <w:r w:rsidR="009B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исано в 2013 году между </w:t>
      </w:r>
      <w:r w:rsidR="009B5A1F"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9B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родной партией Южного </w:t>
      </w:r>
      <w:r w:rsidR="009B5A1F" w:rsidRPr="00604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Тироля</w:t>
      </w:r>
      <w:r w:rsidR="009B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9B5A1F" w:rsidRPr="009B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премье</w:t>
      </w:r>
      <w:r w:rsidR="009B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р-министром И</w:t>
      </w:r>
      <w:r w:rsidR="007C4B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талии Энрико Летто, охватывающем</w:t>
      </w:r>
      <w:r w:rsidR="009B5A1F" w:rsidRPr="009B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финансовые</w:t>
      </w:r>
      <w:r w:rsidR="008D14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другие меры развития провинции, не было</w:t>
      </w:r>
      <w:r w:rsidR="009B5A1F" w:rsidRPr="009B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политик, ориентированн</w:t>
      </w:r>
      <w:r w:rsidR="008D14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ых на конкретные этнические</w:t>
      </w:r>
      <w:r w:rsidR="009B5A1F" w:rsidRPr="009B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группы,</w:t>
      </w:r>
      <w:r w:rsidR="008D14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 меры были посвящены</w:t>
      </w:r>
      <w:r w:rsidR="009B5A1F" w:rsidRPr="009B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будущем</w:t>
      </w:r>
      <w:r w:rsidR="008D14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7C4B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DF3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общей </w:t>
      </w:r>
      <w:r w:rsidR="007C4B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территории</w:t>
      </w:r>
      <w:r w:rsidR="009B5A1F" w:rsidRPr="009B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B5A1F" w:rsidRPr="009B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автономии</w:t>
      </w:r>
      <w:r w:rsidR="007C4B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9B5A1F" w:rsidRPr="009B5A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7C4BD6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40"/>
      </w:r>
      <w:r w:rsidR="007C4B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отмечает</w:t>
      </w:r>
      <w:r w:rsidR="007C4BD6" w:rsidRPr="007C4B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итальянский п</w:t>
      </w:r>
      <w:r w:rsidR="00400A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олитолог и историк </w:t>
      </w:r>
      <w:r w:rsidR="00400AD1" w:rsidRPr="007C4B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Гюнтер Паллавер</w:t>
      </w:r>
      <w:r w:rsidR="00400A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современном Южном Тироле происходит переход</w:t>
      </w:r>
      <w:r w:rsidR="007C4BD6" w:rsidRPr="007C4B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диссоциативной к ассоциативной модели разрешения</w:t>
      </w:r>
      <w:r w:rsidR="00DF3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конфликтов:</w:t>
      </w:r>
      <w:r w:rsidR="00DF3C2B" w:rsidRPr="00DF3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F3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политики, этнические  элиты и обычные граждане отказываются от создания границ в большинстве сфер жизни в пользу решений и законов, нацеленных на развитие и процветание сразу</w:t>
      </w:r>
      <w:r w:rsidR="007C4BD6" w:rsidRPr="007C4B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</w:t>
      </w:r>
      <w:r w:rsidR="00DF3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 лингвистических, этнических и иных</w:t>
      </w:r>
      <w:r w:rsidR="007C4BD6" w:rsidRPr="007C4B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F3C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групп</w:t>
      </w:r>
      <w:r w:rsidR="007C4BD6" w:rsidRPr="007C4B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DF3C2B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41"/>
      </w:r>
    </w:p>
    <w:p w:rsidR="00442AED" w:rsidRDefault="00817EB0" w:rsidP="00DF3C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17E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B33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813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татут об Автономии 1972 года </w:t>
      </w:r>
      <w:r w:rsidRPr="00817E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должен быть обновлен для соответ</w:t>
      </w:r>
      <w:r w:rsidR="008B33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ствия законодательству</w:t>
      </w:r>
      <w:r w:rsidR="00D50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</w:t>
      </w:r>
      <w:r w:rsidR="008B33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D50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новым вызовам,</w:t>
      </w:r>
      <w:r w:rsidR="008B33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настоящее время продолжает свою работу «Конвент 33» (</w:t>
      </w:r>
      <w:r w:rsidR="008B33E8" w:rsidRPr="008B33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the Convent</w:t>
      </w:r>
      <w:r w:rsidR="008B33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ion of 33), на котором </w:t>
      </w:r>
      <w:r w:rsidRPr="00817E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посредством диалога с участием гражданского общества</w:t>
      </w:r>
      <w:r w:rsidR="00813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817E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заинтересованных сторон из разных языковых и общественных групп, а также</w:t>
      </w:r>
      <w:r w:rsidR="008B33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139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различными политическими партиями</w:t>
      </w:r>
      <w:r w:rsidR="008B33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вырабатывается обновленный проект договора.</w:t>
      </w:r>
      <w:r w:rsidR="00F84810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42"/>
      </w:r>
      <w:r w:rsidR="00BF6B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42A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результате его работы</w:t>
      </w:r>
      <w:r w:rsidR="008B33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42A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8B33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2017 году будет принят новый статут</w:t>
      </w:r>
      <w:r w:rsidR="008B33E8" w:rsidRPr="00817E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 автономии</w:t>
      </w:r>
      <w:r w:rsidR="001836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провинции Больц</w:t>
      </w:r>
      <w:r w:rsidR="008B33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ано, который, скорее всего, официально закрепит ассоциативную модель разрешения конфликтов в Южном Тироле</w:t>
      </w:r>
      <w:r w:rsidR="00442A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наш взгляд, э</w:t>
      </w:r>
      <w:r w:rsidR="00442A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подтвердит</w:t>
      </w:r>
      <w:r w:rsidR="00F848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42A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намерения правительства Южного Тироля проводить политику автономизации и расширения прав всех этнических групп, проживающих в регионе, при этом будут </w:t>
      </w:r>
      <w:r w:rsid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активно поддерживаться инициативы </w:t>
      </w:r>
      <w:r w:rsidR="00442A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расширения контактов между</w:t>
      </w:r>
      <w:r w:rsid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языковыми группами и</w:t>
      </w:r>
      <w:r w:rsidR="00442A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создания более взаим</w:t>
      </w:r>
      <w:r w:rsid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освязанной социально-экономической системы.</w:t>
      </w:r>
      <w:r w:rsidR="00C233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Тем самым будут закреплены достижения региона</w:t>
      </w:r>
      <w:r w:rsidR="00FA02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BF6B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намечены новые векторы по нед</w:t>
      </w:r>
      <w:r w:rsidR="00FA02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опущению</w:t>
      </w:r>
      <w:r w:rsidR="00C233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A02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новых этнополитических конфликтов</w:t>
      </w:r>
      <w:r w:rsidR="00C233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42AED" w:rsidRDefault="00D50775" w:rsidP="006814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Таким образом,</w:t>
      </w:r>
      <w:r w:rsidR="00610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радикальные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747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сепаратистские идеи и этнополитические противоречия, существовавшие в Южном Тироле н</w:t>
      </w:r>
      <w:r w:rsidR="001836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протяжении длительного периода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8747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времени удалось</w:t>
      </w:r>
      <w:r w:rsidR="00610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значительно ослабить</w:t>
      </w:r>
      <w:r w:rsidR="00FA02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(см. приложение 1)</w:t>
      </w:r>
      <w:r w:rsidR="008747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Это стало возможным благодаря предоставлению множества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комп</w:t>
      </w:r>
      <w:r w:rsidR="00610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етенций и расширению законодательных полномочий</w:t>
      </w:r>
      <w:r w:rsidR="008747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провинции, а также благода</w:t>
      </w:r>
      <w:r w:rsidR="00610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ря быстрому</w:t>
      </w:r>
      <w:r w:rsidR="008747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экономическому росту, который превратил Южный Тироль в один из </w:t>
      </w:r>
      <w:r w:rsidR="008747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самых богатых регионов</w:t>
      </w:r>
      <w:r w:rsidR="00610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страны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Тем </w:t>
      </w:r>
      <w:r w:rsidR="001836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менее,</w:t>
      </w:r>
      <w:r w:rsidR="00610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недавние общие экономические и</w:t>
      </w:r>
      <w:r w:rsidR="006814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финансовые проблемы Италии</w:t>
      </w:r>
      <w:r w:rsidR="00610C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сказываются, в том числе на ситуации в Южном Тироле</w:t>
      </w:r>
      <w:r w:rsidR="006814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Например, Италия имеет большой долг перед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фондам</w:t>
      </w:r>
      <w:r w:rsidR="006814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провинции Больцано, который вряд ли будет возвращен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ближайшее время из-за нес</w:t>
      </w:r>
      <w:r w:rsidR="006814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табильной финансовой ситуации, а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также</w:t>
      </w:r>
      <w:r w:rsidR="006814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отмечаются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тенденции к дальнейшей политической централизации в стране.</w:t>
      </w:r>
      <w:r w:rsidR="006814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Данные события потенциально способны возродить сепаратистские идеи, они подтверждают необходимость принятия дальнейших мер по сохранению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814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стабильной ситуации в Южном Тироле. На сегодняшний день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больш</w:t>
      </w:r>
      <w:r w:rsidR="006814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инство населения не одобряет идей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независимого Южного Тироля, а Конституция Италии не предусматривает</w:t>
      </w:r>
      <w:r w:rsidR="006814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возможность</w:t>
      </w:r>
      <w:r w:rsidR="001836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референдума,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подобного тому, который был в Шотландии.</w:t>
      </w:r>
      <w:r w:rsidR="00A42398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43"/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814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Соответственно, </w:t>
      </w:r>
      <w:r w:rsidR="00FA02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расширение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компетенций</w:t>
      </w:r>
      <w:r w:rsidR="00FA02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правительства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провинциальном уровне и укрепление</w:t>
      </w:r>
      <w:r w:rsidR="00EB7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общей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A02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идентичности различных лингвистических и этнических групп является</w:t>
      </w:r>
      <w:r w:rsidR="00864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современными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A02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целями провинции, которые 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могут быть достигнуты через</w:t>
      </w:r>
      <w:r w:rsidR="00FA02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механизмы «Европы</w:t>
      </w:r>
      <w:r w:rsidR="00864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регионов». У провинции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существуют транснациональ</w:t>
      </w:r>
      <w:r w:rsidR="00864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ные экономические связи,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644BA" w:rsidRP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Трехсторонний</w:t>
      </w:r>
      <w:r w:rsidR="00864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</w:t>
      </w:r>
      <w:r w:rsidR="008644BA" w:rsidRPr="00D36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егиональный совет</w:t>
      </w:r>
      <w:r w:rsidR="008644BA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864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регионами Тироль</w:t>
      </w:r>
      <w:r w:rsidR="00EB7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Трентино, в котором важнейшую роль играет субнациональный 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уровень</w:t>
      </w:r>
      <w:r w:rsidR="00EB7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управления, предоставляющий</w:t>
      </w:r>
      <w:r w:rsidR="00BF6B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гражданам</w:t>
      </w:r>
      <w:r w:rsidR="00EB7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широкие возможности защиты своих социально-политических интересов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EB7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целом, в Южном Тироле п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роцессы «территориализации</w:t>
      </w:r>
      <w:r w:rsidR="00EB7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идентичности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регионализации</w:t>
      </w:r>
      <w:r w:rsidR="00EB7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позволили ослабить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прежнюю напряженность между</w:t>
      </w:r>
      <w:r w:rsidR="00EB7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этнич</w:t>
      </w:r>
      <w:r w:rsidR="00BA5B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ескими группами, а Европейский с</w:t>
      </w:r>
      <w:r w:rsidR="00EB7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оюз обеспечил институциональные</w:t>
      </w:r>
      <w:r w:rsidR="00BA5B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условия для этих процессов</w:t>
      </w:r>
      <w:r w:rsidR="00EC3C62" w:rsidRPr="00EC3C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A449D" w:rsidRDefault="00F70EE2" w:rsidP="006814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приведенных нами примеров институтов и ситуаций в отельных странах</w:t>
      </w:r>
      <w:r w:rsidR="001836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становится ясно</w:t>
      </w:r>
      <w:r w:rsidRPr="00F70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что Европейский Союз в настоящее время играет важную ро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ль в увеличении представительства</w:t>
      </w:r>
      <w:r w:rsidRPr="00F70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автономии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этнических регионов</w:t>
      </w:r>
      <w:r w:rsidRPr="00F70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Многие западные исследователи, среди которых</w:t>
      </w:r>
      <w:r w:rsidRPr="00F70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Элизабет Хуг, Гари Маркс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Джон</w:t>
      </w:r>
      <w:r w:rsidRPr="00F70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Лафлин, 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Майкл</w:t>
      </w:r>
      <w:r w:rsidRPr="00F70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Кити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нг, сходятся во мнении, что наблюдаемая сегодня</w:t>
      </w:r>
      <w:r w:rsidRPr="00F70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тенденц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ия к децентрализации сохранится в будущем. Но открытым остается вопрос о том, что является конечной целью для этнических рег</w:t>
      </w:r>
      <w:r w:rsidR="001836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ионов и национальных меньшинств,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1150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какая форма является более приемлемой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Европейского союза.</w:t>
      </w:r>
      <w:r w:rsidRPr="00F70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Многие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ученые, </w:t>
      </w:r>
      <w:r w:rsidR="001150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занимающиеся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вопросами этнополитических конфликтов</w:t>
      </w:r>
      <w:r w:rsidR="001150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уровней управления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Европе</w:t>
      </w:r>
      <w:r w:rsidRPr="00F70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1150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70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</w:t>
      </w:r>
      <w:r w:rsidR="001150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дсказывают и</w:t>
      </w:r>
      <w:r w:rsidR="00164B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даже</w:t>
      </w:r>
      <w:r w:rsidR="001150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призывают к реформе</w:t>
      </w:r>
      <w:r w:rsidRPr="00F70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институтов ЕС,</w:t>
      </w:r>
      <w:r w:rsidR="001150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которые должны привести к равным возможностям защиты своих интересов</w:t>
      </w:r>
      <w:r w:rsidR="00153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всех регионов </w:t>
      </w:r>
      <w:r w:rsidR="001150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расширению</w:t>
      </w:r>
      <w:r w:rsidR="00153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их</w:t>
      </w:r>
      <w:r w:rsidR="001150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представительства в</w:t>
      </w:r>
      <w:r w:rsidR="00153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Европейском союзе</w:t>
      </w:r>
      <w:r w:rsidRPr="00F70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153B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142B1" w:rsidRDefault="00153BFE" w:rsidP="006814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требования этнических групп можно</w:t>
      </w:r>
      <w:r w:rsidR="00164B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условно разделить на две большие категории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требования признания прав, доступа к управлению различными сферами жизни и участия в принятии гос</w:t>
      </w:r>
      <w:r w:rsidR="00164B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ударственных решений составляют «конституционно-позитивные» требования, они  предполагают конституционные реформы, формирование новых правил или даже институтов. Требования разделения, автономии или полной независимости можно отнести к «конституционно-негативным» требованиям, которые </w:t>
      </w:r>
      <w:r w:rsidR="00B346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бросают вызов существующей системе государства, его территориальной целостности или суверенитету.</w:t>
      </w:r>
      <w:r w:rsidR="00164B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346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Чаще всего национальные меньшинства начинают с первой группы, но в случае нежелания или неготовности центральной власти осуществить эти требования, переходят ко второй. </w:t>
      </w:r>
    </w:p>
    <w:p w:rsidR="008A7BA0" w:rsidRDefault="00B142B1" w:rsidP="00B142B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Очевидно, что этнополитические конфликты легче решить на первой стадии требований, которые предполагают реформы. </w:t>
      </w:r>
      <w:r w:rsidRPr="00B142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роме того, с вхождением в состав ЕС</w:t>
      </w:r>
      <w:r w:rsidRPr="00B142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восточноевропейских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стран, многие из которых имеют свои национальные меньшинства и этнические регионы</w:t>
      </w:r>
      <w:r w:rsidRPr="00B142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такие как Румынские цыгане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142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(рома) в Румынии, македонское меньшинство в </w:t>
      </w:r>
      <w:r w:rsidR="00B61F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Болгарии и другие; учитывая общую</w:t>
      </w:r>
      <w:r w:rsidRPr="00B142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61F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ситуацию с признанием этнических меньшинств и их прав, становится понятно, что в будущем </w:t>
      </w:r>
      <w:r w:rsidRPr="00B142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европейским институтам придется</w:t>
      </w:r>
      <w:r w:rsidR="00B61F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 чаще сталкиваться с этнополитическими проблемами в странах или проводить необходимые реформы</w:t>
      </w:r>
      <w:r w:rsidR="001A44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их недопущения</w:t>
      </w:r>
      <w:r w:rsidRPr="00B142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8A7BA0" w:rsidRDefault="008A7BA0" w:rsidP="00B14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E658F" w:rsidRDefault="002E658F" w:rsidP="00B14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E658F" w:rsidRDefault="002E658F" w:rsidP="00B14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E658F" w:rsidRDefault="002E658F" w:rsidP="00B14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E658F" w:rsidRDefault="002E658F" w:rsidP="00B14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8363B" w:rsidRPr="008A7BA0" w:rsidRDefault="0018363B" w:rsidP="00B142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8A7BA0" w:rsidRPr="002E658F" w:rsidRDefault="008A7BA0" w:rsidP="002E658F">
      <w:pPr>
        <w:pStyle w:val="1"/>
        <w:spacing w:after="240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11" w:name="_Toc483049292"/>
      <w:r w:rsidRPr="002E658F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Заключение</w:t>
      </w:r>
      <w:bookmarkEnd w:id="11"/>
    </w:p>
    <w:p w:rsidR="00EB71CA" w:rsidRDefault="008A7BA0" w:rsidP="00B142B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качестве заключительного этапа</w:t>
      </w:r>
      <w:r w:rsidR="00B61F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исследования мы предложим</w:t>
      </w:r>
      <w:r w:rsidR="00B142B1" w:rsidRPr="00B142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некоторые в</w:t>
      </w:r>
      <w:r w:rsidR="00B61F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озможные действия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реформы</w:t>
      </w:r>
      <w:r w:rsidR="00B61F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уровне ЕС</w:t>
      </w:r>
      <w:r w:rsidR="00B142B1" w:rsidRPr="00B142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364D2" w:rsidRDefault="001635BA" w:rsidP="00B142B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63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Одной из проблем, которая является основным источником разногласий</w:t>
      </w:r>
      <w:r w:rsidR="00795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этнических регионов с центральными органами </w:t>
      </w:r>
      <w:r w:rsidRPr="00163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государств </w:t>
      </w:r>
      <w:r w:rsidR="00795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Европейском Союзе, остается применяемая</w:t>
      </w:r>
      <w:r w:rsidRPr="00163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политика</w:t>
      </w:r>
      <w:r w:rsidR="005601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 в отношении</w:t>
      </w:r>
      <w:r w:rsidRPr="00163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официальных</w:t>
      </w:r>
      <w:r w:rsidR="005601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языков</w:t>
      </w:r>
      <w:r w:rsidR="00795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Согласно действующим правилам, каждое государство может выбрать</w:t>
      </w:r>
      <w:r w:rsidR="005601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свой</w:t>
      </w:r>
      <w:r w:rsidR="00795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официальный</w:t>
      </w:r>
      <w:r w:rsidR="005601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язык, используя который,</w:t>
      </w:r>
      <w:r w:rsidR="00795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оно будет работать в наднациональных институтах</w:t>
      </w:r>
      <w:r w:rsidRPr="00163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ЕС (</w:t>
      </w:r>
      <w:r w:rsidR="005601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чаще всего</w:t>
      </w:r>
      <w:r w:rsidRPr="00163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</w:t>
      </w:r>
      <w:r w:rsidR="005601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законодательно закрепленный</w:t>
      </w:r>
      <w:r w:rsidRPr="00163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офиц</w:t>
      </w:r>
      <w:r w:rsidR="005601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иальный язык государства).</w:t>
      </w:r>
      <w:r w:rsidR="00B51ED9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44"/>
      </w:r>
      <w:r w:rsidR="005601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этой сфере проявляется малая репрезентативность Европейского союза</w:t>
      </w:r>
      <w:r w:rsidRPr="00163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5601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который ориентируется на государства.</w:t>
      </w:r>
      <w:r w:rsidRPr="00163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Граждане малых государств, таких как Мальта, где </w:t>
      </w:r>
      <w:r w:rsidR="005601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проживает около  400 000 человек, могут вести диалог с европейскими органами на своем родном языке</w:t>
      </w:r>
      <w:r w:rsidRPr="00163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5601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то же время, </w:t>
      </w:r>
      <w:r w:rsidRPr="00163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каталонцы с</w:t>
      </w:r>
      <w:r w:rsidR="005601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населением более 7 миллионов человек должны использовать испанский или иной язык, а не свой родной – </w:t>
      </w:r>
      <w:r w:rsidR="00485D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5601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атала</w:t>
      </w:r>
      <w:r w:rsidR="00560160" w:rsidRPr="005601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нский</w:t>
      </w:r>
      <w:r w:rsidR="005601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902A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результате в наднациональных институтах ЕС</w:t>
      </w:r>
      <w:r w:rsidRPr="00163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02A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отражае</w:t>
      </w:r>
      <w:r w:rsidRPr="00163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902A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ся</w:t>
      </w:r>
      <w:r w:rsidRPr="00163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лингвистическое разнообразие и</w:t>
      </w:r>
      <w:r w:rsidR="00902A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историческое</w:t>
      </w:r>
      <w:r w:rsidRPr="001635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наследие многих европейцев.</w:t>
      </w:r>
      <w:r w:rsidR="00902A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15050" w:rsidRP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</w:t>
      </w:r>
      <w:r w:rsid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мы уже упоминали</w:t>
      </w:r>
      <w:r w:rsidR="00515050" w:rsidRP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Европейский парламент</w:t>
      </w:r>
      <w:r w:rsid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2006 году</w:t>
      </w:r>
      <w:r w:rsidR="00515050" w:rsidRP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принял</w:t>
      </w:r>
      <w:r w:rsid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рамочную стратегию</w:t>
      </w:r>
      <w:r w:rsidR="00515050" w:rsidRP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15050">
        <w:rPr>
          <w:rFonts w:ascii="Times New Roman" w:hAnsi="Times New Roman" w:cs="Times New Roman"/>
          <w:color w:val="000000"/>
          <w:sz w:val="26"/>
          <w:szCs w:val="26"/>
        </w:rPr>
        <w:t>«Языкового разнообразия», подготовленной</w:t>
      </w:r>
      <w:r w:rsidR="00515050" w:rsidRPr="00497C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77A1">
        <w:rPr>
          <w:rFonts w:ascii="Times New Roman" w:hAnsi="Times New Roman" w:cs="Times New Roman"/>
          <w:color w:val="000000"/>
          <w:sz w:val="26"/>
          <w:szCs w:val="26"/>
        </w:rPr>
        <w:t>членом ЕСА, парламентарием</w:t>
      </w:r>
      <w:r w:rsidR="005150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5050" w:rsidRPr="000B1793">
        <w:rPr>
          <w:rFonts w:ascii="Times New Roman" w:hAnsi="Times New Roman" w:cs="Times New Roman"/>
          <w:color w:val="000000"/>
          <w:sz w:val="26"/>
          <w:szCs w:val="26"/>
        </w:rPr>
        <w:t>Джоан</w:t>
      </w:r>
      <w:r w:rsidR="00515050">
        <w:rPr>
          <w:rFonts w:ascii="Times New Roman" w:hAnsi="Times New Roman" w:cs="Times New Roman"/>
          <w:color w:val="000000"/>
          <w:sz w:val="26"/>
          <w:szCs w:val="26"/>
        </w:rPr>
        <w:t>ом Бернатом</w:t>
      </w:r>
      <w:r w:rsidR="00515050" w:rsidRPr="00355E9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15050">
        <w:rPr>
          <w:rStyle w:val="a6"/>
          <w:rFonts w:ascii="Times New Roman" w:hAnsi="Times New Roman" w:cs="Times New Roman"/>
          <w:color w:val="000000"/>
          <w:sz w:val="26"/>
          <w:szCs w:val="26"/>
        </w:rPr>
        <w:footnoteReference w:id="245"/>
      </w:r>
      <w:r w:rsidR="00515050" w:rsidRP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Хотя стратегия была принят</w:t>
      </w:r>
      <w:r w:rsid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а, многие основные положения</w:t>
      </w:r>
      <w:r w:rsidR="00515050" w:rsidRP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относительно языков меньшинств были </w:t>
      </w:r>
      <w:r w:rsid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изменены</w:t>
      </w:r>
      <w:r w:rsidR="00515050" w:rsidRP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полностью удалены. Возможная причина этого заключается </w:t>
      </w:r>
      <w:r w:rsid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том, что в </w:t>
      </w:r>
      <w:r w:rsidR="00B51E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проекте</w:t>
      </w:r>
      <w:r w:rsid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стратегии предлагалось выделение большого объема</w:t>
      </w:r>
      <w:r w:rsidR="00515050" w:rsidRP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средств и</w:t>
      </w:r>
      <w:r w:rsid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создание</w:t>
      </w:r>
      <w:r w:rsidR="00515050" w:rsidRP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программ для перевода и</w:t>
      </w:r>
      <w:r w:rsid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изучения всех</w:t>
      </w:r>
      <w:r w:rsidR="00A03B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европейских</w:t>
      </w:r>
      <w:r w:rsid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языков</w:t>
      </w:r>
      <w:r w:rsidR="00515050" w:rsidRP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515050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46"/>
      </w:r>
      <w:r w:rsidR="00A03B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Очевидно, что это дорогостоящая и невыполнимая задача, так как сегодня насчитывается более шестидесяти неофициальных региональных языков и диалектов. </w:t>
      </w:r>
      <w:r w:rsidR="00515050" w:rsidRP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Однако, выступая за увеличение финансирования и</w:t>
      </w:r>
      <w:r w:rsidR="00B51E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расширение программ более широкого </w:t>
      </w:r>
      <w:r w:rsidR="00B51E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использования</w:t>
      </w:r>
      <w:r w:rsidR="00515050" w:rsidRP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неофициальных языков, </w:t>
      </w:r>
      <w:r w:rsidR="00B51ED9" w:rsidRPr="000B1793">
        <w:rPr>
          <w:rFonts w:ascii="Times New Roman" w:hAnsi="Times New Roman" w:cs="Times New Roman"/>
          <w:color w:val="000000"/>
          <w:sz w:val="26"/>
          <w:szCs w:val="26"/>
        </w:rPr>
        <w:t>Джоан</w:t>
      </w:r>
      <w:r w:rsidR="00B51ED9">
        <w:rPr>
          <w:rFonts w:ascii="Times New Roman" w:hAnsi="Times New Roman" w:cs="Times New Roman"/>
          <w:color w:val="000000"/>
          <w:sz w:val="26"/>
          <w:szCs w:val="26"/>
        </w:rPr>
        <w:t xml:space="preserve"> Бернат</w:t>
      </w:r>
      <w:r w:rsidR="00B51ED9" w:rsidRPr="005150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51E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смог обратить внимание на недостаточное языковое представительство этнических регионов</w:t>
      </w:r>
      <w:r w:rsidR="00B51ED9" w:rsidRPr="00B51E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ЕС.</w:t>
      </w:r>
    </w:p>
    <w:p w:rsidR="004907E3" w:rsidRDefault="001A449D" w:rsidP="004907E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Отметим</w:t>
      </w:r>
      <w:r w:rsidR="00485D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что центральные органы Испании прилагают</w:t>
      </w:r>
      <w:r w:rsidR="00485D0D" w:rsidRPr="00485D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нек</w:t>
      </w:r>
      <w:r w:rsidR="00485D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оторые усилия для использования региональных</w:t>
      </w:r>
      <w:r w:rsidR="00485D0D" w:rsidRPr="00485D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языков в европейских учреждениях, опла</w:t>
      </w:r>
      <w:r w:rsidR="004328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чивая по запросу автономий перевод</w:t>
      </w:r>
      <w:r w:rsidR="00485D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выступлений</w:t>
      </w:r>
      <w:r w:rsidR="004328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каталанском</w:t>
      </w:r>
      <w:r w:rsidR="00485D0D" w:rsidRPr="00485D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4328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баскском и галисийском языках</w:t>
      </w:r>
      <w:r w:rsidR="00485D0D" w:rsidRPr="00485D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3283D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47"/>
      </w:r>
      <w:r w:rsidR="004328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Однако Испания является примером наиболее прогрессивной страны в вопросах языков национальных меньшинств, другим регионам часто</w:t>
      </w:r>
      <w:r w:rsidR="0043283D" w:rsidRPr="004328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хватает возможностей использовать свой родной язык в учреждениях ЕС</w:t>
      </w:r>
      <w:r w:rsidR="004328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соответственно, существует необходимость реформирования</w:t>
      </w:r>
      <w:r w:rsid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этой системы. Согласно внутреннему регламенту ЕП</w:t>
      </w:r>
      <w:r w:rsidR="004F7621" w:rsidRP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(Правила процедуры</w:t>
      </w:r>
      <w:r w:rsidR="004F7621" w:rsidRP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Европейского парламента</w:t>
      </w:r>
      <w:r w:rsid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</w:t>
      </w:r>
      <w:r w:rsidR="004F7621" w:rsidRP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члены имеют право следить за дебатами и выражать свое мнение на с</w:t>
      </w:r>
      <w:r w:rsid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воих родных языках.</w:t>
      </w:r>
      <w:r w:rsidR="004F7621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48"/>
      </w:r>
      <w:r w:rsid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Учитывая, что </w:t>
      </w:r>
      <w:r w:rsidR="00E233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обеспечение</w:t>
      </w:r>
      <w:r w:rsidR="004F7621" w:rsidRP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перевода на все языки ЕС</w:t>
      </w:r>
      <w:r w:rsid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(официальные или неофициальные) трудновыполнимо</w:t>
      </w:r>
      <w:r w:rsidR="004F7621" w:rsidRP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точки </w:t>
      </w:r>
      <w:r w:rsidR="009C4B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зрения</w:t>
      </w:r>
      <w:r w:rsid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F7621" w:rsidRP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материально</w:t>
      </w:r>
      <w:r w:rsid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-технического обеспечения,</w:t>
      </w:r>
      <w:r w:rsidR="004F7621" w:rsidRP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расходов</w:t>
      </w:r>
      <w:r w:rsid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удобства</w:t>
      </w:r>
      <w:r w:rsidR="004F7621" w:rsidRP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4F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мы считаем, что</w:t>
      </w:r>
      <w:r w:rsidR="004907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возможность использования неофициального языка должны получить н</w:t>
      </w:r>
      <w:r w:rsidR="004907E3" w:rsidRPr="004907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осители широко ра</w:t>
      </w:r>
      <w:r w:rsidR="004907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спространенных региональных языков.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Например,</w:t>
      </w:r>
      <w:r w:rsidR="00624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можно изучить </w:t>
      </w:r>
      <w:r w:rsidR="004907E3" w:rsidRPr="004907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 депутатов Европарламента, рассматривающих</w:t>
      </w:r>
      <w:r w:rsidR="00624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определенный</w:t>
      </w:r>
      <w:r w:rsidR="004907E3" w:rsidRPr="004907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региональный язык в качестве родного</w:t>
      </w:r>
      <w:r w:rsidR="004907E3" w:rsidRPr="004907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также общее количество граждан Европейского союза, говорящих на этом же </w:t>
      </w:r>
      <w:r w:rsidR="00624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языке. Если </w:t>
      </w:r>
      <w:r w:rsidR="009F6F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данные об </w:t>
      </w:r>
      <w:r w:rsidR="00624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употреблен</w:t>
      </w:r>
      <w:r w:rsidR="009F6F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ии</w:t>
      </w:r>
      <w:r w:rsidR="00624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языка </w:t>
      </w:r>
      <w:r w:rsidR="009F6F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окажу</w:t>
      </w:r>
      <w:r w:rsidR="00624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тся сопоставимым</w:t>
      </w:r>
      <w:r w:rsidR="009F6F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624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624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одним  из </w:t>
      </w:r>
      <w:r w:rsidR="009F6F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десяти</w:t>
      </w:r>
      <w:r w:rsidR="004907E3" w:rsidRPr="004907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наиболее часто испол</w:t>
      </w:r>
      <w:r w:rsidR="00624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ьзуемых официальных языков ЕС,</w:t>
      </w:r>
      <w:r w:rsidR="004907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24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4907E3" w:rsidRPr="004907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624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гда</w:t>
      </w:r>
      <w:r w:rsidR="009F6F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члены Европейского парламента могут официально подать запрос в наднациональный орган о возможности выступать на родном языке и об обеспечении перевода на официальные языки государств</w:t>
      </w:r>
      <w:r w:rsidR="00E233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-членов.</w:t>
      </w:r>
      <w:r w:rsidR="0055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наш взгляд,</w:t>
      </w:r>
      <w:r w:rsidR="009C4B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</w:t>
      </w:r>
      <w:r w:rsidR="00E233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то позволит расширить права этнических меньшинств на европейском уровне, снизит конфликтный потенциал и подтвердит намерение ЕС поддерживать языковое и культурное разнообразие. </w:t>
      </w:r>
    </w:p>
    <w:p w:rsidR="00E233B6" w:rsidRDefault="00672150" w:rsidP="004907E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 для институционального обеспечения представительства регионов, в частности</w:t>
      </w:r>
      <w:r w:rsidR="009470BB" w:rsidRPr="009470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этнических</w:t>
      </w:r>
      <w:r w:rsidR="009470BB" w:rsidRPr="009470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необходимо продолжать процесс по расширению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полномочий Комитета регионов. Представительные фун</w:t>
      </w:r>
      <w:r w:rsidR="00757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кции КР относятся больше к населению стран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нациям</w:t>
      </w:r>
      <w:r w:rsidR="009470BB" w:rsidRPr="009470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Европы, поскольку представители из разных регионов назначаются исходя из численности населения ка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ждого государства, и их</w:t>
      </w:r>
      <w:r w:rsidR="0055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число не зависит от особенностей отдельных регионов. Несмотря на укрепление положения Комитета регионов</w:t>
      </w:r>
      <w:r w:rsidR="009470BB" w:rsidRPr="009470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его власть</w:t>
      </w:r>
      <w:r w:rsidR="0055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остается</w:t>
      </w:r>
      <w:r w:rsidR="009470BB" w:rsidRPr="009470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значительн</w:t>
      </w:r>
      <w:r w:rsidR="0055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 степени символичной, данный орган</w:t>
      </w:r>
      <w:r w:rsidR="009470BB" w:rsidRPr="009470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играет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большей степени </w:t>
      </w:r>
      <w:r w:rsidR="009470BB" w:rsidRPr="009470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консультат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ивную роль</w:t>
      </w:r>
      <w:r w:rsidR="009470BB" w:rsidRPr="009470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55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Депутаты Европейского Свободного Альянса предлагают реформу Европейского парламента. Она предполагает создание двухпалатного законодательного</w:t>
      </w:r>
      <w:r w:rsidR="009470BB" w:rsidRPr="009470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</w:t>
      </w:r>
      <w:r w:rsidR="0055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9470BB" w:rsidRPr="009470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котором</w:t>
      </w:r>
      <w:r w:rsidR="0055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одной палате будут представлены депутаты от граждан ЕС, а в другой</w:t>
      </w:r>
      <w:r w:rsidR="001027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</w:t>
      </w:r>
      <w:r w:rsidR="0055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представители от государств, регионов</w:t>
      </w:r>
      <w:r w:rsidR="009470BB" w:rsidRPr="009470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552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национальных меньшинств и этнических групп</w:t>
      </w:r>
      <w:r w:rsidR="009470BB" w:rsidRPr="009470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5521CA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49"/>
      </w:r>
      <w:r w:rsid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Учитывая имеющийся опыт работы Комитета регионов, было бы разумно в ходе реформы «встроить» его в обновленный парламент</w:t>
      </w:r>
      <w:r w:rsidR="00A44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качестве одной из палат</w:t>
      </w:r>
      <w:r w:rsid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предоставить статус полноценного</w:t>
      </w:r>
      <w:r w:rsidR="00A95A0D" w:rsidRP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</w:t>
      </w:r>
      <w:r w:rsid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ропейского института, наравне с П</w:t>
      </w:r>
      <w:r w:rsidR="00A95A0D" w:rsidRP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арламент</w:t>
      </w:r>
      <w:r w:rsid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ом, Комиссией, Со</w:t>
      </w:r>
      <w:r w:rsidR="00A95A0D" w:rsidRP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вет</w:t>
      </w:r>
      <w:r w:rsid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="00A95A0D" w:rsidRP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Европейский суд</w:t>
      </w:r>
      <w:r w:rsid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ом, тем самым предоставив реальные полномочия в решении вопросов</w:t>
      </w:r>
      <w:r w:rsidR="00A95A0D" w:rsidRP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</w:t>
      </w:r>
      <w:r w:rsid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ионального значения</w:t>
      </w:r>
      <w:r w:rsidR="00A95A0D" w:rsidRP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свою очередь, э</w:t>
      </w:r>
      <w:r w:rsidR="00A95A0D" w:rsidRP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 изменения увеличили бы автономность и</w:t>
      </w:r>
      <w:r w:rsid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расширили</w:t>
      </w:r>
      <w:r w:rsidR="00A95A0D" w:rsidRP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предс</w:t>
      </w:r>
      <w:r w:rsid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тавительство этнических регионов и национальных меньшинств</w:t>
      </w:r>
      <w:r w:rsidR="00A95A0D" w:rsidRP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r w:rsid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системе европейских институтов</w:t>
      </w:r>
      <w:r w:rsidR="00A95A0D" w:rsidRPr="00A95A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A4450D" w:rsidRDefault="00A4450D" w:rsidP="0046199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Третьим возможным шагом к </w:t>
      </w:r>
      <w:r w:rsidRPr="00A44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увеличению 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редставительства этнических регионов и меньшинств</w:t>
      </w:r>
      <w:r w:rsidRPr="00A44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является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отдельное</w:t>
      </w:r>
      <w:r w:rsidRPr="00A44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включение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их прав </w:t>
      </w:r>
      <w:r w:rsidRPr="00A44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0F7A78" w:rsidRPr="000F7A78">
        <w:rPr>
          <w:rFonts w:ascii="Times New Roman" w:hAnsi="Times New Roman" w:cs="Times New Roman"/>
          <w:color w:val="000000"/>
          <w:sz w:val="26"/>
          <w:szCs w:val="26"/>
        </w:rPr>
        <w:t>Хар</w:t>
      </w:r>
      <w:r w:rsidR="000F7A78">
        <w:rPr>
          <w:rFonts w:ascii="Times New Roman" w:hAnsi="Times New Roman" w:cs="Times New Roman"/>
          <w:color w:val="000000"/>
          <w:sz w:val="26"/>
          <w:szCs w:val="26"/>
        </w:rPr>
        <w:t>тию</w:t>
      </w:r>
      <w:r w:rsidR="000F7A78" w:rsidRPr="000F7A78">
        <w:rPr>
          <w:rFonts w:ascii="Times New Roman" w:hAnsi="Times New Roman" w:cs="Times New Roman"/>
          <w:color w:val="000000"/>
          <w:sz w:val="26"/>
          <w:szCs w:val="26"/>
        </w:rPr>
        <w:t xml:space="preserve"> Европейского Союза об основных правах</w:t>
      </w:r>
      <w:r w:rsidR="00C045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F7A78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50"/>
      </w:r>
      <w:r w:rsidR="00C045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 предоставило бы возможность этническим группам и регионам  в Европе</w:t>
      </w:r>
      <w:r w:rsidR="00461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обращаться в Европейский суд</w:t>
      </w:r>
      <w:r w:rsidRPr="00A44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котор</w:t>
      </w:r>
      <w:r w:rsidR="00461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ый в настоящее время рассматривает</w:t>
      </w:r>
      <w:r w:rsidRPr="00A44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спорные вопросы между государс</w:t>
      </w:r>
      <w:r w:rsidR="00461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твами-членами ЕС, институтами</w:t>
      </w:r>
      <w:r w:rsidRPr="00A44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предприятиями и частными лицами, но не региональными и</w:t>
      </w:r>
      <w:r w:rsidR="00461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 субнациональными п</w:t>
      </w:r>
      <w:r w:rsidRPr="00A44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равительств</w:t>
      </w:r>
      <w:r w:rsidR="00461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ами</w:t>
      </w:r>
      <w:r w:rsidRPr="00A44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6199A">
        <w:rPr>
          <w:rStyle w:val="a6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ootnoteReference w:id="251"/>
      </w:r>
      <w:r w:rsidR="0046199A" w:rsidRPr="00461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1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Более</w:t>
      </w:r>
      <w:r w:rsidR="0046199A" w:rsidRPr="00461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1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активное</w:t>
      </w:r>
      <w:r w:rsidRPr="00A44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использование Европейского С</w:t>
      </w:r>
      <w:r w:rsidR="00461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уда по правам человек</w:t>
      </w:r>
      <w:r w:rsidRPr="00A44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обеспечило бы более надежную защиту п</w:t>
      </w:r>
      <w:r w:rsidR="00FC12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рав целых этнических групп</w:t>
      </w:r>
      <w:r w:rsidRPr="00A445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меньшинст</w:t>
      </w:r>
      <w:r w:rsidR="00FC12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в, а также отдельных их представителей</w:t>
      </w:r>
      <w:r w:rsidR="009C4B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43EF8" w:rsidRPr="00243EF8" w:rsidRDefault="00243EF8" w:rsidP="00CF49B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Подводя итог, можно отметить, что современный</w:t>
      </w:r>
      <w:r w:rsidRPr="00243EF8">
        <w:t xml:space="preserve"> </w:t>
      </w:r>
      <w:r w:rsidRPr="00243E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Европейский сою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 является уникальной организацией, которая, с одной стороны, укрепляет собственные полномочия на </w:t>
      </w:r>
      <w:r w:rsidRPr="00243E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национальном уровне, а с другой стороны, предоставляет возможность осуществлять в определенной степени автономное управление субнациональным</w:t>
      </w:r>
      <w:r w:rsidRPr="00243E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авительствам и регионам</w:t>
      </w:r>
      <w:r w:rsidR="00CF49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Это движение</w:t>
      </w:r>
      <w:r w:rsidRPr="00243E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тра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диционной структуре власти</w:t>
      </w:r>
      <w:r w:rsidRPr="00243E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центрального государства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субнациональному и </w:t>
      </w:r>
      <w:r w:rsidR="004C182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наднациональному уровню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управления предоставляет новые возможности для этнических регионов</w:t>
      </w:r>
      <w:r w:rsidRPr="00243E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Европе,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стремящихся к независимости. Они</w:t>
      </w:r>
      <w:r w:rsidRPr="00243E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получают более широкое представительство, действуя на евро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пейском уровне, а также большую автономию, самостоятельно д</w:t>
      </w:r>
      <w:r w:rsidR="00CF49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ействуя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пределами национального государства, получая</w:t>
      </w:r>
      <w:r w:rsidRPr="00243E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финансирование 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полномочия по принятию решений о</w:t>
      </w:r>
      <w:r w:rsidRPr="00243E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 европейских институтов.</w:t>
      </w:r>
    </w:p>
    <w:p w:rsidR="00CF49B2" w:rsidRPr="00243EF8" w:rsidRDefault="00CF49B2" w:rsidP="00CF49B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Конечно, п</w:t>
      </w:r>
      <w:r w:rsidR="00243EF8" w:rsidRPr="00243E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редача полномочий регионам в ЕС не является единообразным процессом</w:t>
      </w:r>
      <w:r w:rsidR="00243EF8" w:rsidRPr="00243E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каждом отдельном случае присутствует своя специфика и различные факторы,</w:t>
      </w:r>
      <w:r w:rsidR="00243EF8" w:rsidRPr="00243E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можно с уверенностью сказать, что эти процессы происходят параллельно расширению и углублению европейской интеграции. Последняя, с оговоркой о разной скорости и интенсивности в разные периоды, </w:t>
      </w:r>
      <w:r w:rsidR="00243EF8" w:rsidRPr="00243E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является постоянной 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скорее всего,</w:t>
      </w:r>
      <w:r w:rsidR="00243EF8" w:rsidRPr="00243E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будет продолжать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ся развиваться в обозримом будущем, а </w:t>
      </w:r>
      <w:r w:rsidR="009C4B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значит</w:t>
      </w:r>
      <w:r w:rsidR="007574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будут</w:t>
      </w:r>
      <w:r w:rsidR="00AA4E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расширяться и компетенции регионов.</w:t>
      </w:r>
    </w:p>
    <w:p w:rsidR="00B61FB6" w:rsidRDefault="00AA4ED5" w:rsidP="00B142B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4E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Уже сейчас ясно, что Европейский Союз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последние двадцать лет стал игра</w:t>
      </w:r>
      <w:r w:rsidRPr="00AA4E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AA4E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более активную роль в определении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судьбы этнических регионов как внутри, так и за пределами границ</w:t>
      </w:r>
      <w:r w:rsidRPr="00AA4E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его государств-членов. Этот процесс приводит к необходимости более широкого представител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ьства регионов в европейских институтах</w:t>
      </w:r>
      <w:r w:rsidRPr="00AA4E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Несмотря на то, что многие из современных изменений в Европе не предвиделись</w:t>
      </w:r>
      <w:r w:rsidRPr="00AA4E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когда интеграц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ия впервые начиналась, они оказались полезными</w:t>
      </w:r>
      <w:r w:rsidRPr="00AA4E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тол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ько для этнических групп</w:t>
      </w:r>
      <w:r w:rsidRPr="00AA4E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меньшинств, но и для Европы в целом, 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оскольку эти изменения приводят к</w:t>
      </w:r>
      <w:r w:rsidR="00A150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формированию</w:t>
      </w:r>
      <w:r w:rsidR="00FC1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более</w:t>
      </w:r>
      <w:r w:rsidR="00A150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представительного общества - «Европы</w:t>
      </w:r>
      <w:r w:rsidRPr="00AA4E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регионов» и</w:t>
      </w:r>
      <w:r w:rsidR="00A150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 даже «Европы</w:t>
      </w:r>
      <w:r w:rsidRPr="00AA4E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народов».</w:t>
      </w:r>
    </w:p>
    <w:p w:rsidR="00442AED" w:rsidRDefault="00442AED" w:rsidP="00DF3C2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E6C6D" w:rsidRDefault="00F84810" w:rsidP="008050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05002" w:rsidRPr="00805002" w:rsidRDefault="00805002" w:rsidP="008050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150AD" w:rsidRPr="002E658F" w:rsidRDefault="002E658F" w:rsidP="002E658F">
      <w:pPr>
        <w:pStyle w:val="1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bookmarkStart w:id="12" w:name="_Toc483049293"/>
      <w:r w:rsidRPr="002E65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Список использованных источников и литературы</w:t>
      </w:r>
      <w:bookmarkEnd w:id="12"/>
    </w:p>
    <w:p w:rsidR="00A150AD" w:rsidRDefault="00A150AD" w:rsidP="009C50C9">
      <w:pP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FF437B" w:rsidRPr="00193114" w:rsidRDefault="00FF437B" w:rsidP="001931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114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FF437B" w:rsidRPr="00193114" w:rsidRDefault="00FF437B" w:rsidP="00193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Рамочная конвенция о защите национальных меньшинств. Страсбург, 1 февраля 1995 г. [Электронный ресурс]// Режим доступа: http://hrlibrary.umn.edu/euro/Rets157.html (Дата обращения: 23.03.17)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Европейская хартия региональных языков или языков меньшинств. Страсбург, 5 ноября 1992 года [Электронный ресурс]// Режим доступа: http://evolutio.info/content/view/229/38/ (Дата обращения: 23.03.17)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 xml:space="preserve">Венская конвенция о правопреемстве государств в отношении договоров. 23 августа 1978 года  [Электронный ресурс]// Режим доступа: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decl</w:t>
      </w:r>
      <w:r w:rsidRPr="00193114">
        <w:rPr>
          <w:rFonts w:ascii="Times New Roman" w:hAnsi="Times New Roman" w:cs="Times New Roman"/>
          <w:sz w:val="24"/>
          <w:szCs w:val="24"/>
        </w:rPr>
        <w:t>_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conv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conventions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states</w:t>
      </w:r>
      <w:r w:rsidRPr="00193114">
        <w:rPr>
          <w:rFonts w:ascii="Times New Roman" w:hAnsi="Times New Roman" w:cs="Times New Roman"/>
          <w:sz w:val="24"/>
          <w:szCs w:val="24"/>
        </w:rPr>
        <w:t>_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succession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shtml</w:t>
      </w:r>
      <w:r w:rsidRPr="00193114">
        <w:rPr>
          <w:rFonts w:ascii="Times New Roman" w:hAnsi="Times New Roman" w:cs="Times New Roman"/>
          <w:sz w:val="24"/>
          <w:szCs w:val="24"/>
        </w:rPr>
        <w:t xml:space="preserve"> (Дата обращения: 25.03.17)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Хартия Европейского Союза об основных правах. [Электронный ресурс]// Режим доступа:  http://eulaw.ru/treaties/charter (Дата обращения: 20.04.17)</w:t>
      </w:r>
    </w:p>
    <w:p w:rsidR="008F7DA5" w:rsidRPr="00193114" w:rsidRDefault="008F7DA5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Конвенция о защите прав человека и основных свобод. Рим, 4 ноября 1950 года [Электронный ресурс]// Режим доступа:http://www.coe.int/ru/web/conventions/full-list/-/conventions/rms/0900001680063778  (Дата обращения: 15.04.17)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Treaty on European Union, Maastricht 7 February 1992. </w:t>
      </w:r>
      <w:r w:rsidRPr="00193114">
        <w:rPr>
          <w:rFonts w:ascii="Times New Roman" w:hAnsi="Times New Roman" w:cs="Times New Roman"/>
          <w:sz w:val="24"/>
          <w:szCs w:val="24"/>
        </w:rPr>
        <w:t>[Электронный ресурс]// Режим доступа: https://europa.eu/european-union/sites/europaeu/files/docs/body/treaty_on_european_union_en.pdf (Дата обращения: 21.03.17)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Treaty of Lisbon amending the Treaty on European Union and the Treaty establishing the European Community. Brussels</w:t>
      </w:r>
      <w:r w:rsidRPr="00193114">
        <w:rPr>
          <w:rFonts w:ascii="Times New Roman" w:hAnsi="Times New Roman" w:cs="Times New Roman"/>
          <w:sz w:val="24"/>
          <w:szCs w:val="24"/>
        </w:rPr>
        <w:t xml:space="preserve">, 3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Pr="00193114">
        <w:rPr>
          <w:rFonts w:ascii="Times New Roman" w:hAnsi="Times New Roman" w:cs="Times New Roman"/>
          <w:sz w:val="24"/>
          <w:szCs w:val="24"/>
        </w:rPr>
        <w:t xml:space="preserve"> 2007 [Электронный ресурс]// Режим доступа: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consilium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europa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uedocs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cmsUpload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cg</w:t>
      </w:r>
      <w:r w:rsidRPr="00193114">
        <w:rPr>
          <w:rFonts w:ascii="Times New Roman" w:hAnsi="Times New Roman" w:cs="Times New Roman"/>
          <w:sz w:val="24"/>
          <w:szCs w:val="24"/>
        </w:rPr>
        <w:t>00014.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93114">
        <w:rPr>
          <w:rFonts w:ascii="Times New Roman" w:hAnsi="Times New Roman" w:cs="Times New Roman"/>
          <w:sz w:val="24"/>
          <w:szCs w:val="24"/>
        </w:rPr>
        <w:t>07.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93114">
        <w:rPr>
          <w:rFonts w:ascii="Times New Roman" w:hAnsi="Times New Roman" w:cs="Times New Roman"/>
          <w:sz w:val="24"/>
          <w:szCs w:val="24"/>
        </w:rPr>
        <w:t xml:space="preserve"> (Дата обращения: 15.04.17)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SVP-Grundsatzprogramm Genehmigt. ordentliche Landesversammlung 7. Mai</w:t>
      </w:r>
      <w:r w:rsidRPr="00193114">
        <w:rPr>
          <w:rFonts w:ascii="Times New Roman" w:hAnsi="Times New Roman" w:cs="Times New Roman"/>
          <w:sz w:val="24"/>
          <w:szCs w:val="24"/>
        </w:rPr>
        <w:t xml:space="preserve"> 2016 Электронный ресурс]// Режим доступа: 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svp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smartedit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download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grundsatzprogramm</w:t>
      </w:r>
      <w:r w:rsidRPr="00193114">
        <w:rPr>
          <w:rFonts w:ascii="Times New Roman" w:hAnsi="Times New Roman" w:cs="Times New Roman"/>
          <w:sz w:val="24"/>
          <w:szCs w:val="24"/>
        </w:rPr>
        <w:t>_2016.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93114">
        <w:rPr>
          <w:rFonts w:ascii="Times New Roman" w:hAnsi="Times New Roman" w:cs="Times New Roman"/>
          <w:sz w:val="24"/>
          <w:szCs w:val="24"/>
        </w:rPr>
        <w:t xml:space="preserve">  (Дата обращения: 19.04.17)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Status of Vienna Convention on Succession of States in Respect of Treaties, United Nations Treaty Collection [</w:t>
      </w:r>
      <w:r w:rsidRPr="00193114">
        <w:rPr>
          <w:rFonts w:ascii="Times New Roman" w:hAnsi="Times New Roman" w:cs="Times New Roman"/>
          <w:sz w:val="24"/>
          <w:szCs w:val="24"/>
        </w:rPr>
        <w:t>Электронный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ресурс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]// </w:t>
      </w:r>
      <w:r w:rsidRPr="00193114">
        <w:rPr>
          <w:rFonts w:ascii="Times New Roman" w:hAnsi="Times New Roman" w:cs="Times New Roman"/>
          <w:sz w:val="24"/>
          <w:szCs w:val="24"/>
        </w:rPr>
        <w:t>Режим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доступа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https://treaties.un.org/pages/ViewDetails.aspx?src=TREATY&amp;mtdsg_no=XXIII-2&amp;chapter=23&amp;clang=_en (</w:t>
      </w:r>
      <w:r w:rsidRPr="00193114">
        <w:rPr>
          <w:rFonts w:ascii="Times New Roman" w:hAnsi="Times New Roman" w:cs="Times New Roman"/>
          <w:sz w:val="24"/>
          <w:szCs w:val="24"/>
        </w:rPr>
        <w:t>Дата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обращения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25.03.17)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RULES OF PROCEDURE 8th parliamentary term July 2014 [</w:t>
      </w:r>
      <w:r w:rsidRPr="00193114">
        <w:rPr>
          <w:rFonts w:ascii="Times New Roman" w:hAnsi="Times New Roman" w:cs="Times New Roman"/>
          <w:sz w:val="24"/>
          <w:szCs w:val="24"/>
        </w:rPr>
        <w:t>Электронный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ресурс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]// </w:t>
      </w:r>
      <w:r w:rsidRPr="00193114">
        <w:rPr>
          <w:rFonts w:ascii="Times New Roman" w:hAnsi="Times New Roman" w:cs="Times New Roman"/>
          <w:sz w:val="24"/>
          <w:szCs w:val="24"/>
        </w:rPr>
        <w:t>Режим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доступа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http://www.europarl.europa.eu/sipade/rulesleg8/Rulesleg8.EN.pdf (</w:t>
      </w:r>
      <w:r w:rsidRPr="00193114">
        <w:rPr>
          <w:rFonts w:ascii="Times New Roman" w:hAnsi="Times New Roman" w:cs="Times New Roman"/>
          <w:sz w:val="24"/>
          <w:szCs w:val="24"/>
        </w:rPr>
        <w:t>Дата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обращения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21.04.17)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Resolution 5/X of the Parliament of Catalonia, adopting the Declaration of sovereignty and right to decide of the people of Catalonia. </w:t>
      </w:r>
      <w:r w:rsidRPr="00193114">
        <w:rPr>
          <w:rFonts w:ascii="Times New Roman" w:hAnsi="Times New Roman" w:cs="Times New Roman"/>
          <w:sz w:val="24"/>
          <w:szCs w:val="24"/>
        </w:rPr>
        <w:t xml:space="preserve">23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Pr="00193114">
        <w:rPr>
          <w:rFonts w:ascii="Times New Roman" w:hAnsi="Times New Roman" w:cs="Times New Roman"/>
          <w:sz w:val="24"/>
          <w:szCs w:val="24"/>
        </w:rPr>
        <w:t xml:space="preserve"> 2013 [Электронный ресурс]// Режим доступа: http://www.parlament.cat/document/intrade/7176 (Дата обращения: 21.03.17)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Report on a new framework strategy for multilingualism (2006/2083(INI)) 23 October 2006.              </w:t>
      </w:r>
      <w:r w:rsidRPr="00193114">
        <w:rPr>
          <w:rFonts w:ascii="Times New Roman" w:hAnsi="Times New Roman" w:cs="Times New Roman"/>
          <w:sz w:val="24"/>
          <w:szCs w:val="24"/>
        </w:rPr>
        <w:t xml:space="preserve">[Электронный ресурс]// Режим доступа: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europarl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europa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sides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getDoc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193114">
        <w:rPr>
          <w:rFonts w:ascii="Times New Roman" w:hAnsi="Times New Roman" w:cs="Times New Roman"/>
          <w:sz w:val="24"/>
          <w:szCs w:val="24"/>
        </w:rPr>
        <w:t>?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pubRef</w:t>
      </w:r>
      <w:r w:rsidRPr="00193114">
        <w:rPr>
          <w:rFonts w:ascii="Times New Roman" w:hAnsi="Times New Roman" w:cs="Times New Roman"/>
          <w:sz w:val="24"/>
          <w:szCs w:val="24"/>
        </w:rPr>
        <w:t>=-//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EP</w:t>
      </w:r>
      <w:r w:rsidRPr="00193114">
        <w:rPr>
          <w:rFonts w:ascii="Times New Roman" w:hAnsi="Times New Roman" w:cs="Times New Roman"/>
          <w:sz w:val="24"/>
          <w:szCs w:val="24"/>
        </w:rPr>
        <w:t>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NONSGML</w:t>
      </w:r>
      <w:r w:rsidRPr="00193114">
        <w:rPr>
          <w:rFonts w:ascii="Times New Roman" w:hAnsi="Times New Roman" w:cs="Times New Roman"/>
          <w:sz w:val="24"/>
          <w:szCs w:val="24"/>
        </w:rPr>
        <w:t>+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193114">
        <w:rPr>
          <w:rFonts w:ascii="Times New Roman" w:hAnsi="Times New Roman" w:cs="Times New Roman"/>
          <w:sz w:val="24"/>
          <w:szCs w:val="24"/>
        </w:rPr>
        <w:t>+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93114">
        <w:rPr>
          <w:rFonts w:ascii="Times New Roman" w:hAnsi="Times New Roman" w:cs="Times New Roman"/>
          <w:sz w:val="24"/>
          <w:szCs w:val="24"/>
        </w:rPr>
        <w:t>6-2006-0372+0+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193114">
        <w:rPr>
          <w:rFonts w:ascii="Times New Roman" w:hAnsi="Times New Roman" w:cs="Times New Roman"/>
          <w:sz w:val="24"/>
          <w:szCs w:val="24"/>
        </w:rPr>
        <w:t>+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93114">
        <w:rPr>
          <w:rFonts w:ascii="Times New Roman" w:hAnsi="Times New Roman" w:cs="Times New Roman"/>
          <w:sz w:val="24"/>
          <w:szCs w:val="24"/>
        </w:rPr>
        <w:t>+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93114">
        <w:rPr>
          <w:rFonts w:ascii="Times New Roman" w:hAnsi="Times New Roman" w:cs="Times New Roman"/>
          <w:sz w:val="24"/>
          <w:szCs w:val="24"/>
        </w:rPr>
        <w:t>0//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93114">
        <w:rPr>
          <w:rFonts w:ascii="Times New Roman" w:hAnsi="Times New Roman" w:cs="Times New Roman"/>
          <w:sz w:val="24"/>
          <w:szCs w:val="24"/>
        </w:rPr>
        <w:t xml:space="preserve"> (Дата обращения: 21.04.17)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EEC Council: Regulation No 1 determining the languages to be used by the European Economic Community[Электронный ресурс]// Режим доступа http://eur-lex.europa.eu/legal-content/EN/TXT/HTML/?uri=CELEX:31958R0001&amp;qid=1492777968871&amp;from=en (</w:t>
      </w:r>
      <w:r w:rsidRPr="00193114">
        <w:rPr>
          <w:rFonts w:ascii="Times New Roman" w:hAnsi="Times New Roman" w:cs="Times New Roman"/>
          <w:sz w:val="24"/>
          <w:szCs w:val="24"/>
        </w:rPr>
        <w:t>Дата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обращения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21.04.17)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Draft Treaty establishing a Constitution for Europe Brussels, 18 July 2003 [</w:t>
      </w:r>
      <w:r w:rsidRPr="00193114">
        <w:rPr>
          <w:rFonts w:ascii="Times New Roman" w:hAnsi="Times New Roman" w:cs="Times New Roman"/>
          <w:sz w:val="24"/>
          <w:szCs w:val="24"/>
        </w:rPr>
        <w:t>Электронный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ресурс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]// </w:t>
      </w:r>
      <w:r w:rsidRPr="00193114">
        <w:rPr>
          <w:rFonts w:ascii="Times New Roman" w:hAnsi="Times New Roman" w:cs="Times New Roman"/>
          <w:sz w:val="24"/>
          <w:szCs w:val="24"/>
        </w:rPr>
        <w:t>Режим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доступа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 http://european-convention.europa.eu/pdf/reg/en/03/cv00/cv00850.en03.pdf (</w:t>
      </w:r>
      <w:r w:rsidRPr="00193114">
        <w:rPr>
          <w:rFonts w:ascii="Times New Roman" w:hAnsi="Times New Roman" w:cs="Times New Roman"/>
          <w:sz w:val="24"/>
          <w:szCs w:val="24"/>
        </w:rPr>
        <w:t>Дата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обращения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13.04.17)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Consolidated Version Of the Treaty On European Union 26.10.2012 [</w:t>
      </w:r>
      <w:r w:rsidRPr="00193114">
        <w:rPr>
          <w:rFonts w:ascii="Times New Roman" w:hAnsi="Times New Roman" w:cs="Times New Roman"/>
          <w:sz w:val="24"/>
          <w:szCs w:val="24"/>
        </w:rPr>
        <w:t>Электронный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ресурс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]// </w:t>
      </w:r>
      <w:r w:rsidRPr="00193114">
        <w:rPr>
          <w:rFonts w:ascii="Times New Roman" w:hAnsi="Times New Roman" w:cs="Times New Roman"/>
          <w:sz w:val="24"/>
          <w:szCs w:val="24"/>
        </w:rPr>
        <w:t>Режим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доступа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http://eur-lex.europa.eu/resource.html?uri=cellar:2bf140bf-a3f8-4ab2-b506-fd71826e6da6.0023.02/DOC_1&amp;format=PDF (</w:t>
      </w:r>
      <w:r w:rsidRPr="00193114">
        <w:rPr>
          <w:rFonts w:ascii="Times New Roman" w:hAnsi="Times New Roman" w:cs="Times New Roman"/>
          <w:sz w:val="24"/>
          <w:szCs w:val="24"/>
        </w:rPr>
        <w:t>Дата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обращения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21.03.17)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Committee of the Regions, A New Treaty: A New Role for Regions and Local Authorities, at 2–3, [</w:t>
      </w:r>
      <w:r w:rsidRPr="00193114">
        <w:rPr>
          <w:rFonts w:ascii="Times New Roman" w:hAnsi="Times New Roman" w:cs="Times New Roman"/>
          <w:sz w:val="24"/>
          <w:szCs w:val="24"/>
        </w:rPr>
        <w:t>Электронный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ресурс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]// </w:t>
      </w:r>
      <w:r w:rsidRPr="00193114">
        <w:rPr>
          <w:rFonts w:ascii="Times New Roman" w:hAnsi="Times New Roman" w:cs="Times New Roman"/>
          <w:sz w:val="24"/>
          <w:szCs w:val="24"/>
        </w:rPr>
        <w:t>Режим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доступа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http://cor.europa.eu/en/documentation/brochures/Documents/84fa6e84-0373-42a2-a801-c8ea83a24a72.pdf  (</w:t>
      </w:r>
      <w:r w:rsidRPr="00193114">
        <w:rPr>
          <w:rFonts w:ascii="Times New Roman" w:hAnsi="Times New Roman" w:cs="Times New Roman"/>
          <w:sz w:val="24"/>
          <w:szCs w:val="24"/>
        </w:rPr>
        <w:t>Дата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обращения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22.03.17)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Austro-Italian Agreement, September 5th, 1946/ Foreign Relations of the United States, 1946, Paris Peace Conference: Documents, Volume IV." </w:t>
      </w:r>
      <w:r w:rsidRPr="00193114">
        <w:rPr>
          <w:rFonts w:ascii="Times New Roman" w:hAnsi="Times New Roman" w:cs="Times New Roman"/>
          <w:sz w:val="24"/>
          <w:szCs w:val="24"/>
        </w:rPr>
        <w:t xml:space="preserve">[Электронный ресурс]// Режим доступа: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historicaldocuments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frus</w:t>
      </w:r>
      <w:r w:rsidRPr="00193114">
        <w:rPr>
          <w:rFonts w:ascii="Times New Roman" w:hAnsi="Times New Roman" w:cs="Times New Roman"/>
          <w:sz w:val="24"/>
          <w:szCs w:val="24"/>
        </w:rPr>
        <w:t>1946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93114">
        <w:rPr>
          <w:rFonts w:ascii="Times New Roman" w:hAnsi="Times New Roman" w:cs="Times New Roman"/>
          <w:sz w:val="24"/>
          <w:szCs w:val="24"/>
        </w:rPr>
        <w:t>04/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3114">
        <w:rPr>
          <w:rFonts w:ascii="Times New Roman" w:hAnsi="Times New Roman" w:cs="Times New Roman"/>
          <w:sz w:val="24"/>
          <w:szCs w:val="24"/>
        </w:rPr>
        <w:t>297 (Дата обращения: 17.04.17)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AER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Statute</w:t>
      </w:r>
      <w:r w:rsidRPr="00193114">
        <w:rPr>
          <w:rFonts w:ascii="Times New Roman" w:hAnsi="Times New Roman" w:cs="Times New Roman"/>
          <w:sz w:val="24"/>
          <w:szCs w:val="24"/>
        </w:rPr>
        <w:t xml:space="preserve">. 23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Pr="00193114">
        <w:rPr>
          <w:rFonts w:ascii="Times New Roman" w:hAnsi="Times New Roman" w:cs="Times New Roman"/>
          <w:sz w:val="24"/>
          <w:szCs w:val="24"/>
        </w:rPr>
        <w:t xml:space="preserve"> 2016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Nordland</w:t>
      </w:r>
      <w:r w:rsidRPr="00193114">
        <w:rPr>
          <w:rFonts w:ascii="Times New Roman" w:hAnsi="Times New Roman" w:cs="Times New Roman"/>
          <w:sz w:val="24"/>
          <w:szCs w:val="24"/>
        </w:rPr>
        <w:t xml:space="preserve"> [Электронный ресурс]// Режим доступа: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aer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aer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statute</w:t>
      </w:r>
      <w:r w:rsidRPr="00193114">
        <w:rPr>
          <w:rFonts w:ascii="Times New Roman" w:hAnsi="Times New Roman" w:cs="Times New Roman"/>
          <w:sz w:val="24"/>
          <w:szCs w:val="24"/>
        </w:rPr>
        <w:t>/ (Дата обращения: 16.04.17)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A New Framework Strategy for Multilingualism. Brussels</w:t>
      </w:r>
      <w:r w:rsidRPr="00193114">
        <w:rPr>
          <w:rFonts w:ascii="Times New Roman" w:hAnsi="Times New Roman" w:cs="Times New Roman"/>
          <w:sz w:val="24"/>
          <w:szCs w:val="24"/>
        </w:rPr>
        <w:t xml:space="preserve">, 22.11.2005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93114">
        <w:rPr>
          <w:rFonts w:ascii="Times New Roman" w:hAnsi="Times New Roman" w:cs="Times New Roman"/>
          <w:sz w:val="24"/>
          <w:szCs w:val="24"/>
        </w:rPr>
        <w:t xml:space="preserve">(2005). [Электронный ресурс]// Режим доступа: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lex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europa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LexUriServ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LexUriServ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193114">
        <w:rPr>
          <w:rFonts w:ascii="Times New Roman" w:hAnsi="Times New Roman" w:cs="Times New Roman"/>
          <w:sz w:val="24"/>
          <w:szCs w:val="24"/>
        </w:rPr>
        <w:t>?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uri</w:t>
      </w:r>
      <w:r w:rsidRPr="00193114">
        <w:rPr>
          <w:rFonts w:ascii="Times New Roman" w:hAnsi="Times New Roman" w:cs="Times New Roman"/>
          <w:sz w:val="24"/>
          <w:szCs w:val="24"/>
        </w:rPr>
        <w:t>=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93114">
        <w:rPr>
          <w:rFonts w:ascii="Times New Roman" w:hAnsi="Times New Roman" w:cs="Times New Roman"/>
          <w:sz w:val="24"/>
          <w:szCs w:val="24"/>
        </w:rPr>
        <w:t>:2005:0596: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Pr="00193114">
        <w:rPr>
          <w:rFonts w:ascii="Times New Roman" w:hAnsi="Times New Roman" w:cs="Times New Roman"/>
          <w:sz w:val="24"/>
          <w:szCs w:val="24"/>
        </w:rPr>
        <w:t>: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93114">
        <w:rPr>
          <w:rFonts w:ascii="Times New Roman" w:hAnsi="Times New Roman" w:cs="Times New Roman"/>
          <w:sz w:val="24"/>
          <w:szCs w:val="24"/>
        </w:rPr>
        <w:t>: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93114">
        <w:rPr>
          <w:rFonts w:ascii="Times New Roman" w:hAnsi="Times New Roman" w:cs="Times New Roman"/>
          <w:sz w:val="24"/>
          <w:szCs w:val="24"/>
        </w:rPr>
        <w:t xml:space="preserve"> (Дата обращения: 14.04.17)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Autonome Provinz Bozen Südtirol, Das Neue Autonomiestatut 1972. Bozen: Südtiroler Landesregierung, 2009. – p.  69-71.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Parliament welcomes strategy for multilingualism. </w:t>
      </w:r>
      <w:r w:rsidRPr="00193114">
        <w:rPr>
          <w:rFonts w:ascii="Times New Roman" w:hAnsi="Times New Roman" w:cs="Times New Roman"/>
          <w:sz w:val="24"/>
          <w:szCs w:val="24"/>
        </w:rPr>
        <w:t>15.11.2006 [Электронный ресурс]// Режим доступа: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europarl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europa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sides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getDoc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193114">
        <w:rPr>
          <w:rFonts w:ascii="Times New Roman" w:hAnsi="Times New Roman" w:cs="Times New Roman"/>
          <w:sz w:val="24"/>
          <w:szCs w:val="24"/>
        </w:rPr>
        <w:t>?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193114">
        <w:rPr>
          <w:rFonts w:ascii="Times New Roman" w:hAnsi="Times New Roman" w:cs="Times New Roman"/>
          <w:sz w:val="24"/>
          <w:szCs w:val="24"/>
        </w:rPr>
        <w:t>=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93114">
        <w:rPr>
          <w:rFonts w:ascii="Times New Roman" w:hAnsi="Times New Roman" w:cs="Times New Roman"/>
          <w:sz w:val="24"/>
          <w:szCs w:val="24"/>
        </w:rPr>
        <w:t>&amp;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193114">
        <w:rPr>
          <w:rFonts w:ascii="Times New Roman" w:hAnsi="Times New Roman" w:cs="Times New Roman"/>
          <w:sz w:val="24"/>
          <w:szCs w:val="24"/>
        </w:rPr>
        <w:t>=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193114">
        <w:rPr>
          <w:rFonts w:ascii="Times New Roman" w:hAnsi="Times New Roman" w:cs="Times New Roman"/>
          <w:sz w:val="24"/>
          <w:szCs w:val="24"/>
        </w:rPr>
        <w:t>&amp;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Pr="00193114">
        <w:rPr>
          <w:rFonts w:ascii="Times New Roman" w:hAnsi="Times New Roman" w:cs="Times New Roman"/>
          <w:sz w:val="24"/>
          <w:szCs w:val="24"/>
        </w:rPr>
        <w:t>=20061113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IPR</w:t>
      </w:r>
      <w:r w:rsidRPr="00193114">
        <w:rPr>
          <w:rFonts w:ascii="Times New Roman" w:hAnsi="Times New Roman" w:cs="Times New Roman"/>
          <w:sz w:val="24"/>
          <w:szCs w:val="24"/>
        </w:rPr>
        <w:t>12527 (Дата обращения: 14.04.17)</w:t>
      </w:r>
    </w:p>
    <w:p w:rsidR="00FF437B" w:rsidRPr="00805002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National Statistics Institute of Spain [</w:t>
      </w:r>
      <w:r w:rsidRPr="00193114">
        <w:rPr>
          <w:rFonts w:ascii="Times New Roman" w:hAnsi="Times New Roman" w:cs="Times New Roman"/>
          <w:sz w:val="24"/>
          <w:szCs w:val="24"/>
        </w:rPr>
        <w:t>Электронный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ресурс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]// </w:t>
      </w:r>
      <w:r w:rsidRPr="00193114">
        <w:rPr>
          <w:rFonts w:ascii="Times New Roman" w:hAnsi="Times New Roman" w:cs="Times New Roman"/>
          <w:sz w:val="24"/>
          <w:szCs w:val="24"/>
        </w:rPr>
        <w:t>Режим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доступа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 http://www.ine.es/en/welcome_en.htm (</w:t>
      </w:r>
      <w:r w:rsidRPr="00193114">
        <w:rPr>
          <w:rFonts w:ascii="Times New Roman" w:hAnsi="Times New Roman" w:cs="Times New Roman"/>
          <w:sz w:val="24"/>
          <w:szCs w:val="24"/>
        </w:rPr>
        <w:t>Дата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обращения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29.03.17)</w:t>
      </w:r>
    </w:p>
    <w:p w:rsidR="00805002" w:rsidRDefault="00805002" w:rsidP="00805002">
      <w:pPr>
        <w:pStyle w:val="a4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805002" w:rsidRPr="00193114" w:rsidRDefault="00805002" w:rsidP="00805002">
      <w:pPr>
        <w:pStyle w:val="a4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lastRenderedPageBreak/>
        <w:t>EURAC research. May 2016 | South Tyrol's Autonomy Convention: Open Space Discussions, The Forum Of 100, ​ And The Convention Of 33 [</w:t>
      </w:r>
      <w:r w:rsidRPr="00193114">
        <w:rPr>
          <w:rFonts w:ascii="Times New Roman" w:hAnsi="Times New Roman" w:cs="Times New Roman"/>
          <w:sz w:val="24"/>
          <w:szCs w:val="24"/>
        </w:rPr>
        <w:t>Электронный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ресурс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]// </w:t>
      </w:r>
      <w:r w:rsidRPr="00193114">
        <w:rPr>
          <w:rFonts w:ascii="Times New Roman" w:hAnsi="Times New Roman" w:cs="Times New Roman"/>
          <w:sz w:val="24"/>
          <w:szCs w:val="24"/>
        </w:rPr>
        <w:t>Режим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доступа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 http://www.eurac.edu/de/research/autonomies/sfereg/newsandmedia/Pages/news_of_the_month/News-of-the-Month-May-2016.aspx (</w:t>
      </w:r>
      <w:r w:rsidRPr="00193114">
        <w:rPr>
          <w:rFonts w:ascii="Times New Roman" w:hAnsi="Times New Roman" w:cs="Times New Roman"/>
          <w:sz w:val="24"/>
          <w:szCs w:val="24"/>
        </w:rPr>
        <w:t>Дата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обращения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19.04.17)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LANGUAGE DIVERSITY - Centre Maurits Coppieters. </w:t>
      </w:r>
      <w:r w:rsidRPr="00193114">
        <w:rPr>
          <w:rFonts w:ascii="Times New Roman" w:hAnsi="Times New Roman" w:cs="Times New Roman"/>
          <w:sz w:val="24"/>
          <w:szCs w:val="24"/>
        </w:rPr>
        <w:t xml:space="preserve">[Электронный ресурс]// Режим доступа: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ideasforeurope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wp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uploads</w:t>
      </w:r>
      <w:r w:rsidRPr="00193114">
        <w:rPr>
          <w:rFonts w:ascii="Times New Roman" w:hAnsi="Times New Roman" w:cs="Times New Roman"/>
          <w:sz w:val="24"/>
          <w:szCs w:val="24"/>
        </w:rPr>
        <w:t>/2013/02/2010_08_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CMC</w:t>
      </w:r>
      <w:r w:rsidRPr="00193114">
        <w:rPr>
          <w:rFonts w:ascii="Times New Roman" w:hAnsi="Times New Roman" w:cs="Times New Roman"/>
          <w:sz w:val="24"/>
          <w:szCs w:val="24"/>
        </w:rPr>
        <w:t>_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193114">
        <w:rPr>
          <w:rFonts w:ascii="Times New Roman" w:hAnsi="Times New Roman" w:cs="Times New Roman"/>
          <w:sz w:val="24"/>
          <w:szCs w:val="24"/>
        </w:rPr>
        <w:t>_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193114">
        <w:rPr>
          <w:rFonts w:ascii="Times New Roman" w:hAnsi="Times New Roman" w:cs="Times New Roman"/>
          <w:sz w:val="24"/>
          <w:szCs w:val="24"/>
        </w:rPr>
        <w:t>_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languages</w:t>
      </w:r>
      <w:r w:rsidRPr="00193114">
        <w:rPr>
          <w:rFonts w:ascii="Times New Roman" w:hAnsi="Times New Roman" w:cs="Times New Roman"/>
          <w:sz w:val="24"/>
          <w:szCs w:val="24"/>
        </w:rPr>
        <w:t>_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LR</w:t>
      </w:r>
      <w:r w:rsidRPr="00193114">
        <w:rPr>
          <w:rFonts w:ascii="Times New Roman" w:hAnsi="Times New Roman" w:cs="Times New Roman"/>
          <w:sz w:val="24"/>
          <w:szCs w:val="24"/>
        </w:rPr>
        <w:t>_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spread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93114">
        <w:rPr>
          <w:rFonts w:ascii="Times New Roman" w:hAnsi="Times New Roman" w:cs="Times New Roman"/>
          <w:sz w:val="24"/>
          <w:szCs w:val="24"/>
        </w:rPr>
        <w:t>. (Дата обращения: 21.04.17)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Regleg</w:t>
      </w:r>
      <w:r w:rsidRPr="00193114">
        <w:rPr>
          <w:rFonts w:ascii="Times New Roman" w:hAnsi="Times New Roman" w:cs="Times New Roman"/>
          <w:sz w:val="24"/>
          <w:szCs w:val="24"/>
        </w:rPr>
        <w:t xml:space="preserve">,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REGLEG</w:t>
      </w:r>
      <w:r w:rsidRPr="00193114">
        <w:rPr>
          <w:rFonts w:ascii="Times New Roman" w:hAnsi="Times New Roman" w:cs="Times New Roman"/>
          <w:sz w:val="24"/>
          <w:szCs w:val="24"/>
        </w:rPr>
        <w:t>, [Электронный ресурс]// Режим доступа: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regleg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193114">
        <w:rPr>
          <w:rFonts w:ascii="Times New Roman" w:hAnsi="Times New Roman" w:cs="Times New Roman"/>
          <w:sz w:val="24"/>
          <w:szCs w:val="24"/>
        </w:rPr>
        <w:t>?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option</w:t>
      </w:r>
      <w:r w:rsidRPr="00193114">
        <w:rPr>
          <w:rFonts w:ascii="Times New Roman" w:hAnsi="Times New Roman" w:cs="Times New Roman"/>
          <w:sz w:val="24"/>
          <w:szCs w:val="24"/>
        </w:rPr>
        <w:t>=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93114">
        <w:rPr>
          <w:rFonts w:ascii="Times New Roman" w:hAnsi="Times New Roman" w:cs="Times New Roman"/>
          <w:sz w:val="24"/>
          <w:szCs w:val="24"/>
        </w:rPr>
        <w:t>_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193114">
        <w:rPr>
          <w:rFonts w:ascii="Times New Roman" w:hAnsi="Times New Roman" w:cs="Times New Roman"/>
          <w:sz w:val="24"/>
          <w:szCs w:val="24"/>
        </w:rPr>
        <w:t>&amp;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193114">
        <w:rPr>
          <w:rFonts w:ascii="Times New Roman" w:hAnsi="Times New Roman" w:cs="Times New Roman"/>
          <w:sz w:val="24"/>
          <w:szCs w:val="24"/>
        </w:rPr>
        <w:t>=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Pr="00193114">
        <w:rPr>
          <w:rFonts w:ascii="Times New Roman" w:hAnsi="Times New Roman" w:cs="Times New Roman"/>
          <w:sz w:val="24"/>
          <w:szCs w:val="24"/>
        </w:rPr>
        <w:t>&amp;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layout</w:t>
      </w:r>
      <w:r w:rsidRPr="00193114">
        <w:rPr>
          <w:rFonts w:ascii="Times New Roman" w:hAnsi="Times New Roman" w:cs="Times New Roman"/>
          <w:sz w:val="24"/>
          <w:szCs w:val="24"/>
        </w:rPr>
        <w:t>=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blog</w:t>
      </w:r>
      <w:r w:rsidRPr="00193114">
        <w:rPr>
          <w:rFonts w:ascii="Times New Roman" w:hAnsi="Times New Roman" w:cs="Times New Roman"/>
          <w:sz w:val="24"/>
          <w:szCs w:val="24"/>
        </w:rPr>
        <w:t>&amp;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193114">
        <w:rPr>
          <w:rFonts w:ascii="Times New Roman" w:hAnsi="Times New Roman" w:cs="Times New Roman"/>
          <w:sz w:val="24"/>
          <w:szCs w:val="24"/>
        </w:rPr>
        <w:t>=2&amp;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Itemid</w:t>
      </w:r>
      <w:r w:rsidRPr="00193114">
        <w:rPr>
          <w:rFonts w:ascii="Times New Roman" w:hAnsi="Times New Roman" w:cs="Times New Roman"/>
          <w:sz w:val="24"/>
          <w:szCs w:val="24"/>
        </w:rPr>
        <w:t>=2 (Дата обращения: 22.03.17)</w:t>
      </w:r>
    </w:p>
    <w:p w:rsidR="00FF437B" w:rsidRPr="00193114" w:rsidRDefault="00FF437B" w:rsidP="00193114">
      <w:pPr>
        <w:pStyle w:val="a4"/>
        <w:numPr>
          <w:ilvl w:val="0"/>
          <w:numId w:val="3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Yearbook of the International Law Commission, 1974, vol. II</w:t>
      </w:r>
      <w:r w:rsidRPr="00193114">
        <w:rPr>
          <w:rFonts w:ascii="Times New Roman" w:hAnsi="Times New Roman" w:cs="Times New Roman"/>
          <w:sz w:val="24"/>
          <w:szCs w:val="24"/>
        </w:rPr>
        <w:t xml:space="preserve">,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193114">
        <w:rPr>
          <w:rFonts w:ascii="Times New Roman" w:hAnsi="Times New Roman" w:cs="Times New Roman"/>
          <w:sz w:val="24"/>
          <w:szCs w:val="24"/>
        </w:rPr>
        <w:t>. [Электронный ресурс]// Режим доступа: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ilc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yearbooks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ilc</w:t>
      </w:r>
      <w:r w:rsidRPr="00193114">
        <w:rPr>
          <w:rFonts w:ascii="Times New Roman" w:hAnsi="Times New Roman" w:cs="Times New Roman"/>
          <w:sz w:val="24"/>
          <w:szCs w:val="24"/>
        </w:rPr>
        <w:t>_1974_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93114">
        <w:rPr>
          <w:rFonts w:ascii="Times New Roman" w:hAnsi="Times New Roman" w:cs="Times New Roman"/>
          <w:sz w:val="24"/>
          <w:szCs w:val="24"/>
        </w:rPr>
        <w:t>2_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93114">
        <w:rPr>
          <w:rFonts w:ascii="Times New Roman" w:hAnsi="Times New Roman" w:cs="Times New Roman"/>
          <w:sz w:val="24"/>
          <w:szCs w:val="24"/>
        </w:rPr>
        <w:t>1.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93114">
        <w:rPr>
          <w:rFonts w:ascii="Times New Roman" w:hAnsi="Times New Roman" w:cs="Times New Roman"/>
          <w:sz w:val="24"/>
          <w:szCs w:val="24"/>
        </w:rPr>
        <w:t xml:space="preserve"> Дата обращения: (25.03.17)</w:t>
      </w:r>
    </w:p>
    <w:p w:rsidR="00193114" w:rsidRDefault="00193114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E0A" w:rsidRDefault="00536E0A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E0A" w:rsidRDefault="00536E0A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E0A" w:rsidRDefault="00536E0A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E0A" w:rsidRDefault="00536E0A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E0A" w:rsidRDefault="00536E0A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E0A" w:rsidRDefault="00536E0A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E0A" w:rsidRDefault="00536E0A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E0A" w:rsidRDefault="00536E0A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E0A" w:rsidRDefault="00536E0A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E0A" w:rsidRDefault="00536E0A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E0A" w:rsidRDefault="00536E0A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E0A" w:rsidRDefault="00536E0A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E0A" w:rsidRDefault="00536E0A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E0A" w:rsidRDefault="00536E0A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E0A" w:rsidRDefault="00536E0A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36E0A" w:rsidRPr="00536E0A" w:rsidRDefault="00536E0A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05002" w:rsidRPr="00DA5AD5" w:rsidRDefault="00805002" w:rsidP="001931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F437B" w:rsidRPr="00193114" w:rsidRDefault="00FF437B" w:rsidP="0019311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FF437B" w:rsidRPr="00193114" w:rsidRDefault="00FF437B" w:rsidP="0019311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437B" w:rsidRPr="00193114" w:rsidRDefault="00FF437B" w:rsidP="001931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Аклаев А.Р. Этнополитическая конфликтология. Анализ и менеджмент. – М.: Дело, 2005. – 472 с.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 xml:space="preserve">Балагушкин Е. Г. Леви-Строс К. // Культурология. Энциклопедия. В 2-х т. / Гл. ред. и авт. проекта С. Я. Левит. — М.: «Российская политическая энциклопедия» (РОССПЭН), 2007. — Т. 1. — 1392 с. 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Барсуков А.М. Бельгия: Кризис государства в сердце Европы. Вестник Томского государственного университета. Выпуск № 343 / 2011. – сс. 2-4.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 xml:space="preserve">Бенедикт Андерсон. Воображаемые сообщества. М.: Канон-Пресс-Ц, Кучково поле, 2001 г. ISBN, -288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931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Бергер П., Лукман Т. Социальное конструирование реальности. Трактат по социологии знания. М., 1995. - 145с.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Глухова А.В. Конфликт: сдача Бреды или конструктивное разрешение? // Социс. – 2001. – № 2. 144–149 с.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Давыдов Ю. Н. Макс Вебер и современная теоретическая социология: Актуальные проблемы социологического учения. — М.: Мартис, 1998.- 510 с.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Дворецкий И.Х. Древнегреческо-русский словарь Гос. изд-во иностранных и национальных словарей, 1958. -839 с.</w:t>
      </w:r>
    </w:p>
    <w:p w:rsidR="00FF437B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Дугин А. Г. Социология Воображения (введение в структурную социологию) Москва. Научная книга 2009.- 305 с.</w:t>
      </w:r>
    </w:p>
    <w:p w:rsidR="00BE70BD" w:rsidRPr="00193114" w:rsidRDefault="00BE70BD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E70BD">
        <w:rPr>
          <w:rFonts w:ascii="Times New Roman" w:hAnsi="Times New Roman" w:cs="Times New Roman"/>
          <w:sz w:val="24"/>
          <w:szCs w:val="24"/>
        </w:rPr>
        <w:t>Еремина Н.В. Этнорегиональные сообщества в процессах трансформации политической системы современной Великобритании (на примере Шотландии и Уэльса). Диссертация на соискание ученой степени доктора политических наук по специальности 23.00.02. Санкт-Петербург, 2012.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Исмагилов Р.Ф., Карагодов А.В., Сальников В.П. Межнациональный конфликт: понятия, динамика, механизм разрешения. – СПб.: Университет, 2003. – 144 с.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 xml:space="preserve">Коппитерс Б., Ремакль Э., Зверев А. Этнические и региональные конфликты в Евразии: в 3 кн. Кн. 3. Международный опыт разрешения этнических конфликтов. – М.: Весь мир, 1997. –  304 с. 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 xml:space="preserve">Лазарев С. Е. Основные черты и проблемы шенгенского права (Международные правоотношения) // Гражданин и право.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2016. -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44-56</w:t>
      </w:r>
      <w:r w:rsidRPr="00193114">
        <w:rPr>
          <w:rFonts w:ascii="Times New Roman" w:hAnsi="Times New Roman" w:cs="Times New Roman"/>
          <w:sz w:val="24"/>
          <w:szCs w:val="24"/>
        </w:rPr>
        <w:t xml:space="preserve"> сс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Макас Уильям. Создание гражданства ЕС. — Ланхам: Роуман и Литлфиелд, 2007. – 178 с.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Малахов В. «Культурные различия и политические границы в эпоху глобальных миграций» М.: Новое Литературное Обозрение. 2014 г. 127 с.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Подосинов А.,Белов А. Русско-латинский словарь Litres,. 2015. - 134 с.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lastRenderedPageBreak/>
        <w:t>Романова Т.А. Институты и учреждения Европейского союза.// СПб: Издательство Санкт-Петербургского государственного университета, 2011,- 145 с..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 xml:space="preserve">Романова Т.А. Методология Оценки Политической Эволюции Европейского Союза ПОЛИТЭКС.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2013. № 2. - 93</w:t>
      </w:r>
      <w:r w:rsidRPr="00193114">
        <w:rPr>
          <w:rFonts w:ascii="Times New Roman" w:hAnsi="Times New Roman" w:cs="Times New Roman"/>
          <w:sz w:val="24"/>
          <w:szCs w:val="24"/>
        </w:rPr>
        <w:t xml:space="preserve"> с.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 xml:space="preserve">Савинов Л.В., Шевцова Е.В. Анатомия этнополитики: Монография Scientific magazine "Kontsept".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2015. – 376</w:t>
      </w:r>
      <w:r w:rsidRPr="00193114">
        <w:rPr>
          <w:rFonts w:ascii="Times New Roman" w:hAnsi="Times New Roman" w:cs="Times New Roman"/>
          <w:sz w:val="24"/>
          <w:szCs w:val="24"/>
        </w:rPr>
        <w:t xml:space="preserve"> с.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Смит Э. Национализм и модернизм: критический обзор современных теорий наций и национализма. М.: Литрес. 2004. - 152-153 сс.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Тишков В.А. Идентичность и культурные границы. – М.: Наука, 1997. – 53 с.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Тишков В.А. О природе этнического конфликта // Свободная мысль. – 1993. – № 4. – 8 с.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</w:rPr>
        <w:t>Широкогоров С.М. Этнос: исследование основных принципов изменения этнических и этнографических явлений. Шанхай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, 1923. 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54 </w:t>
      </w:r>
      <w:r w:rsidRPr="00193114">
        <w:rPr>
          <w:rFonts w:ascii="Times New Roman" w:hAnsi="Times New Roman" w:cs="Times New Roman"/>
          <w:sz w:val="24"/>
          <w:szCs w:val="24"/>
        </w:rPr>
        <w:t>с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iCs/>
          <w:sz w:val="24"/>
          <w:szCs w:val="24"/>
        </w:rPr>
        <w:t>Эриксон Э</w:t>
      </w:r>
      <w:r w:rsidRPr="00193114">
        <w:rPr>
          <w:rFonts w:ascii="Times New Roman" w:hAnsi="Times New Roman" w:cs="Times New Roman"/>
          <w:sz w:val="24"/>
          <w:szCs w:val="24"/>
        </w:rPr>
        <w:t>. Идентичность: юность и кризис. М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., 1996. </w:t>
      </w:r>
      <w:r w:rsidRPr="00193114">
        <w:rPr>
          <w:rFonts w:ascii="Times New Roman" w:hAnsi="Times New Roman" w:cs="Times New Roman"/>
          <w:sz w:val="24"/>
          <w:szCs w:val="24"/>
        </w:rPr>
        <w:t>– 342 с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Aldecoa F., Keating M. Paradiplomacy in action: the foreign relations of subnational governments. London; Portland, OR.: F. Cass, 2013. —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232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Anderson B </w:t>
      </w:r>
      <w:r w:rsidRPr="0019311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Imagined Communities: Reflections on the Origin and Spread of Nationalism (New Edi</w:t>
      </w:r>
      <w:r w:rsidRPr="0019311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softHyphen/>
        <w:t>tion)</w:t>
      </w:r>
      <w:r w:rsidRPr="00193114">
        <w:rPr>
          <w:rFonts w:ascii="Times New Roman" w:hAnsi="Times New Roman" w:cs="Times New Roman"/>
          <w:color w:val="000000"/>
          <w:sz w:val="24"/>
          <w:szCs w:val="24"/>
          <w:lang w:val="en-US"/>
        </w:rPr>
        <w:t>. New York: Verso. 2006.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– 224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Andrew Evans Regional. Dimensions to European Governance. The International and Comparative Law Quarterly Vol. 52, No. 1 Jan., 2015, – 21-51 pp.</w:t>
      </w:r>
    </w:p>
    <w:p w:rsidR="00FF437B" w:rsidRPr="00193114" w:rsidRDefault="00FF437B" w:rsidP="001931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Arthur Watts. The International Law Commission 1949-1998: Volume Two: The Treaties Clarendon Press, 2000. – p. 1005.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Clifford Geertz. Ethnic conflict: three alternative terms. Common Knowledge 2 (3) 1993. - 54-65 pp.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Cohen A. Custom and Politics in Urban Africa. Berkeley, CA: University of California Press 1969.- 252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Connoly, C. K. Independence in Europe: Secession, Sovereignty, and the European Union. </w:t>
      </w:r>
      <w:r w:rsidRPr="00193114">
        <w:rPr>
          <w:rFonts w:ascii="Times New Roman" w:hAnsi="Times New Roman" w:cs="Times New Roman"/>
          <w:iCs/>
          <w:sz w:val="24"/>
          <w:szCs w:val="24"/>
          <w:lang w:val="en-US"/>
        </w:rPr>
        <w:t>Duke Journal of Comparative and International Law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, 2013 – 56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1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Conversi D Mapping the field: Theories of nationalism and the ethnosymbolic approach. </w:t>
      </w:r>
      <w:r w:rsidRPr="0019311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Nationalism and Ethnosymbolism: History, Culture and Ethnicity in the Forma</w:t>
      </w:r>
      <w:r w:rsidRPr="0019311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softHyphen/>
        <w:t>tion of Nations</w:t>
      </w:r>
      <w:r w:rsidRPr="00193114">
        <w:rPr>
          <w:rFonts w:ascii="Times New Roman" w:hAnsi="Times New Roman" w:cs="Times New Roman"/>
          <w:color w:val="000000"/>
          <w:sz w:val="24"/>
          <w:szCs w:val="24"/>
          <w:lang w:val="en-US"/>
        </w:rPr>
        <w:t>. New York: Cambridge University Press, 2007. - 352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9311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D. Haidai, Modern Approaches to the Study of “Ethnic Conflict”, Actual Problems of National and World History: Collected Essays, 2009, No. 12, </w:t>
      </w:r>
      <w:r w:rsidRPr="001931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162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D.P. O'Connell The Law of State Succession. Cambridge University Press 2015. – 466 p. 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F. Pearson, Dimensions of Conflict Resolution in Ethnopolitical Disputes, Journal of Peace Research, 2001, No. 38 (8), - 281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lastRenderedPageBreak/>
        <w:t>F.M. Coronel, The Moro and the Cordillera Conflicts in the Philippines and the Struggle for Autonomy, Ethnic Conflicts in Southeast Asia, 2005, - 112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Finn Laursen. The Rise and Fall of the EU’s Constitutional Treaty. Martinus Nijhoff Publishers</w:t>
      </w:r>
      <w:r w:rsidRPr="00193114">
        <w:rPr>
          <w:rFonts w:ascii="Times New Roman" w:hAnsi="Times New Roman" w:cs="Times New Roman"/>
          <w:sz w:val="24"/>
          <w:szCs w:val="24"/>
        </w:rPr>
        <w:t>,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2015. – </w:t>
      </w:r>
      <w:r w:rsidRPr="00193114">
        <w:rPr>
          <w:rFonts w:ascii="Times New Roman" w:hAnsi="Times New Roman" w:cs="Times New Roman"/>
          <w:sz w:val="24"/>
          <w:szCs w:val="24"/>
        </w:rPr>
        <w:t>560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Francisco Aldecoa Paradiplomacy in Action: The Foreign Relations of Subnational Governments. Routledge,. 2013. – 232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Gellner E.  Nation and Nationalism. New York: Cornell University Press. 2008. - 152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Giuliano Amato The European Constitution: Cases and Materials in EU and Member States' Law. Edward Elgar Publishing, 2009. – 328 p. 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Guibernau M and Hutchinson J. Introduction: History and national destiny. In: Guibernau M and Hutchinson J. (eds) </w:t>
      </w:r>
      <w:r w:rsidRPr="0019311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History and National Destiny: Ethnosymbolism and its Critics</w:t>
      </w:r>
      <w:r w:rsidRPr="00193114">
        <w:rPr>
          <w:rFonts w:ascii="Times New Roman" w:hAnsi="Times New Roman" w:cs="Times New Roman"/>
          <w:color w:val="000000"/>
          <w:sz w:val="24"/>
          <w:szCs w:val="24"/>
          <w:lang w:val="en-US"/>
        </w:rPr>
        <w:t>. New York: Cambridge University Press, 2004. 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color w:val="000000"/>
          <w:sz w:val="24"/>
          <w:szCs w:val="24"/>
          <w:lang w:val="en-US"/>
        </w:rPr>
        <w:t>1–8 pp.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Günther Pallaver, “South Tyrol’s changing political system: from dissociative on the road to associative conflict resolution,” The Journal of Nationalism and Ethnicity</w:t>
      </w:r>
      <w:r w:rsidRPr="0019311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931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Volume 42, 2014. – 376–398 pp.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Haas EB.  Nationalism, Liberalism and Progress. Ithaca, NY: Cornell University Press. 1997. 362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Hechter M.  Principles of Group Solidarity. Berkeley: University of California Press.1987. - 288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Hendrik Spruyt. War, Trade, and State Formation. The Oxford Handbook of Political Science 2011. – 256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Hooghe Liesbet. Cohesion Policy and European Integration: Building Multi-level Governance. Oxford University Press, 2006. – 458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Hooghe, L., &amp; Marks, G. (1996). "Europe with the regions": Channels of regional representation in the European Union. </w:t>
      </w:r>
      <w:r w:rsidRPr="00193114">
        <w:rPr>
          <w:rFonts w:ascii="Times New Roman" w:hAnsi="Times New Roman" w:cs="Times New Roman"/>
          <w:sz w:val="24"/>
          <w:szCs w:val="24"/>
        </w:rPr>
        <w:t>Publius, 26(1),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93114">
        <w:rPr>
          <w:rFonts w:ascii="Times New Roman" w:hAnsi="Times New Roman" w:cs="Times New Roman"/>
          <w:sz w:val="24"/>
          <w:szCs w:val="24"/>
        </w:rPr>
        <w:t xml:space="preserve"> 73-90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pp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Horowitz D.L The primordialists. In: Conversi D (ed.) Ethnonationalism in the Contemporary World. New York: Routledge, 2002.- 368 pp.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Innes, Abby, Czechoslovakia: The Short Goodbye. New Haven: Yale University Press 2001. – 334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Jaffrelot C.  For a theory of nationalism. In: Dieckhoff A and Jaffrelot C (eds) Revisiting Nationalism: Theories and Processes. New York: Palgrave Macmillan. 2005, pp - 10–61.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James R. Crawford. The Creation of States in International Law. OUP Oxford,. 2006. – pp. 390-391.</w:t>
      </w:r>
    </w:p>
    <w:p w:rsidR="00FF437B" w:rsidRPr="00193114" w:rsidRDefault="00FF437B" w:rsidP="001931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Jan Hunin, </w:t>
      </w:r>
      <w:r w:rsidRPr="00193114">
        <w:rPr>
          <w:rFonts w:ascii="Times New Roman" w:hAnsi="Times New Roman" w:cs="Times New Roman"/>
          <w:iCs/>
          <w:sz w:val="24"/>
          <w:szCs w:val="24"/>
          <w:lang w:val="en-US"/>
        </w:rPr>
        <w:t>We Need a Velvet Divorce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3114">
        <w:rPr>
          <w:rFonts w:ascii="Times New Roman" w:hAnsi="Times New Roman" w:cs="Times New Roman"/>
          <w:sz w:val="24"/>
          <w:szCs w:val="24"/>
        </w:rPr>
        <w:t xml:space="preserve">2011. [Электронный ресурс]// Режим доступа: </w:t>
      </w:r>
      <w:r w:rsidRPr="001931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presseurop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193114">
        <w:rPr>
          <w:rFonts w:ascii="Times New Roman" w:hAnsi="Times New Roman" w:cs="Times New Roman"/>
          <w:sz w:val="24"/>
          <w:szCs w:val="24"/>
        </w:rPr>
        <w:t>/728711-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velvet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divorce</w:t>
      </w:r>
      <w:r w:rsidRPr="00193114">
        <w:rPr>
          <w:rFonts w:ascii="Times New Roman" w:hAnsi="Times New Roman" w:cs="Times New Roman"/>
          <w:sz w:val="24"/>
          <w:szCs w:val="24"/>
        </w:rPr>
        <w:t>; (Дата обращения: 29.03.17)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lastRenderedPageBreak/>
        <w:t>Jan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Silva</w:t>
      </w:r>
      <w:r w:rsidRPr="00193114">
        <w:rPr>
          <w:rFonts w:ascii="Times New Roman" w:hAnsi="Times New Roman" w:cs="Times New Roman"/>
          <w:sz w:val="24"/>
          <w:szCs w:val="24"/>
        </w:rPr>
        <w:t xml:space="preserve">,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Belgium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Czechoslovakia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Breakup</w:t>
      </w:r>
      <w:r w:rsidRPr="00193114">
        <w:rPr>
          <w:rFonts w:ascii="Times New Roman" w:hAnsi="Times New Roman" w:cs="Times New Roman"/>
          <w:sz w:val="24"/>
          <w:szCs w:val="24"/>
        </w:rPr>
        <w:t xml:space="preserve">,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Pr="00193114">
        <w:rPr>
          <w:rFonts w:ascii="Times New Roman" w:hAnsi="Times New Roman" w:cs="Times New Roman"/>
          <w:sz w:val="24"/>
          <w:szCs w:val="24"/>
        </w:rPr>
        <w:t xml:space="preserve">,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Sept</w:t>
      </w:r>
      <w:r w:rsidRPr="00193114">
        <w:rPr>
          <w:rFonts w:ascii="Times New Roman" w:hAnsi="Times New Roman" w:cs="Times New Roman"/>
          <w:sz w:val="24"/>
          <w:szCs w:val="24"/>
        </w:rPr>
        <w:t>. 11, 2007, [Электронный ресурс]// Режим доступа: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usatoday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193114">
        <w:rPr>
          <w:rFonts w:ascii="Times New Roman" w:hAnsi="Times New Roman" w:cs="Times New Roman"/>
          <w:sz w:val="24"/>
          <w:szCs w:val="24"/>
        </w:rPr>
        <w:t>/2007-09-11-1753401458_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193114">
        <w:rPr>
          <w:rFonts w:ascii="Times New Roman" w:hAnsi="Times New Roman" w:cs="Times New Roman"/>
          <w:sz w:val="24"/>
          <w:szCs w:val="24"/>
        </w:rPr>
        <w:t>. (Дата обращения: 29.03.17)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John Hopkins. The Future Of Sub-National Governments In A Supra-National World – Lessons From The European Union, 38 Vict. U. Wellington L. Rev.200. - pp. 19, 26–27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John Hopkins. The Future Of Sub-National Governments In A Supra-National World – Lessons From The European Union, 38 Vict. U. Wellington L. Rev. 19, 2007 - pp. 27-29. 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John Loughlin. Subnational Democracy in the European Union: Challenges and Opportunities Oxford University Press. </w:t>
      </w:r>
      <w:r w:rsidRPr="00193114">
        <w:rPr>
          <w:rFonts w:ascii="Times New Roman" w:hAnsi="Times New Roman" w:cs="Times New Roman"/>
          <w:sz w:val="24"/>
          <w:szCs w:val="24"/>
        </w:rPr>
        <w:t>2004. –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93114">
        <w:rPr>
          <w:rFonts w:ascii="Times New Roman" w:hAnsi="Times New Roman" w:cs="Times New Roman"/>
          <w:sz w:val="24"/>
          <w:szCs w:val="24"/>
        </w:rPr>
        <w:t>. 395.</w:t>
      </w:r>
    </w:p>
    <w:p w:rsidR="00FF437B" w:rsidRPr="00193114" w:rsidRDefault="00FF437B" w:rsidP="001931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John Pinder &amp; Simon Usherwood, The European Union: A Very Short Introduction  OUP Oxford,. 2013. – pp 18-20.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Joireman S. Nationalism and Political Identity. New York: Continuum. 2003. p - 35.</w:t>
      </w:r>
    </w:p>
    <w:p w:rsidR="004B63DF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Judith Sijstermans. Explaining the Perseverance of "Independence in Europe": Strategic Reinforcements of Minority Nationalist Pro-Europeanism. University of California, Berkeley 2014. 2014, - pp. 169-171.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Katharina Crepaz Collaboration with National Parties as a Prerequisite for Actual Political Representation: The Case of the SVP in the Italian Parliament </w:t>
      </w:r>
      <w:r w:rsidRPr="00193114">
        <w:rPr>
          <w:rFonts w:ascii="Times New Roman" w:hAnsi="Times New Roman" w:cs="Times New Roman"/>
          <w:sz w:val="24"/>
          <w:szCs w:val="24"/>
        </w:rPr>
        <w:t>Электронный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ресурс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]// </w:t>
      </w:r>
      <w:r w:rsidRPr="00193114">
        <w:rPr>
          <w:rFonts w:ascii="Times New Roman" w:hAnsi="Times New Roman" w:cs="Times New Roman"/>
          <w:sz w:val="24"/>
          <w:szCs w:val="24"/>
        </w:rPr>
        <w:t>Режим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доступа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  https://ecpr.eu/Filestore/PaperProposal/03e9633a-0dbd-41b4-a36f-d1d1cf080bab.pdf (Дата обращения: 19.04.17)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Kenneth McRoberts Catalonia: Nation Building Without a State. Oxford University Press, 2014 – p. 230.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King, C. (2012, September/October). The Scottish Play. </w:t>
      </w:r>
      <w:r w:rsidRPr="00193114">
        <w:rPr>
          <w:rFonts w:ascii="Times New Roman" w:hAnsi="Times New Roman" w:cs="Times New Roman"/>
          <w:iCs/>
          <w:sz w:val="24"/>
          <w:szCs w:val="24"/>
          <w:lang w:val="en-US"/>
        </w:rPr>
        <w:t>Foreign</w:t>
      </w:r>
      <w:r w:rsidRPr="001931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iCs/>
          <w:sz w:val="24"/>
          <w:szCs w:val="24"/>
          <w:lang w:val="en-US"/>
        </w:rPr>
        <w:t>Affairs</w:t>
      </w:r>
      <w:r w:rsidRPr="00193114">
        <w:rPr>
          <w:rFonts w:ascii="Times New Roman" w:hAnsi="Times New Roman" w:cs="Times New Roman"/>
          <w:sz w:val="24"/>
          <w:szCs w:val="24"/>
        </w:rPr>
        <w:t xml:space="preserve">, [Электронный ресурс]// Режим доступа: 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united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kingdom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scottish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93114">
        <w:rPr>
          <w:rFonts w:ascii="Times New Roman" w:hAnsi="Times New Roman" w:cs="Times New Roman"/>
          <w:sz w:val="24"/>
          <w:szCs w:val="24"/>
        </w:rPr>
        <w:t>29009 (Дата обращения: 20.03.17)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Laible Janet. Separatism and Sovereignty in the New Europe Party Politics and the Meanings of Statehood in a Supranational Context. Palgrave Macmillan US: 2013. - p.  36.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Landau, David, and Lisa Vanhala. Circumventing the State? The Demands of Stateless Nations, National Minorities, and the Proposed European Constitution. NY.: Rodopi 2005. – p. 152.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Leo Cendrowitz, </w:t>
      </w:r>
      <w:r w:rsidRPr="00193114">
        <w:rPr>
          <w:rFonts w:ascii="Times New Roman" w:hAnsi="Times New Roman" w:cs="Times New Roman"/>
          <w:iCs/>
          <w:sz w:val="24"/>
          <w:szCs w:val="24"/>
          <w:lang w:val="en-US"/>
        </w:rPr>
        <w:t>No Love Lost: Is Belgium About to Break in Two?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, TIME, June 30, 2016, [Электронный ресурс]// Режим доступа:http://www.time.com/time/world/article/0,8599,2000517,00.html (</w:t>
      </w:r>
      <w:r w:rsidRPr="00193114">
        <w:rPr>
          <w:rFonts w:ascii="Times New Roman" w:hAnsi="Times New Roman" w:cs="Times New Roman"/>
          <w:sz w:val="24"/>
          <w:szCs w:val="24"/>
        </w:rPr>
        <w:t>Дата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обращения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29.03.17)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Liesbet Hooghe Multi-Level Governance and European Integration Rowman &amp; Littlefield Publishers .2002.- p. 272.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Loughlin John. Subnational Democracy in the European Union: Challenges and Opportunities. Oxford University Press. 2004. –p. 143.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Loughlin, John. "'Europe of the Regions' and the Federalization of Europe." Publius 2015. – pp. 141-162.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Macko, K.  The Effect of Franco in the Basque Nation. </w:t>
      </w:r>
      <w:r w:rsidRPr="00193114">
        <w:rPr>
          <w:rFonts w:ascii="Times New Roman" w:hAnsi="Times New Roman" w:cs="Times New Roman"/>
          <w:iCs/>
          <w:sz w:val="24"/>
          <w:szCs w:val="24"/>
          <w:lang w:val="en-US"/>
        </w:rPr>
        <w:t>Pell Scholars and Senior Theses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, 2011 –p. 2.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931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Matthew Happold Independence: In or out of Europe? An Independent Scotland and the European Union The International and Comparative Law Quarterly Vol. 49, No. 1. Jan., 2000,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– .</w:t>
      </w:r>
      <w:r w:rsidRPr="001931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15-34 pp.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31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Michael Keating. Asymmetrical Government: Multinational States in an Integrating Europe Oxford University Press Vol. 29, No. 1,. Federalism and Compounded Representation in Western Europe 1999.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931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75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Michael Keating. Plurinational Democracy: Stateless Nations in a Post-sovereignty Era Oxford University Press, 2004. – 197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Michael P. Scharf Musical Chairs: The Dissolution of States and Membership in the United Nations. 28 Cornell International Law Journal Vol.29  1995. – 67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O. Kartunov, Western Theories of Ethnicity, Nations and Nationalism, Kiev 2015, - 341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Pierre van den Berghe. PL Ethnies and nations: Genealogy indeed. In: Uzelac G and Atsuko I (eds) When is the Nation? Towards an Understanding of Theories of Nationalism. London:  Routledge, 2005.- 232 p.</w:t>
      </w:r>
    </w:p>
    <w:p w:rsidR="00FF437B" w:rsidRPr="00193114" w:rsidRDefault="00FF437B" w:rsidP="001931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Pollack Mark. "Theorizing EU Policy-Making." Policy-Making in the European Union. By Helen Wallace, William Wallace, and Mark Pollack. Oxford, UK: Oxford University Press, 2005.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– 616 p</w:t>
      </w:r>
      <w:r w:rsidRPr="001931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Pryke S Nationalism in a Global World. New York: Palgrave Macmillan. 2009. -  208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Robert Mnookin &amp; Alain Verbeke, Persistent Nonviolent Conflict with No Reconciliation: The Flemish and Walloons in Belgium, 72 LAW &amp; CONTEMP.PROBS.2009. –. 156–157 pp.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Roger Scully, Richard Wyn Jones. Europe, Regions and European Regionalism. Springer, 2010. – 277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Rolf Steininger South Tyrol: A Minority Conflict of the Twentieth Century. London.: Transaction Publishers. 2009. – 171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9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Scott L. Greer. Nationalism and Self-Government. The Politics of Autonomy in Scotland and Catalonia SUNY Press, 2012.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93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236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Smith A. </w:t>
      </w:r>
      <w:r w:rsidRPr="0019311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Nationalism: Theory, Ideology, History, Concepts</w:t>
      </w:r>
      <w:r w:rsidRPr="00193114">
        <w:rPr>
          <w:rFonts w:ascii="Times New Roman" w:hAnsi="Times New Roman" w:cs="Times New Roman"/>
          <w:color w:val="000000"/>
          <w:sz w:val="24"/>
          <w:szCs w:val="24"/>
          <w:lang w:val="en-US"/>
        </w:rPr>
        <w:t>. Cambridge: Polity Press. 2003.- 224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Stithorn Thananithichot. Understanding Thai Nationalism and Ethnic Identity. Journal of Asian and African Studies  Vol 46, Issue 3, 2011. - 250–263 pp.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Wolff St. Ethnic Conflict. A Global Perspective. Oxford</w:t>
      </w:r>
      <w:r w:rsidRPr="00193114">
        <w:rPr>
          <w:rFonts w:ascii="Times New Roman" w:hAnsi="Times New Roman" w:cs="Times New Roman"/>
          <w:sz w:val="24"/>
          <w:szCs w:val="24"/>
        </w:rPr>
        <w:t>, 2007.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266 p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Marks Gary; Scharpf, Fritz W.; Schmitter, Philippe C.; Streeck, Wolfgang, eds.</w:t>
      </w:r>
      <w:r w:rsidRPr="0019311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193114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Governance in the European Union</w:t>
      </w:r>
      <w:r w:rsidRPr="001931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Thousand Oaks, California: SAGE Publications.</w:t>
      </w:r>
      <w:r w:rsidRPr="0019311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1969.- 192 p.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Tharoor, I. (2014, September 16). </w:t>
      </w:r>
      <w:r w:rsidRPr="00193114">
        <w:rPr>
          <w:rFonts w:ascii="Times New Roman" w:hAnsi="Times New Roman" w:cs="Times New Roman"/>
          <w:iCs/>
          <w:sz w:val="24"/>
          <w:szCs w:val="24"/>
          <w:lang w:val="en-US"/>
        </w:rPr>
        <w:t>If Scotland votes for independence, it’ll be Margaret Thatcher’s fault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. Retrieved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Washington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193114">
        <w:rPr>
          <w:rFonts w:ascii="Times New Roman" w:hAnsi="Times New Roman" w:cs="Times New Roman"/>
          <w:sz w:val="24"/>
          <w:szCs w:val="24"/>
        </w:rPr>
        <w:t xml:space="preserve">: [Электронный ресурс]// Режим доступа: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washingtonpost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blogs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worldviews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wp</w:t>
      </w:r>
      <w:r w:rsidRPr="00193114">
        <w:rPr>
          <w:rFonts w:ascii="Times New Roman" w:hAnsi="Times New Roman" w:cs="Times New Roman"/>
          <w:sz w:val="24"/>
          <w:szCs w:val="24"/>
        </w:rPr>
        <w:t>/2014/09/16/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scotland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votes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independence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itll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margaret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thatchers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fault</w:t>
      </w:r>
      <w:r w:rsidRPr="00193114">
        <w:rPr>
          <w:rFonts w:ascii="Times New Roman" w:hAnsi="Times New Roman" w:cs="Times New Roman"/>
          <w:sz w:val="24"/>
          <w:szCs w:val="24"/>
        </w:rPr>
        <w:t>/ (Дата обращения: 20.03.17)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Ulrike Barten. Minority Rights in the European Union after Lisbon European Centre for Minority Issues Flensburg, Germany. </w:t>
      </w:r>
      <w:r w:rsidRPr="00193114">
        <w:rPr>
          <w:rFonts w:ascii="Times New Roman" w:hAnsi="Times New Roman" w:cs="Times New Roman"/>
          <w:sz w:val="24"/>
          <w:szCs w:val="24"/>
        </w:rPr>
        <w:t xml:space="preserve">[Электронный ресурс]// Режим доступа: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uaces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papers</w:t>
      </w:r>
      <w:r w:rsidRPr="00193114">
        <w:rPr>
          <w:rFonts w:ascii="Times New Roman" w:hAnsi="Times New Roman" w:cs="Times New Roman"/>
          <w:sz w:val="24"/>
          <w:szCs w:val="24"/>
        </w:rPr>
        <w:t>/1102/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barten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93114">
        <w:rPr>
          <w:rFonts w:ascii="Times New Roman" w:hAnsi="Times New Roman" w:cs="Times New Roman"/>
          <w:sz w:val="24"/>
          <w:szCs w:val="24"/>
        </w:rPr>
        <w:t xml:space="preserve"> (Дата обращения: 15.04.17)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Stephen Castle, </w:t>
      </w:r>
      <w:r w:rsidRPr="00193114">
        <w:rPr>
          <w:rFonts w:ascii="Times New Roman" w:hAnsi="Times New Roman" w:cs="Times New Roman"/>
          <w:iCs/>
          <w:sz w:val="24"/>
          <w:szCs w:val="24"/>
          <w:lang w:val="en-US"/>
        </w:rPr>
        <w:t>Scots’ Referendum Raises a Slew of Legal Issues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, N.Y. TIMES, Feb. 13, 2012 [Электронный ресурс]// Режим доступа:http://www.nytimes.com/2012/02/11/world/europe/scots-referendum-raises-a-slew-of-legalissues.html (Дата обращения: 25.03.17)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Stephen J. Larin, Marc Röggla. South Tyrol’s Autonomy Convention is not a breakthrough for participatory democracy – but it shows how power-sharing can transform conflicts. </w:t>
      </w:r>
      <w:r w:rsidRPr="00193114">
        <w:rPr>
          <w:rFonts w:ascii="Times New Roman" w:hAnsi="Times New Roman" w:cs="Times New Roman"/>
          <w:sz w:val="24"/>
          <w:szCs w:val="24"/>
        </w:rPr>
        <w:t xml:space="preserve">[Электронный ресурс]// Режим доступа: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blogs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lse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europpblog</w:t>
      </w:r>
      <w:r w:rsidRPr="00193114">
        <w:rPr>
          <w:rFonts w:ascii="Times New Roman" w:hAnsi="Times New Roman" w:cs="Times New Roman"/>
          <w:sz w:val="24"/>
          <w:szCs w:val="24"/>
        </w:rPr>
        <w:t>/2016/10/20/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south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tyrol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autonomy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convention</w:t>
      </w:r>
      <w:r w:rsidRPr="00193114">
        <w:rPr>
          <w:rFonts w:ascii="Times New Roman" w:hAnsi="Times New Roman" w:cs="Times New Roman"/>
          <w:sz w:val="24"/>
          <w:szCs w:val="24"/>
        </w:rPr>
        <w:t>/ (Дата обращения: 20.04.17)</w:t>
      </w:r>
    </w:p>
    <w:p w:rsidR="00FF437B" w:rsidRPr="00193114" w:rsidRDefault="00FF437B" w:rsidP="0019311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Severin Carrell. </w:t>
      </w:r>
      <w:r w:rsidRPr="00193114">
        <w:rPr>
          <w:rFonts w:ascii="Times New Roman" w:hAnsi="Times New Roman" w:cs="Times New Roman"/>
          <w:iCs/>
          <w:sz w:val="24"/>
          <w:szCs w:val="24"/>
          <w:lang w:val="en-US"/>
        </w:rPr>
        <w:t>Barroso Casts Doubt on Independent Scotland’s EU Membership Rights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, GUARDIAN, Sept. 12, 2012, 12:42 EDT, [Электронный ресурс]// Режим доступа: http://www.guardian.co.uk/politics/2012/sep/12/barroso-doubtscotland-eu-membership (Дата обращения: 25.03.17)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R.Mnookin,  “Ethnic Conflicts: Flemings and Walloons, Palestinians and Israelis." Daedalus</w:t>
      </w:r>
      <w:r w:rsidRPr="00193114">
        <w:rPr>
          <w:rFonts w:ascii="Times New Roman" w:hAnsi="Times New Roman" w:cs="Times New Roman"/>
          <w:sz w:val="24"/>
          <w:szCs w:val="24"/>
        </w:rPr>
        <w:t xml:space="preserve">, 2007,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93114">
        <w:rPr>
          <w:rFonts w:ascii="Times New Roman" w:hAnsi="Times New Roman" w:cs="Times New Roman"/>
          <w:sz w:val="24"/>
          <w:szCs w:val="24"/>
        </w:rPr>
        <w:t>. 103-119 (2015). [Электронный ресурс]// Режим доступа: http://www.mnookin.com/Daedalus%20Mnookin%20Article%20Published%20Version2007.pdf Дата обращения: (19.03.17)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R.Mnookin, A.Verbeke  “Bye bye Belgium?", Dec. 20, 2006. </w:t>
      </w:r>
      <w:r w:rsidRPr="00193114">
        <w:rPr>
          <w:rFonts w:ascii="Times New Roman" w:hAnsi="Times New Roman" w:cs="Times New Roman"/>
          <w:sz w:val="24"/>
          <w:szCs w:val="24"/>
        </w:rPr>
        <w:t xml:space="preserve">[Электронный ресурс]// Режим доступа: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mnookin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Daedalus</w:t>
      </w:r>
      <w:r w:rsidRPr="00193114">
        <w:rPr>
          <w:rFonts w:ascii="Times New Roman" w:hAnsi="Times New Roman" w:cs="Times New Roman"/>
          <w:sz w:val="24"/>
          <w:szCs w:val="24"/>
        </w:rPr>
        <w:t>%20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Mnookin</w:t>
      </w:r>
      <w:r w:rsidRPr="00193114">
        <w:rPr>
          <w:rFonts w:ascii="Times New Roman" w:hAnsi="Times New Roman" w:cs="Times New Roman"/>
          <w:sz w:val="24"/>
          <w:szCs w:val="24"/>
        </w:rPr>
        <w:t>%20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193114">
        <w:rPr>
          <w:rFonts w:ascii="Times New Roman" w:hAnsi="Times New Roman" w:cs="Times New Roman"/>
          <w:sz w:val="24"/>
          <w:szCs w:val="24"/>
        </w:rPr>
        <w:t>%20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Published</w:t>
      </w:r>
      <w:r w:rsidRPr="00193114">
        <w:rPr>
          <w:rFonts w:ascii="Times New Roman" w:hAnsi="Times New Roman" w:cs="Times New Roman"/>
          <w:sz w:val="24"/>
          <w:szCs w:val="24"/>
        </w:rPr>
        <w:t>%20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Version</w:t>
      </w:r>
      <w:r w:rsidRPr="00193114">
        <w:rPr>
          <w:rFonts w:ascii="Times New Roman" w:hAnsi="Times New Roman" w:cs="Times New Roman"/>
          <w:sz w:val="24"/>
          <w:szCs w:val="24"/>
        </w:rPr>
        <w:t>2007.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93114">
        <w:rPr>
          <w:rFonts w:ascii="Times New Roman" w:hAnsi="Times New Roman" w:cs="Times New Roman"/>
          <w:sz w:val="24"/>
          <w:szCs w:val="24"/>
        </w:rPr>
        <w:t xml:space="preserve"> Дата обращения: (19.03.17)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Philippe Van Parijs. Brussels after Belgium: fringe town or city state? </w:t>
      </w:r>
      <w:r w:rsidRPr="00193114">
        <w:rPr>
          <w:rFonts w:ascii="Times New Roman" w:hAnsi="Times New Roman" w:cs="Times New Roman"/>
          <w:sz w:val="24"/>
          <w:szCs w:val="24"/>
        </w:rPr>
        <w:t xml:space="preserve">4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Pr="00193114">
        <w:rPr>
          <w:rFonts w:ascii="Times New Roman" w:hAnsi="Times New Roman" w:cs="Times New Roman"/>
          <w:sz w:val="24"/>
          <w:szCs w:val="24"/>
        </w:rPr>
        <w:t xml:space="preserve"> 2007, 14-15. [Электронный ресурс]// Режим доступа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sipr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ucl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cps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ucl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etes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193114">
        <w:rPr>
          <w:rFonts w:ascii="Times New Roman" w:hAnsi="Times New Roman" w:cs="Times New Roman"/>
          <w:sz w:val="24"/>
          <w:szCs w:val="24"/>
        </w:rPr>
        <w:t>/2007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zp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Brussels</w:t>
      </w:r>
      <w:r w:rsidRPr="00193114">
        <w:rPr>
          <w:rFonts w:ascii="Times New Roman" w:hAnsi="Times New Roman" w:cs="Times New Roman"/>
          <w:sz w:val="24"/>
          <w:szCs w:val="24"/>
        </w:rPr>
        <w:t>_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Bulletin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final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93114">
        <w:rPr>
          <w:rFonts w:ascii="Times New Roman" w:hAnsi="Times New Roman" w:cs="Times New Roman"/>
          <w:sz w:val="24"/>
          <w:szCs w:val="24"/>
        </w:rPr>
        <w:t xml:space="preserve"> (Дата обращения: 29.03.17)</w:t>
      </w:r>
    </w:p>
    <w:p w:rsidR="00FF437B" w:rsidRPr="0019311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Muro, D. A. Catalan Compromise. Foreign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Affairs</w:t>
      </w:r>
      <w:r w:rsidRPr="00193114">
        <w:rPr>
          <w:rFonts w:ascii="Times New Roman" w:hAnsi="Times New Roman" w:cs="Times New Roman"/>
          <w:sz w:val="24"/>
          <w:szCs w:val="24"/>
        </w:rPr>
        <w:t xml:space="preserve"> 2014 // [Электронный ресурс]. Режим доступа: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foreignaffairs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western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Pr="00193114">
        <w:rPr>
          <w:rFonts w:ascii="Times New Roman" w:hAnsi="Times New Roman" w:cs="Times New Roman"/>
          <w:sz w:val="24"/>
          <w:szCs w:val="24"/>
        </w:rPr>
        <w:t>/2014-11-09/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catalan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compromise</w:t>
      </w:r>
      <w:r w:rsidRPr="00193114">
        <w:rPr>
          <w:rFonts w:ascii="Times New Roman" w:hAnsi="Times New Roman" w:cs="Times New Roman"/>
          <w:sz w:val="24"/>
          <w:szCs w:val="24"/>
        </w:rPr>
        <w:t xml:space="preserve"> Дата обращения: (19.03.17)</w:t>
      </w:r>
    </w:p>
    <w:p w:rsidR="00FF437B" w:rsidRPr="00DC78C4" w:rsidRDefault="00FF437B" w:rsidP="0019311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Nick Meo &amp; Patrick Hennessy, European Union’s Lisbon Treaty Fuels Flames of Dissent Across Continent, TELEGRAPH (London), June 28, 2009, [</w:t>
      </w:r>
      <w:r w:rsidRPr="00193114">
        <w:rPr>
          <w:rFonts w:ascii="Times New Roman" w:hAnsi="Times New Roman" w:cs="Times New Roman"/>
          <w:sz w:val="24"/>
          <w:szCs w:val="24"/>
        </w:rPr>
        <w:t>Электронный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ресурс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]// </w:t>
      </w:r>
      <w:r w:rsidRPr="00193114">
        <w:rPr>
          <w:rFonts w:ascii="Times New Roman" w:hAnsi="Times New Roman" w:cs="Times New Roman"/>
          <w:sz w:val="24"/>
          <w:szCs w:val="24"/>
        </w:rPr>
        <w:t>Режим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доступа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http://www.telegraph.co.uk/news/worldnews/europe/eu/5664631/European-Unions-Lisbon-Treaty-fuels-flames-of-dissent-acrosscontinent.html (</w:t>
      </w:r>
      <w:r w:rsidRPr="00193114">
        <w:rPr>
          <w:rFonts w:ascii="Times New Roman" w:hAnsi="Times New Roman" w:cs="Times New Roman"/>
          <w:sz w:val="24"/>
          <w:szCs w:val="24"/>
        </w:rPr>
        <w:t>Дата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обращения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22.03.17)</w:t>
      </w:r>
    </w:p>
    <w:p w:rsidR="00DC78C4" w:rsidRPr="00193114" w:rsidRDefault="00DC78C4" w:rsidP="00DC78C4">
      <w:pPr>
        <w:pStyle w:val="a4"/>
        <w:spacing w:after="24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437B" w:rsidRPr="00DC78C4" w:rsidRDefault="00FF437B" w:rsidP="00DC78C4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lastRenderedPageBreak/>
        <w:t>Matthias Scantamburlo Günther Pallaver. Between Secession and “Full Autonomy”: Party Competition over Self-Determination in South Tyrol. EvoNat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Brief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93114">
        <w:rPr>
          <w:rFonts w:ascii="Times New Roman" w:hAnsi="Times New Roman" w:cs="Times New Roman"/>
          <w:sz w:val="24"/>
          <w:szCs w:val="24"/>
        </w:rPr>
        <w:t xml:space="preserve">. 3 –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Pr="00193114">
        <w:rPr>
          <w:rFonts w:ascii="Times New Roman" w:hAnsi="Times New Roman" w:cs="Times New Roman"/>
          <w:sz w:val="24"/>
          <w:szCs w:val="24"/>
        </w:rPr>
        <w:t xml:space="preserve"> 2015.[Электронный ресурс]// Режим доступа: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nationalismsinspain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wordpress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93114">
        <w:rPr>
          <w:rFonts w:ascii="Times New Roman" w:hAnsi="Times New Roman" w:cs="Times New Roman"/>
          <w:sz w:val="24"/>
          <w:szCs w:val="24"/>
        </w:rPr>
        <w:t>/2015/11/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evonat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brief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93114">
        <w:rPr>
          <w:rFonts w:ascii="Times New Roman" w:hAnsi="Times New Roman" w:cs="Times New Roman"/>
          <w:sz w:val="24"/>
          <w:szCs w:val="24"/>
        </w:rPr>
        <w:t>-3_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scantamburlo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193114">
        <w:rPr>
          <w:rFonts w:ascii="Times New Roman" w:hAnsi="Times New Roman" w:cs="Times New Roman"/>
          <w:sz w:val="24"/>
          <w:szCs w:val="24"/>
        </w:rPr>
        <w:t xml:space="preserve"> (Дата обращения: 18.04.17)</w:t>
      </w:r>
    </w:p>
    <w:p w:rsidR="00FF437B" w:rsidRPr="00193114" w:rsidRDefault="00FF437B" w:rsidP="00536E0A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Fiona Ortiz &amp; Julien Toyer, Vast Crowds Demand Catalan Autonomy from Crisis-Hit Spain [</w:t>
      </w:r>
      <w:r w:rsidRPr="00193114">
        <w:rPr>
          <w:rFonts w:ascii="Times New Roman" w:hAnsi="Times New Roman" w:cs="Times New Roman"/>
          <w:sz w:val="24"/>
          <w:szCs w:val="24"/>
        </w:rPr>
        <w:t>Электронный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ресурс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]// </w:t>
      </w:r>
      <w:r w:rsidRPr="00193114">
        <w:rPr>
          <w:rFonts w:ascii="Times New Roman" w:hAnsi="Times New Roman" w:cs="Times New Roman"/>
          <w:sz w:val="24"/>
          <w:szCs w:val="24"/>
        </w:rPr>
        <w:t>Режим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доступа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 http://www.reuters.com/article/us-spain-catalonia-idUSBRE88A19U20120911 (Дата обращения: 21.03.17)</w:t>
      </w:r>
    </w:p>
    <w:p w:rsidR="00FF437B" w:rsidRPr="00193114" w:rsidRDefault="00FF437B" w:rsidP="00536E0A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Bieri, M. (2014, September). Separatism in the EU. Retrieved from Center for Security Studies:[</w:t>
      </w:r>
      <w:r w:rsidRPr="00193114">
        <w:rPr>
          <w:rFonts w:ascii="Times New Roman" w:hAnsi="Times New Roman" w:cs="Times New Roman"/>
          <w:sz w:val="24"/>
          <w:szCs w:val="24"/>
        </w:rPr>
        <w:t>Электронный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ресурс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193114">
        <w:rPr>
          <w:rFonts w:ascii="Times New Roman" w:hAnsi="Times New Roman" w:cs="Times New Roman"/>
          <w:sz w:val="24"/>
          <w:szCs w:val="24"/>
        </w:rPr>
        <w:t>Режим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доступа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http://www.css.ethz.ch/publications/pdfs/CSSAnalyse160-EN.pdf (</w:t>
      </w:r>
      <w:r w:rsidRPr="00193114">
        <w:rPr>
          <w:rFonts w:ascii="Times New Roman" w:hAnsi="Times New Roman" w:cs="Times New Roman"/>
          <w:sz w:val="24"/>
          <w:szCs w:val="24"/>
        </w:rPr>
        <w:t>дата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обращения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19.03.17)</w:t>
      </w:r>
    </w:p>
    <w:p w:rsidR="00FF437B" w:rsidRPr="00193114" w:rsidRDefault="00FF437B" w:rsidP="00536E0A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Anja Otte. N-VA joins ECR group in European Parliament. </w:t>
      </w:r>
      <w:r w:rsidRPr="00193114">
        <w:rPr>
          <w:rFonts w:ascii="Times New Roman" w:hAnsi="Times New Roman" w:cs="Times New Roman"/>
          <w:sz w:val="24"/>
          <w:szCs w:val="24"/>
        </w:rPr>
        <w:t xml:space="preserve">[Электронный ресурс]// Режим доступа:  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flanderstoday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politics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joins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ecr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parliament</w:t>
      </w:r>
      <w:r w:rsidRPr="00193114">
        <w:rPr>
          <w:rFonts w:ascii="Times New Roman" w:hAnsi="Times New Roman" w:cs="Times New Roman"/>
          <w:sz w:val="24"/>
          <w:szCs w:val="24"/>
        </w:rPr>
        <w:t xml:space="preserve"> (Дата обращения: 23.03.17)</w:t>
      </w:r>
    </w:p>
    <w:p w:rsidR="00FF437B" w:rsidRPr="00193114" w:rsidRDefault="00FF437B" w:rsidP="00536E0A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Antony Alcock, “The South Tyrol Autonomy—A Short Introduction”, Booklet of the Autonomous Province of  Bolzano/Bozen, County  Londonderry, Bozen/Bolzano (2001), 11, [</w:t>
      </w:r>
      <w:r w:rsidRPr="0019311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</w:t>
      </w:r>
      <w:r w:rsidRPr="001931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color w:val="000000" w:themeColor="text1"/>
          <w:sz w:val="24"/>
          <w:szCs w:val="24"/>
        </w:rPr>
        <w:t>ресурс</w:t>
      </w:r>
      <w:r w:rsidRPr="001931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]// </w:t>
      </w:r>
      <w:r w:rsidRPr="00193114">
        <w:rPr>
          <w:rFonts w:ascii="Times New Roman" w:hAnsi="Times New Roman" w:cs="Times New Roman"/>
          <w:color w:val="000000" w:themeColor="text1"/>
          <w:sz w:val="24"/>
          <w:szCs w:val="24"/>
        </w:rPr>
        <w:t>Режим</w:t>
      </w:r>
      <w:r w:rsidRPr="001931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color w:val="000000" w:themeColor="text1"/>
          <w:sz w:val="24"/>
          <w:szCs w:val="24"/>
        </w:rPr>
        <w:t>доступа</w:t>
      </w:r>
      <w:r w:rsidRPr="001931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 http://www.provinz.bz.it/lpa/autonomy/South-Tyrol%20Autonomy.pdf (</w:t>
      </w:r>
      <w:r w:rsidRPr="0019311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Pr="001931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</w:t>
      </w:r>
      <w:r w:rsidRPr="001931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17.04.17)</w:t>
      </w:r>
    </w:p>
    <w:p w:rsidR="00FF437B" w:rsidRPr="00536E0A" w:rsidRDefault="00FF437B" w:rsidP="00536E0A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Arabella Thorp &amp; Gavin Thompson, Scotland, Independence and The EU. House Of Commons Library, Standard Note 2012. [</w:t>
      </w:r>
      <w:r w:rsidRPr="00193114">
        <w:rPr>
          <w:rFonts w:ascii="Times New Roman" w:hAnsi="Times New Roman" w:cs="Times New Roman"/>
          <w:sz w:val="24"/>
          <w:szCs w:val="24"/>
        </w:rPr>
        <w:t>Электронный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ресурс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]// </w:t>
      </w:r>
      <w:r w:rsidRPr="00193114">
        <w:rPr>
          <w:rFonts w:ascii="Times New Roman" w:hAnsi="Times New Roman" w:cs="Times New Roman"/>
          <w:sz w:val="24"/>
          <w:szCs w:val="24"/>
        </w:rPr>
        <w:t>Режим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доступа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http://www.parliament.uk/briefing-papers/SN06110 (</w:t>
      </w:r>
      <w:r w:rsidRPr="00193114">
        <w:rPr>
          <w:rFonts w:ascii="Times New Roman" w:hAnsi="Times New Roman" w:cs="Times New Roman"/>
          <w:sz w:val="24"/>
          <w:szCs w:val="24"/>
        </w:rPr>
        <w:t>Дата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обращения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27.03.17)</w:t>
      </w:r>
    </w:p>
    <w:p w:rsidR="00536E0A" w:rsidRPr="00193114" w:rsidRDefault="00536E0A" w:rsidP="00536E0A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 xml:space="preserve">Юнкер не видит перспектив расширения ЕС до 2020 года. Интерфакс 23.02.2017 [Электронный ресурс]// Режим доступа: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interf</w:t>
      </w:r>
      <w:r w:rsidRPr="00193114">
        <w:rPr>
          <w:rFonts w:ascii="Times New Roman" w:hAnsi="Times New Roman" w:cs="Times New Roman"/>
          <w:sz w:val="24"/>
          <w:szCs w:val="24"/>
        </w:rPr>
        <w:t>ax.com.ua/news/general/405273.html (Дата обращения: 25.03.17)</w:t>
      </w:r>
    </w:p>
    <w:p w:rsidR="00536E0A" w:rsidRPr="00193114" w:rsidRDefault="00536E0A" w:rsidP="00536E0A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Тереза Мэй начала «Брекзит». 29 марта 2017. Meduza. [Электронный ресурс]// Режим доступа: https://meduza.io/short/2017/03/29/podpisano-uvedomlenie-o-vyhode-velikobritanii-iz-es-fotografiya (Дата обращения: 29.03.17)</w:t>
      </w:r>
    </w:p>
    <w:p w:rsidR="00536E0A" w:rsidRPr="00193114" w:rsidRDefault="00536E0A" w:rsidP="00536E0A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</w:rPr>
        <w:t>Европарламент призвал 5 стран ЕС, не признавших Косово, сделать это. РИА Новости 08.07.2010 Электронный ресурс]// Режим доступа: https://ria.ru/world/20100708/253094067.html (Дата обращения: 27.03.17).</w:t>
      </w:r>
    </w:p>
    <w:p w:rsidR="00536E0A" w:rsidRPr="00193114" w:rsidRDefault="00536E0A" w:rsidP="00536E0A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>Giles Tremlett. Catalonia leader threatens to draw EU into independence row with Spain. GUARDIAN</w:t>
      </w:r>
      <w:r w:rsidRPr="00193114">
        <w:rPr>
          <w:rFonts w:ascii="Times New Roman" w:hAnsi="Times New Roman" w:cs="Times New Roman"/>
          <w:sz w:val="24"/>
          <w:szCs w:val="24"/>
        </w:rPr>
        <w:t xml:space="preserve">,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Pr="00193114">
        <w:rPr>
          <w:rFonts w:ascii="Times New Roman" w:hAnsi="Times New Roman" w:cs="Times New Roman"/>
          <w:sz w:val="24"/>
          <w:szCs w:val="24"/>
        </w:rPr>
        <w:t xml:space="preserve">. 15, 2012, [Электронный ресурс]// Режим доступа: 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theguardian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193114">
        <w:rPr>
          <w:rFonts w:ascii="Times New Roman" w:hAnsi="Times New Roman" w:cs="Times New Roman"/>
          <w:sz w:val="24"/>
          <w:szCs w:val="24"/>
        </w:rPr>
        <w:t>/2012/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Pr="00193114">
        <w:rPr>
          <w:rFonts w:ascii="Times New Roman" w:hAnsi="Times New Roman" w:cs="Times New Roman"/>
          <w:sz w:val="24"/>
          <w:szCs w:val="24"/>
        </w:rPr>
        <w:t>/15/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catalonia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threat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independence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spain</w:t>
      </w:r>
      <w:r w:rsidRPr="00193114">
        <w:rPr>
          <w:rFonts w:ascii="Times New Roman" w:hAnsi="Times New Roman" w:cs="Times New Roman"/>
          <w:sz w:val="24"/>
          <w:szCs w:val="24"/>
        </w:rPr>
        <w:t xml:space="preserve"> (Дата обращения: 21.03.17)</w:t>
      </w:r>
    </w:p>
    <w:p w:rsidR="00536E0A" w:rsidRPr="00193114" w:rsidRDefault="00536E0A" w:rsidP="00536E0A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Flemish Leader Says Belgium is Doomed, EURACTIV.COM (Nov. 10, 2014), [Электронный ресурс]// Режим доступа:http://www.euractiv.com/elections/flemish-leader-belgium-doomed-news-508873. </w:t>
      </w:r>
      <w:r w:rsidRPr="00193114">
        <w:rPr>
          <w:rFonts w:ascii="Times New Roman" w:hAnsi="Times New Roman" w:cs="Times New Roman"/>
          <w:sz w:val="24"/>
          <w:szCs w:val="24"/>
        </w:rPr>
        <w:t>(Дата обращения: 24.03.17)</w:t>
      </w:r>
    </w:p>
    <w:p w:rsidR="00536E0A" w:rsidRPr="00193114" w:rsidRDefault="00536E0A" w:rsidP="00536E0A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BBC. </w:t>
      </w:r>
      <w:r w:rsidRPr="00193114">
        <w:rPr>
          <w:rFonts w:ascii="Times New Roman" w:hAnsi="Times New Roman" w:cs="Times New Roman"/>
          <w:iCs/>
          <w:sz w:val="24"/>
          <w:szCs w:val="24"/>
          <w:lang w:val="en-US"/>
        </w:rPr>
        <w:t>Catalonia vote: 80% back independence - officials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. Retrieved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193114">
        <w:rPr>
          <w:rFonts w:ascii="Times New Roman" w:hAnsi="Times New Roman" w:cs="Times New Roman"/>
          <w:sz w:val="24"/>
          <w:szCs w:val="24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193114">
        <w:rPr>
          <w:rFonts w:ascii="Times New Roman" w:hAnsi="Times New Roman" w:cs="Times New Roman"/>
          <w:sz w:val="24"/>
          <w:szCs w:val="24"/>
        </w:rPr>
        <w:t xml:space="preserve">2014,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Pr="00193114">
        <w:rPr>
          <w:rFonts w:ascii="Times New Roman" w:hAnsi="Times New Roman" w:cs="Times New Roman"/>
          <w:sz w:val="24"/>
          <w:szCs w:val="24"/>
        </w:rPr>
        <w:t xml:space="preserve"> 10: [Электронный ресурс]// Режим доступа:  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93114">
        <w:rPr>
          <w:rFonts w:ascii="Times New Roman" w:hAnsi="Times New Roman" w:cs="Times New Roman"/>
          <w:sz w:val="24"/>
          <w:szCs w:val="24"/>
        </w:rPr>
        <w:t>://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193114">
        <w:rPr>
          <w:rFonts w:ascii="Times New Roman" w:hAnsi="Times New Roman" w:cs="Times New Roman"/>
          <w:sz w:val="24"/>
          <w:szCs w:val="24"/>
        </w:rPr>
        <w:t>.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193114">
        <w:rPr>
          <w:rFonts w:ascii="Times New Roman" w:hAnsi="Times New Roman" w:cs="Times New Roman"/>
          <w:sz w:val="24"/>
          <w:szCs w:val="24"/>
        </w:rPr>
        <w:t>/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193114">
        <w:rPr>
          <w:rFonts w:ascii="Times New Roman" w:hAnsi="Times New Roman" w:cs="Times New Roman"/>
          <w:sz w:val="24"/>
          <w:szCs w:val="24"/>
        </w:rPr>
        <w:t>-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Pr="00193114">
        <w:rPr>
          <w:rFonts w:ascii="Times New Roman" w:hAnsi="Times New Roman" w:cs="Times New Roman"/>
          <w:sz w:val="24"/>
          <w:szCs w:val="24"/>
        </w:rPr>
        <w:t>-29982960 Дата обращения: (19.03.17)</w:t>
      </w:r>
    </w:p>
    <w:p w:rsidR="00BE70BD" w:rsidRPr="00BE70BD" w:rsidRDefault="00536E0A" w:rsidP="00BE70BD">
      <w:pPr>
        <w:pStyle w:val="a4"/>
        <w:numPr>
          <w:ilvl w:val="0"/>
          <w:numId w:val="4"/>
        </w:numPr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114">
        <w:rPr>
          <w:rFonts w:ascii="Times New Roman" w:hAnsi="Times New Roman" w:cs="Times New Roman"/>
          <w:sz w:val="24"/>
          <w:szCs w:val="24"/>
          <w:lang w:val="en-US"/>
        </w:rPr>
        <w:lastRenderedPageBreak/>
        <w:t>Nick Meo, Patrick Hennessy, European Union’s Lisbon Treaty Fuels Flames of Dissent Across Continent, TELEGRAPH (London), June 28, 2009, [</w:t>
      </w:r>
      <w:r w:rsidRPr="00193114">
        <w:rPr>
          <w:rFonts w:ascii="Times New Roman" w:hAnsi="Times New Roman" w:cs="Times New Roman"/>
          <w:sz w:val="24"/>
          <w:szCs w:val="24"/>
        </w:rPr>
        <w:t>Электронный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ресурс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]// </w:t>
      </w:r>
      <w:r w:rsidRPr="00193114">
        <w:rPr>
          <w:rFonts w:ascii="Times New Roman" w:hAnsi="Times New Roman" w:cs="Times New Roman"/>
          <w:sz w:val="24"/>
          <w:szCs w:val="24"/>
        </w:rPr>
        <w:t>Режим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доступа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http://www.telegraph.co.uk/news/worldnews/europe/eu/5664631/European-Unions-Lisbon-Treaty-fuels-flames-of-dissent-acrosscontinent.html (</w:t>
      </w:r>
      <w:r w:rsidRPr="00193114">
        <w:rPr>
          <w:rFonts w:ascii="Times New Roman" w:hAnsi="Times New Roman" w:cs="Times New Roman"/>
          <w:sz w:val="24"/>
          <w:szCs w:val="24"/>
        </w:rPr>
        <w:t>Дата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114">
        <w:rPr>
          <w:rFonts w:ascii="Times New Roman" w:hAnsi="Times New Roman" w:cs="Times New Roman"/>
          <w:sz w:val="24"/>
          <w:szCs w:val="24"/>
        </w:rPr>
        <w:t>обращения</w:t>
      </w:r>
      <w:r w:rsidRPr="00193114">
        <w:rPr>
          <w:rFonts w:ascii="Times New Roman" w:hAnsi="Times New Roman" w:cs="Times New Roman"/>
          <w:sz w:val="24"/>
          <w:szCs w:val="24"/>
          <w:lang w:val="en-US"/>
        </w:rPr>
        <w:t>: 22.03.17</w:t>
      </w:r>
      <w:r w:rsidRPr="00536E0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E70BD" w:rsidRPr="00BE70BD" w:rsidRDefault="00BE70BD" w:rsidP="004C1823">
      <w:pPr>
        <w:pStyle w:val="1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BE70BD" w:rsidRPr="00BE70BD" w:rsidRDefault="00BE70BD" w:rsidP="004C1823">
      <w:pPr>
        <w:pStyle w:val="1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BE70BD" w:rsidRPr="00BE70BD" w:rsidRDefault="00BE70BD" w:rsidP="004C1823">
      <w:pPr>
        <w:pStyle w:val="1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BE70BD" w:rsidRPr="00BE70BD" w:rsidRDefault="00BE70BD" w:rsidP="004C1823">
      <w:pPr>
        <w:pStyle w:val="1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BE70BD" w:rsidRPr="00BE70BD" w:rsidRDefault="00BE70BD" w:rsidP="004C1823">
      <w:pPr>
        <w:pStyle w:val="1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BE70BD" w:rsidRPr="00BE70BD" w:rsidRDefault="00BE70BD" w:rsidP="004C1823">
      <w:pPr>
        <w:pStyle w:val="1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BE70BD" w:rsidRPr="00BE70BD" w:rsidRDefault="00BE70BD" w:rsidP="004C1823">
      <w:pPr>
        <w:pStyle w:val="1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BE70BD" w:rsidRPr="00BE70BD" w:rsidRDefault="00BE70BD" w:rsidP="004C1823">
      <w:pPr>
        <w:pStyle w:val="1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BE70BD" w:rsidRPr="00BE70BD" w:rsidRDefault="00BE70BD" w:rsidP="004C1823">
      <w:pPr>
        <w:pStyle w:val="1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BE70BD" w:rsidRPr="00BE70BD" w:rsidRDefault="00BE70BD" w:rsidP="004C1823">
      <w:pPr>
        <w:pStyle w:val="1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BE70BD" w:rsidRPr="00BE70BD" w:rsidRDefault="00BE70BD" w:rsidP="004C1823">
      <w:pPr>
        <w:pStyle w:val="1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BE70BD" w:rsidRPr="00BE70BD" w:rsidRDefault="00BE70BD" w:rsidP="004C1823">
      <w:pPr>
        <w:pStyle w:val="1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BE70BD" w:rsidRPr="00961F5E" w:rsidRDefault="00BE70BD" w:rsidP="00BE70BD">
      <w:pPr>
        <w:pStyle w:val="1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BE70BD" w:rsidRPr="00961F5E" w:rsidRDefault="00BE70BD" w:rsidP="00BE70BD">
      <w:pPr>
        <w:rPr>
          <w:lang w:val="en-US"/>
        </w:rPr>
      </w:pPr>
    </w:p>
    <w:p w:rsidR="00BE70BD" w:rsidRPr="00961F5E" w:rsidRDefault="00BE70BD" w:rsidP="00BE70BD">
      <w:pPr>
        <w:rPr>
          <w:lang w:val="en-US"/>
        </w:rPr>
      </w:pPr>
    </w:p>
    <w:p w:rsidR="0018363B" w:rsidRPr="00961F5E" w:rsidRDefault="0018363B" w:rsidP="00BE70BD">
      <w:pPr>
        <w:rPr>
          <w:lang w:val="en-US"/>
        </w:rPr>
      </w:pPr>
    </w:p>
    <w:p w:rsidR="00FA0223" w:rsidRPr="002E658F" w:rsidRDefault="00EB71CA" w:rsidP="004C1823">
      <w:pPr>
        <w:pStyle w:val="1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13" w:name="_Toc483049294"/>
      <w:r w:rsidRPr="002E658F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Приложения</w:t>
      </w:r>
      <w:bookmarkEnd w:id="13"/>
    </w:p>
    <w:p w:rsidR="008644BA" w:rsidRDefault="008644BA" w:rsidP="009C50C9">
      <w:pP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EB71CA" w:rsidRDefault="00EB71CA" w:rsidP="00EB71CA">
      <w:pPr>
        <w:spacing w:after="0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Приложение 1.</w:t>
      </w:r>
    </w:p>
    <w:p w:rsidR="008644BA" w:rsidRDefault="008644BA" w:rsidP="009C50C9">
      <w:pP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Взгляды</w:t>
      </w:r>
      <w:r w:rsidR="0067215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населения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на </w:t>
      </w:r>
      <w:r w:rsidRPr="008644B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соци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ально-политическую ситуацию</w:t>
      </w:r>
      <w:r w:rsidRPr="008644B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в Южном Тироле (1991-2014 гг.).</w:t>
      </w:r>
      <w:r>
        <w:rPr>
          <w:rStyle w:val="a6"/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footnoteReference w:id="252"/>
      </w:r>
    </w:p>
    <w:tbl>
      <w:tblPr>
        <w:tblStyle w:val="ad"/>
        <w:tblW w:w="0" w:type="auto"/>
        <w:tblLook w:val="04A0"/>
      </w:tblPr>
      <w:tblGrid>
        <w:gridCol w:w="7543"/>
        <w:gridCol w:w="676"/>
        <w:gridCol w:w="676"/>
        <w:gridCol w:w="676"/>
      </w:tblGrid>
      <w:tr w:rsidR="00FA0223" w:rsidTr="00F61FCE">
        <w:trPr>
          <w:trHeight w:val="841"/>
        </w:trPr>
        <w:tc>
          <w:tcPr>
            <w:tcW w:w="8046" w:type="dxa"/>
          </w:tcPr>
          <w:p w:rsidR="00F61FCE" w:rsidRPr="008644BA" w:rsidRDefault="006C6891" w:rsidP="00F61F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44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Оцените с</w:t>
            </w:r>
            <w:r w:rsidR="00F61FCE" w:rsidRPr="008644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оциально-политическое положение различных языковых групп в провинции и отношения Южного Тироля с центральными органами власти</w:t>
            </w:r>
            <w:r w:rsidRPr="008644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FA0223" w:rsidRDefault="00F61FCE" w:rsidP="009C50C9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1991</w:t>
            </w:r>
          </w:p>
        </w:tc>
        <w:tc>
          <w:tcPr>
            <w:tcW w:w="426" w:type="dxa"/>
          </w:tcPr>
          <w:p w:rsidR="00FA0223" w:rsidRDefault="00F61FCE" w:rsidP="009C50C9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2004</w:t>
            </w:r>
          </w:p>
        </w:tc>
        <w:tc>
          <w:tcPr>
            <w:tcW w:w="532" w:type="dxa"/>
          </w:tcPr>
          <w:p w:rsidR="00FA0223" w:rsidRDefault="00F61FCE" w:rsidP="009C50C9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2014</w:t>
            </w:r>
          </w:p>
        </w:tc>
      </w:tr>
      <w:tr w:rsidR="00FA0223" w:rsidTr="008644BA">
        <w:tc>
          <w:tcPr>
            <w:tcW w:w="8046" w:type="dxa"/>
            <w:shd w:val="clear" w:color="auto" w:fill="auto"/>
          </w:tcPr>
          <w:p w:rsidR="00FA0223" w:rsidRPr="008644BA" w:rsidRDefault="00F61FCE" w:rsidP="006C6891">
            <w:pPr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</w:pPr>
            <w:r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 xml:space="preserve">Очень </w:t>
            </w:r>
            <w:r w:rsidR="00E90555"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>серьезная</w:t>
            </w:r>
            <w:r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 xml:space="preserve"> проблем</w:t>
            </w:r>
            <w:r w:rsidR="00E90555"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>а</w:t>
            </w:r>
          </w:p>
        </w:tc>
        <w:tc>
          <w:tcPr>
            <w:tcW w:w="567" w:type="dxa"/>
          </w:tcPr>
          <w:p w:rsidR="00FA0223" w:rsidRDefault="00F61FCE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4.8</w:t>
            </w:r>
          </w:p>
        </w:tc>
        <w:tc>
          <w:tcPr>
            <w:tcW w:w="426" w:type="dxa"/>
          </w:tcPr>
          <w:p w:rsidR="00FA0223" w:rsidRDefault="00F61FCE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2.6</w:t>
            </w:r>
          </w:p>
        </w:tc>
        <w:tc>
          <w:tcPr>
            <w:tcW w:w="532" w:type="dxa"/>
          </w:tcPr>
          <w:p w:rsidR="00FA0223" w:rsidRDefault="00F61FCE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7.0</w:t>
            </w:r>
          </w:p>
        </w:tc>
      </w:tr>
      <w:tr w:rsidR="00FA0223" w:rsidTr="00F61FCE">
        <w:tc>
          <w:tcPr>
            <w:tcW w:w="8046" w:type="dxa"/>
          </w:tcPr>
          <w:p w:rsidR="00FA0223" w:rsidRPr="008644BA" w:rsidRDefault="00F61FCE" w:rsidP="006C6891">
            <w:pPr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</w:pPr>
            <w:r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>С</w:t>
            </w:r>
            <w:r w:rsidR="00E90555"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>ущественная</w:t>
            </w:r>
            <w:r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 xml:space="preserve"> проблем</w:t>
            </w:r>
            <w:r w:rsidR="00E90555"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>а</w:t>
            </w:r>
          </w:p>
        </w:tc>
        <w:tc>
          <w:tcPr>
            <w:tcW w:w="567" w:type="dxa"/>
          </w:tcPr>
          <w:p w:rsidR="00FA0223" w:rsidRDefault="00F61FCE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33.2</w:t>
            </w:r>
          </w:p>
        </w:tc>
        <w:tc>
          <w:tcPr>
            <w:tcW w:w="426" w:type="dxa"/>
          </w:tcPr>
          <w:p w:rsidR="00FA0223" w:rsidRDefault="00F61FCE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8.5</w:t>
            </w:r>
          </w:p>
        </w:tc>
        <w:tc>
          <w:tcPr>
            <w:tcW w:w="532" w:type="dxa"/>
          </w:tcPr>
          <w:p w:rsidR="00FA0223" w:rsidRDefault="00F61FCE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FA0223" w:rsidTr="00F61FCE">
        <w:tc>
          <w:tcPr>
            <w:tcW w:w="8046" w:type="dxa"/>
          </w:tcPr>
          <w:p w:rsidR="00FA0223" w:rsidRPr="008644BA" w:rsidRDefault="00F61FCE" w:rsidP="006C6891">
            <w:pPr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</w:pPr>
            <w:r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>Небольшая проблема, по сравнению с прошлым</w:t>
            </w:r>
            <w:r w:rsidR="0012193E"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 xml:space="preserve"> временем</w:t>
            </w:r>
          </w:p>
        </w:tc>
        <w:tc>
          <w:tcPr>
            <w:tcW w:w="567" w:type="dxa"/>
          </w:tcPr>
          <w:p w:rsidR="00FA0223" w:rsidRDefault="006C6891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53.5</w:t>
            </w:r>
          </w:p>
        </w:tc>
        <w:tc>
          <w:tcPr>
            <w:tcW w:w="426" w:type="dxa"/>
          </w:tcPr>
          <w:p w:rsidR="00FA0223" w:rsidRDefault="006C6891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60</w:t>
            </w:r>
          </w:p>
        </w:tc>
        <w:tc>
          <w:tcPr>
            <w:tcW w:w="532" w:type="dxa"/>
          </w:tcPr>
          <w:p w:rsidR="00FA0223" w:rsidRDefault="006C6891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30.9</w:t>
            </w:r>
          </w:p>
        </w:tc>
      </w:tr>
      <w:tr w:rsidR="00FA0223" w:rsidTr="00F61FCE">
        <w:tc>
          <w:tcPr>
            <w:tcW w:w="8046" w:type="dxa"/>
          </w:tcPr>
          <w:p w:rsidR="00FA0223" w:rsidRPr="008644BA" w:rsidRDefault="006C6891" w:rsidP="006C6891">
            <w:pPr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</w:pPr>
            <w:r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>О</w:t>
            </w:r>
            <w:r w:rsidR="0012193E"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>тсутствие</w:t>
            </w:r>
            <w:r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 xml:space="preserve"> как негативных, так </w:t>
            </w:r>
            <w:r w:rsidR="0012193E"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 xml:space="preserve">и положительных </w:t>
            </w:r>
            <w:r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>моментов</w:t>
            </w:r>
          </w:p>
        </w:tc>
        <w:tc>
          <w:tcPr>
            <w:tcW w:w="567" w:type="dxa"/>
          </w:tcPr>
          <w:p w:rsidR="00FA0223" w:rsidRDefault="006C6891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426" w:type="dxa"/>
          </w:tcPr>
          <w:p w:rsidR="00FA0223" w:rsidRDefault="006C6891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532" w:type="dxa"/>
          </w:tcPr>
          <w:p w:rsidR="00FA0223" w:rsidRDefault="006C6891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18.2</w:t>
            </w:r>
          </w:p>
        </w:tc>
      </w:tr>
      <w:tr w:rsidR="00FA0223" w:rsidTr="00F61FCE">
        <w:tc>
          <w:tcPr>
            <w:tcW w:w="8046" w:type="dxa"/>
          </w:tcPr>
          <w:p w:rsidR="00FA0223" w:rsidRPr="008644BA" w:rsidRDefault="006C6891" w:rsidP="006C6891">
            <w:pPr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</w:pPr>
            <w:r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>Отсутствие проблем</w:t>
            </w:r>
          </w:p>
        </w:tc>
        <w:tc>
          <w:tcPr>
            <w:tcW w:w="567" w:type="dxa"/>
          </w:tcPr>
          <w:p w:rsidR="00FA0223" w:rsidRDefault="006C6891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8.2</w:t>
            </w:r>
          </w:p>
        </w:tc>
        <w:tc>
          <w:tcPr>
            <w:tcW w:w="426" w:type="dxa"/>
          </w:tcPr>
          <w:p w:rsidR="00FA0223" w:rsidRDefault="006C6891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23.1</w:t>
            </w:r>
          </w:p>
        </w:tc>
        <w:tc>
          <w:tcPr>
            <w:tcW w:w="532" w:type="dxa"/>
          </w:tcPr>
          <w:p w:rsidR="00FA0223" w:rsidRDefault="006C6891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FA0223" w:rsidTr="00F61FCE">
        <w:tc>
          <w:tcPr>
            <w:tcW w:w="8046" w:type="dxa"/>
          </w:tcPr>
          <w:p w:rsidR="00FA0223" w:rsidRPr="008644BA" w:rsidRDefault="00E90555" w:rsidP="006C6891">
            <w:pPr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</w:pPr>
            <w:r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>Поло</w:t>
            </w:r>
            <w:r w:rsidR="006C6891"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>жительная ситуация</w:t>
            </w:r>
          </w:p>
        </w:tc>
        <w:tc>
          <w:tcPr>
            <w:tcW w:w="567" w:type="dxa"/>
          </w:tcPr>
          <w:p w:rsidR="00FA0223" w:rsidRDefault="006C6891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426" w:type="dxa"/>
          </w:tcPr>
          <w:p w:rsidR="00FA0223" w:rsidRDefault="006C6891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532" w:type="dxa"/>
          </w:tcPr>
          <w:p w:rsidR="00FA0223" w:rsidRDefault="006C6891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17.9</w:t>
            </w:r>
          </w:p>
        </w:tc>
      </w:tr>
      <w:tr w:rsidR="00FA0223" w:rsidTr="00F61FCE">
        <w:tc>
          <w:tcPr>
            <w:tcW w:w="8046" w:type="dxa"/>
          </w:tcPr>
          <w:p w:rsidR="00FA0223" w:rsidRPr="008644BA" w:rsidRDefault="008644BA" w:rsidP="006C6891">
            <w:pPr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</w:pPr>
            <w:r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>Превосходная</w:t>
            </w:r>
            <w:r w:rsidR="006C6891" w:rsidRPr="008644BA">
              <w:rPr>
                <w:rFonts w:ascii="Times New Roman" w:hAnsi="Times New Roman" w:cs="Times New Roman"/>
                <w:color w:val="000000" w:themeColor="text1"/>
                <w:szCs w:val="23"/>
                <w:shd w:val="clear" w:color="auto" w:fill="FFFFFF"/>
              </w:rPr>
              <w:t xml:space="preserve"> ситуация</w:t>
            </w:r>
          </w:p>
        </w:tc>
        <w:tc>
          <w:tcPr>
            <w:tcW w:w="567" w:type="dxa"/>
          </w:tcPr>
          <w:p w:rsidR="00FA0223" w:rsidRDefault="006C6891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426" w:type="dxa"/>
          </w:tcPr>
          <w:p w:rsidR="00FA0223" w:rsidRDefault="006C6891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532" w:type="dxa"/>
          </w:tcPr>
          <w:p w:rsidR="00FA0223" w:rsidRDefault="006C6891" w:rsidP="006C6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17.2</w:t>
            </w:r>
          </w:p>
        </w:tc>
      </w:tr>
      <w:tr w:rsidR="00FA0223" w:rsidTr="00F61FCE">
        <w:tc>
          <w:tcPr>
            <w:tcW w:w="8046" w:type="dxa"/>
          </w:tcPr>
          <w:p w:rsidR="00FA0223" w:rsidRDefault="008644BA" w:rsidP="006C6891">
            <w:pPr>
              <w:jc w:val="righ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Общий процент</w:t>
            </w:r>
            <w:r w:rsidR="006C689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, считающих ситуацию «проблемной»</w:t>
            </w:r>
          </w:p>
        </w:tc>
        <w:tc>
          <w:tcPr>
            <w:tcW w:w="567" w:type="dxa"/>
          </w:tcPr>
          <w:p w:rsidR="00FA0223" w:rsidRPr="008644BA" w:rsidRDefault="006C6891" w:rsidP="006C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644B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38.0</w:t>
            </w:r>
          </w:p>
        </w:tc>
        <w:tc>
          <w:tcPr>
            <w:tcW w:w="426" w:type="dxa"/>
          </w:tcPr>
          <w:p w:rsidR="00FA0223" w:rsidRPr="008644BA" w:rsidRDefault="006C6891" w:rsidP="006C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644B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11.1</w:t>
            </w:r>
          </w:p>
        </w:tc>
        <w:tc>
          <w:tcPr>
            <w:tcW w:w="532" w:type="dxa"/>
          </w:tcPr>
          <w:p w:rsidR="00FA0223" w:rsidRPr="008644BA" w:rsidRDefault="006C6891" w:rsidP="006C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644B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7.0</w:t>
            </w:r>
          </w:p>
        </w:tc>
      </w:tr>
      <w:tr w:rsidR="00FA0223" w:rsidTr="00F61FCE">
        <w:tc>
          <w:tcPr>
            <w:tcW w:w="8046" w:type="dxa"/>
          </w:tcPr>
          <w:p w:rsidR="00FA0223" w:rsidRDefault="008644BA" w:rsidP="006C6891">
            <w:pPr>
              <w:jc w:val="righ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Общий процент</w:t>
            </w:r>
            <w:r w:rsidR="006C689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, считающих ситуацию «положительной» </w:t>
            </w:r>
          </w:p>
        </w:tc>
        <w:tc>
          <w:tcPr>
            <w:tcW w:w="567" w:type="dxa"/>
          </w:tcPr>
          <w:p w:rsidR="00FA0223" w:rsidRPr="008644BA" w:rsidRDefault="006C6891" w:rsidP="006C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644B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8.2</w:t>
            </w:r>
          </w:p>
        </w:tc>
        <w:tc>
          <w:tcPr>
            <w:tcW w:w="426" w:type="dxa"/>
          </w:tcPr>
          <w:p w:rsidR="00FA0223" w:rsidRPr="008644BA" w:rsidRDefault="006C6891" w:rsidP="006C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644B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23.1</w:t>
            </w:r>
          </w:p>
        </w:tc>
        <w:tc>
          <w:tcPr>
            <w:tcW w:w="532" w:type="dxa"/>
          </w:tcPr>
          <w:p w:rsidR="00FA0223" w:rsidRPr="008644BA" w:rsidRDefault="006C6891" w:rsidP="006C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644BA">
              <w:rPr>
                <w:rFonts w:ascii="Times New Roman" w:hAnsi="Times New Roman" w:cs="Times New Roman"/>
                <w:b/>
                <w:i/>
                <w:color w:val="000000" w:themeColor="text1"/>
                <w:sz w:val="23"/>
                <w:szCs w:val="23"/>
                <w:shd w:val="clear" w:color="auto" w:fill="FFFFFF"/>
              </w:rPr>
              <w:t>53.3</w:t>
            </w:r>
          </w:p>
        </w:tc>
      </w:tr>
    </w:tbl>
    <w:p w:rsidR="00207F41" w:rsidRPr="00207F41" w:rsidRDefault="00207F41" w:rsidP="00A95A0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07F41" w:rsidRPr="00207F41" w:rsidSect="00CE7FB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8B" w:rsidRDefault="008F728B" w:rsidP="00341353">
      <w:pPr>
        <w:spacing w:after="0" w:line="240" w:lineRule="auto"/>
      </w:pPr>
      <w:r>
        <w:separator/>
      </w:r>
    </w:p>
  </w:endnote>
  <w:endnote w:type="continuationSeparator" w:id="0">
    <w:p w:rsidR="008F728B" w:rsidRDefault="008F728B" w:rsidP="0034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</w:rPr>
      <w:id w:val="26196640"/>
      <w:docPartObj>
        <w:docPartGallery w:val="Page Numbers (Bottom of Page)"/>
        <w:docPartUnique/>
      </w:docPartObj>
    </w:sdtPr>
    <w:sdtContent>
      <w:p w:rsidR="000467F9" w:rsidRPr="00CE7FB9" w:rsidRDefault="000467F9">
        <w:pPr>
          <w:pStyle w:val="aa"/>
          <w:jc w:val="center"/>
          <w:rPr>
            <w:rFonts w:ascii="Times New Roman" w:hAnsi="Times New Roman" w:cs="Times New Roman"/>
            <w:color w:val="000000" w:themeColor="text1"/>
          </w:rPr>
        </w:pPr>
        <w:r w:rsidRPr="00CE7FB9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CE7FB9">
          <w:rPr>
            <w:rFonts w:ascii="Times New Roman" w:hAnsi="Times New Roman" w:cs="Times New Roman"/>
            <w:color w:val="000000" w:themeColor="text1"/>
          </w:rPr>
          <w:instrText xml:space="preserve"> PAGE   \* MERGEFORMAT </w:instrText>
        </w:r>
        <w:r w:rsidRPr="00CE7FB9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757410">
          <w:rPr>
            <w:rFonts w:ascii="Times New Roman" w:hAnsi="Times New Roman" w:cs="Times New Roman"/>
            <w:noProof/>
            <w:color w:val="000000" w:themeColor="text1"/>
          </w:rPr>
          <w:t>74</w:t>
        </w:r>
        <w:r w:rsidRPr="00CE7FB9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0467F9" w:rsidRPr="00CE7FB9" w:rsidRDefault="000467F9">
    <w:pPr>
      <w:pStyle w:val="aa"/>
      <w:rPr>
        <w:rFonts w:ascii="Times New Roman" w:hAnsi="Times New Roman" w:cs="Times New Roman"/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8B" w:rsidRDefault="008F728B" w:rsidP="00341353">
      <w:pPr>
        <w:spacing w:after="0" w:line="240" w:lineRule="auto"/>
      </w:pPr>
      <w:r>
        <w:separator/>
      </w:r>
    </w:p>
  </w:footnote>
  <w:footnote w:type="continuationSeparator" w:id="0">
    <w:p w:rsidR="008F728B" w:rsidRDefault="008F728B" w:rsidP="00341353">
      <w:pPr>
        <w:spacing w:after="0" w:line="240" w:lineRule="auto"/>
      </w:pPr>
      <w:r>
        <w:continuationSeparator/>
      </w:r>
    </w:p>
  </w:footnote>
  <w:footnote w:id="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Treaty on European Union, Maastricht 7 February 1992. </w:t>
      </w:r>
      <w:r w:rsidRPr="00B552F8">
        <w:rPr>
          <w:rFonts w:ascii="Times New Roman" w:hAnsi="Times New Roman" w:cs="Times New Roman"/>
        </w:rPr>
        <w:t>[Электронный ресурс]// Режим доступа: https://europa.eu/european-union/sites/europaeu/files/docs/body/treaty_on_european_union_en.pdf (Дата обращения: 21.03.17)</w:t>
      </w:r>
    </w:p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Fonts w:ascii="Times New Roman" w:hAnsi="Times New Roman" w:cs="Times New Roman"/>
          <w:lang w:val="en-US"/>
        </w:rPr>
        <w:t xml:space="preserve">Treaty of Lisbon amending the Treaty on European Union and the Treaty establishing the European Community. </w:t>
      </w:r>
      <w:r w:rsidRPr="00B552F8">
        <w:rPr>
          <w:rFonts w:ascii="Times New Roman" w:hAnsi="Times New Roman" w:cs="Times New Roman"/>
        </w:rPr>
        <w:t>Brussels, 3 December 2007 [Электронный ресурс]// Режим доступа: http://www.consilium.europa.eu/uedocs/cmsUpload/cg00014.en07.pdf (Дата обращения: 15.04.17)</w:t>
      </w:r>
    </w:p>
  </w:footnote>
  <w:footnote w:id="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Рамочная конвенция о защите национальных меньшинств. Страсбург, 1 февраля 1995 г. [Электронный ресурс]// Режим доступа: http://hrlibrary.umn.edu/euro/Rets157.html (Дата обращения: 23.03.17)</w:t>
      </w:r>
    </w:p>
  </w:footnote>
  <w:footnote w:id="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Европейская хартия региональных языков или языков меньшинств. Страсбург, 5 ноября 1992 года [Электронный ресурс]// Режим доступа: http://evolutio.info/content/view/229/38/ (Дата обращения: 23.03.17)</w:t>
      </w:r>
    </w:p>
  </w:footnote>
  <w:footnote w:id="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Хартия Европейского Союза об основных правах. [Электронный ресурс]// Режим доступа:  http://eulaw.ru/treaties/charter (Дата обращения: 20.04.17)</w:t>
      </w:r>
    </w:p>
  </w:footnote>
  <w:footnote w:id="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Конвенция о защите прав человека и основных свобод. Рим, 4 ноября 1950 года [Электронный ресурс]// Режим доступа:http://www.coe.int/ru/web/conventions/full-list/-/conventions/rms/0900001680063778  (Дата обращения: 15.04.17)</w:t>
      </w:r>
    </w:p>
  </w:footnote>
  <w:footnote w:id="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Венская конвенция о правопреемстве государств в отношении договоров. 23 августа 1978 года  [Электронный ресурс]// Режим доступа: http://www.un.org/ru/documents/decl_conv/conventions/states_succession.shtml (Дата обращения: 25.03.17)</w:t>
      </w:r>
    </w:p>
  </w:footnote>
  <w:footnote w:id="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Report on a new framework strategy for multilingualism (2006/2083(INI)) 23 October 2006.              </w:t>
      </w:r>
      <w:r w:rsidRPr="00B552F8">
        <w:rPr>
          <w:rFonts w:ascii="Times New Roman" w:hAnsi="Times New Roman" w:cs="Times New Roman"/>
        </w:rPr>
        <w:t>[Электронный ресурс]// Режим доступа: http://www.europarl.europa.eu/sides/getDoc.do?pubRef=-//EP//NONSGML+REPORT+A6-2006-0372+0+DOC+PDF+V0//EN (Дата обращения: 21.04.17)</w:t>
      </w:r>
    </w:p>
  </w:footnote>
  <w:footnote w:id="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RULES OF PROCEDURE 8th parliamentary term July 2014 [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]// </w:t>
      </w:r>
      <w:r w:rsidRPr="00B552F8">
        <w:rPr>
          <w:rFonts w:ascii="Times New Roman" w:hAnsi="Times New Roman" w:cs="Times New Roman"/>
        </w:rPr>
        <w:t>Режим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доступа</w:t>
      </w:r>
      <w:r w:rsidRPr="00B552F8">
        <w:rPr>
          <w:rFonts w:ascii="Times New Roman" w:hAnsi="Times New Roman" w:cs="Times New Roman"/>
          <w:lang w:val="en-US"/>
        </w:rPr>
        <w:t>: http://www.europarl.europa.eu/sipade/rulesleg8/Rulesleg8.EN.pdf (</w:t>
      </w:r>
      <w:r w:rsidRPr="00B552F8">
        <w:rPr>
          <w:rFonts w:ascii="Times New Roman" w:hAnsi="Times New Roman" w:cs="Times New Roman"/>
        </w:rPr>
        <w:t>Дата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обращения</w:t>
      </w:r>
      <w:r w:rsidRPr="00B552F8">
        <w:rPr>
          <w:rFonts w:ascii="Times New Roman" w:hAnsi="Times New Roman" w:cs="Times New Roman"/>
          <w:lang w:val="en-US"/>
        </w:rPr>
        <w:t>: 21.04.17)</w:t>
      </w:r>
    </w:p>
  </w:footnote>
  <w:footnote w:id="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AER Statute. 23 June 2016 Nordland [Электронный ресурс]// Режим доступа: http://aer.eu/aer-statute/ (Дата обращения: 16.04.17)</w:t>
      </w:r>
    </w:p>
  </w:footnote>
  <w:footnote w:id="1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Austro-Italian Agreement, September 5th, 1946/ Foreign Relations of the United States, 1946, Paris Peace Conference: Documents, Volume IV." </w:t>
      </w:r>
      <w:r w:rsidRPr="00B552F8">
        <w:rPr>
          <w:rFonts w:ascii="Times New Roman" w:hAnsi="Times New Roman" w:cs="Times New Roman"/>
        </w:rPr>
        <w:t>[Электронный ресурс]// Режим доступа: https://history.state.gov/historicaldocuments/frus1946v04/d297 (Дата обращения: 17.04.17)</w:t>
      </w:r>
    </w:p>
  </w:footnote>
  <w:footnote w:id="1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Конституция Итальянской Республики от 22 декабря 1947 года [Электронный ресурс]. Режим доступа:   http://lawers-ssu.narod.ru/subjects/constzs/italy.htm Дата обращения: (19.03.17).</w:t>
      </w:r>
    </w:p>
  </w:footnote>
  <w:footnote w:id="1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Текст Конституции Испании [Электронный ресурс]. Режим доступа: 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vivovoco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astronet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ru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VV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LAW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SPAIN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HTM</w:t>
      </w:r>
      <w:r w:rsidRPr="00B552F8">
        <w:rPr>
          <w:rFonts w:ascii="Times New Roman" w:hAnsi="Times New Roman" w:cs="Times New Roman"/>
        </w:rPr>
        <w:t xml:space="preserve"> Дата обращения: (19.03.17).</w:t>
      </w:r>
    </w:p>
  </w:footnote>
  <w:footnote w:id="1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Resolution 5/X of the Parliament of Catalonia, adopting the Declaration of sovereignty and right to decide of the people of Catalonia. </w:t>
      </w:r>
      <w:r w:rsidRPr="00B552F8">
        <w:rPr>
          <w:rFonts w:ascii="Times New Roman" w:hAnsi="Times New Roman" w:cs="Times New Roman"/>
        </w:rPr>
        <w:t>23 January 2013 [Электронный ресурс]// Режим доступа: http://www.parlament.cat/document/intrade/7176 (Дата обращения: 21.03.17)</w:t>
      </w:r>
    </w:p>
  </w:footnote>
  <w:footnote w:id="1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>SNP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Official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site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OUR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VISION</w:t>
      </w:r>
      <w:r w:rsidRPr="00B552F8">
        <w:rPr>
          <w:rFonts w:ascii="Times New Roman" w:hAnsi="Times New Roman" w:cs="Times New Roman"/>
        </w:rPr>
        <w:t xml:space="preserve"> [Электронный ресурс]// Режим доступа: http </w:t>
      </w:r>
      <w:r w:rsidRPr="00B552F8">
        <w:rPr>
          <w:rFonts w:ascii="Times New Roman" w:hAnsi="Times New Roman" w:cs="Times New Roman"/>
          <w:lang w:val="en-US"/>
        </w:rPr>
        <w:t>https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snp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org</w:t>
      </w:r>
      <w:r w:rsidRPr="00B552F8">
        <w:rPr>
          <w:rFonts w:ascii="Times New Roman" w:hAnsi="Times New Roman" w:cs="Times New Roman"/>
        </w:rPr>
        <w:t>/ (Дата обращения: 21.03.17)</w:t>
      </w:r>
    </w:p>
  </w:footnote>
  <w:footnote w:id="1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SVP-Grundsatzprogramm Genehmigt. ordentliche Landesversammlung 7. </w:t>
      </w:r>
      <w:r w:rsidRPr="00B552F8">
        <w:rPr>
          <w:rFonts w:ascii="Times New Roman" w:hAnsi="Times New Roman" w:cs="Times New Roman"/>
        </w:rPr>
        <w:t>Mai 2016 Электронный ресурс]// Режим доступа:  http://www.svp.eu/smartedit/documents/download/grundsatzprogramm_2016.pdf  (Дата обращения: 19.04.17)</w:t>
      </w:r>
    </w:p>
  </w:footnote>
  <w:footnote w:id="1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Anderson B Imagined Communities: Reflections on the Origin and Spread of Nationalism (New Edi¬tion). New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York</w:t>
      </w:r>
      <w:r w:rsidRPr="00B552F8">
        <w:rPr>
          <w:rFonts w:ascii="Times New Roman" w:hAnsi="Times New Roman" w:cs="Times New Roman"/>
        </w:rPr>
        <w:t xml:space="preserve">: </w:t>
      </w:r>
      <w:r w:rsidRPr="00B552F8">
        <w:rPr>
          <w:rFonts w:ascii="Times New Roman" w:hAnsi="Times New Roman" w:cs="Times New Roman"/>
          <w:lang w:val="en-US"/>
        </w:rPr>
        <w:t>Verso</w:t>
      </w:r>
      <w:r w:rsidRPr="00B552F8">
        <w:rPr>
          <w:rFonts w:ascii="Times New Roman" w:hAnsi="Times New Roman" w:cs="Times New Roman"/>
        </w:rPr>
        <w:t xml:space="preserve">. 2006. – 224 </w:t>
      </w:r>
      <w:r w:rsidRPr="00B552F8">
        <w:rPr>
          <w:rFonts w:ascii="Times New Roman" w:hAnsi="Times New Roman" w:cs="Times New Roman"/>
          <w:lang w:val="en-US"/>
        </w:rPr>
        <w:t>p</w:t>
      </w:r>
      <w:r w:rsidRPr="00B552F8">
        <w:rPr>
          <w:rFonts w:ascii="Times New Roman" w:hAnsi="Times New Roman" w:cs="Times New Roman"/>
        </w:rPr>
        <w:t>.</w:t>
      </w:r>
    </w:p>
  </w:footnote>
  <w:footnote w:id="1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Балагушкин Е. Г. Леви-Строс К. // Культурология. Энциклопедия. В 2-х т. / Гл. ред. и авт. проекта С. Я. Левит. — М.: «Российская политическая энциклопедия» (РОССПЭН), 2007. — Т. 1. — 1392 с.</w:t>
      </w:r>
    </w:p>
  </w:footnote>
  <w:footnote w:id="1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Бергер П., Лукман Т. Социальное конструирование реальности. Трактат по социологии знания. М., 1995. - 145с.</w:t>
      </w:r>
    </w:p>
  </w:footnote>
  <w:footnote w:id="1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Смит Э. Национализм и модернизм: критический обзор современных теорий наций и национализма. М.: Литрес. 2004. - 385 с.</w:t>
      </w:r>
    </w:p>
  </w:footnote>
  <w:footnote w:id="2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Тишков В.А. О природе этнического конфликта // Свободная мысль. – 1993. – № 4. – 8 с.</w:t>
      </w:r>
    </w:p>
  </w:footnote>
  <w:footnote w:id="2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Широкогоров С.М. Этнос: исследование основных принципов изменения этнических и этнографических явлений. Шанхай</w:t>
      </w:r>
      <w:r w:rsidRPr="00B552F8">
        <w:rPr>
          <w:rFonts w:ascii="Times New Roman" w:hAnsi="Times New Roman" w:cs="Times New Roman"/>
          <w:lang w:val="en-US"/>
        </w:rPr>
        <w:t xml:space="preserve">, 1923. - 54 </w:t>
      </w:r>
      <w:r w:rsidRPr="00B552F8">
        <w:rPr>
          <w:rFonts w:ascii="Times New Roman" w:hAnsi="Times New Roman" w:cs="Times New Roman"/>
        </w:rPr>
        <w:t>с</w:t>
      </w:r>
      <w:r w:rsidRPr="00B552F8">
        <w:rPr>
          <w:rFonts w:ascii="Times New Roman" w:hAnsi="Times New Roman" w:cs="Times New Roman"/>
          <w:lang w:val="en-US"/>
        </w:rPr>
        <w:t>.</w:t>
      </w:r>
    </w:p>
  </w:footnote>
  <w:footnote w:id="2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78.</w:t>
      </w:r>
      <w:r w:rsidRPr="00B552F8">
        <w:rPr>
          <w:rFonts w:ascii="Times New Roman" w:hAnsi="Times New Roman" w:cs="Times New Roman"/>
          <w:lang w:val="en-US"/>
        </w:rPr>
        <w:tab/>
        <w:t>Michael Keating. Plurinational Democracy: Stateless Nations in a Post-sovereignty Era Oxford University Press, 2004. – 197 p.</w:t>
      </w:r>
    </w:p>
  </w:footnote>
  <w:footnote w:id="2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Clifford Geertz. Ethnic conflict: three alternative terms. Common Knowledge 2 (3) 1993.- 54-65 pp.</w:t>
      </w:r>
    </w:p>
  </w:footnote>
  <w:footnote w:id="2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Cohen A. Custom and Politics in Urban Africa. Berkeley, CA: University of California Press 1969.- 252 p.</w:t>
      </w:r>
    </w:p>
  </w:footnote>
  <w:footnote w:id="2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F. Pearson, Dimensions of Conflict Resolution in Ethnopolitical Disputes, Journal of Peace Research, 2001, No. 38 (8), - 281 p.</w:t>
      </w:r>
    </w:p>
  </w:footnote>
  <w:footnote w:id="2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5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Michael Keating. Plurinational Democracy: Stateless Nations in a Post-sovereignty Era Oxford University Press, 2004. – 197 p.</w:t>
      </w:r>
    </w:p>
  </w:footnote>
  <w:footnote w:id="2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Gellner E.  Nation and Nationalism. New York: Cornell University Press. 2008. - 152 p.</w:t>
      </w:r>
    </w:p>
  </w:footnote>
  <w:footnote w:id="2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Haas E.  Nationalism, Liberalism and Progress. Ithaca, NY: Cornell University Press. 1997.- 362 p.</w:t>
      </w:r>
    </w:p>
  </w:footnote>
  <w:footnote w:id="2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Landau, David, and Lisa Vanhala. Circumventing the State? The Demands of Stateless Nations, National Minorities, and the Proposed European Constitution. NY.: Rodopi 2005. – p. 152.</w:t>
      </w:r>
    </w:p>
  </w:footnote>
  <w:footnote w:id="3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Loughlin John. Subnational Democracy in the European Union: Challenges and Opportunities. Oxford University Press. 2004. –p. 143.</w:t>
      </w:r>
    </w:p>
  </w:footnote>
  <w:footnote w:id="31">
    <w:p w:rsidR="000467F9" w:rsidRPr="005B40FA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Smith A. Nationalism: Theory, Ideology, History, Concepts. Cambridge</w:t>
      </w:r>
      <w:r w:rsidRPr="005B40FA">
        <w:rPr>
          <w:rFonts w:ascii="Times New Roman" w:hAnsi="Times New Roman" w:cs="Times New Roman"/>
        </w:rPr>
        <w:t xml:space="preserve">: </w:t>
      </w:r>
      <w:r w:rsidRPr="00B552F8">
        <w:rPr>
          <w:rFonts w:ascii="Times New Roman" w:hAnsi="Times New Roman" w:cs="Times New Roman"/>
          <w:lang w:val="en-US"/>
        </w:rPr>
        <w:t>Polity</w:t>
      </w:r>
      <w:r w:rsidRPr="005B40FA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Press</w:t>
      </w:r>
      <w:r w:rsidRPr="005B40FA">
        <w:rPr>
          <w:rFonts w:ascii="Times New Roman" w:hAnsi="Times New Roman" w:cs="Times New Roman"/>
        </w:rPr>
        <w:t xml:space="preserve">. 2003.- 224 </w:t>
      </w:r>
      <w:r w:rsidRPr="00B552F8">
        <w:rPr>
          <w:rFonts w:ascii="Times New Roman" w:hAnsi="Times New Roman" w:cs="Times New Roman"/>
          <w:lang w:val="en-US"/>
        </w:rPr>
        <w:t>p</w:t>
      </w:r>
      <w:r w:rsidRPr="005B40FA">
        <w:rPr>
          <w:rFonts w:ascii="Times New Roman" w:hAnsi="Times New Roman" w:cs="Times New Roman"/>
        </w:rPr>
        <w:t>.</w:t>
      </w:r>
    </w:p>
  </w:footnote>
  <w:footnote w:id="3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Дарендорф Р. Элементы теории социального конфликта // Социологические исследования. — 1994. — № 5. — С. 142–147.</w:t>
      </w:r>
    </w:p>
  </w:footnote>
  <w:footnote w:id="3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Тишков В.А. О природе этнического конфликта // Свободная мысль. – 1993. – № 4. – 8 с.</w:t>
      </w:r>
    </w:p>
  </w:footnote>
  <w:footnote w:id="3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Аклаев А.Р. Этнополитическая конфликтология. Анализ и менеджмент. – М.: Дело, 2005. – 472 с.</w:t>
      </w:r>
    </w:p>
  </w:footnote>
  <w:footnote w:id="3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Глухова А.В. Конфликт: сдача Бреды или конструктивное разрешение? // Социс. – 2001. – № 2. 144–149 с.</w:t>
      </w:r>
    </w:p>
  </w:footnote>
  <w:footnote w:id="3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Исмагилов Р.Ф., Карагодов А.В., Сальников В.П. Межнациональный конфликт: понятия, динамика, механизм разрешения. – СПб.: Университет, 2003. – 144 с.</w:t>
      </w:r>
    </w:p>
  </w:footnote>
  <w:footnote w:id="3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См. там же</w:t>
      </w:r>
    </w:p>
  </w:footnote>
  <w:footnote w:id="3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См. там же</w:t>
      </w:r>
    </w:p>
  </w:footnote>
  <w:footnote w:id="3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Коппитерс Б., Ремакль Э., Зверев А. Этнические и региональные конфликты в Евразии: в 3 кн. Кн. 3. Международный опыт разрешения этнических конфликтов. – М.: Весь мир, 1997. –  304 с.</w:t>
      </w:r>
    </w:p>
  </w:footnote>
  <w:footnote w:id="4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См. там же</w:t>
      </w:r>
    </w:p>
  </w:footnote>
  <w:footnote w:id="4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См. там же</w:t>
      </w:r>
    </w:p>
  </w:footnote>
  <w:footnote w:id="4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Барсуков А.М. Бельгия: Кризис государства в сердце Европы. Вестник Томского государственного университета. Выпуск № 343 / 2011. – сс. 2-4.</w:t>
      </w:r>
    </w:p>
  </w:footnote>
  <w:footnote w:id="4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Давыдов Ю. Н. Макс Вебер и современная теоретическая социология: Актуальные проблемы социологического учения. — М.: Мартис, 1998.- 510 с.</w:t>
      </w:r>
    </w:p>
  </w:footnote>
  <w:footnote w:id="4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Дугин А. Г. Социология Воображения (введение в структурную социологию) Москва. Научная книга 2009.- 305 с.</w:t>
      </w:r>
    </w:p>
  </w:footnote>
  <w:footnote w:id="4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Малахов В. «Культурные различия и политические границы в эпоху глобальных миграций» М.: Новое Литературное Обозрение. 2014 г. 127 с.</w:t>
      </w:r>
    </w:p>
  </w:footnote>
  <w:footnote w:id="46">
    <w:p w:rsidR="000467F9" w:rsidRPr="005B40FA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Савинов Л.В., Шевцова Е.В. Анатомия этнополитики: Монография Scientific maga</w:t>
      </w:r>
      <w:r>
        <w:rPr>
          <w:rFonts w:ascii="Times New Roman" w:hAnsi="Times New Roman" w:cs="Times New Roman"/>
        </w:rPr>
        <w:t xml:space="preserve">zine "Kontsept". </w:t>
      </w:r>
      <w:r w:rsidRPr="005B40FA">
        <w:rPr>
          <w:rFonts w:ascii="Times New Roman" w:hAnsi="Times New Roman" w:cs="Times New Roman"/>
          <w:lang w:val="en-US"/>
        </w:rPr>
        <w:t xml:space="preserve">2015. – 376 </w:t>
      </w:r>
      <w:r>
        <w:rPr>
          <w:rFonts w:ascii="Times New Roman" w:hAnsi="Times New Roman" w:cs="Times New Roman"/>
        </w:rPr>
        <w:t>с</w:t>
      </w:r>
      <w:r w:rsidRPr="005B40FA">
        <w:rPr>
          <w:rFonts w:ascii="Times New Roman" w:hAnsi="Times New Roman" w:cs="Times New Roman"/>
          <w:lang w:val="en-US"/>
        </w:rPr>
        <w:t>.</w:t>
      </w:r>
    </w:p>
  </w:footnote>
  <w:footnote w:id="4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См</w:t>
      </w:r>
      <w:r w:rsidRPr="00B552F8">
        <w:rPr>
          <w:rFonts w:ascii="Times New Roman" w:hAnsi="Times New Roman" w:cs="Times New Roman"/>
          <w:lang w:val="en-US"/>
        </w:rPr>
        <w:t xml:space="preserve">. </w:t>
      </w:r>
      <w:r w:rsidRPr="00B552F8">
        <w:rPr>
          <w:rFonts w:ascii="Times New Roman" w:hAnsi="Times New Roman" w:cs="Times New Roman"/>
        </w:rPr>
        <w:t>там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же</w:t>
      </w:r>
    </w:p>
  </w:footnote>
  <w:footnote w:id="4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Guibernau M and Hutchinson J. Introduction: History and national destiny. In: Guibernau M and Hutchinson J. (eds) History and National Destiny: Ethnosymbolism and its Critics. New York: Cambridge University Press, 2004. - 1–8 pp.</w:t>
      </w:r>
    </w:p>
  </w:footnote>
  <w:footnote w:id="4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См</w:t>
      </w:r>
      <w:r w:rsidRPr="00B552F8">
        <w:rPr>
          <w:rFonts w:ascii="Times New Roman" w:hAnsi="Times New Roman" w:cs="Times New Roman"/>
          <w:lang w:val="en-US"/>
        </w:rPr>
        <w:t xml:space="preserve">. </w:t>
      </w:r>
      <w:r w:rsidRPr="00B552F8">
        <w:rPr>
          <w:rFonts w:ascii="Times New Roman" w:hAnsi="Times New Roman" w:cs="Times New Roman"/>
        </w:rPr>
        <w:t>Там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же</w:t>
      </w:r>
    </w:p>
  </w:footnote>
  <w:footnote w:id="5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John Hopkins. The Future Of Sub-National Governments In A Supra-National World – Lessons From The European Union, 38 Vict. U. Wellington L. Rev.2010. - pp. 19, 26–27</w:t>
      </w:r>
    </w:p>
  </w:footnote>
  <w:footnote w:id="5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Joireman S. Nationalism and Political Identity. New York: Continuum. 2003. p - 35.</w:t>
      </w:r>
    </w:p>
  </w:footnote>
  <w:footnote w:id="5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O. Kartunov, Western Theories of Ethnicity, Nations and Nationalism, Kiev 2015, - 341 p.</w:t>
      </w:r>
    </w:p>
  </w:footnote>
  <w:footnote w:id="5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Pierre van den Berghe. PL Ethnies and nations: Genealogy indeed. In: Uzelac G and Atsuko I (eds) When is the Nation? Towards an Understanding of Theories of Nationalism. London:  Routledge, 2005.- 232 p.</w:t>
      </w:r>
    </w:p>
  </w:footnote>
  <w:footnote w:id="5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Лазарев С. Е. Основные черты и проблемы шенгенского права (Международные правоотношения) // Гражданин и право. 2016. - 44-56 сс.</w:t>
      </w:r>
    </w:p>
  </w:footnote>
  <w:footnote w:id="5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Макас Уильям. Создание гражданства ЕС. — Ланхам: Роуман и Литлфиелд, 2007. – 178 с.</w:t>
      </w:r>
    </w:p>
  </w:footnote>
  <w:footnote w:id="56">
    <w:p w:rsidR="000467F9" w:rsidRPr="00FC2280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6D1EFB">
        <w:rPr>
          <w:rFonts w:ascii="Times New Roman" w:hAnsi="Times New Roman" w:cs="Times New Roman"/>
        </w:rPr>
        <w:t xml:space="preserve"> Еремина Н.В. Этнорегиональные сообщества в процессах трансформации политической системы современной Великобритании (на примере Шотландии и Уэльса). Диссертация на соискание ученой степени доктора политических наук по специальности 23.00.02. Санкт-Петербург, 2012.</w:t>
      </w:r>
    </w:p>
  </w:footnote>
  <w:footnote w:id="57">
    <w:p w:rsidR="000467F9" w:rsidRPr="005B40FA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Романова Т.А. Методология Оценки Политической Эволюции Европейского Союза</w:t>
      </w:r>
      <w:r>
        <w:rPr>
          <w:rFonts w:ascii="Times New Roman" w:hAnsi="Times New Roman" w:cs="Times New Roman"/>
        </w:rPr>
        <w:t>. СПб.:</w:t>
      </w:r>
      <w:r w:rsidRPr="00B552F8">
        <w:rPr>
          <w:rFonts w:ascii="Times New Roman" w:hAnsi="Times New Roman" w:cs="Times New Roman"/>
        </w:rPr>
        <w:t xml:space="preserve"> ПОЛИТЭКС. </w:t>
      </w:r>
      <w:r w:rsidRPr="005B40FA">
        <w:rPr>
          <w:rFonts w:ascii="Times New Roman" w:hAnsi="Times New Roman" w:cs="Times New Roman"/>
          <w:lang w:val="en-US"/>
        </w:rPr>
        <w:t xml:space="preserve">2013. № 2. - 93 </w:t>
      </w:r>
      <w:r w:rsidRPr="00B552F8">
        <w:rPr>
          <w:rFonts w:ascii="Times New Roman" w:hAnsi="Times New Roman" w:cs="Times New Roman"/>
        </w:rPr>
        <w:t>с</w:t>
      </w:r>
      <w:r w:rsidRPr="005B40FA">
        <w:rPr>
          <w:rFonts w:ascii="Times New Roman" w:hAnsi="Times New Roman" w:cs="Times New Roman"/>
          <w:lang w:val="en-US"/>
        </w:rPr>
        <w:t>..</w:t>
      </w:r>
    </w:p>
  </w:footnote>
  <w:footnote w:id="5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Andrew Evans Regional. Dimensions to European Governance. The International and Comparative Law Quarterly Vol. 52, No. 1 Jan., 2015, – 21-51 pp.</w:t>
      </w:r>
    </w:p>
  </w:footnote>
  <w:footnote w:id="5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Antony Alcock, “The South Tyrol Autonomy—A Short Introduction”, Booklet of the Autonomous Province of  Bolzano/Bozen, County  Londonderry, Bozen/Bolzano (2001), 11, [Электронный ресурс]// Режим доступа:  http://www.provinz.bz.it/lpa/autonomy/South-Tyrol%20Autonomy.pdf (Дата обращения: 17.04.17)</w:t>
      </w:r>
    </w:p>
  </w:footnote>
  <w:footnote w:id="6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Arabella Thorp &amp; Gavin Thompson, Scotland, Independence and The EU. House Of Commons Library, Standard Note 2012. [Электронный ресурс]// Режим доступа: http://www.parliament.uk/briefing-papers/SN06110 (Дата обращения: 27.03.17)</w:t>
      </w:r>
    </w:p>
  </w:footnote>
  <w:footnote w:id="6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Connoly, C. K. . Independence in Europe: Secession, Sovereignty, and the European Union. Duke Journal of Comparative and International Law,2013 – 56 p.</w:t>
      </w:r>
    </w:p>
  </w:footnote>
  <w:footnote w:id="6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Finn Laursen. The Rise and Fall of the EU’s Constitutional Treaty. Martinus Nijhoff Publishers,2015. – 560p.</w:t>
      </w:r>
    </w:p>
  </w:footnote>
  <w:footnote w:id="6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Fiona Ortiz &amp; Julien Toyer, Vast Crowds Demand Catalan Autonomy from Crisis-Hit Spain [Электронный ресурс]// Режим доступа:  http://www.reuters.com/article/us-spain-catalonia-idUSBRE88A19U20120911 (Дата обращения: 21.03.17)</w:t>
      </w:r>
    </w:p>
  </w:footnote>
  <w:footnote w:id="6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Günther Pallaver, “South Tyrol’s changing political system: from dissociative on the road to associative conflict resolution,” The Journal of Nationalism and Ethnicity Volume 42, 2014. – 376–398 pp.</w:t>
      </w:r>
    </w:p>
  </w:footnote>
  <w:footnote w:id="6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Hooghe Liesbet. Cohesion Policy and European Integration: Building Multi-level Governance. Oxford University Press, 2006. – 458 p.</w:t>
      </w:r>
    </w:p>
  </w:footnote>
  <w:footnote w:id="6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Hooghe, L., &amp; Marks, G. (1996). "Europe with the regions": Channels of regional representation in the European Union. Publius, 26(1) 2014,-  73-90 pp.</w:t>
      </w:r>
    </w:p>
  </w:footnote>
  <w:footnote w:id="6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Jan Silva, Belgium Studies Czechoslovakia Breakup, USA TODAY, Sept. 11, 2007, [Электронный ресурс]// Режим доступа:http://www.usatoday.com/news/world/2007-09-11-1753401458_x.htm. (Дата обращения: 29.03.17)</w:t>
      </w:r>
    </w:p>
  </w:footnote>
  <w:footnote w:id="6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Katharina Crepaz Collaboration with National Parties as a Prerequisite for Actual Political Representation: The Case of the SVP in the Italian Parliament Электронный ресурс]// Режим доступа:   https://ecpr.eu/Filestore/PaperProposal/03e9633a-0dbd-41b4-a36f-d1d1cf080bab.pdf (Дата обращения: 19.04.17)</w:t>
      </w:r>
    </w:p>
  </w:footnote>
  <w:footnote w:id="6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Kenneth McRoberts Catalonia: Nation Building Without a State. Oxford University Press, 2014 – p. 230.</w:t>
      </w:r>
    </w:p>
  </w:footnote>
  <w:footnote w:id="7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King, C. (2012, September/October). The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Scottish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Play</w:t>
      </w:r>
      <w:r w:rsidRPr="00B552F8">
        <w:rPr>
          <w:rFonts w:ascii="Times New Roman" w:hAnsi="Times New Roman" w:cs="Times New Roman"/>
        </w:rPr>
        <w:t xml:space="preserve">. </w:t>
      </w:r>
      <w:r w:rsidRPr="00B552F8">
        <w:rPr>
          <w:rFonts w:ascii="Times New Roman" w:hAnsi="Times New Roman" w:cs="Times New Roman"/>
          <w:lang w:val="en-US"/>
        </w:rPr>
        <w:t>Foreign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Affairs</w:t>
      </w:r>
      <w:r w:rsidRPr="00B552F8">
        <w:rPr>
          <w:rFonts w:ascii="Times New Roman" w:hAnsi="Times New Roman" w:cs="Times New Roman"/>
        </w:rPr>
        <w:t xml:space="preserve">, [Электронный ресурс]// Режим доступа: 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cfr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org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united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kingdom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scottish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play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p</w:t>
      </w:r>
      <w:r w:rsidRPr="00B552F8">
        <w:rPr>
          <w:rFonts w:ascii="Times New Roman" w:hAnsi="Times New Roman" w:cs="Times New Roman"/>
        </w:rPr>
        <w:t>29009 (Дата обращения: 20.03.17)</w:t>
      </w:r>
    </w:p>
  </w:footnote>
  <w:footnote w:id="7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Laible Janet. Separatism and Sovereignty in the New Europe Party Politics and the Meanings of Statehood in a Supranational Context. Palgrave Macmillan US: 2013. - p.  36.</w:t>
      </w:r>
    </w:p>
  </w:footnote>
  <w:footnote w:id="7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Macko, K.  The Effect of Franco in the Basque Nation. Pell Scholars and Senior Theses, 2011 –p. 2.</w:t>
      </w:r>
    </w:p>
  </w:footnote>
  <w:footnote w:id="7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Pollack Mark. "Theorizing EU Policy-Making." Policy-Making in the European Union. By Helen Wallace, William Wallace, and Mark Pollack. Oxford, UK: Oxford University Press, 2005. – 616 p.</w:t>
      </w:r>
    </w:p>
  </w:footnote>
  <w:footnote w:id="7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R.Mnookin,  “Ethnic Conflicts: Flemings and Walloons, Palestinians and Israelis." Daedalus</w:t>
      </w:r>
      <w:r w:rsidRPr="00B552F8">
        <w:rPr>
          <w:rFonts w:ascii="Times New Roman" w:hAnsi="Times New Roman" w:cs="Times New Roman"/>
        </w:rPr>
        <w:t xml:space="preserve">, 2007, </w:t>
      </w:r>
      <w:r w:rsidRPr="00B552F8">
        <w:rPr>
          <w:rFonts w:ascii="Times New Roman" w:hAnsi="Times New Roman" w:cs="Times New Roman"/>
          <w:lang w:val="en-US"/>
        </w:rPr>
        <w:t>p</w:t>
      </w:r>
      <w:r w:rsidRPr="00B552F8">
        <w:rPr>
          <w:rFonts w:ascii="Times New Roman" w:hAnsi="Times New Roman" w:cs="Times New Roman"/>
        </w:rPr>
        <w:t xml:space="preserve">. 103-119 2015. 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mnookin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com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Daedalus</w:t>
      </w:r>
      <w:r w:rsidRPr="00B552F8">
        <w:rPr>
          <w:rFonts w:ascii="Times New Roman" w:hAnsi="Times New Roman" w:cs="Times New Roman"/>
        </w:rPr>
        <w:t>%20</w:t>
      </w:r>
      <w:r w:rsidRPr="00B552F8">
        <w:rPr>
          <w:rFonts w:ascii="Times New Roman" w:hAnsi="Times New Roman" w:cs="Times New Roman"/>
          <w:lang w:val="en-US"/>
        </w:rPr>
        <w:t>Mnookin</w:t>
      </w:r>
      <w:r w:rsidRPr="00B552F8">
        <w:rPr>
          <w:rFonts w:ascii="Times New Roman" w:hAnsi="Times New Roman" w:cs="Times New Roman"/>
        </w:rPr>
        <w:t>%20</w:t>
      </w:r>
      <w:r w:rsidRPr="00B552F8">
        <w:rPr>
          <w:rFonts w:ascii="Times New Roman" w:hAnsi="Times New Roman" w:cs="Times New Roman"/>
          <w:lang w:val="en-US"/>
        </w:rPr>
        <w:t>Article</w:t>
      </w:r>
      <w:r w:rsidRPr="00B552F8">
        <w:rPr>
          <w:rFonts w:ascii="Times New Roman" w:hAnsi="Times New Roman" w:cs="Times New Roman"/>
        </w:rPr>
        <w:t>%20</w:t>
      </w:r>
      <w:r w:rsidRPr="00B552F8">
        <w:rPr>
          <w:rFonts w:ascii="Times New Roman" w:hAnsi="Times New Roman" w:cs="Times New Roman"/>
          <w:lang w:val="en-US"/>
        </w:rPr>
        <w:t>Published</w:t>
      </w:r>
      <w:r w:rsidRPr="00B552F8">
        <w:rPr>
          <w:rFonts w:ascii="Times New Roman" w:hAnsi="Times New Roman" w:cs="Times New Roman"/>
        </w:rPr>
        <w:t>%20</w:t>
      </w:r>
      <w:r w:rsidRPr="00B552F8">
        <w:rPr>
          <w:rFonts w:ascii="Times New Roman" w:hAnsi="Times New Roman" w:cs="Times New Roman"/>
          <w:lang w:val="en-US"/>
        </w:rPr>
        <w:t>Version</w:t>
      </w:r>
      <w:r w:rsidRPr="00B552F8">
        <w:rPr>
          <w:rFonts w:ascii="Times New Roman" w:hAnsi="Times New Roman" w:cs="Times New Roman"/>
        </w:rPr>
        <w:t>2007.</w:t>
      </w:r>
      <w:r w:rsidRPr="00B552F8">
        <w:rPr>
          <w:rFonts w:ascii="Times New Roman" w:hAnsi="Times New Roman" w:cs="Times New Roman"/>
          <w:lang w:val="en-US"/>
        </w:rPr>
        <w:t>pdf</w:t>
      </w:r>
      <w:r w:rsidRPr="00B552F8">
        <w:rPr>
          <w:rFonts w:ascii="Times New Roman" w:hAnsi="Times New Roman" w:cs="Times New Roman"/>
        </w:rPr>
        <w:t xml:space="preserve"> Дата обращения: (19.03.17)</w:t>
      </w:r>
    </w:p>
  </w:footnote>
  <w:footnote w:id="7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Scott L. Greer. Nationalism and Self-Government. The Politics of Autonomy in Scotland and Catalonia SUNY Press, 2012. – 236 p.</w:t>
      </w:r>
    </w:p>
  </w:footnote>
  <w:footnote w:id="7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Ulrike Barten. Minority Rights in the European Union after Lisbon European Centre for Minority Issues Flensburg, Germany. </w:t>
      </w:r>
      <w:r w:rsidRPr="00B552F8">
        <w:rPr>
          <w:rFonts w:ascii="Times New Roman" w:hAnsi="Times New Roman" w:cs="Times New Roman"/>
        </w:rPr>
        <w:t xml:space="preserve">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uaces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org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documents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papers</w:t>
      </w:r>
      <w:r w:rsidRPr="00B552F8">
        <w:rPr>
          <w:rFonts w:ascii="Times New Roman" w:hAnsi="Times New Roman" w:cs="Times New Roman"/>
        </w:rPr>
        <w:t>/1102/</w:t>
      </w:r>
      <w:r w:rsidRPr="00B552F8">
        <w:rPr>
          <w:rFonts w:ascii="Times New Roman" w:hAnsi="Times New Roman" w:cs="Times New Roman"/>
          <w:lang w:val="en-US"/>
        </w:rPr>
        <w:t>barten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pdf</w:t>
      </w:r>
      <w:r w:rsidRPr="00B552F8">
        <w:rPr>
          <w:rFonts w:ascii="Times New Roman" w:hAnsi="Times New Roman" w:cs="Times New Roman"/>
        </w:rPr>
        <w:t xml:space="preserve"> (Дата обращения: 15.04.17)</w:t>
      </w:r>
    </w:p>
  </w:footnote>
  <w:footnote w:id="7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Балагушкин Е. Г. Леви-Строс К. // Культурология. Энциклопедия. В 2-х т. / Гл. ред. и авт. проекта С. Я. Левит. — М.: «Российская политическая энциклопедия» (РОССПЭН), 2007. — Т. 1. — С. 1127—1133.</w:t>
      </w:r>
    </w:p>
  </w:footnote>
  <w:footnote w:id="7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Дворецкий И.Х. Древнегреческо-русский словарь Гос, изд-во иностранных и национальных словарей, 1958. С. 201-243.</w:t>
      </w:r>
    </w:p>
  </w:footnote>
  <w:footnote w:id="7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Широкогоров С.М. Этнос: исследование основных принципов изменения этнических и этнографических явлений. Шанхай, 1923. </w:t>
      </w:r>
      <w:r w:rsidRPr="00B552F8">
        <w:rPr>
          <w:rFonts w:ascii="Times New Roman" w:hAnsi="Times New Roman" w:cs="Times New Roman"/>
          <w:lang w:val="en-US"/>
        </w:rPr>
        <w:t>C</w:t>
      </w:r>
      <w:r w:rsidRPr="00B552F8">
        <w:rPr>
          <w:rFonts w:ascii="Times New Roman" w:hAnsi="Times New Roman" w:cs="Times New Roman"/>
        </w:rPr>
        <w:t>. - 54 .</w:t>
      </w:r>
    </w:p>
  </w:footnote>
  <w:footnote w:id="8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Давыдов Ю. Н. Макс Вебер и современная теоретическая социология: Актуальные проблемы социологического учения. — М.: Мартис, 1998. </w:t>
      </w:r>
      <w:r w:rsidRPr="00B552F8">
        <w:rPr>
          <w:rFonts w:ascii="Times New Roman" w:hAnsi="Times New Roman" w:cs="Times New Roman"/>
          <w:lang w:val="en-US"/>
        </w:rPr>
        <w:t>C</w:t>
      </w:r>
      <w:r w:rsidRPr="00B552F8">
        <w:rPr>
          <w:rFonts w:ascii="Times New Roman" w:hAnsi="Times New Roman" w:cs="Times New Roman"/>
        </w:rPr>
        <w:t>. - 146.</w:t>
      </w:r>
    </w:p>
  </w:footnote>
  <w:footnote w:id="8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Подосинов А.,Белов А. Русско-латинский словарь Litres,. 2015 г. </w:t>
      </w:r>
      <w:r w:rsidRPr="00B552F8">
        <w:rPr>
          <w:rFonts w:ascii="Times New Roman" w:hAnsi="Times New Roman" w:cs="Times New Roman"/>
          <w:lang w:val="en-US"/>
        </w:rPr>
        <w:t>c</w:t>
      </w:r>
      <w:r w:rsidRPr="00B552F8">
        <w:rPr>
          <w:rFonts w:ascii="Times New Roman" w:hAnsi="Times New Roman" w:cs="Times New Roman"/>
        </w:rPr>
        <w:t>,- 134.</w:t>
      </w:r>
    </w:p>
  </w:footnote>
  <w:footnote w:id="8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Дугин А. Г. Социология Воображения (введение в структурную социологию) Москва. Научная книга 2009. </w:t>
      </w:r>
      <w:r w:rsidRPr="00B552F8">
        <w:rPr>
          <w:rFonts w:ascii="Times New Roman" w:hAnsi="Times New Roman" w:cs="Times New Roman"/>
          <w:lang w:val="en-US"/>
        </w:rPr>
        <w:t>C</w:t>
      </w:r>
      <w:r w:rsidRPr="00B552F8">
        <w:rPr>
          <w:rFonts w:ascii="Times New Roman" w:hAnsi="Times New Roman" w:cs="Times New Roman"/>
        </w:rPr>
        <w:t>. - 297.</w:t>
      </w:r>
    </w:p>
  </w:footnote>
  <w:footnote w:id="8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Дугин А. Г. Социология Воображения (введение в структурную социологию) Москва</w:t>
      </w:r>
      <w:r w:rsidRPr="00B552F8">
        <w:rPr>
          <w:rFonts w:ascii="Times New Roman" w:hAnsi="Times New Roman" w:cs="Times New Roman"/>
          <w:lang w:val="en-US"/>
        </w:rPr>
        <w:t xml:space="preserve">. </w:t>
      </w:r>
      <w:r w:rsidRPr="00B552F8">
        <w:rPr>
          <w:rFonts w:ascii="Times New Roman" w:hAnsi="Times New Roman" w:cs="Times New Roman"/>
        </w:rPr>
        <w:t>Научная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книга</w:t>
      </w:r>
      <w:r w:rsidRPr="00B552F8">
        <w:rPr>
          <w:rFonts w:ascii="Times New Roman" w:hAnsi="Times New Roman" w:cs="Times New Roman"/>
          <w:lang w:val="en-US"/>
        </w:rPr>
        <w:t xml:space="preserve"> 2009. C. - 305.</w:t>
      </w:r>
    </w:p>
  </w:footnote>
  <w:footnote w:id="8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Hendrik Spruyt. War, Trade, and State Formation. The Oxford Handbook of Political Science 2011. P</w:t>
      </w:r>
      <w:r w:rsidRPr="00B552F8">
        <w:rPr>
          <w:rFonts w:ascii="Times New Roman" w:hAnsi="Times New Roman" w:cs="Times New Roman"/>
        </w:rPr>
        <w:t xml:space="preserve"> - 37.</w:t>
      </w:r>
    </w:p>
  </w:footnote>
  <w:footnote w:id="8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Малахов В. «Культурные различия и политические границы в эпоху глобальных миграций» М.: Новое Литературное Обозрение. 2014 г. </w:t>
      </w:r>
      <w:r w:rsidRPr="00B552F8">
        <w:rPr>
          <w:rFonts w:ascii="Times New Roman" w:hAnsi="Times New Roman" w:cs="Times New Roman"/>
          <w:lang w:val="en-US"/>
        </w:rPr>
        <w:t>c</w:t>
      </w:r>
      <w:r w:rsidRPr="00B552F8">
        <w:rPr>
          <w:rFonts w:ascii="Times New Roman" w:hAnsi="Times New Roman" w:cs="Times New Roman"/>
        </w:rPr>
        <w:t>- 127.</w:t>
      </w:r>
    </w:p>
  </w:footnote>
  <w:footnote w:id="86">
    <w:p w:rsidR="000467F9" w:rsidRPr="00961F5E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iCs/>
        </w:rPr>
        <w:t>Эриксон Э</w:t>
      </w:r>
      <w:r w:rsidRPr="00B552F8">
        <w:rPr>
          <w:rFonts w:ascii="Times New Roman" w:hAnsi="Times New Roman" w:cs="Times New Roman"/>
        </w:rPr>
        <w:t>. Идентичность: юность и кризис. М</w:t>
      </w:r>
      <w:r w:rsidRPr="00961F5E">
        <w:rPr>
          <w:rFonts w:ascii="Times New Roman" w:hAnsi="Times New Roman" w:cs="Times New Roman"/>
          <w:lang w:val="en-US"/>
        </w:rPr>
        <w:t xml:space="preserve">., 1996. </w:t>
      </w:r>
      <w:r w:rsidRPr="00B552F8">
        <w:rPr>
          <w:rFonts w:ascii="Times New Roman" w:hAnsi="Times New Roman" w:cs="Times New Roman"/>
        </w:rPr>
        <w:t>С</w:t>
      </w:r>
      <w:r w:rsidRPr="00961F5E">
        <w:rPr>
          <w:rFonts w:ascii="Times New Roman" w:hAnsi="Times New Roman" w:cs="Times New Roman"/>
          <w:lang w:val="en-US"/>
        </w:rPr>
        <w:t>. 31-33.</w:t>
      </w:r>
    </w:p>
  </w:footnote>
  <w:footnote w:id="8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  <w:color w:val="000000"/>
          <w:lang w:val="en-US"/>
        </w:rPr>
        <w:t xml:space="preserve">Conversi D Mapping the field: Theories of nationalism and the ethnosymbolic approach. </w:t>
      </w:r>
      <w:r w:rsidRPr="00B552F8">
        <w:rPr>
          <w:rFonts w:ascii="Times New Roman" w:hAnsi="Times New Roman" w:cs="Times New Roman"/>
          <w:iCs/>
          <w:color w:val="000000"/>
          <w:lang w:val="en-US"/>
        </w:rPr>
        <w:t>Nationalism and Ethnosymbolism: History, Culture and Ethnicity in the Forma</w:t>
      </w:r>
      <w:r w:rsidRPr="00B552F8">
        <w:rPr>
          <w:rFonts w:ascii="Times New Roman" w:hAnsi="Times New Roman" w:cs="Times New Roman"/>
          <w:iCs/>
          <w:color w:val="000000"/>
          <w:lang w:val="en-US"/>
        </w:rPr>
        <w:softHyphen/>
        <w:t>tion of Nations</w:t>
      </w:r>
      <w:r w:rsidRPr="00B552F8">
        <w:rPr>
          <w:rFonts w:ascii="Times New Roman" w:hAnsi="Times New Roman" w:cs="Times New Roman"/>
          <w:color w:val="000000"/>
          <w:lang w:val="en-US"/>
        </w:rPr>
        <w:t xml:space="preserve">. New York: Cambridge University Press, 2007. </w:t>
      </w:r>
      <w:r w:rsidRPr="00B552F8">
        <w:rPr>
          <w:rFonts w:ascii="Times New Roman" w:hAnsi="Times New Roman" w:cs="Times New Roman"/>
          <w:lang w:val="en-US"/>
        </w:rPr>
        <w:t>pp -</w:t>
      </w:r>
      <w:r w:rsidRPr="00B552F8">
        <w:rPr>
          <w:rFonts w:ascii="Times New Roman" w:hAnsi="Times New Roman" w:cs="Times New Roman"/>
          <w:color w:val="000000"/>
          <w:lang w:val="en-US"/>
        </w:rPr>
        <w:t xml:space="preserve"> 15–30., Guibernau M and Hutchinson J Introduction: History and national destiny. In: Guibernau M and Hutchinson J (eds) </w:t>
      </w:r>
      <w:r w:rsidRPr="00B552F8">
        <w:rPr>
          <w:rFonts w:ascii="Times New Roman" w:hAnsi="Times New Roman" w:cs="Times New Roman"/>
          <w:iCs/>
          <w:color w:val="000000"/>
          <w:lang w:val="en-US"/>
        </w:rPr>
        <w:t>History and National Destiny: Ethnosymbolism and its Critics</w:t>
      </w:r>
      <w:r w:rsidRPr="00B552F8">
        <w:rPr>
          <w:rFonts w:ascii="Times New Roman" w:hAnsi="Times New Roman" w:cs="Times New Roman"/>
          <w:color w:val="000000"/>
          <w:lang w:val="en-US"/>
        </w:rPr>
        <w:t xml:space="preserve">. New York: Cambridge University Press, 2004  </w:t>
      </w:r>
      <w:r w:rsidRPr="00B552F8">
        <w:rPr>
          <w:rFonts w:ascii="Times New Roman" w:hAnsi="Times New Roman" w:cs="Times New Roman"/>
          <w:lang w:val="en-US"/>
        </w:rPr>
        <w:t xml:space="preserve">pp - </w:t>
      </w:r>
      <w:r w:rsidRPr="00B552F8">
        <w:rPr>
          <w:rFonts w:ascii="Times New Roman" w:hAnsi="Times New Roman" w:cs="Times New Roman"/>
          <w:color w:val="000000"/>
          <w:lang w:val="en-US"/>
        </w:rPr>
        <w:t>1–8.</w:t>
      </w:r>
    </w:p>
  </w:footnote>
  <w:footnote w:id="8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  <w:color w:val="000000"/>
          <w:lang w:val="en-US"/>
        </w:rPr>
        <w:t xml:space="preserve">Smith A </w:t>
      </w:r>
      <w:r w:rsidRPr="00B552F8">
        <w:rPr>
          <w:rFonts w:ascii="Times New Roman" w:hAnsi="Times New Roman" w:cs="Times New Roman"/>
          <w:iCs/>
          <w:color w:val="000000"/>
          <w:lang w:val="en-US"/>
        </w:rPr>
        <w:t>Nationalism: Theory, Ideology, History, Concepts</w:t>
      </w:r>
      <w:r w:rsidRPr="00B552F8">
        <w:rPr>
          <w:rFonts w:ascii="Times New Roman" w:hAnsi="Times New Roman" w:cs="Times New Roman"/>
          <w:color w:val="000000"/>
          <w:lang w:val="en-US"/>
        </w:rPr>
        <w:t>. Cambridge: Polity Press. (2003) 52–53</w:t>
      </w:r>
    </w:p>
  </w:footnote>
  <w:footnote w:id="8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Horowitz DL The primordialists. In: Conversi D (ed.) Ethnonationalism in the Contemporary World. New York: Routledge, 2002. pp -72–82.</w:t>
      </w:r>
    </w:p>
  </w:footnote>
  <w:footnote w:id="9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Pierre van den Berghe PL Ethnies and nations: Genealogy indeed. In: Uzelac G and Atsuko I (eds) When is the Nation? Towards an Understanding of Theories of Nationalism. London:  Routledge, 2005. pp - 113–118.</w:t>
      </w:r>
    </w:p>
  </w:footnote>
  <w:footnote w:id="9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Wolff St. Ethnic Conflict. A Global Perspective. Oxford</w:t>
      </w:r>
      <w:r w:rsidRPr="00B552F8">
        <w:rPr>
          <w:rFonts w:ascii="Times New Roman" w:hAnsi="Times New Roman" w:cs="Times New Roman"/>
        </w:rPr>
        <w:t xml:space="preserve">, 2007. </w:t>
      </w:r>
      <w:r w:rsidRPr="00B552F8">
        <w:rPr>
          <w:rFonts w:ascii="Times New Roman" w:hAnsi="Times New Roman" w:cs="Times New Roman"/>
          <w:lang w:val="en-US"/>
        </w:rPr>
        <w:t>p</w:t>
      </w:r>
      <w:r w:rsidRPr="00B552F8">
        <w:rPr>
          <w:rFonts w:ascii="Times New Roman" w:hAnsi="Times New Roman" w:cs="Times New Roman"/>
        </w:rPr>
        <w:t>. -54.</w:t>
      </w:r>
    </w:p>
  </w:footnote>
  <w:footnote w:id="9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Смит Э. Национализм и модернизм: критический обзор современных теорий наций и национализма. М</w:t>
      </w:r>
      <w:r w:rsidRPr="00B552F8">
        <w:rPr>
          <w:rFonts w:ascii="Times New Roman" w:hAnsi="Times New Roman" w:cs="Times New Roman"/>
          <w:lang w:val="en-US"/>
        </w:rPr>
        <w:t xml:space="preserve">.: </w:t>
      </w:r>
      <w:r w:rsidRPr="00B552F8">
        <w:rPr>
          <w:rFonts w:ascii="Times New Roman" w:hAnsi="Times New Roman" w:cs="Times New Roman"/>
        </w:rPr>
        <w:t>Литрес</w:t>
      </w:r>
      <w:r w:rsidRPr="00B552F8">
        <w:rPr>
          <w:rFonts w:ascii="Times New Roman" w:hAnsi="Times New Roman" w:cs="Times New Roman"/>
          <w:lang w:val="en-US"/>
        </w:rPr>
        <w:t>. 2004. cc. - 152-153/</w:t>
      </w:r>
    </w:p>
  </w:footnote>
  <w:footnote w:id="9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Stithorn Thananithichot Understanding Thai Nationalism and Ethnic Identity Journal of Asian and African Studies  2011. pp - 250–263.</w:t>
      </w:r>
    </w:p>
  </w:footnote>
  <w:footnote w:id="9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  <w:color w:val="000000"/>
          <w:lang w:val="en-US"/>
        </w:rPr>
        <w:t xml:space="preserve">Smith A. </w:t>
      </w:r>
      <w:r w:rsidRPr="00B552F8">
        <w:rPr>
          <w:rFonts w:ascii="Times New Roman" w:hAnsi="Times New Roman" w:cs="Times New Roman"/>
          <w:iCs/>
          <w:color w:val="000000"/>
          <w:lang w:val="en-US"/>
        </w:rPr>
        <w:t>Nationalism: Theory, Ideology, History, Concepts</w:t>
      </w:r>
      <w:r w:rsidRPr="00B552F8">
        <w:rPr>
          <w:rFonts w:ascii="Times New Roman" w:hAnsi="Times New Roman" w:cs="Times New Roman"/>
          <w:color w:val="000000"/>
          <w:lang w:val="en-US"/>
        </w:rPr>
        <w:t>.  Cambridge</w:t>
      </w:r>
      <w:r w:rsidRPr="00B552F8">
        <w:rPr>
          <w:rFonts w:ascii="Times New Roman" w:hAnsi="Times New Roman" w:cs="Times New Roman"/>
          <w:color w:val="000000"/>
        </w:rPr>
        <w:t xml:space="preserve">: </w:t>
      </w:r>
      <w:r w:rsidRPr="00B552F8">
        <w:rPr>
          <w:rFonts w:ascii="Times New Roman" w:hAnsi="Times New Roman" w:cs="Times New Roman"/>
          <w:color w:val="000000"/>
          <w:lang w:val="en-US"/>
        </w:rPr>
        <w:t>Polity</w:t>
      </w:r>
      <w:r w:rsidRPr="00B552F8">
        <w:rPr>
          <w:rFonts w:ascii="Times New Roman" w:hAnsi="Times New Roman" w:cs="Times New Roman"/>
          <w:color w:val="000000"/>
        </w:rPr>
        <w:t xml:space="preserve"> </w:t>
      </w:r>
      <w:r w:rsidRPr="00B552F8">
        <w:rPr>
          <w:rFonts w:ascii="Times New Roman" w:hAnsi="Times New Roman" w:cs="Times New Roman"/>
          <w:color w:val="000000"/>
          <w:lang w:val="en-US"/>
        </w:rPr>
        <w:t>Press</w:t>
      </w:r>
      <w:r w:rsidRPr="00B552F8">
        <w:rPr>
          <w:rFonts w:ascii="Times New Roman" w:hAnsi="Times New Roman" w:cs="Times New Roman"/>
          <w:color w:val="000000"/>
        </w:rPr>
        <w:t xml:space="preserve"> 2003.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pp</w:t>
      </w:r>
      <w:r w:rsidRPr="00B552F8">
        <w:rPr>
          <w:rFonts w:ascii="Times New Roman" w:hAnsi="Times New Roman" w:cs="Times New Roman"/>
        </w:rPr>
        <w:t xml:space="preserve"> -</w:t>
      </w:r>
      <w:r w:rsidRPr="00B552F8">
        <w:rPr>
          <w:rFonts w:ascii="Times New Roman" w:hAnsi="Times New Roman" w:cs="Times New Roman"/>
          <w:color w:val="000000"/>
        </w:rPr>
        <w:t xml:space="preserve"> 16-18.</w:t>
      </w:r>
    </w:p>
  </w:footnote>
  <w:footnote w:id="9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Смит Э. Национализм и модернизм: критический обзор современных теорий наций и национализма. М</w:t>
      </w:r>
      <w:r w:rsidRPr="00B552F8">
        <w:rPr>
          <w:rFonts w:ascii="Times New Roman" w:hAnsi="Times New Roman" w:cs="Times New Roman"/>
          <w:lang w:val="en-US"/>
        </w:rPr>
        <w:t>., 2004. c – 160.</w:t>
      </w:r>
    </w:p>
  </w:footnote>
  <w:footnote w:id="9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Clifford Geertz. Ethnic conflict: three alternative terms. Common Knowledge 2 (3) 1993. pp -54-65.</w:t>
      </w:r>
    </w:p>
  </w:footnote>
  <w:footnote w:id="9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Jaffrelot C. For a theory of nationalism. In: Dieckhoff A and Jaffrelot C (eds) Revisiting Nationalism: Theories and Processes. New York: Palgrave Macmillan, 2004. pp -10–61.</w:t>
      </w:r>
    </w:p>
  </w:footnote>
  <w:footnote w:id="9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Cohen A. Custom and Politics in Urban Africa. Berkeley, CA: University of California Press 1969. pp - 25-28.</w:t>
      </w:r>
    </w:p>
  </w:footnote>
  <w:footnote w:id="9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Haas EB.  Nationalism, Liberalism and Progress. Ithaca, NY: Cornell University Press. 1997. pp - 121-123.</w:t>
      </w:r>
    </w:p>
  </w:footnote>
  <w:footnote w:id="10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Joireman S. Nationalism and Political Identity. New York: Continuum. 2003. p - 35.</w:t>
      </w:r>
    </w:p>
  </w:footnote>
  <w:footnote w:id="10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Gellner E.  Nation and Nationalism. New York: Cornell University Press. 1983. p – 54.</w:t>
      </w:r>
    </w:p>
  </w:footnote>
  <w:footnote w:id="10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Hechter M.  Principles of Group Solidarity. Berkeley: University of California Press.1987. p. - 55.</w:t>
      </w:r>
    </w:p>
  </w:footnote>
  <w:footnote w:id="10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Jaffrelot C.  For a theory of nationalism. In: Dieckhoff A and Jaffrelot C (eds) Revisiting Nationalism: Theories and Processes. New York: Palgrave Macmillan. 2005, pp - 10–61.</w:t>
      </w:r>
    </w:p>
  </w:footnote>
  <w:footnote w:id="10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Pryke S Nationalism in a Global World. New York: Palgrave Macmillan. 2009. pp - 67-68</w:t>
      </w:r>
    </w:p>
  </w:footnote>
  <w:footnote w:id="10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  <w:color w:val="000000"/>
          <w:lang w:val="en-US"/>
        </w:rPr>
        <w:t xml:space="preserve">Anderson B </w:t>
      </w:r>
      <w:r w:rsidRPr="00B552F8">
        <w:rPr>
          <w:rFonts w:ascii="Times New Roman" w:hAnsi="Times New Roman" w:cs="Times New Roman"/>
          <w:iCs/>
          <w:color w:val="000000"/>
          <w:lang w:val="en-US"/>
        </w:rPr>
        <w:t>Imagined Communities: Reflections on the Origin and Spread of Nationalism (New Edi</w:t>
      </w:r>
      <w:r w:rsidRPr="00B552F8">
        <w:rPr>
          <w:rFonts w:ascii="Times New Roman" w:hAnsi="Times New Roman" w:cs="Times New Roman"/>
          <w:iCs/>
          <w:color w:val="000000"/>
          <w:lang w:val="en-US"/>
        </w:rPr>
        <w:softHyphen/>
        <w:t>tion)</w:t>
      </w:r>
      <w:r w:rsidRPr="00B552F8">
        <w:rPr>
          <w:rFonts w:ascii="Times New Roman" w:hAnsi="Times New Roman" w:cs="Times New Roman"/>
          <w:color w:val="000000"/>
          <w:lang w:val="en-US"/>
        </w:rPr>
        <w:t>. New</w:t>
      </w:r>
      <w:r w:rsidRPr="00B552F8">
        <w:rPr>
          <w:rFonts w:ascii="Times New Roman" w:hAnsi="Times New Roman" w:cs="Times New Roman"/>
          <w:color w:val="000000"/>
        </w:rPr>
        <w:t xml:space="preserve"> </w:t>
      </w:r>
      <w:r w:rsidRPr="00B552F8">
        <w:rPr>
          <w:rFonts w:ascii="Times New Roman" w:hAnsi="Times New Roman" w:cs="Times New Roman"/>
          <w:color w:val="000000"/>
          <w:lang w:val="en-US"/>
        </w:rPr>
        <w:t>York</w:t>
      </w:r>
      <w:r w:rsidRPr="00B552F8">
        <w:rPr>
          <w:rFonts w:ascii="Times New Roman" w:hAnsi="Times New Roman" w:cs="Times New Roman"/>
          <w:color w:val="000000"/>
        </w:rPr>
        <w:t xml:space="preserve">: </w:t>
      </w:r>
      <w:r w:rsidRPr="00B552F8">
        <w:rPr>
          <w:rFonts w:ascii="Times New Roman" w:hAnsi="Times New Roman" w:cs="Times New Roman"/>
          <w:color w:val="000000"/>
          <w:lang w:val="en-US"/>
        </w:rPr>
        <w:t>Verso</w:t>
      </w:r>
      <w:r w:rsidRPr="00B552F8">
        <w:rPr>
          <w:rFonts w:ascii="Times New Roman" w:hAnsi="Times New Roman" w:cs="Times New Roman"/>
          <w:color w:val="000000"/>
        </w:rPr>
        <w:t xml:space="preserve">. 2006 </w:t>
      </w:r>
      <w:r w:rsidRPr="00B552F8">
        <w:rPr>
          <w:rFonts w:ascii="Times New Roman" w:hAnsi="Times New Roman" w:cs="Times New Roman"/>
          <w:lang w:val="en-US"/>
        </w:rPr>
        <w:t>pp</w:t>
      </w:r>
      <w:r w:rsidRPr="00B552F8">
        <w:rPr>
          <w:rFonts w:ascii="Times New Roman" w:hAnsi="Times New Roman" w:cs="Times New Roman"/>
        </w:rPr>
        <w:t xml:space="preserve"> – 31-33.</w:t>
      </w:r>
    </w:p>
  </w:footnote>
  <w:footnote w:id="10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Бергер П., Лукман Т. Социальное конструирование реальности. Трактат по социологии знания. М., 1995. </w:t>
      </w:r>
      <w:r w:rsidRPr="00B552F8">
        <w:rPr>
          <w:rFonts w:ascii="Times New Roman" w:hAnsi="Times New Roman" w:cs="Times New Roman"/>
          <w:lang w:val="en-US"/>
        </w:rPr>
        <w:t>C</w:t>
      </w:r>
      <w:r w:rsidRPr="00B552F8">
        <w:rPr>
          <w:rFonts w:ascii="Times New Roman" w:hAnsi="Times New Roman" w:cs="Times New Roman"/>
        </w:rPr>
        <w:t>- 145</w:t>
      </w:r>
    </w:p>
  </w:footnote>
  <w:footnote w:id="10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Тишков В.А. Идентичность и культурные границы. – М.: Наука, 1997. - </w:t>
      </w:r>
      <w:r w:rsidRPr="00B552F8">
        <w:rPr>
          <w:rFonts w:ascii="Times New Roman" w:hAnsi="Times New Roman" w:cs="Times New Roman"/>
          <w:lang w:val="en-US"/>
        </w:rPr>
        <w:t>cc</w:t>
      </w:r>
      <w:r w:rsidRPr="00B552F8">
        <w:rPr>
          <w:rFonts w:ascii="Times New Roman" w:hAnsi="Times New Roman" w:cs="Times New Roman"/>
        </w:rPr>
        <w:t>. 20-21.</w:t>
      </w:r>
    </w:p>
  </w:footnote>
  <w:footnote w:id="10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  <w:color w:val="000000"/>
          <w:lang w:val="en-US"/>
        </w:rPr>
        <w:t xml:space="preserve">Anderson B </w:t>
      </w:r>
      <w:r w:rsidRPr="00B552F8">
        <w:rPr>
          <w:rFonts w:ascii="Times New Roman" w:hAnsi="Times New Roman" w:cs="Times New Roman"/>
          <w:iCs/>
          <w:color w:val="000000"/>
          <w:lang w:val="en-US"/>
        </w:rPr>
        <w:t>Imagined Communities: Reflections on the Origin and Spread of Nationalism (New Edi</w:t>
      </w:r>
      <w:r w:rsidRPr="00B552F8">
        <w:rPr>
          <w:rFonts w:ascii="Times New Roman" w:hAnsi="Times New Roman" w:cs="Times New Roman"/>
          <w:iCs/>
          <w:color w:val="000000"/>
          <w:lang w:val="en-US"/>
        </w:rPr>
        <w:softHyphen/>
        <w:t>tion)</w:t>
      </w:r>
      <w:r w:rsidRPr="00B552F8">
        <w:rPr>
          <w:rFonts w:ascii="Times New Roman" w:hAnsi="Times New Roman" w:cs="Times New Roman"/>
          <w:color w:val="000000"/>
          <w:lang w:val="en-US"/>
        </w:rPr>
        <w:t>. New</w:t>
      </w:r>
      <w:r w:rsidRPr="00B552F8">
        <w:rPr>
          <w:rFonts w:ascii="Times New Roman" w:hAnsi="Times New Roman" w:cs="Times New Roman"/>
          <w:color w:val="000000"/>
        </w:rPr>
        <w:t xml:space="preserve"> </w:t>
      </w:r>
      <w:r w:rsidRPr="00B552F8">
        <w:rPr>
          <w:rFonts w:ascii="Times New Roman" w:hAnsi="Times New Roman" w:cs="Times New Roman"/>
          <w:color w:val="000000"/>
          <w:lang w:val="en-US"/>
        </w:rPr>
        <w:t>York</w:t>
      </w:r>
      <w:r w:rsidRPr="00B552F8">
        <w:rPr>
          <w:rFonts w:ascii="Times New Roman" w:hAnsi="Times New Roman" w:cs="Times New Roman"/>
          <w:color w:val="000000"/>
        </w:rPr>
        <w:t xml:space="preserve">: </w:t>
      </w:r>
      <w:r w:rsidRPr="00B552F8">
        <w:rPr>
          <w:rFonts w:ascii="Times New Roman" w:hAnsi="Times New Roman" w:cs="Times New Roman"/>
          <w:color w:val="000000"/>
          <w:lang w:val="en-US"/>
        </w:rPr>
        <w:t>Verso</w:t>
      </w:r>
      <w:r w:rsidRPr="00B552F8">
        <w:rPr>
          <w:rFonts w:ascii="Times New Roman" w:hAnsi="Times New Roman" w:cs="Times New Roman"/>
          <w:color w:val="000000"/>
        </w:rPr>
        <w:t xml:space="preserve">. 2006.  – </w:t>
      </w:r>
      <w:r w:rsidRPr="00B552F8">
        <w:rPr>
          <w:rFonts w:ascii="Times New Roman" w:hAnsi="Times New Roman" w:cs="Times New Roman"/>
          <w:lang w:val="en-US"/>
        </w:rPr>
        <w:t>pp</w:t>
      </w:r>
      <w:r w:rsidRPr="00B552F8">
        <w:rPr>
          <w:rFonts w:ascii="Times New Roman" w:hAnsi="Times New Roman" w:cs="Times New Roman"/>
        </w:rPr>
        <w:t>. 178-179.</w:t>
      </w:r>
    </w:p>
  </w:footnote>
  <w:footnote w:id="10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>, Бенедикт Андерсон. Воображаемые сообщества. М.: Канон-Пресс-Ц, Кучково поле, 2001 г. ISBN, - с</w:t>
      </w:r>
      <w:r w:rsidRPr="00B552F8">
        <w:rPr>
          <w:rFonts w:ascii="Times New Roman" w:hAnsi="Times New Roman" w:cs="Times New Roman"/>
          <w:lang w:val="en-US"/>
        </w:rPr>
        <w:t>c</w:t>
      </w:r>
      <w:r w:rsidRPr="00B552F8">
        <w:rPr>
          <w:rFonts w:ascii="Times New Roman" w:hAnsi="Times New Roman" w:cs="Times New Roman"/>
        </w:rPr>
        <w:t>. 30-32</w:t>
      </w:r>
    </w:p>
  </w:footnote>
  <w:footnote w:id="11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</w:t>
      </w:r>
      <w:r w:rsidRPr="00DA5AD5">
        <w:rPr>
          <w:rFonts w:ascii="Times New Roman" w:hAnsi="Times New Roman" w:cs="Times New Roman"/>
        </w:rPr>
        <w:t>Еремина Н.В. Этнорегиональные сообщества в процессах трансформации политической системы современной Великобритании (на примере Шотландии и Уэльса). Диссертация на соискание ученой степени доктора политических наук по специальности 23.00.02. Санкт-Петербург, 2012.</w:t>
      </w:r>
    </w:p>
  </w:footnote>
  <w:footnote w:id="111">
    <w:p w:rsidR="000467F9" w:rsidRPr="00961F5E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Исмагилов Р.Ф., Карагодов А.В., Сальников В.П. Межнациональный конфликт: понятия, динамика, механизм разрешения. – СПб.: Университет, 2003. – </w:t>
      </w:r>
      <w:r w:rsidRPr="00B552F8">
        <w:rPr>
          <w:rFonts w:ascii="Times New Roman" w:hAnsi="Times New Roman" w:cs="Times New Roman"/>
          <w:lang w:val="en-US"/>
        </w:rPr>
        <w:t>c</w:t>
      </w:r>
      <w:r w:rsidRPr="00B552F8">
        <w:rPr>
          <w:rFonts w:ascii="Times New Roman" w:hAnsi="Times New Roman" w:cs="Times New Roman"/>
        </w:rPr>
        <w:t>. 144., Коппитерс Б., Ремакль Э., Зверев А. Этнические и региональные конфликты в Евразии: в 3 кн. Кн. 3. Международный</w:t>
      </w:r>
      <w:r w:rsidRPr="00961F5E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опыт</w:t>
      </w:r>
      <w:r w:rsidRPr="00961F5E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разрешения</w:t>
      </w:r>
      <w:r w:rsidRPr="00961F5E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этнических</w:t>
      </w:r>
      <w:r w:rsidRPr="00961F5E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конфликтов</w:t>
      </w:r>
      <w:r w:rsidRPr="00961F5E">
        <w:rPr>
          <w:rFonts w:ascii="Times New Roman" w:hAnsi="Times New Roman" w:cs="Times New Roman"/>
          <w:lang w:val="en-US"/>
        </w:rPr>
        <w:t xml:space="preserve">. – </w:t>
      </w:r>
      <w:r w:rsidRPr="00B552F8">
        <w:rPr>
          <w:rFonts w:ascii="Times New Roman" w:hAnsi="Times New Roman" w:cs="Times New Roman"/>
        </w:rPr>
        <w:t>М</w:t>
      </w:r>
      <w:r w:rsidRPr="00961F5E">
        <w:rPr>
          <w:rFonts w:ascii="Times New Roman" w:hAnsi="Times New Roman" w:cs="Times New Roman"/>
          <w:lang w:val="en-US"/>
        </w:rPr>
        <w:t xml:space="preserve">.: </w:t>
      </w:r>
      <w:r w:rsidRPr="00B552F8">
        <w:rPr>
          <w:rFonts w:ascii="Times New Roman" w:hAnsi="Times New Roman" w:cs="Times New Roman"/>
        </w:rPr>
        <w:t>Весь</w:t>
      </w:r>
      <w:r w:rsidRPr="00961F5E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мир</w:t>
      </w:r>
      <w:r w:rsidRPr="00961F5E">
        <w:rPr>
          <w:rFonts w:ascii="Times New Roman" w:hAnsi="Times New Roman" w:cs="Times New Roman"/>
          <w:lang w:val="en-US"/>
        </w:rPr>
        <w:t xml:space="preserve">, 1997. – </w:t>
      </w:r>
      <w:r w:rsidRPr="00B552F8">
        <w:rPr>
          <w:rFonts w:ascii="Times New Roman" w:hAnsi="Times New Roman" w:cs="Times New Roman"/>
          <w:lang w:val="en-US"/>
        </w:rPr>
        <w:t>c</w:t>
      </w:r>
      <w:r w:rsidRPr="00961F5E">
        <w:rPr>
          <w:rFonts w:ascii="Times New Roman" w:hAnsi="Times New Roman" w:cs="Times New Roman"/>
          <w:lang w:val="en-US"/>
        </w:rPr>
        <w:t>. 304</w:t>
      </w:r>
    </w:p>
  </w:footnote>
  <w:footnote w:id="11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D. Haidai, Modern Approaches to the Study of “Ethnic Conflict”, Actual Problems of National and World History: Collected Essays, 2009, No. 12, </w:t>
      </w:r>
      <w:r w:rsidRPr="00B552F8">
        <w:rPr>
          <w:rFonts w:ascii="Times New Roman" w:hAnsi="Times New Roman" w:cs="Times New Roman"/>
          <w:color w:val="000000"/>
          <w:lang w:val="en-US"/>
        </w:rPr>
        <w:t xml:space="preserve">– </w:t>
      </w:r>
      <w:r w:rsidRPr="00B552F8">
        <w:rPr>
          <w:rFonts w:ascii="Times New Roman" w:hAnsi="Times New Roman" w:cs="Times New Roman"/>
          <w:lang w:val="en-US"/>
        </w:rPr>
        <w:t>pp. 162.</w:t>
      </w:r>
    </w:p>
  </w:footnote>
  <w:footnote w:id="11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Аклаев А.Р. Этнополитическая конфликтология. Анализ и менеджмент. – М.: Дело, 2005. – </w:t>
      </w:r>
      <w:r w:rsidRPr="00B552F8">
        <w:rPr>
          <w:rFonts w:ascii="Times New Roman" w:hAnsi="Times New Roman" w:cs="Times New Roman"/>
          <w:lang w:val="en-US"/>
        </w:rPr>
        <w:t>cc</w:t>
      </w:r>
      <w:r w:rsidRPr="00B552F8">
        <w:rPr>
          <w:rFonts w:ascii="Times New Roman" w:hAnsi="Times New Roman" w:cs="Times New Roman"/>
        </w:rPr>
        <w:t>. 23-24.</w:t>
      </w:r>
    </w:p>
  </w:footnote>
  <w:footnote w:id="11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Тишков В.А. О природе этнического конфликта // Свободная мысль. – 1993. – № 4. – С. 8.</w:t>
      </w:r>
    </w:p>
  </w:footnote>
  <w:footnote w:id="11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F. Pearson, Dimensions of Conflict Resolution in Ethnopolitical Disputes, Journal of Peace Research, 2001, No. 38 (8), - p. 281.</w:t>
      </w:r>
    </w:p>
  </w:footnote>
  <w:footnote w:id="11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F.M. Coronel, The Moro and the Cordillera Conflicts in the Philippines and the Struggle for Autonomy, Ethnic Conflicts in Southeast Asia, 2005, - p. 112</w:t>
      </w:r>
    </w:p>
  </w:footnote>
  <w:footnote w:id="11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Глухова А.В. Конфликт: сдача Бреды или конструктивное разрешение? // Социс. – 2001. – № 2. – С. 144–149.</w:t>
      </w:r>
    </w:p>
  </w:footnote>
  <w:footnote w:id="11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O. Kartunov, Western Theories of Ethnicity, Nations and Nationalism, Kiev 2015, - p. 45.</w:t>
      </w:r>
    </w:p>
  </w:footnote>
  <w:footnote w:id="11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Macko, K.  The Effect of Franco in the Basque Nation. </w:t>
      </w:r>
      <w:r w:rsidRPr="00B552F8">
        <w:rPr>
          <w:rFonts w:ascii="Times New Roman" w:hAnsi="Times New Roman" w:cs="Times New Roman"/>
          <w:iCs/>
          <w:lang w:val="en-US"/>
        </w:rPr>
        <w:t>Pell Scholars and Senior Theses</w:t>
      </w:r>
      <w:r w:rsidRPr="00B552F8">
        <w:rPr>
          <w:rFonts w:ascii="Times New Roman" w:hAnsi="Times New Roman" w:cs="Times New Roman"/>
          <w:lang w:val="en-US"/>
        </w:rPr>
        <w:t>, 2011 –p. 2.</w:t>
      </w:r>
    </w:p>
  </w:footnote>
  <w:footnote w:id="12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Macko, K.  The Effect of Franco in the Basque Nation. </w:t>
      </w:r>
      <w:r w:rsidRPr="00B552F8">
        <w:rPr>
          <w:rFonts w:ascii="Times New Roman" w:hAnsi="Times New Roman" w:cs="Times New Roman"/>
          <w:iCs/>
          <w:lang w:val="en-US"/>
        </w:rPr>
        <w:t>Pell Scholars and Senior Theses</w:t>
      </w:r>
      <w:r w:rsidRPr="00B552F8">
        <w:rPr>
          <w:rFonts w:ascii="Times New Roman" w:hAnsi="Times New Roman" w:cs="Times New Roman"/>
          <w:lang w:val="en-US"/>
        </w:rPr>
        <w:t>, 2011. - p. 4.</w:t>
      </w:r>
    </w:p>
  </w:footnote>
  <w:footnote w:id="12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Macko, K.  The Effect of Franco in the Basque Nation. </w:t>
      </w:r>
      <w:r w:rsidRPr="00B552F8">
        <w:rPr>
          <w:rFonts w:ascii="Times New Roman" w:hAnsi="Times New Roman" w:cs="Times New Roman"/>
          <w:iCs/>
          <w:lang w:val="en-US"/>
        </w:rPr>
        <w:t>Pell Scholars and Senior Theses</w:t>
      </w:r>
      <w:r w:rsidRPr="00B552F8">
        <w:rPr>
          <w:rFonts w:ascii="Times New Roman" w:hAnsi="Times New Roman" w:cs="Times New Roman"/>
          <w:lang w:val="en-US"/>
        </w:rPr>
        <w:t>, 2011 - p. 6</w:t>
      </w:r>
    </w:p>
  </w:footnote>
  <w:footnote w:id="12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Connoly, C. K.. Independence in Europe: Secession, Sovereignty, and the European Union. </w:t>
      </w:r>
      <w:r w:rsidRPr="00B552F8">
        <w:rPr>
          <w:rFonts w:ascii="Times New Roman" w:hAnsi="Times New Roman" w:cs="Times New Roman"/>
          <w:iCs/>
          <w:lang w:val="en-US"/>
        </w:rPr>
        <w:t>Duke Journal of Comparative and International Law</w:t>
      </w:r>
      <w:r w:rsidRPr="00B552F8">
        <w:rPr>
          <w:rFonts w:ascii="Times New Roman" w:hAnsi="Times New Roman" w:cs="Times New Roman"/>
          <w:lang w:val="en-US"/>
        </w:rPr>
        <w:t>,2013 - p. 56.</w:t>
      </w:r>
    </w:p>
  </w:footnote>
  <w:footnote w:id="12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Connoly, C. K. . Independence in Europe: Secession, Sovereignty, and the European Union. </w:t>
      </w:r>
      <w:r w:rsidRPr="00B552F8">
        <w:rPr>
          <w:rFonts w:ascii="Times New Roman" w:hAnsi="Times New Roman" w:cs="Times New Roman"/>
          <w:iCs/>
          <w:lang w:val="en-US"/>
        </w:rPr>
        <w:t>Duke Journal of Comparative and International Law</w:t>
      </w:r>
      <w:r w:rsidRPr="00B552F8">
        <w:rPr>
          <w:rFonts w:ascii="Times New Roman" w:hAnsi="Times New Roman" w:cs="Times New Roman"/>
          <w:lang w:val="en-US"/>
        </w:rPr>
        <w:t>,2013 - p. 56.</w:t>
      </w:r>
    </w:p>
  </w:footnote>
  <w:footnote w:id="12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Bieri, M. (2014, September). Separatism in the EU. Retrieved from Center for Security Studies:[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 </w:t>
      </w:r>
      <w:r w:rsidRPr="00B552F8">
        <w:rPr>
          <w:rFonts w:ascii="Times New Roman" w:hAnsi="Times New Roman" w:cs="Times New Roman"/>
        </w:rPr>
        <w:t>Режим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доступа</w:t>
      </w:r>
      <w:r w:rsidRPr="00B552F8">
        <w:rPr>
          <w:rFonts w:ascii="Times New Roman" w:hAnsi="Times New Roman" w:cs="Times New Roman"/>
          <w:lang w:val="en-US"/>
        </w:rPr>
        <w:t>: http://www.css.ethz.ch/publications/pdfs/CSSAnalyse160-EN.pdf (</w:t>
      </w:r>
      <w:r w:rsidRPr="00B552F8">
        <w:rPr>
          <w:rFonts w:ascii="Times New Roman" w:hAnsi="Times New Roman" w:cs="Times New Roman"/>
        </w:rPr>
        <w:t>дата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обращения</w:t>
      </w:r>
      <w:r w:rsidRPr="00B552F8">
        <w:rPr>
          <w:rFonts w:ascii="Times New Roman" w:hAnsi="Times New Roman" w:cs="Times New Roman"/>
          <w:lang w:val="en-US"/>
        </w:rPr>
        <w:t xml:space="preserve"> 19.03.17)</w:t>
      </w:r>
    </w:p>
  </w:footnote>
  <w:footnote w:id="12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Connoly, C. K. Independence in Europe: Secession, Sovereignty, and the European Union. Duke Journal of Comparative and International Law, 2013 - pp. 56.-57.</w:t>
      </w:r>
    </w:p>
  </w:footnote>
  <w:footnote w:id="12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>Текст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Конституции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Испании</w:t>
      </w:r>
      <w:r w:rsidRPr="00B552F8">
        <w:rPr>
          <w:rFonts w:ascii="Times New Roman" w:hAnsi="Times New Roman" w:cs="Times New Roman"/>
          <w:lang w:val="en-US"/>
        </w:rPr>
        <w:t xml:space="preserve"> [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]. </w:t>
      </w:r>
      <w:r w:rsidRPr="00B552F8">
        <w:rPr>
          <w:rFonts w:ascii="Times New Roman" w:hAnsi="Times New Roman" w:cs="Times New Roman"/>
        </w:rPr>
        <w:t xml:space="preserve">Режим доступа: 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vivovoco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astronet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ru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VV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LAW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SPAIN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HTM</w:t>
      </w:r>
      <w:r w:rsidRPr="00B552F8">
        <w:rPr>
          <w:rFonts w:ascii="Times New Roman" w:hAnsi="Times New Roman" w:cs="Times New Roman"/>
        </w:rPr>
        <w:t xml:space="preserve"> Дата обращения: (19.03.17)</w:t>
      </w:r>
    </w:p>
  </w:footnote>
  <w:footnote w:id="12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>Muro, D. A Catalan Compromise. Foreign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Affairs</w:t>
      </w:r>
      <w:r w:rsidRPr="00B552F8">
        <w:rPr>
          <w:rFonts w:ascii="Times New Roman" w:hAnsi="Times New Roman" w:cs="Times New Roman"/>
        </w:rPr>
        <w:t xml:space="preserve"> 2014 // [Электронный ресурс]. Режим доступа: </w:t>
      </w:r>
      <w:r w:rsidRPr="00B552F8">
        <w:rPr>
          <w:rFonts w:ascii="Times New Roman" w:hAnsi="Times New Roman" w:cs="Times New Roman"/>
          <w:lang w:val="en-US"/>
        </w:rPr>
        <w:t>https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foreignaffairs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c</w:t>
      </w:r>
      <w:r w:rsidRPr="00B552F8">
        <w:rPr>
          <w:rFonts w:ascii="Times New Roman" w:hAnsi="Times New Roman" w:cs="Times New Roman"/>
        </w:rPr>
        <w:t>om/articles/western-europe/2014-11-09/catalan-compromise Дата обращения: (19.03.17)</w:t>
      </w:r>
    </w:p>
  </w:footnote>
  <w:footnote w:id="12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BBC. </w:t>
      </w:r>
      <w:r w:rsidRPr="00B552F8">
        <w:rPr>
          <w:rFonts w:ascii="Times New Roman" w:hAnsi="Times New Roman" w:cs="Times New Roman"/>
          <w:iCs/>
          <w:lang w:val="en-US"/>
        </w:rPr>
        <w:t>Catalonia vote: 80% back independence - officials</w:t>
      </w:r>
      <w:r w:rsidRPr="00B552F8">
        <w:rPr>
          <w:rFonts w:ascii="Times New Roman" w:hAnsi="Times New Roman" w:cs="Times New Roman"/>
          <w:lang w:val="en-US"/>
        </w:rPr>
        <w:t>. Retrieved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from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BBC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News</w:t>
      </w:r>
      <w:r w:rsidRPr="00B552F8">
        <w:rPr>
          <w:rFonts w:ascii="Times New Roman" w:hAnsi="Times New Roman" w:cs="Times New Roman"/>
        </w:rPr>
        <w:t xml:space="preserve">2014, </w:t>
      </w:r>
      <w:r w:rsidRPr="00B552F8">
        <w:rPr>
          <w:rFonts w:ascii="Times New Roman" w:hAnsi="Times New Roman" w:cs="Times New Roman"/>
          <w:lang w:val="en-US"/>
        </w:rPr>
        <w:t>November</w:t>
      </w:r>
      <w:r w:rsidRPr="00B552F8">
        <w:rPr>
          <w:rFonts w:ascii="Times New Roman" w:hAnsi="Times New Roman" w:cs="Times New Roman"/>
        </w:rPr>
        <w:t xml:space="preserve"> 10: [Электронный ресурс]// Режим доступа: 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bbc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com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news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world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europe</w:t>
      </w:r>
      <w:r w:rsidRPr="00B552F8">
        <w:rPr>
          <w:rFonts w:ascii="Times New Roman" w:hAnsi="Times New Roman" w:cs="Times New Roman"/>
        </w:rPr>
        <w:t>-29982960 Дата обращения: (19.03.17)</w:t>
      </w:r>
    </w:p>
  </w:footnote>
  <w:footnote w:id="12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R.Mnookin, A.Verbeke  “Bye bye Belgium?", Dec. 20, 2006. </w:t>
      </w:r>
      <w:r w:rsidRPr="00B552F8">
        <w:rPr>
          <w:rFonts w:ascii="Times New Roman" w:hAnsi="Times New Roman" w:cs="Times New Roman"/>
        </w:rPr>
        <w:t xml:space="preserve">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mnookin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com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Daedalus</w:t>
      </w:r>
      <w:r w:rsidRPr="00B552F8">
        <w:rPr>
          <w:rFonts w:ascii="Times New Roman" w:hAnsi="Times New Roman" w:cs="Times New Roman"/>
        </w:rPr>
        <w:t>%20</w:t>
      </w:r>
      <w:r w:rsidRPr="00B552F8">
        <w:rPr>
          <w:rFonts w:ascii="Times New Roman" w:hAnsi="Times New Roman" w:cs="Times New Roman"/>
          <w:lang w:val="en-US"/>
        </w:rPr>
        <w:t>Mnookin</w:t>
      </w:r>
      <w:r w:rsidRPr="00B552F8">
        <w:rPr>
          <w:rFonts w:ascii="Times New Roman" w:hAnsi="Times New Roman" w:cs="Times New Roman"/>
        </w:rPr>
        <w:t>%20</w:t>
      </w:r>
      <w:r w:rsidRPr="00B552F8">
        <w:rPr>
          <w:rFonts w:ascii="Times New Roman" w:hAnsi="Times New Roman" w:cs="Times New Roman"/>
          <w:lang w:val="en-US"/>
        </w:rPr>
        <w:t>Article</w:t>
      </w:r>
      <w:r w:rsidRPr="00B552F8">
        <w:rPr>
          <w:rFonts w:ascii="Times New Roman" w:hAnsi="Times New Roman" w:cs="Times New Roman"/>
        </w:rPr>
        <w:t>%20</w:t>
      </w:r>
      <w:r w:rsidRPr="00B552F8">
        <w:rPr>
          <w:rFonts w:ascii="Times New Roman" w:hAnsi="Times New Roman" w:cs="Times New Roman"/>
          <w:lang w:val="en-US"/>
        </w:rPr>
        <w:t>Published</w:t>
      </w:r>
      <w:r w:rsidRPr="00B552F8">
        <w:rPr>
          <w:rFonts w:ascii="Times New Roman" w:hAnsi="Times New Roman" w:cs="Times New Roman"/>
        </w:rPr>
        <w:t>%20</w:t>
      </w:r>
      <w:r w:rsidRPr="00B552F8">
        <w:rPr>
          <w:rFonts w:ascii="Times New Roman" w:hAnsi="Times New Roman" w:cs="Times New Roman"/>
          <w:lang w:val="en-US"/>
        </w:rPr>
        <w:t>Version</w:t>
      </w:r>
      <w:r w:rsidRPr="00B552F8">
        <w:rPr>
          <w:rFonts w:ascii="Times New Roman" w:hAnsi="Times New Roman" w:cs="Times New Roman"/>
        </w:rPr>
        <w:t>2007.</w:t>
      </w:r>
      <w:r w:rsidRPr="00B552F8">
        <w:rPr>
          <w:rFonts w:ascii="Times New Roman" w:hAnsi="Times New Roman" w:cs="Times New Roman"/>
          <w:lang w:val="en-US"/>
        </w:rPr>
        <w:t>pdf</w:t>
      </w:r>
      <w:r w:rsidRPr="00B552F8">
        <w:rPr>
          <w:rFonts w:ascii="Times New Roman" w:hAnsi="Times New Roman" w:cs="Times New Roman"/>
        </w:rPr>
        <w:t xml:space="preserve"> Дата обращения: (19.03.17)</w:t>
      </w:r>
    </w:p>
  </w:footnote>
  <w:footnote w:id="13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>R.Mnookin,  “Ethnic Conflicts: Flemings and Walloons, Palestinians and Israelis." Daedalus</w:t>
      </w:r>
      <w:r w:rsidRPr="00B552F8">
        <w:rPr>
          <w:rFonts w:ascii="Times New Roman" w:hAnsi="Times New Roman" w:cs="Times New Roman"/>
        </w:rPr>
        <w:t xml:space="preserve">, 2007, </w:t>
      </w:r>
      <w:r w:rsidRPr="00B552F8">
        <w:rPr>
          <w:rFonts w:ascii="Times New Roman" w:hAnsi="Times New Roman" w:cs="Times New Roman"/>
          <w:lang w:val="en-US"/>
        </w:rPr>
        <w:t>p</w:t>
      </w:r>
      <w:r w:rsidRPr="00B552F8">
        <w:rPr>
          <w:rFonts w:ascii="Times New Roman" w:hAnsi="Times New Roman" w:cs="Times New Roman"/>
        </w:rPr>
        <w:t>. 103-119 (2015). [Электронный ресурс]// Режим доступа: http://www.mnookin.com/Daedalus%20Mnookin%20Article%20Published%20Version2007.pdf Дата обращения: (19.03.17)</w:t>
      </w:r>
    </w:p>
  </w:footnote>
  <w:footnote w:id="13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King C. (2012, September/October). The Scottish Play. </w:t>
      </w:r>
      <w:r w:rsidRPr="00B552F8">
        <w:rPr>
          <w:rFonts w:ascii="Times New Roman" w:hAnsi="Times New Roman" w:cs="Times New Roman"/>
          <w:iCs/>
          <w:lang w:val="en-US"/>
        </w:rPr>
        <w:t>Foreign</w:t>
      </w:r>
      <w:r w:rsidRPr="00B552F8">
        <w:rPr>
          <w:rFonts w:ascii="Times New Roman" w:hAnsi="Times New Roman" w:cs="Times New Roman"/>
          <w:iCs/>
        </w:rPr>
        <w:t xml:space="preserve"> </w:t>
      </w:r>
      <w:r w:rsidRPr="00B552F8">
        <w:rPr>
          <w:rFonts w:ascii="Times New Roman" w:hAnsi="Times New Roman" w:cs="Times New Roman"/>
          <w:iCs/>
          <w:lang w:val="en-US"/>
        </w:rPr>
        <w:t>Affairs</w:t>
      </w:r>
      <w:r w:rsidRPr="00B552F8">
        <w:rPr>
          <w:rFonts w:ascii="Times New Roman" w:hAnsi="Times New Roman" w:cs="Times New Roman"/>
        </w:rPr>
        <w:t xml:space="preserve">, [Электронный ресурс]// Режим доступа: 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cfr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org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united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kingdom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scottish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play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p</w:t>
      </w:r>
      <w:r w:rsidRPr="00B552F8">
        <w:rPr>
          <w:rFonts w:ascii="Times New Roman" w:hAnsi="Times New Roman" w:cs="Times New Roman"/>
        </w:rPr>
        <w:t>29009 (Дата обращения: 20.03.17)</w:t>
      </w:r>
    </w:p>
  </w:footnote>
  <w:footnote w:id="13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King C. (2012, September/October). The Scottish Play. </w:t>
      </w:r>
      <w:r w:rsidRPr="00B552F8">
        <w:rPr>
          <w:rFonts w:ascii="Times New Roman" w:hAnsi="Times New Roman" w:cs="Times New Roman"/>
          <w:iCs/>
          <w:lang w:val="en-US"/>
        </w:rPr>
        <w:t>Foreign</w:t>
      </w:r>
      <w:r w:rsidRPr="00B552F8">
        <w:rPr>
          <w:rFonts w:ascii="Times New Roman" w:hAnsi="Times New Roman" w:cs="Times New Roman"/>
          <w:iCs/>
        </w:rPr>
        <w:t xml:space="preserve"> </w:t>
      </w:r>
      <w:r w:rsidRPr="00B552F8">
        <w:rPr>
          <w:rFonts w:ascii="Times New Roman" w:hAnsi="Times New Roman" w:cs="Times New Roman"/>
          <w:iCs/>
          <w:lang w:val="en-US"/>
        </w:rPr>
        <w:t>Affairs</w:t>
      </w:r>
      <w:r w:rsidRPr="00B552F8">
        <w:rPr>
          <w:rFonts w:ascii="Times New Roman" w:hAnsi="Times New Roman" w:cs="Times New Roman"/>
        </w:rPr>
        <w:t xml:space="preserve">, [Электронный ресурс]// Режим доступа: 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cfr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org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united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kingdom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scottish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play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p</w:t>
      </w:r>
      <w:r w:rsidRPr="00B552F8">
        <w:rPr>
          <w:rFonts w:ascii="Times New Roman" w:hAnsi="Times New Roman" w:cs="Times New Roman"/>
        </w:rPr>
        <w:t>29009 (Дата обращения: 20.03.17)</w:t>
      </w:r>
    </w:p>
  </w:footnote>
  <w:footnote w:id="13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Tharoor, I. </w:t>
      </w:r>
      <w:r w:rsidRPr="00B552F8">
        <w:rPr>
          <w:rFonts w:ascii="Times New Roman" w:hAnsi="Times New Roman" w:cs="Times New Roman"/>
          <w:iCs/>
          <w:lang w:val="en-US"/>
        </w:rPr>
        <w:t>If Scotland votes for independence, it’ll be Margaret Thatcher’s fault</w:t>
      </w:r>
      <w:r w:rsidRPr="00B552F8">
        <w:rPr>
          <w:rFonts w:ascii="Times New Roman" w:hAnsi="Times New Roman" w:cs="Times New Roman"/>
          <w:lang w:val="en-US"/>
        </w:rPr>
        <w:t>. Retrieved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from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Washington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Post</w:t>
      </w:r>
      <w:r w:rsidRPr="00B552F8">
        <w:rPr>
          <w:rFonts w:ascii="Times New Roman" w:hAnsi="Times New Roman" w:cs="Times New Roman"/>
        </w:rPr>
        <w:t xml:space="preserve"> 2014 : 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washingtonpost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com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blogs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worldviews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wp</w:t>
      </w:r>
      <w:r w:rsidRPr="00B552F8">
        <w:rPr>
          <w:rFonts w:ascii="Times New Roman" w:hAnsi="Times New Roman" w:cs="Times New Roman"/>
        </w:rPr>
        <w:t>/2014/09/16/</w:t>
      </w:r>
      <w:r w:rsidRPr="00B552F8">
        <w:rPr>
          <w:rFonts w:ascii="Times New Roman" w:hAnsi="Times New Roman" w:cs="Times New Roman"/>
          <w:lang w:val="en-US"/>
        </w:rPr>
        <w:t>if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scotland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votes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for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independence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itll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be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margaret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thatchers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fault</w:t>
      </w:r>
      <w:r w:rsidRPr="00B552F8">
        <w:rPr>
          <w:rFonts w:ascii="Times New Roman" w:hAnsi="Times New Roman" w:cs="Times New Roman"/>
        </w:rPr>
        <w:t>/ (Дата обращения: 20.03.17)</w:t>
      </w:r>
    </w:p>
  </w:footnote>
  <w:footnote w:id="13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Bieri, M. (2014, September). </w:t>
      </w:r>
      <w:r w:rsidRPr="00B552F8">
        <w:rPr>
          <w:rFonts w:ascii="Times New Roman" w:hAnsi="Times New Roman" w:cs="Times New Roman"/>
          <w:iCs/>
          <w:lang w:val="en-US"/>
        </w:rPr>
        <w:t xml:space="preserve">Separatism in the EU. </w:t>
      </w:r>
      <w:r w:rsidRPr="00B552F8">
        <w:rPr>
          <w:rFonts w:ascii="Times New Roman" w:hAnsi="Times New Roman" w:cs="Times New Roman"/>
          <w:lang w:val="en-US"/>
        </w:rPr>
        <w:t>Retrieved from Center for Security Studies: [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]// </w:t>
      </w:r>
      <w:r w:rsidRPr="00B552F8">
        <w:rPr>
          <w:rFonts w:ascii="Times New Roman" w:hAnsi="Times New Roman" w:cs="Times New Roman"/>
        </w:rPr>
        <w:t>Режим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доступа</w:t>
      </w:r>
      <w:r w:rsidRPr="00B552F8">
        <w:rPr>
          <w:rFonts w:ascii="Times New Roman" w:hAnsi="Times New Roman" w:cs="Times New Roman"/>
          <w:lang w:val="en-US"/>
        </w:rPr>
        <w:t>: http://www.css.ethz.ch/publications/pdfs/CSSAnalyse160-EN.pdf (</w:t>
      </w:r>
      <w:r w:rsidRPr="00B552F8">
        <w:rPr>
          <w:rFonts w:ascii="Times New Roman" w:hAnsi="Times New Roman" w:cs="Times New Roman"/>
        </w:rPr>
        <w:t>Дата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обращения</w:t>
      </w:r>
      <w:r w:rsidRPr="00B552F8">
        <w:rPr>
          <w:rFonts w:ascii="Times New Roman" w:hAnsi="Times New Roman" w:cs="Times New Roman"/>
          <w:lang w:val="en-US"/>
        </w:rPr>
        <w:t>: 20.03.17)</w:t>
      </w:r>
    </w:p>
  </w:footnote>
  <w:footnote w:id="13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Laible Janet. Separatism and Sovereignty in the New Europe Party Politics and the Meanings of Statehood in a Supranational Context. Palgrave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Macmillan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US</w:t>
      </w:r>
      <w:r w:rsidRPr="00B552F8">
        <w:rPr>
          <w:rFonts w:ascii="Times New Roman" w:hAnsi="Times New Roman" w:cs="Times New Roman"/>
        </w:rPr>
        <w:t>: 2008 [Электронный ресурс]// Режим доступа:   http://www.palgrave.com/us/book/9780230608962 (Дата обращения: 21.03.17)</w:t>
      </w:r>
    </w:p>
  </w:footnote>
  <w:footnote w:id="13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Judith Sijstermans. Explaining the Perseverance of "Independence in Europe": Strategic Reinforcements of Minority Nationalist Pro-Europeanism. University of California, Berkeley 2014. 2014, - pp. 169-171.</w:t>
      </w:r>
    </w:p>
  </w:footnote>
  <w:footnote w:id="13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Anja Otte. N-VA joins ECR group in European Parliament. </w:t>
      </w:r>
      <w:r w:rsidRPr="00B552F8">
        <w:rPr>
          <w:rFonts w:ascii="Times New Roman" w:hAnsi="Times New Roman" w:cs="Times New Roman"/>
        </w:rPr>
        <w:t xml:space="preserve">[Электронный ресурс]// Режим доступа:  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flanderstoday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politics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n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va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joins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ecr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group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european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parliament</w:t>
      </w:r>
      <w:r w:rsidRPr="00B552F8">
        <w:rPr>
          <w:rFonts w:ascii="Times New Roman" w:hAnsi="Times New Roman" w:cs="Times New Roman"/>
        </w:rPr>
        <w:t xml:space="preserve"> (Дата обращения: 23.03.17)</w:t>
      </w:r>
    </w:p>
  </w:footnote>
  <w:footnote w:id="13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Fiona Ortiz &amp; Julien Toyer, Vast Crowds Demand Catalan Autonomy from Crisis-Hit Spain [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]// </w:t>
      </w:r>
      <w:r w:rsidRPr="00B552F8">
        <w:rPr>
          <w:rFonts w:ascii="Times New Roman" w:hAnsi="Times New Roman" w:cs="Times New Roman"/>
        </w:rPr>
        <w:t>Режим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доступа</w:t>
      </w:r>
      <w:r w:rsidRPr="00B552F8">
        <w:rPr>
          <w:rFonts w:ascii="Times New Roman" w:hAnsi="Times New Roman" w:cs="Times New Roman"/>
          <w:lang w:val="en-US"/>
        </w:rPr>
        <w:t>:  http://www.reuters.com/article/us-spain-catalonia-idUSBRE88A19U20120911 (Дата обращения: 21.03.17)</w:t>
      </w:r>
    </w:p>
  </w:footnote>
  <w:footnote w:id="13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Resolution 5/X of the Parliament of Catalonia, adopting the Declaration of sovereignty and right to decide of the people of Catalonia. </w:t>
      </w:r>
      <w:r w:rsidRPr="00B552F8">
        <w:rPr>
          <w:rFonts w:ascii="Times New Roman" w:hAnsi="Times New Roman" w:cs="Times New Roman"/>
        </w:rPr>
        <w:t xml:space="preserve">23 </w:t>
      </w:r>
      <w:r w:rsidRPr="00B552F8">
        <w:rPr>
          <w:rFonts w:ascii="Times New Roman" w:hAnsi="Times New Roman" w:cs="Times New Roman"/>
          <w:lang w:val="en-US"/>
        </w:rPr>
        <w:t>January</w:t>
      </w:r>
      <w:r w:rsidRPr="00B552F8">
        <w:rPr>
          <w:rFonts w:ascii="Times New Roman" w:hAnsi="Times New Roman" w:cs="Times New Roman"/>
        </w:rPr>
        <w:t xml:space="preserve"> 2013 [Электронный ресурс]// Режим доступа: http://www.parlament.cat/document/intrade/7176 (Дата обращения: 21.03.17)</w:t>
      </w:r>
    </w:p>
  </w:footnote>
  <w:footnote w:id="14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Giles Tremlett. Catalonia leader threatens to draw EU into independence row with Spain. GUARDIAN</w:t>
      </w:r>
      <w:r w:rsidRPr="00B552F8">
        <w:rPr>
          <w:rFonts w:ascii="Times New Roman" w:hAnsi="Times New Roman" w:cs="Times New Roman"/>
        </w:rPr>
        <w:t xml:space="preserve">, </w:t>
      </w:r>
      <w:r w:rsidRPr="00B552F8">
        <w:rPr>
          <w:rFonts w:ascii="Times New Roman" w:hAnsi="Times New Roman" w:cs="Times New Roman"/>
          <w:lang w:val="en-US"/>
        </w:rPr>
        <w:t>Oct</w:t>
      </w:r>
      <w:r w:rsidRPr="00B552F8">
        <w:rPr>
          <w:rFonts w:ascii="Times New Roman" w:hAnsi="Times New Roman" w:cs="Times New Roman"/>
        </w:rPr>
        <w:t xml:space="preserve">. 15, 2012, [Электронный ресурс]// Режим доступа:  </w:t>
      </w:r>
      <w:r w:rsidRPr="00B552F8">
        <w:rPr>
          <w:rFonts w:ascii="Times New Roman" w:hAnsi="Times New Roman" w:cs="Times New Roman"/>
          <w:lang w:val="en-US"/>
        </w:rPr>
        <w:t>https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theguardian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com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world</w:t>
      </w:r>
      <w:r w:rsidRPr="00B552F8">
        <w:rPr>
          <w:rFonts w:ascii="Times New Roman" w:hAnsi="Times New Roman" w:cs="Times New Roman"/>
        </w:rPr>
        <w:t>/2012/</w:t>
      </w:r>
      <w:r w:rsidRPr="00B552F8">
        <w:rPr>
          <w:rFonts w:ascii="Times New Roman" w:hAnsi="Times New Roman" w:cs="Times New Roman"/>
          <w:lang w:val="en-US"/>
        </w:rPr>
        <w:t>oct</w:t>
      </w:r>
      <w:r w:rsidRPr="00B552F8">
        <w:rPr>
          <w:rFonts w:ascii="Times New Roman" w:hAnsi="Times New Roman" w:cs="Times New Roman"/>
        </w:rPr>
        <w:t>/15/</w:t>
      </w:r>
      <w:r w:rsidRPr="00B552F8">
        <w:rPr>
          <w:rFonts w:ascii="Times New Roman" w:hAnsi="Times New Roman" w:cs="Times New Roman"/>
          <w:lang w:val="en-US"/>
        </w:rPr>
        <w:t>catalonia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leader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threat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independence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eu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spain</w:t>
      </w:r>
      <w:r w:rsidRPr="00B552F8">
        <w:rPr>
          <w:rFonts w:ascii="Times New Roman" w:hAnsi="Times New Roman" w:cs="Times New Roman"/>
        </w:rPr>
        <w:t xml:space="preserve"> (Дата обращения: 21.03.17)</w:t>
      </w:r>
    </w:p>
  </w:footnote>
  <w:footnote w:id="141">
    <w:p w:rsidR="000467F9" w:rsidRPr="00B552F8" w:rsidRDefault="000467F9" w:rsidP="004E6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52F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 xml:space="preserve"> John Pinder &amp; Simon Usherwood, The European Union: A Very Short Introduction  OUP Oxford,. 2013. – pp 18-20.</w:t>
      </w:r>
    </w:p>
  </w:footnote>
  <w:footnote w:id="14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Consolidated Version Of the Treaty On European Union 26.10.2012 [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]// </w:t>
      </w:r>
      <w:r w:rsidRPr="00B552F8">
        <w:rPr>
          <w:rFonts w:ascii="Times New Roman" w:hAnsi="Times New Roman" w:cs="Times New Roman"/>
        </w:rPr>
        <w:t>Режим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доступа</w:t>
      </w:r>
      <w:r w:rsidRPr="00B552F8">
        <w:rPr>
          <w:rFonts w:ascii="Times New Roman" w:hAnsi="Times New Roman" w:cs="Times New Roman"/>
          <w:lang w:val="en-US"/>
        </w:rPr>
        <w:t>: http://eur-lex.europa.eu/resource.html?uri=cellar:2bf140bf-a3f8-4ab2-b506-fd71826e6da6.0023.02/DOC_1&amp;format=PDF (</w:t>
      </w:r>
      <w:r w:rsidRPr="00B552F8">
        <w:rPr>
          <w:rFonts w:ascii="Times New Roman" w:hAnsi="Times New Roman" w:cs="Times New Roman"/>
        </w:rPr>
        <w:t>Дата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обращения</w:t>
      </w:r>
      <w:r w:rsidRPr="00B552F8">
        <w:rPr>
          <w:rFonts w:ascii="Times New Roman" w:hAnsi="Times New Roman" w:cs="Times New Roman"/>
          <w:lang w:val="en-US"/>
        </w:rPr>
        <w:t>: 21.03.17).</w:t>
      </w:r>
    </w:p>
  </w:footnote>
  <w:footnote w:id="14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Романова Т.А. Методология Оценки Политической Эволюции Европейского Союза ПОЛИТЭКС. </w:t>
      </w:r>
      <w:r w:rsidRPr="00B552F8">
        <w:rPr>
          <w:rFonts w:ascii="Times New Roman" w:hAnsi="Times New Roman" w:cs="Times New Roman"/>
          <w:lang w:val="en-US"/>
        </w:rPr>
        <w:t xml:space="preserve">2013. № 2. - </w:t>
      </w:r>
      <w:r w:rsidRPr="00B552F8">
        <w:rPr>
          <w:rFonts w:ascii="Times New Roman" w:hAnsi="Times New Roman" w:cs="Times New Roman"/>
        </w:rPr>
        <w:t>С</w:t>
      </w:r>
      <w:r w:rsidRPr="00B552F8">
        <w:rPr>
          <w:rFonts w:ascii="Times New Roman" w:hAnsi="Times New Roman" w:cs="Times New Roman"/>
          <w:lang w:val="en-US"/>
        </w:rPr>
        <w:t>. 93.</w:t>
      </w:r>
    </w:p>
  </w:footnote>
  <w:footnote w:id="14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Laible Janet. Separatism and Sovereignty in the New Europe Party Politics and the Meanings of Statehood in a Supranational Context. Palgrave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Macmillan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US</w:t>
      </w:r>
      <w:r w:rsidRPr="00B552F8">
        <w:rPr>
          <w:rFonts w:ascii="Times New Roman" w:hAnsi="Times New Roman" w:cs="Times New Roman"/>
        </w:rPr>
        <w:t>: 2008 [Электронный ресурс]// Режим доступа:   http://www.palgrave.com/us/book/9780230608962 (Дата обращения: 21.03.17)</w:t>
      </w:r>
    </w:p>
  </w:footnote>
  <w:footnote w:id="14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John Hopkins. The Future Of Sub-National Governments In A Supra-National World – Lessons From The European Union, 38 Vict. U. Wellington L. Rev.2009. - pp. 19, 26–27</w:t>
      </w:r>
    </w:p>
  </w:footnote>
  <w:footnote w:id="14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Treaty on European Union, Maastricht 7 February 1992. </w:t>
      </w:r>
      <w:r w:rsidRPr="00B552F8">
        <w:rPr>
          <w:rFonts w:ascii="Times New Roman" w:hAnsi="Times New Roman" w:cs="Times New Roman"/>
        </w:rPr>
        <w:t>[Электронный ресурс]// Режим доступа: https://europa.eu/european-union/sites/europaeu/files/docs/body/treaty_on_european_union_en.pdf (Дата обращения: 21.03.17)</w:t>
      </w:r>
    </w:p>
  </w:footnote>
  <w:footnote w:id="14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Laible Janet. Separatism and Sovereignty in the New Europe Party Politics and the Meanings of Statehood in a Supranational Context. Palgrave Macmillan US: 2013. - p.  36.</w:t>
      </w:r>
    </w:p>
  </w:footnote>
  <w:footnote w:id="14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John Hopkins. The Future Of Sub-National Governments In A Supra-National World – Lessons From The European Union, 38 Vict. U. Wellington L. Rev. 19, 2007 - pp. 27-29. </w:t>
      </w:r>
    </w:p>
  </w:footnote>
  <w:footnote w:id="149">
    <w:p w:rsidR="000467F9" w:rsidRPr="00B552F8" w:rsidRDefault="000467F9" w:rsidP="004E6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2F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 xml:space="preserve"> Treaty of Lisbon Amending the Treaty on European Union and the Treaty Establishing the European Community, Dec. 13, 2007, 2007 O.J. (C 306) 1 (entered into force Dec. 1, 2009). </w:t>
      </w:r>
      <w:r w:rsidRPr="00B552F8">
        <w:rPr>
          <w:rFonts w:ascii="Times New Roman" w:hAnsi="Times New Roman" w:cs="Times New Roman"/>
          <w:sz w:val="20"/>
          <w:szCs w:val="20"/>
        </w:rPr>
        <w:t xml:space="preserve">[Электронный ресурс]// Режим доступа: 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B552F8">
        <w:rPr>
          <w:rFonts w:ascii="Times New Roman" w:hAnsi="Times New Roman" w:cs="Times New Roman"/>
          <w:sz w:val="20"/>
          <w:szCs w:val="20"/>
        </w:rPr>
        <w:t>://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eur</w:t>
      </w:r>
      <w:r w:rsidRPr="00B552F8">
        <w:rPr>
          <w:rFonts w:ascii="Times New Roman" w:hAnsi="Times New Roman" w:cs="Times New Roman"/>
          <w:sz w:val="20"/>
          <w:szCs w:val="20"/>
        </w:rPr>
        <w:t>-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lex</w:t>
      </w:r>
      <w:r w:rsidRPr="00B552F8">
        <w:rPr>
          <w:rFonts w:ascii="Times New Roman" w:hAnsi="Times New Roman" w:cs="Times New Roman"/>
          <w:sz w:val="20"/>
          <w:szCs w:val="20"/>
        </w:rPr>
        <w:t>.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europa</w:t>
      </w:r>
      <w:r w:rsidRPr="00B552F8">
        <w:rPr>
          <w:rFonts w:ascii="Times New Roman" w:hAnsi="Times New Roman" w:cs="Times New Roman"/>
          <w:sz w:val="20"/>
          <w:szCs w:val="20"/>
        </w:rPr>
        <w:t>.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eu</w:t>
      </w:r>
      <w:r w:rsidRPr="00B552F8">
        <w:rPr>
          <w:rFonts w:ascii="Times New Roman" w:hAnsi="Times New Roman" w:cs="Times New Roman"/>
          <w:sz w:val="20"/>
          <w:szCs w:val="20"/>
        </w:rPr>
        <w:t>/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legal</w:t>
      </w:r>
      <w:r w:rsidRPr="00B552F8">
        <w:rPr>
          <w:rFonts w:ascii="Times New Roman" w:hAnsi="Times New Roman" w:cs="Times New Roman"/>
          <w:sz w:val="20"/>
          <w:szCs w:val="20"/>
        </w:rPr>
        <w:t>-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content</w:t>
      </w:r>
      <w:r w:rsidRPr="00B552F8">
        <w:rPr>
          <w:rFonts w:ascii="Times New Roman" w:hAnsi="Times New Roman" w:cs="Times New Roman"/>
          <w:sz w:val="20"/>
          <w:szCs w:val="20"/>
        </w:rPr>
        <w:t>/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EN</w:t>
      </w:r>
      <w:r w:rsidRPr="00B552F8">
        <w:rPr>
          <w:rFonts w:ascii="Times New Roman" w:hAnsi="Times New Roman" w:cs="Times New Roman"/>
          <w:sz w:val="20"/>
          <w:szCs w:val="20"/>
        </w:rPr>
        <w:t>/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TXT</w:t>
      </w:r>
      <w:r w:rsidRPr="00B552F8">
        <w:rPr>
          <w:rFonts w:ascii="Times New Roman" w:hAnsi="Times New Roman" w:cs="Times New Roman"/>
          <w:sz w:val="20"/>
          <w:szCs w:val="20"/>
        </w:rPr>
        <w:t>/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HTML</w:t>
      </w:r>
      <w:r w:rsidRPr="00B552F8">
        <w:rPr>
          <w:rFonts w:ascii="Times New Roman" w:hAnsi="Times New Roman" w:cs="Times New Roman"/>
          <w:sz w:val="20"/>
          <w:szCs w:val="20"/>
        </w:rPr>
        <w:t>/?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uri</w:t>
      </w:r>
      <w:r w:rsidRPr="00B552F8">
        <w:rPr>
          <w:rFonts w:ascii="Times New Roman" w:hAnsi="Times New Roman" w:cs="Times New Roman"/>
          <w:sz w:val="20"/>
          <w:szCs w:val="20"/>
        </w:rPr>
        <w:t>=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OJ</w:t>
      </w:r>
      <w:r w:rsidRPr="00B552F8">
        <w:rPr>
          <w:rFonts w:ascii="Times New Roman" w:hAnsi="Times New Roman" w:cs="Times New Roman"/>
          <w:sz w:val="20"/>
          <w:szCs w:val="20"/>
        </w:rPr>
        <w:t>: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B552F8">
        <w:rPr>
          <w:rFonts w:ascii="Times New Roman" w:hAnsi="Times New Roman" w:cs="Times New Roman"/>
          <w:sz w:val="20"/>
          <w:szCs w:val="20"/>
        </w:rPr>
        <w:t>:2007:306: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FULL</w:t>
      </w:r>
      <w:r w:rsidRPr="00B552F8">
        <w:rPr>
          <w:rFonts w:ascii="Times New Roman" w:hAnsi="Times New Roman" w:cs="Times New Roman"/>
          <w:sz w:val="20"/>
          <w:szCs w:val="20"/>
        </w:rPr>
        <w:t>&amp;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from</w:t>
      </w:r>
      <w:r w:rsidRPr="00B552F8">
        <w:rPr>
          <w:rFonts w:ascii="Times New Roman" w:hAnsi="Times New Roman" w:cs="Times New Roman"/>
          <w:sz w:val="20"/>
          <w:szCs w:val="20"/>
        </w:rPr>
        <w:t>=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en</w:t>
      </w:r>
      <w:r w:rsidRPr="00B552F8">
        <w:rPr>
          <w:rFonts w:ascii="Times New Roman" w:hAnsi="Times New Roman" w:cs="Times New Roman"/>
          <w:sz w:val="20"/>
          <w:szCs w:val="20"/>
        </w:rPr>
        <w:t xml:space="preserve"> (Дата обращения: 22.03.17)</w:t>
      </w:r>
    </w:p>
  </w:footnote>
  <w:footnote w:id="15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Nick Meo, Patrick Hennessy, European Union’s Lisbon Treaty Fuels Flames of Dissent Across Continent, TELEGRAPH (London), June 28, 2009, [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]// </w:t>
      </w:r>
      <w:r w:rsidRPr="00B552F8">
        <w:rPr>
          <w:rFonts w:ascii="Times New Roman" w:hAnsi="Times New Roman" w:cs="Times New Roman"/>
        </w:rPr>
        <w:t>Режим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доступа</w:t>
      </w:r>
      <w:r w:rsidRPr="00B552F8">
        <w:rPr>
          <w:rFonts w:ascii="Times New Roman" w:hAnsi="Times New Roman" w:cs="Times New Roman"/>
          <w:lang w:val="en-US"/>
        </w:rPr>
        <w:t>:</w:t>
      </w:r>
    </w:p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telegraph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co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uk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news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worldnews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europe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eu</w:t>
      </w:r>
      <w:r w:rsidRPr="00B552F8">
        <w:rPr>
          <w:rFonts w:ascii="Times New Roman" w:hAnsi="Times New Roman" w:cs="Times New Roman"/>
        </w:rPr>
        <w:t>/5664631/</w:t>
      </w:r>
      <w:r w:rsidRPr="00B552F8">
        <w:rPr>
          <w:rFonts w:ascii="Times New Roman" w:hAnsi="Times New Roman" w:cs="Times New Roman"/>
          <w:lang w:val="en-US"/>
        </w:rPr>
        <w:t>European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Unions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Lisbon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Treaty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fuels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flames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of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dissent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acrosscontinent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html</w:t>
      </w:r>
      <w:r w:rsidRPr="00B552F8">
        <w:rPr>
          <w:rFonts w:ascii="Times New Roman" w:hAnsi="Times New Roman" w:cs="Times New Roman"/>
        </w:rPr>
        <w:t xml:space="preserve"> (Дата обращения: 22.03.17)</w:t>
      </w:r>
    </w:p>
  </w:footnote>
  <w:footnote w:id="15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Committee of the Regions, A New Treaty: A New Role for Regions and Local Authorities, at 2–3, [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]// </w:t>
      </w:r>
      <w:r w:rsidRPr="00B552F8">
        <w:rPr>
          <w:rFonts w:ascii="Times New Roman" w:hAnsi="Times New Roman" w:cs="Times New Roman"/>
        </w:rPr>
        <w:t>Режим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доступа</w:t>
      </w:r>
      <w:r w:rsidRPr="00B552F8">
        <w:rPr>
          <w:rFonts w:ascii="Times New Roman" w:hAnsi="Times New Roman" w:cs="Times New Roman"/>
          <w:lang w:val="en-US"/>
        </w:rPr>
        <w:t>: http://cor.europa.eu/en/documentation/brochures/Documents/84fa6e84-0373-42a2-a801-c8ea83a24a72.pdf  (</w:t>
      </w:r>
      <w:r w:rsidRPr="00B552F8">
        <w:rPr>
          <w:rFonts w:ascii="Times New Roman" w:hAnsi="Times New Roman" w:cs="Times New Roman"/>
        </w:rPr>
        <w:t>Дата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обращения</w:t>
      </w:r>
      <w:r w:rsidRPr="00B552F8">
        <w:rPr>
          <w:rFonts w:ascii="Times New Roman" w:hAnsi="Times New Roman" w:cs="Times New Roman"/>
          <w:lang w:val="en-US"/>
        </w:rPr>
        <w:t>: 22.03.17)</w:t>
      </w:r>
    </w:p>
  </w:footnote>
  <w:footnote w:id="15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Michael Keating. Plurinational Democracy: Stateless Nations in a Post-sovereignty Era Oxford University Press, 2004. – p.156</w:t>
      </w:r>
    </w:p>
  </w:footnote>
  <w:footnote w:id="15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Michael Keating. Plurinational Democracy: Stateless Nations in a Post-sovereignty Era Oxford University Press, 2004 – pp.155-157.</w:t>
      </w:r>
    </w:p>
  </w:footnote>
  <w:footnote w:id="15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What’s EFA and History, EUR. FREE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ALLIANCE</w:t>
      </w:r>
      <w:r w:rsidRPr="00B552F8">
        <w:rPr>
          <w:rFonts w:ascii="Times New Roman" w:hAnsi="Times New Roman" w:cs="Times New Roman"/>
        </w:rPr>
        <w:t xml:space="preserve">, 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f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a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org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about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us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whats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efaand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history</w:t>
      </w:r>
      <w:r w:rsidRPr="00B552F8">
        <w:rPr>
          <w:rFonts w:ascii="Times New Roman" w:hAnsi="Times New Roman" w:cs="Times New Roman"/>
        </w:rPr>
        <w:t>/ (Дата обращения: 22.03.17)</w:t>
      </w:r>
    </w:p>
  </w:footnote>
  <w:footnote w:id="15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About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Regleg</w:t>
      </w:r>
      <w:r w:rsidRPr="00B552F8">
        <w:rPr>
          <w:rFonts w:ascii="Times New Roman" w:hAnsi="Times New Roman" w:cs="Times New Roman"/>
        </w:rPr>
        <w:t xml:space="preserve">, </w:t>
      </w:r>
      <w:r w:rsidRPr="00B552F8">
        <w:rPr>
          <w:rFonts w:ascii="Times New Roman" w:hAnsi="Times New Roman" w:cs="Times New Roman"/>
          <w:lang w:val="en-US"/>
        </w:rPr>
        <w:t>REGLEG</w:t>
      </w:r>
      <w:r w:rsidRPr="00B552F8">
        <w:rPr>
          <w:rFonts w:ascii="Times New Roman" w:hAnsi="Times New Roman" w:cs="Times New Roman"/>
        </w:rPr>
        <w:t>, [Электронный ресурс]// Режим доступа: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regleg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index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php</w:t>
      </w:r>
      <w:r w:rsidRPr="00B552F8">
        <w:rPr>
          <w:rFonts w:ascii="Times New Roman" w:hAnsi="Times New Roman" w:cs="Times New Roman"/>
        </w:rPr>
        <w:t>?</w:t>
      </w:r>
      <w:r w:rsidRPr="00B552F8">
        <w:rPr>
          <w:rFonts w:ascii="Times New Roman" w:hAnsi="Times New Roman" w:cs="Times New Roman"/>
          <w:lang w:val="en-US"/>
        </w:rPr>
        <w:t>option</w:t>
      </w:r>
      <w:r w:rsidRPr="00B552F8">
        <w:rPr>
          <w:rFonts w:ascii="Times New Roman" w:hAnsi="Times New Roman" w:cs="Times New Roman"/>
        </w:rPr>
        <w:t>=</w:t>
      </w:r>
      <w:r w:rsidRPr="00B552F8">
        <w:rPr>
          <w:rFonts w:ascii="Times New Roman" w:hAnsi="Times New Roman" w:cs="Times New Roman"/>
          <w:lang w:val="en-US"/>
        </w:rPr>
        <w:t>com</w:t>
      </w:r>
      <w:r w:rsidRPr="00B552F8">
        <w:rPr>
          <w:rFonts w:ascii="Times New Roman" w:hAnsi="Times New Roman" w:cs="Times New Roman"/>
        </w:rPr>
        <w:t>_</w:t>
      </w:r>
      <w:r w:rsidRPr="00B552F8">
        <w:rPr>
          <w:rFonts w:ascii="Times New Roman" w:hAnsi="Times New Roman" w:cs="Times New Roman"/>
          <w:lang w:val="en-US"/>
        </w:rPr>
        <w:t>content</w:t>
      </w:r>
      <w:r w:rsidRPr="00B552F8">
        <w:rPr>
          <w:rFonts w:ascii="Times New Roman" w:hAnsi="Times New Roman" w:cs="Times New Roman"/>
        </w:rPr>
        <w:t>&amp;</w:t>
      </w:r>
      <w:r w:rsidRPr="00B552F8">
        <w:rPr>
          <w:rFonts w:ascii="Times New Roman" w:hAnsi="Times New Roman" w:cs="Times New Roman"/>
          <w:lang w:val="en-US"/>
        </w:rPr>
        <w:t>view</w:t>
      </w:r>
      <w:r w:rsidRPr="00B552F8">
        <w:rPr>
          <w:rFonts w:ascii="Times New Roman" w:hAnsi="Times New Roman" w:cs="Times New Roman"/>
        </w:rPr>
        <w:t>=</w:t>
      </w:r>
      <w:r w:rsidRPr="00B552F8">
        <w:rPr>
          <w:rFonts w:ascii="Times New Roman" w:hAnsi="Times New Roman" w:cs="Times New Roman"/>
          <w:lang w:val="en-US"/>
        </w:rPr>
        <w:t>section</w:t>
      </w:r>
      <w:r w:rsidRPr="00B552F8">
        <w:rPr>
          <w:rFonts w:ascii="Times New Roman" w:hAnsi="Times New Roman" w:cs="Times New Roman"/>
        </w:rPr>
        <w:t>&amp;</w:t>
      </w:r>
      <w:r w:rsidRPr="00B552F8">
        <w:rPr>
          <w:rFonts w:ascii="Times New Roman" w:hAnsi="Times New Roman" w:cs="Times New Roman"/>
          <w:lang w:val="en-US"/>
        </w:rPr>
        <w:t>layout</w:t>
      </w:r>
      <w:r w:rsidRPr="00B552F8">
        <w:rPr>
          <w:rFonts w:ascii="Times New Roman" w:hAnsi="Times New Roman" w:cs="Times New Roman"/>
        </w:rPr>
        <w:t>=</w:t>
      </w:r>
      <w:r w:rsidRPr="00B552F8">
        <w:rPr>
          <w:rFonts w:ascii="Times New Roman" w:hAnsi="Times New Roman" w:cs="Times New Roman"/>
          <w:lang w:val="en-US"/>
        </w:rPr>
        <w:t>blog</w:t>
      </w:r>
      <w:r w:rsidRPr="00B552F8">
        <w:rPr>
          <w:rFonts w:ascii="Times New Roman" w:hAnsi="Times New Roman" w:cs="Times New Roman"/>
        </w:rPr>
        <w:t>&amp;</w:t>
      </w:r>
      <w:r w:rsidRPr="00B552F8">
        <w:rPr>
          <w:rFonts w:ascii="Times New Roman" w:hAnsi="Times New Roman" w:cs="Times New Roman"/>
          <w:lang w:val="en-US"/>
        </w:rPr>
        <w:t>id</w:t>
      </w:r>
      <w:r w:rsidRPr="00B552F8">
        <w:rPr>
          <w:rFonts w:ascii="Times New Roman" w:hAnsi="Times New Roman" w:cs="Times New Roman"/>
        </w:rPr>
        <w:t>=2&amp;</w:t>
      </w:r>
      <w:r w:rsidRPr="00B552F8">
        <w:rPr>
          <w:rFonts w:ascii="Times New Roman" w:hAnsi="Times New Roman" w:cs="Times New Roman"/>
          <w:lang w:val="en-US"/>
        </w:rPr>
        <w:t>Itemid</w:t>
      </w:r>
      <w:r w:rsidRPr="00B552F8">
        <w:rPr>
          <w:rFonts w:ascii="Times New Roman" w:hAnsi="Times New Roman" w:cs="Times New Roman"/>
        </w:rPr>
        <w:t>=2 (Дата обращения: 22.03.17)</w:t>
      </w:r>
    </w:p>
  </w:footnote>
  <w:footnote w:id="15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Рамочная конвенция о защите национальных меньшинств. Страсбург, 1 февраля 1995 г. [Электронный ресурс]// Режим доступа: http://hrlibrary.umn.edu/euro/Rets157.html (Дата обращения: 23.03.17), Европейская хартия региональных языков или языков меньшинств Страсбург, 5 ноября 1992 года [Электронный ресурс]// Режим доступа: http://evolutio.info/content/view/229/38/ (Дата обращения: 23.03.17)</w:t>
      </w:r>
    </w:p>
  </w:footnote>
  <w:footnote w:id="15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Aldecoa F., Keating M. Paradiplomacy in action: the foreign relations of subnational governments. London; Portland, OR.: F. Cass, 2013. — p. 58.</w:t>
      </w:r>
    </w:p>
  </w:footnote>
  <w:footnote w:id="15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Kenneth McRoberts Catalonia: Nation Building Without a State. Oxford University Press, 2014 – p. 230.</w:t>
      </w:r>
    </w:p>
  </w:footnote>
  <w:footnote w:id="15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Kenneth McRoberts Catalonia: Nation Building Without a State. Oxford University Press, 2014 – p. 158.</w:t>
      </w:r>
    </w:p>
  </w:footnote>
  <w:footnote w:id="16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Francisco Aldecoa Paradiplomacy in Action: The Foreign Relations of Subnational Governments. Routledge,. 2013. – pp.12</w:t>
      </w:r>
    </w:p>
  </w:footnote>
  <w:footnote w:id="16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Flemish Leader Says Belgium is Doomed, EURACTIV.COM (Nov. 10, 2014), [Электронный ресурс]// Режим доступа:http://www.euractiv.com/elections/flemish-leader-belgium-doomed-news-508873. (</w:t>
      </w:r>
      <w:r w:rsidRPr="00B552F8">
        <w:rPr>
          <w:rFonts w:ascii="Times New Roman" w:hAnsi="Times New Roman" w:cs="Times New Roman"/>
        </w:rPr>
        <w:t>Дата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обращения</w:t>
      </w:r>
      <w:r w:rsidRPr="00B552F8">
        <w:rPr>
          <w:rFonts w:ascii="Times New Roman" w:hAnsi="Times New Roman" w:cs="Times New Roman"/>
          <w:lang w:val="en-US"/>
        </w:rPr>
        <w:t>: 24.03.17)</w:t>
      </w:r>
    </w:p>
  </w:footnote>
  <w:footnote w:id="16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>Andrew Evans Regional. Dimensions to European Governance. The International and Comparative Law Quarterly Vol. 52, No. 1 Jan., 2015, – pp.21-51</w:t>
      </w:r>
    </w:p>
  </w:footnote>
  <w:footnote w:id="16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Романова Т.А. Институты и учреждения Европейского союза.// СПб: Издательство Санкт-Петербургского государственного университета, 2011,- </w:t>
      </w:r>
      <w:r w:rsidRPr="00B552F8">
        <w:rPr>
          <w:rFonts w:ascii="Times New Roman" w:hAnsi="Times New Roman" w:cs="Times New Roman"/>
          <w:lang w:val="en-US"/>
        </w:rPr>
        <w:t>c</w:t>
      </w:r>
      <w:r w:rsidRPr="00B552F8">
        <w:rPr>
          <w:rFonts w:ascii="Times New Roman" w:hAnsi="Times New Roman" w:cs="Times New Roman"/>
        </w:rPr>
        <w:t>. 145.</w:t>
      </w:r>
    </w:p>
  </w:footnote>
  <w:footnote w:id="16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Scott L. Greer. Nationalism and Self-Government. The Politics of Autonomy in Scotland and Catalonia SUNY Press, 2012.</w:t>
      </w:r>
      <w:r w:rsidRPr="00B552F8">
        <w:rPr>
          <w:rFonts w:ascii="Times New Roman" w:hAnsi="Times New Roman" w:cs="Times New Roman"/>
          <w:lang w:val="en-US"/>
        </w:rPr>
        <w:t xml:space="preserve"> – p.</w:t>
      </w:r>
      <w:r w:rsidRPr="00B55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236.</w:t>
      </w:r>
    </w:p>
  </w:footnote>
  <w:footnote w:id="165">
    <w:p w:rsidR="000467F9" w:rsidRPr="00B552F8" w:rsidRDefault="000467F9" w:rsidP="004E6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52F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 xml:space="preserve"> Stephen Castle, </w:t>
      </w:r>
      <w:r w:rsidRPr="00B552F8">
        <w:rPr>
          <w:rFonts w:ascii="Times New Roman" w:hAnsi="Times New Roman" w:cs="Times New Roman"/>
          <w:iCs/>
          <w:sz w:val="20"/>
          <w:szCs w:val="20"/>
          <w:lang w:val="en-US"/>
        </w:rPr>
        <w:t>Scots’ Referendum Raises a Slew of Legal Issues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, N.Y. TIMES, Feb. 13, 2012 [Электронный ресурс]// Режим доступа:http://www.nytimes.com/2012/02/11/world/europe/scots-referendum-raises-a-slew-of-legalissues.html (Дата обращения: 25.03.17)</w:t>
      </w:r>
    </w:p>
  </w:footnote>
  <w:footnote w:id="166">
    <w:p w:rsidR="000467F9" w:rsidRPr="00B552F8" w:rsidRDefault="000467F9" w:rsidP="004E6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52F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 xml:space="preserve"> Severin Carrell, </w:t>
      </w:r>
      <w:r w:rsidRPr="00B552F8">
        <w:rPr>
          <w:rFonts w:ascii="Times New Roman" w:hAnsi="Times New Roman" w:cs="Times New Roman"/>
          <w:iCs/>
          <w:sz w:val="20"/>
          <w:szCs w:val="20"/>
          <w:lang w:val="en-US"/>
        </w:rPr>
        <w:t>Barroso Casts Doubt on Independent Scotland’s EU Membership Rights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, GUARDIAN, Sept. 12, 2012, 12:42 EDT, [Электронный ресурс]// Режим доступа: http://www.guardian.co.uk/politics/2012/sep/12/barroso-doubtscotland-eu-membership (Дата обращения: 25.03.17)</w:t>
      </w:r>
    </w:p>
  </w:footnote>
  <w:footnote w:id="16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Юнкер не видит перспектив расширения ЕС до 2020 года.Интерфакс 23.02.2017 [Электронный ресурс]// Режим доступа: http://interfax.com.ua/news/general/405273.html (Дата обращения: 25.03.17)</w:t>
      </w:r>
    </w:p>
  </w:footnote>
  <w:footnote w:id="16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Венская конвенция о правопреемстве государств в отношении договоров. 23 августа 1978 года  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un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org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ru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documents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decl</w:t>
      </w:r>
      <w:r w:rsidRPr="00B552F8">
        <w:rPr>
          <w:rFonts w:ascii="Times New Roman" w:hAnsi="Times New Roman" w:cs="Times New Roman"/>
        </w:rPr>
        <w:t>_</w:t>
      </w:r>
      <w:r w:rsidRPr="00B552F8">
        <w:rPr>
          <w:rFonts w:ascii="Times New Roman" w:hAnsi="Times New Roman" w:cs="Times New Roman"/>
          <w:lang w:val="en-US"/>
        </w:rPr>
        <w:t>conv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conventions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states</w:t>
      </w:r>
      <w:r w:rsidRPr="00B552F8">
        <w:rPr>
          <w:rFonts w:ascii="Times New Roman" w:hAnsi="Times New Roman" w:cs="Times New Roman"/>
        </w:rPr>
        <w:t>_</w:t>
      </w:r>
      <w:r w:rsidRPr="00B552F8">
        <w:rPr>
          <w:rFonts w:ascii="Times New Roman" w:hAnsi="Times New Roman" w:cs="Times New Roman"/>
          <w:lang w:val="en-US"/>
        </w:rPr>
        <w:t>succession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shtml</w:t>
      </w:r>
      <w:r w:rsidRPr="00B552F8">
        <w:rPr>
          <w:rFonts w:ascii="Times New Roman" w:hAnsi="Times New Roman" w:cs="Times New Roman"/>
        </w:rPr>
        <w:t xml:space="preserve"> (Дата обращения: 25.03.17)</w:t>
      </w:r>
    </w:p>
  </w:footnote>
  <w:footnote w:id="16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Венская конвенция о правопреемстве государств в отношении договоров 23 августа 1978 года  [Электронный ресурс]// Режим доступа: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un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org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ru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documents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decl</w:t>
      </w:r>
      <w:r w:rsidRPr="00B552F8">
        <w:rPr>
          <w:rFonts w:ascii="Times New Roman" w:hAnsi="Times New Roman" w:cs="Times New Roman"/>
        </w:rPr>
        <w:t>_</w:t>
      </w:r>
      <w:r w:rsidRPr="00B552F8">
        <w:rPr>
          <w:rFonts w:ascii="Times New Roman" w:hAnsi="Times New Roman" w:cs="Times New Roman"/>
          <w:lang w:val="en-US"/>
        </w:rPr>
        <w:t>conv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conventions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states</w:t>
      </w:r>
      <w:r w:rsidRPr="00B552F8">
        <w:rPr>
          <w:rFonts w:ascii="Times New Roman" w:hAnsi="Times New Roman" w:cs="Times New Roman"/>
        </w:rPr>
        <w:t>_</w:t>
      </w:r>
      <w:r w:rsidRPr="00B552F8">
        <w:rPr>
          <w:rFonts w:ascii="Times New Roman" w:hAnsi="Times New Roman" w:cs="Times New Roman"/>
          <w:lang w:val="en-US"/>
        </w:rPr>
        <w:t>succession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shtml</w:t>
      </w:r>
      <w:r w:rsidRPr="00B552F8">
        <w:rPr>
          <w:rFonts w:ascii="Times New Roman" w:hAnsi="Times New Roman" w:cs="Times New Roman"/>
        </w:rPr>
        <w:t xml:space="preserve"> (Дата обращения: 25.03.17)</w:t>
      </w:r>
    </w:p>
  </w:footnote>
  <w:footnote w:id="17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Yearbook of the International Law Commission, 1974, vol. II</w:t>
      </w:r>
      <w:r w:rsidRPr="00B552F8">
        <w:rPr>
          <w:rFonts w:ascii="Times New Roman" w:hAnsi="Times New Roman" w:cs="Times New Roman"/>
        </w:rPr>
        <w:t xml:space="preserve">, </w:t>
      </w:r>
      <w:r w:rsidRPr="00B552F8">
        <w:rPr>
          <w:rFonts w:ascii="Times New Roman" w:hAnsi="Times New Roman" w:cs="Times New Roman"/>
          <w:lang w:val="en-US"/>
        </w:rPr>
        <w:t>Part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One</w:t>
      </w:r>
      <w:r w:rsidRPr="00B552F8">
        <w:rPr>
          <w:rFonts w:ascii="Times New Roman" w:hAnsi="Times New Roman" w:cs="Times New Roman"/>
        </w:rPr>
        <w:t>. [Электронный ресурс]// Режим доступа: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legal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un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org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ilc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publications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yearbooks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english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ilc</w:t>
      </w:r>
      <w:r w:rsidRPr="00B552F8">
        <w:rPr>
          <w:rFonts w:ascii="Times New Roman" w:hAnsi="Times New Roman" w:cs="Times New Roman"/>
        </w:rPr>
        <w:t>_1974_</w:t>
      </w:r>
      <w:r w:rsidRPr="00B552F8">
        <w:rPr>
          <w:rFonts w:ascii="Times New Roman" w:hAnsi="Times New Roman" w:cs="Times New Roman"/>
          <w:lang w:val="en-US"/>
        </w:rPr>
        <w:t>v</w:t>
      </w:r>
      <w:r w:rsidRPr="00B552F8">
        <w:rPr>
          <w:rFonts w:ascii="Times New Roman" w:hAnsi="Times New Roman" w:cs="Times New Roman"/>
        </w:rPr>
        <w:t>2_</w:t>
      </w:r>
      <w:r w:rsidRPr="00B552F8">
        <w:rPr>
          <w:rFonts w:ascii="Times New Roman" w:hAnsi="Times New Roman" w:cs="Times New Roman"/>
          <w:lang w:val="en-US"/>
        </w:rPr>
        <w:t>p</w:t>
      </w:r>
      <w:r w:rsidRPr="00B552F8">
        <w:rPr>
          <w:rFonts w:ascii="Times New Roman" w:hAnsi="Times New Roman" w:cs="Times New Roman"/>
        </w:rPr>
        <w:t>1.</w:t>
      </w:r>
      <w:r w:rsidRPr="00B552F8">
        <w:rPr>
          <w:rFonts w:ascii="Times New Roman" w:hAnsi="Times New Roman" w:cs="Times New Roman"/>
          <w:lang w:val="en-US"/>
        </w:rPr>
        <w:t>pdf</w:t>
      </w:r>
      <w:r w:rsidRPr="00B552F8">
        <w:rPr>
          <w:rFonts w:ascii="Times New Roman" w:hAnsi="Times New Roman" w:cs="Times New Roman"/>
        </w:rPr>
        <w:t xml:space="preserve"> Дата обращения: (25.03.17)</w:t>
      </w:r>
    </w:p>
  </w:footnote>
  <w:footnote w:id="17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Status of Vienna Convention on Succession of States in Respect of Treaties, United Nations Treaty Collection [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]// </w:t>
      </w:r>
      <w:r w:rsidRPr="00B552F8">
        <w:rPr>
          <w:rFonts w:ascii="Times New Roman" w:hAnsi="Times New Roman" w:cs="Times New Roman"/>
        </w:rPr>
        <w:t>Режим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доступа</w:t>
      </w:r>
      <w:r w:rsidRPr="00B552F8">
        <w:rPr>
          <w:rFonts w:ascii="Times New Roman" w:hAnsi="Times New Roman" w:cs="Times New Roman"/>
          <w:lang w:val="en-US"/>
        </w:rPr>
        <w:t>: https://treaties.un.org/pages/ViewDetails.aspx?src=TREATY&amp;mtdsg_no=XXIII-2&amp;chapter=23&amp;clang=_en (</w:t>
      </w:r>
      <w:r w:rsidRPr="00B552F8">
        <w:rPr>
          <w:rFonts w:ascii="Times New Roman" w:hAnsi="Times New Roman" w:cs="Times New Roman"/>
        </w:rPr>
        <w:t>Дата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обращения</w:t>
      </w:r>
      <w:r w:rsidRPr="00B552F8">
        <w:rPr>
          <w:rFonts w:ascii="Times New Roman" w:hAnsi="Times New Roman" w:cs="Times New Roman"/>
          <w:lang w:val="en-US"/>
        </w:rPr>
        <w:t>: 25.03.17)</w:t>
      </w:r>
    </w:p>
  </w:footnote>
  <w:footnote w:id="172">
    <w:p w:rsidR="000467F9" w:rsidRPr="00B552F8" w:rsidRDefault="000467F9" w:rsidP="004E6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B552F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 xml:space="preserve"> Michael P. Scharf, </w:t>
      </w:r>
      <w:r w:rsidRPr="00B552F8">
        <w:rPr>
          <w:rFonts w:ascii="Times New Roman" w:hAnsi="Times New Roman" w:cs="Times New Roman"/>
          <w:iCs/>
          <w:sz w:val="20"/>
          <w:szCs w:val="20"/>
          <w:lang w:val="en-US"/>
        </w:rPr>
        <w:t>Musical Chairs: The Dissolution of States and Membership in the United Nations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, CORNELL INT’L L.J. 1995. – pp. 29- 34</w:t>
      </w:r>
    </w:p>
  </w:footnote>
  <w:footnote w:id="17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Michael P. Scharf, </w:t>
      </w:r>
      <w:r w:rsidRPr="00B552F8">
        <w:rPr>
          <w:rFonts w:ascii="Times New Roman" w:hAnsi="Times New Roman" w:cs="Times New Roman"/>
          <w:iCs/>
          <w:lang w:val="en-US"/>
        </w:rPr>
        <w:t>Musical Chairs: The Dissolution of States and Membership in the United Nations</w:t>
      </w:r>
      <w:r w:rsidRPr="00B552F8">
        <w:rPr>
          <w:rFonts w:ascii="Times New Roman" w:hAnsi="Times New Roman" w:cs="Times New Roman"/>
          <w:lang w:val="en-US"/>
        </w:rPr>
        <w:t xml:space="preserve">, CORNELL INT’L L.J. 1995. – pp. 34-35 </w:t>
      </w:r>
    </w:p>
  </w:footnote>
  <w:footnote w:id="174">
    <w:p w:rsidR="000467F9" w:rsidRPr="00B552F8" w:rsidRDefault="000467F9" w:rsidP="004E6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52F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Arthur Watts. The International Law Commission 1949-1998: Volume Two: The Treaties Clarendon Press, 2000. – p. 1005.</w:t>
      </w:r>
    </w:p>
  </w:footnote>
  <w:footnote w:id="17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Matthew Happold Independence: In or out of Europe? An Independent Scotland and the European Union The International and Comparative Law Quarterly Vol. 49, No. 1. Jan., 2000, </w:t>
      </w:r>
      <w:r w:rsidRPr="00B552F8">
        <w:rPr>
          <w:rFonts w:ascii="Times New Roman" w:hAnsi="Times New Roman" w:cs="Times New Roman"/>
          <w:lang w:val="en-US"/>
        </w:rPr>
        <w:t>– pp.</w:t>
      </w:r>
      <w:r w:rsidRPr="00B552F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15-34</w:t>
      </w:r>
    </w:p>
  </w:footnote>
  <w:footnote w:id="17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Arabella Thorp &amp; Gavin Thompson, Scotland, Independence and The EU. House Of Commons Library, Standard Note 2012. [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]// </w:t>
      </w:r>
      <w:r w:rsidRPr="00B552F8">
        <w:rPr>
          <w:rFonts w:ascii="Times New Roman" w:hAnsi="Times New Roman" w:cs="Times New Roman"/>
        </w:rPr>
        <w:t>Режим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доступа</w:t>
      </w:r>
      <w:r w:rsidRPr="00B552F8">
        <w:rPr>
          <w:rFonts w:ascii="Times New Roman" w:hAnsi="Times New Roman" w:cs="Times New Roman"/>
          <w:lang w:val="en-US"/>
        </w:rPr>
        <w:t>: http://www.parliament.uk/briefing-papers/SN06110 (</w:t>
      </w:r>
      <w:r w:rsidRPr="00B552F8">
        <w:rPr>
          <w:rFonts w:ascii="Times New Roman" w:hAnsi="Times New Roman" w:cs="Times New Roman"/>
        </w:rPr>
        <w:t>Дата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обращения</w:t>
      </w:r>
      <w:r w:rsidRPr="00B552F8">
        <w:rPr>
          <w:rFonts w:ascii="Times New Roman" w:hAnsi="Times New Roman" w:cs="Times New Roman"/>
          <w:lang w:val="en-US"/>
        </w:rPr>
        <w:t>: 27.03.17)</w:t>
      </w:r>
    </w:p>
  </w:footnote>
  <w:footnote w:id="17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D.P. O'Connell The Law of State Succession Cambridge University Press 2015. – pp. 65. </w:t>
      </w:r>
    </w:p>
  </w:footnote>
  <w:footnote w:id="17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Consolidated Version Of the Treaty On European Union 26.10.2012 [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]// </w:t>
      </w:r>
      <w:r w:rsidRPr="00B552F8">
        <w:rPr>
          <w:rFonts w:ascii="Times New Roman" w:hAnsi="Times New Roman" w:cs="Times New Roman"/>
        </w:rPr>
        <w:t>Режим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доступа</w:t>
      </w:r>
      <w:r w:rsidRPr="00B552F8">
        <w:rPr>
          <w:rFonts w:ascii="Times New Roman" w:hAnsi="Times New Roman" w:cs="Times New Roman"/>
          <w:lang w:val="en-US"/>
        </w:rPr>
        <w:t>: http://eur-lex.europa.eu/resource.html?uri=cellar:2bf140bf-a3f8-4ab2-b506-fd71826e6da6.0023.02/DOC_1&amp;format=PDF (</w:t>
      </w:r>
      <w:r w:rsidRPr="00B552F8">
        <w:rPr>
          <w:rFonts w:ascii="Times New Roman" w:hAnsi="Times New Roman" w:cs="Times New Roman"/>
        </w:rPr>
        <w:t>Дата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обращения</w:t>
      </w:r>
      <w:r w:rsidRPr="00B552F8">
        <w:rPr>
          <w:rFonts w:ascii="Times New Roman" w:hAnsi="Times New Roman" w:cs="Times New Roman"/>
          <w:lang w:val="en-US"/>
        </w:rPr>
        <w:t>: 27.03.17).</w:t>
      </w:r>
    </w:p>
  </w:footnote>
  <w:footnote w:id="17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Европарламент призвал 5 стран ЕС, не признавших Косово, сделать это. РИА Новости 08.07.2010 Электронный ресурс]// Режим доступа: https://ria.ru/world/20100708/253094067.html (Дата обращения: 27.03.17).</w:t>
      </w:r>
    </w:p>
  </w:footnote>
  <w:footnote w:id="18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James R. Crawford. The Creation of States in International Law OUP Oxford,. 2006. – pp. 390-391.</w:t>
      </w:r>
    </w:p>
  </w:footnote>
  <w:footnote w:id="18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Michael P. Scharf Musical Chairs: The Dissolution of States and Membership in the United Nations. 28 Cornell International Law Journal Vol.29  1995. – p. 67.</w:t>
      </w:r>
    </w:p>
  </w:footnote>
  <w:footnote w:id="18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Michael P. Scharf Musical Chairs: The Dissolution of States and Membership in the United Nations. 28 Cornell International Law Journal  Vol.29 1995. – p. 65.</w:t>
      </w:r>
    </w:p>
  </w:footnote>
  <w:footnote w:id="18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Тереза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Мэй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начала</w:t>
      </w:r>
      <w:r w:rsidRPr="00B552F8">
        <w:rPr>
          <w:rFonts w:ascii="Times New Roman" w:hAnsi="Times New Roman" w:cs="Times New Roman"/>
          <w:lang w:val="en-US"/>
        </w:rPr>
        <w:t xml:space="preserve"> «</w:t>
      </w:r>
      <w:r w:rsidRPr="00B552F8">
        <w:rPr>
          <w:rFonts w:ascii="Times New Roman" w:hAnsi="Times New Roman" w:cs="Times New Roman"/>
        </w:rPr>
        <w:t>Брекзит</w:t>
      </w:r>
      <w:r w:rsidRPr="00B552F8">
        <w:rPr>
          <w:rFonts w:ascii="Times New Roman" w:hAnsi="Times New Roman" w:cs="Times New Roman"/>
          <w:lang w:val="en-US"/>
        </w:rPr>
        <w:t xml:space="preserve">». </w:t>
      </w:r>
      <w:r w:rsidRPr="00B552F8">
        <w:rPr>
          <w:rFonts w:ascii="Times New Roman" w:hAnsi="Times New Roman" w:cs="Times New Roman"/>
        </w:rPr>
        <w:t>29 марта 2017. Meduza. [Электронный ресурс]// Режим доступа: https://meduza.io/short/2017/03/29/podpisano-uvedomlenie-o-vyhode-velikobritanii-iz-es-fotografiya (Дата обращения: 29.03.17)</w:t>
      </w:r>
    </w:p>
  </w:footnote>
  <w:footnote w:id="18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Собственные расчеты. По данным </w:t>
      </w:r>
      <w:r w:rsidRPr="00B552F8">
        <w:rPr>
          <w:rFonts w:ascii="Times New Roman" w:hAnsi="Times New Roman" w:cs="Times New Roman"/>
          <w:lang w:val="en-US"/>
        </w:rPr>
        <w:t>National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Statistics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Institute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of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Spain</w:t>
      </w:r>
      <w:r w:rsidRPr="00B552F8">
        <w:rPr>
          <w:rFonts w:ascii="Times New Roman" w:hAnsi="Times New Roman" w:cs="Times New Roman"/>
        </w:rPr>
        <w:t xml:space="preserve">[Электронный ресурс]// Режим доступа: 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ine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en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welcome</w:t>
      </w:r>
      <w:r w:rsidRPr="00B552F8">
        <w:rPr>
          <w:rFonts w:ascii="Times New Roman" w:hAnsi="Times New Roman" w:cs="Times New Roman"/>
        </w:rPr>
        <w:t>_</w:t>
      </w:r>
      <w:r w:rsidRPr="00B552F8">
        <w:rPr>
          <w:rFonts w:ascii="Times New Roman" w:hAnsi="Times New Roman" w:cs="Times New Roman"/>
          <w:lang w:val="en-US"/>
        </w:rPr>
        <w:t>en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htm</w:t>
      </w:r>
      <w:r w:rsidRPr="00B552F8">
        <w:rPr>
          <w:rFonts w:ascii="Times New Roman" w:hAnsi="Times New Roman" w:cs="Times New Roman"/>
        </w:rPr>
        <w:t xml:space="preserve"> (Дата обращения: 29.03.17)</w:t>
      </w:r>
    </w:p>
  </w:footnote>
  <w:footnote w:id="18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Савинов Л.В., Шевцова Е.В. Анатомия этнополитики: Монография Scientific magazine "Kontsept". </w:t>
      </w:r>
      <w:r w:rsidRPr="00B552F8">
        <w:rPr>
          <w:rFonts w:ascii="Times New Roman" w:hAnsi="Times New Roman" w:cs="Times New Roman"/>
          <w:lang w:val="en-US"/>
        </w:rPr>
        <w:t>2015. –</w:t>
      </w:r>
      <w:r w:rsidRPr="00B552F8">
        <w:rPr>
          <w:rFonts w:ascii="Times New Roman" w:hAnsi="Times New Roman" w:cs="Times New Roman"/>
        </w:rPr>
        <w:t>с</w:t>
      </w:r>
      <w:r w:rsidRPr="00B552F8">
        <w:rPr>
          <w:rFonts w:ascii="Times New Roman" w:hAnsi="Times New Roman" w:cs="Times New Roman"/>
          <w:lang w:val="en-US"/>
        </w:rPr>
        <w:t>. 376.</w:t>
      </w:r>
    </w:p>
  </w:footnote>
  <w:footnote w:id="18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Innes, Abby 2001, Czechoslovakia: The Short Goodbye. New Haven: Yale University Press 2001. -pp. 35.</w:t>
      </w:r>
    </w:p>
  </w:footnote>
  <w:footnote w:id="187">
    <w:p w:rsidR="000467F9" w:rsidRPr="00DA5AD5" w:rsidRDefault="000467F9" w:rsidP="004E6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52F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 xml:space="preserve"> Jan Hunin, </w:t>
      </w:r>
      <w:r w:rsidRPr="00B552F8">
        <w:rPr>
          <w:rFonts w:ascii="Times New Roman" w:hAnsi="Times New Roman" w:cs="Times New Roman"/>
          <w:iCs/>
          <w:sz w:val="20"/>
          <w:szCs w:val="20"/>
          <w:lang w:val="en-US"/>
        </w:rPr>
        <w:t>We Need a Velvet Divorce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2011. [</w:t>
      </w:r>
      <w:r w:rsidRPr="00B552F8">
        <w:rPr>
          <w:rFonts w:ascii="Times New Roman" w:hAnsi="Times New Roman" w:cs="Times New Roman"/>
          <w:sz w:val="20"/>
          <w:szCs w:val="20"/>
        </w:rPr>
        <w:t>Электронный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552F8">
        <w:rPr>
          <w:rFonts w:ascii="Times New Roman" w:hAnsi="Times New Roman" w:cs="Times New Roman"/>
          <w:sz w:val="20"/>
          <w:szCs w:val="20"/>
        </w:rPr>
        <w:t>ресурс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]// </w:t>
      </w:r>
      <w:r w:rsidRPr="00B552F8">
        <w:rPr>
          <w:rFonts w:ascii="Times New Roman" w:hAnsi="Times New Roman" w:cs="Times New Roman"/>
          <w:sz w:val="20"/>
          <w:szCs w:val="20"/>
        </w:rPr>
        <w:t>Режим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552F8">
        <w:rPr>
          <w:rFonts w:ascii="Times New Roman" w:hAnsi="Times New Roman" w:cs="Times New Roman"/>
          <w:sz w:val="20"/>
          <w:szCs w:val="20"/>
        </w:rPr>
        <w:t>доступа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DA5AD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://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presseurop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eu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en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content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article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/728711-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we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need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velvet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divorce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; (</w:t>
      </w:r>
      <w:r w:rsidRPr="00B552F8">
        <w:rPr>
          <w:rFonts w:ascii="Times New Roman" w:hAnsi="Times New Roman" w:cs="Times New Roman"/>
          <w:sz w:val="20"/>
          <w:szCs w:val="20"/>
        </w:rPr>
        <w:t>Дата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552F8">
        <w:rPr>
          <w:rFonts w:ascii="Times New Roman" w:hAnsi="Times New Roman" w:cs="Times New Roman"/>
          <w:sz w:val="20"/>
          <w:szCs w:val="20"/>
        </w:rPr>
        <w:t>обращения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: 29.03.17), 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Jan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Silva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Belgium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Studies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Czechoslovakia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Breakup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USA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TODAY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Sept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. 11, 2007, [</w:t>
      </w:r>
      <w:r w:rsidRPr="00B552F8">
        <w:rPr>
          <w:rFonts w:ascii="Times New Roman" w:hAnsi="Times New Roman" w:cs="Times New Roman"/>
          <w:sz w:val="20"/>
          <w:szCs w:val="20"/>
        </w:rPr>
        <w:t>Электронный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552F8">
        <w:rPr>
          <w:rFonts w:ascii="Times New Roman" w:hAnsi="Times New Roman" w:cs="Times New Roman"/>
          <w:sz w:val="20"/>
          <w:szCs w:val="20"/>
        </w:rPr>
        <w:t>ресурс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]// </w:t>
      </w:r>
      <w:r w:rsidRPr="00B552F8">
        <w:rPr>
          <w:rFonts w:ascii="Times New Roman" w:hAnsi="Times New Roman" w:cs="Times New Roman"/>
          <w:sz w:val="20"/>
          <w:szCs w:val="20"/>
        </w:rPr>
        <w:t>Режим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552F8">
        <w:rPr>
          <w:rFonts w:ascii="Times New Roman" w:hAnsi="Times New Roman" w:cs="Times New Roman"/>
          <w:sz w:val="20"/>
          <w:szCs w:val="20"/>
        </w:rPr>
        <w:t>доступа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://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usatoday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news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world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/2007-09-11-1753401458_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htm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. (</w:t>
      </w:r>
      <w:r w:rsidRPr="00B552F8">
        <w:rPr>
          <w:rFonts w:ascii="Times New Roman" w:hAnsi="Times New Roman" w:cs="Times New Roman"/>
          <w:sz w:val="20"/>
          <w:szCs w:val="20"/>
        </w:rPr>
        <w:t>Дата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552F8">
        <w:rPr>
          <w:rFonts w:ascii="Times New Roman" w:hAnsi="Times New Roman" w:cs="Times New Roman"/>
          <w:sz w:val="20"/>
          <w:szCs w:val="20"/>
        </w:rPr>
        <w:t>обращения</w:t>
      </w:r>
      <w:r w:rsidRPr="00DA5AD5">
        <w:rPr>
          <w:rFonts w:ascii="Times New Roman" w:hAnsi="Times New Roman" w:cs="Times New Roman"/>
          <w:sz w:val="20"/>
          <w:szCs w:val="20"/>
          <w:lang w:val="en-US"/>
        </w:rPr>
        <w:t>: 29.03.17)</w:t>
      </w:r>
    </w:p>
  </w:footnote>
  <w:footnote w:id="18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Барсуков А.М. Бельгия: Кризис государства в сердце Европы. Вестник Томского государственного университета. Выпуск № 343 / 2011. – сс. 2-4.</w:t>
      </w:r>
    </w:p>
  </w:footnote>
  <w:footnote w:id="18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Philippe Van Parijs. Brussels after Belgium: fringe town or city state? </w:t>
      </w:r>
      <w:r w:rsidRPr="00B552F8">
        <w:rPr>
          <w:rFonts w:ascii="Times New Roman" w:hAnsi="Times New Roman" w:cs="Times New Roman"/>
        </w:rPr>
        <w:t xml:space="preserve">4 </w:t>
      </w:r>
      <w:r w:rsidRPr="00B552F8">
        <w:rPr>
          <w:rFonts w:ascii="Times New Roman" w:hAnsi="Times New Roman" w:cs="Times New Roman"/>
          <w:lang w:val="en-US"/>
        </w:rPr>
        <w:t>October</w:t>
      </w:r>
      <w:r w:rsidRPr="00B552F8">
        <w:rPr>
          <w:rFonts w:ascii="Times New Roman" w:hAnsi="Times New Roman" w:cs="Times New Roman"/>
        </w:rPr>
        <w:t xml:space="preserve"> 2007, 14-15. [Электронный ресурс]// Режим доступа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ot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ds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sipr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ucl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ac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be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cps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ucl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doc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etes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documents</w:t>
      </w:r>
      <w:r w:rsidRPr="00B552F8">
        <w:rPr>
          <w:rFonts w:ascii="Times New Roman" w:hAnsi="Times New Roman" w:cs="Times New Roman"/>
        </w:rPr>
        <w:t>/2007</w:t>
      </w:r>
      <w:r w:rsidRPr="00B552F8">
        <w:rPr>
          <w:rFonts w:ascii="Times New Roman" w:hAnsi="Times New Roman" w:cs="Times New Roman"/>
          <w:lang w:val="en-US"/>
        </w:rPr>
        <w:t>zp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Brussels</w:t>
      </w:r>
      <w:r w:rsidRPr="00B552F8">
        <w:rPr>
          <w:rFonts w:ascii="Times New Roman" w:hAnsi="Times New Roman" w:cs="Times New Roman"/>
        </w:rPr>
        <w:t>_</w:t>
      </w:r>
      <w:r w:rsidRPr="00B552F8">
        <w:rPr>
          <w:rFonts w:ascii="Times New Roman" w:hAnsi="Times New Roman" w:cs="Times New Roman"/>
          <w:lang w:val="en-US"/>
        </w:rPr>
        <w:t>Bulletin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final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pdf</w:t>
      </w:r>
      <w:r w:rsidRPr="00B552F8">
        <w:rPr>
          <w:rFonts w:ascii="Times New Roman" w:hAnsi="Times New Roman" w:cs="Times New Roman"/>
        </w:rPr>
        <w:t xml:space="preserve"> (Дата обращения: 29.03.17)</w:t>
      </w:r>
    </w:p>
  </w:footnote>
  <w:footnote w:id="19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Robert Mnookin &amp; Alain Verbeke, Persistent Nonviolent Conflict with No Reconciliation: The Flemish and Walloons in Belgium, 72 LAW &amp; CONTEMP.PROBS.2009. – pp. 156–57 .</w:t>
      </w:r>
    </w:p>
  </w:footnote>
  <w:footnote w:id="19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Leo Cendrowitz, </w:t>
      </w:r>
      <w:r w:rsidRPr="00B552F8">
        <w:rPr>
          <w:rFonts w:ascii="Times New Roman" w:hAnsi="Times New Roman" w:cs="Times New Roman"/>
          <w:iCs/>
          <w:lang w:val="en-US"/>
        </w:rPr>
        <w:t>No Love Lost: Is Belgium About to Break in Two?</w:t>
      </w:r>
      <w:r w:rsidRPr="00B552F8">
        <w:rPr>
          <w:rFonts w:ascii="Times New Roman" w:hAnsi="Times New Roman" w:cs="Times New Roman"/>
          <w:lang w:val="en-US"/>
        </w:rPr>
        <w:t>, TIME, June 30, 2016, [Электронный ресурс]// Режим доступа:http://www.time.com/time/world/article/0,8599,2000517,00.html (</w:t>
      </w:r>
      <w:r w:rsidRPr="00B552F8">
        <w:rPr>
          <w:rFonts w:ascii="Times New Roman" w:hAnsi="Times New Roman" w:cs="Times New Roman"/>
        </w:rPr>
        <w:t>Дата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обращения</w:t>
      </w:r>
      <w:r w:rsidRPr="00B552F8">
        <w:rPr>
          <w:rFonts w:ascii="Times New Roman" w:hAnsi="Times New Roman" w:cs="Times New Roman"/>
          <w:lang w:val="en-US"/>
        </w:rPr>
        <w:t>: 29.03.17)</w:t>
      </w:r>
    </w:p>
  </w:footnote>
  <w:footnote w:id="19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>Matthew Happold. Independence: In or Out of Europe? An Independent Scotland and the European Union, 49 INT’L &amp; COMP. L.Q. 2000. – pp. 15, 23-25.</w:t>
      </w:r>
    </w:p>
  </w:footnote>
  <w:footnote w:id="19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Макас Уильям. Создание гражданства ЕС. — Ланхам: Роуман и Литлфиелд, 2007. -с. 65.</w:t>
      </w:r>
    </w:p>
  </w:footnote>
  <w:footnote w:id="19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Макас Уильям. Создание гражданства ЕС. — Ланхам: Роуман и Литлфиелд, 2007.- с. 69.</w:t>
      </w:r>
    </w:p>
  </w:footnote>
  <w:footnote w:id="19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Лазарев С. Е. Основные черты и проблемы шенгенского права (Международные правоотношения) // Гражданин и право. </w:t>
      </w:r>
      <w:r w:rsidRPr="00B552F8">
        <w:rPr>
          <w:rFonts w:ascii="Times New Roman" w:hAnsi="Times New Roman" w:cs="Times New Roman"/>
          <w:lang w:val="en-US"/>
        </w:rPr>
        <w:t>2016. -</w:t>
      </w:r>
      <w:r w:rsidRPr="00B552F8">
        <w:rPr>
          <w:rFonts w:ascii="Times New Roman" w:hAnsi="Times New Roman" w:cs="Times New Roman"/>
        </w:rPr>
        <w:t>сс</w:t>
      </w:r>
      <w:r w:rsidRPr="00B552F8">
        <w:rPr>
          <w:rFonts w:ascii="Times New Roman" w:hAnsi="Times New Roman" w:cs="Times New Roman"/>
          <w:lang w:val="en-US"/>
        </w:rPr>
        <w:t>. 44-56.</w:t>
      </w:r>
    </w:p>
  </w:footnote>
  <w:footnote w:id="19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Loughlin, John. "'Europe of the R egions' and the Federalization of Europe." Publius 2015. – pp. 141-162.</w:t>
      </w:r>
    </w:p>
  </w:footnote>
  <w:footnote w:id="197">
    <w:p w:rsidR="000467F9" w:rsidRPr="00B552F8" w:rsidRDefault="000467F9" w:rsidP="004E6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552F8">
        <w:rPr>
          <w:rStyle w:val="a6"/>
          <w:rFonts w:ascii="Times New Roman" w:hAnsi="Times New Roman" w:cs="Times New Roman"/>
          <w:color w:val="000000" w:themeColor="text1"/>
          <w:sz w:val="20"/>
          <w:szCs w:val="20"/>
        </w:rPr>
        <w:footnoteRef/>
      </w:r>
      <w:r w:rsidRPr="00B552F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Pollack, Mark. "Theorizing EU Policy-Making." Policy-Making in the European Union. By Helen Wallace, William Wallace, and Mark Pollack. Oxford, UK: Oxford University Press, 2005.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 xml:space="preserve"> – p.</w:t>
      </w:r>
      <w:r w:rsidRPr="00B552F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36.</w:t>
      </w:r>
    </w:p>
  </w:footnote>
  <w:footnote w:id="19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  <w:color w:val="000000" w:themeColor="text1"/>
          <w:lang w:val="en-US"/>
        </w:rPr>
        <w:t>Pollack, Mark. "Theorizing EU Policy-Making." Policy-Making in the European Union. By Helen Wallace, William Wallace, and Mark Pollack. Oxford, UK: Oxford University Press, 2005.</w:t>
      </w:r>
      <w:r w:rsidRPr="00B552F8">
        <w:rPr>
          <w:rFonts w:ascii="Times New Roman" w:hAnsi="Times New Roman" w:cs="Times New Roman"/>
          <w:lang w:val="en-US"/>
        </w:rPr>
        <w:t xml:space="preserve"> – p.</w:t>
      </w:r>
      <w:r w:rsidRPr="00B552F8">
        <w:rPr>
          <w:rFonts w:ascii="Times New Roman" w:hAnsi="Times New Roman" w:cs="Times New Roman"/>
          <w:color w:val="000000" w:themeColor="text1"/>
          <w:lang w:val="en-US"/>
        </w:rPr>
        <w:t xml:space="preserve"> 37.</w:t>
      </w:r>
    </w:p>
  </w:footnote>
  <w:footnote w:id="19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Marks, Gary; Scharpf, Fritz W.; Schmitter, Philippe C.; Streeck, Wolfgang, eds. Governance in the European Union. Thousand Oaks, California: SAGE Publication 1969. –pp. 53-58.</w:t>
      </w:r>
    </w:p>
  </w:footnote>
  <w:footnote w:id="20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Liesbet Hooghe Multi-Level Governance and European Integration Rowman &amp; Littlefield Publishers .2002.- p. 272.</w:t>
      </w:r>
    </w:p>
  </w:footnote>
  <w:footnote w:id="20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Loughlin, John. "'Europe of the R egions' and the Federalization of Europe." Publius 1996. – p.  150.</w:t>
      </w:r>
    </w:p>
  </w:footnote>
  <w:footnote w:id="20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Loughlin, John. "'Europe of the R egions' and the Federalization of Europe." Publius 1996. – p.  151.</w:t>
      </w:r>
    </w:p>
  </w:footnote>
  <w:footnote w:id="20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Loughlin, John. "'Europe of the R egions' and the Federalization of Europe." Publius 1996. – p.  150.</w:t>
      </w:r>
    </w:p>
  </w:footnote>
  <w:footnote w:id="20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552F8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552F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B552F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Michael Keating. Asymmetrical Government: Multinational States in an Integrating Europe Oxford University Press Vol. 29, No. 1,. Federalism and Compounded Representation in Western Europe 1999. </w:t>
      </w:r>
      <w:r w:rsidRPr="00B552F8">
        <w:rPr>
          <w:rFonts w:ascii="Times New Roman" w:hAnsi="Times New Roman" w:cs="Times New Roman"/>
          <w:lang w:val="en-US"/>
        </w:rPr>
        <w:t xml:space="preserve">– p. </w:t>
      </w:r>
      <w:r w:rsidRPr="00B552F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75.</w:t>
      </w:r>
    </w:p>
  </w:footnote>
  <w:footnote w:id="20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Hooghe, Lisbet, and Marks Gary. '''Europe With the Regions': Channels of Regional Representation in the European Union." Publius 2003. – p. 78.</w:t>
      </w:r>
    </w:p>
  </w:footnote>
  <w:footnote w:id="20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Hooghe, Lisbet, and Marks Gary. '''Europe With the Regions': Channels of Regional Representation in the European Union." Publius 2003. – p. 78.</w:t>
      </w:r>
    </w:p>
  </w:footnote>
  <w:footnote w:id="20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Hooghe Liesbet. Cohesion Policy and European Integration: Building Multi-level Governance. Oxford University Press, 2006. – p. 85.</w:t>
      </w:r>
    </w:p>
  </w:footnote>
  <w:footnote w:id="20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Hooghe, Lisbet, and Marks Gary. ''Europe With the Regions': Channels of Regional Representation in the European Union." Publius 2003. – p.  8.</w:t>
      </w:r>
    </w:p>
  </w:footnote>
  <w:footnote w:id="20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Finn Laursen. The Rise and Fall of the EU’s Constitutional Treaty. Martinus Nijhoff Publishers, 2015. – p. 378.</w:t>
      </w:r>
    </w:p>
  </w:footnote>
  <w:footnote w:id="21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Roger Scully, Richard Wyn Jones. Europe, Regions and European Regionalism. Springer, 2010. – p 125.</w:t>
      </w:r>
    </w:p>
  </w:footnote>
  <w:footnote w:id="21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Treaty on European Union, Maastricht 7 February 1992. [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]// </w:t>
      </w:r>
      <w:r w:rsidRPr="00B552F8">
        <w:rPr>
          <w:rFonts w:ascii="Times New Roman" w:hAnsi="Times New Roman" w:cs="Times New Roman"/>
        </w:rPr>
        <w:t>Режим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доступа</w:t>
      </w:r>
      <w:r w:rsidRPr="00B552F8">
        <w:rPr>
          <w:rFonts w:ascii="Times New Roman" w:hAnsi="Times New Roman" w:cs="Times New Roman"/>
          <w:lang w:val="en-US"/>
        </w:rPr>
        <w:t>: https://europa.eu/european-union/sites/europaeu/files/docs/body/treaty_on_european_union_en.pdf (</w:t>
      </w:r>
      <w:r w:rsidRPr="00B552F8">
        <w:rPr>
          <w:rFonts w:ascii="Times New Roman" w:hAnsi="Times New Roman" w:cs="Times New Roman"/>
        </w:rPr>
        <w:t>Дата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обращения</w:t>
      </w:r>
      <w:r w:rsidRPr="00B552F8">
        <w:rPr>
          <w:rFonts w:ascii="Times New Roman" w:hAnsi="Times New Roman" w:cs="Times New Roman"/>
          <w:lang w:val="en-US"/>
        </w:rPr>
        <w:t>: 21.03.17)</w:t>
      </w:r>
    </w:p>
  </w:footnote>
  <w:footnote w:id="21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b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Draft Treaty establishing a Constitution for Europe Brussels, 18 July 2003 [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]// </w:t>
      </w:r>
      <w:r w:rsidRPr="00B552F8">
        <w:rPr>
          <w:rFonts w:ascii="Times New Roman" w:hAnsi="Times New Roman" w:cs="Times New Roman"/>
        </w:rPr>
        <w:t>Режим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доступа</w:t>
      </w:r>
      <w:r w:rsidRPr="00B552F8">
        <w:rPr>
          <w:rFonts w:ascii="Times New Roman" w:hAnsi="Times New Roman" w:cs="Times New Roman"/>
          <w:lang w:val="en-US"/>
        </w:rPr>
        <w:t xml:space="preserve">  http://european-convention.europa.eu/pdf/reg/en/03/cv00/cv00850.en03.pdf (</w:t>
      </w:r>
      <w:r w:rsidRPr="00B552F8">
        <w:rPr>
          <w:rFonts w:ascii="Times New Roman" w:hAnsi="Times New Roman" w:cs="Times New Roman"/>
        </w:rPr>
        <w:t>Дата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обращения</w:t>
      </w:r>
      <w:r w:rsidRPr="00B552F8">
        <w:rPr>
          <w:rFonts w:ascii="Times New Roman" w:hAnsi="Times New Roman" w:cs="Times New Roman"/>
          <w:lang w:val="en-US"/>
        </w:rPr>
        <w:t>: 13.04.17)</w:t>
      </w:r>
    </w:p>
  </w:footnote>
  <w:footnote w:id="21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Treaty of Lisbon amending the Treaty on European Union and the Treaty</w:t>
      </w:r>
    </w:p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Fonts w:ascii="Times New Roman" w:hAnsi="Times New Roman" w:cs="Times New Roman"/>
          <w:lang w:val="en-US"/>
        </w:rPr>
        <w:t>establishing the European Community Brussels, 3 December 2007 [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]// </w:t>
      </w:r>
      <w:r w:rsidRPr="00B552F8">
        <w:rPr>
          <w:rFonts w:ascii="Times New Roman" w:hAnsi="Times New Roman" w:cs="Times New Roman"/>
        </w:rPr>
        <w:t>Режим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доступа</w:t>
      </w:r>
      <w:r w:rsidRPr="00B552F8">
        <w:rPr>
          <w:rFonts w:ascii="Times New Roman" w:hAnsi="Times New Roman" w:cs="Times New Roman"/>
          <w:lang w:val="en-US"/>
        </w:rPr>
        <w:t xml:space="preserve">  http http://www.consilium.europa.eu/uedocs/cmsUpload/cg00014.en07.pdf (</w:t>
      </w:r>
      <w:r w:rsidRPr="00B552F8">
        <w:rPr>
          <w:rFonts w:ascii="Times New Roman" w:hAnsi="Times New Roman" w:cs="Times New Roman"/>
        </w:rPr>
        <w:t>Дата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обращения</w:t>
      </w:r>
      <w:r w:rsidRPr="00B552F8">
        <w:rPr>
          <w:rFonts w:ascii="Times New Roman" w:hAnsi="Times New Roman" w:cs="Times New Roman"/>
          <w:lang w:val="en-US"/>
        </w:rPr>
        <w:t>: 13.04.17)</w:t>
      </w:r>
    </w:p>
  </w:footnote>
  <w:footnote w:id="21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Loughlin John. Subnational Democracy in the European Union: Challenges and Opportunities. Oxford University Press. 2004. –p. 143.</w:t>
      </w:r>
    </w:p>
  </w:footnote>
  <w:footnote w:id="21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Loughlin John. Subnational Democracy in the European Union: Challenges and Opportunities. Oxford University Press. 2004. –p. 185.</w:t>
      </w:r>
    </w:p>
  </w:footnote>
  <w:footnote w:id="21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John Loughlin. Subnational Democracy in the European Union: Challenges and Opportunities Oxford University Press. </w:t>
      </w:r>
      <w:r w:rsidRPr="00B552F8">
        <w:rPr>
          <w:rFonts w:ascii="Times New Roman" w:hAnsi="Times New Roman" w:cs="Times New Roman"/>
        </w:rPr>
        <w:t>2004. –</w:t>
      </w:r>
      <w:r w:rsidRPr="00B552F8">
        <w:rPr>
          <w:rFonts w:ascii="Times New Roman" w:hAnsi="Times New Roman" w:cs="Times New Roman"/>
          <w:lang w:val="en-US"/>
        </w:rPr>
        <w:t>p</w:t>
      </w:r>
      <w:r w:rsidRPr="00B552F8">
        <w:rPr>
          <w:rFonts w:ascii="Times New Roman" w:hAnsi="Times New Roman" w:cs="Times New Roman"/>
        </w:rPr>
        <w:t>. 395.</w:t>
      </w:r>
    </w:p>
  </w:footnote>
  <w:footnote w:id="217">
    <w:p w:rsidR="000467F9" w:rsidRPr="00B552F8" w:rsidRDefault="000467F9" w:rsidP="004E6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2F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EFA</w:t>
      </w:r>
      <w:r w:rsidRPr="00B552F8">
        <w:rPr>
          <w:rFonts w:ascii="Times New Roman" w:hAnsi="Times New Roman" w:cs="Times New Roman"/>
          <w:sz w:val="20"/>
          <w:szCs w:val="20"/>
        </w:rPr>
        <w:t xml:space="preserve"> Member Parties. [Электронный ресурс]// Режим доступа: 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B552F8">
        <w:rPr>
          <w:rFonts w:ascii="Times New Roman" w:hAnsi="Times New Roman" w:cs="Times New Roman"/>
          <w:sz w:val="20"/>
          <w:szCs w:val="20"/>
        </w:rPr>
        <w:t>://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B552F8">
        <w:rPr>
          <w:rFonts w:ascii="Times New Roman" w:hAnsi="Times New Roman" w:cs="Times New Roman"/>
          <w:sz w:val="20"/>
          <w:szCs w:val="20"/>
        </w:rPr>
        <w:t>.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552F8">
        <w:rPr>
          <w:rFonts w:ascii="Times New Roman" w:hAnsi="Times New Roman" w:cs="Times New Roman"/>
          <w:sz w:val="20"/>
          <w:szCs w:val="20"/>
        </w:rPr>
        <w:t>-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B552F8">
        <w:rPr>
          <w:rFonts w:ascii="Times New Roman" w:hAnsi="Times New Roman" w:cs="Times New Roman"/>
          <w:sz w:val="20"/>
          <w:szCs w:val="20"/>
        </w:rPr>
        <w:t>-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B552F8">
        <w:rPr>
          <w:rFonts w:ascii="Times New Roman" w:hAnsi="Times New Roman" w:cs="Times New Roman"/>
          <w:sz w:val="20"/>
          <w:szCs w:val="20"/>
        </w:rPr>
        <w:t>.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org</w:t>
      </w:r>
      <w:r w:rsidRPr="00B552F8">
        <w:rPr>
          <w:rFonts w:ascii="Times New Roman" w:hAnsi="Times New Roman" w:cs="Times New Roman"/>
          <w:sz w:val="20"/>
          <w:szCs w:val="20"/>
        </w:rPr>
        <w:t>/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whos</w:t>
      </w:r>
      <w:r w:rsidRPr="00B552F8">
        <w:rPr>
          <w:rFonts w:ascii="Times New Roman" w:hAnsi="Times New Roman" w:cs="Times New Roman"/>
          <w:sz w:val="20"/>
          <w:szCs w:val="20"/>
        </w:rPr>
        <w:t>-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who</w:t>
      </w:r>
      <w:r w:rsidRPr="00B552F8">
        <w:rPr>
          <w:rFonts w:ascii="Times New Roman" w:hAnsi="Times New Roman" w:cs="Times New Roman"/>
          <w:sz w:val="20"/>
          <w:szCs w:val="20"/>
        </w:rPr>
        <w:t>/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member</w:t>
      </w:r>
      <w:r w:rsidRPr="00B552F8">
        <w:rPr>
          <w:rFonts w:ascii="Times New Roman" w:hAnsi="Times New Roman" w:cs="Times New Roman"/>
          <w:sz w:val="20"/>
          <w:szCs w:val="20"/>
        </w:rPr>
        <w:t>-</w:t>
      </w:r>
      <w:r w:rsidRPr="00B552F8">
        <w:rPr>
          <w:rFonts w:ascii="Times New Roman" w:hAnsi="Times New Roman" w:cs="Times New Roman"/>
          <w:sz w:val="20"/>
          <w:szCs w:val="20"/>
          <w:lang w:val="en-US"/>
        </w:rPr>
        <w:t>parties</w:t>
      </w:r>
      <w:r w:rsidRPr="00B552F8">
        <w:rPr>
          <w:rFonts w:ascii="Times New Roman" w:hAnsi="Times New Roman" w:cs="Times New Roman"/>
          <w:sz w:val="20"/>
          <w:szCs w:val="20"/>
        </w:rPr>
        <w:t>/ (Дата обращения: 14.04.17)</w:t>
      </w:r>
    </w:p>
  </w:footnote>
  <w:footnote w:id="21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Parliament welcomes strategy for multilingualism. </w:t>
      </w:r>
      <w:r w:rsidRPr="00B552F8">
        <w:rPr>
          <w:rFonts w:ascii="Times New Roman" w:hAnsi="Times New Roman" w:cs="Times New Roman"/>
        </w:rPr>
        <w:t>15.11.2006 [Электронный ресурс]// Режим доступа: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europarl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europa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sides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getDoc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do</w:t>
      </w:r>
      <w:r w:rsidRPr="00B552F8">
        <w:rPr>
          <w:rFonts w:ascii="Times New Roman" w:hAnsi="Times New Roman" w:cs="Times New Roman"/>
        </w:rPr>
        <w:t>?</w:t>
      </w:r>
      <w:r w:rsidRPr="00B552F8">
        <w:rPr>
          <w:rFonts w:ascii="Times New Roman" w:hAnsi="Times New Roman" w:cs="Times New Roman"/>
          <w:lang w:val="en-US"/>
        </w:rPr>
        <w:t>language</w:t>
      </w:r>
      <w:r w:rsidRPr="00B552F8">
        <w:rPr>
          <w:rFonts w:ascii="Times New Roman" w:hAnsi="Times New Roman" w:cs="Times New Roman"/>
        </w:rPr>
        <w:t>=</w:t>
      </w:r>
      <w:r w:rsidRPr="00B552F8">
        <w:rPr>
          <w:rFonts w:ascii="Times New Roman" w:hAnsi="Times New Roman" w:cs="Times New Roman"/>
          <w:lang w:val="en-US"/>
        </w:rPr>
        <w:t>en</w:t>
      </w:r>
      <w:r w:rsidRPr="00B552F8">
        <w:rPr>
          <w:rFonts w:ascii="Times New Roman" w:hAnsi="Times New Roman" w:cs="Times New Roman"/>
        </w:rPr>
        <w:t>&amp;</w:t>
      </w:r>
      <w:r w:rsidRPr="00B552F8">
        <w:rPr>
          <w:rFonts w:ascii="Times New Roman" w:hAnsi="Times New Roman" w:cs="Times New Roman"/>
          <w:lang w:val="en-US"/>
        </w:rPr>
        <w:t>type</w:t>
      </w:r>
      <w:r w:rsidRPr="00B552F8">
        <w:rPr>
          <w:rFonts w:ascii="Times New Roman" w:hAnsi="Times New Roman" w:cs="Times New Roman"/>
        </w:rPr>
        <w:t>=</w:t>
      </w:r>
      <w:r w:rsidRPr="00B552F8">
        <w:rPr>
          <w:rFonts w:ascii="Times New Roman" w:hAnsi="Times New Roman" w:cs="Times New Roman"/>
          <w:lang w:val="en-US"/>
        </w:rPr>
        <w:t>IM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PRESS</w:t>
      </w:r>
      <w:r w:rsidRPr="00B552F8">
        <w:rPr>
          <w:rFonts w:ascii="Times New Roman" w:hAnsi="Times New Roman" w:cs="Times New Roman"/>
        </w:rPr>
        <w:t>&amp;</w:t>
      </w:r>
      <w:r w:rsidRPr="00B552F8">
        <w:rPr>
          <w:rFonts w:ascii="Times New Roman" w:hAnsi="Times New Roman" w:cs="Times New Roman"/>
          <w:lang w:val="en-US"/>
        </w:rPr>
        <w:t>reference</w:t>
      </w:r>
      <w:r w:rsidRPr="00B552F8">
        <w:rPr>
          <w:rFonts w:ascii="Times New Roman" w:hAnsi="Times New Roman" w:cs="Times New Roman"/>
        </w:rPr>
        <w:t>=20061113</w:t>
      </w:r>
      <w:r w:rsidRPr="00B552F8">
        <w:rPr>
          <w:rFonts w:ascii="Times New Roman" w:hAnsi="Times New Roman" w:cs="Times New Roman"/>
          <w:lang w:val="en-US"/>
        </w:rPr>
        <w:t>IPR</w:t>
      </w:r>
      <w:r w:rsidRPr="00B552F8">
        <w:rPr>
          <w:rFonts w:ascii="Times New Roman" w:hAnsi="Times New Roman" w:cs="Times New Roman"/>
        </w:rPr>
        <w:t>12527 (Дата обращения: 14.04.17)</w:t>
      </w:r>
    </w:p>
  </w:footnote>
  <w:footnote w:id="21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A New Framework Strategy for Multilingualism. Brussels</w:t>
      </w:r>
      <w:r w:rsidRPr="00B552F8">
        <w:rPr>
          <w:rFonts w:ascii="Times New Roman" w:hAnsi="Times New Roman" w:cs="Times New Roman"/>
        </w:rPr>
        <w:t xml:space="preserve">, 22.11.2005 </w:t>
      </w:r>
      <w:r w:rsidRPr="00B552F8">
        <w:rPr>
          <w:rFonts w:ascii="Times New Roman" w:hAnsi="Times New Roman" w:cs="Times New Roman"/>
          <w:lang w:val="en-US"/>
        </w:rPr>
        <w:t>COM</w:t>
      </w:r>
      <w:r w:rsidRPr="00B552F8">
        <w:rPr>
          <w:rFonts w:ascii="Times New Roman" w:hAnsi="Times New Roman" w:cs="Times New Roman"/>
        </w:rPr>
        <w:t xml:space="preserve">(2005). 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eur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lex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europa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LexUriServ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LexUriServ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do</w:t>
      </w:r>
      <w:r w:rsidRPr="00B552F8">
        <w:rPr>
          <w:rFonts w:ascii="Times New Roman" w:hAnsi="Times New Roman" w:cs="Times New Roman"/>
        </w:rPr>
        <w:t>?</w:t>
      </w:r>
      <w:r w:rsidRPr="00B552F8">
        <w:rPr>
          <w:rFonts w:ascii="Times New Roman" w:hAnsi="Times New Roman" w:cs="Times New Roman"/>
          <w:lang w:val="en-US"/>
        </w:rPr>
        <w:t>uri</w:t>
      </w:r>
      <w:r w:rsidRPr="00B552F8">
        <w:rPr>
          <w:rFonts w:ascii="Times New Roman" w:hAnsi="Times New Roman" w:cs="Times New Roman"/>
        </w:rPr>
        <w:t>=</w:t>
      </w:r>
      <w:r w:rsidRPr="00B552F8">
        <w:rPr>
          <w:rFonts w:ascii="Times New Roman" w:hAnsi="Times New Roman" w:cs="Times New Roman"/>
          <w:lang w:val="en-US"/>
        </w:rPr>
        <w:t>COM</w:t>
      </w:r>
      <w:r w:rsidRPr="00B552F8">
        <w:rPr>
          <w:rFonts w:ascii="Times New Roman" w:hAnsi="Times New Roman" w:cs="Times New Roman"/>
        </w:rPr>
        <w:t>:2005:0596:</w:t>
      </w:r>
      <w:r w:rsidRPr="00B552F8">
        <w:rPr>
          <w:rFonts w:ascii="Times New Roman" w:hAnsi="Times New Roman" w:cs="Times New Roman"/>
          <w:lang w:val="en-US"/>
        </w:rPr>
        <w:t>FIN</w:t>
      </w:r>
      <w:r w:rsidRPr="00B552F8">
        <w:rPr>
          <w:rFonts w:ascii="Times New Roman" w:hAnsi="Times New Roman" w:cs="Times New Roman"/>
        </w:rPr>
        <w:t>:</w:t>
      </w:r>
      <w:r w:rsidRPr="00B552F8">
        <w:rPr>
          <w:rFonts w:ascii="Times New Roman" w:hAnsi="Times New Roman" w:cs="Times New Roman"/>
          <w:lang w:val="en-US"/>
        </w:rPr>
        <w:t>en</w:t>
      </w:r>
      <w:r w:rsidRPr="00B552F8">
        <w:rPr>
          <w:rFonts w:ascii="Times New Roman" w:hAnsi="Times New Roman" w:cs="Times New Roman"/>
        </w:rPr>
        <w:t>:</w:t>
      </w:r>
      <w:r w:rsidRPr="00B552F8">
        <w:rPr>
          <w:rFonts w:ascii="Times New Roman" w:hAnsi="Times New Roman" w:cs="Times New Roman"/>
          <w:lang w:val="en-US"/>
        </w:rPr>
        <w:t>PDF</w:t>
      </w:r>
      <w:r w:rsidRPr="00B552F8">
        <w:rPr>
          <w:rFonts w:ascii="Times New Roman" w:hAnsi="Times New Roman" w:cs="Times New Roman"/>
        </w:rPr>
        <w:t xml:space="preserve"> (Дата обращения: 14.04.17)</w:t>
      </w:r>
    </w:p>
  </w:footnote>
  <w:footnote w:id="22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The World’s Stateless. Institute on Statelessness and Inclusion. The Netherlands Wolf Legal Publishers. 2004. –p. 99. </w:t>
      </w:r>
    </w:p>
  </w:footnote>
  <w:footnote w:id="22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Giuliano Amato The European Constitution: Cases and Materials in EU and Member States' Law. Edward Elgar Publishing, 2009. –p. 305. </w:t>
      </w:r>
    </w:p>
  </w:footnote>
  <w:footnote w:id="22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Landau, David, and Lisa Vanhala. Circumventing the State? The Demands of Stateless</w:t>
      </w:r>
    </w:p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Fonts w:ascii="Times New Roman" w:hAnsi="Times New Roman" w:cs="Times New Roman"/>
          <w:lang w:val="en-US"/>
        </w:rPr>
        <w:t>Nations, National Minorities, and the Proposed European Constitution. NY.: Rodopi 2005. – p. 152.</w:t>
      </w:r>
    </w:p>
  </w:footnote>
  <w:footnote w:id="22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Landau, David, and Lisa Vanhala. Circumventing the State? The Demands of Stateless</w:t>
      </w:r>
    </w:p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Fonts w:ascii="Times New Roman" w:hAnsi="Times New Roman" w:cs="Times New Roman"/>
          <w:lang w:val="en-US"/>
        </w:rPr>
        <w:t>Nations, National Minorities, and the Proposed European Constitution. NY</w:t>
      </w:r>
      <w:r w:rsidRPr="00B552F8">
        <w:rPr>
          <w:rFonts w:ascii="Times New Roman" w:hAnsi="Times New Roman" w:cs="Times New Roman"/>
        </w:rPr>
        <w:t xml:space="preserve">.: </w:t>
      </w:r>
      <w:r w:rsidRPr="00B552F8">
        <w:rPr>
          <w:rFonts w:ascii="Times New Roman" w:hAnsi="Times New Roman" w:cs="Times New Roman"/>
          <w:lang w:val="en-US"/>
        </w:rPr>
        <w:t>Rodopi</w:t>
      </w:r>
      <w:r w:rsidRPr="00B552F8">
        <w:rPr>
          <w:rFonts w:ascii="Times New Roman" w:hAnsi="Times New Roman" w:cs="Times New Roman"/>
        </w:rPr>
        <w:t xml:space="preserve"> 2005. – </w:t>
      </w:r>
      <w:r w:rsidRPr="00B552F8">
        <w:rPr>
          <w:rFonts w:ascii="Times New Roman" w:hAnsi="Times New Roman" w:cs="Times New Roman"/>
          <w:lang w:val="en-US"/>
        </w:rPr>
        <w:t>p</w:t>
      </w:r>
      <w:r w:rsidRPr="00B552F8">
        <w:rPr>
          <w:rFonts w:ascii="Times New Roman" w:hAnsi="Times New Roman" w:cs="Times New Roman"/>
        </w:rPr>
        <w:t>.  155.</w:t>
      </w:r>
    </w:p>
  </w:footnote>
  <w:footnote w:id="22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Конвенция о защите прав человека и основных свобод. Рим, 4 ноября 1950 года [Электронный ресурс]// Режим доступа:http://www.coe.int/ru/web/conventions/full-list/-/conventions/rms/0900001680063778  (Дата обращения: 15.04.17)</w:t>
      </w:r>
    </w:p>
  </w:footnote>
  <w:footnote w:id="225">
    <w:p w:rsidR="000467F9" w:rsidRPr="00B552F8" w:rsidRDefault="000467F9" w:rsidP="00B552F8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Treaty of Lisbon amending the Treaty on European Union and the Treaty establishing the European Community. Brussels</w:t>
      </w:r>
      <w:r w:rsidRPr="00B552F8">
        <w:rPr>
          <w:rFonts w:ascii="Times New Roman" w:hAnsi="Times New Roman" w:cs="Times New Roman"/>
        </w:rPr>
        <w:t xml:space="preserve">, 3 </w:t>
      </w:r>
      <w:r w:rsidRPr="00B552F8">
        <w:rPr>
          <w:rFonts w:ascii="Times New Roman" w:hAnsi="Times New Roman" w:cs="Times New Roman"/>
          <w:lang w:val="en-US"/>
        </w:rPr>
        <w:t>December</w:t>
      </w:r>
      <w:r w:rsidRPr="00B552F8">
        <w:rPr>
          <w:rFonts w:ascii="Times New Roman" w:hAnsi="Times New Roman" w:cs="Times New Roman"/>
        </w:rPr>
        <w:t xml:space="preserve"> 2007 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consilium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europa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uedocs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cmsUpload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cg</w:t>
      </w:r>
      <w:r w:rsidRPr="00B552F8">
        <w:rPr>
          <w:rFonts w:ascii="Times New Roman" w:hAnsi="Times New Roman" w:cs="Times New Roman"/>
        </w:rPr>
        <w:t>00014.</w:t>
      </w:r>
      <w:r w:rsidRPr="00B552F8">
        <w:rPr>
          <w:rFonts w:ascii="Times New Roman" w:hAnsi="Times New Roman" w:cs="Times New Roman"/>
          <w:lang w:val="en-US"/>
        </w:rPr>
        <w:t>en</w:t>
      </w:r>
      <w:r w:rsidRPr="00B552F8">
        <w:rPr>
          <w:rFonts w:ascii="Times New Roman" w:hAnsi="Times New Roman" w:cs="Times New Roman"/>
        </w:rPr>
        <w:t>07.</w:t>
      </w:r>
      <w:r w:rsidRPr="00B552F8">
        <w:rPr>
          <w:rFonts w:ascii="Times New Roman" w:hAnsi="Times New Roman" w:cs="Times New Roman"/>
          <w:lang w:val="en-US"/>
        </w:rPr>
        <w:t>pdf</w:t>
      </w:r>
      <w:r w:rsidRPr="00B552F8">
        <w:rPr>
          <w:rFonts w:ascii="Times New Roman" w:hAnsi="Times New Roman" w:cs="Times New Roman"/>
        </w:rPr>
        <w:t xml:space="preserve"> (Дата обращения: 15.04.17), </w:t>
      </w:r>
      <w:r w:rsidRPr="00B552F8">
        <w:rPr>
          <w:rFonts w:ascii="Times New Roman" w:hAnsi="Times New Roman" w:cs="Times New Roman"/>
          <w:lang w:val="en-US"/>
        </w:rPr>
        <w:t>Ulrike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Barten</w:t>
      </w:r>
      <w:r w:rsidRPr="00B552F8">
        <w:rPr>
          <w:rFonts w:ascii="Times New Roman" w:hAnsi="Times New Roman" w:cs="Times New Roman"/>
        </w:rPr>
        <w:t xml:space="preserve">. </w:t>
      </w:r>
      <w:r w:rsidRPr="00B552F8">
        <w:rPr>
          <w:rFonts w:ascii="Times New Roman" w:hAnsi="Times New Roman" w:cs="Times New Roman"/>
          <w:lang w:val="en-US"/>
        </w:rPr>
        <w:t>Minority Rights in the European Union after Lisbon European Centre for Minority Issues</w:t>
      </w:r>
    </w:p>
    <w:p w:rsidR="000467F9" w:rsidRPr="00B552F8" w:rsidRDefault="000467F9" w:rsidP="00B552F8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Fonts w:ascii="Times New Roman" w:hAnsi="Times New Roman" w:cs="Times New Roman"/>
          <w:lang w:val="en-US"/>
        </w:rPr>
        <w:t>Flensburg</w:t>
      </w:r>
      <w:r w:rsidRPr="00B552F8">
        <w:rPr>
          <w:rFonts w:ascii="Times New Roman" w:hAnsi="Times New Roman" w:cs="Times New Roman"/>
        </w:rPr>
        <w:t xml:space="preserve">, </w:t>
      </w:r>
      <w:r w:rsidRPr="00B552F8">
        <w:rPr>
          <w:rFonts w:ascii="Times New Roman" w:hAnsi="Times New Roman" w:cs="Times New Roman"/>
          <w:lang w:val="en-US"/>
        </w:rPr>
        <w:t>Germany</w:t>
      </w:r>
      <w:r w:rsidRPr="00B552F8">
        <w:rPr>
          <w:rFonts w:ascii="Times New Roman" w:hAnsi="Times New Roman" w:cs="Times New Roman"/>
        </w:rPr>
        <w:t xml:space="preserve">. 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uaces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org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documents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papers</w:t>
      </w:r>
      <w:r w:rsidRPr="00B552F8">
        <w:rPr>
          <w:rFonts w:ascii="Times New Roman" w:hAnsi="Times New Roman" w:cs="Times New Roman"/>
        </w:rPr>
        <w:t>/1102/</w:t>
      </w:r>
      <w:r w:rsidRPr="00B552F8">
        <w:rPr>
          <w:rFonts w:ascii="Times New Roman" w:hAnsi="Times New Roman" w:cs="Times New Roman"/>
          <w:lang w:val="en-US"/>
        </w:rPr>
        <w:t>barten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pdf</w:t>
      </w:r>
      <w:r w:rsidRPr="00B552F8">
        <w:rPr>
          <w:rFonts w:ascii="Times New Roman" w:hAnsi="Times New Roman" w:cs="Times New Roman"/>
        </w:rPr>
        <w:t xml:space="preserve"> (Дата обращения: 15.04.17)</w:t>
      </w:r>
    </w:p>
  </w:footnote>
  <w:footnote w:id="22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AER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Statute</w:t>
      </w:r>
      <w:r w:rsidRPr="00B552F8">
        <w:rPr>
          <w:rFonts w:ascii="Times New Roman" w:hAnsi="Times New Roman" w:cs="Times New Roman"/>
        </w:rPr>
        <w:t xml:space="preserve">. 23 </w:t>
      </w:r>
      <w:r w:rsidRPr="00B552F8">
        <w:rPr>
          <w:rFonts w:ascii="Times New Roman" w:hAnsi="Times New Roman" w:cs="Times New Roman"/>
          <w:lang w:val="en-US"/>
        </w:rPr>
        <w:t>June</w:t>
      </w:r>
      <w:r w:rsidRPr="00B552F8">
        <w:rPr>
          <w:rFonts w:ascii="Times New Roman" w:hAnsi="Times New Roman" w:cs="Times New Roman"/>
        </w:rPr>
        <w:t xml:space="preserve"> 2016 </w:t>
      </w:r>
      <w:r w:rsidRPr="00B552F8">
        <w:rPr>
          <w:rFonts w:ascii="Times New Roman" w:hAnsi="Times New Roman" w:cs="Times New Roman"/>
          <w:lang w:val="en-US"/>
        </w:rPr>
        <w:t>Nordland</w:t>
      </w:r>
      <w:r w:rsidRPr="00B552F8">
        <w:rPr>
          <w:rFonts w:ascii="Times New Roman" w:hAnsi="Times New Roman" w:cs="Times New Roman"/>
        </w:rPr>
        <w:t xml:space="preserve"> 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aer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aer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statute</w:t>
      </w:r>
      <w:r w:rsidRPr="00B552F8">
        <w:rPr>
          <w:rFonts w:ascii="Times New Roman" w:hAnsi="Times New Roman" w:cs="Times New Roman"/>
        </w:rPr>
        <w:t>/ (Дата обращения: 16.04.17)</w:t>
      </w:r>
    </w:p>
  </w:footnote>
  <w:footnote w:id="22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Hooghe, Lisbet, and Marks Gary. 'Europe With the Regions': Channels of Regional Representation in the European Union. Publius 2003. –p.  87.</w:t>
      </w:r>
    </w:p>
  </w:footnote>
  <w:footnote w:id="22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Hooghe, Lisbet, and Marks Gary. 'Europe With the Regions': Channels of Regional Representation in the European Union. Publius 2003. – p.  83.</w:t>
      </w:r>
    </w:p>
  </w:footnote>
  <w:footnote w:id="22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The EU's Assembly of Regional and Local Representatives. National Delegation of the United Kingdom. </w:t>
      </w:r>
      <w:r w:rsidRPr="00B552F8">
        <w:rPr>
          <w:rFonts w:ascii="Times New Roman" w:hAnsi="Times New Roman" w:cs="Times New Roman"/>
        </w:rPr>
        <w:t xml:space="preserve">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cor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europa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en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about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nationaldelegations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Pages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United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Kingdom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aspx</w:t>
      </w:r>
      <w:r w:rsidRPr="00B552F8">
        <w:rPr>
          <w:rFonts w:ascii="Times New Roman" w:hAnsi="Times New Roman" w:cs="Times New Roman"/>
        </w:rPr>
        <w:t xml:space="preserve"> (Дата обращения: 16.04.17)</w:t>
      </w:r>
    </w:p>
  </w:footnote>
  <w:footnote w:id="23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Sprachatlas des Dolomitenladinischen und angrenzender Dialekte, 1. Teil</w:t>
      </w:r>
      <w:r w:rsidRPr="00B552F8">
        <w:rPr>
          <w:rFonts w:ascii="Times New Roman" w:hAnsi="Times New Roman" w:cs="Times New Roman"/>
        </w:rPr>
        <w:t xml:space="preserve"> ("</w:t>
      </w:r>
      <w:r w:rsidRPr="00B552F8">
        <w:rPr>
          <w:rFonts w:ascii="Times New Roman" w:hAnsi="Times New Roman" w:cs="Times New Roman"/>
          <w:lang w:val="en-US"/>
        </w:rPr>
        <w:t>Sprechender</w:t>
      </w:r>
      <w:r w:rsidRPr="00B552F8">
        <w:rPr>
          <w:rFonts w:ascii="Times New Roman" w:hAnsi="Times New Roman" w:cs="Times New Roman"/>
        </w:rPr>
        <w:t>") [Электронный ресурс]// Режим доступа: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ald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sbg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ac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at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ald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ald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i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index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php</w:t>
      </w:r>
      <w:r w:rsidRPr="00B552F8">
        <w:rPr>
          <w:rFonts w:ascii="Times New Roman" w:hAnsi="Times New Roman" w:cs="Times New Roman"/>
        </w:rPr>
        <w:t>?</w:t>
      </w:r>
      <w:r w:rsidRPr="00B552F8">
        <w:rPr>
          <w:rFonts w:ascii="Times New Roman" w:hAnsi="Times New Roman" w:cs="Times New Roman"/>
          <w:lang w:val="en-US"/>
        </w:rPr>
        <w:t>lang</w:t>
      </w:r>
      <w:r w:rsidRPr="00B552F8">
        <w:rPr>
          <w:rFonts w:ascii="Times New Roman" w:hAnsi="Times New Roman" w:cs="Times New Roman"/>
        </w:rPr>
        <w:t>=</w:t>
      </w:r>
      <w:r w:rsidRPr="00B552F8">
        <w:rPr>
          <w:rFonts w:ascii="Times New Roman" w:hAnsi="Times New Roman" w:cs="Times New Roman"/>
          <w:lang w:val="en-US"/>
        </w:rPr>
        <w:t>de</w:t>
      </w:r>
      <w:r w:rsidRPr="00B552F8">
        <w:rPr>
          <w:rFonts w:ascii="Times New Roman" w:hAnsi="Times New Roman" w:cs="Times New Roman"/>
        </w:rPr>
        <w:t>&amp;</w:t>
      </w:r>
      <w:r w:rsidRPr="00B552F8">
        <w:rPr>
          <w:rFonts w:ascii="Times New Roman" w:hAnsi="Times New Roman" w:cs="Times New Roman"/>
          <w:lang w:val="en-US"/>
        </w:rPr>
        <w:t>id</w:t>
      </w:r>
      <w:r w:rsidRPr="00B552F8">
        <w:rPr>
          <w:rFonts w:ascii="Times New Roman" w:hAnsi="Times New Roman" w:cs="Times New Roman"/>
        </w:rPr>
        <w:t>=0013&amp;</w:t>
      </w:r>
      <w:r w:rsidRPr="00B552F8">
        <w:rPr>
          <w:rFonts w:ascii="Times New Roman" w:hAnsi="Times New Roman" w:cs="Times New Roman"/>
          <w:lang w:val="en-US"/>
        </w:rPr>
        <w:t>lang</w:t>
      </w:r>
      <w:r w:rsidRPr="00B552F8">
        <w:rPr>
          <w:rFonts w:ascii="Times New Roman" w:hAnsi="Times New Roman" w:cs="Times New Roman"/>
        </w:rPr>
        <w:t>=</w:t>
      </w:r>
      <w:r w:rsidRPr="00B552F8">
        <w:rPr>
          <w:rFonts w:ascii="Times New Roman" w:hAnsi="Times New Roman" w:cs="Times New Roman"/>
          <w:lang w:val="en-US"/>
        </w:rPr>
        <w:t>de</w:t>
      </w:r>
      <w:r w:rsidRPr="00B552F8">
        <w:rPr>
          <w:rFonts w:ascii="Times New Roman" w:hAnsi="Times New Roman" w:cs="Times New Roman"/>
        </w:rPr>
        <w:t xml:space="preserve"> (Дата обращения: 17.04.17)</w:t>
      </w:r>
    </w:p>
  </w:footnote>
  <w:footnote w:id="23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Austro-Italian Agreement, September 5th, 1946/ Foreign Relations of the United States, 1946, Paris Peace Conference: Documents, Volume IV." </w:t>
      </w:r>
      <w:r w:rsidRPr="00B552F8">
        <w:rPr>
          <w:rFonts w:ascii="Times New Roman" w:hAnsi="Times New Roman" w:cs="Times New Roman"/>
        </w:rPr>
        <w:t xml:space="preserve">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https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history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state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gov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historicaldocuments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frus</w:t>
      </w:r>
      <w:r w:rsidRPr="00B552F8">
        <w:rPr>
          <w:rFonts w:ascii="Times New Roman" w:hAnsi="Times New Roman" w:cs="Times New Roman"/>
        </w:rPr>
        <w:t>1946</w:t>
      </w:r>
      <w:r w:rsidRPr="00B552F8">
        <w:rPr>
          <w:rFonts w:ascii="Times New Roman" w:hAnsi="Times New Roman" w:cs="Times New Roman"/>
          <w:lang w:val="en-US"/>
        </w:rPr>
        <w:t>v</w:t>
      </w:r>
      <w:r w:rsidRPr="00B552F8">
        <w:rPr>
          <w:rFonts w:ascii="Times New Roman" w:hAnsi="Times New Roman" w:cs="Times New Roman"/>
        </w:rPr>
        <w:t>04/</w:t>
      </w:r>
      <w:r w:rsidRPr="00B552F8">
        <w:rPr>
          <w:rFonts w:ascii="Times New Roman" w:hAnsi="Times New Roman" w:cs="Times New Roman"/>
          <w:lang w:val="en-US"/>
        </w:rPr>
        <w:t>d</w:t>
      </w:r>
      <w:r w:rsidRPr="00B552F8">
        <w:rPr>
          <w:rFonts w:ascii="Times New Roman" w:hAnsi="Times New Roman" w:cs="Times New Roman"/>
        </w:rPr>
        <w:t>297 (Дата обращения: 17.04.17)</w:t>
      </w:r>
    </w:p>
  </w:footnote>
  <w:footnote w:id="23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552F8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552F8">
        <w:rPr>
          <w:rFonts w:ascii="Times New Roman" w:hAnsi="Times New Roman" w:cs="Times New Roman"/>
          <w:color w:val="000000" w:themeColor="text1"/>
          <w:lang w:val="en-US"/>
        </w:rPr>
        <w:t xml:space="preserve"> Antony Alcock, “The South Tyrol Autonomy—A Short Introduction”, Booklet of the Autonomous Province of  Bolzano/Bozen, County  Londonderry, Bozen/Bolzano (2001), 11, [</w:t>
      </w:r>
      <w:r w:rsidRPr="00B552F8">
        <w:rPr>
          <w:rFonts w:ascii="Times New Roman" w:hAnsi="Times New Roman" w:cs="Times New Roman"/>
          <w:color w:val="000000" w:themeColor="text1"/>
        </w:rPr>
        <w:t>Электронный</w:t>
      </w:r>
      <w:r w:rsidRPr="00B552F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B552F8">
        <w:rPr>
          <w:rFonts w:ascii="Times New Roman" w:hAnsi="Times New Roman" w:cs="Times New Roman"/>
          <w:color w:val="000000" w:themeColor="text1"/>
        </w:rPr>
        <w:t>ресурс</w:t>
      </w:r>
      <w:r w:rsidRPr="00B552F8">
        <w:rPr>
          <w:rFonts w:ascii="Times New Roman" w:hAnsi="Times New Roman" w:cs="Times New Roman"/>
          <w:color w:val="000000" w:themeColor="text1"/>
          <w:lang w:val="en-US"/>
        </w:rPr>
        <w:t xml:space="preserve">]// </w:t>
      </w:r>
      <w:r w:rsidRPr="00B552F8">
        <w:rPr>
          <w:rFonts w:ascii="Times New Roman" w:hAnsi="Times New Roman" w:cs="Times New Roman"/>
          <w:color w:val="000000" w:themeColor="text1"/>
        </w:rPr>
        <w:t>Режим</w:t>
      </w:r>
      <w:r w:rsidRPr="00B552F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B552F8">
        <w:rPr>
          <w:rFonts w:ascii="Times New Roman" w:hAnsi="Times New Roman" w:cs="Times New Roman"/>
          <w:color w:val="000000" w:themeColor="text1"/>
        </w:rPr>
        <w:t>доступа</w:t>
      </w:r>
      <w:r w:rsidRPr="00B552F8">
        <w:rPr>
          <w:rFonts w:ascii="Times New Roman" w:hAnsi="Times New Roman" w:cs="Times New Roman"/>
          <w:color w:val="000000" w:themeColor="text1"/>
          <w:lang w:val="en-US"/>
        </w:rPr>
        <w:t>:  http://www.provinz.bz.it/lpa/autonomy/South-Tyrol%20Autonomy.pdf (</w:t>
      </w:r>
      <w:r w:rsidRPr="00B552F8">
        <w:rPr>
          <w:rFonts w:ascii="Times New Roman" w:hAnsi="Times New Roman" w:cs="Times New Roman"/>
          <w:color w:val="000000" w:themeColor="text1"/>
        </w:rPr>
        <w:t>Дата</w:t>
      </w:r>
      <w:r w:rsidRPr="00B552F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B552F8">
        <w:rPr>
          <w:rFonts w:ascii="Times New Roman" w:hAnsi="Times New Roman" w:cs="Times New Roman"/>
          <w:color w:val="000000" w:themeColor="text1"/>
        </w:rPr>
        <w:t>обращения</w:t>
      </w:r>
      <w:r w:rsidRPr="00B552F8">
        <w:rPr>
          <w:rFonts w:ascii="Times New Roman" w:hAnsi="Times New Roman" w:cs="Times New Roman"/>
          <w:color w:val="000000" w:themeColor="text1"/>
          <w:lang w:val="en-US"/>
        </w:rPr>
        <w:t>: 17.04.17)</w:t>
      </w:r>
    </w:p>
  </w:footnote>
  <w:footnote w:id="23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Autonome Provinz Bozen Südtirol, Das Neue Autonomiestatut 1972. Bozen: Südtiroler Landesregierung,</w:t>
      </w:r>
    </w:p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Fonts w:ascii="Times New Roman" w:hAnsi="Times New Roman" w:cs="Times New Roman"/>
          <w:lang w:val="en-US"/>
        </w:rPr>
        <w:t>2009. – p.  69-71.</w:t>
      </w:r>
    </w:p>
  </w:footnote>
  <w:footnote w:id="23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Matthias Scantamburlo and Günther Pallaver. Between Secession and “Full Autonomy”: Party Competition over Self-Determination in South Tyrol. EvoNat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Research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Brief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No</w:t>
      </w:r>
      <w:r w:rsidRPr="00B552F8">
        <w:rPr>
          <w:rFonts w:ascii="Times New Roman" w:hAnsi="Times New Roman" w:cs="Times New Roman"/>
        </w:rPr>
        <w:t xml:space="preserve">. 3 – </w:t>
      </w:r>
      <w:r w:rsidRPr="00B552F8">
        <w:rPr>
          <w:rFonts w:ascii="Times New Roman" w:hAnsi="Times New Roman" w:cs="Times New Roman"/>
          <w:lang w:val="en-US"/>
        </w:rPr>
        <w:t>November</w:t>
      </w:r>
      <w:r w:rsidRPr="00B552F8">
        <w:rPr>
          <w:rFonts w:ascii="Times New Roman" w:hAnsi="Times New Roman" w:cs="Times New Roman"/>
        </w:rPr>
        <w:t xml:space="preserve"> 2015.[Электронный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https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nationalismsinspain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files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wordpress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com</w:t>
      </w:r>
      <w:r w:rsidRPr="00B552F8">
        <w:rPr>
          <w:rFonts w:ascii="Times New Roman" w:hAnsi="Times New Roman" w:cs="Times New Roman"/>
        </w:rPr>
        <w:t>/2015/11/</w:t>
      </w:r>
      <w:r w:rsidRPr="00B552F8">
        <w:rPr>
          <w:rFonts w:ascii="Times New Roman" w:hAnsi="Times New Roman" w:cs="Times New Roman"/>
          <w:lang w:val="en-US"/>
        </w:rPr>
        <w:t>evonat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research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brief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no</w:t>
      </w:r>
      <w:r w:rsidRPr="00B552F8">
        <w:rPr>
          <w:rFonts w:ascii="Times New Roman" w:hAnsi="Times New Roman" w:cs="Times New Roman"/>
        </w:rPr>
        <w:t>-3_</w:t>
      </w:r>
      <w:r w:rsidRPr="00B552F8">
        <w:rPr>
          <w:rFonts w:ascii="Times New Roman" w:hAnsi="Times New Roman" w:cs="Times New Roman"/>
          <w:lang w:val="en-US"/>
        </w:rPr>
        <w:t>scantamburlo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pdf</w:t>
      </w:r>
      <w:r w:rsidRPr="00B552F8">
        <w:rPr>
          <w:rFonts w:ascii="Times New Roman" w:hAnsi="Times New Roman" w:cs="Times New Roman"/>
        </w:rPr>
        <w:t xml:space="preserve"> (Дата обращения: 18.04.17)</w:t>
      </w:r>
    </w:p>
  </w:footnote>
  <w:footnote w:id="23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Demografisches Handbuch für Südtirol 2014. Landesinstitut für Statistik (Astat), 16. Januar</w:t>
      </w:r>
      <w:r w:rsidRPr="00B552F8">
        <w:rPr>
          <w:rFonts w:ascii="Times New Roman" w:hAnsi="Times New Roman" w:cs="Times New Roman"/>
        </w:rPr>
        <w:t xml:space="preserve"> 2015[Электронный ресурс]// Режим доступа: http://astat.provinz.bz.it/de/default.asp (Дата обращения: 18.04.17)</w:t>
      </w:r>
    </w:p>
  </w:footnote>
  <w:footnote w:id="23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ASTAT</w:t>
      </w:r>
      <w:r w:rsidRPr="00B552F8">
        <w:rPr>
          <w:rFonts w:ascii="Times New Roman" w:hAnsi="Times New Roman" w:cs="Times New Roman"/>
        </w:rPr>
        <w:t xml:space="preserve">, </w:t>
      </w:r>
      <w:r w:rsidRPr="00B552F8">
        <w:rPr>
          <w:rFonts w:ascii="Times New Roman" w:hAnsi="Times New Roman" w:cs="Times New Roman"/>
          <w:lang w:val="en-US"/>
        </w:rPr>
        <w:t>Statistisches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Jahrbuch</w:t>
      </w:r>
      <w:r w:rsidRPr="00B552F8">
        <w:rPr>
          <w:rFonts w:ascii="Times New Roman" w:hAnsi="Times New Roman" w:cs="Times New Roman"/>
        </w:rPr>
        <w:t xml:space="preserve"> 2014-</w:t>
      </w:r>
      <w:r w:rsidRPr="00B552F8">
        <w:rPr>
          <w:rFonts w:ascii="Times New Roman" w:hAnsi="Times New Roman" w:cs="Times New Roman"/>
          <w:lang w:val="en-US"/>
        </w:rPr>
        <w:t>Bev</w:t>
      </w:r>
      <w:r w:rsidRPr="00B552F8">
        <w:rPr>
          <w:rFonts w:ascii="Times New Roman" w:hAnsi="Times New Roman" w:cs="Times New Roman"/>
        </w:rPr>
        <w:t>ö</w:t>
      </w:r>
      <w:r w:rsidRPr="00B552F8">
        <w:rPr>
          <w:rFonts w:ascii="Times New Roman" w:hAnsi="Times New Roman" w:cs="Times New Roman"/>
          <w:lang w:val="en-US"/>
        </w:rPr>
        <w:t>lkerung</w:t>
      </w:r>
      <w:r w:rsidRPr="00B552F8">
        <w:rPr>
          <w:rFonts w:ascii="Times New Roman" w:hAnsi="Times New Roman" w:cs="Times New Roman"/>
        </w:rPr>
        <w:t>, (</w:t>
      </w:r>
      <w:r w:rsidRPr="00B552F8">
        <w:rPr>
          <w:rFonts w:ascii="Times New Roman" w:hAnsi="Times New Roman" w:cs="Times New Roman"/>
          <w:lang w:val="en-US"/>
        </w:rPr>
        <w:t>Bozen</w:t>
      </w:r>
      <w:r w:rsidRPr="00B552F8">
        <w:rPr>
          <w:rFonts w:ascii="Times New Roman" w:hAnsi="Times New Roman" w:cs="Times New Roman"/>
        </w:rPr>
        <w:t xml:space="preserve">: </w:t>
      </w:r>
      <w:r w:rsidRPr="00B552F8">
        <w:rPr>
          <w:rFonts w:ascii="Times New Roman" w:hAnsi="Times New Roman" w:cs="Times New Roman"/>
          <w:lang w:val="en-US"/>
        </w:rPr>
        <w:t>ASTAT</w:t>
      </w:r>
      <w:r w:rsidRPr="00B552F8">
        <w:rPr>
          <w:rFonts w:ascii="Times New Roman" w:hAnsi="Times New Roman" w:cs="Times New Roman"/>
        </w:rPr>
        <w:t xml:space="preserve">, 2014) </w:t>
      </w:r>
      <w:r w:rsidRPr="00B552F8">
        <w:rPr>
          <w:rFonts w:ascii="Times New Roman" w:hAnsi="Times New Roman" w:cs="Times New Roman"/>
          <w:lang w:val="en-US"/>
        </w:rPr>
        <w:t>December</w:t>
      </w:r>
      <w:r w:rsidRPr="00B552F8">
        <w:rPr>
          <w:rFonts w:ascii="Times New Roman" w:hAnsi="Times New Roman" w:cs="Times New Roman"/>
        </w:rPr>
        <w:t xml:space="preserve"> 21, 2015, 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provinz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bz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it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astat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download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JB</w:t>
      </w:r>
      <w:r w:rsidRPr="00B552F8">
        <w:rPr>
          <w:rFonts w:ascii="Times New Roman" w:hAnsi="Times New Roman" w:cs="Times New Roman"/>
        </w:rPr>
        <w:t>2014_</w:t>
      </w:r>
      <w:r w:rsidRPr="00B552F8">
        <w:rPr>
          <w:rFonts w:ascii="Times New Roman" w:hAnsi="Times New Roman" w:cs="Times New Roman"/>
          <w:lang w:val="en-US"/>
        </w:rPr>
        <w:t>K</w:t>
      </w:r>
      <w:r w:rsidRPr="00B552F8">
        <w:rPr>
          <w:rFonts w:ascii="Times New Roman" w:hAnsi="Times New Roman" w:cs="Times New Roman"/>
        </w:rPr>
        <w:t>3.</w:t>
      </w:r>
      <w:r w:rsidRPr="00B552F8">
        <w:rPr>
          <w:rFonts w:ascii="Times New Roman" w:hAnsi="Times New Roman" w:cs="Times New Roman"/>
          <w:lang w:val="en-US"/>
        </w:rPr>
        <w:t>pdf</w:t>
      </w:r>
      <w:r w:rsidRPr="00B552F8">
        <w:rPr>
          <w:rFonts w:ascii="Times New Roman" w:hAnsi="Times New Roman" w:cs="Times New Roman"/>
        </w:rPr>
        <w:t>. (Дата обращения: 18.04.17)</w:t>
      </w:r>
    </w:p>
  </w:footnote>
  <w:footnote w:id="23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Rolf Steininger South Tyrol: A Minority Conflict of the Twentieth Century. London.: Transaction Publishers. 2009. – p.  26.</w:t>
      </w:r>
    </w:p>
  </w:footnote>
  <w:footnote w:id="23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Günther Pallaver, “South Tyrol’s changing political system: from dissociative on the road to associative conflict resolution,” Nationalities Papers. 2014. –pp. 376–398.</w:t>
      </w:r>
    </w:p>
  </w:footnote>
  <w:footnote w:id="23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SVP-Grundsatzprogramm Genehmigt durch die 62. ordentliche Landesversammlung 7. Mai 2016 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]// </w:t>
      </w:r>
      <w:r w:rsidRPr="00B552F8">
        <w:rPr>
          <w:rFonts w:ascii="Times New Roman" w:hAnsi="Times New Roman" w:cs="Times New Roman"/>
        </w:rPr>
        <w:t>Режим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доступа</w:t>
      </w:r>
      <w:r w:rsidRPr="00B552F8">
        <w:rPr>
          <w:rFonts w:ascii="Times New Roman" w:hAnsi="Times New Roman" w:cs="Times New Roman"/>
          <w:lang w:val="en-US"/>
        </w:rPr>
        <w:t>:  http://www.svp.eu/smartedit/documents/download/grundsatzprogramm_2016.pdf  (</w:t>
      </w:r>
      <w:r w:rsidRPr="00B552F8">
        <w:rPr>
          <w:rFonts w:ascii="Times New Roman" w:hAnsi="Times New Roman" w:cs="Times New Roman"/>
        </w:rPr>
        <w:t>Дата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обращения</w:t>
      </w:r>
      <w:r w:rsidRPr="00B552F8">
        <w:rPr>
          <w:rFonts w:ascii="Times New Roman" w:hAnsi="Times New Roman" w:cs="Times New Roman"/>
          <w:lang w:val="en-US"/>
        </w:rPr>
        <w:t>: 19.04.17)</w:t>
      </w:r>
    </w:p>
  </w:footnote>
  <w:footnote w:id="24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Katharina Crepaz Collaboration with National Parties as a Prerequisite for Actual Political Representation: The Case of the SVP in the Italian Parliament 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]// </w:t>
      </w:r>
      <w:r w:rsidRPr="00B552F8">
        <w:rPr>
          <w:rFonts w:ascii="Times New Roman" w:hAnsi="Times New Roman" w:cs="Times New Roman"/>
        </w:rPr>
        <w:t>Режим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доступа</w:t>
      </w:r>
      <w:r w:rsidRPr="00B552F8">
        <w:rPr>
          <w:rFonts w:ascii="Times New Roman" w:hAnsi="Times New Roman" w:cs="Times New Roman"/>
          <w:lang w:val="en-US"/>
        </w:rPr>
        <w:t>:   https://ecpr.eu/Filestore/PaperProposal/03e9633a-0dbd-41b4-a36f-d1d1cf080bab.pdf (Дата обращения: 19.04.17)</w:t>
      </w:r>
    </w:p>
  </w:footnote>
  <w:footnote w:id="24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Günther Pallaver, “South Tyrol’s changing political system: from dissociative on the road to associative conflict resolution,” Nationalities Papers. 2014. – p.  385.</w:t>
      </w:r>
    </w:p>
  </w:footnote>
  <w:footnote w:id="24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EURAC research. May 2016 | South Tyrol's Autonomy Convention: Open Space Discussions, The Forum Of 100, ​ And The Convention Of 33 [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]// </w:t>
      </w:r>
      <w:r w:rsidRPr="00B552F8">
        <w:rPr>
          <w:rFonts w:ascii="Times New Roman" w:hAnsi="Times New Roman" w:cs="Times New Roman"/>
        </w:rPr>
        <w:t>Режим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доступа</w:t>
      </w:r>
      <w:r w:rsidRPr="00B552F8">
        <w:rPr>
          <w:rFonts w:ascii="Times New Roman" w:hAnsi="Times New Roman" w:cs="Times New Roman"/>
          <w:lang w:val="en-US"/>
        </w:rPr>
        <w:t>:  http://www.eurac.edu/de/research/autonomies/sfereg/newsandmedia/Pages/news_of_the_month/News-of-the-Month-May-2016.aspx (</w:t>
      </w:r>
      <w:r w:rsidRPr="00B552F8">
        <w:rPr>
          <w:rFonts w:ascii="Times New Roman" w:hAnsi="Times New Roman" w:cs="Times New Roman"/>
        </w:rPr>
        <w:t>Дата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обращения</w:t>
      </w:r>
      <w:r w:rsidRPr="00B552F8">
        <w:rPr>
          <w:rFonts w:ascii="Times New Roman" w:hAnsi="Times New Roman" w:cs="Times New Roman"/>
          <w:lang w:val="en-US"/>
        </w:rPr>
        <w:t>: 19.04.17)</w:t>
      </w:r>
    </w:p>
  </w:footnote>
  <w:footnote w:id="243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Текст Конституции Италии 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senato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it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documenti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repository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istituzione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costituzione</w:t>
      </w:r>
      <w:r w:rsidRPr="00B552F8">
        <w:rPr>
          <w:rFonts w:ascii="Times New Roman" w:hAnsi="Times New Roman" w:cs="Times New Roman"/>
        </w:rPr>
        <w:t>_</w:t>
      </w:r>
      <w:r w:rsidRPr="00B552F8">
        <w:rPr>
          <w:rFonts w:ascii="Times New Roman" w:hAnsi="Times New Roman" w:cs="Times New Roman"/>
          <w:lang w:val="en-US"/>
        </w:rPr>
        <w:t>inglese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pdf</w:t>
      </w:r>
      <w:r w:rsidRPr="00B552F8">
        <w:rPr>
          <w:rFonts w:ascii="Times New Roman" w:hAnsi="Times New Roman" w:cs="Times New Roman"/>
        </w:rPr>
        <w:t xml:space="preserve"> (Дата обращения: 19.04.17)</w:t>
      </w:r>
    </w:p>
  </w:footnote>
  <w:footnote w:id="244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>EEC Council: Regulation No 1 determining the languages to be used by the European Economic Community[Электронный ресурс]// Режим доступа http://eur-lex.europa.eu/legal-content/EN/TXT/HTML/?uri=CELEX:31958R0001&amp;qid=1492777968871&amp;from=en (</w:t>
      </w:r>
      <w:r w:rsidRPr="00B552F8">
        <w:rPr>
          <w:rFonts w:ascii="Times New Roman" w:hAnsi="Times New Roman" w:cs="Times New Roman"/>
        </w:rPr>
        <w:t>Дата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обращения</w:t>
      </w:r>
      <w:r w:rsidRPr="00B552F8">
        <w:rPr>
          <w:rFonts w:ascii="Times New Roman" w:hAnsi="Times New Roman" w:cs="Times New Roman"/>
          <w:lang w:val="en-US"/>
        </w:rPr>
        <w:t>: 21.04.17)</w:t>
      </w:r>
    </w:p>
  </w:footnote>
  <w:footnote w:id="245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Parliament welcomes strategy for multilingualism. </w:t>
      </w:r>
      <w:r w:rsidRPr="00B552F8">
        <w:rPr>
          <w:rFonts w:ascii="Times New Roman" w:hAnsi="Times New Roman" w:cs="Times New Roman"/>
        </w:rPr>
        <w:t>15.11.2006 [Электронный ресурс]// Режим доступа: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europarl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europa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sides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getDoc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do</w:t>
      </w:r>
      <w:r w:rsidRPr="00B552F8">
        <w:rPr>
          <w:rFonts w:ascii="Times New Roman" w:hAnsi="Times New Roman" w:cs="Times New Roman"/>
        </w:rPr>
        <w:t>?</w:t>
      </w:r>
      <w:r w:rsidRPr="00B552F8">
        <w:rPr>
          <w:rFonts w:ascii="Times New Roman" w:hAnsi="Times New Roman" w:cs="Times New Roman"/>
          <w:lang w:val="en-US"/>
        </w:rPr>
        <w:t>language</w:t>
      </w:r>
      <w:r w:rsidRPr="00B552F8">
        <w:rPr>
          <w:rFonts w:ascii="Times New Roman" w:hAnsi="Times New Roman" w:cs="Times New Roman"/>
        </w:rPr>
        <w:t>=</w:t>
      </w:r>
      <w:r w:rsidRPr="00B552F8">
        <w:rPr>
          <w:rFonts w:ascii="Times New Roman" w:hAnsi="Times New Roman" w:cs="Times New Roman"/>
          <w:lang w:val="en-US"/>
        </w:rPr>
        <w:t>en</w:t>
      </w:r>
      <w:r w:rsidRPr="00B552F8">
        <w:rPr>
          <w:rFonts w:ascii="Times New Roman" w:hAnsi="Times New Roman" w:cs="Times New Roman"/>
        </w:rPr>
        <w:t>&amp;</w:t>
      </w:r>
      <w:r w:rsidRPr="00B552F8">
        <w:rPr>
          <w:rFonts w:ascii="Times New Roman" w:hAnsi="Times New Roman" w:cs="Times New Roman"/>
          <w:lang w:val="en-US"/>
        </w:rPr>
        <w:t>type</w:t>
      </w:r>
      <w:r w:rsidRPr="00B552F8">
        <w:rPr>
          <w:rFonts w:ascii="Times New Roman" w:hAnsi="Times New Roman" w:cs="Times New Roman"/>
        </w:rPr>
        <w:t>=</w:t>
      </w:r>
      <w:r w:rsidRPr="00B552F8">
        <w:rPr>
          <w:rFonts w:ascii="Times New Roman" w:hAnsi="Times New Roman" w:cs="Times New Roman"/>
          <w:lang w:val="en-US"/>
        </w:rPr>
        <w:t>IM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PRESS</w:t>
      </w:r>
      <w:r w:rsidRPr="00B552F8">
        <w:rPr>
          <w:rFonts w:ascii="Times New Roman" w:hAnsi="Times New Roman" w:cs="Times New Roman"/>
        </w:rPr>
        <w:t>&amp;</w:t>
      </w:r>
      <w:r w:rsidRPr="00B552F8">
        <w:rPr>
          <w:rFonts w:ascii="Times New Roman" w:hAnsi="Times New Roman" w:cs="Times New Roman"/>
          <w:lang w:val="en-US"/>
        </w:rPr>
        <w:t>reference</w:t>
      </w:r>
      <w:r w:rsidRPr="00B552F8">
        <w:rPr>
          <w:rFonts w:ascii="Times New Roman" w:hAnsi="Times New Roman" w:cs="Times New Roman"/>
        </w:rPr>
        <w:t>=20061113</w:t>
      </w:r>
      <w:r w:rsidRPr="00B552F8">
        <w:rPr>
          <w:rFonts w:ascii="Times New Roman" w:hAnsi="Times New Roman" w:cs="Times New Roman"/>
          <w:lang w:val="en-US"/>
        </w:rPr>
        <w:t>IPR</w:t>
      </w:r>
      <w:r w:rsidRPr="00B552F8">
        <w:rPr>
          <w:rFonts w:ascii="Times New Roman" w:hAnsi="Times New Roman" w:cs="Times New Roman"/>
        </w:rPr>
        <w:t>12527 (Дата обращения: 14.04.17)</w:t>
      </w:r>
    </w:p>
  </w:footnote>
  <w:footnote w:id="246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Report on a new framework strategy for multilingualism (2006/2083(INI)) 23 October 2006.              </w:t>
      </w:r>
      <w:r w:rsidRPr="00B552F8">
        <w:rPr>
          <w:rFonts w:ascii="Times New Roman" w:hAnsi="Times New Roman" w:cs="Times New Roman"/>
        </w:rPr>
        <w:t xml:space="preserve">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europarl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europa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sides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getDoc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do</w:t>
      </w:r>
      <w:r w:rsidRPr="00B552F8">
        <w:rPr>
          <w:rFonts w:ascii="Times New Roman" w:hAnsi="Times New Roman" w:cs="Times New Roman"/>
        </w:rPr>
        <w:t>?</w:t>
      </w:r>
      <w:r w:rsidRPr="00B552F8">
        <w:rPr>
          <w:rFonts w:ascii="Times New Roman" w:hAnsi="Times New Roman" w:cs="Times New Roman"/>
          <w:lang w:val="en-US"/>
        </w:rPr>
        <w:t>pubRef</w:t>
      </w:r>
      <w:r w:rsidRPr="00B552F8">
        <w:rPr>
          <w:rFonts w:ascii="Times New Roman" w:hAnsi="Times New Roman" w:cs="Times New Roman"/>
        </w:rPr>
        <w:t>=-//</w:t>
      </w:r>
      <w:r w:rsidRPr="00B552F8">
        <w:rPr>
          <w:rFonts w:ascii="Times New Roman" w:hAnsi="Times New Roman" w:cs="Times New Roman"/>
          <w:lang w:val="en-US"/>
        </w:rPr>
        <w:t>EP</w:t>
      </w:r>
      <w:r w:rsidRPr="00B552F8">
        <w:rPr>
          <w:rFonts w:ascii="Times New Roman" w:hAnsi="Times New Roman" w:cs="Times New Roman"/>
        </w:rPr>
        <w:t>//</w:t>
      </w:r>
      <w:r w:rsidRPr="00B552F8">
        <w:rPr>
          <w:rFonts w:ascii="Times New Roman" w:hAnsi="Times New Roman" w:cs="Times New Roman"/>
          <w:lang w:val="en-US"/>
        </w:rPr>
        <w:t>NONSGML</w:t>
      </w:r>
      <w:r w:rsidRPr="00B552F8">
        <w:rPr>
          <w:rFonts w:ascii="Times New Roman" w:hAnsi="Times New Roman" w:cs="Times New Roman"/>
        </w:rPr>
        <w:t>+</w:t>
      </w:r>
      <w:r w:rsidRPr="00B552F8">
        <w:rPr>
          <w:rFonts w:ascii="Times New Roman" w:hAnsi="Times New Roman" w:cs="Times New Roman"/>
          <w:lang w:val="en-US"/>
        </w:rPr>
        <w:t>REPORT</w:t>
      </w:r>
      <w:r w:rsidRPr="00B552F8">
        <w:rPr>
          <w:rFonts w:ascii="Times New Roman" w:hAnsi="Times New Roman" w:cs="Times New Roman"/>
        </w:rPr>
        <w:t>+</w:t>
      </w:r>
      <w:r w:rsidRPr="00B552F8">
        <w:rPr>
          <w:rFonts w:ascii="Times New Roman" w:hAnsi="Times New Roman" w:cs="Times New Roman"/>
          <w:lang w:val="en-US"/>
        </w:rPr>
        <w:t>A</w:t>
      </w:r>
      <w:r w:rsidRPr="00B552F8">
        <w:rPr>
          <w:rFonts w:ascii="Times New Roman" w:hAnsi="Times New Roman" w:cs="Times New Roman"/>
        </w:rPr>
        <w:t>6-2006-0372+0+</w:t>
      </w:r>
      <w:r w:rsidRPr="00B552F8">
        <w:rPr>
          <w:rFonts w:ascii="Times New Roman" w:hAnsi="Times New Roman" w:cs="Times New Roman"/>
          <w:lang w:val="en-US"/>
        </w:rPr>
        <w:t>DOC</w:t>
      </w:r>
      <w:r w:rsidRPr="00B552F8">
        <w:rPr>
          <w:rFonts w:ascii="Times New Roman" w:hAnsi="Times New Roman" w:cs="Times New Roman"/>
        </w:rPr>
        <w:t>+</w:t>
      </w:r>
      <w:r w:rsidRPr="00B552F8">
        <w:rPr>
          <w:rFonts w:ascii="Times New Roman" w:hAnsi="Times New Roman" w:cs="Times New Roman"/>
          <w:lang w:val="en-US"/>
        </w:rPr>
        <w:t>PDF</w:t>
      </w:r>
      <w:r w:rsidRPr="00B552F8">
        <w:rPr>
          <w:rFonts w:ascii="Times New Roman" w:hAnsi="Times New Roman" w:cs="Times New Roman"/>
        </w:rPr>
        <w:t>+</w:t>
      </w:r>
      <w:r w:rsidRPr="00B552F8">
        <w:rPr>
          <w:rFonts w:ascii="Times New Roman" w:hAnsi="Times New Roman" w:cs="Times New Roman"/>
          <w:lang w:val="en-US"/>
        </w:rPr>
        <w:t>V</w:t>
      </w:r>
      <w:r w:rsidRPr="00B552F8">
        <w:rPr>
          <w:rFonts w:ascii="Times New Roman" w:hAnsi="Times New Roman" w:cs="Times New Roman"/>
        </w:rPr>
        <w:t>0//</w:t>
      </w:r>
      <w:r w:rsidRPr="00B552F8">
        <w:rPr>
          <w:rFonts w:ascii="Times New Roman" w:hAnsi="Times New Roman" w:cs="Times New Roman"/>
          <w:lang w:val="en-US"/>
        </w:rPr>
        <w:t>EN</w:t>
      </w:r>
      <w:r w:rsidRPr="00B552F8">
        <w:rPr>
          <w:rFonts w:ascii="Times New Roman" w:hAnsi="Times New Roman" w:cs="Times New Roman"/>
        </w:rPr>
        <w:t xml:space="preserve"> (Дата обращения: 21.04.17)</w:t>
      </w:r>
    </w:p>
  </w:footnote>
  <w:footnote w:id="247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LANGUAGE DIVERSITY - Centre Maurits Coppieters. </w:t>
      </w:r>
      <w:r w:rsidRPr="00B552F8">
        <w:rPr>
          <w:rFonts w:ascii="Times New Roman" w:hAnsi="Times New Roman" w:cs="Times New Roman"/>
        </w:rPr>
        <w:t xml:space="preserve">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www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ideasforeurope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wp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content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uploads</w:t>
      </w:r>
      <w:r w:rsidRPr="00B552F8">
        <w:rPr>
          <w:rFonts w:ascii="Times New Roman" w:hAnsi="Times New Roman" w:cs="Times New Roman"/>
        </w:rPr>
        <w:t>/2013/02/2010_08_</w:t>
      </w:r>
      <w:r w:rsidRPr="00B552F8">
        <w:rPr>
          <w:rFonts w:ascii="Times New Roman" w:hAnsi="Times New Roman" w:cs="Times New Roman"/>
          <w:lang w:val="en-US"/>
        </w:rPr>
        <w:t>CMC</w:t>
      </w:r>
      <w:r w:rsidRPr="00B552F8">
        <w:rPr>
          <w:rFonts w:ascii="Times New Roman" w:hAnsi="Times New Roman" w:cs="Times New Roman"/>
        </w:rPr>
        <w:t>_</w:t>
      </w:r>
      <w:r w:rsidRPr="00B552F8">
        <w:rPr>
          <w:rFonts w:ascii="Times New Roman" w:hAnsi="Times New Roman" w:cs="Times New Roman"/>
          <w:lang w:val="en-US"/>
        </w:rPr>
        <w:t>conference</w:t>
      </w:r>
      <w:r w:rsidRPr="00B552F8">
        <w:rPr>
          <w:rFonts w:ascii="Times New Roman" w:hAnsi="Times New Roman" w:cs="Times New Roman"/>
        </w:rPr>
        <w:t>_</w:t>
      </w:r>
      <w:r w:rsidRPr="00B552F8">
        <w:rPr>
          <w:rFonts w:ascii="Times New Roman" w:hAnsi="Times New Roman" w:cs="Times New Roman"/>
          <w:lang w:val="en-US"/>
        </w:rPr>
        <w:t>paper</w:t>
      </w:r>
      <w:r w:rsidRPr="00B552F8">
        <w:rPr>
          <w:rFonts w:ascii="Times New Roman" w:hAnsi="Times New Roman" w:cs="Times New Roman"/>
        </w:rPr>
        <w:t>_</w:t>
      </w:r>
      <w:r w:rsidRPr="00B552F8">
        <w:rPr>
          <w:rFonts w:ascii="Times New Roman" w:hAnsi="Times New Roman" w:cs="Times New Roman"/>
          <w:lang w:val="en-US"/>
        </w:rPr>
        <w:t>languages</w:t>
      </w:r>
      <w:r w:rsidRPr="00B552F8">
        <w:rPr>
          <w:rFonts w:ascii="Times New Roman" w:hAnsi="Times New Roman" w:cs="Times New Roman"/>
        </w:rPr>
        <w:t>_</w:t>
      </w:r>
      <w:r w:rsidRPr="00B552F8">
        <w:rPr>
          <w:rFonts w:ascii="Times New Roman" w:hAnsi="Times New Roman" w:cs="Times New Roman"/>
          <w:lang w:val="en-US"/>
        </w:rPr>
        <w:t>LR</w:t>
      </w:r>
      <w:r w:rsidRPr="00B552F8">
        <w:rPr>
          <w:rFonts w:ascii="Times New Roman" w:hAnsi="Times New Roman" w:cs="Times New Roman"/>
        </w:rPr>
        <w:t>_</w:t>
      </w:r>
      <w:r w:rsidRPr="00B552F8">
        <w:rPr>
          <w:rFonts w:ascii="Times New Roman" w:hAnsi="Times New Roman" w:cs="Times New Roman"/>
          <w:lang w:val="en-US"/>
        </w:rPr>
        <w:t>spread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pdf</w:t>
      </w:r>
      <w:r w:rsidRPr="00B552F8">
        <w:rPr>
          <w:rFonts w:ascii="Times New Roman" w:hAnsi="Times New Roman" w:cs="Times New Roman"/>
        </w:rPr>
        <w:t>. (Дата обращения: 21.04.17)</w:t>
      </w:r>
    </w:p>
  </w:footnote>
  <w:footnote w:id="248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RULES OF PROCEDURE 8th parliamentary term July 2014 [</w:t>
      </w:r>
      <w:r w:rsidRPr="00B552F8">
        <w:rPr>
          <w:rFonts w:ascii="Times New Roman" w:hAnsi="Times New Roman" w:cs="Times New Roman"/>
        </w:rPr>
        <w:t>Электронный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ресурс</w:t>
      </w:r>
      <w:r w:rsidRPr="00B552F8">
        <w:rPr>
          <w:rFonts w:ascii="Times New Roman" w:hAnsi="Times New Roman" w:cs="Times New Roman"/>
          <w:lang w:val="en-US"/>
        </w:rPr>
        <w:t xml:space="preserve">]// </w:t>
      </w:r>
      <w:r w:rsidRPr="00B552F8">
        <w:rPr>
          <w:rFonts w:ascii="Times New Roman" w:hAnsi="Times New Roman" w:cs="Times New Roman"/>
        </w:rPr>
        <w:t>Режим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доступа</w:t>
      </w:r>
      <w:r w:rsidRPr="00B552F8">
        <w:rPr>
          <w:rFonts w:ascii="Times New Roman" w:hAnsi="Times New Roman" w:cs="Times New Roman"/>
          <w:lang w:val="en-US"/>
        </w:rPr>
        <w:t>: http://www.europarl.europa.eu/sipade/rulesleg8/Rulesleg8.EN.pdf (</w:t>
      </w:r>
      <w:r w:rsidRPr="00B552F8">
        <w:rPr>
          <w:rFonts w:ascii="Times New Roman" w:hAnsi="Times New Roman" w:cs="Times New Roman"/>
        </w:rPr>
        <w:t>Дата</w:t>
      </w:r>
      <w:r w:rsidRPr="00B552F8">
        <w:rPr>
          <w:rFonts w:ascii="Times New Roman" w:hAnsi="Times New Roman" w:cs="Times New Roman"/>
          <w:lang w:val="en-US"/>
        </w:rPr>
        <w:t xml:space="preserve"> </w:t>
      </w:r>
      <w:r w:rsidRPr="00B552F8">
        <w:rPr>
          <w:rFonts w:ascii="Times New Roman" w:hAnsi="Times New Roman" w:cs="Times New Roman"/>
        </w:rPr>
        <w:t>обращения</w:t>
      </w:r>
      <w:r w:rsidRPr="00B552F8">
        <w:rPr>
          <w:rFonts w:ascii="Times New Roman" w:hAnsi="Times New Roman" w:cs="Times New Roman"/>
          <w:lang w:val="en-US"/>
        </w:rPr>
        <w:t>: 21.04.17)</w:t>
      </w:r>
    </w:p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  <w:lang w:val="en-US"/>
        </w:rPr>
      </w:pPr>
    </w:p>
  </w:footnote>
  <w:footnote w:id="249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 Bicameral Traits at EU Level.  EP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RS</w:t>
      </w:r>
      <w:r w:rsidRPr="00B552F8">
        <w:rPr>
          <w:rFonts w:ascii="Times New Roman" w:hAnsi="Times New Roman" w:cs="Times New Roman"/>
        </w:rPr>
        <w:t xml:space="preserve"> </w:t>
      </w:r>
      <w:r w:rsidRPr="00B552F8">
        <w:rPr>
          <w:rFonts w:ascii="Times New Roman" w:hAnsi="Times New Roman" w:cs="Times New Roman"/>
          <w:lang w:val="en-US"/>
        </w:rPr>
        <w:t>Library</w:t>
      </w:r>
      <w:r w:rsidRPr="00B552F8">
        <w:rPr>
          <w:rFonts w:ascii="Times New Roman" w:hAnsi="Times New Roman" w:cs="Times New Roman"/>
        </w:rPr>
        <w:t xml:space="preserve">.  </w:t>
      </w:r>
      <w:r w:rsidRPr="00B552F8">
        <w:rPr>
          <w:rFonts w:ascii="Times New Roman" w:hAnsi="Times New Roman" w:cs="Times New Roman"/>
          <w:lang w:val="en-US"/>
        </w:rPr>
        <w:t>January</w:t>
      </w:r>
      <w:r w:rsidRPr="00B552F8">
        <w:rPr>
          <w:rFonts w:ascii="Times New Roman" w:hAnsi="Times New Roman" w:cs="Times New Roman"/>
        </w:rPr>
        <w:t xml:space="preserve"> 25, 2013. 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https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epthinktank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</w:t>
      </w:r>
      <w:r w:rsidRPr="00B552F8">
        <w:rPr>
          <w:rFonts w:ascii="Times New Roman" w:hAnsi="Times New Roman" w:cs="Times New Roman"/>
        </w:rPr>
        <w:t>/2013/01/25/</w:t>
      </w:r>
      <w:r w:rsidRPr="00B552F8">
        <w:rPr>
          <w:rFonts w:ascii="Times New Roman" w:hAnsi="Times New Roman" w:cs="Times New Roman"/>
          <w:lang w:val="en-US"/>
        </w:rPr>
        <w:t>bicameral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traits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at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eu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level</w:t>
      </w:r>
      <w:r w:rsidRPr="00B552F8">
        <w:rPr>
          <w:rFonts w:ascii="Times New Roman" w:hAnsi="Times New Roman" w:cs="Times New Roman"/>
        </w:rPr>
        <w:t>/ (Дата обращения: 20.04.17)</w:t>
      </w:r>
    </w:p>
  </w:footnote>
  <w:footnote w:id="250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</w:rPr>
        <w:t xml:space="preserve"> Хартия Европейского Союза об основных правах. [Электронный ресурс]// Режим доступа:  http://eulaw.ru/treaties/charter (Дата обращения: 20.04.17)</w:t>
      </w:r>
    </w:p>
  </w:footnote>
  <w:footnote w:id="251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Court of Justice of the European Union (CJEU)/ Overview. </w:t>
      </w:r>
      <w:r w:rsidRPr="00B552F8">
        <w:rPr>
          <w:rFonts w:ascii="Times New Roman" w:hAnsi="Times New Roman" w:cs="Times New Roman"/>
        </w:rPr>
        <w:t xml:space="preserve">[Электронный ресурс]// Режим доступа  </w:t>
      </w:r>
      <w:r w:rsidRPr="00B552F8">
        <w:rPr>
          <w:rFonts w:ascii="Times New Roman" w:hAnsi="Times New Roman" w:cs="Times New Roman"/>
          <w:lang w:val="en-US"/>
        </w:rPr>
        <w:t>https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europa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eu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european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union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about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eu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institutions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bodies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court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justice</w:t>
      </w:r>
      <w:r w:rsidRPr="00B552F8">
        <w:rPr>
          <w:rFonts w:ascii="Times New Roman" w:hAnsi="Times New Roman" w:cs="Times New Roman"/>
        </w:rPr>
        <w:t>_</w:t>
      </w:r>
      <w:r w:rsidRPr="00B552F8">
        <w:rPr>
          <w:rFonts w:ascii="Times New Roman" w:hAnsi="Times New Roman" w:cs="Times New Roman"/>
          <w:lang w:val="en-US"/>
        </w:rPr>
        <w:t>en</w:t>
      </w:r>
      <w:r w:rsidRPr="00B552F8">
        <w:rPr>
          <w:rFonts w:ascii="Times New Roman" w:hAnsi="Times New Roman" w:cs="Times New Roman"/>
        </w:rPr>
        <w:t xml:space="preserve"> (Дата обращения: 22.04.17)</w:t>
      </w:r>
    </w:p>
  </w:footnote>
  <w:footnote w:id="252">
    <w:p w:rsidR="000467F9" w:rsidRPr="00B552F8" w:rsidRDefault="000467F9" w:rsidP="004E6C6D">
      <w:pPr>
        <w:pStyle w:val="a4"/>
        <w:jc w:val="both"/>
        <w:rPr>
          <w:rFonts w:ascii="Times New Roman" w:hAnsi="Times New Roman" w:cs="Times New Roman"/>
        </w:rPr>
      </w:pPr>
      <w:r w:rsidRPr="00B552F8">
        <w:rPr>
          <w:rStyle w:val="a6"/>
          <w:rFonts w:ascii="Times New Roman" w:hAnsi="Times New Roman" w:cs="Times New Roman"/>
        </w:rPr>
        <w:footnoteRef/>
      </w:r>
      <w:r w:rsidRPr="00B552F8">
        <w:rPr>
          <w:rFonts w:ascii="Times New Roman" w:hAnsi="Times New Roman" w:cs="Times New Roman"/>
          <w:lang w:val="en-US"/>
        </w:rPr>
        <w:t xml:space="preserve">Stephen J. Larin, Marc Röggla. South Tyrol’s Autonomy Convention is not a breakthrough for participatory democracy – but it shows how power-sharing can transform conflicts. </w:t>
      </w:r>
      <w:r w:rsidRPr="00B552F8">
        <w:rPr>
          <w:rFonts w:ascii="Times New Roman" w:hAnsi="Times New Roman" w:cs="Times New Roman"/>
        </w:rPr>
        <w:t xml:space="preserve">[Электронный ресурс]// Режим доступа: </w:t>
      </w:r>
      <w:r w:rsidRPr="00B552F8">
        <w:rPr>
          <w:rFonts w:ascii="Times New Roman" w:hAnsi="Times New Roman" w:cs="Times New Roman"/>
          <w:lang w:val="en-US"/>
        </w:rPr>
        <w:t>http</w:t>
      </w:r>
      <w:r w:rsidRPr="00B552F8">
        <w:rPr>
          <w:rFonts w:ascii="Times New Roman" w:hAnsi="Times New Roman" w:cs="Times New Roman"/>
        </w:rPr>
        <w:t>://</w:t>
      </w:r>
      <w:r w:rsidRPr="00B552F8">
        <w:rPr>
          <w:rFonts w:ascii="Times New Roman" w:hAnsi="Times New Roman" w:cs="Times New Roman"/>
          <w:lang w:val="en-US"/>
        </w:rPr>
        <w:t>blogs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lse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ac</w:t>
      </w:r>
      <w:r w:rsidRPr="00B552F8">
        <w:rPr>
          <w:rFonts w:ascii="Times New Roman" w:hAnsi="Times New Roman" w:cs="Times New Roman"/>
        </w:rPr>
        <w:t>.</w:t>
      </w:r>
      <w:r w:rsidRPr="00B552F8">
        <w:rPr>
          <w:rFonts w:ascii="Times New Roman" w:hAnsi="Times New Roman" w:cs="Times New Roman"/>
          <w:lang w:val="en-US"/>
        </w:rPr>
        <w:t>uk</w:t>
      </w:r>
      <w:r w:rsidRPr="00B552F8">
        <w:rPr>
          <w:rFonts w:ascii="Times New Roman" w:hAnsi="Times New Roman" w:cs="Times New Roman"/>
        </w:rPr>
        <w:t>/</w:t>
      </w:r>
      <w:r w:rsidRPr="00B552F8">
        <w:rPr>
          <w:rFonts w:ascii="Times New Roman" w:hAnsi="Times New Roman" w:cs="Times New Roman"/>
          <w:lang w:val="en-US"/>
        </w:rPr>
        <w:t>europpblog</w:t>
      </w:r>
      <w:r w:rsidRPr="00B552F8">
        <w:rPr>
          <w:rFonts w:ascii="Times New Roman" w:hAnsi="Times New Roman" w:cs="Times New Roman"/>
        </w:rPr>
        <w:t>/2016/10/20/</w:t>
      </w:r>
      <w:r w:rsidRPr="00B552F8">
        <w:rPr>
          <w:rFonts w:ascii="Times New Roman" w:hAnsi="Times New Roman" w:cs="Times New Roman"/>
          <w:lang w:val="en-US"/>
        </w:rPr>
        <w:t>south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tyrol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autonomy</w:t>
      </w:r>
      <w:r w:rsidRPr="00B552F8">
        <w:rPr>
          <w:rFonts w:ascii="Times New Roman" w:hAnsi="Times New Roman" w:cs="Times New Roman"/>
        </w:rPr>
        <w:t>-</w:t>
      </w:r>
      <w:r w:rsidRPr="00B552F8">
        <w:rPr>
          <w:rFonts w:ascii="Times New Roman" w:hAnsi="Times New Roman" w:cs="Times New Roman"/>
          <w:lang w:val="en-US"/>
        </w:rPr>
        <w:t>convention</w:t>
      </w:r>
      <w:r w:rsidRPr="00B552F8">
        <w:rPr>
          <w:rFonts w:ascii="Times New Roman" w:hAnsi="Times New Roman" w:cs="Times New Roman"/>
        </w:rPr>
        <w:t>/ (Дата обращения: 20.04.17)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C9C"/>
    <w:multiLevelType w:val="hybridMultilevel"/>
    <w:tmpl w:val="6CFA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86AB5"/>
    <w:multiLevelType w:val="hybridMultilevel"/>
    <w:tmpl w:val="C2BE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F2E6D"/>
    <w:multiLevelType w:val="hybridMultilevel"/>
    <w:tmpl w:val="6C88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06C4E"/>
    <w:multiLevelType w:val="hybridMultilevel"/>
    <w:tmpl w:val="5EFC4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D86"/>
    <w:rsid w:val="000009EA"/>
    <w:rsid w:val="00001448"/>
    <w:rsid w:val="00001590"/>
    <w:rsid w:val="00002750"/>
    <w:rsid w:val="000064E7"/>
    <w:rsid w:val="00006B5F"/>
    <w:rsid w:val="00007718"/>
    <w:rsid w:val="00011047"/>
    <w:rsid w:val="00013DD1"/>
    <w:rsid w:val="00023DFC"/>
    <w:rsid w:val="000254BB"/>
    <w:rsid w:val="00026F6C"/>
    <w:rsid w:val="00032F74"/>
    <w:rsid w:val="00033464"/>
    <w:rsid w:val="000347FC"/>
    <w:rsid w:val="00036B52"/>
    <w:rsid w:val="00041C01"/>
    <w:rsid w:val="0004304E"/>
    <w:rsid w:val="00043C53"/>
    <w:rsid w:val="000467F9"/>
    <w:rsid w:val="00046E13"/>
    <w:rsid w:val="0005503D"/>
    <w:rsid w:val="000575AC"/>
    <w:rsid w:val="0006145C"/>
    <w:rsid w:val="00062B74"/>
    <w:rsid w:val="000631FD"/>
    <w:rsid w:val="00064DD3"/>
    <w:rsid w:val="000651AC"/>
    <w:rsid w:val="00067369"/>
    <w:rsid w:val="00071746"/>
    <w:rsid w:val="000717D8"/>
    <w:rsid w:val="00072CB5"/>
    <w:rsid w:val="00072CBB"/>
    <w:rsid w:val="00075F02"/>
    <w:rsid w:val="000760DC"/>
    <w:rsid w:val="00076341"/>
    <w:rsid w:val="00080AAB"/>
    <w:rsid w:val="00082CFF"/>
    <w:rsid w:val="00083C0A"/>
    <w:rsid w:val="00084F4A"/>
    <w:rsid w:val="0008637F"/>
    <w:rsid w:val="000908B1"/>
    <w:rsid w:val="0009144F"/>
    <w:rsid w:val="00092C2E"/>
    <w:rsid w:val="0009744A"/>
    <w:rsid w:val="000976ED"/>
    <w:rsid w:val="000A1144"/>
    <w:rsid w:val="000A24AB"/>
    <w:rsid w:val="000A2FF2"/>
    <w:rsid w:val="000A37B9"/>
    <w:rsid w:val="000B0848"/>
    <w:rsid w:val="000B1793"/>
    <w:rsid w:val="000B2428"/>
    <w:rsid w:val="000C1BC8"/>
    <w:rsid w:val="000C4C1B"/>
    <w:rsid w:val="000C5CF5"/>
    <w:rsid w:val="000C5FBD"/>
    <w:rsid w:val="000C7B5B"/>
    <w:rsid w:val="000D2C57"/>
    <w:rsid w:val="000D39D8"/>
    <w:rsid w:val="000D4983"/>
    <w:rsid w:val="000D6768"/>
    <w:rsid w:val="000E351C"/>
    <w:rsid w:val="000E5C01"/>
    <w:rsid w:val="000E6949"/>
    <w:rsid w:val="000F02C3"/>
    <w:rsid w:val="000F0905"/>
    <w:rsid w:val="000F21A6"/>
    <w:rsid w:val="000F24C0"/>
    <w:rsid w:val="000F351D"/>
    <w:rsid w:val="000F5051"/>
    <w:rsid w:val="000F5154"/>
    <w:rsid w:val="000F79E4"/>
    <w:rsid w:val="000F7A78"/>
    <w:rsid w:val="0010271D"/>
    <w:rsid w:val="001077B5"/>
    <w:rsid w:val="001103F5"/>
    <w:rsid w:val="00113BCA"/>
    <w:rsid w:val="00113BF3"/>
    <w:rsid w:val="00114138"/>
    <w:rsid w:val="00115018"/>
    <w:rsid w:val="0011602D"/>
    <w:rsid w:val="0012010B"/>
    <w:rsid w:val="00120766"/>
    <w:rsid w:val="0012193E"/>
    <w:rsid w:val="00124567"/>
    <w:rsid w:val="00124BAF"/>
    <w:rsid w:val="0012513C"/>
    <w:rsid w:val="00136BE6"/>
    <w:rsid w:val="00136D34"/>
    <w:rsid w:val="0013725E"/>
    <w:rsid w:val="00140392"/>
    <w:rsid w:val="00140EAA"/>
    <w:rsid w:val="001425C8"/>
    <w:rsid w:val="00144C41"/>
    <w:rsid w:val="001453F9"/>
    <w:rsid w:val="00147C4E"/>
    <w:rsid w:val="00150FBB"/>
    <w:rsid w:val="00153BFE"/>
    <w:rsid w:val="001550A2"/>
    <w:rsid w:val="00157B1E"/>
    <w:rsid w:val="001635BA"/>
    <w:rsid w:val="001641FD"/>
    <w:rsid w:val="00164BF2"/>
    <w:rsid w:val="001659C9"/>
    <w:rsid w:val="00166144"/>
    <w:rsid w:val="00167C02"/>
    <w:rsid w:val="00171EDF"/>
    <w:rsid w:val="00175888"/>
    <w:rsid w:val="00181E24"/>
    <w:rsid w:val="001831D6"/>
    <w:rsid w:val="0018363B"/>
    <w:rsid w:val="0019230E"/>
    <w:rsid w:val="00193114"/>
    <w:rsid w:val="00193827"/>
    <w:rsid w:val="00194721"/>
    <w:rsid w:val="001947B8"/>
    <w:rsid w:val="001948B5"/>
    <w:rsid w:val="0019562C"/>
    <w:rsid w:val="00196114"/>
    <w:rsid w:val="00196C4E"/>
    <w:rsid w:val="001A09AC"/>
    <w:rsid w:val="001A449D"/>
    <w:rsid w:val="001A4593"/>
    <w:rsid w:val="001A544C"/>
    <w:rsid w:val="001A68BD"/>
    <w:rsid w:val="001B051E"/>
    <w:rsid w:val="001B07D1"/>
    <w:rsid w:val="001B0DDE"/>
    <w:rsid w:val="001B298C"/>
    <w:rsid w:val="001B3BA9"/>
    <w:rsid w:val="001C09C3"/>
    <w:rsid w:val="001C34BD"/>
    <w:rsid w:val="001C4E66"/>
    <w:rsid w:val="001C51CF"/>
    <w:rsid w:val="001C7E9C"/>
    <w:rsid w:val="001D0992"/>
    <w:rsid w:val="001D158F"/>
    <w:rsid w:val="001D42C1"/>
    <w:rsid w:val="001E1C6B"/>
    <w:rsid w:val="001E206F"/>
    <w:rsid w:val="001E315F"/>
    <w:rsid w:val="001E5328"/>
    <w:rsid w:val="001E6C2E"/>
    <w:rsid w:val="001F0FD1"/>
    <w:rsid w:val="001F194E"/>
    <w:rsid w:val="002036B3"/>
    <w:rsid w:val="00206ED2"/>
    <w:rsid w:val="00207F41"/>
    <w:rsid w:val="002111CA"/>
    <w:rsid w:val="0021173E"/>
    <w:rsid w:val="00211D95"/>
    <w:rsid w:val="00214C16"/>
    <w:rsid w:val="00215581"/>
    <w:rsid w:val="00215A53"/>
    <w:rsid w:val="00215ADF"/>
    <w:rsid w:val="002203FE"/>
    <w:rsid w:val="00222392"/>
    <w:rsid w:val="00226366"/>
    <w:rsid w:val="00234166"/>
    <w:rsid w:val="00234F96"/>
    <w:rsid w:val="0024154E"/>
    <w:rsid w:val="00243EF8"/>
    <w:rsid w:val="0024771F"/>
    <w:rsid w:val="002508DD"/>
    <w:rsid w:val="00250DF0"/>
    <w:rsid w:val="0025150A"/>
    <w:rsid w:val="00252F71"/>
    <w:rsid w:val="00253251"/>
    <w:rsid w:val="0025585E"/>
    <w:rsid w:val="0025657C"/>
    <w:rsid w:val="00263C68"/>
    <w:rsid w:val="00264BE3"/>
    <w:rsid w:val="00266A43"/>
    <w:rsid w:val="002673BA"/>
    <w:rsid w:val="00270D4C"/>
    <w:rsid w:val="00271FBC"/>
    <w:rsid w:val="00274174"/>
    <w:rsid w:val="0027582C"/>
    <w:rsid w:val="002808D1"/>
    <w:rsid w:val="002822E0"/>
    <w:rsid w:val="002834D0"/>
    <w:rsid w:val="00287636"/>
    <w:rsid w:val="0029258D"/>
    <w:rsid w:val="00292D56"/>
    <w:rsid w:val="00293A86"/>
    <w:rsid w:val="00294824"/>
    <w:rsid w:val="00295B52"/>
    <w:rsid w:val="00295ED1"/>
    <w:rsid w:val="002A2314"/>
    <w:rsid w:val="002A3157"/>
    <w:rsid w:val="002A6807"/>
    <w:rsid w:val="002C0A5D"/>
    <w:rsid w:val="002C314A"/>
    <w:rsid w:val="002C45C5"/>
    <w:rsid w:val="002C4BFC"/>
    <w:rsid w:val="002C55A6"/>
    <w:rsid w:val="002C6091"/>
    <w:rsid w:val="002C7602"/>
    <w:rsid w:val="002C7BE4"/>
    <w:rsid w:val="002D0C9D"/>
    <w:rsid w:val="002D198E"/>
    <w:rsid w:val="002D46E2"/>
    <w:rsid w:val="002D4B85"/>
    <w:rsid w:val="002D4DF7"/>
    <w:rsid w:val="002D59E7"/>
    <w:rsid w:val="002E4479"/>
    <w:rsid w:val="002E658F"/>
    <w:rsid w:val="002E6B63"/>
    <w:rsid w:val="002F1B82"/>
    <w:rsid w:val="00300A49"/>
    <w:rsid w:val="00300E63"/>
    <w:rsid w:val="0030183A"/>
    <w:rsid w:val="00303212"/>
    <w:rsid w:val="0030762A"/>
    <w:rsid w:val="00311042"/>
    <w:rsid w:val="00313676"/>
    <w:rsid w:val="00321BC8"/>
    <w:rsid w:val="00327E83"/>
    <w:rsid w:val="00334DF8"/>
    <w:rsid w:val="00335FD6"/>
    <w:rsid w:val="00336287"/>
    <w:rsid w:val="00341353"/>
    <w:rsid w:val="00342465"/>
    <w:rsid w:val="00343241"/>
    <w:rsid w:val="00343543"/>
    <w:rsid w:val="00351D97"/>
    <w:rsid w:val="0035590F"/>
    <w:rsid w:val="00355E95"/>
    <w:rsid w:val="00363BCF"/>
    <w:rsid w:val="00366400"/>
    <w:rsid w:val="00377ADA"/>
    <w:rsid w:val="00382432"/>
    <w:rsid w:val="00384D20"/>
    <w:rsid w:val="0038509A"/>
    <w:rsid w:val="00386189"/>
    <w:rsid w:val="0039368A"/>
    <w:rsid w:val="00396AB4"/>
    <w:rsid w:val="0039701C"/>
    <w:rsid w:val="003A1876"/>
    <w:rsid w:val="003A2ABA"/>
    <w:rsid w:val="003A3E28"/>
    <w:rsid w:val="003B3420"/>
    <w:rsid w:val="003B655D"/>
    <w:rsid w:val="003D16DA"/>
    <w:rsid w:val="003D4122"/>
    <w:rsid w:val="003D53A9"/>
    <w:rsid w:val="003E0781"/>
    <w:rsid w:val="003E52DB"/>
    <w:rsid w:val="003E67C4"/>
    <w:rsid w:val="003E78D6"/>
    <w:rsid w:val="003F0FE1"/>
    <w:rsid w:val="003F1C68"/>
    <w:rsid w:val="003F313C"/>
    <w:rsid w:val="003F4970"/>
    <w:rsid w:val="003F6A51"/>
    <w:rsid w:val="00400AD1"/>
    <w:rsid w:val="00402555"/>
    <w:rsid w:val="00404B8F"/>
    <w:rsid w:val="00404EE5"/>
    <w:rsid w:val="0040557C"/>
    <w:rsid w:val="004061B1"/>
    <w:rsid w:val="00410B61"/>
    <w:rsid w:val="00414C56"/>
    <w:rsid w:val="004155F3"/>
    <w:rsid w:val="00417A95"/>
    <w:rsid w:val="00420D5C"/>
    <w:rsid w:val="004218EE"/>
    <w:rsid w:val="004234F5"/>
    <w:rsid w:val="0042441A"/>
    <w:rsid w:val="00425277"/>
    <w:rsid w:val="004255DC"/>
    <w:rsid w:val="004272AB"/>
    <w:rsid w:val="0043026E"/>
    <w:rsid w:val="004311D1"/>
    <w:rsid w:val="0043283D"/>
    <w:rsid w:val="004331FC"/>
    <w:rsid w:val="00436217"/>
    <w:rsid w:val="0044086E"/>
    <w:rsid w:val="00442AED"/>
    <w:rsid w:val="00443CC6"/>
    <w:rsid w:val="004451D2"/>
    <w:rsid w:val="004467CA"/>
    <w:rsid w:val="0044756F"/>
    <w:rsid w:val="00447867"/>
    <w:rsid w:val="004528EF"/>
    <w:rsid w:val="00454303"/>
    <w:rsid w:val="004552C1"/>
    <w:rsid w:val="00455577"/>
    <w:rsid w:val="004560A2"/>
    <w:rsid w:val="00456EEE"/>
    <w:rsid w:val="0046199A"/>
    <w:rsid w:val="00462047"/>
    <w:rsid w:val="00463C4C"/>
    <w:rsid w:val="004679B4"/>
    <w:rsid w:val="00471ADE"/>
    <w:rsid w:val="004738A5"/>
    <w:rsid w:val="004761FC"/>
    <w:rsid w:val="00476F77"/>
    <w:rsid w:val="004805AE"/>
    <w:rsid w:val="00485CBE"/>
    <w:rsid w:val="00485D0D"/>
    <w:rsid w:val="00486C96"/>
    <w:rsid w:val="004907E3"/>
    <w:rsid w:val="00491E25"/>
    <w:rsid w:val="00494EEF"/>
    <w:rsid w:val="00497C8D"/>
    <w:rsid w:val="004A026B"/>
    <w:rsid w:val="004A4828"/>
    <w:rsid w:val="004A4BA9"/>
    <w:rsid w:val="004A4BB4"/>
    <w:rsid w:val="004A4CD4"/>
    <w:rsid w:val="004A53FF"/>
    <w:rsid w:val="004A71F7"/>
    <w:rsid w:val="004B282D"/>
    <w:rsid w:val="004B2D58"/>
    <w:rsid w:val="004B2DFF"/>
    <w:rsid w:val="004B4FDB"/>
    <w:rsid w:val="004B63DF"/>
    <w:rsid w:val="004B68EC"/>
    <w:rsid w:val="004B6DE2"/>
    <w:rsid w:val="004B7726"/>
    <w:rsid w:val="004C0122"/>
    <w:rsid w:val="004C1823"/>
    <w:rsid w:val="004C1D33"/>
    <w:rsid w:val="004C6A7D"/>
    <w:rsid w:val="004D4219"/>
    <w:rsid w:val="004E0F75"/>
    <w:rsid w:val="004E44D5"/>
    <w:rsid w:val="004E566B"/>
    <w:rsid w:val="004E5B2A"/>
    <w:rsid w:val="004E6C6D"/>
    <w:rsid w:val="004E6EDB"/>
    <w:rsid w:val="004F1DB3"/>
    <w:rsid w:val="004F24C6"/>
    <w:rsid w:val="004F4984"/>
    <w:rsid w:val="004F639E"/>
    <w:rsid w:val="004F6B74"/>
    <w:rsid w:val="004F7621"/>
    <w:rsid w:val="00500D83"/>
    <w:rsid w:val="00501C68"/>
    <w:rsid w:val="00504C91"/>
    <w:rsid w:val="00512120"/>
    <w:rsid w:val="005136DC"/>
    <w:rsid w:val="00513A7C"/>
    <w:rsid w:val="00515050"/>
    <w:rsid w:val="00516643"/>
    <w:rsid w:val="00516C6A"/>
    <w:rsid w:val="005205EF"/>
    <w:rsid w:val="00521DC5"/>
    <w:rsid w:val="0052284D"/>
    <w:rsid w:val="00522EC0"/>
    <w:rsid w:val="005232B1"/>
    <w:rsid w:val="005235C6"/>
    <w:rsid w:val="00526397"/>
    <w:rsid w:val="00531DA2"/>
    <w:rsid w:val="00532F44"/>
    <w:rsid w:val="00536E0A"/>
    <w:rsid w:val="00542EE3"/>
    <w:rsid w:val="00544910"/>
    <w:rsid w:val="00547B45"/>
    <w:rsid w:val="005512E5"/>
    <w:rsid w:val="005521CA"/>
    <w:rsid w:val="00552DF7"/>
    <w:rsid w:val="00554B6C"/>
    <w:rsid w:val="00555810"/>
    <w:rsid w:val="005558D4"/>
    <w:rsid w:val="0055619A"/>
    <w:rsid w:val="005568B2"/>
    <w:rsid w:val="005572D8"/>
    <w:rsid w:val="005577A5"/>
    <w:rsid w:val="00557B66"/>
    <w:rsid w:val="00557BEC"/>
    <w:rsid w:val="00560160"/>
    <w:rsid w:val="00560460"/>
    <w:rsid w:val="0056484E"/>
    <w:rsid w:val="00564C5E"/>
    <w:rsid w:val="00566081"/>
    <w:rsid w:val="005666B9"/>
    <w:rsid w:val="00572AEF"/>
    <w:rsid w:val="00573005"/>
    <w:rsid w:val="00573B41"/>
    <w:rsid w:val="005750D1"/>
    <w:rsid w:val="0057568E"/>
    <w:rsid w:val="00575D3F"/>
    <w:rsid w:val="0057658F"/>
    <w:rsid w:val="00583EC2"/>
    <w:rsid w:val="00584800"/>
    <w:rsid w:val="005905BA"/>
    <w:rsid w:val="00591428"/>
    <w:rsid w:val="00591979"/>
    <w:rsid w:val="005939AE"/>
    <w:rsid w:val="00595AAD"/>
    <w:rsid w:val="005A350B"/>
    <w:rsid w:val="005A6BDB"/>
    <w:rsid w:val="005B008C"/>
    <w:rsid w:val="005B204D"/>
    <w:rsid w:val="005B3566"/>
    <w:rsid w:val="005B40FA"/>
    <w:rsid w:val="005B696C"/>
    <w:rsid w:val="005C16CE"/>
    <w:rsid w:val="005C4A54"/>
    <w:rsid w:val="005C6CAE"/>
    <w:rsid w:val="005D10C9"/>
    <w:rsid w:val="005D2997"/>
    <w:rsid w:val="005D485D"/>
    <w:rsid w:val="005E1630"/>
    <w:rsid w:val="005E7424"/>
    <w:rsid w:val="005F5701"/>
    <w:rsid w:val="005F5C21"/>
    <w:rsid w:val="00601982"/>
    <w:rsid w:val="006032E8"/>
    <w:rsid w:val="0060433E"/>
    <w:rsid w:val="00604DF2"/>
    <w:rsid w:val="00605840"/>
    <w:rsid w:val="00606EC4"/>
    <w:rsid w:val="00606FF7"/>
    <w:rsid w:val="00610C56"/>
    <w:rsid w:val="00610F32"/>
    <w:rsid w:val="00611AB8"/>
    <w:rsid w:val="00611BF3"/>
    <w:rsid w:val="00611DA2"/>
    <w:rsid w:val="006137D7"/>
    <w:rsid w:val="0061583A"/>
    <w:rsid w:val="0061636A"/>
    <w:rsid w:val="00616C99"/>
    <w:rsid w:val="0062421E"/>
    <w:rsid w:val="00624D0F"/>
    <w:rsid w:val="00632DF5"/>
    <w:rsid w:val="006332F7"/>
    <w:rsid w:val="00633EE9"/>
    <w:rsid w:val="00635B56"/>
    <w:rsid w:val="006364CC"/>
    <w:rsid w:val="00636777"/>
    <w:rsid w:val="00636A33"/>
    <w:rsid w:val="00636AF6"/>
    <w:rsid w:val="00636C7F"/>
    <w:rsid w:val="00636CBC"/>
    <w:rsid w:val="00640FB2"/>
    <w:rsid w:val="00642A61"/>
    <w:rsid w:val="00645A29"/>
    <w:rsid w:val="00653A0C"/>
    <w:rsid w:val="00656467"/>
    <w:rsid w:val="00657519"/>
    <w:rsid w:val="006633BE"/>
    <w:rsid w:val="00672150"/>
    <w:rsid w:val="00673D9A"/>
    <w:rsid w:val="00675CEC"/>
    <w:rsid w:val="00680E0C"/>
    <w:rsid w:val="0068143D"/>
    <w:rsid w:val="006869B5"/>
    <w:rsid w:val="0068709E"/>
    <w:rsid w:val="006879B4"/>
    <w:rsid w:val="00691FE4"/>
    <w:rsid w:val="00694C5E"/>
    <w:rsid w:val="00695F1D"/>
    <w:rsid w:val="00696D73"/>
    <w:rsid w:val="00697945"/>
    <w:rsid w:val="006A2111"/>
    <w:rsid w:val="006A3249"/>
    <w:rsid w:val="006A49E9"/>
    <w:rsid w:val="006A5174"/>
    <w:rsid w:val="006A57B1"/>
    <w:rsid w:val="006A7B5D"/>
    <w:rsid w:val="006B1D3D"/>
    <w:rsid w:val="006B69A0"/>
    <w:rsid w:val="006C14EF"/>
    <w:rsid w:val="006C6891"/>
    <w:rsid w:val="006D1EFB"/>
    <w:rsid w:val="006D3C11"/>
    <w:rsid w:val="006E2B63"/>
    <w:rsid w:val="006E3AD1"/>
    <w:rsid w:val="006E71C7"/>
    <w:rsid w:val="006E7C8D"/>
    <w:rsid w:val="006F1575"/>
    <w:rsid w:val="006F1E0A"/>
    <w:rsid w:val="006F36E1"/>
    <w:rsid w:val="00701767"/>
    <w:rsid w:val="00701C1E"/>
    <w:rsid w:val="00711A1B"/>
    <w:rsid w:val="00711F0B"/>
    <w:rsid w:val="0071562E"/>
    <w:rsid w:val="00715D76"/>
    <w:rsid w:val="007171BF"/>
    <w:rsid w:val="007215BD"/>
    <w:rsid w:val="00722781"/>
    <w:rsid w:val="00723C73"/>
    <w:rsid w:val="0073658F"/>
    <w:rsid w:val="00744BCA"/>
    <w:rsid w:val="00753B56"/>
    <w:rsid w:val="00755917"/>
    <w:rsid w:val="00757410"/>
    <w:rsid w:val="007577A1"/>
    <w:rsid w:val="00761E23"/>
    <w:rsid w:val="00763C14"/>
    <w:rsid w:val="00764384"/>
    <w:rsid w:val="00764D16"/>
    <w:rsid w:val="00765056"/>
    <w:rsid w:val="0077089A"/>
    <w:rsid w:val="007760EE"/>
    <w:rsid w:val="0077760B"/>
    <w:rsid w:val="007811B0"/>
    <w:rsid w:val="00784399"/>
    <w:rsid w:val="00784569"/>
    <w:rsid w:val="00786117"/>
    <w:rsid w:val="00787B7D"/>
    <w:rsid w:val="00787F65"/>
    <w:rsid w:val="007959B1"/>
    <w:rsid w:val="00795E92"/>
    <w:rsid w:val="00797976"/>
    <w:rsid w:val="007A0C13"/>
    <w:rsid w:val="007A6BF4"/>
    <w:rsid w:val="007B1198"/>
    <w:rsid w:val="007B3BCD"/>
    <w:rsid w:val="007C4BD6"/>
    <w:rsid w:val="007C511E"/>
    <w:rsid w:val="007D10F8"/>
    <w:rsid w:val="007D2880"/>
    <w:rsid w:val="007D2CF9"/>
    <w:rsid w:val="007D3D5E"/>
    <w:rsid w:val="007D4159"/>
    <w:rsid w:val="007D6DD2"/>
    <w:rsid w:val="007E1448"/>
    <w:rsid w:val="007E2D1D"/>
    <w:rsid w:val="007E3F33"/>
    <w:rsid w:val="007E5F91"/>
    <w:rsid w:val="007E7362"/>
    <w:rsid w:val="007F042A"/>
    <w:rsid w:val="007F188C"/>
    <w:rsid w:val="007F4966"/>
    <w:rsid w:val="007F54A7"/>
    <w:rsid w:val="007F752A"/>
    <w:rsid w:val="00801534"/>
    <w:rsid w:val="00802846"/>
    <w:rsid w:val="00804847"/>
    <w:rsid w:val="00805002"/>
    <w:rsid w:val="00813964"/>
    <w:rsid w:val="00817EB0"/>
    <w:rsid w:val="008201B3"/>
    <w:rsid w:val="008218F0"/>
    <w:rsid w:val="00824DCB"/>
    <w:rsid w:val="008357CE"/>
    <w:rsid w:val="00836821"/>
    <w:rsid w:val="008474F8"/>
    <w:rsid w:val="00847933"/>
    <w:rsid w:val="008531F6"/>
    <w:rsid w:val="00853420"/>
    <w:rsid w:val="00856C24"/>
    <w:rsid w:val="00863EE5"/>
    <w:rsid w:val="008644BA"/>
    <w:rsid w:val="00866AD0"/>
    <w:rsid w:val="00873FE2"/>
    <w:rsid w:val="008747F0"/>
    <w:rsid w:val="00875915"/>
    <w:rsid w:val="00876002"/>
    <w:rsid w:val="0087740D"/>
    <w:rsid w:val="008777E2"/>
    <w:rsid w:val="00880654"/>
    <w:rsid w:val="00880D4C"/>
    <w:rsid w:val="008816D7"/>
    <w:rsid w:val="008818C6"/>
    <w:rsid w:val="008874E6"/>
    <w:rsid w:val="008946F9"/>
    <w:rsid w:val="00895BC5"/>
    <w:rsid w:val="00895DE2"/>
    <w:rsid w:val="00897F0D"/>
    <w:rsid w:val="008A5518"/>
    <w:rsid w:val="008A65DF"/>
    <w:rsid w:val="008A7BA0"/>
    <w:rsid w:val="008B071B"/>
    <w:rsid w:val="008B33A3"/>
    <w:rsid w:val="008B33E8"/>
    <w:rsid w:val="008B4D67"/>
    <w:rsid w:val="008B53BC"/>
    <w:rsid w:val="008C08C1"/>
    <w:rsid w:val="008C2907"/>
    <w:rsid w:val="008C3D86"/>
    <w:rsid w:val="008D11E5"/>
    <w:rsid w:val="008D1484"/>
    <w:rsid w:val="008D1F25"/>
    <w:rsid w:val="008D29EE"/>
    <w:rsid w:val="008D6530"/>
    <w:rsid w:val="008E0E85"/>
    <w:rsid w:val="008E2A92"/>
    <w:rsid w:val="008E698E"/>
    <w:rsid w:val="008E6F5D"/>
    <w:rsid w:val="008E7805"/>
    <w:rsid w:val="008F1E2B"/>
    <w:rsid w:val="008F4F4F"/>
    <w:rsid w:val="008F50D4"/>
    <w:rsid w:val="008F646C"/>
    <w:rsid w:val="008F728B"/>
    <w:rsid w:val="008F7DA5"/>
    <w:rsid w:val="00900870"/>
    <w:rsid w:val="00901430"/>
    <w:rsid w:val="00902AC3"/>
    <w:rsid w:val="00905788"/>
    <w:rsid w:val="00906FDA"/>
    <w:rsid w:val="009076ED"/>
    <w:rsid w:val="00912E95"/>
    <w:rsid w:val="00914544"/>
    <w:rsid w:val="00920F05"/>
    <w:rsid w:val="00921212"/>
    <w:rsid w:val="0092306F"/>
    <w:rsid w:val="0092458D"/>
    <w:rsid w:val="00924ABD"/>
    <w:rsid w:val="0092719E"/>
    <w:rsid w:val="009304EC"/>
    <w:rsid w:val="00930FDD"/>
    <w:rsid w:val="00933579"/>
    <w:rsid w:val="0093681F"/>
    <w:rsid w:val="00941BDC"/>
    <w:rsid w:val="0094360D"/>
    <w:rsid w:val="009470BB"/>
    <w:rsid w:val="00950674"/>
    <w:rsid w:val="009519B7"/>
    <w:rsid w:val="00951AD1"/>
    <w:rsid w:val="00953059"/>
    <w:rsid w:val="00954DF6"/>
    <w:rsid w:val="00961F5E"/>
    <w:rsid w:val="00962C85"/>
    <w:rsid w:val="0097238C"/>
    <w:rsid w:val="0097267D"/>
    <w:rsid w:val="009735C1"/>
    <w:rsid w:val="0097582E"/>
    <w:rsid w:val="00977B99"/>
    <w:rsid w:val="00981AFC"/>
    <w:rsid w:val="00985228"/>
    <w:rsid w:val="00986212"/>
    <w:rsid w:val="009871F9"/>
    <w:rsid w:val="00991C19"/>
    <w:rsid w:val="0099376D"/>
    <w:rsid w:val="009A13E9"/>
    <w:rsid w:val="009A2772"/>
    <w:rsid w:val="009A403C"/>
    <w:rsid w:val="009A484C"/>
    <w:rsid w:val="009B2CBE"/>
    <w:rsid w:val="009B2EC1"/>
    <w:rsid w:val="009B3AD2"/>
    <w:rsid w:val="009B5A1F"/>
    <w:rsid w:val="009B7563"/>
    <w:rsid w:val="009B7EB5"/>
    <w:rsid w:val="009C00E5"/>
    <w:rsid w:val="009C107F"/>
    <w:rsid w:val="009C13B3"/>
    <w:rsid w:val="009C1716"/>
    <w:rsid w:val="009C202C"/>
    <w:rsid w:val="009C34F9"/>
    <w:rsid w:val="009C4B98"/>
    <w:rsid w:val="009C50C9"/>
    <w:rsid w:val="009D4EC3"/>
    <w:rsid w:val="009D77E0"/>
    <w:rsid w:val="009E079B"/>
    <w:rsid w:val="009E0F37"/>
    <w:rsid w:val="009E1D70"/>
    <w:rsid w:val="009E37D5"/>
    <w:rsid w:val="009E6370"/>
    <w:rsid w:val="009F11BE"/>
    <w:rsid w:val="009F1664"/>
    <w:rsid w:val="009F1824"/>
    <w:rsid w:val="009F5BF7"/>
    <w:rsid w:val="009F6FCE"/>
    <w:rsid w:val="00A01E66"/>
    <w:rsid w:val="00A03B6F"/>
    <w:rsid w:val="00A03E64"/>
    <w:rsid w:val="00A04248"/>
    <w:rsid w:val="00A069F2"/>
    <w:rsid w:val="00A118E0"/>
    <w:rsid w:val="00A12AF4"/>
    <w:rsid w:val="00A150AD"/>
    <w:rsid w:val="00A15538"/>
    <w:rsid w:val="00A15E92"/>
    <w:rsid w:val="00A2069D"/>
    <w:rsid w:val="00A208A3"/>
    <w:rsid w:val="00A2160E"/>
    <w:rsid w:val="00A24574"/>
    <w:rsid w:val="00A24D3B"/>
    <w:rsid w:val="00A25915"/>
    <w:rsid w:val="00A25C10"/>
    <w:rsid w:val="00A27C93"/>
    <w:rsid w:val="00A31A13"/>
    <w:rsid w:val="00A329DE"/>
    <w:rsid w:val="00A329FF"/>
    <w:rsid w:val="00A3330B"/>
    <w:rsid w:val="00A33A51"/>
    <w:rsid w:val="00A34FE3"/>
    <w:rsid w:val="00A351D9"/>
    <w:rsid w:val="00A377A5"/>
    <w:rsid w:val="00A42398"/>
    <w:rsid w:val="00A4450D"/>
    <w:rsid w:val="00A50B19"/>
    <w:rsid w:val="00A536F5"/>
    <w:rsid w:val="00A53819"/>
    <w:rsid w:val="00A54B23"/>
    <w:rsid w:val="00A54F99"/>
    <w:rsid w:val="00A5585A"/>
    <w:rsid w:val="00A62570"/>
    <w:rsid w:val="00A6316C"/>
    <w:rsid w:val="00A6327F"/>
    <w:rsid w:val="00A649EF"/>
    <w:rsid w:val="00A64DB9"/>
    <w:rsid w:val="00A73936"/>
    <w:rsid w:val="00A85D78"/>
    <w:rsid w:val="00A911FF"/>
    <w:rsid w:val="00A92056"/>
    <w:rsid w:val="00A93966"/>
    <w:rsid w:val="00A95A0D"/>
    <w:rsid w:val="00AA05C6"/>
    <w:rsid w:val="00AA275E"/>
    <w:rsid w:val="00AA3C5D"/>
    <w:rsid w:val="00AA47FC"/>
    <w:rsid w:val="00AA4ED5"/>
    <w:rsid w:val="00AA545F"/>
    <w:rsid w:val="00AB0EB1"/>
    <w:rsid w:val="00AB1162"/>
    <w:rsid w:val="00AC0CA9"/>
    <w:rsid w:val="00AC3985"/>
    <w:rsid w:val="00AC558E"/>
    <w:rsid w:val="00AC6D0B"/>
    <w:rsid w:val="00AD2330"/>
    <w:rsid w:val="00AD25A6"/>
    <w:rsid w:val="00AD453D"/>
    <w:rsid w:val="00AE48AA"/>
    <w:rsid w:val="00AF170F"/>
    <w:rsid w:val="00AF332C"/>
    <w:rsid w:val="00AF55C5"/>
    <w:rsid w:val="00AF5804"/>
    <w:rsid w:val="00AF5F4D"/>
    <w:rsid w:val="00AF60DA"/>
    <w:rsid w:val="00AF6669"/>
    <w:rsid w:val="00B01330"/>
    <w:rsid w:val="00B02C12"/>
    <w:rsid w:val="00B031D4"/>
    <w:rsid w:val="00B0671D"/>
    <w:rsid w:val="00B06D6E"/>
    <w:rsid w:val="00B07BE3"/>
    <w:rsid w:val="00B1169A"/>
    <w:rsid w:val="00B13044"/>
    <w:rsid w:val="00B1343B"/>
    <w:rsid w:val="00B142B1"/>
    <w:rsid w:val="00B15379"/>
    <w:rsid w:val="00B213C8"/>
    <w:rsid w:val="00B22243"/>
    <w:rsid w:val="00B2735A"/>
    <w:rsid w:val="00B3007C"/>
    <w:rsid w:val="00B318C4"/>
    <w:rsid w:val="00B336E8"/>
    <w:rsid w:val="00B3425E"/>
    <w:rsid w:val="00B3462E"/>
    <w:rsid w:val="00B352DF"/>
    <w:rsid w:val="00B364D2"/>
    <w:rsid w:val="00B37AC3"/>
    <w:rsid w:val="00B41D8D"/>
    <w:rsid w:val="00B42696"/>
    <w:rsid w:val="00B447F9"/>
    <w:rsid w:val="00B45B90"/>
    <w:rsid w:val="00B47EF4"/>
    <w:rsid w:val="00B506A1"/>
    <w:rsid w:val="00B51ED9"/>
    <w:rsid w:val="00B524FD"/>
    <w:rsid w:val="00B53F46"/>
    <w:rsid w:val="00B547B0"/>
    <w:rsid w:val="00B552F8"/>
    <w:rsid w:val="00B565E8"/>
    <w:rsid w:val="00B56A4D"/>
    <w:rsid w:val="00B6034A"/>
    <w:rsid w:val="00B613CE"/>
    <w:rsid w:val="00B61ADB"/>
    <w:rsid w:val="00B61FB6"/>
    <w:rsid w:val="00B623C2"/>
    <w:rsid w:val="00B67920"/>
    <w:rsid w:val="00B67A85"/>
    <w:rsid w:val="00B67EC2"/>
    <w:rsid w:val="00B70BD5"/>
    <w:rsid w:val="00B72791"/>
    <w:rsid w:val="00B830A5"/>
    <w:rsid w:val="00B91CFD"/>
    <w:rsid w:val="00BA1B1F"/>
    <w:rsid w:val="00BA3974"/>
    <w:rsid w:val="00BA5B8B"/>
    <w:rsid w:val="00BA5D4A"/>
    <w:rsid w:val="00BB4AC8"/>
    <w:rsid w:val="00BB6CD3"/>
    <w:rsid w:val="00BC2326"/>
    <w:rsid w:val="00BC46E6"/>
    <w:rsid w:val="00BC512D"/>
    <w:rsid w:val="00BD010E"/>
    <w:rsid w:val="00BD2C70"/>
    <w:rsid w:val="00BD4FA4"/>
    <w:rsid w:val="00BE09C5"/>
    <w:rsid w:val="00BE10C8"/>
    <w:rsid w:val="00BE12BD"/>
    <w:rsid w:val="00BE70BD"/>
    <w:rsid w:val="00BF0F83"/>
    <w:rsid w:val="00BF2645"/>
    <w:rsid w:val="00BF3D7D"/>
    <w:rsid w:val="00BF5102"/>
    <w:rsid w:val="00BF6B27"/>
    <w:rsid w:val="00C032D7"/>
    <w:rsid w:val="00C034E6"/>
    <w:rsid w:val="00C04511"/>
    <w:rsid w:val="00C074BE"/>
    <w:rsid w:val="00C11CA5"/>
    <w:rsid w:val="00C12E3D"/>
    <w:rsid w:val="00C148E0"/>
    <w:rsid w:val="00C15985"/>
    <w:rsid w:val="00C15C60"/>
    <w:rsid w:val="00C15D03"/>
    <w:rsid w:val="00C16DC1"/>
    <w:rsid w:val="00C201BE"/>
    <w:rsid w:val="00C2154B"/>
    <w:rsid w:val="00C2175F"/>
    <w:rsid w:val="00C2285C"/>
    <w:rsid w:val="00C22B8D"/>
    <w:rsid w:val="00C233C3"/>
    <w:rsid w:val="00C247FB"/>
    <w:rsid w:val="00C266EA"/>
    <w:rsid w:val="00C31F33"/>
    <w:rsid w:val="00C376FA"/>
    <w:rsid w:val="00C40CCE"/>
    <w:rsid w:val="00C452F3"/>
    <w:rsid w:val="00C45D5B"/>
    <w:rsid w:val="00C5050B"/>
    <w:rsid w:val="00C53D95"/>
    <w:rsid w:val="00C54522"/>
    <w:rsid w:val="00C549AC"/>
    <w:rsid w:val="00C559FE"/>
    <w:rsid w:val="00C55D48"/>
    <w:rsid w:val="00C60545"/>
    <w:rsid w:val="00C62A35"/>
    <w:rsid w:val="00C63B2F"/>
    <w:rsid w:val="00C65334"/>
    <w:rsid w:val="00C663B2"/>
    <w:rsid w:val="00C67152"/>
    <w:rsid w:val="00C70AF2"/>
    <w:rsid w:val="00C77CA1"/>
    <w:rsid w:val="00C77EDF"/>
    <w:rsid w:val="00C80F37"/>
    <w:rsid w:val="00C810C0"/>
    <w:rsid w:val="00C83081"/>
    <w:rsid w:val="00C83CFA"/>
    <w:rsid w:val="00C850DC"/>
    <w:rsid w:val="00C90284"/>
    <w:rsid w:val="00C90977"/>
    <w:rsid w:val="00C90FA4"/>
    <w:rsid w:val="00C918F6"/>
    <w:rsid w:val="00C934A6"/>
    <w:rsid w:val="00C94EBB"/>
    <w:rsid w:val="00C95268"/>
    <w:rsid w:val="00CA0629"/>
    <w:rsid w:val="00CA097C"/>
    <w:rsid w:val="00CA0CDA"/>
    <w:rsid w:val="00CA0F57"/>
    <w:rsid w:val="00CA3A5F"/>
    <w:rsid w:val="00CA3B13"/>
    <w:rsid w:val="00CA43FD"/>
    <w:rsid w:val="00CA68A2"/>
    <w:rsid w:val="00CB488A"/>
    <w:rsid w:val="00CB7060"/>
    <w:rsid w:val="00CC2B12"/>
    <w:rsid w:val="00CC30E7"/>
    <w:rsid w:val="00CC4E70"/>
    <w:rsid w:val="00CC7853"/>
    <w:rsid w:val="00CD0507"/>
    <w:rsid w:val="00CD0F0E"/>
    <w:rsid w:val="00CD460B"/>
    <w:rsid w:val="00CD5171"/>
    <w:rsid w:val="00CD68F3"/>
    <w:rsid w:val="00CD77AA"/>
    <w:rsid w:val="00CD79E5"/>
    <w:rsid w:val="00CE0782"/>
    <w:rsid w:val="00CE1121"/>
    <w:rsid w:val="00CE4DB1"/>
    <w:rsid w:val="00CE5D6C"/>
    <w:rsid w:val="00CE73D5"/>
    <w:rsid w:val="00CE76EA"/>
    <w:rsid w:val="00CE7E85"/>
    <w:rsid w:val="00CE7FB9"/>
    <w:rsid w:val="00CF49B2"/>
    <w:rsid w:val="00CF7837"/>
    <w:rsid w:val="00D0033F"/>
    <w:rsid w:val="00D00D9A"/>
    <w:rsid w:val="00D01B76"/>
    <w:rsid w:val="00D046C4"/>
    <w:rsid w:val="00D04792"/>
    <w:rsid w:val="00D076A6"/>
    <w:rsid w:val="00D162A8"/>
    <w:rsid w:val="00D22422"/>
    <w:rsid w:val="00D2696A"/>
    <w:rsid w:val="00D338BF"/>
    <w:rsid w:val="00D36387"/>
    <w:rsid w:val="00D3708E"/>
    <w:rsid w:val="00D426C7"/>
    <w:rsid w:val="00D44AB3"/>
    <w:rsid w:val="00D45031"/>
    <w:rsid w:val="00D459D1"/>
    <w:rsid w:val="00D459DC"/>
    <w:rsid w:val="00D50775"/>
    <w:rsid w:val="00D55BA1"/>
    <w:rsid w:val="00D565BC"/>
    <w:rsid w:val="00D57939"/>
    <w:rsid w:val="00D605BB"/>
    <w:rsid w:val="00D6092D"/>
    <w:rsid w:val="00D616B2"/>
    <w:rsid w:val="00D67335"/>
    <w:rsid w:val="00D74218"/>
    <w:rsid w:val="00D77449"/>
    <w:rsid w:val="00D777F4"/>
    <w:rsid w:val="00D77AB9"/>
    <w:rsid w:val="00D8109C"/>
    <w:rsid w:val="00D81C13"/>
    <w:rsid w:val="00D8558D"/>
    <w:rsid w:val="00D92208"/>
    <w:rsid w:val="00D958B3"/>
    <w:rsid w:val="00DA34B3"/>
    <w:rsid w:val="00DA5AD5"/>
    <w:rsid w:val="00DA6A7C"/>
    <w:rsid w:val="00DA6D3F"/>
    <w:rsid w:val="00DB3780"/>
    <w:rsid w:val="00DB6181"/>
    <w:rsid w:val="00DB6D4A"/>
    <w:rsid w:val="00DB736C"/>
    <w:rsid w:val="00DC078C"/>
    <w:rsid w:val="00DC2EE9"/>
    <w:rsid w:val="00DC78C4"/>
    <w:rsid w:val="00DD23E9"/>
    <w:rsid w:val="00DD6482"/>
    <w:rsid w:val="00DE4826"/>
    <w:rsid w:val="00DE63AF"/>
    <w:rsid w:val="00DE6544"/>
    <w:rsid w:val="00DE6776"/>
    <w:rsid w:val="00DE70DF"/>
    <w:rsid w:val="00DE7C11"/>
    <w:rsid w:val="00DF26F3"/>
    <w:rsid w:val="00DF3C2B"/>
    <w:rsid w:val="00DF7939"/>
    <w:rsid w:val="00DF7EDD"/>
    <w:rsid w:val="00E0302D"/>
    <w:rsid w:val="00E04257"/>
    <w:rsid w:val="00E050E8"/>
    <w:rsid w:val="00E065FE"/>
    <w:rsid w:val="00E07BA2"/>
    <w:rsid w:val="00E10292"/>
    <w:rsid w:val="00E10447"/>
    <w:rsid w:val="00E121B0"/>
    <w:rsid w:val="00E15F39"/>
    <w:rsid w:val="00E16266"/>
    <w:rsid w:val="00E21263"/>
    <w:rsid w:val="00E21271"/>
    <w:rsid w:val="00E21A92"/>
    <w:rsid w:val="00E233B6"/>
    <w:rsid w:val="00E23B00"/>
    <w:rsid w:val="00E24C67"/>
    <w:rsid w:val="00E26DB9"/>
    <w:rsid w:val="00E3560E"/>
    <w:rsid w:val="00E36494"/>
    <w:rsid w:val="00E374C9"/>
    <w:rsid w:val="00E44BF8"/>
    <w:rsid w:val="00E44F1D"/>
    <w:rsid w:val="00E51E10"/>
    <w:rsid w:val="00E53470"/>
    <w:rsid w:val="00E54FEB"/>
    <w:rsid w:val="00E558A8"/>
    <w:rsid w:val="00E55927"/>
    <w:rsid w:val="00E55A57"/>
    <w:rsid w:val="00E5610D"/>
    <w:rsid w:val="00E62195"/>
    <w:rsid w:val="00E63B63"/>
    <w:rsid w:val="00E650EB"/>
    <w:rsid w:val="00E6740A"/>
    <w:rsid w:val="00E700EF"/>
    <w:rsid w:val="00E72139"/>
    <w:rsid w:val="00E7588A"/>
    <w:rsid w:val="00E76D5D"/>
    <w:rsid w:val="00E87119"/>
    <w:rsid w:val="00E87E86"/>
    <w:rsid w:val="00E90555"/>
    <w:rsid w:val="00E9326C"/>
    <w:rsid w:val="00E969FE"/>
    <w:rsid w:val="00EA21B1"/>
    <w:rsid w:val="00EA3B57"/>
    <w:rsid w:val="00EA4CDD"/>
    <w:rsid w:val="00EB313D"/>
    <w:rsid w:val="00EB46F8"/>
    <w:rsid w:val="00EB4A67"/>
    <w:rsid w:val="00EB71CA"/>
    <w:rsid w:val="00EC0B9E"/>
    <w:rsid w:val="00EC3628"/>
    <w:rsid w:val="00EC3C62"/>
    <w:rsid w:val="00ED0D9D"/>
    <w:rsid w:val="00ED4113"/>
    <w:rsid w:val="00ED6638"/>
    <w:rsid w:val="00EE0CF5"/>
    <w:rsid w:val="00EF4530"/>
    <w:rsid w:val="00EF7242"/>
    <w:rsid w:val="00EF7E87"/>
    <w:rsid w:val="00EF7FEF"/>
    <w:rsid w:val="00F00AF7"/>
    <w:rsid w:val="00F00CDC"/>
    <w:rsid w:val="00F03E6F"/>
    <w:rsid w:val="00F06DF6"/>
    <w:rsid w:val="00F07C0E"/>
    <w:rsid w:val="00F13C60"/>
    <w:rsid w:val="00F15024"/>
    <w:rsid w:val="00F157CD"/>
    <w:rsid w:val="00F15927"/>
    <w:rsid w:val="00F161B4"/>
    <w:rsid w:val="00F16A82"/>
    <w:rsid w:val="00F16C3D"/>
    <w:rsid w:val="00F23801"/>
    <w:rsid w:val="00F25006"/>
    <w:rsid w:val="00F262E8"/>
    <w:rsid w:val="00F34DC5"/>
    <w:rsid w:val="00F3518E"/>
    <w:rsid w:val="00F36BF7"/>
    <w:rsid w:val="00F4203F"/>
    <w:rsid w:val="00F45E09"/>
    <w:rsid w:val="00F46F51"/>
    <w:rsid w:val="00F50EF1"/>
    <w:rsid w:val="00F536B1"/>
    <w:rsid w:val="00F54B78"/>
    <w:rsid w:val="00F6071B"/>
    <w:rsid w:val="00F614E5"/>
    <w:rsid w:val="00F61FCE"/>
    <w:rsid w:val="00F64618"/>
    <w:rsid w:val="00F64EA0"/>
    <w:rsid w:val="00F709FA"/>
    <w:rsid w:val="00F70B82"/>
    <w:rsid w:val="00F70EE2"/>
    <w:rsid w:val="00F72E6B"/>
    <w:rsid w:val="00F75858"/>
    <w:rsid w:val="00F76929"/>
    <w:rsid w:val="00F8308D"/>
    <w:rsid w:val="00F8371B"/>
    <w:rsid w:val="00F84810"/>
    <w:rsid w:val="00F861A0"/>
    <w:rsid w:val="00F9008B"/>
    <w:rsid w:val="00F956EB"/>
    <w:rsid w:val="00FA0223"/>
    <w:rsid w:val="00FA0801"/>
    <w:rsid w:val="00FA13F1"/>
    <w:rsid w:val="00FA62D4"/>
    <w:rsid w:val="00FB060C"/>
    <w:rsid w:val="00FB2F95"/>
    <w:rsid w:val="00FB5726"/>
    <w:rsid w:val="00FC0AE4"/>
    <w:rsid w:val="00FC127B"/>
    <w:rsid w:val="00FC1E30"/>
    <w:rsid w:val="00FC2280"/>
    <w:rsid w:val="00FC4209"/>
    <w:rsid w:val="00FC6A43"/>
    <w:rsid w:val="00FD0D23"/>
    <w:rsid w:val="00FD1B9D"/>
    <w:rsid w:val="00FD29AE"/>
    <w:rsid w:val="00FD64BA"/>
    <w:rsid w:val="00FE6750"/>
    <w:rsid w:val="00FE79F2"/>
    <w:rsid w:val="00FE7EA0"/>
    <w:rsid w:val="00FF437B"/>
    <w:rsid w:val="00FF4B27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6"/>
  </w:style>
  <w:style w:type="paragraph" w:styleId="1">
    <w:name w:val="heading 1"/>
    <w:basedOn w:val="a"/>
    <w:next w:val="a"/>
    <w:link w:val="10"/>
    <w:uiPriority w:val="9"/>
    <w:qFormat/>
    <w:rsid w:val="00DD2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86"/>
    <w:pPr>
      <w:ind w:left="720"/>
      <w:contextualSpacing/>
    </w:pPr>
  </w:style>
  <w:style w:type="character" w:customStyle="1" w:styleId="apple-converted-space">
    <w:name w:val="apple-converted-space"/>
    <w:basedOn w:val="a0"/>
    <w:rsid w:val="00341353"/>
  </w:style>
  <w:style w:type="paragraph" w:styleId="a4">
    <w:name w:val="footnote text"/>
    <w:basedOn w:val="a"/>
    <w:link w:val="a5"/>
    <w:uiPriority w:val="99"/>
    <w:unhideWhenUsed/>
    <w:rsid w:val="003413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413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1353"/>
    <w:rPr>
      <w:vertAlign w:val="superscript"/>
    </w:rPr>
  </w:style>
  <w:style w:type="paragraph" w:styleId="a7">
    <w:name w:val="No Spacing"/>
    <w:uiPriority w:val="1"/>
    <w:qFormat/>
    <w:rsid w:val="00D338B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C83CF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3CFA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7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2139"/>
  </w:style>
  <w:style w:type="paragraph" w:styleId="aa">
    <w:name w:val="footer"/>
    <w:basedOn w:val="a"/>
    <w:link w:val="ab"/>
    <w:uiPriority w:val="99"/>
    <w:unhideWhenUsed/>
    <w:rsid w:val="00E7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2139"/>
  </w:style>
  <w:style w:type="character" w:styleId="ac">
    <w:name w:val="Hyperlink"/>
    <w:basedOn w:val="a0"/>
    <w:uiPriority w:val="99"/>
    <w:unhideWhenUsed/>
    <w:rsid w:val="001F194E"/>
    <w:rPr>
      <w:color w:val="0000FF"/>
      <w:u w:val="single"/>
    </w:rPr>
  </w:style>
  <w:style w:type="table" w:styleId="ad">
    <w:name w:val="Table Grid"/>
    <w:basedOn w:val="a1"/>
    <w:uiPriority w:val="59"/>
    <w:rsid w:val="00FA0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2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D23E9"/>
    <w:pPr>
      <w:outlineLvl w:val="9"/>
    </w:pPr>
  </w:style>
  <w:style w:type="paragraph" w:styleId="af">
    <w:name w:val="Balloon Text"/>
    <w:basedOn w:val="a"/>
    <w:link w:val="af0"/>
    <w:uiPriority w:val="99"/>
    <w:semiHidden/>
    <w:unhideWhenUsed/>
    <w:rsid w:val="00DD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23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2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DD23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D23E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0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3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685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8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23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75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585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514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150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7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36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007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2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68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037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93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A8F1-9462-48A2-8D84-3273599C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9782</TotalTime>
  <Pages>1</Pages>
  <Words>23374</Words>
  <Characters>133237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203</cp:revision>
  <dcterms:created xsi:type="dcterms:W3CDTF">2017-02-19T09:13:00Z</dcterms:created>
  <dcterms:modified xsi:type="dcterms:W3CDTF">2017-05-22T17:18:00Z</dcterms:modified>
</cp:coreProperties>
</file>