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BF0" w:rsidRPr="005B17B3" w:rsidRDefault="001D1BF0" w:rsidP="00702BC9">
      <w:pPr>
        <w:spacing w:line="360" w:lineRule="auto"/>
        <w:ind w:right="0"/>
        <w:jc w:val="center"/>
        <w:rPr>
          <w:rFonts w:eastAsia="Calibri"/>
          <w:szCs w:val="24"/>
        </w:rPr>
      </w:pPr>
      <w:r w:rsidRPr="005B17B3">
        <w:rPr>
          <w:rFonts w:eastAsia="Calibri"/>
          <w:szCs w:val="24"/>
        </w:rPr>
        <w:t>САНКТ-ПЕТЕРБУРГСКИЙ ГОСУДАРСТВЕННЫЙ УНИВЕРСИТЕТ</w:t>
      </w:r>
    </w:p>
    <w:p w:rsidR="001D1BF0" w:rsidRPr="005B17B3" w:rsidRDefault="001D1BF0" w:rsidP="00702BC9">
      <w:pPr>
        <w:spacing w:line="360" w:lineRule="auto"/>
        <w:ind w:right="0"/>
        <w:jc w:val="center"/>
        <w:rPr>
          <w:rFonts w:eastAsia="Calibri"/>
          <w:szCs w:val="24"/>
        </w:rPr>
      </w:pPr>
      <w:r w:rsidRPr="005B17B3">
        <w:rPr>
          <w:rFonts w:eastAsia="Calibri"/>
          <w:szCs w:val="24"/>
        </w:rPr>
        <w:t>Магистерская программа</w:t>
      </w:r>
    </w:p>
    <w:p w:rsidR="001D1BF0" w:rsidRPr="005B17B3" w:rsidRDefault="001D1BF0" w:rsidP="00702BC9">
      <w:pPr>
        <w:spacing w:line="360" w:lineRule="auto"/>
        <w:ind w:right="0"/>
        <w:jc w:val="center"/>
        <w:rPr>
          <w:rFonts w:eastAsia="Calibri"/>
          <w:szCs w:val="24"/>
        </w:rPr>
      </w:pPr>
      <w:r w:rsidRPr="005B17B3">
        <w:rPr>
          <w:rFonts w:eastAsia="Calibri"/>
          <w:szCs w:val="24"/>
        </w:rPr>
        <w:t>“Связи с общественностью в сфере международных отношений”</w:t>
      </w:r>
    </w:p>
    <w:p w:rsidR="001D1BF0" w:rsidRPr="005B17B3" w:rsidRDefault="001D1BF0" w:rsidP="00702BC9">
      <w:pPr>
        <w:spacing w:line="360" w:lineRule="auto"/>
        <w:ind w:right="0"/>
        <w:jc w:val="center"/>
        <w:rPr>
          <w:rFonts w:eastAsia="Calibri"/>
          <w:szCs w:val="24"/>
        </w:rPr>
      </w:pPr>
    </w:p>
    <w:p w:rsidR="001D1BF0" w:rsidRPr="005B17B3" w:rsidRDefault="001D1BF0" w:rsidP="00702BC9">
      <w:pPr>
        <w:spacing w:line="360" w:lineRule="auto"/>
        <w:ind w:right="0"/>
        <w:jc w:val="center"/>
        <w:rPr>
          <w:rFonts w:eastAsia="Calibri"/>
          <w:szCs w:val="24"/>
        </w:rPr>
      </w:pPr>
    </w:p>
    <w:p w:rsidR="001D1BF0" w:rsidRPr="005B17B3" w:rsidRDefault="001D1BF0" w:rsidP="00702BC9">
      <w:pPr>
        <w:spacing w:line="360" w:lineRule="auto"/>
        <w:ind w:right="0"/>
        <w:jc w:val="center"/>
        <w:rPr>
          <w:rFonts w:eastAsia="Calibri"/>
          <w:szCs w:val="24"/>
        </w:rPr>
      </w:pPr>
    </w:p>
    <w:p w:rsidR="001D1BF0" w:rsidRPr="005B17B3" w:rsidRDefault="001D1BF0" w:rsidP="00702BC9">
      <w:pPr>
        <w:spacing w:line="360" w:lineRule="auto"/>
        <w:ind w:right="0"/>
        <w:jc w:val="center"/>
        <w:rPr>
          <w:rFonts w:eastAsia="Calibri"/>
          <w:szCs w:val="24"/>
        </w:rPr>
      </w:pPr>
      <w:r w:rsidRPr="005B17B3">
        <w:rPr>
          <w:rFonts w:eastAsia="Calibri"/>
          <w:szCs w:val="24"/>
        </w:rPr>
        <w:t>ЖЕРЕБЦОВА Виктория Борисовна</w:t>
      </w:r>
    </w:p>
    <w:p w:rsidR="001D1BF0" w:rsidRPr="005B17B3" w:rsidRDefault="001D1BF0" w:rsidP="00702BC9">
      <w:pPr>
        <w:spacing w:line="360" w:lineRule="auto"/>
        <w:ind w:right="0"/>
        <w:jc w:val="center"/>
        <w:rPr>
          <w:rFonts w:eastAsia="Calibri"/>
          <w:szCs w:val="24"/>
        </w:rPr>
      </w:pPr>
    </w:p>
    <w:p w:rsidR="001D1BF0" w:rsidRPr="005B17B3" w:rsidRDefault="001D1BF0" w:rsidP="00702BC9">
      <w:pPr>
        <w:spacing w:line="360" w:lineRule="auto"/>
        <w:ind w:left="-426" w:right="0"/>
        <w:jc w:val="center"/>
        <w:rPr>
          <w:rFonts w:eastAsia="Calibri"/>
          <w:b/>
          <w:szCs w:val="24"/>
        </w:rPr>
      </w:pPr>
      <w:r w:rsidRPr="005B17B3">
        <w:rPr>
          <w:rFonts w:eastAsia="Calibri"/>
          <w:szCs w:val="24"/>
        </w:rPr>
        <w:tab/>
      </w:r>
      <w:r w:rsidRPr="005B17B3">
        <w:rPr>
          <w:rFonts w:eastAsia="Calibri"/>
          <w:b/>
          <w:szCs w:val="24"/>
        </w:rPr>
        <w:t>СПОРТИВНЫЕ МЕГА-СОБЫТИЯ В СТРУКТУРЕ БРЕНДИНГА</w:t>
      </w:r>
    </w:p>
    <w:p w:rsidR="001D1BF0" w:rsidRPr="005B7376" w:rsidRDefault="001D1BF0" w:rsidP="00702BC9">
      <w:pPr>
        <w:spacing w:line="360" w:lineRule="auto"/>
        <w:ind w:right="0"/>
        <w:jc w:val="center"/>
        <w:rPr>
          <w:rFonts w:eastAsia="Calibri"/>
          <w:b/>
          <w:szCs w:val="24"/>
          <w:lang w:val="en-US"/>
        </w:rPr>
      </w:pPr>
      <w:r w:rsidRPr="005B17B3">
        <w:rPr>
          <w:rFonts w:eastAsia="Calibri"/>
          <w:b/>
          <w:szCs w:val="24"/>
        </w:rPr>
        <w:t xml:space="preserve"> ГОРОДОВ</w:t>
      </w:r>
      <w:r w:rsidRPr="005B7376">
        <w:rPr>
          <w:rFonts w:eastAsia="Calibri"/>
          <w:b/>
          <w:szCs w:val="24"/>
          <w:lang w:val="en-US"/>
        </w:rPr>
        <w:t xml:space="preserve">: </w:t>
      </w:r>
      <w:r w:rsidRPr="005B17B3">
        <w:rPr>
          <w:rFonts w:eastAsia="Calibri"/>
          <w:b/>
          <w:szCs w:val="24"/>
        </w:rPr>
        <w:t>РОССИЙСКИЙ</w:t>
      </w:r>
      <w:r w:rsidRPr="005B7376">
        <w:rPr>
          <w:rFonts w:eastAsia="Calibri"/>
          <w:b/>
          <w:szCs w:val="24"/>
          <w:lang w:val="en-US"/>
        </w:rPr>
        <w:t xml:space="preserve"> </w:t>
      </w:r>
      <w:r w:rsidRPr="005B17B3">
        <w:rPr>
          <w:rFonts w:eastAsia="Calibri"/>
          <w:b/>
          <w:szCs w:val="24"/>
        </w:rPr>
        <w:t>И</w:t>
      </w:r>
      <w:r w:rsidRPr="005B7376">
        <w:rPr>
          <w:rFonts w:eastAsia="Calibri"/>
          <w:b/>
          <w:szCs w:val="24"/>
          <w:lang w:val="en-US"/>
        </w:rPr>
        <w:t xml:space="preserve"> </w:t>
      </w:r>
      <w:r w:rsidRPr="005B17B3">
        <w:rPr>
          <w:rFonts w:eastAsia="Calibri"/>
          <w:b/>
          <w:szCs w:val="24"/>
        </w:rPr>
        <w:t>ЗАРУБЕЖНЫЙ</w:t>
      </w:r>
      <w:r w:rsidRPr="005B7376">
        <w:rPr>
          <w:rFonts w:eastAsia="Calibri"/>
          <w:b/>
          <w:szCs w:val="24"/>
          <w:lang w:val="en-US"/>
        </w:rPr>
        <w:t xml:space="preserve"> </w:t>
      </w:r>
      <w:r w:rsidRPr="005B17B3">
        <w:rPr>
          <w:rFonts w:eastAsia="Calibri"/>
          <w:b/>
          <w:szCs w:val="24"/>
        </w:rPr>
        <w:t>ОПЫТ</w:t>
      </w:r>
    </w:p>
    <w:p w:rsidR="001D1BF0" w:rsidRPr="005B7376" w:rsidRDefault="001D1BF0" w:rsidP="00702BC9">
      <w:pPr>
        <w:spacing w:line="360" w:lineRule="auto"/>
        <w:ind w:right="0"/>
        <w:jc w:val="center"/>
        <w:rPr>
          <w:rFonts w:eastAsia="Calibri"/>
          <w:b/>
          <w:szCs w:val="24"/>
          <w:lang w:val="en-US"/>
        </w:rPr>
      </w:pPr>
      <w:r w:rsidRPr="005B17B3">
        <w:rPr>
          <w:rFonts w:eastAsia="Calibri"/>
          <w:b/>
          <w:szCs w:val="24"/>
          <w:lang w:val="en-US"/>
        </w:rPr>
        <w:t>SPORTS</w:t>
      </w:r>
      <w:r w:rsidRPr="005B7376">
        <w:rPr>
          <w:rFonts w:eastAsia="Calibri"/>
          <w:b/>
          <w:szCs w:val="24"/>
          <w:lang w:val="en-US"/>
        </w:rPr>
        <w:t xml:space="preserve"> </w:t>
      </w:r>
      <w:r w:rsidRPr="005B17B3">
        <w:rPr>
          <w:rFonts w:eastAsia="Calibri"/>
          <w:b/>
          <w:szCs w:val="24"/>
          <w:lang w:val="en-US"/>
        </w:rPr>
        <w:t>MEGA</w:t>
      </w:r>
      <w:r w:rsidRPr="005B7376">
        <w:rPr>
          <w:rFonts w:eastAsia="Calibri"/>
          <w:b/>
          <w:szCs w:val="24"/>
          <w:lang w:val="en-US"/>
        </w:rPr>
        <w:t>-</w:t>
      </w:r>
      <w:r w:rsidRPr="005B17B3">
        <w:rPr>
          <w:rFonts w:eastAsia="Calibri"/>
          <w:b/>
          <w:szCs w:val="24"/>
          <w:lang w:val="en-US"/>
        </w:rPr>
        <w:t>EVENTS</w:t>
      </w:r>
      <w:r w:rsidRPr="005B7376">
        <w:rPr>
          <w:rFonts w:eastAsia="Calibri"/>
          <w:b/>
          <w:szCs w:val="24"/>
          <w:lang w:val="en-US"/>
        </w:rPr>
        <w:t xml:space="preserve"> </w:t>
      </w:r>
      <w:r w:rsidRPr="005B17B3">
        <w:rPr>
          <w:rFonts w:eastAsia="Calibri"/>
          <w:b/>
          <w:szCs w:val="24"/>
          <w:lang w:val="en-US"/>
        </w:rPr>
        <w:t>IN</w:t>
      </w:r>
      <w:r w:rsidRPr="005B7376">
        <w:rPr>
          <w:rFonts w:eastAsia="Calibri"/>
          <w:b/>
          <w:szCs w:val="24"/>
          <w:lang w:val="en-US"/>
        </w:rPr>
        <w:t xml:space="preserve"> </w:t>
      </w:r>
      <w:r w:rsidRPr="005B17B3">
        <w:rPr>
          <w:rFonts w:eastAsia="Calibri"/>
          <w:b/>
          <w:szCs w:val="24"/>
          <w:lang w:val="en-US"/>
        </w:rPr>
        <w:t>CITY</w:t>
      </w:r>
      <w:r w:rsidRPr="005B7376">
        <w:rPr>
          <w:rFonts w:eastAsia="Calibri"/>
          <w:b/>
          <w:szCs w:val="24"/>
          <w:lang w:val="en-US"/>
        </w:rPr>
        <w:t xml:space="preserve"> </w:t>
      </w:r>
      <w:r w:rsidRPr="005B17B3">
        <w:rPr>
          <w:rFonts w:eastAsia="Calibri"/>
          <w:b/>
          <w:szCs w:val="24"/>
          <w:lang w:val="en-US"/>
        </w:rPr>
        <w:t>BRANDING</w:t>
      </w:r>
      <w:r w:rsidRPr="005B7376">
        <w:rPr>
          <w:rFonts w:eastAsia="Calibri"/>
          <w:b/>
          <w:szCs w:val="24"/>
          <w:lang w:val="en-US"/>
        </w:rPr>
        <w:t xml:space="preserve">: </w:t>
      </w:r>
    </w:p>
    <w:p w:rsidR="001D1BF0" w:rsidRPr="005B7376" w:rsidRDefault="001D1BF0" w:rsidP="00702BC9">
      <w:pPr>
        <w:spacing w:line="360" w:lineRule="auto"/>
        <w:ind w:right="0"/>
        <w:jc w:val="center"/>
        <w:rPr>
          <w:rFonts w:eastAsia="Calibri"/>
          <w:b/>
          <w:szCs w:val="24"/>
          <w:lang w:val="en-US"/>
        </w:rPr>
      </w:pPr>
      <w:r w:rsidRPr="005B17B3">
        <w:rPr>
          <w:rFonts w:eastAsia="Calibri"/>
          <w:b/>
          <w:szCs w:val="24"/>
          <w:lang w:val="en-US"/>
        </w:rPr>
        <w:t>RUSSIAN</w:t>
      </w:r>
      <w:r w:rsidRPr="005B7376">
        <w:rPr>
          <w:rFonts w:eastAsia="Calibri"/>
          <w:b/>
          <w:szCs w:val="24"/>
          <w:lang w:val="en-US"/>
        </w:rPr>
        <w:t xml:space="preserve"> </w:t>
      </w:r>
      <w:r w:rsidRPr="005B17B3">
        <w:rPr>
          <w:rFonts w:eastAsia="Calibri"/>
          <w:b/>
          <w:szCs w:val="24"/>
          <w:lang w:val="en-US"/>
        </w:rPr>
        <w:t>AND</w:t>
      </w:r>
      <w:r w:rsidRPr="005B7376">
        <w:rPr>
          <w:rFonts w:eastAsia="Calibri"/>
          <w:b/>
          <w:szCs w:val="24"/>
          <w:lang w:val="en-US"/>
        </w:rPr>
        <w:t xml:space="preserve"> </w:t>
      </w:r>
      <w:r w:rsidRPr="005B17B3">
        <w:rPr>
          <w:rFonts w:eastAsia="Calibri"/>
          <w:b/>
          <w:szCs w:val="24"/>
          <w:lang w:val="en-US"/>
        </w:rPr>
        <w:t>FOREIGN</w:t>
      </w:r>
      <w:r w:rsidRPr="005B7376">
        <w:rPr>
          <w:rFonts w:eastAsia="Calibri"/>
          <w:b/>
          <w:szCs w:val="24"/>
          <w:lang w:val="en-US"/>
        </w:rPr>
        <w:t xml:space="preserve"> </w:t>
      </w:r>
      <w:r w:rsidRPr="005B17B3">
        <w:rPr>
          <w:rFonts w:eastAsia="Calibri"/>
          <w:b/>
          <w:szCs w:val="24"/>
          <w:lang w:val="en-US"/>
        </w:rPr>
        <w:t>EXPERIENCE</w:t>
      </w:r>
    </w:p>
    <w:p w:rsidR="001D1BF0" w:rsidRPr="005B7376" w:rsidRDefault="001D1BF0" w:rsidP="00702BC9">
      <w:pPr>
        <w:spacing w:line="360" w:lineRule="auto"/>
        <w:ind w:right="0"/>
        <w:jc w:val="center"/>
        <w:rPr>
          <w:rFonts w:eastAsia="Calibri"/>
          <w:szCs w:val="24"/>
          <w:lang w:val="en-US"/>
        </w:rPr>
      </w:pPr>
    </w:p>
    <w:p w:rsidR="001D1BF0" w:rsidRPr="005B17B3" w:rsidRDefault="00DF62BD" w:rsidP="00702BC9">
      <w:pPr>
        <w:spacing w:line="360" w:lineRule="auto"/>
        <w:ind w:right="0"/>
        <w:jc w:val="center"/>
        <w:rPr>
          <w:rFonts w:eastAsia="Calibri"/>
          <w:szCs w:val="24"/>
        </w:rPr>
      </w:pPr>
      <w:r>
        <w:rPr>
          <w:rFonts w:eastAsia="Calibri"/>
          <w:szCs w:val="24"/>
        </w:rPr>
        <w:t xml:space="preserve">Д и с </w:t>
      </w:r>
      <w:proofErr w:type="gramStart"/>
      <w:r>
        <w:rPr>
          <w:rFonts w:eastAsia="Calibri"/>
          <w:szCs w:val="24"/>
        </w:rPr>
        <w:t>с</w:t>
      </w:r>
      <w:proofErr w:type="gramEnd"/>
      <w:r>
        <w:rPr>
          <w:rFonts w:eastAsia="Calibri"/>
          <w:szCs w:val="24"/>
        </w:rPr>
        <w:t xml:space="preserve"> е р т а ц и я</w:t>
      </w:r>
    </w:p>
    <w:p w:rsidR="001D1BF0" w:rsidRPr="005B17B3" w:rsidRDefault="001D1BF0" w:rsidP="00702BC9">
      <w:pPr>
        <w:spacing w:line="360" w:lineRule="auto"/>
        <w:ind w:right="0"/>
        <w:jc w:val="center"/>
        <w:rPr>
          <w:rFonts w:eastAsia="Calibri"/>
          <w:szCs w:val="24"/>
        </w:rPr>
      </w:pPr>
      <w:r w:rsidRPr="005B17B3">
        <w:rPr>
          <w:rFonts w:eastAsia="Calibri"/>
          <w:szCs w:val="24"/>
        </w:rPr>
        <w:t>на соискание степени магистра</w:t>
      </w:r>
    </w:p>
    <w:p w:rsidR="001D1BF0" w:rsidRPr="005B17B3" w:rsidRDefault="001D1BF0" w:rsidP="00702BC9">
      <w:pPr>
        <w:spacing w:line="360" w:lineRule="auto"/>
        <w:ind w:right="0"/>
        <w:jc w:val="center"/>
        <w:rPr>
          <w:rFonts w:eastAsia="Calibri"/>
          <w:szCs w:val="24"/>
        </w:rPr>
      </w:pPr>
      <w:r w:rsidRPr="005B17B3">
        <w:rPr>
          <w:rFonts w:eastAsia="Calibri"/>
          <w:szCs w:val="24"/>
        </w:rPr>
        <w:t>по направлению 41.04.05 - «Международные отношения»</w:t>
      </w:r>
    </w:p>
    <w:p w:rsidR="001D1BF0" w:rsidRDefault="001D1BF0" w:rsidP="00702BC9">
      <w:pPr>
        <w:spacing w:line="360" w:lineRule="auto"/>
        <w:ind w:right="0"/>
        <w:jc w:val="center"/>
        <w:rPr>
          <w:rFonts w:eastAsia="Calibri"/>
          <w:szCs w:val="24"/>
        </w:rPr>
      </w:pPr>
    </w:p>
    <w:p w:rsidR="00353B2C" w:rsidRPr="00353B2C" w:rsidRDefault="00353B2C" w:rsidP="00702BC9">
      <w:pPr>
        <w:spacing w:line="360" w:lineRule="auto"/>
        <w:ind w:right="0"/>
        <w:jc w:val="center"/>
        <w:rPr>
          <w:rFonts w:eastAsia="Calibri"/>
          <w:sz w:val="24"/>
          <w:szCs w:val="24"/>
        </w:rPr>
      </w:pPr>
    </w:p>
    <w:p w:rsidR="001D1BF0" w:rsidRPr="005B17B3" w:rsidRDefault="001D1BF0" w:rsidP="00702BC9">
      <w:pPr>
        <w:spacing w:line="360" w:lineRule="auto"/>
        <w:ind w:right="0"/>
        <w:jc w:val="right"/>
        <w:rPr>
          <w:rFonts w:eastAsia="Calibri"/>
          <w:szCs w:val="24"/>
        </w:rPr>
      </w:pPr>
      <w:r w:rsidRPr="005B17B3">
        <w:rPr>
          <w:rFonts w:eastAsia="Calibri"/>
          <w:szCs w:val="24"/>
        </w:rPr>
        <w:t xml:space="preserve">Научный руководитель – </w:t>
      </w:r>
    </w:p>
    <w:p w:rsidR="001D1BF0" w:rsidRPr="005B17B3" w:rsidRDefault="001D1BF0" w:rsidP="00702BC9">
      <w:pPr>
        <w:spacing w:line="360" w:lineRule="auto"/>
        <w:ind w:right="0"/>
        <w:jc w:val="right"/>
        <w:rPr>
          <w:rFonts w:eastAsia="Calibri"/>
          <w:szCs w:val="24"/>
        </w:rPr>
      </w:pPr>
      <w:r w:rsidRPr="005B17B3">
        <w:rPr>
          <w:rFonts w:eastAsia="Calibri"/>
          <w:szCs w:val="24"/>
        </w:rPr>
        <w:t xml:space="preserve">кандидат исторических наук, </w:t>
      </w:r>
    </w:p>
    <w:p w:rsidR="001D1BF0" w:rsidRPr="005B17B3" w:rsidRDefault="001D1BF0" w:rsidP="00702BC9">
      <w:pPr>
        <w:spacing w:line="360" w:lineRule="auto"/>
        <w:ind w:right="0"/>
        <w:jc w:val="right"/>
        <w:rPr>
          <w:rFonts w:eastAsia="Calibri"/>
          <w:szCs w:val="24"/>
        </w:rPr>
      </w:pPr>
      <w:r w:rsidRPr="005B17B3">
        <w:rPr>
          <w:rFonts w:eastAsia="Calibri"/>
          <w:szCs w:val="24"/>
        </w:rPr>
        <w:t>доцент Ю.В. Николаева</w:t>
      </w:r>
    </w:p>
    <w:p w:rsidR="001D1BF0" w:rsidRPr="005B17B3" w:rsidRDefault="001D1BF0" w:rsidP="00702BC9">
      <w:pPr>
        <w:spacing w:line="360" w:lineRule="auto"/>
        <w:ind w:right="0"/>
        <w:rPr>
          <w:rFonts w:eastAsia="Calibri"/>
          <w:szCs w:val="24"/>
        </w:rPr>
      </w:pPr>
    </w:p>
    <w:p w:rsidR="001D1BF0" w:rsidRPr="005B17B3" w:rsidRDefault="001D1BF0" w:rsidP="00702BC9">
      <w:pPr>
        <w:spacing w:line="360" w:lineRule="auto"/>
        <w:ind w:right="0"/>
        <w:jc w:val="left"/>
        <w:rPr>
          <w:rFonts w:eastAsia="Calibri"/>
          <w:szCs w:val="24"/>
        </w:rPr>
      </w:pPr>
      <w:r w:rsidRPr="005B17B3">
        <w:rPr>
          <w:rFonts w:eastAsia="Calibri"/>
          <w:szCs w:val="24"/>
        </w:rPr>
        <w:t xml:space="preserve">Студент: </w:t>
      </w:r>
    </w:p>
    <w:p w:rsidR="001D1BF0" w:rsidRPr="005B17B3" w:rsidRDefault="001D1BF0" w:rsidP="00702BC9">
      <w:pPr>
        <w:spacing w:line="360" w:lineRule="auto"/>
        <w:ind w:right="0"/>
        <w:jc w:val="left"/>
        <w:rPr>
          <w:rFonts w:eastAsia="Calibri"/>
          <w:szCs w:val="24"/>
        </w:rPr>
      </w:pPr>
      <w:r w:rsidRPr="005B17B3">
        <w:rPr>
          <w:rFonts w:eastAsia="Calibri"/>
          <w:szCs w:val="24"/>
        </w:rPr>
        <w:t xml:space="preserve">Научный руководитель: </w:t>
      </w:r>
    </w:p>
    <w:p w:rsidR="001D1BF0" w:rsidRPr="005B17B3" w:rsidRDefault="001D1BF0" w:rsidP="00702BC9">
      <w:pPr>
        <w:spacing w:line="360" w:lineRule="auto"/>
        <w:ind w:right="0"/>
        <w:jc w:val="center"/>
        <w:rPr>
          <w:rFonts w:eastAsia="Calibri"/>
          <w:szCs w:val="24"/>
        </w:rPr>
      </w:pPr>
    </w:p>
    <w:p w:rsidR="001D1BF0" w:rsidRPr="00353B2C" w:rsidRDefault="001D1BF0" w:rsidP="00702BC9">
      <w:pPr>
        <w:spacing w:line="360" w:lineRule="auto"/>
        <w:ind w:right="0"/>
        <w:jc w:val="center"/>
        <w:rPr>
          <w:rFonts w:eastAsia="Calibri"/>
          <w:sz w:val="24"/>
          <w:szCs w:val="24"/>
        </w:rPr>
      </w:pPr>
    </w:p>
    <w:p w:rsidR="001D1BF0" w:rsidRPr="005B17B3" w:rsidRDefault="001D1BF0" w:rsidP="00702BC9">
      <w:pPr>
        <w:spacing w:line="360" w:lineRule="auto"/>
        <w:ind w:right="0"/>
        <w:jc w:val="center"/>
        <w:rPr>
          <w:rFonts w:eastAsia="Calibri"/>
          <w:szCs w:val="24"/>
        </w:rPr>
      </w:pPr>
    </w:p>
    <w:p w:rsidR="001D1BF0" w:rsidRPr="005B17B3" w:rsidRDefault="001D1BF0" w:rsidP="00702BC9">
      <w:pPr>
        <w:spacing w:line="360" w:lineRule="auto"/>
        <w:ind w:right="0"/>
        <w:jc w:val="center"/>
        <w:rPr>
          <w:rFonts w:eastAsia="Calibri"/>
          <w:szCs w:val="24"/>
        </w:rPr>
      </w:pPr>
      <w:r w:rsidRPr="005B17B3">
        <w:rPr>
          <w:rFonts w:eastAsia="Calibri"/>
          <w:szCs w:val="24"/>
        </w:rPr>
        <w:t>Санкт-Петербург</w:t>
      </w:r>
    </w:p>
    <w:p w:rsidR="001D1BF0" w:rsidRPr="005B17B3" w:rsidRDefault="001D1BF0" w:rsidP="00702BC9">
      <w:pPr>
        <w:spacing w:line="360" w:lineRule="auto"/>
        <w:ind w:right="0"/>
        <w:jc w:val="center"/>
        <w:rPr>
          <w:rFonts w:eastAsia="Calibri"/>
          <w:szCs w:val="24"/>
        </w:rPr>
      </w:pPr>
      <w:r w:rsidRPr="005B17B3">
        <w:rPr>
          <w:rFonts w:eastAsia="Calibri"/>
          <w:szCs w:val="24"/>
        </w:rPr>
        <w:t>2017</w:t>
      </w:r>
    </w:p>
    <w:p w:rsidR="001C0820" w:rsidRPr="00417AE6" w:rsidRDefault="001D1BF0" w:rsidP="00702BC9">
      <w:pPr>
        <w:spacing w:line="360" w:lineRule="auto"/>
        <w:ind w:right="0"/>
        <w:jc w:val="center"/>
        <w:rPr>
          <w:rFonts w:eastAsia="Calibri"/>
          <w:b/>
          <w:szCs w:val="24"/>
        </w:rPr>
      </w:pPr>
      <w:r w:rsidRPr="005B17B3">
        <w:rPr>
          <w:rFonts w:eastAsia="Calibri"/>
          <w:b/>
          <w:szCs w:val="24"/>
        </w:rPr>
        <w:lastRenderedPageBreak/>
        <w:t>Оглавление</w:t>
      </w:r>
    </w:p>
    <w:sdt>
      <w:sdtPr>
        <w:rPr>
          <w:rFonts w:ascii="Times New Roman" w:eastAsiaTheme="minorHAnsi" w:hAnsi="Times New Roman" w:cs="Times New Roman"/>
          <w:b w:val="0"/>
          <w:bCs w:val="0"/>
          <w:color w:val="000000"/>
          <w:sz w:val="24"/>
          <w:szCs w:val="24"/>
          <w:lang w:eastAsia="en-US"/>
        </w:rPr>
        <w:id w:val="-2089991458"/>
        <w:docPartObj>
          <w:docPartGallery w:val="Table of Contents"/>
          <w:docPartUnique/>
        </w:docPartObj>
      </w:sdtPr>
      <w:sdtEndPr>
        <w:rPr>
          <w:sz w:val="28"/>
          <w:szCs w:val="28"/>
        </w:rPr>
      </w:sdtEndPr>
      <w:sdtContent>
        <w:p w:rsidR="00417AE6" w:rsidRPr="00417AE6" w:rsidRDefault="00417AE6" w:rsidP="00417AE6">
          <w:pPr>
            <w:pStyle w:val="af"/>
            <w:rPr>
              <w:sz w:val="24"/>
              <w:szCs w:val="24"/>
            </w:rPr>
          </w:pPr>
        </w:p>
        <w:p w:rsidR="00417AE6" w:rsidRPr="00417AE6" w:rsidRDefault="00417AE6" w:rsidP="00417AE6">
          <w:pPr>
            <w:pStyle w:val="12"/>
            <w:ind w:right="0"/>
            <w:rPr>
              <w:rFonts w:asciiTheme="minorHAnsi" w:eastAsiaTheme="minorEastAsia" w:hAnsiTheme="minorHAnsi" w:cstheme="minorBidi"/>
              <w:b w:val="0"/>
              <w:color w:val="auto"/>
              <w:szCs w:val="24"/>
              <w:lang w:eastAsia="ru-RU"/>
            </w:rPr>
          </w:pPr>
          <w:r w:rsidRPr="00417AE6">
            <w:rPr>
              <w:szCs w:val="24"/>
            </w:rPr>
            <w:fldChar w:fldCharType="begin"/>
          </w:r>
          <w:r w:rsidRPr="00417AE6">
            <w:rPr>
              <w:szCs w:val="24"/>
            </w:rPr>
            <w:instrText xml:space="preserve"> TOC \o "1-3" \h \z \u </w:instrText>
          </w:r>
          <w:r w:rsidRPr="00417AE6">
            <w:rPr>
              <w:szCs w:val="24"/>
            </w:rPr>
            <w:fldChar w:fldCharType="separate"/>
          </w:r>
          <w:hyperlink w:anchor="_Toc482908205" w:history="1">
            <w:r w:rsidRPr="00417AE6">
              <w:rPr>
                <w:rStyle w:val="a6"/>
                <w:szCs w:val="24"/>
              </w:rPr>
              <w:t>ВВЕДЕНИЕ</w:t>
            </w:r>
            <w:r w:rsidRPr="00417AE6">
              <w:rPr>
                <w:webHidden/>
                <w:szCs w:val="24"/>
              </w:rPr>
              <w:tab/>
            </w:r>
            <w:r w:rsidRPr="00417AE6">
              <w:rPr>
                <w:webHidden/>
                <w:szCs w:val="24"/>
              </w:rPr>
              <w:fldChar w:fldCharType="begin"/>
            </w:r>
            <w:r w:rsidRPr="00417AE6">
              <w:rPr>
                <w:webHidden/>
                <w:szCs w:val="24"/>
              </w:rPr>
              <w:instrText xml:space="preserve"> PAGEREF _Toc482908205 \h </w:instrText>
            </w:r>
            <w:r w:rsidRPr="00417AE6">
              <w:rPr>
                <w:webHidden/>
                <w:szCs w:val="24"/>
              </w:rPr>
            </w:r>
            <w:r w:rsidRPr="00417AE6">
              <w:rPr>
                <w:webHidden/>
                <w:szCs w:val="24"/>
              </w:rPr>
              <w:fldChar w:fldCharType="separate"/>
            </w:r>
            <w:r w:rsidRPr="00417AE6">
              <w:rPr>
                <w:webHidden/>
                <w:szCs w:val="24"/>
              </w:rPr>
              <w:t>3</w:t>
            </w:r>
            <w:r w:rsidRPr="00417AE6">
              <w:rPr>
                <w:webHidden/>
                <w:szCs w:val="24"/>
              </w:rPr>
              <w:fldChar w:fldCharType="end"/>
            </w:r>
          </w:hyperlink>
        </w:p>
        <w:p w:rsidR="00417AE6" w:rsidRPr="00417AE6" w:rsidRDefault="00F65288" w:rsidP="00417AE6">
          <w:pPr>
            <w:pStyle w:val="12"/>
            <w:ind w:right="0"/>
            <w:rPr>
              <w:rFonts w:asciiTheme="minorHAnsi" w:eastAsiaTheme="minorEastAsia" w:hAnsiTheme="minorHAnsi" w:cstheme="minorBidi"/>
              <w:b w:val="0"/>
              <w:color w:val="auto"/>
              <w:szCs w:val="24"/>
              <w:lang w:eastAsia="ru-RU"/>
            </w:rPr>
          </w:pPr>
          <w:hyperlink w:anchor="_Toc482908206" w:history="1">
            <w:r w:rsidR="00417AE6" w:rsidRPr="00417AE6">
              <w:rPr>
                <w:rStyle w:val="a6"/>
                <w:szCs w:val="24"/>
              </w:rPr>
              <w:t xml:space="preserve">ГЛАВА </w:t>
            </w:r>
            <w:r w:rsidR="00110D58">
              <w:rPr>
                <w:rStyle w:val="a6"/>
                <w:szCs w:val="24"/>
                <w:lang w:val="en-US"/>
              </w:rPr>
              <w:t>I</w:t>
            </w:r>
            <w:r w:rsidR="00417AE6" w:rsidRPr="00417AE6">
              <w:rPr>
                <w:rStyle w:val="a6"/>
                <w:szCs w:val="24"/>
              </w:rPr>
              <w:t>. ОСНОВЫ ФОРМИРОВАНИЯ БРЕНДОВ ГОРОДОВ</w:t>
            </w:r>
            <w:r w:rsidR="00417AE6" w:rsidRPr="00417AE6">
              <w:rPr>
                <w:webHidden/>
                <w:szCs w:val="24"/>
              </w:rPr>
              <w:tab/>
            </w:r>
            <w:r w:rsidR="00417AE6" w:rsidRPr="00417AE6">
              <w:rPr>
                <w:webHidden/>
                <w:szCs w:val="24"/>
              </w:rPr>
              <w:fldChar w:fldCharType="begin"/>
            </w:r>
            <w:r w:rsidR="00417AE6" w:rsidRPr="00417AE6">
              <w:rPr>
                <w:webHidden/>
                <w:szCs w:val="24"/>
              </w:rPr>
              <w:instrText xml:space="preserve"> PAGEREF _Toc482908206 \h </w:instrText>
            </w:r>
            <w:r w:rsidR="00417AE6" w:rsidRPr="00417AE6">
              <w:rPr>
                <w:webHidden/>
                <w:szCs w:val="24"/>
              </w:rPr>
            </w:r>
            <w:r w:rsidR="00417AE6" w:rsidRPr="00417AE6">
              <w:rPr>
                <w:webHidden/>
                <w:szCs w:val="24"/>
              </w:rPr>
              <w:fldChar w:fldCharType="separate"/>
            </w:r>
            <w:r w:rsidR="00417AE6" w:rsidRPr="00417AE6">
              <w:rPr>
                <w:webHidden/>
                <w:szCs w:val="24"/>
              </w:rPr>
              <w:t>14</w:t>
            </w:r>
            <w:r w:rsidR="00417AE6" w:rsidRPr="00417AE6">
              <w:rPr>
                <w:webHidden/>
                <w:szCs w:val="24"/>
              </w:rPr>
              <w:fldChar w:fldCharType="end"/>
            </w:r>
          </w:hyperlink>
        </w:p>
        <w:p w:rsidR="00417AE6" w:rsidRPr="00417AE6" w:rsidRDefault="00F65288" w:rsidP="00417AE6">
          <w:pPr>
            <w:pStyle w:val="22"/>
            <w:tabs>
              <w:tab w:val="right" w:leader="dot" w:pos="9344"/>
            </w:tabs>
            <w:ind w:left="0" w:right="0"/>
            <w:rPr>
              <w:rFonts w:asciiTheme="minorHAnsi" w:eastAsiaTheme="minorEastAsia" w:hAnsiTheme="minorHAnsi" w:cstheme="minorBidi"/>
              <w:noProof/>
              <w:color w:val="auto"/>
              <w:sz w:val="24"/>
              <w:szCs w:val="24"/>
              <w:lang w:eastAsia="ru-RU"/>
            </w:rPr>
          </w:pPr>
          <w:hyperlink w:anchor="_Toc482908207" w:history="1">
            <w:r w:rsidR="00417AE6" w:rsidRPr="00417AE6">
              <w:rPr>
                <w:rStyle w:val="a6"/>
                <w:noProof/>
                <w:sz w:val="24"/>
                <w:szCs w:val="24"/>
              </w:rPr>
              <w:t>1.1. Понятие брендинга города. Влияние бренда города на городское развитие</w:t>
            </w:r>
            <w:r w:rsidR="00417AE6" w:rsidRPr="00417AE6">
              <w:rPr>
                <w:noProof/>
                <w:webHidden/>
                <w:sz w:val="24"/>
                <w:szCs w:val="24"/>
              </w:rPr>
              <w:tab/>
            </w:r>
            <w:r w:rsidR="00417AE6" w:rsidRPr="00417AE6">
              <w:rPr>
                <w:noProof/>
                <w:webHidden/>
                <w:sz w:val="24"/>
                <w:szCs w:val="24"/>
              </w:rPr>
              <w:fldChar w:fldCharType="begin"/>
            </w:r>
            <w:r w:rsidR="00417AE6" w:rsidRPr="00417AE6">
              <w:rPr>
                <w:noProof/>
                <w:webHidden/>
                <w:sz w:val="24"/>
                <w:szCs w:val="24"/>
              </w:rPr>
              <w:instrText xml:space="preserve"> PAGEREF _Toc482908207 \h </w:instrText>
            </w:r>
            <w:r w:rsidR="00417AE6" w:rsidRPr="00417AE6">
              <w:rPr>
                <w:noProof/>
                <w:webHidden/>
                <w:sz w:val="24"/>
                <w:szCs w:val="24"/>
              </w:rPr>
            </w:r>
            <w:r w:rsidR="00417AE6" w:rsidRPr="00417AE6">
              <w:rPr>
                <w:noProof/>
                <w:webHidden/>
                <w:sz w:val="24"/>
                <w:szCs w:val="24"/>
              </w:rPr>
              <w:fldChar w:fldCharType="separate"/>
            </w:r>
            <w:r w:rsidR="00417AE6" w:rsidRPr="00417AE6">
              <w:rPr>
                <w:noProof/>
                <w:webHidden/>
                <w:sz w:val="24"/>
                <w:szCs w:val="24"/>
              </w:rPr>
              <w:t>14</w:t>
            </w:r>
            <w:r w:rsidR="00417AE6" w:rsidRPr="00417AE6">
              <w:rPr>
                <w:noProof/>
                <w:webHidden/>
                <w:sz w:val="24"/>
                <w:szCs w:val="24"/>
              </w:rPr>
              <w:fldChar w:fldCharType="end"/>
            </w:r>
          </w:hyperlink>
        </w:p>
        <w:p w:rsidR="00417AE6" w:rsidRPr="00417AE6" w:rsidRDefault="00F65288" w:rsidP="00417AE6">
          <w:pPr>
            <w:pStyle w:val="22"/>
            <w:tabs>
              <w:tab w:val="right" w:leader="dot" w:pos="9344"/>
            </w:tabs>
            <w:ind w:left="0" w:right="0"/>
            <w:rPr>
              <w:rFonts w:asciiTheme="minorHAnsi" w:eastAsiaTheme="minorEastAsia" w:hAnsiTheme="minorHAnsi" w:cstheme="minorBidi"/>
              <w:noProof/>
              <w:color w:val="auto"/>
              <w:sz w:val="24"/>
              <w:szCs w:val="24"/>
              <w:lang w:eastAsia="ru-RU"/>
            </w:rPr>
          </w:pPr>
          <w:hyperlink w:anchor="_Toc482908208" w:history="1">
            <w:r w:rsidR="00417AE6" w:rsidRPr="00417AE6">
              <w:rPr>
                <w:rStyle w:val="a6"/>
                <w:noProof/>
                <w:sz w:val="24"/>
                <w:szCs w:val="24"/>
              </w:rPr>
              <w:t>1.2. Понятие мега-события. Место спортивных мега-событий в городском брендинге</w:t>
            </w:r>
            <w:r w:rsidR="00417AE6" w:rsidRPr="00417AE6">
              <w:rPr>
                <w:noProof/>
                <w:webHidden/>
                <w:sz w:val="24"/>
                <w:szCs w:val="24"/>
              </w:rPr>
              <w:tab/>
            </w:r>
            <w:r w:rsidR="00417AE6" w:rsidRPr="00417AE6">
              <w:rPr>
                <w:noProof/>
                <w:webHidden/>
                <w:sz w:val="24"/>
                <w:szCs w:val="24"/>
              </w:rPr>
              <w:fldChar w:fldCharType="begin"/>
            </w:r>
            <w:r w:rsidR="00417AE6" w:rsidRPr="00417AE6">
              <w:rPr>
                <w:noProof/>
                <w:webHidden/>
                <w:sz w:val="24"/>
                <w:szCs w:val="24"/>
              </w:rPr>
              <w:instrText xml:space="preserve"> PAGEREF _Toc482908208 \h </w:instrText>
            </w:r>
            <w:r w:rsidR="00417AE6" w:rsidRPr="00417AE6">
              <w:rPr>
                <w:noProof/>
                <w:webHidden/>
                <w:sz w:val="24"/>
                <w:szCs w:val="24"/>
              </w:rPr>
            </w:r>
            <w:r w:rsidR="00417AE6" w:rsidRPr="00417AE6">
              <w:rPr>
                <w:noProof/>
                <w:webHidden/>
                <w:sz w:val="24"/>
                <w:szCs w:val="24"/>
              </w:rPr>
              <w:fldChar w:fldCharType="separate"/>
            </w:r>
            <w:r w:rsidR="00417AE6" w:rsidRPr="00417AE6">
              <w:rPr>
                <w:noProof/>
                <w:webHidden/>
                <w:sz w:val="24"/>
                <w:szCs w:val="24"/>
              </w:rPr>
              <w:t>28</w:t>
            </w:r>
            <w:r w:rsidR="00417AE6" w:rsidRPr="00417AE6">
              <w:rPr>
                <w:noProof/>
                <w:webHidden/>
                <w:sz w:val="24"/>
                <w:szCs w:val="24"/>
              </w:rPr>
              <w:fldChar w:fldCharType="end"/>
            </w:r>
          </w:hyperlink>
        </w:p>
        <w:p w:rsidR="00417AE6" w:rsidRPr="00417AE6" w:rsidRDefault="00F65288" w:rsidP="00417AE6">
          <w:pPr>
            <w:pStyle w:val="12"/>
            <w:ind w:right="0"/>
            <w:rPr>
              <w:rFonts w:asciiTheme="minorHAnsi" w:eastAsiaTheme="minorEastAsia" w:hAnsiTheme="minorHAnsi" w:cstheme="minorBidi"/>
              <w:b w:val="0"/>
              <w:color w:val="auto"/>
              <w:szCs w:val="24"/>
              <w:lang w:eastAsia="ru-RU"/>
            </w:rPr>
          </w:pPr>
          <w:hyperlink w:anchor="_Toc482908209" w:history="1">
            <w:r w:rsidR="00417AE6" w:rsidRPr="00417AE6">
              <w:rPr>
                <w:rStyle w:val="a6"/>
                <w:szCs w:val="24"/>
              </w:rPr>
              <w:t xml:space="preserve">ГЛАВА </w:t>
            </w:r>
            <w:r w:rsidR="00110D58">
              <w:rPr>
                <w:rStyle w:val="a6"/>
                <w:szCs w:val="24"/>
                <w:lang w:val="en-US"/>
              </w:rPr>
              <w:t>II</w:t>
            </w:r>
            <w:r w:rsidR="00417AE6" w:rsidRPr="00417AE6">
              <w:rPr>
                <w:rStyle w:val="a6"/>
                <w:szCs w:val="24"/>
              </w:rPr>
              <w:t>. СПОРТИВНЫЕ МЕГА-СОБЫТИЯ И БРЕНДИНГ ЗАРУБЕЖНЫХ ГОРОДОВ</w:t>
            </w:r>
            <w:r w:rsidR="00417AE6" w:rsidRPr="00417AE6">
              <w:rPr>
                <w:webHidden/>
                <w:szCs w:val="24"/>
              </w:rPr>
              <w:tab/>
            </w:r>
            <w:r w:rsidR="00417AE6" w:rsidRPr="00417AE6">
              <w:rPr>
                <w:webHidden/>
                <w:szCs w:val="24"/>
              </w:rPr>
              <w:fldChar w:fldCharType="begin"/>
            </w:r>
            <w:r w:rsidR="00417AE6" w:rsidRPr="00417AE6">
              <w:rPr>
                <w:webHidden/>
                <w:szCs w:val="24"/>
              </w:rPr>
              <w:instrText xml:space="preserve"> PAGEREF _Toc482908209 \h </w:instrText>
            </w:r>
            <w:r w:rsidR="00417AE6" w:rsidRPr="00417AE6">
              <w:rPr>
                <w:webHidden/>
                <w:szCs w:val="24"/>
              </w:rPr>
            </w:r>
            <w:r w:rsidR="00417AE6" w:rsidRPr="00417AE6">
              <w:rPr>
                <w:webHidden/>
                <w:szCs w:val="24"/>
              </w:rPr>
              <w:fldChar w:fldCharType="separate"/>
            </w:r>
            <w:r w:rsidR="00417AE6" w:rsidRPr="00417AE6">
              <w:rPr>
                <w:webHidden/>
                <w:szCs w:val="24"/>
              </w:rPr>
              <w:t>41</w:t>
            </w:r>
            <w:r w:rsidR="00417AE6" w:rsidRPr="00417AE6">
              <w:rPr>
                <w:webHidden/>
                <w:szCs w:val="24"/>
              </w:rPr>
              <w:fldChar w:fldCharType="end"/>
            </w:r>
          </w:hyperlink>
        </w:p>
        <w:p w:rsidR="00417AE6" w:rsidRPr="00417AE6" w:rsidRDefault="00F65288" w:rsidP="00417AE6">
          <w:pPr>
            <w:pStyle w:val="22"/>
            <w:tabs>
              <w:tab w:val="right" w:leader="dot" w:pos="9344"/>
            </w:tabs>
            <w:ind w:left="0" w:right="0"/>
            <w:rPr>
              <w:rFonts w:asciiTheme="minorHAnsi" w:eastAsiaTheme="minorEastAsia" w:hAnsiTheme="minorHAnsi" w:cstheme="minorBidi"/>
              <w:noProof/>
              <w:color w:val="auto"/>
              <w:sz w:val="24"/>
              <w:szCs w:val="24"/>
              <w:lang w:eastAsia="ru-RU"/>
            </w:rPr>
          </w:pPr>
          <w:hyperlink w:anchor="_Toc482908210" w:history="1">
            <w:r w:rsidR="00417AE6" w:rsidRPr="00417AE6">
              <w:rPr>
                <w:rStyle w:val="a6"/>
                <w:noProof/>
                <w:sz w:val="24"/>
                <w:szCs w:val="24"/>
              </w:rPr>
              <w:t>2.1. Брендинговая кампания Олимпийского Лондона и ее влияние на развитие города</w:t>
            </w:r>
            <w:r w:rsidR="00417AE6" w:rsidRPr="00417AE6">
              <w:rPr>
                <w:noProof/>
                <w:webHidden/>
                <w:sz w:val="24"/>
                <w:szCs w:val="24"/>
              </w:rPr>
              <w:tab/>
            </w:r>
            <w:r w:rsidR="00417AE6" w:rsidRPr="00417AE6">
              <w:rPr>
                <w:noProof/>
                <w:webHidden/>
                <w:sz w:val="24"/>
                <w:szCs w:val="24"/>
              </w:rPr>
              <w:fldChar w:fldCharType="begin"/>
            </w:r>
            <w:r w:rsidR="00417AE6" w:rsidRPr="00417AE6">
              <w:rPr>
                <w:noProof/>
                <w:webHidden/>
                <w:sz w:val="24"/>
                <w:szCs w:val="24"/>
              </w:rPr>
              <w:instrText xml:space="preserve"> PAGEREF _Toc482908210 \h </w:instrText>
            </w:r>
            <w:r w:rsidR="00417AE6" w:rsidRPr="00417AE6">
              <w:rPr>
                <w:noProof/>
                <w:webHidden/>
                <w:sz w:val="24"/>
                <w:szCs w:val="24"/>
              </w:rPr>
            </w:r>
            <w:r w:rsidR="00417AE6" w:rsidRPr="00417AE6">
              <w:rPr>
                <w:noProof/>
                <w:webHidden/>
                <w:sz w:val="24"/>
                <w:szCs w:val="24"/>
              </w:rPr>
              <w:fldChar w:fldCharType="separate"/>
            </w:r>
            <w:r w:rsidR="00417AE6" w:rsidRPr="00417AE6">
              <w:rPr>
                <w:noProof/>
                <w:webHidden/>
                <w:sz w:val="24"/>
                <w:szCs w:val="24"/>
              </w:rPr>
              <w:t>41</w:t>
            </w:r>
            <w:r w:rsidR="00417AE6" w:rsidRPr="00417AE6">
              <w:rPr>
                <w:noProof/>
                <w:webHidden/>
                <w:sz w:val="24"/>
                <w:szCs w:val="24"/>
              </w:rPr>
              <w:fldChar w:fldCharType="end"/>
            </w:r>
          </w:hyperlink>
        </w:p>
        <w:p w:rsidR="00417AE6" w:rsidRPr="00417AE6" w:rsidRDefault="00F65288" w:rsidP="00417AE6">
          <w:pPr>
            <w:pStyle w:val="22"/>
            <w:tabs>
              <w:tab w:val="right" w:leader="dot" w:pos="9344"/>
            </w:tabs>
            <w:ind w:left="0" w:right="0"/>
            <w:rPr>
              <w:rFonts w:asciiTheme="minorHAnsi" w:eastAsiaTheme="minorEastAsia" w:hAnsiTheme="minorHAnsi" w:cstheme="minorBidi"/>
              <w:noProof/>
              <w:color w:val="auto"/>
              <w:sz w:val="24"/>
              <w:szCs w:val="24"/>
              <w:lang w:eastAsia="ru-RU"/>
            </w:rPr>
          </w:pPr>
          <w:hyperlink w:anchor="_Toc482908211" w:history="1">
            <w:r w:rsidR="00417AE6" w:rsidRPr="00417AE6">
              <w:rPr>
                <w:rStyle w:val="a6"/>
                <w:noProof/>
                <w:sz w:val="24"/>
                <w:szCs w:val="24"/>
              </w:rPr>
              <w:t>2.2. Рио-де-Жанейро и спортивные мега-события 2014 и 2016 годов</w:t>
            </w:r>
            <w:r w:rsidR="00417AE6" w:rsidRPr="00417AE6">
              <w:rPr>
                <w:noProof/>
                <w:webHidden/>
                <w:sz w:val="24"/>
                <w:szCs w:val="24"/>
              </w:rPr>
              <w:tab/>
            </w:r>
            <w:r w:rsidR="00417AE6" w:rsidRPr="00417AE6">
              <w:rPr>
                <w:noProof/>
                <w:webHidden/>
                <w:sz w:val="24"/>
                <w:szCs w:val="24"/>
              </w:rPr>
              <w:fldChar w:fldCharType="begin"/>
            </w:r>
            <w:r w:rsidR="00417AE6" w:rsidRPr="00417AE6">
              <w:rPr>
                <w:noProof/>
                <w:webHidden/>
                <w:sz w:val="24"/>
                <w:szCs w:val="24"/>
              </w:rPr>
              <w:instrText xml:space="preserve"> PAGEREF _Toc482908211 \h </w:instrText>
            </w:r>
            <w:r w:rsidR="00417AE6" w:rsidRPr="00417AE6">
              <w:rPr>
                <w:noProof/>
                <w:webHidden/>
                <w:sz w:val="24"/>
                <w:szCs w:val="24"/>
              </w:rPr>
            </w:r>
            <w:r w:rsidR="00417AE6" w:rsidRPr="00417AE6">
              <w:rPr>
                <w:noProof/>
                <w:webHidden/>
                <w:sz w:val="24"/>
                <w:szCs w:val="24"/>
              </w:rPr>
              <w:fldChar w:fldCharType="separate"/>
            </w:r>
            <w:r w:rsidR="00417AE6" w:rsidRPr="00417AE6">
              <w:rPr>
                <w:noProof/>
                <w:webHidden/>
                <w:sz w:val="24"/>
                <w:szCs w:val="24"/>
              </w:rPr>
              <w:t>55</w:t>
            </w:r>
            <w:r w:rsidR="00417AE6" w:rsidRPr="00417AE6">
              <w:rPr>
                <w:noProof/>
                <w:webHidden/>
                <w:sz w:val="24"/>
                <w:szCs w:val="24"/>
              </w:rPr>
              <w:fldChar w:fldCharType="end"/>
            </w:r>
          </w:hyperlink>
        </w:p>
        <w:p w:rsidR="00417AE6" w:rsidRPr="00417AE6" w:rsidRDefault="00F65288" w:rsidP="00417AE6">
          <w:pPr>
            <w:pStyle w:val="12"/>
            <w:ind w:right="0"/>
            <w:rPr>
              <w:rFonts w:asciiTheme="minorHAnsi" w:eastAsiaTheme="minorEastAsia" w:hAnsiTheme="minorHAnsi" w:cstheme="minorBidi"/>
              <w:b w:val="0"/>
              <w:color w:val="auto"/>
              <w:szCs w:val="24"/>
              <w:lang w:eastAsia="ru-RU"/>
            </w:rPr>
          </w:pPr>
          <w:hyperlink w:anchor="_Toc482908212" w:history="1">
            <w:r w:rsidR="00417AE6" w:rsidRPr="00417AE6">
              <w:rPr>
                <w:rStyle w:val="a6"/>
                <w:szCs w:val="24"/>
              </w:rPr>
              <w:t xml:space="preserve">ГЛАВА </w:t>
            </w:r>
            <w:r w:rsidR="00110D58">
              <w:rPr>
                <w:rStyle w:val="a6"/>
                <w:szCs w:val="24"/>
                <w:lang w:val="en-US"/>
              </w:rPr>
              <w:t>III</w:t>
            </w:r>
            <w:r w:rsidR="00417AE6" w:rsidRPr="00417AE6">
              <w:rPr>
                <w:rStyle w:val="a6"/>
                <w:szCs w:val="24"/>
              </w:rPr>
              <w:t>. ВЛИЯНИЕ СПОРТИВНЫХ МЕГА-СОБЫТИЙ НА БРЕНДИНГ РОССИЙСКИХ ГОРОДОВ</w:t>
            </w:r>
            <w:r w:rsidR="00417AE6" w:rsidRPr="00417AE6">
              <w:rPr>
                <w:webHidden/>
                <w:szCs w:val="24"/>
              </w:rPr>
              <w:tab/>
            </w:r>
            <w:r w:rsidR="00417AE6" w:rsidRPr="00417AE6">
              <w:rPr>
                <w:webHidden/>
                <w:szCs w:val="24"/>
              </w:rPr>
              <w:fldChar w:fldCharType="begin"/>
            </w:r>
            <w:r w:rsidR="00417AE6" w:rsidRPr="00417AE6">
              <w:rPr>
                <w:webHidden/>
                <w:szCs w:val="24"/>
              </w:rPr>
              <w:instrText xml:space="preserve"> PAGEREF _Toc482908212 \h </w:instrText>
            </w:r>
            <w:r w:rsidR="00417AE6" w:rsidRPr="00417AE6">
              <w:rPr>
                <w:webHidden/>
                <w:szCs w:val="24"/>
              </w:rPr>
            </w:r>
            <w:r w:rsidR="00417AE6" w:rsidRPr="00417AE6">
              <w:rPr>
                <w:webHidden/>
                <w:szCs w:val="24"/>
              </w:rPr>
              <w:fldChar w:fldCharType="separate"/>
            </w:r>
            <w:r w:rsidR="00417AE6" w:rsidRPr="00417AE6">
              <w:rPr>
                <w:webHidden/>
                <w:szCs w:val="24"/>
              </w:rPr>
              <w:t>71</w:t>
            </w:r>
            <w:r w:rsidR="00417AE6" w:rsidRPr="00417AE6">
              <w:rPr>
                <w:webHidden/>
                <w:szCs w:val="24"/>
              </w:rPr>
              <w:fldChar w:fldCharType="end"/>
            </w:r>
          </w:hyperlink>
        </w:p>
        <w:p w:rsidR="00417AE6" w:rsidRPr="00417AE6" w:rsidRDefault="00F65288" w:rsidP="00417AE6">
          <w:pPr>
            <w:pStyle w:val="22"/>
            <w:tabs>
              <w:tab w:val="right" w:leader="dot" w:pos="9344"/>
            </w:tabs>
            <w:ind w:left="0" w:right="0"/>
            <w:rPr>
              <w:rFonts w:asciiTheme="minorHAnsi" w:eastAsiaTheme="minorEastAsia" w:hAnsiTheme="minorHAnsi" w:cstheme="minorBidi"/>
              <w:noProof/>
              <w:color w:val="auto"/>
              <w:sz w:val="24"/>
              <w:szCs w:val="24"/>
              <w:lang w:eastAsia="ru-RU"/>
            </w:rPr>
          </w:pPr>
          <w:hyperlink w:anchor="_Toc482908213" w:history="1">
            <w:r w:rsidR="00417AE6" w:rsidRPr="00417AE6">
              <w:rPr>
                <w:rStyle w:val="a6"/>
                <w:noProof/>
                <w:sz w:val="24"/>
                <w:szCs w:val="24"/>
              </w:rPr>
              <w:t>3.1. Олимпийские игры 2014 года и формирование бренда города Сочи</w:t>
            </w:r>
            <w:r w:rsidR="00417AE6" w:rsidRPr="00417AE6">
              <w:rPr>
                <w:noProof/>
                <w:webHidden/>
                <w:sz w:val="24"/>
                <w:szCs w:val="24"/>
              </w:rPr>
              <w:tab/>
            </w:r>
            <w:r w:rsidR="00417AE6" w:rsidRPr="00417AE6">
              <w:rPr>
                <w:noProof/>
                <w:webHidden/>
                <w:sz w:val="24"/>
                <w:szCs w:val="24"/>
              </w:rPr>
              <w:fldChar w:fldCharType="begin"/>
            </w:r>
            <w:r w:rsidR="00417AE6" w:rsidRPr="00417AE6">
              <w:rPr>
                <w:noProof/>
                <w:webHidden/>
                <w:sz w:val="24"/>
                <w:szCs w:val="24"/>
              </w:rPr>
              <w:instrText xml:space="preserve"> PAGEREF _Toc482908213 \h </w:instrText>
            </w:r>
            <w:r w:rsidR="00417AE6" w:rsidRPr="00417AE6">
              <w:rPr>
                <w:noProof/>
                <w:webHidden/>
                <w:sz w:val="24"/>
                <w:szCs w:val="24"/>
              </w:rPr>
            </w:r>
            <w:r w:rsidR="00417AE6" w:rsidRPr="00417AE6">
              <w:rPr>
                <w:noProof/>
                <w:webHidden/>
                <w:sz w:val="24"/>
                <w:szCs w:val="24"/>
              </w:rPr>
              <w:fldChar w:fldCharType="separate"/>
            </w:r>
            <w:r w:rsidR="00417AE6" w:rsidRPr="00417AE6">
              <w:rPr>
                <w:noProof/>
                <w:webHidden/>
                <w:sz w:val="24"/>
                <w:szCs w:val="24"/>
              </w:rPr>
              <w:t>71</w:t>
            </w:r>
            <w:r w:rsidR="00417AE6" w:rsidRPr="00417AE6">
              <w:rPr>
                <w:noProof/>
                <w:webHidden/>
                <w:sz w:val="24"/>
                <w:szCs w:val="24"/>
              </w:rPr>
              <w:fldChar w:fldCharType="end"/>
            </w:r>
          </w:hyperlink>
        </w:p>
        <w:p w:rsidR="00417AE6" w:rsidRPr="00417AE6" w:rsidRDefault="00F65288" w:rsidP="00417AE6">
          <w:pPr>
            <w:pStyle w:val="22"/>
            <w:tabs>
              <w:tab w:val="right" w:leader="dot" w:pos="9344"/>
            </w:tabs>
            <w:ind w:left="0" w:right="0"/>
            <w:rPr>
              <w:rFonts w:asciiTheme="minorHAnsi" w:eastAsiaTheme="minorEastAsia" w:hAnsiTheme="minorHAnsi" w:cstheme="minorBidi"/>
              <w:noProof/>
              <w:color w:val="auto"/>
              <w:sz w:val="24"/>
              <w:szCs w:val="24"/>
              <w:lang w:eastAsia="ru-RU"/>
            </w:rPr>
          </w:pPr>
          <w:hyperlink w:anchor="_Toc482908214" w:history="1">
            <w:r w:rsidR="00417AE6" w:rsidRPr="00417AE6">
              <w:rPr>
                <w:rStyle w:val="a6"/>
                <w:noProof/>
                <w:sz w:val="24"/>
                <w:szCs w:val="24"/>
              </w:rPr>
              <w:t>3.2. Спортивные мега-события как механизм продвижения бренда Казани</w:t>
            </w:r>
            <w:r w:rsidR="00417AE6" w:rsidRPr="00417AE6">
              <w:rPr>
                <w:noProof/>
                <w:webHidden/>
                <w:sz w:val="24"/>
                <w:szCs w:val="24"/>
              </w:rPr>
              <w:tab/>
            </w:r>
            <w:r w:rsidR="00417AE6" w:rsidRPr="00417AE6">
              <w:rPr>
                <w:noProof/>
                <w:webHidden/>
                <w:sz w:val="24"/>
                <w:szCs w:val="24"/>
              </w:rPr>
              <w:fldChar w:fldCharType="begin"/>
            </w:r>
            <w:r w:rsidR="00417AE6" w:rsidRPr="00417AE6">
              <w:rPr>
                <w:noProof/>
                <w:webHidden/>
                <w:sz w:val="24"/>
                <w:szCs w:val="24"/>
              </w:rPr>
              <w:instrText xml:space="preserve"> PAGEREF _Toc482908214 \h </w:instrText>
            </w:r>
            <w:r w:rsidR="00417AE6" w:rsidRPr="00417AE6">
              <w:rPr>
                <w:noProof/>
                <w:webHidden/>
                <w:sz w:val="24"/>
                <w:szCs w:val="24"/>
              </w:rPr>
            </w:r>
            <w:r w:rsidR="00417AE6" w:rsidRPr="00417AE6">
              <w:rPr>
                <w:noProof/>
                <w:webHidden/>
                <w:sz w:val="24"/>
                <w:szCs w:val="24"/>
              </w:rPr>
              <w:fldChar w:fldCharType="separate"/>
            </w:r>
            <w:r w:rsidR="00417AE6" w:rsidRPr="00417AE6">
              <w:rPr>
                <w:noProof/>
                <w:webHidden/>
                <w:sz w:val="24"/>
                <w:szCs w:val="24"/>
              </w:rPr>
              <w:t>82</w:t>
            </w:r>
            <w:r w:rsidR="00417AE6" w:rsidRPr="00417AE6">
              <w:rPr>
                <w:noProof/>
                <w:webHidden/>
                <w:sz w:val="24"/>
                <w:szCs w:val="24"/>
              </w:rPr>
              <w:fldChar w:fldCharType="end"/>
            </w:r>
          </w:hyperlink>
        </w:p>
        <w:p w:rsidR="00417AE6" w:rsidRPr="00417AE6" w:rsidRDefault="00F65288" w:rsidP="00417AE6">
          <w:pPr>
            <w:pStyle w:val="12"/>
            <w:ind w:right="0"/>
            <w:rPr>
              <w:rFonts w:asciiTheme="minorHAnsi" w:eastAsiaTheme="minorEastAsia" w:hAnsiTheme="minorHAnsi" w:cstheme="minorBidi"/>
              <w:b w:val="0"/>
              <w:color w:val="auto"/>
              <w:szCs w:val="24"/>
              <w:lang w:eastAsia="ru-RU"/>
            </w:rPr>
          </w:pPr>
          <w:hyperlink w:anchor="_Toc482908215" w:history="1">
            <w:r w:rsidR="00417AE6" w:rsidRPr="00417AE6">
              <w:rPr>
                <w:rStyle w:val="a6"/>
                <w:szCs w:val="24"/>
              </w:rPr>
              <w:t>ЗАКЛЮЧЕНИЕ</w:t>
            </w:r>
            <w:r w:rsidR="00417AE6" w:rsidRPr="00417AE6">
              <w:rPr>
                <w:webHidden/>
                <w:szCs w:val="24"/>
              </w:rPr>
              <w:tab/>
            </w:r>
            <w:r w:rsidR="00417AE6" w:rsidRPr="00417AE6">
              <w:rPr>
                <w:webHidden/>
                <w:szCs w:val="24"/>
              </w:rPr>
              <w:fldChar w:fldCharType="begin"/>
            </w:r>
            <w:r w:rsidR="00417AE6" w:rsidRPr="00417AE6">
              <w:rPr>
                <w:webHidden/>
                <w:szCs w:val="24"/>
              </w:rPr>
              <w:instrText xml:space="preserve"> PAGEREF _Toc482908215 \h </w:instrText>
            </w:r>
            <w:r w:rsidR="00417AE6" w:rsidRPr="00417AE6">
              <w:rPr>
                <w:webHidden/>
                <w:szCs w:val="24"/>
              </w:rPr>
            </w:r>
            <w:r w:rsidR="00417AE6" w:rsidRPr="00417AE6">
              <w:rPr>
                <w:webHidden/>
                <w:szCs w:val="24"/>
              </w:rPr>
              <w:fldChar w:fldCharType="separate"/>
            </w:r>
            <w:r w:rsidR="00417AE6" w:rsidRPr="00417AE6">
              <w:rPr>
                <w:webHidden/>
                <w:szCs w:val="24"/>
              </w:rPr>
              <w:t>94</w:t>
            </w:r>
            <w:r w:rsidR="00417AE6" w:rsidRPr="00417AE6">
              <w:rPr>
                <w:webHidden/>
                <w:szCs w:val="24"/>
              </w:rPr>
              <w:fldChar w:fldCharType="end"/>
            </w:r>
          </w:hyperlink>
        </w:p>
        <w:p w:rsidR="00417AE6" w:rsidRPr="00417AE6" w:rsidRDefault="00F65288" w:rsidP="00417AE6">
          <w:pPr>
            <w:pStyle w:val="12"/>
            <w:ind w:right="0"/>
            <w:rPr>
              <w:rFonts w:asciiTheme="minorHAnsi" w:eastAsiaTheme="minorEastAsia" w:hAnsiTheme="minorHAnsi" w:cstheme="minorBidi"/>
              <w:b w:val="0"/>
              <w:color w:val="auto"/>
              <w:szCs w:val="24"/>
              <w:lang w:eastAsia="ru-RU"/>
            </w:rPr>
          </w:pPr>
          <w:hyperlink w:anchor="_Toc482908216" w:history="1">
            <w:r w:rsidR="00417AE6" w:rsidRPr="00417AE6">
              <w:rPr>
                <w:rStyle w:val="a6"/>
                <w:szCs w:val="24"/>
              </w:rPr>
              <w:t>Список использованных источников и литературы</w:t>
            </w:r>
            <w:r w:rsidR="00417AE6" w:rsidRPr="00417AE6">
              <w:rPr>
                <w:webHidden/>
                <w:szCs w:val="24"/>
              </w:rPr>
              <w:tab/>
            </w:r>
            <w:r w:rsidR="00417AE6" w:rsidRPr="00417AE6">
              <w:rPr>
                <w:webHidden/>
                <w:szCs w:val="24"/>
              </w:rPr>
              <w:fldChar w:fldCharType="begin"/>
            </w:r>
            <w:r w:rsidR="00417AE6" w:rsidRPr="00417AE6">
              <w:rPr>
                <w:webHidden/>
                <w:szCs w:val="24"/>
              </w:rPr>
              <w:instrText xml:space="preserve"> PAGEREF _Toc482908216 \h </w:instrText>
            </w:r>
            <w:r w:rsidR="00417AE6" w:rsidRPr="00417AE6">
              <w:rPr>
                <w:webHidden/>
                <w:szCs w:val="24"/>
              </w:rPr>
            </w:r>
            <w:r w:rsidR="00417AE6" w:rsidRPr="00417AE6">
              <w:rPr>
                <w:webHidden/>
                <w:szCs w:val="24"/>
              </w:rPr>
              <w:fldChar w:fldCharType="separate"/>
            </w:r>
            <w:r w:rsidR="00417AE6" w:rsidRPr="00417AE6">
              <w:rPr>
                <w:webHidden/>
                <w:szCs w:val="24"/>
              </w:rPr>
              <w:t>99</w:t>
            </w:r>
            <w:r w:rsidR="00417AE6" w:rsidRPr="00417AE6">
              <w:rPr>
                <w:webHidden/>
                <w:szCs w:val="24"/>
              </w:rPr>
              <w:fldChar w:fldCharType="end"/>
            </w:r>
          </w:hyperlink>
        </w:p>
        <w:p w:rsidR="00417AE6" w:rsidRPr="00A077BE" w:rsidRDefault="00F65288" w:rsidP="00417AE6">
          <w:pPr>
            <w:pStyle w:val="12"/>
            <w:ind w:right="0"/>
            <w:rPr>
              <w:rFonts w:asciiTheme="minorHAnsi" w:eastAsiaTheme="minorEastAsia" w:hAnsiTheme="minorHAnsi" w:cstheme="minorBidi"/>
              <w:b w:val="0"/>
              <w:color w:val="auto"/>
              <w:szCs w:val="24"/>
              <w:lang w:val="en-US" w:eastAsia="ru-RU"/>
            </w:rPr>
          </w:pPr>
          <w:hyperlink w:anchor="_Toc482908217" w:history="1">
            <w:r w:rsidR="00417AE6" w:rsidRPr="00417AE6">
              <w:rPr>
                <w:rStyle w:val="a6"/>
                <w:szCs w:val="24"/>
              </w:rPr>
              <w:t>Приложения</w:t>
            </w:r>
            <w:r w:rsidR="00417AE6" w:rsidRPr="00417AE6">
              <w:rPr>
                <w:webHidden/>
                <w:szCs w:val="24"/>
              </w:rPr>
              <w:tab/>
            </w:r>
            <w:r w:rsidR="00417AE6" w:rsidRPr="00417AE6">
              <w:rPr>
                <w:webHidden/>
                <w:szCs w:val="24"/>
              </w:rPr>
              <w:fldChar w:fldCharType="begin"/>
            </w:r>
            <w:r w:rsidR="00417AE6" w:rsidRPr="00417AE6">
              <w:rPr>
                <w:webHidden/>
                <w:szCs w:val="24"/>
              </w:rPr>
              <w:instrText xml:space="preserve"> PAGEREF _Toc482908217 \h </w:instrText>
            </w:r>
            <w:r w:rsidR="00417AE6" w:rsidRPr="00417AE6">
              <w:rPr>
                <w:webHidden/>
                <w:szCs w:val="24"/>
              </w:rPr>
            </w:r>
            <w:r w:rsidR="00417AE6" w:rsidRPr="00417AE6">
              <w:rPr>
                <w:webHidden/>
                <w:szCs w:val="24"/>
              </w:rPr>
              <w:fldChar w:fldCharType="separate"/>
            </w:r>
            <w:r w:rsidR="00417AE6" w:rsidRPr="00417AE6">
              <w:rPr>
                <w:webHidden/>
                <w:szCs w:val="24"/>
              </w:rPr>
              <w:t>11</w:t>
            </w:r>
            <w:r w:rsidR="00417AE6" w:rsidRPr="00417AE6">
              <w:rPr>
                <w:webHidden/>
                <w:szCs w:val="24"/>
              </w:rPr>
              <w:fldChar w:fldCharType="end"/>
            </w:r>
          </w:hyperlink>
          <w:r w:rsidR="00A077BE">
            <w:rPr>
              <w:szCs w:val="24"/>
              <w:lang w:val="en-US"/>
            </w:rPr>
            <w:t>8</w:t>
          </w:r>
        </w:p>
        <w:p w:rsidR="00417AE6" w:rsidRDefault="00417AE6" w:rsidP="00417AE6">
          <w:pPr>
            <w:ind w:right="0"/>
          </w:pPr>
          <w:r w:rsidRPr="00417AE6">
            <w:rPr>
              <w:b/>
              <w:bCs/>
              <w:sz w:val="24"/>
              <w:szCs w:val="24"/>
            </w:rPr>
            <w:fldChar w:fldCharType="end"/>
          </w:r>
        </w:p>
      </w:sdtContent>
    </w:sdt>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lang w:val="en-US"/>
        </w:rPr>
      </w:pPr>
    </w:p>
    <w:p w:rsidR="007A646A" w:rsidRPr="005B17B3" w:rsidRDefault="007A646A" w:rsidP="00702BC9">
      <w:pPr>
        <w:spacing w:line="360" w:lineRule="auto"/>
        <w:ind w:right="0"/>
        <w:jc w:val="center"/>
        <w:rPr>
          <w:rFonts w:eastAsia="Calibri"/>
          <w:b/>
          <w:szCs w:val="24"/>
        </w:rPr>
      </w:pPr>
    </w:p>
    <w:p w:rsidR="001D1BF0" w:rsidRPr="005B17B3" w:rsidRDefault="001D1BF0" w:rsidP="00702BC9">
      <w:pPr>
        <w:pStyle w:val="1"/>
        <w:ind w:right="0"/>
        <w:jc w:val="center"/>
        <w:rPr>
          <w:rFonts w:ascii="Times New Roman" w:eastAsia="Calibri" w:hAnsi="Times New Roman" w:cs="Times New Roman"/>
          <w:color w:val="000000" w:themeColor="text1"/>
        </w:rPr>
      </w:pPr>
      <w:bookmarkStart w:id="0" w:name="_Toc482908205"/>
      <w:r w:rsidRPr="005B17B3">
        <w:rPr>
          <w:rFonts w:ascii="Times New Roman" w:eastAsia="Calibri" w:hAnsi="Times New Roman" w:cs="Times New Roman"/>
          <w:color w:val="000000" w:themeColor="text1"/>
        </w:rPr>
        <w:lastRenderedPageBreak/>
        <w:t>ВВЕДЕНИЕ</w:t>
      </w:r>
      <w:bookmarkEnd w:id="0"/>
    </w:p>
    <w:p w:rsidR="001D1BF0" w:rsidRPr="005B17B3" w:rsidRDefault="001D1BF0" w:rsidP="00702BC9">
      <w:pPr>
        <w:spacing w:line="360" w:lineRule="auto"/>
        <w:ind w:right="0" w:firstLine="709"/>
        <w:rPr>
          <w:rFonts w:eastAsia="Calibri"/>
          <w:sz w:val="24"/>
          <w:szCs w:val="24"/>
        </w:rPr>
      </w:pPr>
    </w:p>
    <w:p w:rsidR="001D1BF0" w:rsidRPr="005B17B3" w:rsidRDefault="001D1BF0" w:rsidP="00702BC9">
      <w:pPr>
        <w:spacing w:line="360" w:lineRule="auto"/>
        <w:ind w:right="0" w:firstLine="709"/>
        <w:rPr>
          <w:rFonts w:eastAsia="Calibri"/>
          <w:sz w:val="24"/>
          <w:szCs w:val="24"/>
        </w:rPr>
      </w:pPr>
      <w:r w:rsidRPr="005B17B3">
        <w:rPr>
          <w:rFonts w:eastAsia="Calibri"/>
          <w:sz w:val="24"/>
          <w:szCs w:val="24"/>
        </w:rPr>
        <w:t xml:space="preserve">На современном этапе </w:t>
      </w:r>
      <w:r w:rsidR="00E1206E" w:rsidRPr="005B17B3">
        <w:rPr>
          <w:rFonts w:eastAsia="Calibri"/>
          <w:sz w:val="24"/>
          <w:szCs w:val="24"/>
        </w:rPr>
        <w:t>л</w:t>
      </w:r>
      <w:r w:rsidRPr="005B17B3">
        <w:rPr>
          <w:rFonts w:eastAsia="Calibri"/>
          <w:sz w:val="24"/>
          <w:szCs w:val="24"/>
        </w:rPr>
        <w:t xml:space="preserve">идеры стран, главы организаций и компаний осознали финансовую ценность </w:t>
      </w:r>
      <w:r w:rsidR="00F36FD2" w:rsidRPr="005B17B3">
        <w:rPr>
          <w:rFonts w:eastAsia="Calibri"/>
          <w:sz w:val="24"/>
          <w:szCs w:val="24"/>
        </w:rPr>
        <w:t>брендинга в продвижении определе</w:t>
      </w:r>
      <w:r w:rsidRPr="005B17B3">
        <w:rPr>
          <w:rFonts w:eastAsia="Calibri"/>
          <w:sz w:val="24"/>
          <w:szCs w:val="24"/>
        </w:rPr>
        <w:t xml:space="preserve">нных территорий. В современном мире </w:t>
      </w:r>
      <w:r w:rsidR="00F36FD2" w:rsidRPr="005B17B3">
        <w:rPr>
          <w:rFonts w:eastAsia="Calibri"/>
          <w:sz w:val="24"/>
          <w:szCs w:val="24"/>
        </w:rPr>
        <w:t>процессы глобализации</w:t>
      </w:r>
      <w:r w:rsidRPr="005B17B3">
        <w:rPr>
          <w:rFonts w:eastAsia="Calibri"/>
          <w:sz w:val="24"/>
          <w:szCs w:val="24"/>
        </w:rPr>
        <w:t xml:space="preserve">, быстрое развитие технологий и коммуникационных процессов ведут к усилению конкуренции между городами, регионами и государствами, которые соревнуются </w:t>
      </w:r>
      <w:r w:rsidR="00F36FD2" w:rsidRPr="005B17B3">
        <w:rPr>
          <w:rFonts w:eastAsia="Calibri"/>
          <w:sz w:val="24"/>
          <w:szCs w:val="24"/>
        </w:rPr>
        <w:t>за жителей, туристов, инвестиции</w:t>
      </w:r>
      <w:r w:rsidRPr="005B17B3">
        <w:rPr>
          <w:rFonts w:eastAsia="Calibri"/>
          <w:sz w:val="24"/>
          <w:szCs w:val="24"/>
        </w:rPr>
        <w:t>.</w:t>
      </w:r>
    </w:p>
    <w:p w:rsidR="001D1BF0" w:rsidRPr="005B17B3" w:rsidRDefault="001D1BF0" w:rsidP="00702BC9">
      <w:pPr>
        <w:spacing w:line="360" w:lineRule="auto"/>
        <w:ind w:right="0" w:firstLine="709"/>
        <w:rPr>
          <w:rFonts w:eastAsia="Calibri"/>
          <w:sz w:val="24"/>
          <w:szCs w:val="24"/>
        </w:rPr>
      </w:pPr>
      <w:r w:rsidRPr="005B17B3">
        <w:rPr>
          <w:rFonts w:eastAsia="Calibri"/>
          <w:sz w:val="24"/>
          <w:szCs w:val="24"/>
        </w:rPr>
        <w:t xml:space="preserve">Одна из основных проблем полного анализа территориального брендинга заключается в отсутствии универсальных учебников и материалов, что объясняется разнообразием стран, регионов, городов и продвигаемых ими идентичностей. Однако невозможно создать </w:t>
      </w:r>
      <w:r w:rsidR="00F36FD2" w:rsidRPr="005B17B3">
        <w:rPr>
          <w:rFonts w:eastAsia="Calibri"/>
          <w:sz w:val="24"/>
          <w:szCs w:val="24"/>
        </w:rPr>
        <w:t>единую</w:t>
      </w:r>
      <w:r w:rsidRPr="005B17B3">
        <w:rPr>
          <w:rFonts w:eastAsia="Calibri"/>
          <w:sz w:val="24"/>
          <w:szCs w:val="24"/>
        </w:rPr>
        <w:t xml:space="preserve"> схему выявления и продвижения территорий, в разной степени можно использовать только имеющийся набор технологий, принципов, подходов,</w:t>
      </w:r>
      <w:r w:rsidR="00F36FD2" w:rsidRPr="005B17B3">
        <w:rPr>
          <w:rFonts w:eastAsia="Calibri"/>
          <w:sz w:val="24"/>
          <w:szCs w:val="24"/>
        </w:rPr>
        <w:t xml:space="preserve"> ценностей, </w:t>
      </w:r>
      <w:r w:rsidRPr="005B17B3">
        <w:rPr>
          <w:rFonts w:eastAsia="Calibri"/>
          <w:sz w:val="24"/>
          <w:szCs w:val="24"/>
        </w:rPr>
        <w:t>из которых каждая территория сможет выбрать подходящую только ей комбинацию и стратегию. Набирающим популярность способом продвижения городов является проведение мега-событий. Наиболее универсальной формой объединения людей, имеющихся ресурсов и привлечения инвестиций является спортивная сфера, что обуславливает вс</w:t>
      </w:r>
      <w:r w:rsidR="00F36FD2" w:rsidRPr="005B17B3">
        <w:rPr>
          <w:rFonts w:eastAsia="Calibri"/>
          <w:sz w:val="24"/>
          <w:szCs w:val="24"/>
        </w:rPr>
        <w:t>е</w:t>
      </w:r>
      <w:r w:rsidRPr="005B17B3">
        <w:rPr>
          <w:rFonts w:eastAsia="Calibri"/>
          <w:sz w:val="24"/>
          <w:szCs w:val="24"/>
        </w:rPr>
        <w:t xml:space="preserve"> возрастающее стремление государств и городских властей использовать спортивные мега-события в продвижении территорий.</w:t>
      </w:r>
    </w:p>
    <w:p w:rsidR="001D1BF0" w:rsidRPr="005B17B3" w:rsidRDefault="001D1BF0" w:rsidP="00702BC9">
      <w:pPr>
        <w:spacing w:line="360" w:lineRule="auto"/>
        <w:ind w:right="0" w:firstLine="709"/>
        <w:rPr>
          <w:rFonts w:eastAsia="Calibri"/>
          <w:sz w:val="24"/>
          <w:szCs w:val="24"/>
        </w:rPr>
      </w:pPr>
      <w:r w:rsidRPr="005B17B3">
        <w:rPr>
          <w:rFonts w:eastAsia="Calibri"/>
          <w:i/>
          <w:sz w:val="24"/>
          <w:szCs w:val="24"/>
        </w:rPr>
        <w:t>Актуальность</w:t>
      </w:r>
      <w:r w:rsidRPr="005B17B3">
        <w:rPr>
          <w:rFonts w:eastAsia="Calibri"/>
          <w:sz w:val="24"/>
          <w:szCs w:val="24"/>
        </w:rPr>
        <w:t xml:space="preserve"> темы данного исследования обусловлена необходимостью рассмотрения использования спортивных мега-событий в брендинге городов.</w:t>
      </w:r>
    </w:p>
    <w:p w:rsidR="001D1BF0" w:rsidRPr="005B17B3" w:rsidRDefault="001D1BF0" w:rsidP="00702BC9">
      <w:pPr>
        <w:spacing w:line="360" w:lineRule="auto"/>
        <w:ind w:right="0" w:firstLine="709"/>
        <w:rPr>
          <w:rFonts w:eastAsia="Calibri"/>
          <w:sz w:val="24"/>
          <w:szCs w:val="24"/>
        </w:rPr>
      </w:pPr>
      <w:r w:rsidRPr="005B17B3">
        <w:rPr>
          <w:rFonts w:eastAsia="Calibri"/>
          <w:i/>
          <w:sz w:val="24"/>
          <w:szCs w:val="24"/>
        </w:rPr>
        <w:t>Теоретическая значимость</w:t>
      </w:r>
      <w:r w:rsidRPr="005B17B3">
        <w:rPr>
          <w:rFonts w:eastAsia="Calibri"/>
          <w:sz w:val="24"/>
          <w:szCs w:val="24"/>
        </w:rPr>
        <w:t xml:space="preserve"> исследования заключается в попытке показать влияние масштабных спортивных событий на продвижение городов в рамках имеющихся и новых брендинговых ка</w:t>
      </w:r>
      <w:r w:rsidR="008C31C8" w:rsidRPr="005B17B3">
        <w:rPr>
          <w:rFonts w:eastAsia="Calibri"/>
          <w:sz w:val="24"/>
          <w:szCs w:val="24"/>
        </w:rPr>
        <w:t>мпаний на фоне отсутствия обобщающих трудов по указанной проблематике.</w:t>
      </w:r>
    </w:p>
    <w:p w:rsidR="001D1BF0" w:rsidRPr="005B17B3" w:rsidRDefault="001D1BF0" w:rsidP="00702BC9">
      <w:pPr>
        <w:spacing w:line="360" w:lineRule="auto"/>
        <w:ind w:right="0" w:firstLine="709"/>
        <w:rPr>
          <w:rFonts w:eastAsia="Calibri"/>
          <w:sz w:val="24"/>
          <w:szCs w:val="24"/>
        </w:rPr>
      </w:pPr>
      <w:r w:rsidRPr="005B17B3">
        <w:rPr>
          <w:rFonts w:eastAsia="Calibri"/>
          <w:i/>
          <w:sz w:val="24"/>
          <w:szCs w:val="24"/>
        </w:rPr>
        <w:t>Практическая значимость</w:t>
      </w:r>
      <w:r w:rsidRPr="005B17B3">
        <w:rPr>
          <w:rFonts w:eastAsia="Calibri"/>
          <w:sz w:val="24"/>
          <w:szCs w:val="24"/>
        </w:rPr>
        <w:t xml:space="preserve"> исследования вытекает из необходимости осмысления деятельности городских властей и лидеров стран по продвижению идентичности городов, ценностей и формированию благоприятного имиджа города на внутригосударственном и международном уровнях посредством принятия спортивных мега-событий и организации брендинговых кампаний до, во время и после их проведения.</w:t>
      </w:r>
    </w:p>
    <w:p w:rsidR="008258B2" w:rsidRPr="005B17B3" w:rsidRDefault="001D1BF0" w:rsidP="00702BC9">
      <w:pPr>
        <w:spacing w:line="360" w:lineRule="auto"/>
        <w:ind w:right="0" w:firstLine="709"/>
        <w:rPr>
          <w:rFonts w:eastAsia="Calibri"/>
          <w:color w:val="FF0000"/>
          <w:sz w:val="24"/>
          <w:szCs w:val="24"/>
        </w:rPr>
      </w:pPr>
      <w:r w:rsidRPr="005B17B3">
        <w:rPr>
          <w:rFonts w:eastAsia="Calibri"/>
          <w:sz w:val="24"/>
          <w:szCs w:val="24"/>
        </w:rPr>
        <w:t>Актуаль</w:t>
      </w:r>
      <w:r w:rsidR="002A61F7">
        <w:rPr>
          <w:rFonts w:eastAsia="Calibri"/>
          <w:sz w:val="24"/>
          <w:szCs w:val="24"/>
        </w:rPr>
        <w:t>ность и практическая значимость</w:t>
      </w:r>
      <w:r w:rsidRPr="005B17B3">
        <w:rPr>
          <w:rFonts w:eastAsia="Calibri"/>
          <w:sz w:val="24"/>
          <w:szCs w:val="24"/>
        </w:rPr>
        <w:t xml:space="preserve"> проблемы определяют </w:t>
      </w:r>
      <w:r w:rsidRPr="005B17B3">
        <w:rPr>
          <w:rFonts w:eastAsia="Calibri"/>
          <w:i/>
          <w:sz w:val="24"/>
          <w:szCs w:val="24"/>
        </w:rPr>
        <w:t>цель работы</w:t>
      </w:r>
      <w:r w:rsidRPr="005B17B3">
        <w:rPr>
          <w:rFonts w:eastAsia="Calibri"/>
          <w:sz w:val="24"/>
          <w:szCs w:val="24"/>
        </w:rPr>
        <w:t xml:space="preserve"> – </w:t>
      </w:r>
      <w:r w:rsidR="008C31C8" w:rsidRPr="005B17B3">
        <w:rPr>
          <w:rFonts w:eastAsia="Calibri"/>
          <w:sz w:val="24"/>
          <w:szCs w:val="24"/>
        </w:rPr>
        <w:t>определить</w:t>
      </w:r>
      <w:r w:rsidRPr="005B17B3">
        <w:rPr>
          <w:rFonts w:eastAsia="Calibri"/>
          <w:sz w:val="24"/>
          <w:szCs w:val="24"/>
        </w:rPr>
        <w:t xml:space="preserve"> место спортивных мега-событий в </w:t>
      </w:r>
      <w:proofErr w:type="gramStart"/>
      <w:r w:rsidRPr="005B17B3">
        <w:rPr>
          <w:rFonts w:eastAsia="Calibri"/>
          <w:sz w:val="24"/>
          <w:szCs w:val="24"/>
        </w:rPr>
        <w:t>городском</w:t>
      </w:r>
      <w:proofErr w:type="gramEnd"/>
      <w:r w:rsidRPr="005B17B3">
        <w:rPr>
          <w:rFonts w:eastAsia="Calibri"/>
          <w:sz w:val="24"/>
          <w:szCs w:val="24"/>
        </w:rPr>
        <w:t xml:space="preserve"> брендинге</w:t>
      </w:r>
      <w:r w:rsidR="008258B2" w:rsidRPr="005B17B3">
        <w:rPr>
          <w:rFonts w:eastAsia="Calibri"/>
          <w:sz w:val="24"/>
          <w:szCs w:val="24"/>
        </w:rPr>
        <w:t xml:space="preserve">. </w:t>
      </w:r>
    </w:p>
    <w:p w:rsidR="001D1BF0" w:rsidRPr="005B17B3" w:rsidRDefault="001D1BF0" w:rsidP="00702BC9">
      <w:pPr>
        <w:spacing w:line="360" w:lineRule="auto"/>
        <w:ind w:right="0" w:firstLine="709"/>
        <w:rPr>
          <w:rFonts w:eastAsia="Calibri"/>
          <w:sz w:val="24"/>
          <w:szCs w:val="24"/>
        </w:rPr>
      </w:pPr>
      <w:r w:rsidRPr="005B17B3">
        <w:rPr>
          <w:rFonts w:eastAsia="Calibri"/>
          <w:sz w:val="24"/>
          <w:szCs w:val="24"/>
        </w:rPr>
        <w:t xml:space="preserve">Для решения поставленной цели были выдвинуты </w:t>
      </w:r>
      <w:r w:rsidRPr="005B17B3">
        <w:rPr>
          <w:rFonts w:eastAsia="Calibri"/>
          <w:i/>
          <w:sz w:val="24"/>
          <w:szCs w:val="24"/>
        </w:rPr>
        <w:t>следующие задачи</w:t>
      </w:r>
      <w:r w:rsidRPr="005B17B3">
        <w:rPr>
          <w:rFonts w:eastAsia="Calibri"/>
          <w:sz w:val="24"/>
          <w:szCs w:val="24"/>
        </w:rPr>
        <w:t>:</w:t>
      </w:r>
    </w:p>
    <w:p w:rsidR="001D1BF0" w:rsidRPr="005B17B3" w:rsidRDefault="001D1BF0" w:rsidP="00702BC9">
      <w:pPr>
        <w:numPr>
          <w:ilvl w:val="0"/>
          <w:numId w:val="20"/>
        </w:numPr>
        <w:tabs>
          <w:tab w:val="left" w:pos="709"/>
        </w:tabs>
        <w:spacing w:after="200" w:line="360" w:lineRule="auto"/>
        <w:ind w:left="0" w:right="0" w:firstLine="709"/>
        <w:contextualSpacing/>
        <w:rPr>
          <w:rFonts w:eastAsia="Calibri"/>
          <w:sz w:val="24"/>
          <w:szCs w:val="24"/>
        </w:rPr>
      </w:pPr>
      <w:r w:rsidRPr="005B17B3">
        <w:rPr>
          <w:rFonts w:eastAsia="Calibri"/>
          <w:sz w:val="24"/>
          <w:szCs w:val="24"/>
        </w:rPr>
        <w:t>Рассмотреть основные принципы и технологии брендинга городов;</w:t>
      </w:r>
    </w:p>
    <w:p w:rsidR="001D1BF0" w:rsidRPr="005B17B3" w:rsidRDefault="00051AA0" w:rsidP="00702BC9">
      <w:pPr>
        <w:numPr>
          <w:ilvl w:val="0"/>
          <w:numId w:val="20"/>
        </w:numPr>
        <w:tabs>
          <w:tab w:val="left" w:pos="709"/>
        </w:tabs>
        <w:spacing w:after="200" w:line="360" w:lineRule="auto"/>
        <w:ind w:left="0" w:right="0" w:firstLine="709"/>
        <w:contextualSpacing/>
        <w:rPr>
          <w:rFonts w:eastAsia="Calibri"/>
          <w:strike/>
          <w:sz w:val="24"/>
          <w:szCs w:val="24"/>
        </w:rPr>
      </w:pPr>
      <w:r w:rsidRPr="005B17B3">
        <w:rPr>
          <w:rFonts w:eastAsia="Calibri"/>
          <w:sz w:val="24"/>
          <w:szCs w:val="24"/>
        </w:rPr>
        <w:lastRenderedPageBreak/>
        <w:t>Определить</w:t>
      </w:r>
      <w:r w:rsidR="001D1BF0" w:rsidRPr="005B17B3">
        <w:rPr>
          <w:rFonts w:eastAsia="Calibri"/>
          <w:sz w:val="24"/>
          <w:szCs w:val="24"/>
        </w:rPr>
        <w:t xml:space="preserve"> основные подходы к понятию </w:t>
      </w:r>
      <w:r w:rsidRPr="005B17B3">
        <w:rPr>
          <w:rFonts w:eastAsia="Calibri"/>
          <w:sz w:val="24"/>
          <w:szCs w:val="24"/>
        </w:rPr>
        <w:t xml:space="preserve">феномена </w:t>
      </w:r>
      <w:r w:rsidR="001D1BF0" w:rsidRPr="005B17B3">
        <w:rPr>
          <w:rFonts w:eastAsia="Calibri"/>
          <w:sz w:val="24"/>
          <w:szCs w:val="24"/>
        </w:rPr>
        <w:t>мега-событи</w:t>
      </w:r>
      <w:r w:rsidRPr="005B17B3">
        <w:rPr>
          <w:rFonts w:eastAsia="Calibri"/>
          <w:sz w:val="24"/>
          <w:szCs w:val="24"/>
        </w:rPr>
        <w:t>й</w:t>
      </w:r>
      <w:r w:rsidR="001D1BF0" w:rsidRPr="005B17B3">
        <w:rPr>
          <w:rFonts w:eastAsia="Calibri"/>
          <w:strike/>
          <w:sz w:val="24"/>
          <w:szCs w:val="24"/>
        </w:rPr>
        <w:t>;</w:t>
      </w:r>
    </w:p>
    <w:p w:rsidR="001D1BF0" w:rsidRPr="005B17B3" w:rsidRDefault="001D1BF0" w:rsidP="00702BC9">
      <w:pPr>
        <w:numPr>
          <w:ilvl w:val="0"/>
          <w:numId w:val="20"/>
        </w:numPr>
        <w:tabs>
          <w:tab w:val="left" w:pos="709"/>
        </w:tabs>
        <w:spacing w:after="200" w:line="360" w:lineRule="auto"/>
        <w:ind w:left="0" w:right="0" w:firstLine="709"/>
        <w:contextualSpacing/>
        <w:rPr>
          <w:rFonts w:eastAsia="Calibri"/>
          <w:sz w:val="24"/>
          <w:szCs w:val="24"/>
        </w:rPr>
      </w:pPr>
      <w:r w:rsidRPr="005B17B3">
        <w:rPr>
          <w:rFonts w:eastAsia="Calibri"/>
          <w:sz w:val="24"/>
          <w:szCs w:val="24"/>
        </w:rPr>
        <w:t>Проанализировать современные нормативно-правовые основы продвижения Казани, Сочи, Лондона и Рио-де-Жанейро</w:t>
      </w:r>
      <w:r w:rsidR="008258B2" w:rsidRPr="005B17B3">
        <w:rPr>
          <w:rFonts w:eastAsia="Calibri"/>
          <w:sz w:val="24"/>
          <w:szCs w:val="24"/>
        </w:rPr>
        <w:t xml:space="preserve"> и деятельность властей страны и </w:t>
      </w:r>
      <w:r w:rsidR="00EA1B62" w:rsidRPr="005B17B3">
        <w:rPr>
          <w:rFonts w:eastAsia="Calibri"/>
          <w:sz w:val="24"/>
          <w:szCs w:val="24"/>
        </w:rPr>
        <w:t xml:space="preserve">администрации </w:t>
      </w:r>
      <w:r w:rsidR="00F36FD2" w:rsidRPr="005B17B3">
        <w:rPr>
          <w:rFonts w:eastAsia="Calibri"/>
          <w:sz w:val="24"/>
          <w:szCs w:val="24"/>
        </w:rPr>
        <w:t>городов</w:t>
      </w:r>
      <w:r w:rsidR="008258B2" w:rsidRPr="005B17B3">
        <w:rPr>
          <w:rFonts w:eastAsia="Calibri"/>
          <w:sz w:val="24"/>
          <w:szCs w:val="24"/>
        </w:rPr>
        <w:t xml:space="preserve"> по подготовке г</w:t>
      </w:r>
      <w:r w:rsidR="00F36FD2" w:rsidRPr="005B17B3">
        <w:rPr>
          <w:rFonts w:eastAsia="Calibri"/>
          <w:sz w:val="24"/>
          <w:szCs w:val="24"/>
        </w:rPr>
        <w:t>ородов</w:t>
      </w:r>
      <w:r w:rsidR="008258B2" w:rsidRPr="005B17B3">
        <w:rPr>
          <w:rFonts w:eastAsia="Calibri"/>
          <w:sz w:val="24"/>
          <w:szCs w:val="24"/>
        </w:rPr>
        <w:t xml:space="preserve"> к мега-событиям</w:t>
      </w:r>
      <w:r w:rsidRPr="005B17B3">
        <w:rPr>
          <w:rFonts w:eastAsia="Calibri"/>
          <w:sz w:val="24"/>
          <w:szCs w:val="24"/>
        </w:rPr>
        <w:t>;</w:t>
      </w:r>
    </w:p>
    <w:p w:rsidR="001D1BF0" w:rsidRPr="005B17B3" w:rsidRDefault="00051AA0" w:rsidP="00702BC9">
      <w:pPr>
        <w:numPr>
          <w:ilvl w:val="0"/>
          <w:numId w:val="20"/>
        </w:numPr>
        <w:tabs>
          <w:tab w:val="left" w:pos="709"/>
        </w:tabs>
        <w:spacing w:after="200" w:line="360" w:lineRule="auto"/>
        <w:ind w:left="0" w:right="0" w:firstLine="709"/>
        <w:contextualSpacing/>
        <w:rPr>
          <w:rFonts w:eastAsia="Calibri"/>
          <w:sz w:val="24"/>
          <w:szCs w:val="24"/>
        </w:rPr>
      </w:pPr>
      <w:r w:rsidRPr="005B17B3">
        <w:rPr>
          <w:rFonts w:eastAsia="Calibri"/>
          <w:sz w:val="24"/>
          <w:szCs w:val="24"/>
        </w:rPr>
        <w:t>Д</w:t>
      </w:r>
      <w:r w:rsidR="00653B2F" w:rsidRPr="005B17B3">
        <w:rPr>
          <w:rFonts w:eastAsia="Calibri"/>
          <w:sz w:val="24"/>
          <w:szCs w:val="24"/>
        </w:rPr>
        <w:t>ать оценку проведе</w:t>
      </w:r>
      <w:r w:rsidR="001D1BF0" w:rsidRPr="005B17B3">
        <w:rPr>
          <w:rFonts w:eastAsia="Calibri"/>
          <w:sz w:val="24"/>
          <w:szCs w:val="24"/>
        </w:rPr>
        <w:t>нных и проводимых брендинговых кампаний городов;</w:t>
      </w:r>
    </w:p>
    <w:p w:rsidR="001D1BF0" w:rsidRPr="005B17B3" w:rsidRDefault="001D1BF0" w:rsidP="00702BC9">
      <w:pPr>
        <w:numPr>
          <w:ilvl w:val="0"/>
          <w:numId w:val="20"/>
        </w:numPr>
        <w:tabs>
          <w:tab w:val="left" w:pos="709"/>
        </w:tabs>
        <w:spacing w:after="200" w:line="360" w:lineRule="auto"/>
        <w:ind w:left="0" w:right="0" w:firstLine="709"/>
        <w:contextualSpacing/>
        <w:rPr>
          <w:rFonts w:eastAsia="Calibri"/>
          <w:sz w:val="24"/>
          <w:szCs w:val="24"/>
        </w:rPr>
      </w:pPr>
      <w:r w:rsidRPr="005B17B3">
        <w:rPr>
          <w:rFonts w:eastAsia="Calibri"/>
          <w:sz w:val="24"/>
          <w:szCs w:val="24"/>
        </w:rPr>
        <w:t>Оценить влияние спортивных мега-событий на развитие городов;</w:t>
      </w:r>
    </w:p>
    <w:p w:rsidR="001D1BF0" w:rsidRPr="005B17B3" w:rsidRDefault="001D1BF0" w:rsidP="00702BC9">
      <w:pPr>
        <w:numPr>
          <w:ilvl w:val="0"/>
          <w:numId w:val="20"/>
        </w:numPr>
        <w:tabs>
          <w:tab w:val="left" w:pos="709"/>
        </w:tabs>
        <w:spacing w:after="200" w:line="360" w:lineRule="auto"/>
        <w:ind w:left="0" w:right="0" w:firstLine="709"/>
        <w:contextualSpacing/>
        <w:rPr>
          <w:rFonts w:eastAsia="Calibri"/>
          <w:sz w:val="24"/>
          <w:szCs w:val="24"/>
        </w:rPr>
      </w:pPr>
      <w:r w:rsidRPr="005B17B3">
        <w:rPr>
          <w:rFonts w:eastAsia="Calibri"/>
          <w:sz w:val="24"/>
          <w:szCs w:val="24"/>
        </w:rPr>
        <w:t>Выявить основные проблемы брендинга городов в рамках «событийного пиара»;</w:t>
      </w:r>
    </w:p>
    <w:p w:rsidR="00051AA0" w:rsidRPr="005B17B3" w:rsidRDefault="001D1BF0" w:rsidP="00702BC9">
      <w:pPr>
        <w:numPr>
          <w:ilvl w:val="0"/>
          <w:numId w:val="20"/>
        </w:numPr>
        <w:tabs>
          <w:tab w:val="left" w:pos="709"/>
        </w:tabs>
        <w:spacing w:after="200" w:line="360" w:lineRule="auto"/>
        <w:ind w:left="0" w:right="0" w:firstLine="709"/>
        <w:contextualSpacing/>
        <w:rPr>
          <w:rFonts w:eastAsia="Calibri"/>
          <w:sz w:val="24"/>
          <w:szCs w:val="24"/>
        </w:rPr>
      </w:pPr>
      <w:r w:rsidRPr="005B17B3">
        <w:rPr>
          <w:rFonts w:eastAsia="Calibri"/>
          <w:sz w:val="24"/>
          <w:szCs w:val="24"/>
        </w:rPr>
        <w:t>Оценить возможные перспективы эффективности использования масштабных спортивных мероприятий в городском брендинге.</w:t>
      </w:r>
      <w:r w:rsidR="00051AA0" w:rsidRPr="005B17B3">
        <w:rPr>
          <w:rFonts w:eastAsia="Calibri"/>
          <w:strike/>
          <w:sz w:val="24"/>
          <w:szCs w:val="24"/>
        </w:rPr>
        <w:t xml:space="preserve"> </w:t>
      </w:r>
    </w:p>
    <w:p w:rsidR="001D1BF0" w:rsidRPr="005B17B3" w:rsidRDefault="001D1BF0" w:rsidP="00702BC9">
      <w:pPr>
        <w:spacing w:line="360" w:lineRule="auto"/>
        <w:ind w:right="0" w:firstLine="709"/>
        <w:rPr>
          <w:rFonts w:eastAsia="Calibri"/>
          <w:color w:val="FF0000"/>
          <w:sz w:val="24"/>
          <w:szCs w:val="24"/>
        </w:rPr>
      </w:pPr>
      <w:r w:rsidRPr="005B17B3">
        <w:rPr>
          <w:rFonts w:eastAsia="Calibri"/>
          <w:i/>
          <w:sz w:val="24"/>
          <w:szCs w:val="24"/>
        </w:rPr>
        <w:t>Объектом исследования данной работы</w:t>
      </w:r>
      <w:r w:rsidRPr="005B17B3">
        <w:rPr>
          <w:rFonts w:eastAsia="Calibri"/>
          <w:sz w:val="24"/>
          <w:szCs w:val="24"/>
        </w:rPr>
        <w:t xml:space="preserve"> являются города</w:t>
      </w:r>
      <w:r w:rsidR="008258B2" w:rsidRPr="005B17B3">
        <w:rPr>
          <w:rFonts w:eastAsia="Calibri"/>
          <w:sz w:val="24"/>
          <w:szCs w:val="24"/>
        </w:rPr>
        <w:t xml:space="preserve"> как субъекты территориального брендинга.</w:t>
      </w:r>
    </w:p>
    <w:p w:rsidR="001D1BF0" w:rsidRPr="005B17B3" w:rsidRDefault="001D1BF0" w:rsidP="00702BC9">
      <w:pPr>
        <w:spacing w:line="360" w:lineRule="auto"/>
        <w:ind w:right="0" w:firstLine="709"/>
        <w:rPr>
          <w:rFonts w:eastAsia="Calibri"/>
          <w:sz w:val="24"/>
          <w:szCs w:val="24"/>
        </w:rPr>
      </w:pPr>
      <w:r w:rsidRPr="005B17B3">
        <w:rPr>
          <w:rFonts w:eastAsia="Calibri"/>
          <w:i/>
          <w:sz w:val="24"/>
          <w:szCs w:val="24"/>
        </w:rPr>
        <w:t xml:space="preserve">Предметом исследования </w:t>
      </w:r>
      <w:r w:rsidRPr="005B17B3">
        <w:rPr>
          <w:rFonts w:eastAsia="Calibri"/>
          <w:sz w:val="24"/>
          <w:szCs w:val="24"/>
        </w:rPr>
        <w:t>является использование спортивных мега-событий в городских брендинговых кампаниях.</w:t>
      </w:r>
    </w:p>
    <w:p w:rsidR="001D1BF0" w:rsidRPr="005B17B3" w:rsidRDefault="001D1BF0" w:rsidP="00702BC9">
      <w:pPr>
        <w:spacing w:line="360" w:lineRule="auto"/>
        <w:ind w:right="0" w:firstLine="709"/>
        <w:rPr>
          <w:rFonts w:eastAsia="Calibri"/>
          <w:sz w:val="24"/>
          <w:szCs w:val="24"/>
        </w:rPr>
      </w:pPr>
      <w:r w:rsidRPr="005B17B3">
        <w:rPr>
          <w:rFonts w:eastAsia="Calibri"/>
          <w:sz w:val="24"/>
          <w:szCs w:val="24"/>
        </w:rPr>
        <w:t>Данная работа охватыва</w:t>
      </w:r>
      <w:r w:rsidR="00F97A25" w:rsidRPr="005B17B3">
        <w:rPr>
          <w:rFonts w:eastAsia="Calibri"/>
          <w:sz w:val="24"/>
          <w:szCs w:val="24"/>
        </w:rPr>
        <w:t>ет несколько мега-событий: XXX л</w:t>
      </w:r>
      <w:r w:rsidRPr="005B17B3">
        <w:rPr>
          <w:rFonts w:eastAsia="Calibri"/>
          <w:sz w:val="24"/>
          <w:szCs w:val="24"/>
        </w:rPr>
        <w:t>етние Олимпийские игры в Лондоне 2012 года, XXVII Всемирную летнюю Универ</w:t>
      </w:r>
      <w:r w:rsidR="00F97A25" w:rsidRPr="005B17B3">
        <w:rPr>
          <w:rFonts w:eastAsia="Calibri"/>
          <w:sz w:val="24"/>
          <w:szCs w:val="24"/>
        </w:rPr>
        <w:t>сиаду 2013 года в Казани, XXII з</w:t>
      </w:r>
      <w:r w:rsidRPr="005B17B3">
        <w:rPr>
          <w:rFonts w:eastAsia="Calibri"/>
          <w:sz w:val="24"/>
          <w:szCs w:val="24"/>
        </w:rPr>
        <w:t>имние Олимпийские игры в Сочи</w:t>
      </w:r>
      <w:r w:rsidR="00051AA0" w:rsidRPr="005B17B3">
        <w:rPr>
          <w:rFonts w:eastAsia="Calibri"/>
          <w:sz w:val="24"/>
          <w:szCs w:val="24"/>
        </w:rPr>
        <w:t xml:space="preserve"> 2014 года</w:t>
      </w:r>
      <w:r w:rsidRPr="005B17B3">
        <w:rPr>
          <w:rFonts w:eastAsia="Calibri"/>
          <w:sz w:val="24"/>
          <w:szCs w:val="24"/>
        </w:rPr>
        <w:t>, ХХ Чемпионат мира по футболу 2014 года</w:t>
      </w:r>
      <w:r w:rsidR="00AE3303" w:rsidRPr="005B17B3">
        <w:rPr>
          <w:rFonts w:eastAsia="Calibri"/>
          <w:sz w:val="24"/>
          <w:szCs w:val="24"/>
        </w:rPr>
        <w:t xml:space="preserve"> в Бразилии</w:t>
      </w:r>
      <w:r w:rsidRPr="005B17B3">
        <w:rPr>
          <w:rFonts w:eastAsia="Calibri"/>
          <w:sz w:val="24"/>
          <w:szCs w:val="24"/>
        </w:rPr>
        <w:t>, XVI Чемпионат мира ФИНА по водным видам спорта 2015 года в Казани,</w:t>
      </w:r>
      <w:r w:rsidRPr="005B17B3">
        <w:rPr>
          <w:rFonts w:ascii="Calibri" w:eastAsia="Calibri" w:hAnsi="Calibri"/>
          <w:sz w:val="22"/>
          <w:szCs w:val="22"/>
        </w:rPr>
        <w:t xml:space="preserve"> </w:t>
      </w:r>
      <w:r w:rsidR="00F97A25" w:rsidRPr="005B17B3">
        <w:rPr>
          <w:rFonts w:eastAsia="Calibri"/>
          <w:sz w:val="24"/>
          <w:szCs w:val="24"/>
        </w:rPr>
        <w:t>XXXI л</w:t>
      </w:r>
      <w:r w:rsidRPr="005B17B3">
        <w:rPr>
          <w:rFonts w:eastAsia="Calibri"/>
          <w:sz w:val="24"/>
          <w:szCs w:val="24"/>
        </w:rPr>
        <w:t xml:space="preserve">етние Олимпийские игры 2016 года в Рио-де-Жанейро. </w:t>
      </w:r>
      <w:r w:rsidR="00EA1B62" w:rsidRPr="005B17B3">
        <w:rPr>
          <w:rFonts w:eastAsia="Calibri"/>
          <w:sz w:val="24"/>
          <w:szCs w:val="24"/>
        </w:rPr>
        <w:t xml:space="preserve">Также для более полного анализа в работе были рассмотрены соответствующие Паралимпийские игры. </w:t>
      </w:r>
      <w:r w:rsidRPr="005B17B3">
        <w:rPr>
          <w:rFonts w:eastAsia="Calibri"/>
          <w:sz w:val="24"/>
          <w:szCs w:val="24"/>
        </w:rPr>
        <w:t xml:space="preserve">Чтобы раскрыть тему работы, были выбраны именно эти спортивные мега-события, что связано с тем, что они прошли относительно недавно. </w:t>
      </w:r>
      <w:r w:rsidRPr="005B17B3">
        <w:rPr>
          <w:rFonts w:eastAsia="Calibri"/>
          <w:i/>
          <w:sz w:val="24"/>
          <w:szCs w:val="24"/>
        </w:rPr>
        <w:t>Хронологически</w:t>
      </w:r>
      <w:r w:rsidR="00E50B4A" w:rsidRPr="005B17B3">
        <w:rPr>
          <w:rFonts w:eastAsia="Calibri"/>
          <w:sz w:val="24"/>
          <w:szCs w:val="24"/>
        </w:rPr>
        <w:t xml:space="preserve"> работа охватывает период с 2004</w:t>
      </w:r>
      <w:r w:rsidRPr="005B17B3">
        <w:rPr>
          <w:rFonts w:eastAsia="Calibri"/>
          <w:sz w:val="24"/>
          <w:szCs w:val="24"/>
        </w:rPr>
        <w:t xml:space="preserve"> года,</w:t>
      </w:r>
      <w:r w:rsidR="00E50B4A" w:rsidRPr="005B17B3">
        <w:rPr>
          <w:rFonts w:eastAsia="Calibri"/>
          <w:sz w:val="24"/>
          <w:szCs w:val="24"/>
        </w:rPr>
        <w:t xml:space="preserve"> когда был опубликован документ</w:t>
      </w:r>
      <w:r w:rsidRPr="005B17B3">
        <w:rPr>
          <w:rFonts w:eastAsia="Calibri"/>
          <w:sz w:val="24"/>
          <w:szCs w:val="24"/>
        </w:rPr>
        <w:t xml:space="preserve"> </w:t>
      </w:r>
      <w:r w:rsidR="00E50B4A" w:rsidRPr="005B17B3">
        <w:rPr>
          <w:rFonts w:eastAsia="Calibri"/>
          <w:sz w:val="24"/>
          <w:szCs w:val="24"/>
        </w:rPr>
        <w:t>«Лондонский план. Стратегия пространственного развития Большого города»</w:t>
      </w:r>
      <w:r w:rsidR="00F36FD2" w:rsidRPr="005B17B3">
        <w:rPr>
          <w:rFonts w:eastAsia="Calibri"/>
          <w:sz w:val="24"/>
          <w:szCs w:val="24"/>
        </w:rPr>
        <w:t xml:space="preserve"> в целях подготовки заявки от Лондона к принятию Летних Олимпийских игр 2012 года</w:t>
      </w:r>
      <w:r w:rsidRPr="005B17B3">
        <w:rPr>
          <w:rFonts w:eastAsia="Calibri"/>
          <w:sz w:val="24"/>
          <w:szCs w:val="24"/>
        </w:rPr>
        <w:t xml:space="preserve">, до 2017 года с включением подготовки российских городов к </w:t>
      </w:r>
      <w:r w:rsidRPr="005B17B3">
        <w:rPr>
          <w:rFonts w:eastAsia="Calibri"/>
          <w:sz w:val="24"/>
          <w:szCs w:val="24"/>
          <w:lang w:val="en-US"/>
        </w:rPr>
        <w:t>XXI</w:t>
      </w:r>
      <w:r w:rsidRPr="005B17B3">
        <w:rPr>
          <w:rFonts w:eastAsia="Calibri"/>
          <w:sz w:val="24"/>
          <w:szCs w:val="24"/>
        </w:rPr>
        <w:t xml:space="preserve"> Чемпионату мира по футболу 2018 года.</w:t>
      </w:r>
    </w:p>
    <w:p w:rsidR="001D1BF0" w:rsidRPr="005B17B3" w:rsidRDefault="001D1BF0" w:rsidP="00702BC9">
      <w:pPr>
        <w:spacing w:line="360" w:lineRule="auto"/>
        <w:ind w:right="0" w:firstLine="709"/>
        <w:rPr>
          <w:rFonts w:eastAsia="Calibri"/>
          <w:sz w:val="24"/>
          <w:szCs w:val="24"/>
        </w:rPr>
      </w:pPr>
      <w:r w:rsidRPr="005B17B3">
        <w:rPr>
          <w:rFonts w:eastAsia="Calibri"/>
          <w:sz w:val="24"/>
          <w:szCs w:val="24"/>
        </w:rPr>
        <w:t>Несмотря на большое внимание к спортивным мега-событиям со стороны политических деятелей, средств массовой информации, зрителей и возрастающей необходимости брендинга городов, в научной литературе роль спортивных мега-событий в городском брендинге не изучена, в основном рассматриваются вопросы улучшения городского пространства, финансовые затраты и влияние данных мероприятий на имидж стран в целом.</w:t>
      </w:r>
    </w:p>
    <w:p w:rsidR="00051AA0" w:rsidRPr="005B17B3" w:rsidRDefault="001D1BF0" w:rsidP="00702BC9">
      <w:pPr>
        <w:spacing w:line="360" w:lineRule="auto"/>
        <w:ind w:right="0" w:firstLine="709"/>
        <w:rPr>
          <w:rFonts w:eastAsia="Calibri"/>
          <w:sz w:val="24"/>
          <w:szCs w:val="24"/>
        </w:rPr>
      </w:pPr>
      <w:r w:rsidRPr="005B17B3">
        <w:rPr>
          <w:rFonts w:eastAsia="Calibri"/>
          <w:sz w:val="24"/>
          <w:szCs w:val="24"/>
        </w:rPr>
        <w:lastRenderedPageBreak/>
        <w:t xml:space="preserve">Поэтому по большей части при изучении данной темы автор опирался на различные </w:t>
      </w:r>
      <w:r w:rsidRPr="005B17B3">
        <w:rPr>
          <w:rFonts w:eastAsia="Calibri"/>
          <w:i/>
          <w:sz w:val="24"/>
          <w:szCs w:val="24"/>
        </w:rPr>
        <w:t>источники</w:t>
      </w:r>
      <w:r w:rsidRPr="005B17B3">
        <w:rPr>
          <w:rFonts w:eastAsia="Calibri"/>
          <w:sz w:val="24"/>
          <w:szCs w:val="24"/>
        </w:rPr>
        <w:t>. При написании работы автором использовались различные документальные источники, позволяющие проанализировать основные направления продвижения упомянутых городов. В частности, к ним относятся «Лондонский план. Стратегия пространственного развития Большого города» 2004 года</w:t>
      </w:r>
      <w:r w:rsidRPr="005B17B3">
        <w:rPr>
          <w:rFonts w:eastAsia="Calibri"/>
          <w:sz w:val="24"/>
          <w:szCs w:val="24"/>
          <w:vertAlign w:val="superscript"/>
        </w:rPr>
        <w:footnoteReference w:id="1"/>
      </w:r>
      <w:r w:rsidRPr="005B17B3">
        <w:rPr>
          <w:rFonts w:eastAsia="Calibri"/>
          <w:sz w:val="24"/>
          <w:szCs w:val="24"/>
        </w:rPr>
        <w:t>, «Стратегический план мэрии Рио-де-Жанейро на 2013-2016 годы»</w:t>
      </w:r>
      <w:r w:rsidRPr="005B17B3">
        <w:rPr>
          <w:rFonts w:eastAsia="Calibri"/>
          <w:sz w:val="24"/>
          <w:szCs w:val="24"/>
          <w:vertAlign w:val="superscript"/>
        </w:rPr>
        <w:footnoteReference w:id="2"/>
      </w:r>
      <w:r w:rsidRPr="005B17B3">
        <w:rPr>
          <w:rFonts w:eastAsia="Calibri"/>
          <w:sz w:val="24"/>
          <w:szCs w:val="24"/>
        </w:rPr>
        <w:t>, «Приложение к решению Городского Собрания Сочи от 14.07.2009 № 89. Генеральный план городского округа Сочи»</w:t>
      </w:r>
      <w:r w:rsidRPr="005B17B3">
        <w:rPr>
          <w:rFonts w:eastAsia="Calibri"/>
          <w:sz w:val="24"/>
          <w:szCs w:val="24"/>
          <w:vertAlign w:val="superscript"/>
        </w:rPr>
        <w:footnoteReference w:id="3"/>
      </w:r>
      <w:r w:rsidRPr="005B17B3">
        <w:rPr>
          <w:rFonts w:eastAsia="Calibri"/>
          <w:sz w:val="24"/>
          <w:szCs w:val="24"/>
        </w:rPr>
        <w:t>, государственная программа «Развитие сферы туризма и гостеприимства в Республике Татарстан на 2014 – 2020 годы» 2014 года</w:t>
      </w:r>
      <w:r w:rsidRPr="005B17B3">
        <w:rPr>
          <w:rFonts w:eastAsia="Calibri"/>
          <w:sz w:val="24"/>
          <w:szCs w:val="24"/>
          <w:vertAlign w:val="superscript"/>
        </w:rPr>
        <w:footnoteReference w:id="4"/>
      </w:r>
      <w:r w:rsidRPr="005B17B3">
        <w:rPr>
          <w:rFonts w:eastAsia="Calibri"/>
          <w:sz w:val="24"/>
          <w:szCs w:val="24"/>
        </w:rPr>
        <w:t xml:space="preserve"> и другие</w:t>
      </w:r>
      <w:r w:rsidRPr="005B17B3">
        <w:rPr>
          <w:rFonts w:eastAsia="Calibri"/>
          <w:sz w:val="24"/>
          <w:szCs w:val="24"/>
          <w:vertAlign w:val="superscript"/>
        </w:rPr>
        <w:footnoteReference w:id="5"/>
      </w:r>
      <w:r w:rsidRPr="005B17B3">
        <w:rPr>
          <w:rFonts w:eastAsia="Calibri"/>
          <w:sz w:val="24"/>
          <w:szCs w:val="24"/>
        </w:rPr>
        <w:t xml:space="preserve">. </w:t>
      </w:r>
    </w:p>
    <w:p w:rsidR="001D1BF0" w:rsidRPr="005B17B3" w:rsidRDefault="00051AA0" w:rsidP="00702BC9">
      <w:pPr>
        <w:spacing w:line="360" w:lineRule="auto"/>
        <w:ind w:right="0" w:firstLine="709"/>
        <w:rPr>
          <w:rFonts w:eastAsia="Calibri"/>
          <w:sz w:val="24"/>
          <w:szCs w:val="24"/>
        </w:rPr>
      </w:pPr>
      <w:r w:rsidRPr="005B17B3">
        <w:rPr>
          <w:rFonts w:eastAsia="Calibri"/>
          <w:sz w:val="24"/>
          <w:szCs w:val="24"/>
        </w:rPr>
        <w:t xml:space="preserve">Еще одна </w:t>
      </w:r>
      <w:r w:rsidR="001D1BF0" w:rsidRPr="005B17B3">
        <w:rPr>
          <w:rFonts w:eastAsia="Calibri"/>
          <w:sz w:val="24"/>
          <w:szCs w:val="24"/>
        </w:rPr>
        <w:t>групп</w:t>
      </w:r>
      <w:r w:rsidRPr="005B17B3">
        <w:rPr>
          <w:rFonts w:eastAsia="Calibri"/>
          <w:sz w:val="24"/>
          <w:szCs w:val="24"/>
        </w:rPr>
        <w:t>а</w:t>
      </w:r>
      <w:r w:rsidR="001D1BF0" w:rsidRPr="005B17B3">
        <w:rPr>
          <w:rFonts w:eastAsia="Calibri"/>
          <w:sz w:val="24"/>
          <w:szCs w:val="24"/>
        </w:rPr>
        <w:t xml:space="preserve"> </w:t>
      </w:r>
      <w:r w:rsidRPr="005B17B3">
        <w:rPr>
          <w:rFonts w:eastAsia="Calibri"/>
          <w:sz w:val="24"/>
          <w:szCs w:val="24"/>
        </w:rPr>
        <w:t xml:space="preserve">источников, использованная при проведении данного исследования, включает </w:t>
      </w:r>
      <w:r w:rsidR="001D1BF0" w:rsidRPr="005B17B3">
        <w:rPr>
          <w:rFonts w:eastAsia="Calibri"/>
          <w:sz w:val="24"/>
          <w:szCs w:val="24"/>
        </w:rPr>
        <w:t>заявки и планы подготовки стран и городов к принятию мега-событий</w:t>
      </w:r>
      <w:r w:rsidR="001D1BF0" w:rsidRPr="005B17B3">
        <w:rPr>
          <w:rFonts w:eastAsia="Calibri"/>
          <w:sz w:val="24"/>
          <w:szCs w:val="24"/>
          <w:vertAlign w:val="superscript"/>
        </w:rPr>
        <w:footnoteReference w:id="6"/>
      </w:r>
      <w:r w:rsidR="001D1BF0" w:rsidRPr="005B17B3">
        <w:rPr>
          <w:rFonts w:eastAsia="Calibri"/>
          <w:sz w:val="24"/>
          <w:szCs w:val="24"/>
        </w:rPr>
        <w:t>, официальный отч</w:t>
      </w:r>
      <w:r w:rsidR="008258B2" w:rsidRPr="005B17B3">
        <w:rPr>
          <w:rFonts w:eastAsia="Calibri"/>
          <w:sz w:val="24"/>
          <w:szCs w:val="24"/>
        </w:rPr>
        <w:t>е</w:t>
      </w:r>
      <w:r w:rsidR="001D1BF0" w:rsidRPr="005B17B3">
        <w:rPr>
          <w:rFonts w:eastAsia="Calibri"/>
          <w:sz w:val="24"/>
          <w:szCs w:val="24"/>
        </w:rPr>
        <w:t>ты по продвижению ценностей проводимых мероприятий</w:t>
      </w:r>
      <w:r w:rsidR="001D1BF0" w:rsidRPr="005B17B3">
        <w:rPr>
          <w:rFonts w:eastAsia="Calibri"/>
          <w:sz w:val="24"/>
          <w:szCs w:val="24"/>
          <w:vertAlign w:val="superscript"/>
        </w:rPr>
        <w:footnoteReference w:id="7"/>
      </w:r>
      <w:r w:rsidR="001D1BF0" w:rsidRPr="005B17B3">
        <w:rPr>
          <w:rFonts w:eastAsia="Calibri"/>
          <w:sz w:val="24"/>
          <w:szCs w:val="24"/>
        </w:rPr>
        <w:t xml:space="preserve">, </w:t>
      </w:r>
      <w:r w:rsidR="001D1BF0" w:rsidRPr="005B17B3">
        <w:rPr>
          <w:rFonts w:eastAsia="Calibri"/>
          <w:sz w:val="24"/>
          <w:szCs w:val="24"/>
        </w:rPr>
        <w:lastRenderedPageBreak/>
        <w:t>бренд-буки</w:t>
      </w:r>
      <w:r w:rsidRPr="005B17B3">
        <w:rPr>
          <w:rFonts w:eastAsia="Calibri"/>
          <w:sz w:val="24"/>
          <w:szCs w:val="24"/>
        </w:rPr>
        <w:t>.</w:t>
      </w:r>
      <w:r w:rsidR="001D1BF0" w:rsidRPr="005B17B3">
        <w:rPr>
          <w:rFonts w:eastAsia="Calibri"/>
          <w:sz w:val="24"/>
          <w:szCs w:val="24"/>
          <w:vertAlign w:val="superscript"/>
        </w:rPr>
        <w:footnoteReference w:id="8"/>
      </w:r>
      <w:r w:rsidRPr="005B17B3">
        <w:rPr>
          <w:rFonts w:eastAsia="Calibri"/>
          <w:sz w:val="24"/>
          <w:szCs w:val="24"/>
        </w:rPr>
        <w:t xml:space="preserve"> Большое значение для определения </w:t>
      </w:r>
      <w:r w:rsidR="00870237" w:rsidRPr="005B17B3">
        <w:rPr>
          <w:rFonts w:eastAsia="Calibri"/>
          <w:sz w:val="24"/>
          <w:szCs w:val="24"/>
        </w:rPr>
        <w:t xml:space="preserve">направлений и </w:t>
      </w:r>
      <w:proofErr w:type="gramStart"/>
      <w:r w:rsidR="00870237" w:rsidRPr="005B17B3">
        <w:rPr>
          <w:rFonts w:eastAsia="Calibri"/>
          <w:sz w:val="24"/>
          <w:szCs w:val="24"/>
        </w:rPr>
        <w:t>перспектив</w:t>
      </w:r>
      <w:proofErr w:type="gramEnd"/>
      <w:r w:rsidR="00870237" w:rsidRPr="005B17B3">
        <w:rPr>
          <w:rFonts w:eastAsia="Calibri"/>
          <w:sz w:val="24"/>
          <w:szCs w:val="24"/>
        </w:rPr>
        <w:t xml:space="preserve"> </w:t>
      </w:r>
      <w:r w:rsidRPr="005B17B3">
        <w:rPr>
          <w:rFonts w:eastAsia="Calibri"/>
          <w:sz w:val="24"/>
          <w:szCs w:val="24"/>
        </w:rPr>
        <w:t xml:space="preserve"> проводимых городами брендинговых кампаний имели </w:t>
      </w:r>
      <w:r w:rsidR="00EA1B62" w:rsidRPr="005B17B3">
        <w:rPr>
          <w:rFonts w:eastAsia="Calibri"/>
          <w:sz w:val="24"/>
          <w:szCs w:val="24"/>
        </w:rPr>
        <w:t xml:space="preserve">итоговые отчеты и </w:t>
      </w:r>
      <w:r w:rsidR="001D1BF0" w:rsidRPr="005B17B3">
        <w:rPr>
          <w:rFonts w:eastAsia="Calibri"/>
          <w:sz w:val="24"/>
          <w:szCs w:val="24"/>
        </w:rPr>
        <w:t>стратегии дальнейшего развития рассматриваемых городов</w:t>
      </w:r>
      <w:r w:rsidR="001D1BF0" w:rsidRPr="005B17B3">
        <w:rPr>
          <w:rFonts w:eastAsia="Calibri"/>
          <w:sz w:val="24"/>
          <w:szCs w:val="24"/>
          <w:vertAlign w:val="superscript"/>
        </w:rPr>
        <w:footnoteReference w:id="9"/>
      </w:r>
      <w:r w:rsidR="001D1BF0" w:rsidRPr="005B17B3">
        <w:rPr>
          <w:rFonts w:eastAsia="Calibri"/>
          <w:sz w:val="24"/>
          <w:szCs w:val="24"/>
        </w:rPr>
        <w:t>. К источникам также можно отнести выступление главы Лондонского организационного комитета Олимпийских и Паралимпийских игр Себастьяна Коу</w:t>
      </w:r>
      <w:r w:rsidR="00870237" w:rsidRPr="005B17B3">
        <w:rPr>
          <w:rFonts w:eastAsia="Calibri"/>
          <w:sz w:val="24"/>
          <w:szCs w:val="24"/>
        </w:rPr>
        <w:t>, посвященное позиц</w:t>
      </w:r>
      <w:r w:rsidR="00EA1B62" w:rsidRPr="005B17B3">
        <w:rPr>
          <w:rFonts w:eastAsia="Calibri"/>
          <w:sz w:val="24"/>
          <w:szCs w:val="24"/>
        </w:rPr>
        <w:t>и</w:t>
      </w:r>
      <w:r w:rsidR="00870237" w:rsidRPr="005B17B3">
        <w:rPr>
          <w:rFonts w:eastAsia="Calibri"/>
          <w:sz w:val="24"/>
          <w:szCs w:val="24"/>
        </w:rPr>
        <w:t>онированию Лондона как олимпийской столицы</w:t>
      </w:r>
      <w:r w:rsidR="00EA1B62" w:rsidRPr="005B17B3">
        <w:rPr>
          <w:rFonts w:eastAsia="Calibri"/>
          <w:sz w:val="24"/>
          <w:szCs w:val="24"/>
        </w:rPr>
        <w:t>.</w:t>
      </w:r>
      <w:r w:rsidR="001D1BF0" w:rsidRPr="005B17B3">
        <w:rPr>
          <w:rFonts w:eastAsia="Calibri"/>
          <w:sz w:val="24"/>
          <w:szCs w:val="24"/>
          <w:vertAlign w:val="superscript"/>
        </w:rPr>
        <w:footnoteReference w:id="10"/>
      </w:r>
      <w:r w:rsidR="00EA1B62" w:rsidRPr="005B17B3">
        <w:rPr>
          <w:rFonts w:eastAsia="Calibri"/>
          <w:sz w:val="24"/>
          <w:szCs w:val="24"/>
        </w:rPr>
        <w:t xml:space="preserve"> </w:t>
      </w:r>
    </w:p>
    <w:p w:rsidR="00870237" w:rsidRPr="005B17B3" w:rsidRDefault="00870237" w:rsidP="00702BC9">
      <w:pPr>
        <w:spacing w:line="360" w:lineRule="auto"/>
        <w:ind w:right="0" w:firstLine="709"/>
        <w:rPr>
          <w:rFonts w:eastAsia="Calibri"/>
          <w:sz w:val="24"/>
          <w:szCs w:val="24"/>
        </w:rPr>
      </w:pPr>
      <w:r w:rsidRPr="005B17B3">
        <w:rPr>
          <w:rFonts w:eastAsia="Calibri"/>
          <w:sz w:val="24"/>
          <w:szCs w:val="24"/>
        </w:rPr>
        <w:t>Для полного анализа брендинга городов в рамках спортивных мега-событий и оценки их эффективности в качестве источников были использованы различные международные рейтинги</w:t>
      </w:r>
      <w:r w:rsidRPr="005B17B3">
        <w:rPr>
          <w:rFonts w:eastAsia="Calibri"/>
          <w:sz w:val="24"/>
          <w:szCs w:val="24"/>
          <w:vertAlign w:val="superscript"/>
        </w:rPr>
        <w:footnoteReference w:id="11"/>
      </w:r>
      <w:r w:rsidRPr="005B17B3">
        <w:rPr>
          <w:rFonts w:eastAsia="Calibri"/>
          <w:sz w:val="24"/>
          <w:szCs w:val="24"/>
        </w:rPr>
        <w:t xml:space="preserve">. К отдельной группе источников относятся разнообразные </w:t>
      </w:r>
      <w:r w:rsidRPr="005B17B3">
        <w:rPr>
          <w:rFonts w:eastAsia="Calibri"/>
          <w:sz w:val="24"/>
          <w:szCs w:val="24"/>
        </w:rPr>
        <w:lastRenderedPageBreak/>
        <w:t xml:space="preserve">материалы, представленные на официальных Интернет-порталах и сайтах </w:t>
      </w:r>
      <w:r w:rsidR="00856934" w:rsidRPr="00856934">
        <w:rPr>
          <w:rFonts w:eastAsia="Calibri"/>
          <w:sz w:val="24"/>
          <w:szCs w:val="24"/>
        </w:rPr>
        <w:t xml:space="preserve">органов государственной власти, </w:t>
      </w:r>
      <w:r w:rsidR="00332207" w:rsidRPr="00332207">
        <w:rPr>
          <w:rFonts w:eastAsia="Calibri"/>
          <w:sz w:val="24"/>
          <w:szCs w:val="24"/>
        </w:rPr>
        <w:t>специализированных учреждений и общественных организаций</w:t>
      </w:r>
      <w:r w:rsidRPr="005B17B3">
        <w:rPr>
          <w:rFonts w:eastAsia="Calibri"/>
          <w:sz w:val="24"/>
          <w:szCs w:val="24"/>
          <w:vertAlign w:val="superscript"/>
        </w:rPr>
        <w:footnoteReference w:id="12"/>
      </w:r>
      <w:r w:rsidRPr="005B17B3">
        <w:rPr>
          <w:rFonts w:eastAsia="Calibri"/>
          <w:sz w:val="24"/>
          <w:szCs w:val="24"/>
        </w:rPr>
        <w:t>, на официальных сайтах спортивных мероприятий</w:t>
      </w:r>
      <w:r w:rsidRPr="005B17B3">
        <w:rPr>
          <w:rFonts w:eastAsia="Calibri"/>
          <w:sz w:val="24"/>
          <w:szCs w:val="24"/>
          <w:vertAlign w:val="superscript"/>
        </w:rPr>
        <w:footnoteReference w:id="13"/>
      </w:r>
      <w:r w:rsidRPr="005B17B3">
        <w:rPr>
          <w:rFonts w:eastAsia="Calibri"/>
          <w:sz w:val="24"/>
          <w:szCs w:val="24"/>
        </w:rPr>
        <w:t>, других международных мероприятий</w:t>
      </w:r>
      <w:r w:rsidRPr="005B17B3">
        <w:rPr>
          <w:rFonts w:eastAsia="Calibri"/>
          <w:sz w:val="24"/>
          <w:szCs w:val="24"/>
          <w:vertAlign w:val="superscript"/>
        </w:rPr>
        <w:footnoteReference w:id="14"/>
      </w:r>
      <w:r w:rsidRPr="005B17B3">
        <w:rPr>
          <w:rFonts w:eastAsia="Calibri"/>
          <w:sz w:val="24"/>
          <w:szCs w:val="24"/>
        </w:rPr>
        <w:t xml:space="preserve">. Существенный вклад в развитие данного исследования </w:t>
      </w:r>
      <w:r w:rsidRPr="005B17B3">
        <w:rPr>
          <w:rFonts w:eastAsia="Calibri"/>
          <w:sz w:val="24"/>
          <w:szCs w:val="24"/>
        </w:rPr>
        <w:lastRenderedPageBreak/>
        <w:t>внесли материалы с официального сайта всех Олимпийских игр</w:t>
      </w:r>
      <w:r w:rsidRPr="005B17B3">
        <w:rPr>
          <w:rFonts w:eastAsia="Calibri"/>
          <w:sz w:val="24"/>
          <w:szCs w:val="24"/>
          <w:vertAlign w:val="superscript"/>
        </w:rPr>
        <w:footnoteReference w:id="15"/>
      </w:r>
      <w:r w:rsidR="00EA1B62" w:rsidRPr="005B17B3">
        <w:rPr>
          <w:rFonts w:eastAsia="Calibri"/>
          <w:sz w:val="24"/>
          <w:szCs w:val="24"/>
        </w:rPr>
        <w:t xml:space="preserve">, </w:t>
      </w:r>
      <w:r w:rsidRPr="005B17B3">
        <w:rPr>
          <w:rFonts w:eastAsia="Calibri"/>
          <w:sz w:val="24"/>
          <w:szCs w:val="24"/>
        </w:rPr>
        <w:t>официального сайта Международной федерации футбола ФИФА</w:t>
      </w:r>
      <w:r w:rsidRPr="005B17B3">
        <w:rPr>
          <w:rFonts w:eastAsia="Calibri"/>
          <w:sz w:val="24"/>
          <w:szCs w:val="24"/>
          <w:vertAlign w:val="superscript"/>
        </w:rPr>
        <w:footnoteReference w:id="16"/>
      </w:r>
      <w:r w:rsidR="00EA1B62" w:rsidRPr="005B17B3">
        <w:rPr>
          <w:rFonts w:eastAsia="Calibri"/>
          <w:sz w:val="24"/>
          <w:szCs w:val="24"/>
        </w:rPr>
        <w:t>, официального сайта XXVII Всемирной летней Универсиады 2013 года</w:t>
      </w:r>
      <w:r w:rsidR="0081232F" w:rsidRPr="005B17B3">
        <w:rPr>
          <w:rFonts w:eastAsia="Calibri"/>
          <w:sz w:val="24"/>
          <w:szCs w:val="24"/>
        </w:rPr>
        <w:t xml:space="preserve"> в Казани</w:t>
      </w:r>
      <w:r w:rsidR="00EA1B62" w:rsidRPr="005B17B3">
        <w:rPr>
          <w:rStyle w:val="a5"/>
          <w:rFonts w:eastAsia="Calibri"/>
          <w:sz w:val="24"/>
          <w:szCs w:val="24"/>
        </w:rPr>
        <w:footnoteReference w:id="17"/>
      </w:r>
      <w:r w:rsidR="00EA1B62" w:rsidRPr="005B17B3">
        <w:rPr>
          <w:rFonts w:eastAsia="Calibri"/>
          <w:sz w:val="24"/>
          <w:szCs w:val="24"/>
        </w:rPr>
        <w:t xml:space="preserve"> и официального сайта</w:t>
      </w:r>
      <w:r w:rsidR="008F1311" w:rsidRPr="005B17B3">
        <w:rPr>
          <w:rFonts w:eastAsia="Calibri"/>
          <w:sz w:val="24"/>
          <w:szCs w:val="24"/>
        </w:rPr>
        <w:t xml:space="preserve"> </w:t>
      </w:r>
      <w:r w:rsidR="00EA1B62" w:rsidRPr="005B17B3">
        <w:rPr>
          <w:rFonts w:eastAsia="Calibri"/>
          <w:sz w:val="24"/>
          <w:szCs w:val="24"/>
        </w:rPr>
        <w:t>XVI Чемпионата мира ФИНА по водным видам спорта 2015 года</w:t>
      </w:r>
      <w:r w:rsidR="0081232F" w:rsidRPr="005B17B3">
        <w:rPr>
          <w:rFonts w:eastAsia="Calibri"/>
          <w:sz w:val="24"/>
          <w:szCs w:val="24"/>
        </w:rPr>
        <w:t xml:space="preserve"> в Казани</w:t>
      </w:r>
      <w:r w:rsidR="00EA1B62" w:rsidRPr="005B17B3">
        <w:rPr>
          <w:rStyle w:val="a5"/>
          <w:rFonts w:eastAsia="Calibri"/>
          <w:sz w:val="24"/>
          <w:szCs w:val="24"/>
        </w:rPr>
        <w:footnoteReference w:id="18"/>
      </w:r>
      <w:r w:rsidR="00EA1B62" w:rsidRPr="005B17B3">
        <w:rPr>
          <w:rFonts w:eastAsia="Calibri"/>
          <w:sz w:val="24"/>
          <w:szCs w:val="24"/>
        </w:rPr>
        <w:t xml:space="preserve">. </w:t>
      </w:r>
      <w:r w:rsidRPr="005B17B3">
        <w:rPr>
          <w:rFonts w:eastAsia="Calibri"/>
          <w:sz w:val="24"/>
          <w:szCs w:val="24"/>
        </w:rPr>
        <w:t xml:space="preserve">Практическую реализацию брендинговых стратегий удалось проследить с помощью материалов брендинговых </w:t>
      </w:r>
      <w:r w:rsidR="008F1311" w:rsidRPr="005B17B3">
        <w:rPr>
          <w:rFonts w:eastAsia="Calibri"/>
          <w:sz w:val="24"/>
          <w:szCs w:val="24"/>
        </w:rPr>
        <w:t>агентств и некоммерческих партне</w:t>
      </w:r>
      <w:r w:rsidRPr="005B17B3">
        <w:rPr>
          <w:rFonts w:eastAsia="Calibri"/>
          <w:sz w:val="24"/>
          <w:szCs w:val="24"/>
        </w:rPr>
        <w:t>рств</w:t>
      </w:r>
      <w:r w:rsidRPr="005B17B3">
        <w:rPr>
          <w:rFonts w:eastAsia="Calibri"/>
          <w:sz w:val="24"/>
          <w:szCs w:val="24"/>
          <w:vertAlign w:val="superscript"/>
        </w:rPr>
        <w:footnoteReference w:id="19"/>
      </w:r>
      <w:r w:rsidRPr="005B17B3">
        <w:rPr>
          <w:rFonts w:eastAsia="Calibri"/>
          <w:sz w:val="24"/>
          <w:szCs w:val="24"/>
        </w:rPr>
        <w:t>, туристических порталов</w:t>
      </w:r>
      <w:r w:rsidRPr="005B17B3">
        <w:rPr>
          <w:rFonts w:eastAsia="Calibri"/>
          <w:sz w:val="24"/>
          <w:szCs w:val="24"/>
          <w:vertAlign w:val="superscript"/>
        </w:rPr>
        <w:footnoteReference w:id="20"/>
      </w:r>
      <w:r w:rsidRPr="005B17B3">
        <w:rPr>
          <w:rFonts w:eastAsia="Calibri"/>
          <w:sz w:val="24"/>
          <w:szCs w:val="24"/>
        </w:rPr>
        <w:t>. Дополнительно нами исп</w:t>
      </w:r>
      <w:r w:rsidR="008F1311" w:rsidRPr="005B17B3">
        <w:rPr>
          <w:rFonts w:eastAsia="Calibri"/>
          <w:sz w:val="24"/>
          <w:szCs w:val="24"/>
        </w:rPr>
        <w:t>ользовались видеоролики, посвяще</w:t>
      </w:r>
      <w:r w:rsidRPr="005B17B3">
        <w:rPr>
          <w:rFonts w:eastAsia="Calibri"/>
          <w:sz w:val="24"/>
          <w:szCs w:val="24"/>
        </w:rPr>
        <w:t>н</w:t>
      </w:r>
      <w:r w:rsidR="00F36FD2" w:rsidRPr="005B17B3">
        <w:rPr>
          <w:rFonts w:eastAsia="Calibri"/>
          <w:sz w:val="24"/>
          <w:szCs w:val="24"/>
        </w:rPr>
        <w:t>ные созданию логотипов Олимпийских и Паралимпийских игр</w:t>
      </w:r>
      <w:r w:rsidRPr="005B17B3">
        <w:rPr>
          <w:rFonts w:eastAsia="Calibri"/>
          <w:sz w:val="24"/>
          <w:szCs w:val="24"/>
        </w:rPr>
        <w:t xml:space="preserve"> в Рио-де-Жанейро</w:t>
      </w:r>
      <w:r w:rsidRPr="005B17B3">
        <w:rPr>
          <w:rFonts w:eastAsia="Calibri"/>
          <w:sz w:val="24"/>
          <w:szCs w:val="24"/>
          <w:vertAlign w:val="superscript"/>
        </w:rPr>
        <w:footnoteReference w:id="21"/>
      </w:r>
      <w:r w:rsidRPr="005B17B3">
        <w:rPr>
          <w:rFonts w:eastAsia="Calibri"/>
          <w:sz w:val="24"/>
          <w:szCs w:val="24"/>
        </w:rPr>
        <w:t>. Изучить вопросы дальнейшего использования построенных объектов после проведения мероприятий нам позволили материалы с официальных сайтов этих объектов</w:t>
      </w:r>
      <w:r w:rsidRPr="005B17B3">
        <w:rPr>
          <w:rFonts w:eastAsia="Calibri"/>
          <w:sz w:val="24"/>
          <w:szCs w:val="24"/>
          <w:vertAlign w:val="superscript"/>
        </w:rPr>
        <w:footnoteReference w:id="22"/>
      </w:r>
      <w:r w:rsidRPr="005B17B3">
        <w:rPr>
          <w:rFonts w:eastAsia="Calibri"/>
          <w:sz w:val="24"/>
          <w:szCs w:val="24"/>
        </w:rPr>
        <w:t xml:space="preserve">. </w:t>
      </w:r>
    </w:p>
    <w:p w:rsidR="001D1BF0" w:rsidRPr="005B17B3" w:rsidRDefault="001D1BF0" w:rsidP="00702BC9">
      <w:pPr>
        <w:spacing w:line="360" w:lineRule="auto"/>
        <w:ind w:right="0" w:firstLine="709"/>
        <w:rPr>
          <w:rFonts w:eastAsia="Calibri"/>
          <w:sz w:val="24"/>
          <w:szCs w:val="24"/>
        </w:rPr>
      </w:pPr>
      <w:r w:rsidRPr="005B17B3">
        <w:rPr>
          <w:rFonts w:eastAsia="Calibri"/>
          <w:i/>
          <w:sz w:val="24"/>
          <w:szCs w:val="24"/>
        </w:rPr>
        <w:t>Теоретической базой</w:t>
      </w:r>
      <w:r w:rsidRPr="005B17B3">
        <w:rPr>
          <w:rFonts w:eastAsia="Calibri"/>
          <w:sz w:val="24"/>
          <w:szCs w:val="24"/>
        </w:rPr>
        <w:t xml:space="preserve"> настоящего исследования послужили работы российских и за</w:t>
      </w:r>
      <w:r w:rsidR="008F1311" w:rsidRPr="005B17B3">
        <w:rPr>
          <w:rFonts w:eastAsia="Calibri"/>
          <w:sz w:val="24"/>
          <w:szCs w:val="24"/>
        </w:rPr>
        <w:t>рубежных исследователей, посвяще</w:t>
      </w:r>
      <w:r w:rsidRPr="005B17B3">
        <w:rPr>
          <w:rFonts w:eastAsia="Calibri"/>
          <w:sz w:val="24"/>
          <w:szCs w:val="24"/>
        </w:rPr>
        <w:t>нные анализу брендинга в целом, анализу территориального маркетинга и брендинга и отдельному исследованию брендинга городов</w:t>
      </w:r>
      <w:r w:rsidRPr="005B17B3">
        <w:rPr>
          <w:rFonts w:eastAsia="Calibri"/>
          <w:sz w:val="24"/>
          <w:szCs w:val="24"/>
          <w:vertAlign w:val="superscript"/>
        </w:rPr>
        <w:footnoteReference w:id="23"/>
      </w:r>
      <w:r w:rsidRPr="005B17B3">
        <w:rPr>
          <w:rFonts w:eastAsia="Calibri"/>
          <w:sz w:val="24"/>
          <w:szCs w:val="24"/>
        </w:rPr>
        <w:t xml:space="preserve">. Отдельно необходимо отметить работы зарубежных исследователей, которые </w:t>
      </w:r>
      <w:r w:rsidRPr="005B17B3">
        <w:rPr>
          <w:rFonts w:eastAsia="Calibri"/>
          <w:sz w:val="24"/>
          <w:szCs w:val="24"/>
        </w:rPr>
        <w:lastRenderedPageBreak/>
        <w:t>заложили основы изучения бренда территории, Саймона Анхольта</w:t>
      </w:r>
      <w:r w:rsidRPr="005B17B3">
        <w:rPr>
          <w:rFonts w:eastAsia="Calibri"/>
          <w:sz w:val="24"/>
          <w:szCs w:val="24"/>
          <w:vertAlign w:val="superscript"/>
        </w:rPr>
        <w:footnoteReference w:id="24"/>
      </w:r>
      <w:r w:rsidRPr="005B17B3">
        <w:rPr>
          <w:rFonts w:eastAsia="Calibri"/>
          <w:sz w:val="24"/>
          <w:szCs w:val="24"/>
        </w:rPr>
        <w:t>, Кейта Динни</w:t>
      </w:r>
      <w:r w:rsidRPr="005B17B3">
        <w:rPr>
          <w:rFonts w:eastAsia="Calibri"/>
          <w:sz w:val="24"/>
          <w:szCs w:val="24"/>
          <w:vertAlign w:val="superscript"/>
        </w:rPr>
        <w:footnoteReference w:id="25"/>
      </w:r>
      <w:r w:rsidRPr="005B17B3">
        <w:rPr>
          <w:rFonts w:eastAsia="Calibri"/>
          <w:sz w:val="24"/>
          <w:szCs w:val="24"/>
        </w:rPr>
        <w:t xml:space="preserve"> и Филипа Котлера</w:t>
      </w:r>
      <w:r w:rsidRPr="005B17B3">
        <w:rPr>
          <w:rFonts w:eastAsia="Calibri"/>
          <w:sz w:val="24"/>
          <w:szCs w:val="24"/>
          <w:vertAlign w:val="superscript"/>
        </w:rPr>
        <w:footnoteReference w:id="26"/>
      </w:r>
      <w:r w:rsidRPr="005B17B3">
        <w:rPr>
          <w:rFonts w:eastAsia="Calibri"/>
          <w:sz w:val="24"/>
          <w:szCs w:val="24"/>
        </w:rPr>
        <w:t xml:space="preserve">, </w:t>
      </w:r>
      <w:r w:rsidR="00870237" w:rsidRPr="005B17B3">
        <w:rPr>
          <w:rFonts w:eastAsia="Calibri"/>
          <w:sz w:val="24"/>
          <w:szCs w:val="24"/>
        </w:rPr>
        <w:t xml:space="preserve">ставших классиками территориалного брендинга, </w:t>
      </w:r>
      <w:r w:rsidRPr="005B17B3">
        <w:rPr>
          <w:rFonts w:eastAsia="Calibri"/>
          <w:sz w:val="24"/>
          <w:szCs w:val="24"/>
        </w:rPr>
        <w:t xml:space="preserve">а также работы </w:t>
      </w:r>
      <w:r w:rsidR="00870237" w:rsidRPr="005B17B3">
        <w:rPr>
          <w:rFonts w:eastAsia="Calibri"/>
          <w:sz w:val="24"/>
          <w:szCs w:val="24"/>
        </w:rPr>
        <w:t xml:space="preserve">известных </w:t>
      </w:r>
      <w:r w:rsidRPr="005B17B3">
        <w:rPr>
          <w:rFonts w:eastAsia="Calibri"/>
          <w:sz w:val="24"/>
          <w:szCs w:val="24"/>
        </w:rPr>
        <w:t>российских исследователей Дениса Визгалова</w:t>
      </w:r>
      <w:r w:rsidRPr="005B17B3">
        <w:rPr>
          <w:rFonts w:eastAsia="Calibri"/>
          <w:sz w:val="24"/>
          <w:szCs w:val="24"/>
          <w:vertAlign w:val="superscript"/>
        </w:rPr>
        <w:footnoteReference w:id="27"/>
      </w:r>
      <w:r w:rsidRPr="005B17B3">
        <w:rPr>
          <w:rFonts w:eastAsia="Calibri"/>
          <w:sz w:val="24"/>
          <w:szCs w:val="24"/>
        </w:rPr>
        <w:t xml:space="preserve"> и Павла Родькина</w:t>
      </w:r>
      <w:r w:rsidRPr="005B17B3">
        <w:rPr>
          <w:rFonts w:eastAsia="Calibri"/>
          <w:sz w:val="24"/>
          <w:szCs w:val="24"/>
          <w:vertAlign w:val="superscript"/>
        </w:rPr>
        <w:footnoteReference w:id="28"/>
      </w:r>
      <w:r w:rsidRPr="005B17B3">
        <w:rPr>
          <w:rFonts w:eastAsia="Calibri"/>
          <w:sz w:val="24"/>
          <w:szCs w:val="24"/>
        </w:rPr>
        <w:t xml:space="preserve">. </w:t>
      </w:r>
      <w:r w:rsidR="00870237" w:rsidRPr="005B17B3">
        <w:rPr>
          <w:rFonts w:eastAsia="Calibri"/>
          <w:sz w:val="24"/>
          <w:szCs w:val="24"/>
        </w:rPr>
        <w:t>Отдельно необходимо указать на значение работ, посвящ</w:t>
      </w:r>
      <w:r w:rsidR="00F36FD2" w:rsidRPr="005B17B3">
        <w:rPr>
          <w:rFonts w:eastAsia="Calibri"/>
          <w:sz w:val="24"/>
          <w:szCs w:val="24"/>
        </w:rPr>
        <w:t>е</w:t>
      </w:r>
      <w:r w:rsidR="00870237" w:rsidRPr="005B17B3">
        <w:rPr>
          <w:rFonts w:eastAsia="Calibri"/>
          <w:sz w:val="24"/>
          <w:szCs w:val="24"/>
        </w:rPr>
        <w:t>нных общему влиянию мега-событий и спорта на принимающие страны и города</w:t>
      </w:r>
      <w:r w:rsidR="00870237" w:rsidRPr="005B17B3">
        <w:rPr>
          <w:rFonts w:eastAsia="Calibri"/>
          <w:sz w:val="24"/>
          <w:szCs w:val="24"/>
          <w:vertAlign w:val="superscript"/>
        </w:rPr>
        <w:footnoteReference w:id="29"/>
      </w:r>
      <w:r w:rsidR="00870237" w:rsidRPr="005B17B3">
        <w:rPr>
          <w:rFonts w:eastAsia="Calibri"/>
          <w:sz w:val="24"/>
          <w:szCs w:val="24"/>
        </w:rPr>
        <w:t xml:space="preserve">. Для освещения отдельных </w:t>
      </w:r>
      <w:r w:rsidR="00F36FD2" w:rsidRPr="005B17B3">
        <w:rPr>
          <w:rFonts w:eastAsia="Calibri"/>
          <w:sz w:val="24"/>
          <w:szCs w:val="24"/>
        </w:rPr>
        <w:t>аспектов</w:t>
      </w:r>
      <w:r w:rsidR="00870237" w:rsidRPr="005B17B3">
        <w:rPr>
          <w:rFonts w:eastAsia="Calibri"/>
          <w:sz w:val="24"/>
          <w:szCs w:val="24"/>
        </w:rPr>
        <w:t xml:space="preserve"> настоящего исследования мы т</w:t>
      </w:r>
      <w:r w:rsidRPr="005B17B3">
        <w:rPr>
          <w:rFonts w:eastAsia="Calibri"/>
          <w:sz w:val="24"/>
          <w:szCs w:val="24"/>
        </w:rPr>
        <w:t>акже обращались к работам, посвященным анализу межкультурной коммуникации</w:t>
      </w:r>
      <w:r w:rsidRPr="005B17B3">
        <w:rPr>
          <w:rFonts w:eastAsia="Calibri"/>
          <w:sz w:val="24"/>
          <w:szCs w:val="24"/>
          <w:vertAlign w:val="superscript"/>
        </w:rPr>
        <w:footnoteReference w:id="30"/>
      </w:r>
      <w:r w:rsidRPr="005B17B3">
        <w:rPr>
          <w:rFonts w:eastAsia="Calibri"/>
          <w:sz w:val="24"/>
          <w:szCs w:val="24"/>
        </w:rPr>
        <w:t>, истории Рио-де-Жанейро</w:t>
      </w:r>
      <w:r w:rsidRPr="005B17B3">
        <w:rPr>
          <w:rFonts w:eastAsia="Calibri"/>
          <w:sz w:val="24"/>
          <w:szCs w:val="24"/>
          <w:vertAlign w:val="superscript"/>
        </w:rPr>
        <w:footnoteReference w:id="31"/>
      </w:r>
      <w:r w:rsidR="00F36FD2" w:rsidRPr="005B17B3">
        <w:rPr>
          <w:rFonts w:eastAsia="Calibri"/>
          <w:sz w:val="24"/>
          <w:szCs w:val="24"/>
        </w:rPr>
        <w:t>.</w:t>
      </w:r>
    </w:p>
    <w:p w:rsidR="00916E70" w:rsidRPr="005B17B3" w:rsidRDefault="001D1BF0" w:rsidP="00702BC9">
      <w:pPr>
        <w:spacing w:line="360" w:lineRule="auto"/>
        <w:ind w:right="0" w:firstLine="709"/>
        <w:rPr>
          <w:rFonts w:eastAsia="Calibri"/>
          <w:sz w:val="24"/>
          <w:szCs w:val="24"/>
        </w:rPr>
      </w:pPr>
      <w:r w:rsidRPr="005B17B3">
        <w:rPr>
          <w:rFonts w:eastAsia="Calibri"/>
          <w:sz w:val="24"/>
          <w:szCs w:val="24"/>
        </w:rPr>
        <w:t>Нами использовались научные статьи на русском и английском языках по данной теме, а также отдельные статьи из сборников</w:t>
      </w:r>
      <w:r w:rsidR="00870237" w:rsidRPr="005B17B3">
        <w:rPr>
          <w:rFonts w:eastAsia="Calibri"/>
          <w:sz w:val="24"/>
          <w:szCs w:val="24"/>
        </w:rPr>
        <w:t xml:space="preserve">, </w:t>
      </w:r>
      <w:r w:rsidR="00A973FB" w:rsidRPr="005B17B3">
        <w:rPr>
          <w:rFonts w:eastAsia="Calibri"/>
          <w:sz w:val="24"/>
          <w:szCs w:val="24"/>
        </w:rPr>
        <w:t>в которых рассмотре</w:t>
      </w:r>
      <w:r w:rsidR="00870237" w:rsidRPr="005B17B3">
        <w:rPr>
          <w:rFonts w:eastAsia="Calibri"/>
          <w:sz w:val="24"/>
          <w:szCs w:val="24"/>
        </w:rPr>
        <w:t>ны отдельные проблемы спортивных мега-событий</w:t>
      </w:r>
      <w:r w:rsidRPr="005B17B3">
        <w:rPr>
          <w:rFonts w:eastAsia="Calibri"/>
          <w:sz w:val="24"/>
          <w:szCs w:val="24"/>
        </w:rPr>
        <w:t>.</w:t>
      </w:r>
      <w:r w:rsidRPr="005B17B3">
        <w:rPr>
          <w:rFonts w:eastAsia="Calibri"/>
          <w:sz w:val="24"/>
          <w:szCs w:val="24"/>
          <w:vertAlign w:val="superscript"/>
        </w:rPr>
        <w:footnoteReference w:id="32"/>
      </w:r>
      <w:r w:rsidR="00870237" w:rsidRPr="005B17B3">
        <w:rPr>
          <w:rFonts w:eastAsia="Calibri"/>
          <w:sz w:val="24"/>
          <w:szCs w:val="24"/>
        </w:rPr>
        <w:t xml:space="preserve"> Дополнительно мы привлекали</w:t>
      </w:r>
      <w:r w:rsidRPr="005B17B3">
        <w:rPr>
          <w:rFonts w:eastAsia="Calibri"/>
          <w:sz w:val="24"/>
          <w:szCs w:val="24"/>
        </w:rPr>
        <w:t xml:space="preserve"> статьи из </w:t>
      </w:r>
      <w:r w:rsidRPr="005B17B3">
        <w:rPr>
          <w:rFonts w:eastAsia="Calibri"/>
          <w:sz w:val="24"/>
          <w:szCs w:val="24"/>
        </w:rPr>
        <w:lastRenderedPageBreak/>
        <w:t>Интернет-ресурсов по интересующей нас проблематике</w:t>
      </w:r>
      <w:r w:rsidRPr="005B17B3">
        <w:rPr>
          <w:rFonts w:eastAsia="Calibri"/>
          <w:sz w:val="24"/>
          <w:szCs w:val="24"/>
          <w:vertAlign w:val="superscript"/>
        </w:rPr>
        <w:footnoteReference w:id="33"/>
      </w:r>
      <w:r w:rsidRPr="005B17B3">
        <w:rPr>
          <w:rFonts w:eastAsia="Calibri"/>
          <w:sz w:val="24"/>
          <w:szCs w:val="24"/>
        </w:rPr>
        <w:t xml:space="preserve"> и стат</w:t>
      </w:r>
      <w:r w:rsidR="008F1311" w:rsidRPr="005B17B3">
        <w:rPr>
          <w:rFonts w:eastAsia="Calibri"/>
          <w:sz w:val="24"/>
          <w:szCs w:val="24"/>
        </w:rPr>
        <w:t>ьи из Интернет-ресурсов, посвяще</w:t>
      </w:r>
      <w:r w:rsidRPr="005B17B3">
        <w:rPr>
          <w:rFonts w:eastAsia="Calibri"/>
          <w:sz w:val="24"/>
          <w:szCs w:val="24"/>
        </w:rPr>
        <w:t xml:space="preserve">нные </w:t>
      </w:r>
      <w:r w:rsidR="000D26F0" w:rsidRPr="005B17B3">
        <w:rPr>
          <w:rFonts w:eastAsia="Calibri"/>
          <w:sz w:val="24"/>
          <w:szCs w:val="24"/>
        </w:rPr>
        <w:t>Лондону</w:t>
      </w:r>
      <w:r w:rsidRPr="005B17B3">
        <w:rPr>
          <w:rFonts w:eastAsia="Calibri"/>
          <w:sz w:val="24"/>
          <w:szCs w:val="24"/>
          <w:vertAlign w:val="superscript"/>
        </w:rPr>
        <w:footnoteReference w:id="34"/>
      </w:r>
      <w:r w:rsidR="000D26F0" w:rsidRPr="005B17B3">
        <w:rPr>
          <w:rFonts w:eastAsia="Calibri"/>
          <w:sz w:val="24"/>
          <w:szCs w:val="24"/>
        </w:rPr>
        <w:t xml:space="preserve">, </w:t>
      </w:r>
      <w:r w:rsidRPr="005B17B3">
        <w:rPr>
          <w:rFonts w:eastAsia="Calibri"/>
          <w:sz w:val="24"/>
          <w:szCs w:val="24"/>
        </w:rPr>
        <w:t>Рио-де-Жанейро</w:t>
      </w:r>
      <w:r w:rsidRPr="005B17B3">
        <w:rPr>
          <w:rFonts w:eastAsia="Calibri"/>
          <w:sz w:val="24"/>
          <w:szCs w:val="24"/>
          <w:vertAlign w:val="superscript"/>
        </w:rPr>
        <w:footnoteReference w:id="35"/>
      </w:r>
      <w:r w:rsidR="000D26F0" w:rsidRPr="005B17B3">
        <w:rPr>
          <w:rFonts w:eastAsia="Calibri"/>
          <w:sz w:val="24"/>
          <w:szCs w:val="24"/>
        </w:rPr>
        <w:t xml:space="preserve"> и проводимым там мероприятиям</w:t>
      </w:r>
      <w:r w:rsidR="00916E70" w:rsidRPr="005B17B3">
        <w:rPr>
          <w:rFonts w:eastAsia="Calibri"/>
          <w:sz w:val="24"/>
          <w:szCs w:val="24"/>
        </w:rPr>
        <w:t>.</w:t>
      </w:r>
    </w:p>
    <w:p w:rsidR="001D1BF0" w:rsidRPr="005B17B3" w:rsidRDefault="00916E70" w:rsidP="00702BC9">
      <w:pPr>
        <w:spacing w:line="360" w:lineRule="auto"/>
        <w:ind w:right="0" w:firstLine="709"/>
        <w:rPr>
          <w:rFonts w:eastAsia="Calibri"/>
          <w:sz w:val="24"/>
          <w:szCs w:val="24"/>
        </w:rPr>
      </w:pPr>
      <w:r w:rsidRPr="005B17B3">
        <w:rPr>
          <w:rFonts w:eastAsia="Calibri"/>
          <w:sz w:val="24"/>
          <w:szCs w:val="24"/>
        </w:rPr>
        <w:lastRenderedPageBreak/>
        <w:t xml:space="preserve">Часть использованных статей из Интернет-ресурсов была посвящена российским городам </w:t>
      </w:r>
      <w:r w:rsidR="001D1BF0" w:rsidRPr="005B17B3">
        <w:rPr>
          <w:rFonts w:eastAsia="Calibri"/>
          <w:sz w:val="24"/>
          <w:szCs w:val="24"/>
        </w:rPr>
        <w:t>Сочи</w:t>
      </w:r>
      <w:r w:rsidR="001D1BF0" w:rsidRPr="005B17B3">
        <w:rPr>
          <w:rFonts w:eastAsia="Calibri"/>
          <w:sz w:val="24"/>
          <w:szCs w:val="24"/>
          <w:vertAlign w:val="superscript"/>
        </w:rPr>
        <w:footnoteReference w:id="36"/>
      </w:r>
      <w:r w:rsidR="001D1BF0" w:rsidRPr="005B17B3">
        <w:rPr>
          <w:rFonts w:eastAsia="Calibri"/>
          <w:sz w:val="24"/>
          <w:szCs w:val="24"/>
        </w:rPr>
        <w:t xml:space="preserve"> и </w:t>
      </w:r>
      <w:r w:rsidRPr="005B17B3">
        <w:rPr>
          <w:rFonts w:eastAsia="Calibri"/>
          <w:sz w:val="24"/>
          <w:szCs w:val="24"/>
        </w:rPr>
        <w:t>Казани (в том числе Республике Татарстан)</w:t>
      </w:r>
      <w:r w:rsidR="00870237" w:rsidRPr="005B17B3">
        <w:rPr>
          <w:rFonts w:eastAsia="Calibri"/>
          <w:sz w:val="24"/>
          <w:szCs w:val="24"/>
        </w:rPr>
        <w:t>, их брендингу</w:t>
      </w:r>
      <w:r w:rsidR="001D1BF0" w:rsidRPr="005B17B3">
        <w:rPr>
          <w:rFonts w:eastAsia="Calibri"/>
          <w:sz w:val="24"/>
          <w:szCs w:val="24"/>
          <w:vertAlign w:val="superscript"/>
        </w:rPr>
        <w:footnoteReference w:id="37"/>
      </w:r>
      <w:r w:rsidR="008C3A48">
        <w:rPr>
          <w:rFonts w:eastAsia="Calibri"/>
          <w:sz w:val="24"/>
          <w:szCs w:val="24"/>
        </w:rPr>
        <w:t xml:space="preserve"> и другой тематике</w:t>
      </w:r>
      <w:r w:rsidR="008C3A48">
        <w:rPr>
          <w:rStyle w:val="a5"/>
          <w:rFonts w:eastAsia="Calibri"/>
          <w:sz w:val="24"/>
          <w:szCs w:val="24"/>
        </w:rPr>
        <w:footnoteReference w:id="38"/>
      </w:r>
      <w:r w:rsidR="001D1BF0" w:rsidRPr="005B17B3">
        <w:rPr>
          <w:rFonts w:eastAsia="Calibri"/>
          <w:sz w:val="24"/>
          <w:szCs w:val="24"/>
        </w:rPr>
        <w:t>.</w:t>
      </w:r>
    </w:p>
    <w:p w:rsidR="001D1BF0" w:rsidRPr="005B17B3" w:rsidRDefault="001D1BF0" w:rsidP="00702BC9">
      <w:pPr>
        <w:spacing w:line="360" w:lineRule="auto"/>
        <w:ind w:right="0" w:firstLine="709"/>
        <w:rPr>
          <w:rFonts w:eastAsia="Calibri"/>
          <w:sz w:val="24"/>
          <w:szCs w:val="24"/>
        </w:rPr>
      </w:pPr>
      <w:r w:rsidRPr="005B17B3">
        <w:rPr>
          <w:rFonts w:eastAsia="Calibri"/>
          <w:sz w:val="24"/>
          <w:szCs w:val="24"/>
        </w:rPr>
        <w:lastRenderedPageBreak/>
        <w:t>Также мы использовали</w:t>
      </w:r>
      <w:r w:rsidR="008A5858">
        <w:rPr>
          <w:rFonts w:eastAsia="Calibri"/>
          <w:sz w:val="24"/>
          <w:szCs w:val="24"/>
        </w:rPr>
        <w:t xml:space="preserve"> статистические материалы для анализа данных по населению территориальных единиц</w:t>
      </w:r>
      <w:r w:rsidR="002A61F7">
        <w:rPr>
          <w:rFonts w:eastAsia="Calibri"/>
          <w:sz w:val="24"/>
          <w:szCs w:val="24"/>
        </w:rPr>
        <w:t xml:space="preserve"> и других показателей</w:t>
      </w:r>
      <w:r w:rsidR="008A5858">
        <w:rPr>
          <w:rStyle w:val="a5"/>
          <w:rFonts w:eastAsia="Calibri"/>
          <w:sz w:val="24"/>
          <w:szCs w:val="24"/>
        </w:rPr>
        <w:footnoteReference w:id="39"/>
      </w:r>
      <w:r w:rsidR="008A5858">
        <w:rPr>
          <w:rFonts w:eastAsia="Calibri"/>
          <w:sz w:val="24"/>
          <w:szCs w:val="24"/>
        </w:rPr>
        <w:t xml:space="preserve"> и</w:t>
      </w:r>
      <w:r w:rsidRPr="005B17B3">
        <w:rPr>
          <w:rFonts w:eastAsia="Calibri"/>
          <w:sz w:val="24"/>
          <w:szCs w:val="24"/>
        </w:rPr>
        <w:t xml:space="preserve"> различные справочные материалы</w:t>
      </w:r>
      <w:r w:rsidR="00870237" w:rsidRPr="005B17B3">
        <w:rPr>
          <w:rFonts w:eastAsia="Calibri"/>
          <w:sz w:val="24"/>
          <w:szCs w:val="24"/>
        </w:rPr>
        <w:t xml:space="preserve"> для уточнения основных понятий и категорий, упоминаемых в работе.</w:t>
      </w:r>
      <w:r w:rsidRPr="005B17B3">
        <w:rPr>
          <w:rFonts w:eastAsia="Calibri"/>
          <w:sz w:val="24"/>
          <w:szCs w:val="24"/>
          <w:vertAlign w:val="superscript"/>
        </w:rPr>
        <w:footnoteReference w:id="40"/>
      </w:r>
      <w:r w:rsidR="00A973FB" w:rsidRPr="005B17B3">
        <w:rPr>
          <w:rFonts w:eastAsia="Calibri"/>
          <w:sz w:val="24"/>
          <w:szCs w:val="24"/>
        </w:rPr>
        <w:t xml:space="preserve"> </w:t>
      </w:r>
    </w:p>
    <w:p w:rsidR="001D1BF0" w:rsidRPr="005B17B3" w:rsidRDefault="001D1BF0" w:rsidP="00702BC9">
      <w:pPr>
        <w:spacing w:line="360" w:lineRule="auto"/>
        <w:ind w:right="0" w:firstLine="709"/>
        <w:rPr>
          <w:rFonts w:eastAsia="Calibri"/>
          <w:sz w:val="24"/>
          <w:szCs w:val="24"/>
        </w:rPr>
      </w:pPr>
      <w:r w:rsidRPr="005B17B3">
        <w:rPr>
          <w:rFonts w:eastAsia="Calibri"/>
          <w:i/>
          <w:sz w:val="24"/>
          <w:szCs w:val="24"/>
        </w:rPr>
        <w:lastRenderedPageBreak/>
        <w:t>Основными методами</w:t>
      </w:r>
      <w:r w:rsidRPr="005B17B3">
        <w:rPr>
          <w:rFonts w:eastAsia="Calibri"/>
          <w:sz w:val="24"/>
          <w:szCs w:val="24"/>
        </w:rPr>
        <w:t xml:space="preserve"> исследования, используемыми в работе, стали методы </w:t>
      </w:r>
      <w:r w:rsidRPr="005B17B3">
        <w:rPr>
          <w:rFonts w:eastAsia="Calibri"/>
          <w:i/>
          <w:sz w:val="24"/>
          <w:szCs w:val="24"/>
        </w:rPr>
        <w:t>анализа</w:t>
      </w:r>
      <w:r w:rsidRPr="005B17B3">
        <w:rPr>
          <w:rFonts w:eastAsia="Calibri"/>
          <w:sz w:val="24"/>
          <w:szCs w:val="24"/>
        </w:rPr>
        <w:t xml:space="preserve">, </w:t>
      </w:r>
      <w:r w:rsidRPr="005B17B3">
        <w:rPr>
          <w:rFonts w:eastAsia="Calibri"/>
          <w:i/>
          <w:sz w:val="24"/>
          <w:szCs w:val="24"/>
        </w:rPr>
        <w:t>синтеза</w:t>
      </w:r>
      <w:r w:rsidRPr="005B17B3">
        <w:rPr>
          <w:rFonts w:eastAsia="Calibri"/>
          <w:sz w:val="24"/>
          <w:szCs w:val="24"/>
        </w:rPr>
        <w:t xml:space="preserve"> для изучения понятий бренда, брендинга города, мега-события, </w:t>
      </w:r>
      <w:r w:rsidRPr="005B17B3">
        <w:rPr>
          <w:rFonts w:eastAsia="Calibri"/>
          <w:i/>
          <w:sz w:val="24"/>
          <w:szCs w:val="24"/>
        </w:rPr>
        <w:t>системный подход</w:t>
      </w:r>
      <w:r w:rsidRPr="005B17B3">
        <w:rPr>
          <w:rFonts w:eastAsia="Calibri"/>
          <w:sz w:val="24"/>
          <w:szCs w:val="24"/>
        </w:rPr>
        <w:t xml:space="preserve"> при рассмотрении организации брендинговых кампаний до, во время и после проведения спортивных мега-событий, </w:t>
      </w:r>
      <w:r w:rsidRPr="005B17B3">
        <w:rPr>
          <w:rFonts w:eastAsia="Calibri"/>
          <w:i/>
          <w:sz w:val="24"/>
          <w:szCs w:val="24"/>
        </w:rPr>
        <w:t>контент-</w:t>
      </w:r>
      <w:r w:rsidRPr="005B17B3">
        <w:rPr>
          <w:rFonts w:eastAsia="Calibri"/>
          <w:sz w:val="24"/>
          <w:szCs w:val="24"/>
        </w:rPr>
        <w:t xml:space="preserve"> и </w:t>
      </w:r>
      <w:r w:rsidRPr="005B17B3">
        <w:rPr>
          <w:rFonts w:eastAsia="Calibri"/>
          <w:i/>
          <w:sz w:val="24"/>
          <w:szCs w:val="24"/>
        </w:rPr>
        <w:t>ивент-анализ</w:t>
      </w:r>
      <w:r w:rsidRPr="005B17B3">
        <w:rPr>
          <w:rFonts w:eastAsia="Calibri"/>
          <w:sz w:val="24"/>
          <w:szCs w:val="24"/>
        </w:rPr>
        <w:t xml:space="preserve"> при изучении материалов имеющихся кампаний, </w:t>
      </w:r>
      <w:r w:rsidRPr="005B17B3">
        <w:rPr>
          <w:rFonts w:eastAsia="Calibri"/>
          <w:i/>
          <w:sz w:val="24"/>
          <w:szCs w:val="24"/>
        </w:rPr>
        <w:t>метод сравнения</w:t>
      </w:r>
      <w:r w:rsidRPr="005B17B3">
        <w:rPr>
          <w:rFonts w:eastAsia="Calibri"/>
          <w:sz w:val="24"/>
          <w:szCs w:val="24"/>
        </w:rPr>
        <w:t xml:space="preserve"> при рассмотрении подходов к брендингу городов, подходов к использованию спортивных мега-событий в брендинге и предварительных результатов кампаний.</w:t>
      </w:r>
    </w:p>
    <w:p w:rsidR="001D1BF0" w:rsidRPr="005B17B3" w:rsidRDefault="001D1BF0" w:rsidP="00702BC9">
      <w:pPr>
        <w:spacing w:line="360" w:lineRule="auto"/>
        <w:ind w:right="0" w:firstLine="709"/>
        <w:rPr>
          <w:rFonts w:eastAsia="Calibri"/>
          <w:sz w:val="24"/>
          <w:szCs w:val="24"/>
        </w:rPr>
      </w:pPr>
      <w:r w:rsidRPr="005B17B3">
        <w:rPr>
          <w:rFonts w:eastAsia="Calibri"/>
          <w:sz w:val="24"/>
          <w:szCs w:val="24"/>
        </w:rPr>
        <w:t xml:space="preserve">Анализ источниковой базы и специальной литературы показал, что влияние спортивных мега-событий на брендинг городов до сих пор не изучено, что обуславливает </w:t>
      </w:r>
      <w:r w:rsidRPr="005B17B3">
        <w:rPr>
          <w:rFonts w:eastAsia="Calibri"/>
          <w:i/>
          <w:sz w:val="24"/>
          <w:szCs w:val="24"/>
        </w:rPr>
        <w:t>научную новизну</w:t>
      </w:r>
      <w:r w:rsidRPr="005B17B3">
        <w:rPr>
          <w:rFonts w:eastAsia="Calibri"/>
          <w:sz w:val="24"/>
          <w:szCs w:val="24"/>
        </w:rPr>
        <w:t xml:space="preserve"> данного исследования.</w:t>
      </w:r>
    </w:p>
    <w:p w:rsidR="001D1BF0" w:rsidRPr="005B17B3" w:rsidRDefault="001D1BF0" w:rsidP="00702BC9">
      <w:pPr>
        <w:spacing w:line="360" w:lineRule="auto"/>
        <w:ind w:right="0" w:firstLine="709"/>
        <w:rPr>
          <w:rFonts w:eastAsia="Calibri"/>
          <w:sz w:val="24"/>
          <w:szCs w:val="24"/>
        </w:rPr>
      </w:pPr>
      <w:r w:rsidRPr="005B17B3">
        <w:rPr>
          <w:rFonts w:eastAsia="Calibri"/>
          <w:i/>
          <w:sz w:val="24"/>
          <w:szCs w:val="24"/>
        </w:rPr>
        <w:t>Структура исследования</w:t>
      </w:r>
      <w:r w:rsidRPr="005B17B3">
        <w:rPr>
          <w:rFonts w:eastAsia="Calibri"/>
          <w:sz w:val="24"/>
          <w:szCs w:val="24"/>
        </w:rPr>
        <w:t xml:space="preserve"> основана на сформулированной цели и поставленных задачах. Настоящая работа состоит из введения, тр</w:t>
      </w:r>
      <w:r w:rsidR="00F36FD2" w:rsidRPr="005B17B3">
        <w:rPr>
          <w:rFonts w:eastAsia="Calibri"/>
          <w:sz w:val="24"/>
          <w:szCs w:val="24"/>
        </w:rPr>
        <w:t>е</w:t>
      </w:r>
      <w:r w:rsidRPr="005B17B3">
        <w:rPr>
          <w:rFonts w:eastAsia="Calibri"/>
          <w:sz w:val="24"/>
          <w:szCs w:val="24"/>
        </w:rPr>
        <w:t>х глав, подел</w:t>
      </w:r>
      <w:r w:rsidR="00F36FD2" w:rsidRPr="005B17B3">
        <w:rPr>
          <w:rFonts w:eastAsia="Calibri"/>
          <w:sz w:val="24"/>
          <w:szCs w:val="24"/>
        </w:rPr>
        <w:t>е</w:t>
      </w:r>
      <w:r w:rsidRPr="005B17B3">
        <w:rPr>
          <w:rFonts w:eastAsia="Calibri"/>
          <w:sz w:val="24"/>
          <w:szCs w:val="24"/>
        </w:rPr>
        <w:t>нных на параграфы, заключения, в котором сформулированы основные выводы автора, списка использованных источников и литературы, приложений.</w:t>
      </w:r>
    </w:p>
    <w:p w:rsidR="009637D3" w:rsidRDefault="001D1BF0" w:rsidP="009637D3">
      <w:pPr>
        <w:spacing w:line="360" w:lineRule="auto"/>
        <w:ind w:right="0" w:firstLine="709"/>
        <w:rPr>
          <w:szCs w:val="24"/>
        </w:rPr>
      </w:pPr>
      <w:r w:rsidRPr="005B17B3">
        <w:rPr>
          <w:rFonts w:eastAsia="Calibri"/>
          <w:i/>
          <w:sz w:val="24"/>
          <w:szCs w:val="24"/>
        </w:rPr>
        <w:t>В первой главе</w:t>
      </w:r>
      <w:r w:rsidRPr="005B17B3">
        <w:rPr>
          <w:rFonts w:eastAsia="Calibri"/>
          <w:sz w:val="24"/>
          <w:szCs w:val="24"/>
        </w:rPr>
        <w:t xml:space="preserve"> проводится анализ общих теоретических аспектов городского брендинга и спортивных мега-событий. </w:t>
      </w:r>
      <w:r w:rsidRPr="005B17B3">
        <w:rPr>
          <w:rFonts w:eastAsia="Calibri"/>
          <w:i/>
          <w:sz w:val="24"/>
          <w:szCs w:val="24"/>
        </w:rPr>
        <w:t>Вторая глава</w:t>
      </w:r>
      <w:r w:rsidRPr="005B17B3">
        <w:rPr>
          <w:rFonts w:eastAsia="Calibri"/>
          <w:sz w:val="24"/>
          <w:szCs w:val="24"/>
        </w:rPr>
        <w:t xml:space="preserve"> посвящена брендингу Лондона и Рио-де-Жанейро в рамках проводимых масштабных спортивных мероприятий, особенностям, проблемам и перспективам имеющихся подходов. </w:t>
      </w:r>
      <w:r w:rsidRPr="005B17B3">
        <w:rPr>
          <w:rFonts w:eastAsia="Calibri"/>
          <w:i/>
          <w:sz w:val="24"/>
          <w:szCs w:val="24"/>
        </w:rPr>
        <w:t>В третьей главе</w:t>
      </w:r>
      <w:r w:rsidRPr="005B17B3">
        <w:rPr>
          <w:rFonts w:eastAsia="Calibri"/>
          <w:sz w:val="24"/>
          <w:szCs w:val="24"/>
        </w:rPr>
        <w:t xml:space="preserve"> проводится анализ опыта российских городов в использовании спортивных мега-событий в городском брендинге на примере Сочи и Казани.</w:t>
      </w:r>
    </w:p>
    <w:p w:rsidR="009637D3" w:rsidRPr="009637D3" w:rsidRDefault="009637D3" w:rsidP="009637D3">
      <w:pPr>
        <w:spacing w:line="360" w:lineRule="auto"/>
        <w:ind w:right="0" w:firstLine="709"/>
        <w:rPr>
          <w:szCs w:val="24"/>
        </w:rPr>
        <w:sectPr w:rsidR="009637D3" w:rsidRPr="009637D3" w:rsidSect="001D1BF0">
          <w:footerReference w:type="default" r:id="rId9"/>
          <w:footerReference w:type="first" r:id="rId10"/>
          <w:pgSz w:w="11906" w:h="16838"/>
          <w:pgMar w:top="1418" w:right="851" w:bottom="1701" w:left="1701" w:header="709" w:footer="709" w:gutter="0"/>
          <w:cols w:space="708"/>
          <w:titlePg/>
          <w:docGrid w:linePitch="381"/>
        </w:sectPr>
      </w:pPr>
    </w:p>
    <w:p w:rsidR="00D4111B" w:rsidRPr="005B17B3" w:rsidRDefault="00573679" w:rsidP="009637D3">
      <w:pPr>
        <w:pStyle w:val="1"/>
        <w:spacing w:before="0"/>
        <w:ind w:right="0"/>
        <w:jc w:val="center"/>
        <w:rPr>
          <w:rFonts w:ascii="Times New Roman" w:hAnsi="Times New Roman" w:cs="Times New Roman"/>
          <w:color w:val="000000" w:themeColor="text1"/>
        </w:rPr>
      </w:pPr>
      <w:bookmarkStart w:id="2" w:name="_Toc482908206"/>
      <w:r w:rsidRPr="005B17B3">
        <w:rPr>
          <w:rFonts w:ascii="Times New Roman" w:hAnsi="Times New Roman" w:cs="Times New Roman"/>
          <w:color w:val="000000" w:themeColor="text1"/>
        </w:rPr>
        <w:lastRenderedPageBreak/>
        <w:t xml:space="preserve">Глава </w:t>
      </w:r>
      <w:r w:rsidR="00047C96">
        <w:rPr>
          <w:rFonts w:ascii="Times New Roman" w:hAnsi="Times New Roman" w:cs="Times New Roman"/>
          <w:color w:val="000000" w:themeColor="text1"/>
          <w:lang w:val="en-US"/>
        </w:rPr>
        <w:t>I</w:t>
      </w:r>
      <w:r w:rsidRPr="005B17B3">
        <w:rPr>
          <w:rFonts w:ascii="Times New Roman" w:hAnsi="Times New Roman" w:cs="Times New Roman"/>
          <w:color w:val="000000" w:themeColor="text1"/>
        </w:rPr>
        <w:t xml:space="preserve">. </w:t>
      </w:r>
      <w:r w:rsidR="00E4776B" w:rsidRPr="005B17B3">
        <w:rPr>
          <w:rFonts w:ascii="Times New Roman" w:hAnsi="Times New Roman" w:cs="Times New Roman"/>
          <w:color w:val="000000" w:themeColor="text1"/>
        </w:rPr>
        <w:t>Основы формирования брендов городов</w:t>
      </w:r>
      <w:bookmarkEnd w:id="2"/>
    </w:p>
    <w:p w:rsidR="008D4A32" w:rsidRPr="005B17B3" w:rsidRDefault="00E4776B" w:rsidP="00702BC9">
      <w:pPr>
        <w:pStyle w:val="2"/>
        <w:spacing w:line="360" w:lineRule="auto"/>
        <w:ind w:right="0"/>
        <w:jc w:val="center"/>
        <w:rPr>
          <w:rFonts w:ascii="Times New Roman" w:hAnsi="Times New Roman" w:cs="Times New Roman"/>
          <w:color w:val="000000" w:themeColor="text1"/>
          <w:sz w:val="28"/>
        </w:rPr>
      </w:pPr>
      <w:bookmarkStart w:id="3" w:name="_Toc482908207"/>
      <w:r w:rsidRPr="005B17B3">
        <w:rPr>
          <w:rFonts w:ascii="Times New Roman" w:hAnsi="Times New Roman" w:cs="Times New Roman"/>
          <w:color w:val="000000" w:themeColor="text1"/>
          <w:sz w:val="28"/>
        </w:rPr>
        <w:t xml:space="preserve">1.1. </w:t>
      </w:r>
      <w:r w:rsidR="00CF2DB1" w:rsidRPr="005B17B3">
        <w:rPr>
          <w:rFonts w:ascii="Times New Roman" w:hAnsi="Times New Roman" w:cs="Times New Roman"/>
          <w:color w:val="000000" w:themeColor="text1"/>
          <w:sz w:val="28"/>
        </w:rPr>
        <w:t xml:space="preserve">Понятие брендинга города. Влияние бренда </w:t>
      </w:r>
      <w:r w:rsidR="00575F47" w:rsidRPr="005B17B3">
        <w:rPr>
          <w:rFonts w:ascii="Times New Roman" w:hAnsi="Times New Roman" w:cs="Times New Roman"/>
          <w:color w:val="000000" w:themeColor="text1"/>
          <w:sz w:val="28"/>
        </w:rPr>
        <w:t>города</w:t>
      </w:r>
      <w:r w:rsidR="00CF2DB1" w:rsidRPr="005B17B3">
        <w:rPr>
          <w:rFonts w:ascii="Times New Roman" w:hAnsi="Times New Roman" w:cs="Times New Roman"/>
          <w:color w:val="000000" w:themeColor="text1"/>
          <w:sz w:val="28"/>
        </w:rPr>
        <w:t xml:space="preserve"> на городское развитие</w:t>
      </w:r>
      <w:bookmarkEnd w:id="3"/>
    </w:p>
    <w:p w:rsidR="00F8561C" w:rsidRPr="005B17B3" w:rsidRDefault="008F6658" w:rsidP="00702BC9">
      <w:pPr>
        <w:spacing w:line="360" w:lineRule="auto"/>
        <w:ind w:right="0" w:firstLine="709"/>
        <w:rPr>
          <w:sz w:val="24"/>
          <w:szCs w:val="24"/>
        </w:rPr>
      </w:pPr>
      <w:r w:rsidRPr="005B17B3">
        <w:rPr>
          <w:sz w:val="24"/>
          <w:szCs w:val="24"/>
        </w:rPr>
        <w:t xml:space="preserve">На современном этапе все большее значение приобретает теория брендинга, которая </w:t>
      </w:r>
      <w:r w:rsidR="00F8561C" w:rsidRPr="005B17B3">
        <w:rPr>
          <w:sz w:val="24"/>
          <w:szCs w:val="24"/>
        </w:rPr>
        <w:t xml:space="preserve">стала одной из </w:t>
      </w:r>
      <w:r w:rsidRPr="005B17B3">
        <w:rPr>
          <w:sz w:val="24"/>
          <w:szCs w:val="24"/>
        </w:rPr>
        <w:t>самых важных концепций маркетинга</w:t>
      </w:r>
      <w:r w:rsidR="00F8561C" w:rsidRPr="005B17B3">
        <w:rPr>
          <w:sz w:val="24"/>
          <w:szCs w:val="24"/>
        </w:rPr>
        <w:t xml:space="preserve">. </w:t>
      </w:r>
      <w:r w:rsidRPr="005B17B3">
        <w:rPr>
          <w:sz w:val="24"/>
          <w:szCs w:val="24"/>
        </w:rPr>
        <w:t>В целом, ф</w:t>
      </w:r>
      <w:r w:rsidR="00F8561C" w:rsidRPr="005B17B3">
        <w:rPr>
          <w:sz w:val="24"/>
          <w:szCs w:val="24"/>
        </w:rPr>
        <w:t xml:space="preserve">еномен брендинга достиг </w:t>
      </w:r>
      <w:r w:rsidRPr="005B17B3">
        <w:rPr>
          <w:sz w:val="24"/>
          <w:szCs w:val="24"/>
        </w:rPr>
        <w:t>максимума своей популярности, когда лидеры стран, главы организаций и компаний осознали финансовую ценность данного направления деятельности.</w:t>
      </w:r>
    </w:p>
    <w:p w:rsidR="00836A35" w:rsidRPr="005B17B3" w:rsidRDefault="00836A35" w:rsidP="00702BC9">
      <w:pPr>
        <w:spacing w:line="360" w:lineRule="auto"/>
        <w:ind w:right="0" w:firstLine="709"/>
        <w:rPr>
          <w:sz w:val="24"/>
          <w:szCs w:val="24"/>
        </w:rPr>
      </w:pPr>
      <w:r w:rsidRPr="005B17B3">
        <w:rPr>
          <w:sz w:val="24"/>
          <w:szCs w:val="24"/>
        </w:rPr>
        <w:t xml:space="preserve">С давних времен именно города привлекали большое внимание людей: в многочисленные религиозные центры приезжали паломники, что способствовало развитию городской инфраструктуры. После гибели </w:t>
      </w:r>
      <w:r w:rsidR="002838A5" w:rsidRPr="005B17B3">
        <w:rPr>
          <w:sz w:val="24"/>
          <w:szCs w:val="24"/>
        </w:rPr>
        <w:t>царевича Д</w:t>
      </w:r>
      <w:r w:rsidRPr="005B17B3">
        <w:rPr>
          <w:sz w:val="24"/>
          <w:szCs w:val="24"/>
        </w:rPr>
        <w:t>митрия</w:t>
      </w:r>
      <w:r w:rsidR="0020230D">
        <w:rPr>
          <w:sz w:val="24"/>
          <w:szCs w:val="24"/>
        </w:rPr>
        <w:t>,</w:t>
      </w:r>
      <w:r w:rsidR="0020230D" w:rsidRPr="0020230D">
        <w:t xml:space="preserve"> </w:t>
      </w:r>
      <w:r w:rsidR="0020230D" w:rsidRPr="0020230D">
        <w:rPr>
          <w:sz w:val="24"/>
          <w:szCs w:val="24"/>
        </w:rPr>
        <w:t>сына Ивана Грозного</w:t>
      </w:r>
      <w:r w:rsidR="0020230D">
        <w:rPr>
          <w:sz w:val="24"/>
          <w:szCs w:val="24"/>
        </w:rPr>
        <w:t>,</w:t>
      </w:r>
      <w:r w:rsidRPr="005B17B3">
        <w:rPr>
          <w:sz w:val="24"/>
          <w:szCs w:val="24"/>
        </w:rPr>
        <w:t xml:space="preserve"> в 1591 году распространилось мнение, что многие люди исцеляются после посещения его гробницы, что вызвало большой приток паломников в Углич. Популярностью пользовались города, отличавшиеся нерелигиозной специальностью: ярмарка в голландском Антверпене приобрела популярность после того, как в X веке </w:t>
      </w:r>
      <w:r w:rsidR="002668F9" w:rsidRPr="002668F9">
        <w:rPr>
          <w:sz w:val="24"/>
          <w:szCs w:val="24"/>
        </w:rPr>
        <w:t xml:space="preserve">некоторым купцам </w:t>
      </w:r>
      <w:r w:rsidRPr="005B17B3">
        <w:rPr>
          <w:sz w:val="24"/>
          <w:szCs w:val="24"/>
        </w:rPr>
        <w:t>герцог</w:t>
      </w:r>
      <w:r w:rsidR="002668F9">
        <w:rPr>
          <w:sz w:val="24"/>
          <w:szCs w:val="24"/>
        </w:rPr>
        <w:t>ом Брабантским было</w:t>
      </w:r>
      <w:r w:rsidRPr="005B17B3">
        <w:rPr>
          <w:sz w:val="24"/>
          <w:szCs w:val="24"/>
        </w:rPr>
        <w:t xml:space="preserve"> предостав</w:t>
      </w:r>
      <w:r w:rsidR="002668F9">
        <w:rPr>
          <w:sz w:val="24"/>
          <w:szCs w:val="24"/>
        </w:rPr>
        <w:t>лено</w:t>
      </w:r>
      <w:r w:rsidRPr="005B17B3">
        <w:rPr>
          <w:sz w:val="24"/>
          <w:szCs w:val="24"/>
        </w:rPr>
        <w:t xml:space="preserve"> право свободной торговли.</w:t>
      </w:r>
      <w:r w:rsidRPr="005B17B3">
        <w:rPr>
          <w:sz w:val="24"/>
          <w:szCs w:val="24"/>
          <w:vertAlign w:val="superscript"/>
        </w:rPr>
        <w:footnoteReference w:id="41"/>
      </w:r>
    </w:p>
    <w:p w:rsidR="001A039B" w:rsidRPr="005B17B3" w:rsidRDefault="0091425D" w:rsidP="00702BC9">
      <w:pPr>
        <w:spacing w:line="360" w:lineRule="auto"/>
        <w:ind w:right="0" w:firstLine="709"/>
        <w:rPr>
          <w:sz w:val="24"/>
          <w:szCs w:val="24"/>
        </w:rPr>
      </w:pPr>
      <w:r w:rsidRPr="005B17B3">
        <w:rPr>
          <w:sz w:val="24"/>
          <w:szCs w:val="24"/>
        </w:rPr>
        <w:t>По мнению российского исследователя Татьяны Викторовны Сачук</w:t>
      </w:r>
      <w:r w:rsidR="0099546D" w:rsidRPr="005B17B3">
        <w:rPr>
          <w:sz w:val="24"/>
          <w:szCs w:val="24"/>
        </w:rPr>
        <w:t>,</w:t>
      </w:r>
      <w:r w:rsidRPr="005B17B3">
        <w:rPr>
          <w:sz w:val="24"/>
          <w:szCs w:val="24"/>
        </w:rPr>
        <w:t xml:space="preserve"> маркетинг территории </w:t>
      </w:r>
      <w:r w:rsidR="00BD3EB6">
        <w:rPr>
          <w:sz w:val="24"/>
          <w:szCs w:val="24"/>
        </w:rPr>
        <w:t>– это</w:t>
      </w:r>
      <w:r w:rsidR="000D5706" w:rsidRPr="005B17B3">
        <w:rPr>
          <w:sz w:val="24"/>
          <w:szCs w:val="24"/>
        </w:rPr>
        <w:t xml:space="preserve"> </w:t>
      </w:r>
      <w:r w:rsidRPr="005B17B3">
        <w:rPr>
          <w:sz w:val="24"/>
          <w:szCs w:val="24"/>
        </w:rPr>
        <w:t>«</w:t>
      </w:r>
      <w:r w:rsidR="000D5706" w:rsidRPr="005B17B3">
        <w:rPr>
          <w:sz w:val="24"/>
          <w:szCs w:val="24"/>
        </w:rPr>
        <w:t>ряд технических методов, навыков, действий, реализация которых позволит с достаточной степенью успешности «продать», предложить заинтересованным лицам, например, конкретные характеристики территории».</w:t>
      </w:r>
      <w:r w:rsidR="000D5706" w:rsidRPr="005B17B3">
        <w:rPr>
          <w:rStyle w:val="a5"/>
          <w:sz w:val="24"/>
          <w:szCs w:val="24"/>
        </w:rPr>
        <w:footnoteReference w:id="42"/>
      </w:r>
      <w:r w:rsidRPr="005B17B3">
        <w:rPr>
          <w:sz w:val="24"/>
          <w:szCs w:val="24"/>
        </w:rPr>
        <w:t xml:space="preserve"> </w:t>
      </w:r>
      <w:r w:rsidR="001A039B" w:rsidRPr="005B17B3">
        <w:rPr>
          <w:sz w:val="24"/>
          <w:szCs w:val="24"/>
        </w:rPr>
        <w:t>Маркетинг</w:t>
      </w:r>
      <w:r w:rsidRPr="005B17B3">
        <w:rPr>
          <w:sz w:val="24"/>
          <w:szCs w:val="24"/>
        </w:rPr>
        <w:t xml:space="preserve"> самого</w:t>
      </w:r>
      <w:r w:rsidR="001A039B" w:rsidRPr="005B17B3">
        <w:rPr>
          <w:sz w:val="24"/>
          <w:szCs w:val="24"/>
        </w:rPr>
        <w:t xml:space="preserve"> города </w:t>
      </w:r>
      <w:r w:rsidR="00965BF7" w:rsidRPr="005B17B3">
        <w:rPr>
          <w:sz w:val="24"/>
          <w:szCs w:val="24"/>
        </w:rPr>
        <w:t>– это</w:t>
      </w:r>
      <w:r w:rsidR="001A039B" w:rsidRPr="005B17B3">
        <w:rPr>
          <w:sz w:val="24"/>
          <w:szCs w:val="24"/>
        </w:rPr>
        <w:t xml:space="preserve"> комплекс действий, предпринимаемых городским сообществом с целью выявления и продвижения своих интересов для экономического и с</w:t>
      </w:r>
      <w:r w:rsidR="00F142DE" w:rsidRPr="005B17B3">
        <w:rPr>
          <w:sz w:val="24"/>
          <w:szCs w:val="24"/>
        </w:rPr>
        <w:t>оц</w:t>
      </w:r>
      <w:r w:rsidR="008F1311" w:rsidRPr="005B17B3">
        <w:rPr>
          <w:sz w:val="24"/>
          <w:szCs w:val="24"/>
        </w:rPr>
        <w:t>иального развития города. Распро</w:t>
      </w:r>
      <w:r w:rsidR="00F142DE" w:rsidRPr="005B17B3">
        <w:rPr>
          <w:sz w:val="24"/>
          <w:szCs w:val="24"/>
        </w:rPr>
        <w:t>странено мнение</w:t>
      </w:r>
      <w:r w:rsidRPr="005B17B3">
        <w:rPr>
          <w:sz w:val="24"/>
          <w:szCs w:val="24"/>
        </w:rPr>
        <w:t>, что</w:t>
      </w:r>
      <w:r w:rsidR="001A039B" w:rsidRPr="005B17B3">
        <w:rPr>
          <w:sz w:val="24"/>
          <w:szCs w:val="24"/>
        </w:rPr>
        <w:t xml:space="preserve"> одним из инструментов маркетинга города</w:t>
      </w:r>
      <w:r w:rsidRPr="005B17B3">
        <w:rPr>
          <w:sz w:val="24"/>
          <w:szCs w:val="24"/>
        </w:rPr>
        <w:t xml:space="preserve"> является брендинг города</w:t>
      </w:r>
      <w:r w:rsidR="001A039B" w:rsidRPr="005B17B3">
        <w:rPr>
          <w:sz w:val="24"/>
          <w:szCs w:val="24"/>
        </w:rPr>
        <w:t>.</w:t>
      </w:r>
      <w:r w:rsidR="001A039B" w:rsidRPr="005B17B3">
        <w:rPr>
          <w:rStyle w:val="a5"/>
          <w:sz w:val="24"/>
          <w:szCs w:val="24"/>
        </w:rPr>
        <w:footnoteReference w:id="43"/>
      </w:r>
    </w:p>
    <w:p w:rsidR="0091425D" w:rsidRPr="005B17B3" w:rsidRDefault="00592A11" w:rsidP="00702BC9">
      <w:pPr>
        <w:spacing w:line="360" w:lineRule="auto"/>
        <w:ind w:right="0" w:firstLine="709"/>
        <w:rPr>
          <w:sz w:val="24"/>
          <w:szCs w:val="24"/>
        </w:rPr>
      </w:pPr>
      <w:r w:rsidRPr="005B17B3">
        <w:rPr>
          <w:sz w:val="24"/>
          <w:szCs w:val="24"/>
        </w:rPr>
        <w:t xml:space="preserve">Известные специалисты в области </w:t>
      </w:r>
      <w:r w:rsidR="00824771">
        <w:rPr>
          <w:sz w:val="24"/>
          <w:szCs w:val="24"/>
        </w:rPr>
        <w:t>территориального брендинга</w:t>
      </w:r>
      <w:r w:rsidRPr="005B17B3">
        <w:rPr>
          <w:sz w:val="24"/>
          <w:szCs w:val="24"/>
        </w:rPr>
        <w:t xml:space="preserve"> </w:t>
      </w:r>
      <w:r w:rsidR="00746806" w:rsidRPr="005B17B3">
        <w:rPr>
          <w:sz w:val="24"/>
          <w:szCs w:val="24"/>
        </w:rPr>
        <w:t>Саймон Анхольт и Джереми Хильдрет при изучении феномена странового брендинга на примере Соединенных Штатов Америки дали определение бренда: «бренд – это доброе имя чего-либо, предлагаемого публике, не больше и не меньше».</w:t>
      </w:r>
      <w:r w:rsidR="00746806" w:rsidRPr="005B17B3">
        <w:rPr>
          <w:sz w:val="24"/>
          <w:szCs w:val="24"/>
          <w:vertAlign w:val="superscript"/>
        </w:rPr>
        <w:footnoteReference w:id="44"/>
      </w:r>
      <w:r w:rsidR="00836A35" w:rsidRPr="005B17B3">
        <w:rPr>
          <w:sz w:val="24"/>
          <w:szCs w:val="24"/>
        </w:rPr>
        <w:t xml:space="preserve"> Оба автора</w:t>
      </w:r>
      <w:r w:rsidR="00746806" w:rsidRPr="005B17B3">
        <w:rPr>
          <w:sz w:val="24"/>
          <w:szCs w:val="24"/>
        </w:rPr>
        <w:t xml:space="preserve"> приводят в пример </w:t>
      </w:r>
      <w:r w:rsidR="00746806" w:rsidRPr="005B17B3">
        <w:rPr>
          <w:sz w:val="24"/>
          <w:szCs w:val="24"/>
        </w:rPr>
        <w:lastRenderedPageBreak/>
        <w:t xml:space="preserve">феномен «эффекта страны производителя», когда потребители </w:t>
      </w:r>
      <w:r w:rsidR="00620D72" w:rsidRPr="005B17B3">
        <w:rPr>
          <w:sz w:val="24"/>
          <w:szCs w:val="24"/>
        </w:rPr>
        <w:t xml:space="preserve">при осуществлении покупок </w:t>
      </w:r>
      <w:r w:rsidR="00746806" w:rsidRPr="005B17B3">
        <w:rPr>
          <w:sz w:val="24"/>
          <w:szCs w:val="24"/>
        </w:rPr>
        <w:t>обращают вниман</w:t>
      </w:r>
      <w:r w:rsidR="00836A35" w:rsidRPr="005B17B3">
        <w:rPr>
          <w:sz w:val="24"/>
          <w:szCs w:val="24"/>
        </w:rPr>
        <w:t>ие на место производства товара</w:t>
      </w:r>
      <w:r w:rsidR="00746806" w:rsidRPr="005B17B3">
        <w:rPr>
          <w:sz w:val="24"/>
          <w:szCs w:val="24"/>
        </w:rPr>
        <w:t>.</w:t>
      </w:r>
      <w:r w:rsidR="00746806" w:rsidRPr="005B17B3">
        <w:rPr>
          <w:sz w:val="24"/>
          <w:szCs w:val="24"/>
          <w:vertAlign w:val="superscript"/>
        </w:rPr>
        <w:footnoteReference w:id="45"/>
      </w:r>
      <w:r w:rsidR="00746806" w:rsidRPr="005B17B3">
        <w:rPr>
          <w:sz w:val="24"/>
          <w:szCs w:val="24"/>
        </w:rPr>
        <w:t xml:space="preserve"> Данное видение применимо и к</w:t>
      </w:r>
      <w:r w:rsidR="00836A35" w:rsidRPr="005B17B3">
        <w:rPr>
          <w:sz w:val="24"/>
          <w:szCs w:val="24"/>
        </w:rPr>
        <w:t xml:space="preserve"> продвижению отдельных городов. Более того, н</w:t>
      </w:r>
      <w:r w:rsidR="0091425D" w:rsidRPr="005B17B3">
        <w:rPr>
          <w:sz w:val="24"/>
          <w:szCs w:val="24"/>
        </w:rPr>
        <w:t>а протяжени</w:t>
      </w:r>
      <w:r w:rsidR="00317509" w:rsidRPr="005B17B3">
        <w:rPr>
          <w:sz w:val="24"/>
          <w:szCs w:val="24"/>
        </w:rPr>
        <w:t>и</w:t>
      </w:r>
      <w:r w:rsidR="0091425D" w:rsidRPr="005B17B3">
        <w:rPr>
          <w:sz w:val="24"/>
          <w:szCs w:val="24"/>
        </w:rPr>
        <w:t xml:space="preserve"> длительного времени популярность городов основывалась на производстве уникальных товаров: немецкий город Мейсен и британский город Веджвуд прославились производством фарфора, Вологда – местным кружевом, Иваново – ситцем и гжелью, Оренбург – пуховыми платками.</w:t>
      </w:r>
    </w:p>
    <w:p w:rsidR="00746806" w:rsidRPr="005B17B3" w:rsidRDefault="00746806" w:rsidP="00702BC9">
      <w:pPr>
        <w:spacing w:line="360" w:lineRule="auto"/>
        <w:ind w:right="0" w:firstLine="709"/>
        <w:rPr>
          <w:sz w:val="24"/>
          <w:szCs w:val="24"/>
        </w:rPr>
      </w:pPr>
      <w:r w:rsidRPr="005B17B3">
        <w:rPr>
          <w:sz w:val="24"/>
          <w:szCs w:val="24"/>
        </w:rPr>
        <w:t xml:space="preserve">Однако </w:t>
      </w:r>
      <w:r w:rsidR="007B63E6" w:rsidRPr="005B17B3">
        <w:rPr>
          <w:sz w:val="24"/>
          <w:szCs w:val="24"/>
        </w:rPr>
        <w:t>феномен места производства</w:t>
      </w:r>
      <w:r w:rsidRPr="005B17B3">
        <w:rPr>
          <w:sz w:val="24"/>
          <w:szCs w:val="24"/>
        </w:rPr>
        <w:t xml:space="preserve"> не является решающим для продвижения города</w:t>
      </w:r>
      <w:r w:rsidR="0099546D" w:rsidRPr="005B17B3">
        <w:rPr>
          <w:sz w:val="24"/>
          <w:szCs w:val="24"/>
        </w:rPr>
        <w:t>,</w:t>
      </w:r>
      <w:r w:rsidRPr="005B17B3">
        <w:rPr>
          <w:sz w:val="24"/>
          <w:szCs w:val="24"/>
        </w:rPr>
        <w:t xml:space="preserve"> </w:t>
      </w:r>
      <w:r w:rsidR="00836A35" w:rsidRPr="005B17B3">
        <w:rPr>
          <w:sz w:val="24"/>
          <w:szCs w:val="24"/>
        </w:rPr>
        <w:t>э</w:t>
      </w:r>
      <w:r w:rsidRPr="005B17B3">
        <w:rPr>
          <w:sz w:val="24"/>
          <w:szCs w:val="24"/>
        </w:rPr>
        <w:t>то многомерное явление, которое включает в себя большое число комп</w:t>
      </w:r>
      <w:r w:rsidR="0091425D" w:rsidRPr="005B17B3">
        <w:rPr>
          <w:sz w:val="24"/>
          <w:szCs w:val="24"/>
        </w:rPr>
        <w:t>онентов: «бренд города – это емкое средоточие его уникальных конкурентных преимуществ в среде конкурентов; он формирует представление о назначении города и его специфике».</w:t>
      </w:r>
      <w:r w:rsidR="0091425D" w:rsidRPr="005B17B3">
        <w:rPr>
          <w:sz w:val="24"/>
          <w:szCs w:val="24"/>
          <w:vertAlign w:val="superscript"/>
        </w:rPr>
        <w:footnoteReference w:id="46"/>
      </w:r>
    </w:p>
    <w:p w:rsidR="007B63E6" w:rsidRPr="005B17B3" w:rsidRDefault="00935CE8" w:rsidP="00702BC9">
      <w:pPr>
        <w:spacing w:line="360" w:lineRule="auto"/>
        <w:ind w:right="0" w:firstLine="709"/>
        <w:rPr>
          <w:sz w:val="24"/>
          <w:szCs w:val="24"/>
        </w:rPr>
      </w:pPr>
      <w:r w:rsidRPr="005B17B3">
        <w:rPr>
          <w:sz w:val="24"/>
        </w:rPr>
        <w:t xml:space="preserve">Американский консультант по маркетингу </w:t>
      </w:r>
      <w:r w:rsidR="007B63E6" w:rsidRPr="005B17B3">
        <w:rPr>
          <w:sz w:val="24"/>
          <w:szCs w:val="24"/>
        </w:rPr>
        <w:t xml:space="preserve">Скотт Дэвис и </w:t>
      </w:r>
      <w:r w:rsidR="00634665" w:rsidRPr="005B17B3">
        <w:rPr>
          <w:sz w:val="24"/>
          <w:szCs w:val="24"/>
        </w:rPr>
        <w:t xml:space="preserve">американский </w:t>
      </w:r>
      <w:r w:rsidR="00534CB1" w:rsidRPr="005B17B3">
        <w:rPr>
          <w:sz w:val="24"/>
          <w:szCs w:val="24"/>
        </w:rPr>
        <w:t xml:space="preserve">консультант по управлению брендами </w:t>
      </w:r>
      <w:r w:rsidR="007B63E6" w:rsidRPr="005B17B3">
        <w:rPr>
          <w:sz w:val="24"/>
          <w:szCs w:val="24"/>
        </w:rPr>
        <w:t>Майкл Данн в своей работе «Бренд-билдинг: создание бизнеса, раскручивающего бренд» приводят слова бывшего директора по маркетингу компании «</w:t>
      </w:r>
      <w:r w:rsidR="007B63E6" w:rsidRPr="005B17B3">
        <w:rPr>
          <w:sz w:val="24"/>
          <w:szCs w:val="24"/>
          <w:lang w:val="en-US"/>
        </w:rPr>
        <w:t>Amazon</w:t>
      </w:r>
      <w:r w:rsidR="00F142DE" w:rsidRPr="005B17B3">
        <w:rPr>
          <w:sz w:val="24"/>
          <w:szCs w:val="24"/>
        </w:rPr>
        <w:t>» Алана Брауна: «т</w:t>
      </w:r>
      <w:r w:rsidR="007B63E6" w:rsidRPr="005B17B3">
        <w:rPr>
          <w:sz w:val="24"/>
          <w:szCs w:val="24"/>
        </w:rPr>
        <w:t>рудность заключается в том, что многие топ-менеджеры отождествляют бренд с рекламой. Нам необходимо помочь этим людям понять, что бренд – это обещание, а вся реклама не имеет никакой ценности до тех пор, пока она не доносит это обещание до клиетов».</w:t>
      </w:r>
      <w:r w:rsidR="007B63E6" w:rsidRPr="005B17B3">
        <w:rPr>
          <w:sz w:val="24"/>
          <w:szCs w:val="24"/>
          <w:vertAlign w:val="superscript"/>
        </w:rPr>
        <w:footnoteReference w:id="47"/>
      </w:r>
      <w:r w:rsidR="007B63E6" w:rsidRPr="005B17B3">
        <w:rPr>
          <w:sz w:val="24"/>
          <w:szCs w:val="24"/>
        </w:rPr>
        <w:t xml:space="preserve"> Иными словами, за любым брендом должна стоять конкретная реальная идея.</w:t>
      </w:r>
    </w:p>
    <w:p w:rsidR="00AD253A" w:rsidRPr="005B17B3" w:rsidRDefault="00803D13" w:rsidP="00702BC9">
      <w:pPr>
        <w:spacing w:line="360" w:lineRule="auto"/>
        <w:ind w:right="0" w:firstLine="709"/>
        <w:rPr>
          <w:sz w:val="24"/>
          <w:szCs w:val="24"/>
        </w:rPr>
      </w:pPr>
      <w:r w:rsidRPr="005B17B3">
        <w:rPr>
          <w:sz w:val="24"/>
          <w:szCs w:val="24"/>
        </w:rPr>
        <w:t xml:space="preserve">Согласно </w:t>
      </w:r>
      <w:r w:rsidR="00317509" w:rsidRPr="005B17B3">
        <w:rPr>
          <w:sz w:val="24"/>
          <w:szCs w:val="24"/>
        </w:rPr>
        <w:t>точке зрения российского</w:t>
      </w:r>
      <w:r w:rsidRPr="005B17B3">
        <w:rPr>
          <w:sz w:val="24"/>
          <w:szCs w:val="24"/>
        </w:rPr>
        <w:t xml:space="preserve"> исследовател</w:t>
      </w:r>
      <w:r w:rsidR="00317509" w:rsidRPr="005B17B3">
        <w:rPr>
          <w:sz w:val="24"/>
          <w:szCs w:val="24"/>
        </w:rPr>
        <w:t xml:space="preserve">я, специалиста по вопросам городского брендига </w:t>
      </w:r>
      <w:r w:rsidRPr="005B17B3">
        <w:rPr>
          <w:sz w:val="24"/>
          <w:szCs w:val="24"/>
        </w:rPr>
        <w:t>Денис</w:t>
      </w:r>
      <w:r w:rsidR="00317509" w:rsidRPr="005B17B3">
        <w:rPr>
          <w:sz w:val="24"/>
          <w:szCs w:val="24"/>
        </w:rPr>
        <w:t>а</w:t>
      </w:r>
      <w:r w:rsidR="00A75D61" w:rsidRPr="005B17B3">
        <w:rPr>
          <w:sz w:val="24"/>
          <w:szCs w:val="24"/>
        </w:rPr>
        <w:t xml:space="preserve"> </w:t>
      </w:r>
      <w:r w:rsidRPr="005B17B3">
        <w:rPr>
          <w:sz w:val="24"/>
          <w:szCs w:val="24"/>
        </w:rPr>
        <w:t>Визгалов</w:t>
      </w:r>
      <w:r w:rsidR="00317509" w:rsidRPr="005B17B3">
        <w:rPr>
          <w:sz w:val="24"/>
          <w:szCs w:val="24"/>
        </w:rPr>
        <w:t>а</w:t>
      </w:r>
      <w:r w:rsidRPr="005B17B3">
        <w:rPr>
          <w:sz w:val="24"/>
          <w:szCs w:val="24"/>
        </w:rPr>
        <w:t xml:space="preserve">, </w:t>
      </w:r>
      <w:r w:rsidR="00B06C16" w:rsidRPr="005B17B3">
        <w:rPr>
          <w:sz w:val="24"/>
          <w:szCs w:val="24"/>
        </w:rPr>
        <w:t>«</w:t>
      </w:r>
      <w:r w:rsidRPr="005B17B3">
        <w:rPr>
          <w:sz w:val="24"/>
          <w:szCs w:val="24"/>
        </w:rPr>
        <w:t>б</w:t>
      </w:r>
      <w:r w:rsidR="00B06C16" w:rsidRPr="005B17B3">
        <w:rPr>
          <w:sz w:val="24"/>
          <w:szCs w:val="24"/>
        </w:rPr>
        <w:t>ренд города ― городская идентичность (или идентичность города), системно выраженная в ярких и привлекательных идеях, символах, ценностях, образах и нашедшая максимально полное и адекватное отражение в имидже города».</w:t>
      </w:r>
      <w:r w:rsidR="00B06C16" w:rsidRPr="005B17B3">
        <w:rPr>
          <w:rStyle w:val="a5"/>
          <w:sz w:val="24"/>
          <w:szCs w:val="24"/>
        </w:rPr>
        <w:footnoteReference w:id="48"/>
      </w:r>
      <w:r w:rsidRPr="005B17B3">
        <w:rPr>
          <w:sz w:val="24"/>
          <w:szCs w:val="24"/>
        </w:rPr>
        <w:t xml:space="preserve"> </w:t>
      </w:r>
      <w:r w:rsidR="00AF748A" w:rsidRPr="005B17B3">
        <w:rPr>
          <w:sz w:val="24"/>
          <w:szCs w:val="24"/>
        </w:rPr>
        <w:t>Б</w:t>
      </w:r>
      <w:r w:rsidRPr="005B17B3">
        <w:rPr>
          <w:sz w:val="24"/>
          <w:szCs w:val="24"/>
        </w:rPr>
        <w:t>рендинг города представляет собой поиск тех самых образов, которые наиболее полно будут отражать идентичность города и будут привлекательными для целевой аудитории</w:t>
      </w:r>
      <w:r w:rsidR="00B06C16" w:rsidRPr="005B17B3">
        <w:rPr>
          <w:sz w:val="24"/>
          <w:szCs w:val="24"/>
        </w:rPr>
        <w:t>.</w:t>
      </w:r>
      <w:r w:rsidR="00B06C16" w:rsidRPr="005B17B3">
        <w:rPr>
          <w:rStyle w:val="a5"/>
          <w:sz w:val="24"/>
          <w:szCs w:val="24"/>
        </w:rPr>
        <w:footnoteReference w:id="49"/>
      </w:r>
      <w:r w:rsidR="002B0551" w:rsidRPr="005B17B3">
        <w:rPr>
          <w:sz w:val="24"/>
          <w:szCs w:val="24"/>
        </w:rPr>
        <w:t xml:space="preserve"> </w:t>
      </w:r>
      <w:r w:rsidR="007B63E6" w:rsidRPr="005B17B3">
        <w:rPr>
          <w:sz w:val="24"/>
          <w:szCs w:val="24"/>
        </w:rPr>
        <w:t>Помимо этого</w:t>
      </w:r>
      <w:r w:rsidR="002B0551" w:rsidRPr="005B17B3">
        <w:rPr>
          <w:sz w:val="24"/>
          <w:szCs w:val="24"/>
        </w:rPr>
        <w:t xml:space="preserve"> специалист отмечает, что цель маркетинга территории </w:t>
      </w:r>
      <w:r w:rsidR="002B0551" w:rsidRPr="005B17B3">
        <w:rPr>
          <w:sz w:val="24"/>
          <w:szCs w:val="24"/>
        </w:rPr>
        <w:lastRenderedPageBreak/>
        <w:t>– это управление имиджем территории, в то время как цель территориального брендинга – «изменение городской реальности».</w:t>
      </w:r>
      <w:r w:rsidR="002B0551" w:rsidRPr="005B17B3">
        <w:rPr>
          <w:rStyle w:val="a5"/>
          <w:sz w:val="24"/>
          <w:szCs w:val="24"/>
        </w:rPr>
        <w:footnoteReference w:id="50"/>
      </w:r>
    </w:p>
    <w:p w:rsidR="00663FD7" w:rsidRPr="005B17B3" w:rsidRDefault="00663FD7" w:rsidP="00702BC9">
      <w:pPr>
        <w:spacing w:line="360" w:lineRule="auto"/>
        <w:ind w:right="0" w:firstLine="709"/>
        <w:rPr>
          <w:sz w:val="24"/>
          <w:szCs w:val="24"/>
        </w:rPr>
      </w:pPr>
      <w:r w:rsidRPr="005B17B3">
        <w:rPr>
          <w:sz w:val="24"/>
          <w:szCs w:val="24"/>
        </w:rPr>
        <w:t>По мнению другого российского исследователя</w:t>
      </w:r>
      <w:r w:rsidR="00317509" w:rsidRPr="005B17B3">
        <w:rPr>
          <w:sz w:val="24"/>
          <w:szCs w:val="24"/>
        </w:rPr>
        <w:t xml:space="preserve"> брендинга</w:t>
      </w:r>
      <w:r w:rsidRPr="005B17B3">
        <w:rPr>
          <w:sz w:val="24"/>
          <w:szCs w:val="24"/>
        </w:rPr>
        <w:t xml:space="preserve"> </w:t>
      </w:r>
      <w:r w:rsidR="00317509" w:rsidRPr="005B17B3">
        <w:rPr>
          <w:sz w:val="24"/>
          <w:szCs w:val="24"/>
        </w:rPr>
        <w:t xml:space="preserve">мест </w:t>
      </w:r>
      <w:r w:rsidRPr="005B17B3">
        <w:rPr>
          <w:sz w:val="24"/>
          <w:szCs w:val="24"/>
        </w:rPr>
        <w:t xml:space="preserve">Павла Родькина, </w:t>
      </w:r>
      <w:r w:rsidR="00256B28" w:rsidRPr="005B17B3">
        <w:rPr>
          <w:sz w:val="24"/>
          <w:szCs w:val="24"/>
        </w:rPr>
        <w:t xml:space="preserve">территориальный брендинг заключается в визуальных характеристиках объекта: территориальный брендинг – «система идентификации </w:t>
      </w:r>
      <w:r w:rsidR="002F0BFF" w:rsidRPr="005B17B3">
        <w:rPr>
          <w:sz w:val="24"/>
          <w:szCs w:val="24"/>
        </w:rPr>
        <w:t>и коммуникаций территории во внешнем и внутреннем, локальном и глобальном социальном, политическом, бизне</w:t>
      </w:r>
      <w:proofErr w:type="gramStart"/>
      <w:r w:rsidR="002F0BFF" w:rsidRPr="005B17B3">
        <w:rPr>
          <w:sz w:val="24"/>
          <w:szCs w:val="24"/>
        </w:rPr>
        <w:t>с-</w:t>
      </w:r>
      <w:proofErr w:type="gramEnd"/>
      <w:r w:rsidR="002F0BFF" w:rsidRPr="005B17B3">
        <w:rPr>
          <w:sz w:val="24"/>
          <w:szCs w:val="24"/>
        </w:rPr>
        <w:t>, геополитическом и геомифополитическим пространстве средствами визуальных коммуникаций».</w:t>
      </w:r>
      <w:r w:rsidR="002F0BFF" w:rsidRPr="005B17B3">
        <w:rPr>
          <w:rStyle w:val="a5"/>
          <w:sz w:val="24"/>
          <w:szCs w:val="24"/>
        </w:rPr>
        <w:footnoteReference w:id="51"/>
      </w:r>
    </w:p>
    <w:p w:rsidR="00836A35" w:rsidRPr="005B17B3" w:rsidRDefault="00836A35" w:rsidP="00702BC9">
      <w:pPr>
        <w:spacing w:line="360" w:lineRule="auto"/>
        <w:ind w:right="0" w:firstLine="709"/>
        <w:rPr>
          <w:sz w:val="24"/>
          <w:szCs w:val="24"/>
        </w:rPr>
      </w:pPr>
      <w:r w:rsidRPr="005B17B3">
        <w:rPr>
          <w:sz w:val="24"/>
          <w:szCs w:val="24"/>
        </w:rPr>
        <w:t xml:space="preserve">Все города индивидуальны, что составляет основу для построения городского бренда. В рамках маркетинга территорий </w:t>
      </w:r>
      <w:r w:rsidR="007B63E6" w:rsidRPr="005B17B3">
        <w:rPr>
          <w:sz w:val="24"/>
          <w:szCs w:val="24"/>
        </w:rPr>
        <w:t>продвижение мест</w:t>
      </w:r>
      <w:r w:rsidR="008F1311" w:rsidRPr="005B17B3">
        <w:rPr>
          <w:sz w:val="24"/>
          <w:szCs w:val="24"/>
        </w:rPr>
        <w:t xml:space="preserve"> по всему миру все</w:t>
      </w:r>
      <w:r w:rsidRPr="005B17B3">
        <w:rPr>
          <w:sz w:val="24"/>
          <w:szCs w:val="24"/>
        </w:rPr>
        <w:t xml:space="preserve"> больше </w:t>
      </w:r>
      <w:r w:rsidR="007B63E6" w:rsidRPr="005B17B3">
        <w:rPr>
          <w:sz w:val="24"/>
          <w:szCs w:val="24"/>
        </w:rPr>
        <w:t>ориентировано</w:t>
      </w:r>
      <w:r w:rsidRPr="005B17B3">
        <w:rPr>
          <w:sz w:val="24"/>
          <w:szCs w:val="24"/>
        </w:rPr>
        <w:t xml:space="preserve"> на брендинг и использ</w:t>
      </w:r>
      <w:r w:rsidR="007B63E6" w:rsidRPr="005B17B3">
        <w:rPr>
          <w:sz w:val="24"/>
          <w:szCs w:val="24"/>
        </w:rPr>
        <w:t>ование концепций и методов</w:t>
      </w:r>
      <w:r w:rsidRPr="005B17B3">
        <w:rPr>
          <w:sz w:val="24"/>
          <w:szCs w:val="24"/>
        </w:rPr>
        <w:t xml:space="preserve"> брендинга продукта или корпоративного брендинга.</w:t>
      </w:r>
      <w:r w:rsidRPr="005B17B3">
        <w:rPr>
          <w:sz w:val="24"/>
          <w:szCs w:val="24"/>
          <w:vertAlign w:val="superscript"/>
        </w:rPr>
        <w:footnoteReference w:id="52"/>
      </w:r>
      <w:r w:rsidRPr="005B17B3">
        <w:rPr>
          <w:sz w:val="24"/>
          <w:szCs w:val="24"/>
        </w:rPr>
        <w:t xml:space="preserve"> </w:t>
      </w:r>
      <w:r w:rsidR="007B63E6" w:rsidRPr="005B17B3">
        <w:rPr>
          <w:sz w:val="24"/>
          <w:szCs w:val="24"/>
        </w:rPr>
        <w:t>Тем не менее, одним из элементов брендинга яв</w:t>
      </w:r>
      <w:r w:rsidR="008F1311" w:rsidRPr="005B17B3">
        <w:rPr>
          <w:sz w:val="24"/>
          <w:szCs w:val="24"/>
        </w:rPr>
        <w:t>л</w:t>
      </w:r>
      <w:r w:rsidR="007B63E6" w:rsidRPr="005B17B3">
        <w:rPr>
          <w:sz w:val="24"/>
          <w:szCs w:val="24"/>
        </w:rPr>
        <w:t xml:space="preserve">яется его субъективность, то, как целевые аудитории воспримают предлагаемый им бренд. </w:t>
      </w:r>
      <w:r w:rsidRPr="005B17B3">
        <w:rPr>
          <w:sz w:val="24"/>
          <w:szCs w:val="24"/>
        </w:rPr>
        <w:t>С точки зрения рассмотрения самого понятия бренда, «бренд – это сумма ассоциаций, возникающих у стороннего наблюдателя в связи с определенным товаром или фирмой, таким образом, бренд по-настоящему существует в одном-единственном месте – в сознании потребителя»,</w:t>
      </w:r>
      <w:r w:rsidRPr="005B17B3">
        <w:rPr>
          <w:sz w:val="24"/>
          <w:szCs w:val="24"/>
          <w:vertAlign w:val="superscript"/>
        </w:rPr>
        <w:footnoteReference w:id="53"/>
      </w:r>
      <w:r w:rsidRPr="005B17B3">
        <w:rPr>
          <w:sz w:val="24"/>
          <w:szCs w:val="24"/>
        </w:rPr>
        <w:t xml:space="preserve"> что также применимо к брендингу территории.</w:t>
      </w:r>
      <w:r w:rsidR="00C12389" w:rsidRPr="005B17B3">
        <w:rPr>
          <w:sz w:val="24"/>
          <w:szCs w:val="24"/>
        </w:rPr>
        <w:t xml:space="preserve"> </w:t>
      </w:r>
    </w:p>
    <w:p w:rsidR="0091425D" w:rsidRPr="005B17B3" w:rsidRDefault="0091425D" w:rsidP="00702BC9">
      <w:pPr>
        <w:spacing w:line="360" w:lineRule="auto"/>
        <w:ind w:right="0" w:firstLine="709"/>
        <w:rPr>
          <w:sz w:val="24"/>
          <w:szCs w:val="24"/>
        </w:rPr>
      </w:pPr>
      <w:r w:rsidRPr="005B17B3">
        <w:rPr>
          <w:sz w:val="24"/>
          <w:szCs w:val="24"/>
        </w:rPr>
        <w:t>Необходимо принимать во внимание тот факт, что следует различать понятия «брендинг мест» (</w:t>
      </w:r>
      <w:r w:rsidR="002D5F4F" w:rsidRPr="005B17B3">
        <w:rPr>
          <w:sz w:val="24"/>
          <w:szCs w:val="24"/>
        </w:rPr>
        <w:t>«</w:t>
      </w:r>
      <w:r w:rsidRPr="005B17B3">
        <w:rPr>
          <w:sz w:val="24"/>
          <w:szCs w:val="24"/>
          <w:lang w:val="en-US"/>
        </w:rPr>
        <w:t>place</w:t>
      </w:r>
      <w:r w:rsidRPr="005B17B3">
        <w:rPr>
          <w:sz w:val="24"/>
          <w:szCs w:val="24"/>
        </w:rPr>
        <w:t xml:space="preserve"> </w:t>
      </w:r>
      <w:r w:rsidRPr="005B17B3">
        <w:rPr>
          <w:sz w:val="24"/>
          <w:szCs w:val="24"/>
          <w:lang w:val="en-US"/>
        </w:rPr>
        <w:t>branding</w:t>
      </w:r>
      <w:r w:rsidR="002D5F4F" w:rsidRPr="005B17B3">
        <w:rPr>
          <w:sz w:val="24"/>
          <w:szCs w:val="24"/>
        </w:rPr>
        <w:t>»</w:t>
      </w:r>
      <w:r w:rsidRPr="005B17B3">
        <w:rPr>
          <w:sz w:val="24"/>
          <w:szCs w:val="24"/>
        </w:rPr>
        <w:t>) и «брендинг дестинации» (</w:t>
      </w:r>
      <w:r w:rsidR="002D5F4F" w:rsidRPr="005B17B3">
        <w:rPr>
          <w:sz w:val="24"/>
          <w:szCs w:val="24"/>
        </w:rPr>
        <w:t>«</w:t>
      </w:r>
      <w:r w:rsidRPr="005B17B3">
        <w:rPr>
          <w:sz w:val="24"/>
          <w:szCs w:val="24"/>
          <w:lang w:val="en-US"/>
        </w:rPr>
        <w:t>destination</w:t>
      </w:r>
      <w:r w:rsidRPr="005B17B3">
        <w:rPr>
          <w:sz w:val="24"/>
          <w:szCs w:val="24"/>
        </w:rPr>
        <w:t xml:space="preserve"> </w:t>
      </w:r>
      <w:r w:rsidRPr="005B17B3">
        <w:rPr>
          <w:sz w:val="24"/>
          <w:szCs w:val="24"/>
          <w:lang w:val="en-US"/>
        </w:rPr>
        <w:t>branding</w:t>
      </w:r>
      <w:r w:rsidR="002D5F4F" w:rsidRPr="005B17B3">
        <w:rPr>
          <w:sz w:val="24"/>
          <w:szCs w:val="24"/>
        </w:rPr>
        <w:t>»</w:t>
      </w:r>
      <w:r w:rsidRPr="005B17B3">
        <w:rPr>
          <w:sz w:val="24"/>
          <w:szCs w:val="24"/>
        </w:rPr>
        <w:t>). Понятие «брендинг дестинации» подразумевает только привлечение туристов и развитие конкретного туристического направления, понятие «брендинг мест» охватывает более широкий спектр вопросов: охрану окружающей среды, политические вопросы, внешние инвестиции, торговлю, иммиграцию и СМИ.</w:t>
      </w:r>
      <w:r w:rsidRPr="005B17B3">
        <w:rPr>
          <w:sz w:val="24"/>
          <w:szCs w:val="24"/>
          <w:vertAlign w:val="superscript"/>
        </w:rPr>
        <w:footnoteReference w:id="54"/>
      </w:r>
      <w:r w:rsidRPr="005B17B3">
        <w:rPr>
          <w:sz w:val="24"/>
          <w:szCs w:val="24"/>
        </w:rPr>
        <w:t xml:space="preserve"> </w:t>
      </w:r>
    </w:p>
    <w:p w:rsidR="0091425D" w:rsidRPr="005B17B3" w:rsidRDefault="00B26FEC" w:rsidP="00702BC9">
      <w:pPr>
        <w:spacing w:line="360" w:lineRule="auto"/>
        <w:ind w:right="0" w:firstLine="709"/>
        <w:rPr>
          <w:sz w:val="24"/>
          <w:szCs w:val="24"/>
        </w:rPr>
      </w:pPr>
      <w:r w:rsidRPr="005B17B3">
        <w:rPr>
          <w:sz w:val="24"/>
          <w:szCs w:val="24"/>
        </w:rPr>
        <w:t>Теория брендинга разрабатывается на разных уровнях: на уровне страны, региона или нескольких регионов и отдельных городов. Популярностью</w:t>
      </w:r>
      <w:r w:rsidR="00906D6C" w:rsidRPr="005B17B3">
        <w:rPr>
          <w:sz w:val="24"/>
          <w:szCs w:val="24"/>
        </w:rPr>
        <w:t xml:space="preserve"> всегда пользуются более масштаб</w:t>
      </w:r>
      <w:r w:rsidRPr="005B17B3">
        <w:rPr>
          <w:sz w:val="24"/>
          <w:szCs w:val="24"/>
        </w:rPr>
        <w:t xml:space="preserve">ные проекты, которые с успехом могут привлечь большие целевые группы. Однако </w:t>
      </w:r>
      <w:r w:rsidR="002451E0" w:rsidRPr="005B17B3">
        <w:rPr>
          <w:sz w:val="24"/>
          <w:szCs w:val="24"/>
        </w:rPr>
        <w:t>феномен города</w:t>
      </w:r>
      <w:r w:rsidR="00906D6C" w:rsidRPr="005B17B3">
        <w:rPr>
          <w:sz w:val="24"/>
          <w:szCs w:val="24"/>
        </w:rPr>
        <w:t xml:space="preserve"> как такового всегда был популярен: люди стремятся жить в </w:t>
      </w:r>
      <w:r w:rsidR="00906D6C" w:rsidRPr="005B17B3">
        <w:rPr>
          <w:sz w:val="24"/>
          <w:szCs w:val="24"/>
        </w:rPr>
        <w:lastRenderedPageBreak/>
        <w:t>городах, крупные культурные, спортивные, образовательные мероприятия проводятся в городах, многие путешествия связаны с посещением тех или иных городов.</w:t>
      </w:r>
      <w:r w:rsidR="0091425D" w:rsidRPr="005B17B3">
        <w:rPr>
          <w:sz w:val="24"/>
          <w:szCs w:val="24"/>
        </w:rPr>
        <w:t xml:space="preserve"> </w:t>
      </w:r>
    </w:p>
    <w:p w:rsidR="00BD134D" w:rsidRPr="005B17B3" w:rsidRDefault="00BD134D" w:rsidP="00702BC9">
      <w:pPr>
        <w:spacing w:line="360" w:lineRule="auto"/>
        <w:ind w:right="0" w:firstLine="709"/>
        <w:rPr>
          <w:sz w:val="24"/>
          <w:szCs w:val="24"/>
        </w:rPr>
      </w:pPr>
      <w:r w:rsidRPr="005B17B3">
        <w:rPr>
          <w:sz w:val="24"/>
          <w:szCs w:val="24"/>
        </w:rPr>
        <w:t xml:space="preserve">К особенностям городского образа жизни можно отнести высокую плотность населения, </w:t>
      </w:r>
      <w:r w:rsidR="00F53540" w:rsidRPr="005B17B3">
        <w:rPr>
          <w:sz w:val="24"/>
          <w:szCs w:val="24"/>
        </w:rPr>
        <w:t xml:space="preserve">хорошо </w:t>
      </w:r>
      <w:r w:rsidRPr="005B17B3">
        <w:rPr>
          <w:sz w:val="24"/>
          <w:szCs w:val="24"/>
        </w:rPr>
        <w:t>разв</w:t>
      </w:r>
      <w:r w:rsidR="001E358B" w:rsidRPr="005B17B3">
        <w:rPr>
          <w:sz w:val="24"/>
          <w:szCs w:val="24"/>
        </w:rPr>
        <w:t>итые</w:t>
      </w:r>
      <w:r w:rsidRPr="005B17B3">
        <w:rPr>
          <w:sz w:val="24"/>
          <w:szCs w:val="24"/>
        </w:rPr>
        <w:t xml:space="preserve"> транспортную и деловую инфраструктуру, размещение в городах органов власти, на</w:t>
      </w:r>
      <w:r w:rsidR="004D535F" w:rsidRPr="005B17B3">
        <w:rPr>
          <w:sz w:val="24"/>
          <w:szCs w:val="24"/>
        </w:rPr>
        <w:t>сыщенность информационной среды</w:t>
      </w:r>
      <w:r w:rsidRPr="005B17B3">
        <w:rPr>
          <w:sz w:val="24"/>
          <w:szCs w:val="24"/>
        </w:rPr>
        <w:t>, обеспеченность населения современными городскими удобствами, высокую стоимость проживания, тяжелую экологическую ситуацию.</w:t>
      </w:r>
      <w:r w:rsidRPr="005B17B3">
        <w:rPr>
          <w:sz w:val="24"/>
          <w:szCs w:val="24"/>
          <w:vertAlign w:val="superscript"/>
        </w:rPr>
        <w:footnoteReference w:id="55"/>
      </w:r>
    </w:p>
    <w:p w:rsidR="002F2533" w:rsidRPr="005B17B3" w:rsidRDefault="00C12389" w:rsidP="00702BC9">
      <w:pPr>
        <w:spacing w:line="360" w:lineRule="auto"/>
        <w:ind w:right="0" w:firstLine="709"/>
        <w:rPr>
          <w:sz w:val="24"/>
          <w:szCs w:val="24"/>
        </w:rPr>
      </w:pPr>
      <w:r w:rsidRPr="005B17B3">
        <w:rPr>
          <w:sz w:val="24"/>
          <w:szCs w:val="24"/>
        </w:rPr>
        <w:t xml:space="preserve">Вышерассмотренные определения брендинга территории и бренда основаны на нематериальном продвижении, когда субъективно вопринимаемые характеристики влияют на материальные активы территории. </w:t>
      </w:r>
      <w:r w:rsidR="00C109F5" w:rsidRPr="005B17B3">
        <w:rPr>
          <w:sz w:val="24"/>
          <w:szCs w:val="24"/>
        </w:rPr>
        <w:t>На современном этапе городской брендинг исходит из глобализации и опыта экономики: города с брендом могут выиграть долю на рынке, в то время как города без бренда могут столкнуться с оттоком населения и экономическим спадом.</w:t>
      </w:r>
      <w:r w:rsidR="00C109F5" w:rsidRPr="005B17B3">
        <w:rPr>
          <w:sz w:val="24"/>
          <w:szCs w:val="24"/>
          <w:vertAlign w:val="superscript"/>
        </w:rPr>
        <w:footnoteReference w:id="56"/>
      </w:r>
      <w:r w:rsidR="00C109F5" w:rsidRPr="005B17B3">
        <w:rPr>
          <w:sz w:val="24"/>
          <w:szCs w:val="24"/>
        </w:rPr>
        <w:t xml:space="preserve"> </w:t>
      </w:r>
      <w:r w:rsidR="0091425D" w:rsidRPr="005B17B3">
        <w:rPr>
          <w:sz w:val="24"/>
          <w:szCs w:val="24"/>
        </w:rPr>
        <w:t xml:space="preserve">По мнению отечественного исследователя, автора </w:t>
      </w:r>
      <w:r w:rsidR="00317509" w:rsidRPr="005B17B3">
        <w:rPr>
          <w:sz w:val="24"/>
          <w:szCs w:val="24"/>
        </w:rPr>
        <w:t xml:space="preserve">многочисленных </w:t>
      </w:r>
      <w:r w:rsidR="0091425D" w:rsidRPr="005B17B3">
        <w:rPr>
          <w:sz w:val="24"/>
          <w:szCs w:val="24"/>
        </w:rPr>
        <w:t>исследований по территориальному брендингу Ирины Алексеевны Василенко, «желание города стать первым в мире является жизненно необходимым. Это так же естественно, как раньше стремиться быть первым в национальных границах или в регионе. В современном глобальном обществе вы или первый в своем сегменте в мире, или от вас будут уезжать высококвалифицированные кадры и молодежь, а прибывать – безграмотные мигранты из слаборазвитых стран, создающие лишь дополнительные проблемы для города».</w:t>
      </w:r>
      <w:r w:rsidR="0091425D" w:rsidRPr="005B17B3">
        <w:rPr>
          <w:sz w:val="24"/>
          <w:szCs w:val="24"/>
          <w:vertAlign w:val="superscript"/>
        </w:rPr>
        <w:footnoteReference w:id="57"/>
      </w:r>
      <w:r w:rsidR="0091425D" w:rsidRPr="005B17B3">
        <w:rPr>
          <w:sz w:val="24"/>
          <w:szCs w:val="24"/>
        </w:rPr>
        <w:t xml:space="preserve"> </w:t>
      </w:r>
    </w:p>
    <w:p w:rsidR="00C35F3B" w:rsidRPr="005B17B3" w:rsidRDefault="00326801" w:rsidP="00702BC9">
      <w:pPr>
        <w:spacing w:line="360" w:lineRule="auto"/>
        <w:ind w:right="0" w:firstLine="709"/>
        <w:rPr>
          <w:sz w:val="24"/>
          <w:szCs w:val="24"/>
        </w:rPr>
      </w:pPr>
      <w:r w:rsidRPr="005B17B3">
        <w:rPr>
          <w:sz w:val="24"/>
          <w:szCs w:val="24"/>
        </w:rPr>
        <w:t>Современные города все в большей степени играют ведущую роль в привлечении инвестиций и расширении производства. По своему статусу и географическим характеристикам города часто выступают в качестве движущей силы развития стран, поскольку в городах существуют социальные и экономические возможности как на местном уровне, так и на уровне всей страны. Некоторые города создают большее культурное</w:t>
      </w:r>
      <w:r w:rsidR="00E76820" w:rsidRPr="005B17B3">
        <w:rPr>
          <w:sz w:val="24"/>
          <w:szCs w:val="24"/>
        </w:rPr>
        <w:t xml:space="preserve"> и финансовое богатство, чем все</w:t>
      </w:r>
      <w:r w:rsidRPr="005B17B3">
        <w:rPr>
          <w:sz w:val="24"/>
          <w:szCs w:val="24"/>
        </w:rPr>
        <w:t xml:space="preserve"> население страны.</w:t>
      </w:r>
      <w:r w:rsidRPr="005B17B3">
        <w:rPr>
          <w:sz w:val="24"/>
          <w:szCs w:val="24"/>
          <w:vertAlign w:val="superscript"/>
        </w:rPr>
        <w:footnoteReference w:id="58"/>
      </w:r>
      <w:r w:rsidRPr="005B17B3">
        <w:rPr>
          <w:sz w:val="24"/>
          <w:szCs w:val="24"/>
        </w:rPr>
        <w:t xml:space="preserve"> По мнению </w:t>
      </w:r>
      <w:r w:rsidR="00317509" w:rsidRPr="005B17B3">
        <w:rPr>
          <w:sz w:val="24"/>
          <w:szCs w:val="24"/>
        </w:rPr>
        <w:t xml:space="preserve">авторитетных специалистов в сфере территориального маркетинга </w:t>
      </w:r>
      <w:r w:rsidRPr="005B17B3">
        <w:rPr>
          <w:sz w:val="24"/>
          <w:szCs w:val="24"/>
        </w:rPr>
        <w:t xml:space="preserve">Филипа Котлера и Милтона Котлера, рост благосостояния нации тесно связан с ростом благосостояния </w:t>
      </w:r>
      <w:r w:rsidR="00965BF7" w:rsidRPr="005B17B3">
        <w:rPr>
          <w:sz w:val="24"/>
          <w:szCs w:val="24"/>
        </w:rPr>
        <w:lastRenderedPageBreak/>
        <w:t>крупных</w:t>
      </w:r>
      <w:r w:rsidR="00E76820" w:rsidRPr="005B17B3">
        <w:rPr>
          <w:sz w:val="24"/>
          <w:szCs w:val="24"/>
        </w:rPr>
        <w:t xml:space="preserve"> городов</w:t>
      </w:r>
      <w:r w:rsidRPr="005B17B3">
        <w:rPr>
          <w:sz w:val="24"/>
          <w:szCs w:val="24"/>
        </w:rPr>
        <w:t>.</w:t>
      </w:r>
      <w:r w:rsidRPr="005B17B3">
        <w:rPr>
          <w:sz w:val="24"/>
          <w:szCs w:val="24"/>
          <w:vertAlign w:val="superscript"/>
        </w:rPr>
        <w:footnoteReference w:id="59"/>
      </w:r>
      <w:r w:rsidRPr="005B17B3">
        <w:rPr>
          <w:sz w:val="24"/>
          <w:szCs w:val="24"/>
        </w:rPr>
        <w:t xml:space="preserve"> В качестве примеров авторы приводят ситуации в Советском Союзе, Индии и Китае, когда  централизованная политика и контроль над местной инициативой привели к замедлению экономического роста городов и снижению показателей социальной стабильности.</w:t>
      </w:r>
      <w:r w:rsidRPr="005B17B3">
        <w:rPr>
          <w:sz w:val="24"/>
          <w:szCs w:val="24"/>
          <w:vertAlign w:val="superscript"/>
        </w:rPr>
        <w:footnoteReference w:id="60"/>
      </w:r>
      <w:r w:rsidRPr="005B17B3">
        <w:rPr>
          <w:sz w:val="24"/>
          <w:szCs w:val="24"/>
        </w:rPr>
        <w:t xml:space="preserve"> Экономические выгоды получают прежде всего государства, но сами выгоды создаются непосредственно городами за счет местных предпринимателей, местной промышленности и эффективного использований инвестиций со стороны центрального правительства.</w:t>
      </w:r>
      <w:r w:rsidRPr="005B17B3">
        <w:rPr>
          <w:sz w:val="24"/>
          <w:szCs w:val="24"/>
          <w:vertAlign w:val="superscript"/>
        </w:rPr>
        <w:footnoteReference w:id="61"/>
      </w:r>
      <w:r w:rsidRPr="005B17B3">
        <w:rPr>
          <w:sz w:val="24"/>
          <w:szCs w:val="24"/>
        </w:rPr>
        <w:t xml:space="preserve"> В этом ключе продвижение городов представляется достаточно актуальным.</w:t>
      </w:r>
    </w:p>
    <w:p w:rsidR="008B08D7" w:rsidRPr="005B17B3" w:rsidRDefault="00C12389" w:rsidP="00702BC9">
      <w:pPr>
        <w:spacing w:line="360" w:lineRule="auto"/>
        <w:ind w:right="0" w:firstLine="709"/>
        <w:rPr>
          <w:sz w:val="24"/>
          <w:szCs w:val="24"/>
        </w:rPr>
      </w:pPr>
      <w:r w:rsidRPr="005B17B3">
        <w:rPr>
          <w:sz w:val="24"/>
          <w:szCs w:val="24"/>
        </w:rPr>
        <w:t>Брендинг город</w:t>
      </w:r>
      <w:r w:rsidR="00E76820" w:rsidRPr="005B17B3">
        <w:rPr>
          <w:sz w:val="24"/>
          <w:szCs w:val="24"/>
        </w:rPr>
        <w:t>ов всегда требует составления че</w:t>
      </w:r>
      <w:r w:rsidRPr="005B17B3">
        <w:rPr>
          <w:sz w:val="24"/>
          <w:szCs w:val="24"/>
        </w:rPr>
        <w:t xml:space="preserve">ткого плана и проведения брендинговой кампании. </w:t>
      </w:r>
      <w:r w:rsidR="00057DF5" w:rsidRPr="005B17B3">
        <w:rPr>
          <w:sz w:val="24"/>
          <w:szCs w:val="24"/>
        </w:rPr>
        <w:t xml:space="preserve">Брендинговая кампания начинается с выявления наиболее привлекательных и запоминающихся сторон города, основных недостатков, которые могут оттолкнуть целевую аудиторию, и построения стратегии брендинга. </w:t>
      </w:r>
    </w:p>
    <w:p w:rsidR="00057DF5" w:rsidRPr="005B17B3" w:rsidRDefault="00057DF5" w:rsidP="00702BC9">
      <w:pPr>
        <w:spacing w:line="360" w:lineRule="auto"/>
        <w:ind w:right="0" w:firstLine="709"/>
        <w:rPr>
          <w:sz w:val="24"/>
          <w:szCs w:val="24"/>
        </w:rPr>
      </w:pPr>
      <w:r w:rsidRPr="005B17B3">
        <w:rPr>
          <w:sz w:val="24"/>
          <w:szCs w:val="24"/>
        </w:rPr>
        <w:t xml:space="preserve">Однако </w:t>
      </w:r>
      <w:r w:rsidR="00C12389" w:rsidRPr="005B17B3">
        <w:rPr>
          <w:sz w:val="24"/>
          <w:szCs w:val="24"/>
        </w:rPr>
        <w:t>разработка</w:t>
      </w:r>
      <w:r w:rsidRPr="005B17B3">
        <w:rPr>
          <w:sz w:val="24"/>
          <w:szCs w:val="24"/>
        </w:rPr>
        <w:t xml:space="preserve"> </w:t>
      </w:r>
      <w:r w:rsidR="00C12389" w:rsidRPr="005B17B3">
        <w:rPr>
          <w:sz w:val="24"/>
          <w:szCs w:val="24"/>
        </w:rPr>
        <w:t>брендинговых</w:t>
      </w:r>
      <w:r w:rsidRPr="005B17B3">
        <w:rPr>
          <w:sz w:val="24"/>
          <w:szCs w:val="24"/>
        </w:rPr>
        <w:t xml:space="preserve"> кампани</w:t>
      </w:r>
      <w:r w:rsidR="00C12389" w:rsidRPr="005B17B3">
        <w:rPr>
          <w:sz w:val="24"/>
          <w:szCs w:val="24"/>
        </w:rPr>
        <w:t>й, как и само явление территориального брендинга</w:t>
      </w:r>
      <w:r w:rsidRPr="005B17B3">
        <w:rPr>
          <w:sz w:val="24"/>
          <w:szCs w:val="24"/>
        </w:rPr>
        <w:t xml:space="preserve"> стали феноменом последних лет, до этого </w:t>
      </w:r>
      <w:r w:rsidR="007679CD" w:rsidRPr="005B17B3">
        <w:rPr>
          <w:sz w:val="24"/>
          <w:szCs w:val="24"/>
        </w:rPr>
        <w:t xml:space="preserve">в большинстве случаев </w:t>
      </w:r>
      <w:r w:rsidRPr="005B17B3">
        <w:rPr>
          <w:sz w:val="24"/>
          <w:szCs w:val="24"/>
        </w:rPr>
        <w:t>бренд городов формировался стихийно, на основе рекламных и туристичес</w:t>
      </w:r>
      <w:r w:rsidR="007679CD" w:rsidRPr="005B17B3">
        <w:rPr>
          <w:sz w:val="24"/>
          <w:szCs w:val="24"/>
        </w:rPr>
        <w:t>ких буклетов, отзывов туристов</w:t>
      </w:r>
      <w:r w:rsidR="00F96EDD" w:rsidRPr="005B17B3">
        <w:rPr>
          <w:sz w:val="24"/>
          <w:szCs w:val="24"/>
        </w:rPr>
        <w:t xml:space="preserve"> и репутации мест уникальных производств.</w:t>
      </w:r>
    </w:p>
    <w:p w:rsidR="00B06C16" w:rsidRPr="005B17B3" w:rsidRDefault="006B2564" w:rsidP="00702BC9">
      <w:pPr>
        <w:spacing w:line="360" w:lineRule="auto"/>
        <w:ind w:right="0" w:firstLine="709"/>
        <w:rPr>
          <w:sz w:val="24"/>
          <w:szCs w:val="24"/>
        </w:rPr>
      </w:pPr>
      <w:r w:rsidRPr="005B17B3">
        <w:rPr>
          <w:sz w:val="24"/>
          <w:szCs w:val="24"/>
        </w:rPr>
        <w:t xml:space="preserve">Стоит отметить, что образ города, который </w:t>
      </w:r>
      <w:r w:rsidR="008F6472" w:rsidRPr="005B17B3">
        <w:rPr>
          <w:sz w:val="24"/>
          <w:szCs w:val="24"/>
        </w:rPr>
        <w:t>строится</w:t>
      </w:r>
      <w:r w:rsidRPr="005B17B3">
        <w:rPr>
          <w:sz w:val="24"/>
          <w:szCs w:val="24"/>
        </w:rPr>
        <w:t xml:space="preserve"> в рамках брендинговой кампании, не может быть полностью изобретенным, т.е. образ города должен в полной мере отражать его идентичность (уникальные черты). </w:t>
      </w:r>
      <w:r w:rsidR="00BD134D" w:rsidRPr="005B17B3">
        <w:rPr>
          <w:sz w:val="24"/>
          <w:szCs w:val="24"/>
        </w:rPr>
        <w:t>Образ города оказывает влияние на формирование имиджа, специально создаваемое впечатление или мнение об объекте с определенными целями</w:t>
      </w:r>
      <w:r w:rsidR="00C12389" w:rsidRPr="005B17B3">
        <w:rPr>
          <w:sz w:val="24"/>
          <w:szCs w:val="24"/>
        </w:rPr>
        <w:t>.</w:t>
      </w:r>
      <w:r w:rsidR="00C12389" w:rsidRPr="005B17B3">
        <w:rPr>
          <w:rStyle w:val="a5"/>
          <w:sz w:val="24"/>
          <w:szCs w:val="24"/>
        </w:rPr>
        <w:footnoteReference w:id="62"/>
      </w:r>
      <w:r w:rsidR="00C12389" w:rsidRPr="005B17B3">
        <w:rPr>
          <w:sz w:val="24"/>
          <w:szCs w:val="24"/>
        </w:rPr>
        <w:t xml:space="preserve"> </w:t>
      </w:r>
      <w:r w:rsidRPr="005B17B3">
        <w:rPr>
          <w:sz w:val="24"/>
          <w:szCs w:val="24"/>
        </w:rPr>
        <w:t>Поэтому репутация города входит в список основных инструментов е</w:t>
      </w:r>
      <w:r w:rsidR="00700F63" w:rsidRPr="005B17B3">
        <w:rPr>
          <w:sz w:val="24"/>
          <w:szCs w:val="24"/>
        </w:rPr>
        <w:t>го дальнейшего развития, в числе</w:t>
      </w:r>
      <w:r w:rsidRPr="005B17B3">
        <w:rPr>
          <w:sz w:val="24"/>
          <w:szCs w:val="24"/>
        </w:rPr>
        <w:t xml:space="preserve"> которых </w:t>
      </w:r>
      <w:r w:rsidR="00700F63" w:rsidRPr="005B17B3">
        <w:rPr>
          <w:sz w:val="24"/>
          <w:szCs w:val="24"/>
        </w:rPr>
        <w:t>находятся</w:t>
      </w:r>
      <w:r w:rsidRPr="005B17B3">
        <w:rPr>
          <w:sz w:val="24"/>
          <w:szCs w:val="24"/>
        </w:rPr>
        <w:t xml:space="preserve"> инфраструктура, земля, человеческие ресурсы, привлекаемая рабочая сила. Хорошая репутация привлекает в городской бюджет большие деньги за счет в</w:t>
      </w:r>
      <w:r w:rsidR="004470E6" w:rsidRPr="005B17B3">
        <w:rPr>
          <w:sz w:val="24"/>
          <w:szCs w:val="24"/>
        </w:rPr>
        <w:t>ложений инвесторов и притока туристов, студентов и исследователей. Негативная репутация, в свою очередь, отпугивает эти целевые группы.</w:t>
      </w:r>
    </w:p>
    <w:p w:rsidR="0054561E" w:rsidRPr="005B17B3" w:rsidRDefault="004470E6" w:rsidP="00702BC9">
      <w:pPr>
        <w:spacing w:line="360" w:lineRule="auto"/>
        <w:ind w:right="0" w:firstLine="709"/>
        <w:rPr>
          <w:sz w:val="24"/>
          <w:szCs w:val="24"/>
        </w:rPr>
      </w:pPr>
      <w:r w:rsidRPr="005B17B3">
        <w:rPr>
          <w:sz w:val="24"/>
          <w:szCs w:val="24"/>
        </w:rPr>
        <w:t>В городском брендинге, как и в</w:t>
      </w:r>
      <w:r w:rsidR="00CD6764" w:rsidRPr="005B17B3">
        <w:rPr>
          <w:sz w:val="24"/>
          <w:szCs w:val="24"/>
        </w:rPr>
        <w:t>о всей теории территориального брендинга</w:t>
      </w:r>
      <w:r w:rsidRPr="005B17B3">
        <w:rPr>
          <w:sz w:val="24"/>
          <w:szCs w:val="24"/>
        </w:rPr>
        <w:t xml:space="preserve"> выделяют </w:t>
      </w:r>
      <w:r w:rsidR="00C618BD" w:rsidRPr="005B17B3">
        <w:rPr>
          <w:sz w:val="24"/>
          <w:szCs w:val="24"/>
        </w:rPr>
        <w:t xml:space="preserve">три </w:t>
      </w:r>
      <w:r w:rsidR="0054561E" w:rsidRPr="005B17B3">
        <w:rPr>
          <w:sz w:val="24"/>
          <w:szCs w:val="24"/>
        </w:rPr>
        <w:t>категории ценностей</w:t>
      </w:r>
      <w:r w:rsidRPr="005B17B3">
        <w:rPr>
          <w:sz w:val="24"/>
          <w:szCs w:val="24"/>
        </w:rPr>
        <w:t>: функциональные, социальные, эмоциональные.</w:t>
      </w:r>
      <w:r w:rsidR="00C22CB7" w:rsidRPr="005B17B3">
        <w:rPr>
          <w:sz w:val="24"/>
          <w:szCs w:val="24"/>
        </w:rPr>
        <w:t xml:space="preserve"> Сущность </w:t>
      </w:r>
      <w:r w:rsidR="00C22CB7" w:rsidRPr="005B17B3">
        <w:rPr>
          <w:i/>
          <w:sz w:val="24"/>
          <w:szCs w:val="24"/>
        </w:rPr>
        <w:t>функциональных ценностей</w:t>
      </w:r>
      <w:r w:rsidR="00C22CB7" w:rsidRPr="005B17B3">
        <w:rPr>
          <w:sz w:val="24"/>
          <w:szCs w:val="24"/>
        </w:rPr>
        <w:t xml:space="preserve"> заключается в тех возможностях,</w:t>
      </w:r>
      <w:r w:rsidR="00CD6764" w:rsidRPr="005B17B3">
        <w:rPr>
          <w:sz w:val="24"/>
          <w:szCs w:val="24"/>
        </w:rPr>
        <w:t xml:space="preserve"> </w:t>
      </w:r>
      <w:r w:rsidR="00D92457" w:rsidRPr="005B17B3">
        <w:rPr>
          <w:sz w:val="24"/>
          <w:szCs w:val="24"/>
        </w:rPr>
        <w:t xml:space="preserve">которые </w:t>
      </w:r>
      <w:r w:rsidR="00D92457" w:rsidRPr="005B17B3">
        <w:rPr>
          <w:sz w:val="24"/>
          <w:szCs w:val="24"/>
        </w:rPr>
        <w:lastRenderedPageBreak/>
        <w:t xml:space="preserve">предоставляет город своим жителям и гостям. К данной категории относятся городская инфраструктура, товары и услуги, производимые </w:t>
      </w:r>
      <w:r w:rsidR="00906D6C" w:rsidRPr="005B17B3">
        <w:rPr>
          <w:sz w:val="24"/>
          <w:szCs w:val="24"/>
        </w:rPr>
        <w:t>на местном уровне</w:t>
      </w:r>
      <w:r w:rsidR="00D92457" w:rsidRPr="005B17B3">
        <w:rPr>
          <w:sz w:val="24"/>
          <w:szCs w:val="24"/>
        </w:rPr>
        <w:t xml:space="preserve">, общественные блага. Функциональные ценности хорошо </w:t>
      </w:r>
      <w:r w:rsidR="00906D6C" w:rsidRPr="005B17B3">
        <w:rPr>
          <w:sz w:val="24"/>
          <w:szCs w:val="24"/>
        </w:rPr>
        <w:t xml:space="preserve">показаны на примере курортных </w:t>
      </w:r>
      <w:r w:rsidR="008F6658" w:rsidRPr="005B17B3">
        <w:rPr>
          <w:sz w:val="24"/>
          <w:szCs w:val="24"/>
        </w:rPr>
        <w:t>город</w:t>
      </w:r>
      <w:r w:rsidR="00906D6C" w:rsidRPr="005B17B3">
        <w:rPr>
          <w:sz w:val="24"/>
          <w:szCs w:val="24"/>
        </w:rPr>
        <w:t>ов</w:t>
      </w:r>
      <w:r w:rsidR="00D92457" w:rsidRPr="005B17B3">
        <w:rPr>
          <w:sz w:val="24"/>
          <w:szCs w:val="24"/>
        </w:rPr>
        <w:t>.</w:t>
      </w:r>
      <w:r w:rsidR="009066FC" w:rsidRPr="005B17B3">
        <w:rPr>
          <w:sz w:val="24"/>
          <w:szCs w:val="24"/>
        </w:rPr>
        <w:t xml:space="preserve"> К </w:t>
      </w:r>
      <w:r w:rsidR="009066FC" w:rsidRPr="005B17B3">
        <w:rPr>
          <w:i/>
          <w:sz w:val="24"/>
          <w:szCs w:val="24"/>
        </w:rPr>
        <w:t>социальным ценностям</w:t>
      </w:r>
      <w:r w:rsidR="009066FC" w:rsidRPr="005B17B3">
        <w:rPr>
          <w:sz w:val="24"/>
          <w:szCs w:val="24"/>
        </w:rPr>
        <w:t xml:space="preserve"> можно отнести стабильность и безопасность, </w:t>
      </w:r>
      <w:r w:rsidR="00906D6C" w:rsidRPr="005B17B3">
        <w:rPr>
          <w:sz w:val="24"/>
          <w:szCs w:val="24"/>
        </w:rPr>
        <w:t>комфорт</w:t>
      </w:r>
      <w:r w:rsidR="009066FC" w:rsidRPr="005B17B3">
        <w:rPr>
          <w:sz w:val="24"/>
          <w:szCs w:val="24"/>
        </w:rPr>
        <w:t>, туризм.</w:t>
      </w:r>
      <w:r w:rsidR="000735E8" w:rsidRPr="005B17B3">
        <w:rPr>
          <w:sz w:val="24"/>
          <w:szCs w:val="24"/>
        </w:rPr>
        <w:t xml:space="preserve"> </w:t>
      </w:r>
      <w:r w:rsidR="008A0EC9" w:rsidRPr="005B17B3">
        <w:rPr>
          <w:i/>
          <w:sz w:val="24"/>
          <w:szCs w:val="24"/>
        </w:rPr>
        <w:t>Эмоциональные ценности</w:t>
      </w:r>
      <w:r w:rsidR="008A0EC9" w:rsidRPr="005B17B3">
        <w:rPr>
          <w:sz w:val="24"/>
          <w:szCs w:val="24"/>
        </w:rPr>
        <w:t xml:space="preserve"> – это </w:t>
      </w:r>
      <w:r w:rsidR="00906D6C" w:rsidRPr="005B17B3">
        <w:rPr>
          <w:sz w:val="24"/>
          <w:szCs w:val="24"/>
        </w:rPr>
        <w:t>эмоции и чувства, которые город</w:t>
      </w:r>
      <w:r w:rsidR="008A0EC9" w:rsidRPr="005B17B3">
        <w:rPr>
          <w:sz w:val="24"/>
          <w:szCs w:val="24"/>
        </w:rPr>
        <w:t xml:space="preserve"> вызывает у</w:t>
      </w:r>
      <w:r w:rsidR="00906D6C" w:rsidRPr="005B17B3">
        <w:rPr>
          <w:sz w:val="24"/>
          <w:szCs w:val="24"/>
        </w:rPr>
        <w:t xml:space="preserve"> своих</w:t>
      </w:r>
      <w:r w:rsidR="008A0EC9" w:rsidRPr="005B17B3">
        <w:rPr>
          <w:sz w:val="24"/>
          <w:szCs w:val="24"/>
        </w:rPr>
        <w:t xml:space="preserve"> жителей и гостей.</w:t>
      </w:r>
      <w:r w:rsidR="008A0EC9" w:rsidRPr="005B17B3">
        <w:rPr>
          <w:rStyle w:val="a5"/>
          <w:sz w:val="24"/>
          <w:szCs w:val="24"/>
        </w:rPr>
        <w:footnoteReference w:id="63"/>
      </w:r>
      <w:r w:rsidR="001C3AEA" w:rsidRPr="005B17B3">
        <w:rPr>
          <w:sz w:val="24"/>
          <w:szCs w:val="24"/>
        </w:rPr>
        <w:t xml:space="preserve"> </w:t>
      </w:r>
    </w:p>
    <w:p w:rsidR="00CD6764" w:rsidRPr="005B17B3" w:rsidRDefault="00C30935" w:rsidP="00702BC9">
      <w:pPr>
        <w:spacing w:line="360" w:lineRule="auto"/>
        <w:ind w:right="0" w:firstLine="709"/>
        <w:rPr>
          <w:sz w:val="24"/>
          <w:szCs w:val="24"/>
        </w:rPr>
      </w:pPr>
      <w:r w:rsidRPr="005B17B3">
        <w:rPr>
          <w:sz w:val="24"/>
          <w:szCs w:val="24"/>
        </w:rPr>
        <w:t xml:space="preserve">Первым исследователем в области территориального брендинга считается британский исследователь Саймон Анхольт, который занимается </w:t>
      </w:r>
      <w:r w:rsidR="007679CD" w:rsidRPr="005B17B3">
        <w:rPr>
          <w:sz w:val="24"/>
          <w:szCs w:val="24"/>
        </w:rPr>
        <w:t>изучением</w:t>
      </w:r>
      <w:r w:rsidR="00344ED6" w:rsidRPr="005B17B3">
        <w:rPr>
          <w:sz w:val="24"/>
          <w:szCs w:val="24"/>
        </w:rPr>
        <w:t xml:space="preserve"> феномена</w:t>
      </w:r>
      <w:r w:rsidRPr="005B17B3">
        <w:rPr>
          <w:sz w:val="24"/>
          <w:szCs w:val="24"/>
        </w:rPr>
        <w:t xml:space="preserve"> национ</w:t>
      </w:r>
      <w:r w:rsidR="00C109F5" w:rsidRPr="005B17B3">
        <w:rPr>
          <w:sz w:val="24"/>
          <w:szCs w:val="24"/>
        </w:rPr>
        <w:t>ального бренд</w:t>
      </w:r>
      <w:r w:rsidR="00344ED6" w:rsidRPr="005B17B3">
        <w:rPr>
          <w:sz w:val="24"/>
          <w:szCs w:val="24"/>
        </w:rPr>
        <w:t>-имиджа</w:t>
      </w:r>
      <w:r w:rsidR="00C109F5" w:rsidRPr="005B17B3">
        <w:rPr>
          <w:sz w:val="24"/>
          <w:szCs w:val="24"/>
        </w:rPr>
        <w:t xml:space="preserve"> государств. </w:t>
      </w:r>
      <w:r w:rsidR="00317509" w:rsidRPr="005B17B3">
        <w:rPr>
          <w:sz w:val="24"/>
          <w:szCs w:val="24"/>
        </w:rPr>
        <w:t xml:space="preserve">Он же разработал серьезные теоретические основы для городского брендинга, а также шкалу оценки ценности территориальных брендов стран и городов. </w:t>
      </w:r>
      <w:r w:rsidR="00A1766E" w:rsidRPr="005B17B3">
        <w:rPr>
          <w:sz w:val="24"/>
          <w:szCs w:val="24"/>
        </w:rPr>
        <w:t>Любой брендинг направлен на формирование положительного имиджа брендируемого объекта. Согласно</w:t>
      </w:r>
      <w:r w:rsidR="00C109F5" w:rsidRPr="005B17B3">
        <w:rPr>
          <w:sz w:val="24"/>
          <w:szCs w:val="24"/>
        </w:rPr>
        <w:t xml:space="preserve"> исследованиям</w:t>
      </w:r>
      <w:r w:rsidR="00A1766E" w:rsidRPr="005B17B3">
        <w:rPr>
          <w:sz w:val="24"/>
          <w:szCs w:val="24"/>
        </w:rPr>
        <w:t xml:space="preserve"> Саймона Анхольта</w:t>
      </w:r>
      <w:r w:rsidR="00CF44A1" w:rsidRPr="005B17B3">
        <w:rPr>
          <w:sz w:val="24"/>
          <w:szCs w:val="24"/>
        </w:rPr>
        <w:t xml:space="preserve">, стратегия брендинга мест представляет собой план для определения </w:t>
      </w:r>
      <w:r w:rsidR="008D2FFD" w:rsidRPr="005B17B3">
        <w:rPr>
          <w:sz w:val="24"/>
          <w:szCs w:val="24"/>
        </w:rPr>
        <w:t>наиболее реалистичного и</w:t>
      </w:r>
      <w:r w:rsidR="00CF44A1" w:rsidRPr="005B17B3">
        <w:rPr>
          <w:sz w:val="24"/>
          <w:szCs w:val="24"/>
        </w:rPr>
        <w:t xml:space="preserve"> конкурентоспо</w:t>
      </w:r>
      <w:r w:rsidR="008D2FFD" w:rsidRPr="005B17B3">
        <w:rPr>
          <w:sz w:val="24"/>
          <w:szCs w:val="24"/>
        </w:rPr>
        <w:t>собного «</w:t>
      </w:r>
      <w:r w:rsidR="00CF44A1" w:rsidRPr="005B17B3">
        <w:rPr>
          <w:sz w:val="24"/>
          <w:szCs w:val="24"/>
        </w:rPr>
        <w:t>видения» для страны, региона или города.</w:t>
      </w:r>
      <w:r w:rsidR="00CF44A1" w:rsidRPr="005B17B3">
        <w:rPr>
          <w:rStyle w:val="a5"/>
          <w:sz w:val="24"/>
          <w:szCs w:val="24"/>
        </w:rPr>
        <w:footnoteReference w:id="64"/>
      </w:r>
      <w:r w:rsidR="0032096D" w:rsidRPr="005B17B3">
        <w:rPr>
          <w:sz w:val="24"/>
          <w:szCs w:val="24"/>
        </w:rPr>
        <w:t xml:space="preserve"> Впервые понятие «брендинг мест» Саймон Анхольт употребил в 2002 году.</w:t>
      </w:r>
    </w:p>
    <w:p w:rsidR="008F0F49" w:rsidRPr="005B17B3" w:rsidRDefault="001C2429" w:rsidP="00702BC9">
      <w:pPr>
        <w:spacing w:line="360" w:lineRule="auto"/>
        <w:ind w:right="0" w:firstLine="709"/>
        <w:rPr>
          <w:sz w:val="24"/>
          <w:szCs w:val="24"/>
        </w:rPr>
      </w:pPr>
      <w:r w:rsidRPr="005B17B3">
        <w:rPr>
          <w:sz w:val="24"/>
          <w:szCs w:val="24"/>
        </w:rPr>
        <w:t>Саймон Анхольт выделяет шесть</w:t>
      </w:r>
      <w:r w:rsidR="00C30935" w:rsidRPr="005B17B3">
        <w:rPr>
          <w:sz w:val="24"/>
          <w:szCs w:val="24"/>
        </w:rPr>
        <w:t xml:space="preserve"> составляющих брендинга территории («шестиугольник Анхольта»): человеческий капитал, культура и историческое наследие, инвестиции и иммиграция, внешняя и внутренняя политика (государственное управление), экспорт и туризм. Прежде всего, данные компоненты относятся к брендингу стран, однако применительно к городам </w:t>
      </w:r>
      <w:r w:rsidR="008C0524" w:rsidRPr="005B17B3">
        <w:rPr>
          <w:sz w:val="24"/>
          <w:szCs w:val="24"/>
        </w:rPr>
        <w:t>они</w:t>
      </w:r>
      <w:r w:rsidR="00C30935" w:rsidRPr="005B17B3">
        <w:rPr>
          <w:sz w:val="24"/>
          <w:szCs w:val="24"/>
        </w:rPr>
        <w:t xml:space="preserve"> также находят сво</w:t>
      </w:r>
      <w:r w:rsidR="00F51E57">
        <w:rPr>
          <w:sz w:val="24"/>
          <w:szCs w:val="24"/>
        </w:rPr>
        <w:t>е</w:t>
      </w:r>
      <w:r w:rsidR="00C30935" w:rsidRPr="005B17B3">
        <w:rPr>
          <w:sz w:val="24"/>
          <w:szCs w:val="24"/>
        </w:rPr>
        <w:t xml:space="preserve"> отражение.</w:t>
      </w:r>
      <w:r w:rsidR="00C30935" w:rsidRPr="005B17B3">
        <w:rPr>
          <w:sz w:val="24"/>
          <w:szCs w:val="24"/>
          <w:vertAlign w:val="superscript"/>
        </w:rPr>
        <w:footnoteReference w:id="65"/>
      </w:r>
      <w:r w:rsidR="00C30935" w:rsidRPr="005B17B3">
        <w:rPr>
          <w:sz w:val="24"/>
          <w:szCs w:val="24"/>
        </w:rPr>
        <w:t xml:space="preserve"> На основе упомянутых шести критериев был разработан рейтинг «Индекс национальных брендов» (</w:t>
      </w:r>
      <w:r w:rsidR="00522C20" w:rsidRPr="005B17B3">
        <w:rPr>
          <w:sz w:val="24"/>
          <w:szCs w:val="24"/>
        </w:rPr>
        <w:t>«</w:t>
      </w:r>
      <w:r w:rsidR="00C30935" w:rsidRPr="005B17B3">
        <w:rPr>
          <w:sz w:val="24"/>
          <w:szCs w:val="24"/>
        </w:rPr>
        <w:t xml:space="preserve">Anholt-GfK </w:t>
      </w:r>
      <w:r w:rsidR="00110F75" w:rsidRPr="005B17B3">
        <w:rPr>
          <w:sz w:val="24"/>
          <w:szCs w:val="24"/>
          <w:lang w:val="en-US"/>
        </w:rPr>
        <w:t>Roper</w:t>
      </w:r>
      <w:r w:rsidR="00110F75" w:rsidRPr="005B17B3">
        <w:rPr>
          <w:sz w:val="24"/>
          <w:szCs w:val="24"/>
        </w:rPr>
        <w:t xml:space="preserve"> </w:t>
      </w:r>
      <w:r w:rsidR="00C30935" w:rsidRPr="005B17B3">
        <w:rPr>
          <w:sz w:val="24"/>
          <w:szCs w:val="24"/>
        </w:rPr>
        <w:t>Nation Brands Index</w:t>
      </w:r>
      <w:r w:rsidR="00522C20" w:rsidRPr="005B17B3">
        <w:rPr>
          <w:sz w:val="24"/>
          <w:szCs w:val="24"/>
        </w:rPr>
        <w:t>»</w:t>
      </w:r>
      <w:r w:rsidR="00C30935" w:rsidRPr="005B17B3">
        <w:rPr>
          <w:sz w:val="24"/>
          <w:szCs w:val="24"/>
        </w:rPr>
        <w:t xml:space="preserve">), который отражает репутацию стран во всем мире. </w:t>
      </w:r>
      <w:r w:rsidR="008F0F49" w:rsidRPr="005B17B3">
        <w:rPr>
          <w:sz w:val="24"/>
          <w:szCs w:val="24"/>
        </w:rPr>
        <w:t xml:space="preserve">Впервые этот рейтинг был </w:t>
      </w:r>
      <w:r w:rsidR="0032096D" w:rsidRPr="005B17B3">
        <w:rPr>
          <w:sz w:val="24"/>
          <w:szCs w:val="24"/>
        </w:rPr>
        <w:t>опубликован</w:t>
      </w:r>
      <w:r w:rsidR="008F0F49" w:rsidRPr="005B17B3">
        <w:rPr>
          <w:sz w:val="24"/>
          <w:szCs w:val="24"/>
        </w:rPr>
        <w:t xml:space="preserve"> в 2005 г. и теперь издается ежегодно.</w:t>
      </w:r>
    </w:p>
    <w:p w:rsidR="00C30935" w:rsidRPr="005B17B3" w:rsidRDefault="00C30935" w:rsidP="00702BC9">
      <w:pPr>
        <w:spacing w:line="360" w:lineRule="auto"/>
        <w:ind w:right="0" w:firstLine="709"/>
        <w:rPr>
          <w:sz w:val="24"/>
          <w:szCs w:val="24"/>
        </w:rPr>
      </w:pPr>
      <w:r w:rsidRPr="005B17B3">
        <w:rPr>
          <w:sz w:val="24"/>
          <w:szCs w:val="24"/>
        </w:rPr>
        <w:t xml:space="preserve">Вслед за этим исследованием появился </w:t>
      </w:r>
      <w:r w:rsidR="00E76820" w:rsidRPr="005B17B3">
        <w:rPr>
          <w:sz w:val="24"/>
          <w:szCs w:val="24"/>
        </w:rPr>
        <w:t>еще один</w:t>
      </w:r>
      <w:r w:rsidR="008F0F49" w:rsidRPr="005B17B3">
        <w:rPr>
          <w:sz w:val="24"/>
          <w:szCs w:val="24"/>
        </w:rPr>
        <w:t xml:space="preserve"> </w:t>
      </w:r>
      <w:r w:rsidRPr="005B17B3">
        <w:rPr>
          <w:sz w:val="24"/>
          <w:szCs w:val="24"/>
        </w:rPr>
        <w:t xml:space="preserve">новый </w:t>
      </w:r>
      <w:r w:rsidR="008F0F49" w:rsidRPr="005B17B3">
        <w:rPr>
          <w:sz w:val="24"/>
          <w:szCs w:val="24"/>
        </w:rPr>
        <w:t xml:space="preserve">ежегодный </w:t>
      </w:r>
      <w:r w:rsidRPr="005B17B3">
        <w:rPr>
          <w:sz w:val="24"/>
          <w:szCs w:val="24"/>
        </w:rPr>
        <w:t>рейтинг – «Индекс брендов городов» (</w:t>
      </w:r>
      <w:r w:rsidR="00522C20" w:rsidRPr="005B17B3">
        <w:rPr>
          <w:sz w:val="24"/>
          <w:szCs w:val="24"/>
        </w:rPr>
        <w:t>«</w:t>
      </w:r>
      <w:r w:rsidRPr="005B17B3">
        <w:rPr>
          <w:sz w:val="24"/>
          <w:szCs w:val="24"/>
        </w:rPr>
        <w:t xml:space="preserve">Anholt-GfK </w:t>
      </w:r>
      <w:r w:rsidR="00110F75" w:rsidRPr="005B17B3">
        <w:rPr>
          <w:sz w:val="24"/>
          <w:szCs w:val="24"/>
          <w:lang w:val="en-US"/>
        </w:rPr>
        <w:t>Roper</w:t>
      </w:r>
      <w:r w:rsidR="00110F75" w:rsidRPr="005B17B3">
        <w:rPr>
          <w:sz w:val="24"/>
          <w:szCs w:val="24"/>
        </w:rPr>
        <w:t xml:space="preserve"> </w:t>
      </w:r>
      <w:r w:rsidRPr="005B17B3">
        <w:rPr>
          <w:sz w:val="24"/>
          <w:szCs w:val="24"/>
        </w:rPr>
        <w:t>City Brands Index</w:t>
      </w:r>
      <w:r w:rsidR="00522C20" w:rsidRPr="005B17B3">
        <w:rPr>
          <w:sz w:val="24"/>
          <w:szCs w:val="24"/>
        </w:rPr>
        <w:t>»</w:t>
      </w:r>
      <w:r w:rsidRPr="005B17B3">
        <w:rPr>
          <w:sz w:val="24"/>
          <w:szCs w:val="24"/>
        </w:rPr>
        <w:t xml:space="preserve">). «Индекс брендов городов» оценивает силу и привлекательность имиджа крупных городов мира и дает целостный и детальный взгляд на ситуацию на основе следующих критериев: </w:t>
      </w:r>
    </w:p>
    <w:p w:rsidR="00C30935" w:rsidRPr="005B17B3" w:rsidRDefault="00C30935" w:rsidP="00702BC9">
      <w:pPr>
        <w:numPr>
          <w:ilvl w:val="0"/>
          <w:numId w:val="26"/>
        </w:numPr>
        <w:spacing w:line="360" w:lineRule="auto"/>
        <w:ind w:left="851" w:right="0" w:firstLine="0"/>
        <w:rPr>
          <w:sz w:val="24"/>
          <w:szCs w:val="24"/>
        </w:rPr>
      </w:pPr>
      <w:r w:rsidRPr="005B17B3">
        <w:rPr>
          <w:i/>
          <w:sz w:val="24"/>
          <w:szCs w:val="24"/>
        </w:rPr>
        <w:t>положение в мире</w:t>
      </w:r>
      <w:r w:rsidRPr="005B17B3">
        <w:rPr>
          <w:sz w:val="24"/>
          <w:szCs w:val="24"/>
        </w:rPr>
        <w:t xml:space="preserve"> (международный статус города, вклад в </w:t>
      </w:r>
      <w:r w:rsidR="006550AA" w:rsidRPr="005B17B3">
        <w:rPr>
          <w:sz w:val="24"/>
          <w:szCs w:val="24"/>
        </w:rPr>
        <w:t xml:space="preserve">культуру и </w:t>
      </w:r>
      <w:r w:rsidRPr="005B17B3">
        <w:rPr>
          <w:sz w:val="24"/>
          <w:szCs w:val="24"/>
        </w:rPr>
        <w:t>науку, управление городом за последние 30 лет);</w:t>
      </w:r>
    </w:p>
    <w:p w:rsidR="00C30935" w:rsidRPr="005B17B3" w:rsidRDefault="00C30935" w:rsidP="00702BC9">
      <w:pPr>
        <w:numPr>
          <w:ilvl w:val="0"/>
          <w:numId w:val="26"/>
        </w:numPr>
        <w:spacing w:line="360" w:lineRule="auto"/>
        <w:ind w:left="851" w:right="0" w:firstLine="0"/>
        <w:rPr>
          <w:sz w:val="24"/>
          <w:szCs w:val="24"/>
        </w:rPr>
      </w:pPr>
      <w:r w:rsidRPr="005B17B3">
        <w:rPr>
          <w:i/>
          <w:sz w:val="24"/>
          <w:szCs w:val="24"/>
        </w:rPr>
        <w:lastRenderedPageBreak/>
        <w:t>расположение</w:t>
      </w:r>
      <w:r w:rsidRPr="005B17B3">
        <w:rPr>
          <w:sz w:val="24"/>
          <w:szCs w:val="24"/>
        </w:rPr>
        <w:t xml:space="preserve"> (представления людей о физических аспектах города: насколько приятно находится на улицах города, насколько хорош климат);</w:t>
      </w:r>
    </w:p>
    <w:p w:rsidR="00C30935" w:rsidRPr="005B17B3" w:rsidRDefault="00C30935" w:rsidP="00702BC9">
      <w:pPr>
        <w:numPr>
          <w:ilvl w:val="0"/>
          <w:numId w:val="26"/>
        </w:numPr>
        <w:spacing w:line="360" w:lineRule="auto"/>
        <w:ind w:left="851" w:right="0" w:firstLine="0"/>
        <w:rPr>
          <w:sz w:val="24"/>
          <w:szCs w:val="24"/>
        </w:rPr>
      </w:pPr>
      <w:r w:rsidRPr="005B17B3">
        <w:rPr>
          <w:i/>
          <w:sz w:val="24"/>
          <w:szCs w:val="24"/>
        </w:rPr>
        <w:t>необходимые условия</w:t>
      </w:r>
      <w:r w:rsidRPr="005B17B3">
        <w:rPr>
          <w:sz w:val="24"/>
          <w:szCs w:val="24"/>
        </w:rPr>
        <w:t xml:space="preserve"> </w:t>
      </w:r>
      <w:r w:rsidR="006550AA" w:rsidRPr="005B17B3">
        <w:rPr>
          <w:sz w:val="24"/>
          <w:szCs w:val="24"/>
        </w:rPr>
        <w:t xml:space="preserve">или </w:t>
      </w:r>
      <w:r w:rsidR="006550AA" w:rsidRPr="005B17B3">
        <w:rPr>
          <w:i/>
          <w:sz w:val="24"/>
          <w:szCs w:val="24"/>
        </w:rPr>
        <w:t>инфраструктура</w:t>
      </w:r>
      <w:r w:rsidR="006550AA" w:rsidRPr="005B17B3">
        <w:rPr>
          <w:sz w:val="24"/>
          <w:szCs w:val="24"/>
        </w:rPr>
        <w:t xml:space="preserve"> </w:t>
      </w:r>
      <w:r w:rsidRPr="005B17B3">
        <w:rPr>
          <w:sz w:val="24"/>
          <w:szCs w:val="24"/>
        </w:rPr>
        <w:t>(представления людей об основных городских благах: нравится ли им жить в городе, легко ли найти жилье, како</w:t>
      </w:r>
      <w:r w:rsidR="00BD134D" w:rsidRPr="005B17B3">
        <w:rPr>
          <w:sz w:val="24"/>
          <w:szCs w:val="24"/>
        </w:rPr>
        <w:t>в</w:t>
      </w:r>
      <w:r w:rsidRPr="005B17B3">
        <w:rPr>
          <w:sz w:val="24"/>
          <w:szCs w:val="24"/>
        </w:rPr>
        <w:t xml:space="preserve"> общий уровень общественных благ – </w:t>
      </w:r>
      <w:r w:rsidR="008A3274" w:rsidRPr="005B17B3">
        <w:rPr>
          <w:sz w:val="24"/>
          <w:szCs w:val="24"/>
        </w:rPr>
        <w:t xml:space="preserve">доступность </w:t>
      </w:r>
      <w:r w:rsidRPr="005B17B3">
        <w:rPr>
          <w:sz w:val="24"/>
          <w:szCs w:val="24"/>
        </w:rPr>
        <w:t xml:space="preserve">школ, </w:t>
      </w:r>
      <w:r w:rsidR="008A3274" w:rsidRPr="005B17B3">
        <w:rPr>
          <w:sz w:val="24"/>
          <w:szCs w:val="24"/>
        </w:rPr>
        <w:t>медицинских услуг</w:t>
      </w:r>
      <w:r w:rsidRPr="005B17B3">
        <w:rPr>
          <w:sz w:val="24"/>
          <w:szCs w:val="24"/>
        </w:rPr>
        <w:t>, спортивных сооружений и т.д.);</w:t>
      </w:r>
    </w:p>
    <w:p w:rsidR="00C30935" w:rsidRPr="005B17B3" w:rsidRDefault="00C30935" w:rsidP="00702BC9">
      <w:pPr>
        <w:numPr>
          <w:ilvl w:val="0"/>
          <w:numId w:val="26"/>
        </w:numPr>
        <w:spacing w:line="360" w:lineRule="auto"/>
        <w:ind w:left="851" w:right="0" w:firstLine="0"/>
        <w:rPr>
          <w:sz w:val="24"/>
          <w:szCs w:val="24"/>
        </w:rPr>
      </w:pPr>
      <w:r w:rsidRPr="005B17B3">
        <w:rPr>
          <w:i/>
          <w:sz w:val="24"/>
          <w:szCs w:val="24"/>
        </w:rPr>
        <w:t xml:space="preserve">люди </w:t>
      </w:r>
      <w:r w:rsidRPr="005B17B3">
        <w:rPr>
          <w:sz w:val="24"/>
          <w:szCs w:val="24"/>
        </w:rPr>
        <w:t>(дружелюбие, культурное разнообразие, насколько комфортно</w:t>
      </w:r>
      <w:r w:rsidR="00C109F5" w:rsidRPr="005B17B3">
        <w:rPr>
          <w:sz w:val="24"/>
          <w:szCs w:val="24"/>
        </w:rPr>
        <w:t xml:space="preserve"> </w:t>
      </w:r>
      <w:r w:rsidR="00893192" w:rsidRPr="005B17B3">
        <w:rPr>
          <w:sz w:val="24"/>
          <w:szCs w:val="24"/>
        </w:rPr>
        <w:t>находиться</w:t>
      </w:r>
      <w:r w:rsidRPr="005B17B3">
        <w:rPr>
          <w:sz w:val="24"/>
          <w:szCs w:val="24"/>
        </w:rPr>
        <w:t xml:space="preserve"> в городе, существуют ли предубеждения к приезжим);</w:t>
      </w:r>
    </w:p>
    <w:p w:rsidR="00C30935" w:rsidRPr="005B17B3" w:rsidRDefault="009E00E1" w:rsidP="00702BC9">
      <w:pPr>
        <w:numPr>
          <w:ilvl w:val="0"/>
          <w:numId w:val="26"/>
        </w:numPr>
        <w:spacing w:line="360" w:lineRule="auto"/>
        <w:ind w:left="851" w:right="0" w:firstLine="0"/>
        <w:rPr>
          <w:sz w:val="24"/>
          <w:szCs w:val="24"/>
        </w:rPr>
      </w:pPr>
      <w:r w:rsidRPr="005B17B3">
        <w:rPr>
          <w:i/>
          <w:sz w:val="24"/>
          <w:szCs w:val="24"/>
        </w:rPr>
        <w:t>ритм</w:t>
      </w:r>
      <w:r w:rsidR="00C30935" w:rsidRPr="005B17B3">
        <w:rPr>
          <w:i/>
          <w:sz w:val="24"/>
          <w:szCs w:val="24"/>
        </w:rPr>
        <w:t xml:space="preserve"> </w:t>
      </w:r>
      <w:r w:rsidR="00F142DE" w:rsidRPr="005B17B3">
        <w:rPr>
          <w:i/>
          <w:sz w:val="24"/>
          <w:szCs w:val="24"/>
        </w:rPr>
        <w:t xml:space="preserve">жизни </w:t>
      </w:r>
      <w:r w:rsidR="00C30935" w:rsidRPr="005B17B3">
        <w:rPr>
          <w:sz w:val="24"/>
          <w:szCs w:val="24"/>
        </w:rPr>
        <w:t>(насколько привлекателен динамичный городской образ жизни, какие интересные занятия можно найти в городе за короткое и длительное пребывание);</w:t>
      </w:r>
    </w:p>
    <w:p w:rsidR="00C30935" w:rsidRPr="005B17B3" w:rsidRDefault="00C30935" w:rsidP="00702BC9">
      <w:pPr>
        <w:numPr>
          <w:ilvl w:val="0"/>
          <w:numId w:val="26"/>
        </w:numPr>
        <w:spacing w:line="360" w:lineRule="auto"/>
        <w:ind w:left="851" w:right="0" w:firstLine="0"/>
        <w:rPr>
          <w:sz w:val="24"/>
          <w:szCs w:val="24"/>
        </w:rPr>
      </w:pPr>
      <w:r w:rsidRPr="005B17B3">
        <w:rPr>
          <w:i/>
          <w:sz w:val="24"/>
          <w:szCs w:val="24"/>
        </w:rPr>
        <w:t>потенциал</w:t>
      </w:r>
      <w:r w:rsidRPr="005B17B3">
        <w:rPr>
          <w:sz w:val="24"/>
          <w:szCs w:val="24"/>
        </w:rPr>
        <w:t xml:space="preserve"> (возможности для предприяти</w:t>
      </w:r>
      <w:r w:rsidR="008A3274" w:rsidRPr="005B17B3">
        <w:rPr>
          <w:sz w:val="24"/>
          <w:szCs w:val="24"/>
        </w:rPr>
        <w:t>й, гостей города и иммигрантов в сфере экономики и образования</w:t>
      </w:r>
      <w:r w:rsidRPr="005B17B3">
        <w:rPr>
          <w:sz w:val="24"/>
          <w:szCs w:val="24"/>
        </w:rPr>
        <w:t>).</w:t>
      </w:r>
      <w:r w:rsidRPr="005B17B3">
        <w:rPr>
          <w:sz w:val="24"/>
          <w:szCs w:val="24"/>
          <w:vertAlign w:val="superscript"/>
        </w:rPr>
        <w:footnoteReference w:id="66"/>
      </w:r>
    </w:p>
    <w:p w:rsidR="009453F4" w:rsidRPr="005B17B3" w:rsidRDefault="009453F4" w:rsidP="00702BC9">
      <w:pPr>
        <w:spacing w:line="360" w:lineRule="auto"/>
        <w:ind w:right="0" w:firstLine="709"/>
        <w:rPr>
          <w:color w:val="000000" w:themeColor="text1"/>
          <w:sz w:val="24"/>
          <w:szCs w:val="24"/>
        </w:rPr>
      </w:pPr>
      <w:r w:rsidRPr="005B17B3">
        <w:rPr>
          <w:color w:val="000000" w:themeColor="text1"/>
          <w:sz w:val="24"/>
          <w:szCs w:val="24"/>
        </w:rPr>
        <w:t>В каждом критерии выделяется ряд факторов, по которым проводится опрос населения и составляется «Индекс брендов городов». Критерии оценки носят как физический (расположение, необходимые условия для жизни), так и абстрактный (положение в мире, отношение людей,</w:t>
      </w:r>
      <w:r w:rsidR="006550AA" w:rsidRPr="005B17B3">
        <w:rPr>
          <w:color w:val="000000" w:themeColor="text1"/>
          <w:sz w:val="24"/>
          <w:szCs w:val="24"/>
        </w:rPr>
        <w:t xml:space="preserve"> ритм, потенциал)</w:t>
      </w:r>
      <w:r w:rsidRPr="005B17B3">
        <w:rPr>
          <w:color w:val="000000" w:themeColor="text1"/>
          <w:sz w:val="24"/>
          <w:szCs w:val="24"/>
        </w:rPr>
        <w:t xml:space="preserve"> характер.</w:t>
      </w:r>
      <w:r w:rsidR="006550AA" w:rsidRPr="005B17B3">
        <w:t xml:space="preserve"> </w:t>
      </w:r>
      <w:r w:rsidR="006550AA" w:rsidRPr="005B17B3">
        <w:rPr>
          <w:sz w:val="24"/>
        </w:rPr>
        <w:t xml:space="preserve">«Индекс брендов городов» наиболее полно отражает тот символический капитал, которым обладают города. Данный рейтинг </w:t>
      </w:r>
      <w:r w:rsidR="00F142DE" w:rsidRPr="005B17B3">
        <w:rPr>
          <w:sz w:val="24"/>
        </w:rPr>
        <w:t xml:space="preserve">позволяет с разных точек зрения проаназировать идентичность города и </w:t>
      </w:r>
      <w:r w:rsidR="006550AA" w:rsidRPr="005B17B3">
        <w:rPr>
          <w:sz w:val="24"/>
        </w:rPr>
        <w:t>отражает реальное видение людей, на которых и</w:t>
      </w:r>
      <w:r w:rsidR="00F142DE" w:rsidRPr="005B17B3">
        <w:rPr>
          <w:sz w:val="24"/>
        </w:rPr>
        <w:t xml:space="preserve"> направлен сам брендинг городов</w:t>
      </w:r>
      <w:r w:rsidR="006550AA" w:rsidRPr="005B17B3">
        <w:rPr>
          <w:sz w:val="24"/>
        </w:rPr>
        <w:t>. «Индекс брендов городов» позволяет вдумчиво и точно подходить к созданию городского бренда</w:t>
      </w:r>
      <w:r w:rsidR="00F142DE" w:rsidRPr="005B17B3">
        <w:rPr>
          <w:sz w:val="24"/>
        </w:rPr>
        <w:t>, поскольку на основе этого рейтинга государственные структуры, бизнес-сообщество и населени</w:t>
      </w:r>
      <w:r w:rsidR="00E76820" w:rsidRPr="005B17B3">
        <w:rPr>
          <w:sz w:val="24"/>
        </w:rPr>
        <w:t>е</w:t>
      </w:r>
      <w:r w:rsidR="00F142DE" w:rsidRPr="005B17B3">
        <w:rPr>
          <w:sz w:val="24"/>
        </w:rPr>
        <w:t xml:space="preserve"> смогут определять грамотное позицио</w:t>
      </w:r>
      <w:r w:rsidR="00E76820" w:rsidRPr="005B17B3">
        <w:rPr>
          <w:sz w:val="24"/>
        </w:rPr>
        <w:t>нирование продвигаемого объ</w:t>
      </w:r>
      <w:r w:rsidR="00F142DE" w:rsidRPr="005B17B3">
        <w:rPr>
          <w:sz w:val="24"/>
        </w:rPr>
        <w:t>екта</w:t>
      </w:r>
      <w:r w:rsidR="006550AA" w:rsidRPr="005B17B3">
        <w:rPr>
          <w:sz w:val="24"/>
        </w:rPr>
        <w:t>.</w:t>
      </w:r>
    </w:p>
    <w:p w:rsidR="00C109F5" w:rsidRPr="005B17B3" w:rsidRDefault="006550AA" w:rsidP="00702BC9">
      <w:pPr>
        <w:spacing w:line="360" w:lineRule="auto"/>
        <w:ind w:right="0" w:firstLine="709"/>
        <w:rPr>
          <w:sz w:val="24"/>
          <w:szCs w:val="24"/>
        </w:rPr>
      </w:pPr>
      <w:r w:rsidRPr="005B17B3">
        <w:rPr>
          <w:color w:val="000000" w:themeColor="text1"/>
          <w:sz w:val="24"/>
          <w:szCs w:val="24"/>
        </w:rPr>
        <w:t xml:space="preserve">Саймон Анхольт также выделил восемь принципов брендинга, которые необходимо учитывать </w:t>
      </w:r>
      <w:r w:rsidR="00F142DE" w:rsidRPr="005B17B3">
        <w:rPr>
          <w:color w:val="000000" w:themeColor="text1"/>
          <w:sz w:val="24"/>
          <w:szCs w:val="24"/>
        </w:rPr>
        <w:t xml:space="preserve">пр продвижении териитории </w:t>
      </w:r>
      <w:r w:rsidRPr="005B17B3">
        <w:rPr>
          <w:color w:val="000000" w:themeColor="text1"/>
          <w:sz w:val="24"/>
          <w:szCs w:val="24"/>
        </w:rPr>
        <w:t>н</w:t>
      </w:r>
      <w:r w:rsidR="00C109F5" w:rsidRPr="005B17B3">
        <w:rPr>
          <w:sz w:val="24"/>
          <w:szCs w:val="24"/>
        </w:rPr>
        <w:t xml:space="preserve">езависимо от </w:t>
      </w:r>
      <w:r w:rsidR="00F142DE" w:rsidRPr="005B17B3">
        <w:rPr>
          <w:sz w:val="24"/>
          <w:szCs w:val="24"/>
        </w:rPr>
        <w:t>е</w:t>
      </w:r>
      <w:r w:rsidR="006A6506" w:rsidRPr="005B17B3">
        <w:rPr>
          <w:sz w:val="24"/>
          <w:szCs w:val="24"/>
        </w:rPr>
        <w:t>е</w:t>
      </w:r>
      <w:r w:rsidR="00F142DE" w:rsidRPr="005B17B3">
        <w:rPr>
          <w:sz w:val="24"/>
          <w:szCs w:val="24"/>
        </w:rPr>
        <w:t xml:space="preserve"> </w:t>
      </w:r>
      <w:r w:rsidR="00C109F5" w:rsidRPr="005B17B3">
        <w:rPr>
          <w:sz w:val="24"/>
          <w:szCs w:val="24"/>
        </w:rPr>
        <w:t xml:space="preserve">площади </w:t>
      </w:r>
      <w:r w:rsidR="00F142DE" w:rsidRPr="005B17B3">
        <w:rPr>
          <w:sz w:val="24"/>
          <w:szCs w:val="24"/>
        </w:rPr>
        <w:t>(</w:t>
      </w:r>
      <w:r w:rsidR="00C109F5" w:rsidRPr="005B17B3">
        <w:rPr>
          <w:sz w:val="24"/>
          <w:szCs w:val="24"/>
        </w:rPr>
        <w:t>страна, регион</w:t>
      </w:r>
      <w:r w:rsidR="00D911A0">
        <w:rPr>
          <w:sz w:val="24"/>
          <w:szCs w:val="24"/>
        </w:rPr>
        <w:t>, несколько регионов</w:t>
      </w:r>
      <w:r w:rsidR="00C109F5" w:rsidRPr="005B17B3">
        <w:rPr>
          <w:sz w:val="24"/>
          <w:szCs w:val="24"/>
        </w:rPr>
        <w:t xml:space="preserve"> ил</w:t>
      </w:r>
      <w:r w:rsidR="005C32E5" w:rsidRPr="005B17B3">
        <w:rPr>
          <w:sz w:val="24"/>
          <w:szCs w:val="24"/>
        </w:rPr>
        <w:t>и город)</w:t>
      </w:r>
      <w:r w:rsidR="00C109F5" w:rsidRPr="005B17B3">
        <w:rPr>
          <w:sz w:val="24"/>
          <w:szCs w:val="24"/>
        </w:rPr>
        <w:t>:</w:t>
      </w:r>
    </w:p>
    <w:p w:rsidR="00C109F5" w:rsidRPr="005B17B3" w:rsidRDefault="00C109F5" w:rsidP="00702BC9">
      <w:pPr>
        <w:numPr>
          <w:ilvl w:val="0"/>
          <w:numId w:val="6"/>
        </w:numPr>
        <w:spacing w:line="360" w:lineRule="auto"/>
        <w:ind w:left="0" w:right="0" w:firstLine="709"/>
        <w:rPr>
          <w:sz w:val="24"/>
          <w:szCs w:val="24"/>
        </w:rPr>
      </w:pPr>
      <w:r w:rsidRPr="005B17B3">
        <w:rPr>
          <w:i/>
          <w:sz w:val="24"/>
          <w:szCs w:val="24"/>
        </w:rPr>
        <w:t>Цель и потенциал</w:t>
      </w:r>
      <w:r w:rsidRPr="005B17B3">
        <w:rPr>
          <w:sz w:val="24"/>
          <w:szCs w:val="24"/>
        </w:rPr>
        <w:t>. Брендинг</w:t>
      </w:r>
      <w:r w:rsidR="006A6506" w:rsidRPr="005B17B3">
        <w:rPr>
          <w:sz w:val="24"/>
          <w:szCs w:val="24"/>
        </w:rPr>
        <w:t xml:space="preserve"> мест включает в себя три</w:t>
      </w:r>
      <w:r w:rsidRPr="005B17B3">
        <w:rPr>
          <w:sz w:val="24"/>
          <w:szCs w:val="24"/>
        </w:rPr>
        <w:t xml:space="preserve"> направления: стратегическое видение, раскрытие талантов населения, создание новых, мощных и экономически эффективных способов сделать место более запоминающимся и </w:t>
      </w:r>
      <w:r w:rsidR="003A2D97" w:rsidRPr="005B17B3">
        <w:rPr>
          <w:sz w:val="24"/>
          <w:szCs w:val="24"/>
        </w:rPr>
        <w:t xml:space="preserve">улучшить </w:t>
      </w:r>
      <w:r w:rsidRPr="005B17B3">
        <w:rPr>
          <w:sz w:val="24"/>
          <w:szCs w:val="24"/>
        </w:rPr>
        <w:t>его международную репутацию.</w:t>
      </w:r>
    </w:p>
    <w:p w:rsidR="00C109F5" w:rsidRPr="005B17B3" w:rsidRDefault="00C109F5" w:rsidP="00702BC9">
      <w:pPr>
        <w:numPr>
          <w:ilvl w:val="0"/>
          <w:numId w:val="6"/>
        </w:numPr>
        <w:spacing w:line="360" w:lineRule="auto"/>
        <w:ind w:left="0" w:right="0" w:firstLine="709"/>
        <w:rPr>
          <w:sz w:val="24"/>
          <w:szCs w:val="24"/>
        </w:rPr>
      </w:pPr>
      <w:r w:rsidRPr="005B17B3">
        <w:rPr>
          <w:i/>
          <w:sz w:val="24"/>
          <w:szCs w:val="24"/>
        </w:rPr>
        <w:lastRenderedPageBreak/>
        <w:t>Правда</w:t>
      </w:r>
      <w:r w:rsidRPr="005B17B3">
        <w:rPr>
          <w:sz w:val="24"/>
          <w:szCs w:val="24"/>
        </w:rPr>
        <w:t xml:space="preserve">. Бренд должен отражать </w:t>
      </w:r>
      <w:r w:rsidR="00E76820" w:rsidRPr="005B17B3">
        <w:rPr>
          <w:sz w:val="24"/>
          <w:szCs w:val="24"/>
        </w:rPr>
        <w:t>реальную</w:t>
      </w:r>
      <w:r w:rsidRPr="005B17B3">
        <w:rPr>
          <w:sz w:val="24"/>
          <w:szCs w:val="24"/>
        </w:rPr>
        <w:t xml:space="preserve"> ситуацию и не создавать старые образы и образы-клише.</w:t>
      </w:r>
    </w:p>
    <w:p w:rsidR="00C109F5" w:rsidRPr="005B17B3" w:rsidRDefault="00C109F5" w:rsidP="00702BC9">
      <w:pPr>
        <w:numPr>
          <w:ilvl w:val="0"/>
          <w:numId w:val="6"/>
        </w:numPr>
        <w:spacing w:line="360" w:lineRule="auto"/>
        <w:ind w:left="0" w:right="0" w:firstLine="709"/>
        <w:rPr>
          <w:sz w:val="24"/>
          <w:szCs w:val="24"/>
        </w:rPr>
      </w:pPr>
      <w:r w:rsidRPr="005B17B3">
        <w:rPr>
          <w:i/>
          <w:sz w:val="24"/>
          <w:szCs w:val="24"/>
        </w:rPr>
        <w:t>Стремления и улучшение</w:t>
      </w:r>
      <w:r w:rsidRPr="005B17B3">
        <w:rPr>
          <w:sz w:val="24"/>
          <w:szCs w:val="24"/>
        </w:rPr>
        <w:t>. Бренд места должен представить достоверное и убедительное видение будущего, под</w:t>
      </w:r>
      <w:r w:rsidR="007E77DD" w:rsidRPr="005B17B3">
        <w:rPr>
          <w:sz w:val="24"/>
          <w:szCs w:val="24"/>
        </w:rPr>
        <w:t xml:space="preserve">держивать общую цель увеличения </w:t>
      </w:r>
      <w:r w:rsidRPr="005B17B3">
        <w:rPr>
          <w:sz w:val="24"/>
          <w:szCs w:val="24"/>
        </w:rPr>
        <w:t>благополучия людей, которые там проживают.</w:t>
      </w:r>
    </w:p>
    <w:p w:rsidR="00C109F5" w:rsidRPr="005B17B3" w:rsidRDefault="00C109F5" w:rsidP="00702BC9">
      <w:pPr>
        <w:numPr>
          <w:ilvl w:val="0"/>
          <w:numId w:val="6"/>
        </w:numPr>
        <w:spacing w:line="360" w:lineRule="auto"/>
        <w:ind w:left="0" w:right="0" w:firstLine="709"/>
        <w:rPr>
          <w:sz w:val="24"/>
          <w:szCs w:val="24"/>
        </w:rPr>
      </w:pPr>
      <w:r w:rsidRPr="005B17B3">
        <w:rPr>
          <w:i/>
          <w:sz w:val="24"/>
          <w:szCs w:val="24"/>
        </w:rPr>
        <w:t>Всеохватность и общее благо</w:t>
      </w:r>
      <w:r w:rsidRPr="005B17B3">
        <w:rPr>
          <w:sz w:val="24"/>
          <w:szCs w:val="24"/>
        </w:rPr>
        <w:t xml:space="preserve">. Неизбежно, что реализация стратегии брендинга будет способствовать благосостоянию определенных групп или отдельных лиц, </w:t>
      </w:r>
      <w:r w:rsidR="00BD134D" w:rsidRPr="005B17B3">
        <w:rPr>
          <w:sz w:val="24"/>
          <w:szCs w:val="24"/>
        </w:rPr>
        <w:t xml:space="preserve">поэтому необходимо </w:t>
      </w:r>
      <w:r w:rsidRPr="005B17B3">
        <w:rPr>
          <w:sz w:val="24"/>
          <w:szCs w:val="24"/>
        </w:rPr>
        <w:t xml:space="preserve">чтобы блага других </w:t>
      </w:r>
      <w:r w:rsidR="00BD134D" w:rsidRPr="005B17B3">
        <w:rPr>
          <w:sz w:val="24"/>
          <w:szCs w:val="24"/>
        </w:rPr>
        <w:t xml:space="preserve">людей </w:t>
      </w:r>
      <w:r w:rsidRPr="005B17B3">
        <w:rPr>
          <w:sz w:val="24"/>
          <w:szCs w:val="24"/>
        </w:rPr>
        <w:t>поддерживались другими способами.</w:t>
      </w:r>
    </w:p>
    <w:p w:rsidR="00C109F5" w:rsidRPr="005B17B3" w:rsidRDefault="00C109F5" w:rsidP="00702BC9">
      <w:pPr>
        <w:numPr>
          <w:ilvl w:val="0"/>
          <w:numId w:val="6"/>
        </w:numPr>
        <w:spacing w:line="360" w:lineRule="auto"/>
        <w:ind w:left="0" w:right="0" w:firstLine="709"/>
        <w:rPr>
          <w:sz w:val="24"/>
          <w:szCs w:val="24"/>
        </w:rPr>
      </w:pPr>
      <w:r w:rsidRPr="005B17B3">
        <w:rPr>
          <w:i/>
          <w:sz w:val="24"/>
          <w:szCs w:val="24"/>
        </w:rPr>
        <w:t>Креативность и инновации</w:t>
      </w:r>
      <w:r w:rsidRPr="005B17B3">
        <w:rPr>
          <w:sz w:val="24"/>
          <w:szCs w:val="24"/>
        </w:rPr>
        <w:t xml:space="preserve">. Брендинг мест должен помочь выявить таланты и навыки населения, а также содействовать их использованию в целях </w:t>
      </w:r>
      <w:r w:rsidR="006F2C72" w:rsidRPr="005B17B3">
        <w:rPr>
          <w:sz w:val="24"/>
          <w:szCs w:val="24"/>
        </w:rPr>
        <w:t>развития</w:t>
      </w:r>
      <w:r w:rsidR="006A6506" w:rsidRPr="005B17B3">
        <w:rPr>
          <w:sz w:val="24"/>
          <w:szCs w:val="24"/>
        </w:rPr>
        <w:t xml:space="preserve"> сферы</w:t>
      </w:r>
      <w:r w:rsidRPr="005B17B3">
        <w:rPr>
          <w:sz w:val="24"/>
          <w:szCs w:val="24"/>
        </w:rPr>
        <w:t xml:space="preserve"> образования, бизнеса, управления, искусства и охраны окружающей среды.</w:t>
      </w:r>
    </w:p>
    <w:p w:rsidR="00C109F5" w:rsidRPr="005B17B3" w:rsidRDefault="00C109F5" w:rsidP="00702BC9">
      <w:pPr>
        <w:numPr>
          <w:ilvl w:val="0"/>
          <w:numId w:val="6"/>
        </w:numPr>
        <w:spacing w:line="360" w:lineRule="auto"/>
        <w:ind w:left="0" w:right="0" w:firstLine="709"/>
        <w:rPr>
          <w:sz w:val="24"/>
          <w:szCs w:val="24"/>
        </w:rPr>
      </w:pPr>
      <w:r w:rsidRPr="005B17B3">
        <w:rPr>
          <w:i/>
          <w:sz w:val="24"/>
          <w:szCs w:val="24"/>
        </w:rPr>
        <w:t>Сложность и простота</w:t>
      </w:r>
      <w:r w:rsidRPr="005B17B3">
        <w:rPr>
          <w:sz w:val="24"/>
          <w:szCs w:val="24"/>
        </w:rPr>
        <w:t>. Суть эффективного брендинга заключается в его простоте и прямоте. Одна из самых сложных задач брендинга – отдать должное богатству, разнообразию мест и людям, их населяющих</w:t>
      </w:r>
      <w:r w:rsidR="006550AA" w:rsidRPr="005B17B3">
        <w:rPr>
          <w:sz w:val="24"/>
          <w:szCs w:val="24"/>
        </w:rPr>
        <w:t>,</w:t>
      </w:r>
      <w:r w:rsidRPr="005B17B3">
        <w:rPr>
          <w:sz w:val="24"/>
          <w:szCs w:val="24"/>
        </w:rPr>
        <w:t xml:space="preserve"> </w:t>
      </w:r>
      <w:r w:rsidR="006A6506" w:rsidRPr="005B17B3">
        <w:rPr>
          <w:sz w:val="24"/>
          <w:szCs w:val="24"/>
        </w:rPr>
        <w:t>и сообщить миру об этом простым, правдивым</w:t>
      </w:r>
      <w:r w:rsidRPr="005B17B3">
        <w:rPr>
          <w:sz w:val="24"/>
          <w:szCs w:val="24"/>
        </w:rPr>
        <w:t>, пр</w:t>
      </w:r>
      <w:r w:rsidR="006A6506" w:rsidRPr="005B17B3">
        <w:rPr>
          <w:sz w:val="24"/>
          <w:szCs w:val="24"/>
        </w:rPr>
        <w:t>ивлекательным</w:t>
      </w:r>
      <w:r w:rsidR="006550AA" w:rsidRPr="005B17B3">
        <w:rPr>
          <w:sz w:val="24"/>
          <w:szCs w:val="24"/>
        </w:rPr>
        <w:t xml:space="preserve"> и запоминающимся способом</w:t>
      </w:r>
      <w:r w:rsidRPr="005B17B3">
        <w:rPr>
          <w:sz w:val="24"/>
          <w:szCs w:val="24"/>
        </w:rPr>
        <w:t>.</w:t>
      </w:r>
    </w:p>
    <w:p w:rsidR="00C109F5" w:rsidRPr="005B17B3" w:rsidRDefault="00C109F5" w:rsidP="00702BC9">
      <w:pPr>
        <w:numPr>
          <w:ilvl w:val="0"/>
          <w:numId w:val="6"/>
        </w:numPr>
        <w:spacing w:line="360" w:lineRule="auto"/>
        <w:ind w:left="0" w:right="0" w:firstLine="709"/>
        <w:rPr>
          <w:sz w:val="24"/>
          <w:szCs w:val="24"/>
        </w:rPr>
      </w:pPr>
      <w:r w:rsidRPr="005B17B3">
        <w:rPr>
          <w:i/>
          <w:sz w:val="24"/>
          <w:szCs w:val="24"/>
        </w:rPr>
        <w:t>Связь.</w:t>
      </w:r>
      <w:r w:rsidRPr="005B17B3">
        <w:rPr>
          <w:sz w:val="24"/>
          <w:szCs w:val="24"/>
        </w:rPr>
        <w:t xml:space="preserve"> Брендинг мест соединяет людей и уч</w:t>
      </w:r>
      <w:r w:rsidR="00E76820" w:rsidRPr="005B17B3">
        <w:rPr>
          <w:sz w:val="24"/>
          <w:szCs w:val="24"/>
        </w:rPr>
        <w:t>реждения в стране и за рубежом (</w:t>
      </w:r>
      <w:r w:rsidR="00C52A23" w:rsidRPr="005B17B3">
        <w:rPr>
          <w:sz w:val="24"/>
          <w:szCs w:val="24"/>
        </w:rPr>
        <w:t>государственные органы</w:t>
      </w:r>
      <w:r w:rsidRPr="005B17B3">
        <w:rPr>
          <w:sz w:val="24"/>
          <w:szCs w:val="24"/>
        </w:rPr>
        <w:t>, неправ</w:t>
      </w:r>
      <w:r w:rsidR="00C52A23" w:rsidRPr="005B17B3">
        <w:rPr>
          <w:sz w:val="24"/>
          <w:szCs w:val="24"/>
        </w:rPr>
        <w:t>ительственные организации</w:t>
      </w:r>
      <w:r w:rsidR="00844ED8">
        <w:rPr>
          <w:sz w:val="24"/>
          <w:szCs w:val="24"/>
        </w:rPr>
        <w:t xml:space="preserve"> и другие</w:t>
      </w:r>
      <w:r w:rsidR="00E76820" w:rsidRPr="005B17B3">
        <w:rPr>
          <w:sz w:val="24"/>
          <w:szCs w:val="24"/>
        </w:rPr>
        <w:t>)</w:t>
      </w:r>
      <w:r w:rsidR="00C52A23" w:rsidRPr="005B17B3">
        <w:rPr>
          <w:sz w:val="24"/>
          <w:szCs w:val="24"/>
        </w:rPr>
        <w:t>;</w:t>
      </w:r>
      <w:r w:rsidRPr="005B17B3">
        <w:rPr>
          <w:sz w:val="24"/>
          <w:szCs w:val="24"/>
        </w:rPr>
        <w:t xml:space="preserve"> территориальный брендинг стимулирует вовлечение населения в этот процесс, помогает создавать </w:t>
      </w:r>
      <w:r w:rsidR="0019418E" w:rsidRPr="005B17B3">
        <w:rPr>
          <w:sz w:val="24"/>
          <w:szCs w:val="24"/>
        </w:rPr>
        <w:t>устойчивые</w:t>
      </w:r>
      <w:r w:rsidRPr="005B17B3">
        <w:rPr>
          <w:sz w:val="24"/>
          <w:szCs w:val="24"/>
        </w:rPr>
        <w:t xml:space="preserve"> </w:t>
      </w:r>
      <w:r w:rsidR="006A6506" w:rsidRPr="005B17B3">
        <w:rPr>
          <w:sz w:val="24"/>
          <w:szCs w:val="24"/>
        </w:rPr>
        <w:t>связи с другими территориями и</w:t>
      </w:r>
      <w:r w:rsidRPr="005B17B3">
        <w:rPr>
          <w:sz w:val="24"/>
          <w:szCs w:val="24"/>
        </w:rPr>
        <w:t xml:space="preserve"> людьми.</w:t>
      </w:r>
    </w:p>
    <w:p w:rsidR="00C109F5" w:rsidRPr="005B17B3" w:rsidRDefault="006A6506" w:rsidP="00702BC9">
      <w:pPr>
        <w:numPr>
          <w:ilvl w:val="0"/>
          <w:numId w:val="6"/>
        </w:numPr>
        <w:spacing w:line="360" w:lineRule="auto"/>
        <w:ind w:left="0" w:right="0" w:firstLine="709"/>
        <w:rPr>
          <w:sz w:val="24"/>
          <w:szCs w:val="24"/>
        </w:rPr>
      </w:pPr>
      <w:r w:rsidRPr="005B17B3">
        <w:rPr>
          <w:i/>
          <w:sz w:val="24"/>
          <w:szCs w:val="24"/>
        </w:rPr>
        <w:t>На все</w:t>
      </w:r>
      <w:r w:rsidR="00C109F5" w:rsidRPr="005B17B3">
        <w:rPr>
          <w:i/>
          <w:sz w:val="24"/>
          <w:szCs w:val="24"/>
        </w:rPr>
        <w:t xml:space="preserve"> нужно время</w:t>
      </w:r>
      <w:r w:rsidR="00C109F5" w:rsidRPr="005B17B3">
        <w:rPr>
          <w:sz w:val="24"/>
          <w:szCs w:val="24"/>
        </w:rPr>
        <w:t xml:space="preserve">. Брендинг мест </w:t>
      </w:r>
      <w:r w:rsidR="001B7C67">
        <w:rPr>
          <w:sz w:val="24"/>
          <w:szCs w:val="24"/>
        </w:rPr>
        <w:t>носит долгосрочный</w:t>
      </w:r>
      <w:r w:rsidR="00C109F5" w:rsidRPr="005B17B3">
        <w:rPr>
          <w:sz w:val="24"/>
          <w:szCs w:val="24"/>
        </w:rPr>
        <w:t xml:space="preserve"> </w:t>
      </w:r>
      <w:r w:rsidR="001B7C67">
        <w:rPr>
          <w:sz w:val="24"/>
          <w:szCs w:val="24"/>
        </w:rPr>
        <w:t>характер</w:t>
      </w:r>
      <w:r w:rsidR="00C109F5" w:rsidRPr="005B17B3">
        <w:rPr>
          <w:sz w:val="24"/>
          <w:szCs w:val="24"/>
        </w:rPr>
        <w:t>. Разработка соответствующей стратегии бренда и ее реализация требуют «времени и усилий, мудрости и терпения»: если стратегия будет грамотно реализована, материальные и нематериальные преимущества покроют затраты.</w:t>
      </w:r>
      <w:r w:rsidR="00C109F5" w:rsidRPr="005B17B3">
        <w:rPr>
          <w:sz w:val="24"/>
          <w:szCs w:val="24"/>
          <w:vertAlign w:val="superscript"/>
        </w:rPr>
        <w:footnoteReference w:id="67"/>
      </w:r>
    </w:p>
    <w:p w:rsidR="00C52A23" w:rsidRPr="005B17B3" w:rsidRDefault="00E76820" w:rsidP="00702BC9">
      <w:pPr>
        <w:spacing w:line="360" w:lineRule="auto"/>
        <w:ind w:right="0" w:firstLine="709"/>
        <w:rPr>
          <w:sz w:val="24"/>
          <w:szCs w:val="24"/>
        </w:rPr>
      </w:pPr>
      <w:r w:rsidRPr="005B17B3">
        <w:rPr>
          <w:sz w:val="24"/>
          <w:szCs w:val="24"/>
        </w:rPr>
        <w:t>С точки зрения оценки вось</w:t>
      </w:r>
      <w:r w:rsidR="00C52A23" w:rsidRPr="005B17B3">
        <w:rPr>
          <w:sz w:val="24"/>
          <w:szCs w:val="24"/>
        </w:rPr>
        <w:t xml:space="preserve">ми принципов территориального брендинга можно сделать вывод, что все они исходят из пользы, приносимой населению территории: принципы связаны между собой раскрытием потенциала населения страны, использованием его талантов, установления связи с организациями, госструктурами. </w:t>
      </w:r>
      <w:r w:rsidR="009C28E7" w:rsidRPr="005B17B3">
        <w:rPr>
          <w:sz w:val="24"/>
          <w:szCs w:val="24"/>
        </w:rPr>
        <w:t xml:space="preserve">Универсальность принципов Саймона Анхольта заключается в том, что они демонстрируют категорийный подход к оценке готовности территории в реальности соответствовать продвигаемым ценностям: первая группа – анализ целей, потенциала населения, вторая группа – нацеленность на улучшение, на общее благо, выявление </w:t>
      </w:r>
      <w:r w:rsidR="009C28E7" w:rsidRPr="005B17B3">
        <w:rPr>
          <w:sz w:val="24"/>
          <w:szCs w:val="24"/>
        </w:rPr>
        <w:lastRenderedPageBreak/>
        <w:t>творческих сторон, третья группа – понятное изложение идеи, контакты акторов брендинга и оценка перспектив.</w:t>
      </w:r>
    </w:p>
    <w:p w:rsidR="00F96EDD" w:rsidRPr="005B17B3" w:rsidRDefault="00F96EDD" w:rsidP="00702BC9">
      <w:pPr>
        <w:spacing w:line="360" w:lineRule="auto"/>
        <w:ind w:right="0" w:firstLine="709"/>
        <w:rPr>
          <w:sz w:val="24"/>
          <w:szCs w:val="24"/>
        </w:rPr>
      </w:pPr>
      <w:r w:rsidRPr="005B17B3">
        <w:rPr>
          <w:sz w:val="24"/>
          <w:szCs w:val="24"/>
        </w:rPr>
        <w:t>Саймон Анхольт является осново</w:t>
      </w:r>
      <w:r w:rsidR="009466EB" w:rsidRPr="005B17B3">
        <w:rPr>
          <w:sz w:val="24"/>
          <w:szCs w:val="24"/>
        </w:rPr>
        <w:t>положником комплексного подхода к изучению брендинга территорий и построению брендинговых кампании. Выделение отдельных компонентов территориального брендинга и одновременно</w:t>
      </w:r>
      <w:r w:rsidR="00D824B5" w:rsidRPr="005B17B3">
        <w:rPr>
          <w:sz w:val="24"/>
          <w:szCs w:val="24"/>
        </w:rPr>
        <w:t>е</w:t>
      </w:r>
      <w:r w:rsidR="009466EB" w:rsidRPr="005B17B3">
        <w:rPr>
          <w:sz w:val="24"/>
          <w:szCs w:val="24"/>
        </w:rPr>
        <w:t xml:space="preserve"> рассмотрение их в едином ключе позволили исследователю сформировать целостный взгляд на данное направление. Исследовательские работы и проекты Саймона Анхольта в области «брендинга мест» составляют основу для дальнейших исследований и улучшени</w:t>
      </w:r>
      <w:r w:rsidR="00E76820" w:rsidRPr="005B17B3">
        <w:rPr>
          <w:sz w:val="24"/>
          <w:szCs w:val="24"/>
        </w:rPr>
        <w:t>я</w:t>
      </w:r>
      <w:r w:rsidR="009466EB" w:rsidRPr="005B17B3">
        <w:rPr>
          <w:sz w:val="24"/>
          <w:szCs w:val="24"/>
        </w:rPr>
        <w:t xml:space="preserve"> брендинговых кампаний.</w:t>
      </w:r>
    </w:p>
    <w:p w:rsidR="00633030" w:rsidRPr="005B17B3" w:rsidRDefault="0071536F" w:rsidP="00702BC9">
      <w:pPr>
        <w:spacing w:line="360" w:lineRule="auto"/>
        <w:ind w:right="0" w:firstLine="709"/>
        <w:rPr>
          <w:sz w:val="24"/>
          <w:szCs w:val="24"/>
        </w:rPr>
      </w:pPr>
      <w:r w:rsidRPr="005B17B3">
        <w:rPr>
          <w:sz w:val="24"/>
          <w:szCs w:val="24"/>
        </w:rPr>
        <w:t xml:space="preserve">Одной из известных работ в сфере изучения территориального брендинга является </w:t>
      </w:r>
      <w:r w:rsidR="00D0760D" w:rsidRPr="005B17B3">
        <w:rPr>
          <w:sz w:val="24"/>
          <w:szCs w:val="24"/>
        </w:rPr>
        <w:t xml:space="preserve">сборник статей </w:t>
      </w:r>
      <w:r w:rsidRPr="005B17B3">
        <w:rPr>
          <w:sz w:val="24"/>
          <w:szCs w:val="24"/>
        </w:rPr>
        <w:t>«</w:t>
      </w:r>
      <w:r w:rsidR="00196B9B" w:rsidRPr="005B17B3">
        <w:rPr>
          <w:sz w:val="24"/>
          <w:szCs w:val="24"/>
        </w:rPr>
        <w:t>Брендинг территорий</w:t>
      </w:r>
      <w:r w:rsidRPr="005B17B3">
        <w:rPr>
          <w:sz w:val="24"/>
          <w:szCs w:val="24"/>
        </w:rPr>
        <w:t>: лучшие мировые практики»</w:t>
      </w:r>
      <w:r w:rsidR="008C0524" w:rsidRPr="005B17B3">
        <w:rPr>
          <w:rStyle w:val="a5"/>
          <w:sz w:val="24"/>
          <w:szCs w:val="24"/>
        </w:rPr>
        <w:footnoteReference w:id="68"/>
      </w:r>
      <w:r w:rsidRPr="005B17B3">
        <w:rPr>
          <w:sz w:val="24"/>
          <w:szCs w:val="24"/>
        </w:rPr>
        <w:t xml:space="preserve"> под редакцией </w:t>
      </w:r>
      <w:r w:rsidR="00034468" w:rsidRPr="005B17B3">
        <w:rPr>
          <w:sz w:val="24"/>
          <w:szCs w:val="24"/>
        </w:rPr>
        <w:t xml:space="preserve">известного специалиста-практика в области городского брендинга </w:t>
      </w:r>
      <w:r w:rsidRPr="005B17B3">
        <w:rPr>
          <w:sz w:val="24"/>
          <w:szCs w:val="24"/>
        </w:rPr>
        <w:t xml:space="preserve">Кейта Динни. Данная книга объединяет работы ряда исследователей, которые на примере известных </w:t>
      </w:r>
      <w:r w:rsidR="004160F7" w:rsidRPr="005B17B3">
        <w:rPr>
          <w:sz w:val="24"/>
          <w:szCs w:val="24"/>
        </w:rPr>
        <w:t>центров</w:t>
      </w:r>
      <w:r w:rsidRPr="005B17B3">
        <w:rPr>
          <w:sz w:val="24"/>
          <w:szCs w:val="24"/>
        </w:rPr>
        <w:t xml:space="preserve"> (Париж</w:t>
      </w:r>
      <w:r w:rsidR="00836A35" w:rsidRPr="005B17B3">
        <w:rPr>
          <w:sz w:val="24"/>
          <w:szCs w:val="24"/>
        </w:rPr>
        <w:t>а, Сиднея, Барселоны</w:t>
      </w:r>
      <w:r w:rsidRPr="005B17B3">
        <w:rPr>
          <w:sz w:val="24"/>
          <w:szCs w:val="24"/>
        </w:rPr>
        <w:t>, Нью-Йорк</w:t>
      </w:r>
      <w:r w:rsidR="00836A35" w:rsidRPr="005B17B3">
        <w:rPr>
          <w:sz w:val="24"/>
          <w:szCs w:val="24"/>
        </w:rPr>
        <w:t>а</w:t>
      </w:r>
      <w:r w:rsidRPr="005B17B3">
        <w:rPr>
          <w:sz w:val="24"/>
          <w:szCs w:val="24"/>
        </w:rPr>
        <w:t>, Эдинбург</w:t>
      </w:r>
      <w:r w:rsidR="00836A35" w:rsidRPr="005B17B3">
        <w:rPr>
          <w:sz w:val="24"/>
          <w:szCs w:val="24"/>
        </w:rPr>
        <w:t>а</w:t>
      </w:r>
      <w:r w:rsidRPr="005B17B3">
        <w:rPr>
          <w:sz w:val="24"/>
          <w:szCs w:val="24"/>
        </w:rPr>
        <w:t xml:space="preserve"> и других) </w:t>
      </w:r>
      <w:r w:rsidR="006A5BB9" w:rsidRPr="005B17B3">
        <w:rPr>
          <w:sz w:val="24"/>
          <w:szCs w:val="24"/>
        </w:rPr>
        <w:t>подробно рассмотрели практики брендинга городов.</w:t>
      </w:r>
      <w:r w:rsidRPr="005B17B3">
        <w:rPr>
          <w:sz w:val="24"/>
          <w:szCs w:val="24"/>
        </w:rPr>
        <w:t xml:space="preserve"> </w:t>
      </w:r>
      <w:r w:rsidR="001A7F0A" w:rsidRPr="005B17B3">
        <w:rPr>
          <w:sz w:val="24"/>
          <w:szCs w:val="24"/>
        </w:rPr>
        <w:t xml:space="preserve">Уникальностью данного исследования является то, что брендинг городов рассмотрен с разных точек зрения: культура питания, охрана окружающей среды, </w:t>
      </w:r>
      <w:r w:rsidR="00836A35" w:rsidRPr="005B17B3">
        <w:rPr>
          <w:sz w:val="24"/>
          <w:szCs w:val="24"/>
        </w:rPr>
        <w:t>цифровая среда</w:t>
      </w:r>
      <w:r w:rsidR="001A7F0A" w:rsidRPr="005B17B3">
        <w:rPr>
          <w:sz w:val="24"/>
          <w:szCs w:val="24"/>
        </w:rPr>
        <w:t>.</w:t>
      </w:r>
      <w:r w:rsidR="001A7F0A" w:rsidRPr="005B17B3">
        <w:rPr>
          <w:rStyle w:val="a5"/>
          <w:sz w:val="24"/>
          <w:szCs w:val="24"/>
        </w:rPr>
        <w:footnoteReference w:id="69"/>
      </w:r>
      <w:r w:rsidR="00B54A98" w:rsidRPr="005B17B3">
        <w:rPr>
          <w:sz w:val="24"/>
          <w:szCs w:val="24"/>
        </w:rPr>
        <w:t xml:space="preserve"> По мнению Кейта Динни, для создания городского бренда администрация города должна «сформировать четкий набор атрибутов, которыми обладает их город и на основе которых можно сформировать его позитивное восприятие у целевых аудиторий».</w:t>
      </w:r>
      <w:r w:rsidR="00B54A98" w:rsidRPr="005B17B3">
        <w:rPr>
          <w:sz w:val="24"/>
          <w:szCs w:val="24"/>
          <w:vertAlign w:val="superscript"/>
        </w:rPr>
        <w:footnoteReference w:id="70"/>
      </w:r>
    </w:p>
    <w:p w:rsidR="00C30935" w:rsidRPr="005B17B3" w:rsidRDefault="004160F7" w:rsidP="00702BC9">
      <w:pPr>
        <w:spacing w:line="360" w:lineRule="auto"/>
        <w:ind w:right="0" w:firstLine="709"/>
        <w:rPr>
          <w:sz w:val="24"/>
          <w:szCs w:val="24"/>
        </w:rPr>
      </w:pPr>
      <w:r w:rsidRPr="005B17B3">
        <w:rPr>
          <w:sz w:val="24"/>
          <w:szCs w:val="24"/>
        </w:rPr>
        <w:t>Согласно исследователям, п</w:t>
      </w:r>
      <w:r w:rsidR="00A1155E" w:rsidRPr="005B17B3">
        <w:rPr>
          <w:sz w:val="24"/>
          <w:szCs w:val="24"/>
        </w:rPr>
        <w:t>ри создании</w:t>
      </w:r>
      <w:r w:rsidR="00C30935" w:rsidRPr="005B17B3">
        <w:rPr>
          <w:sz w:val="24"/>
          <w:szCs w:val="24"/>
        </w:rPr>
        <w:t xml:space="preserve"> привлекательного </w:t>
      </w:r>
      <w:r w:rsidR="0066493C">
        <w:rPr>
          <w:sz w:val="24"/>
          <w:szCs w:val="24"/>
        </w:rPr>
        <w:t xml:space="preserve">и запоминающегося </w:t>
      </w:r>
      <w:r w:rsidR="00C30935" w:rsidRPr="005B17B3">
        <w:rPr>
          <w:sz w:val="24"/>
          <w:szCs w:val="24"/>
        </w:rPr>
        <w:t xml:space="preserve">бренда города необходимо </w:t>
      </w:r>
      <w:r w:rsidR="00A1155E" w:rsidRPr="005B17B3">
        <w:rPr>
          <w:sz w:val="24"/>
          <w:szCs w:val="24"/>
        </w:rPr>
        <w:t>придерживаться следующего алгоритма</w:t>
      </w:r>
      <w:r w:rsidR="00C30935" w:rsidRPr="005B17B3">
        <w:rPr>
          <w:sz w:val="24"/>
          <w:szCs w:val="24"/>
        </w:rPr>
        <w:t>:</w:t>
      </w:r>
    </w:p>
    <w:p w:rsidR="00C30935" w:rsidRPr="005B17B3" w:rsidRDefault="00C30935" w:rsidP="00702BC9">
      <w:pPr>
        <w:numPr>
          <w:ilvl w:val="0"/>
          <w:numId w:val="5"/>
        </w:numPr>
        <w:spacing w:line="360" w:lineRule="auto"/>
        <w:ind w:left="851" w:right="0" w:firstLine="0"/>
        <w:rPr>
          <w:sz w:val="24"/>
          <w:szCs w:val="24"/>
        </w:rPr>
      </w:pPr>
      <w:r w:rsidRPr="005B17B3">
        <w:rPr>
          <w:sz w:val="24"/>
          <w:szCs w:val="24"/>
        </w:rPr>
        <w:t>определить реалистичный образ бренда</w:t>
      </w:r>
      <w:r w:rsidR="0066493C">
        <w:rPr>
          <w:sz w:val="24"/>
          <w:szCs w:val="24"/>
        </w:rPr>
        <w:t xml:space="preserve"> города</w:t>
      </w:r>
      <w:r w:rsidRPr="005B17B3">
        <w:rPr>
          <w:sz w:val="24"/>
          <w:szCs w:val="24"/>
        </w:rPr>
        <w:t xml:space="preserve">; </w:t>
      </w:r>
    </w:p>
    <w:p w:rsidR="00C30935" w:rsidRPr="005B17B3" w:rsidRDefault="00C30935" w:rsidP="00702BC9">
      <w:pPr>
        <w:numPr>
          <w:ilvl w:val="0"/>
          <w:numId w:val="5"/>
        </w:numPr>
        <w:spacing w:line="360" w:lineRule="auto"/>
        <w:ind w:left="851" w:right="0" w:firstLine="0"/>
        <w:rPr>
          <w:sz w:val="24"/>
          <w:szCs w:val="24"/>
        </w:rPr>
      </w:pPr>
      <w:r w:rsidRPr="005B17B3">
        <w:rPr>
          <w:sz w:val="24"/>
          <w:szCs w:val="24"/>
        </w:rPr>
        <w:t>основывать бренд на ценностях населения города;</w:t>
      </w:r>
    </w:p>
    <w:p w:rsidR="00C30935" w:rsidRPr="005B17B3" w:rsidRDefault="00C30935" w:rsidP="00702BC9">
      <w:pPr>
        <w:numPr>
          <w:ilvl w:val="0"/>
          <w:numId w:val="5"/>
        </w:numPr>
        <w:spacing w:line="360" w:lineRule="auto"/>
        <w:ind w:left="851" w:right="0" w:firstLine="0"/>
        <w:rPr>
          <w:sz w:val="24"/>
          <w:szCs w:val="24"/>
        </w:rPr>
      </w:pPr>
      <w:r w:rsidRPr="005B17B3">
        <w:rPr>
          <w:sz w:val="24"/>
          <w:szCs w:val="24"/>
        </w:rPr>
        <w:t>с учетом ресурсов, компетенций и навыков создать понятную стратегию городского развития;</w:t>
      </w:r>
    </w:p>
    <w:p w:rsidR="00C30935" w:rsidRPr="005B17B3" w:rsidRDefault="0003088A" w:rsidP="00702BC9">
      <w:pPr>
        <w:numPr>
          <w:ilvl w:val="0"/>
          <w:numId w:val="5"/>
        </w:numPr>
        <w:spacing w:line="360" w:lineRule="auto"/>
        <w:ind w:left="851" w:right="0" w:firstLine="0"/>
        <w:rPr>
          <w:sz w:val="24"/>
          <w:szCs w:val="24"/>
        </w:rPr>
      </w:pPr>
      <w:r w:rsidRPr="005B17B3">
        <w:rPr>
          <w:sz w:val="24"/>
          <w:szCs w:val="24"/>
        </w:rPr>
        <w:t>учитывать интересы целевых аудиторий, выгоды, которые им принес</w:t>
      </w:r>
      <w:r w:rsidR="00284B70" w:rsidRPr="005B17B3">
        <w:rPr>
          <w:sz w:val="24"/>
          <w:szCs w:val="24"/>
        </w:rPr>
        <w:t>е</w:t>
      </w:r>
      <w:r w:rsidRPr="005B17B3">
        <w:rPr>
          <w:sz w:val="24"/>
          <w:szCs w:val="24"/>
        </w:rPr>
        <w:t>т продвижение города;</w:t>
      </w:r>
    </w:p>
    <w:p w:rsidR="00C30935" w:rsidRPr="005B17B3" w:rsidRDefault="00C30935" w:rsidP="00702BC9">
      <w:pPr>
        <w:numPr>
          <w:ilvl w:val="0"/>
          <w:numId w:val="5"/>
        </w:numPr>
        <w:spacing w:line="360" w:lineRule="auto"/>
        <w:ind w:left="851" w:right="0" w:firstLine="0"/>
        <w:rPr>
          <w:sz w:val="24"/>
          <w:szCs w:val="24"/>
        </w:rPr>
      </w:pPr>
      <w:r w:rsidRPr="005B17B3">
        <w:rPr>
          <w:sz w:val="24"/>
          <w:szCs w:val="24"/>
        </w:rPr>
        <w:t>строить коммуникации с «внутренними сторонами влияния»;</w:t>
      </w:r>
    </w:p>
    <w:p w:rsidR="00C30935" w:rsidRPr="005B17B3" w:rsidRDefault="00C30935" w:rsidP="00702BC9">
      <w:pPr>
        <w:numPr>
          <w:ilvl w:val="0"/>
          <w:numId w:val="5"/>
        </w:numPr>
        <w:spacing w:line="360" w:lineRule="auto"/>
        <w:ind w:left="851" w:right="0" w:firstLine="0"/>
        <w:rPr>
          <w:sz w:val="24"/>
          <w:szCs w:val="24"/>
        </w:rPr>
      </w:pPr>
      <w:r w:rsidRPr="005B17B3">
        <w:rPr>
          <w:sz w:val="24"/>
          <w:szCs w:val="24"/>
        </w:rPr>
        <w:t>использовать маркетинговые коммуникации;</w:t>
      </w:r>
    </w:p>
    <w:p w:rsidR="00C30935" w:rsidRPr="005B17B3" w:rsidRDefault="00C30935" w:rsidP="00702BC9">
      <w:pPr>
        <w:numPr>
          <w:ilvl w:val="0"/>
          <w:numId w:val="5"/>
        </w:numPr>
        <w:spacing w:line="360" w:lineRule="auto"/>
        <w:ind w:left="851" w:right="0" w:firstLine="0"/>
        <w:rPr>
          <w:sz w:val="24"/>
          <w:szCs w:val="24"/>
        </w:rPr>
      </w:pPr>
      <w:r w:rsidRPr="005B17B3">
        <w:rPr>
          <w:sz w:val="24"/>
          <w:szCs w:val="24"/>
        </w:rPr>
        <w:lastRenderedPageBreak/>
        <w:t>«быть последовательными».</w:t>
      </w:r>
      <w:r w:rsidRPr="005B17B3">
        <w:rPr>
          <w:sz w:val="24"/>
          <w:szCs w:val="24"/>
          <w:vertAlign w:val="superscript"/>
        </w:rPr>
        <w:footnoteReference w:id="71"/>
      </w:r>
    </w:p>
    <w:p w:rsidR="00137D78" w:rsidRPr="005B17B3" w:rsidRDefault="00137D78" w:rsidP="00702BC9">
      <w:pPr>
        <w:spacing w:line="360" w:lineRule="auto"/>
        <w:ind w:right="0" w:firstLine="709"/>
        <w:rPr>
          <w:sz w:val="24"/>
          <w:szCs w:val="24"/>
        </w:rPr>
      </w:pPr>
      <w:r w:rsidRPr="005B17B3">
        <w:rPr>
          <w:sz w:val="24"/>
          <w:szCs w:val="24"/>
        </w:rPr>
        <w:t>Данный алгоритм также исходит из реалистичного видения идентичности города и реального положения дел. В целом, этот алгоритм очень схож с основными принципами брендинга, опреде</w:t>
      </w:r>
      <w:r w:rsidR="00DE344A" w:rsidRPr="005B17B3">
        <w:rPr>
          <w:sz w:val="24"/>
          <w:szCs w:val="24"/>
        </w:rPr>
        <w:t>ле</w:t>
      </w:r>
      <w:r w:rsidRPr="005B17B3">
        <w:rPr>
          <w:sz w:val="24"/>
          <w:szCs w:val="24"/>
        </w:rPr>
        <w:t xml:space="preserve">нными Саймоном Анхольтом. </w:t>
      </w:r>
    </w:p>
    <w:p w:rsidR="00795E34" w:rsidRPr="005B17B3" w:rsidRDefault="00555517" w:rsidP="00702BC9">
      <w:pPr>
        <w:spacing w:line="360" w:lineRule="auto"/>
        <w:ind w:right="0" w:firstLine="709"/>
        <w:rPr>
          <w:sz w:val="24"/>
          <w:szCs w:val="24"/>
        </w:rPr>
      </w:pPr>
      <w:r w:rsidRPr="005B17B3">
        <w:rPr>
          <w:sz w:val="24"/>
          <w:szCs w:val="24"/>
        </w:rPr>
        <w:t>О</w:t>
      </w:r>
      <w:r w:rsidR="002B03BE" w:rsidRPr="005B17B3">
        <w:rPr>
          <w:sz w:val="24"/>
          <w:szCs w:val="24"/>
        </w:rPr>
        <w:t>братимся к российской</w:t>
      </w:r>
      <w:r w:rsidRPr="005B17B3">
        <w:rPr>
          <w:sz w:val="24"/>
          <w:szCs w:val="24"/>
        </w:rPr>
        <w:t xml:space="preserve"> школе исследований</w:t>
      </w:r>
      <w:r w:rsidR="00D824B5" w:rsidRPr="005B17B3">
        <w:rPr>
          <w:sz w:val="24"/>
          <w:szCs w:val="24"/>
        </w:rPr>
        <w:t xml:space="preserve"> территориального брендинга. </w:t>
      </w:r>
      <w:r w:rsidRPr="005B17B3">
        <w:rPr>
          <w:sz w:val="24"/>
          <w:szCs w:val="24"/>
        </w:rPr>
        <w:t xml:space="preserve">Наиболее известной фигурой </w:t>
      </w:r>
      <w:r w:rsidR="002B03BE" w:rsidRPr="005B17B3">
        <w:rPr>
          <w:sz w:val="24"/>
          <w:szCs w:val="24"/>
        </w:rPr>
        <w:t xml:space="preserve">в России </w:t>
      </w:r>
      <w:r w:rsidRPr="005B17B3">
        <w:rPr>
          <w:sz w:val="24"/>
          <w:szCs w:val="24"/>
        </w:rPr>
        <w:t>считался</w:t>
      </w:r>
      <w:r w:rsidR="002B03BE" w:rsidRPr="005B17B3">
        <w:rPr>
          <w:sz w:val="24"/>
          <w:szCs w:val="24"/>
        </w:rPr>
        <w:t xml:space="preserve"> вышеупомянут</w:t>
      </w:r>
      <w:r w:rsidRPr="005B17B3">
        <w:rPr>
          <w:sz w:val="24"/>
          <w:szCs w:val="24"/>
        </w:rPr>
        <w:t>ый</w:t>
      </w:r>
      <w:r w:rsidR="00D824B5" w:rsidRPr="005B17B3">
        <w:rPr>
          <w:sz w:val="24"/>
          <w:szCs w:val="24"/>
        </w:rPr>
        <w:t xml:space="preserve"> </w:t>
      </w:r>
      <w:r w:rsidR="00795E34" w:rsidRPr="005B17B3">
        <w:rPr>
          <w:sz w:val="24"/>
          <w:szCs w:val="24"/>
        </w:rPr>
        <w:t>Денис Визгалов</w:t>
      </w:r>
      <w:r w:rsidR="002B03BE" w:rsidRPr="005B17B3">
        <w:rPr>
          <w:sz w:val="24"/>
          <w:szCs w:val="24"/>
        </w:rPr>
        <w:t>, который</w:t>
      </w:r>
      <w:r w:rsidR="00795E34" w:rsidRPr="005B17B3">
        <w:rPr>
          <w:sz w:val="24"/>
          <w:szCs w:val="24"/>
        </w:rPr>
        <w:t xml:space="preserve"> в своей работе «Брендинг города» обозначил три организационные модели городского брендинга, которые сложились за рубежом:</w:t>
      </w:r>
    </w:p>
    <w:p w:rsidR="00795E34" w:rsidRPr="005B17B3" w:rsidRDefault="00284B70" w:rsidP="00702BC9">
      <w:pPr>
        <w:pStyle w:val="a7"/>
        <w:numPr>
          <w:ilvl w:val="0"/>
          <w:numId w:val="7"/>
        </w:numPr>
        <w:spacing w:line="360" w:lineRule="auto"/>
        <w:ind w:left="0" w:right="0" w:firstLine="709"/>
        <w:rPr>
          <w:sz w:val="24"/>
          <w:szCs w:val="24"/>
        </w:rPr>
      </w:pPr>
      <w:r w:rsidRPr="005B17B3">
        <w:rPr>
          <w:i/>
          <w:sz w:val="24"/>
          <w:szCs w:val="24"/>
        </w:rPr>
        <w:t>А</w:t>
      </w:r>
      <w:r w:rsidR="00795E34" w:rsidRPr="005B17B3">
        <w:rPr>
          <w:i/>
          <w:sz w:val="24"/>
          <w:szCs w:val="24"/>
        </w:rPr>
        <w:t>дминистративная модель</w:t>
      </w:r>
      <w:r w:rsidR="00795E34" w:rsidRPr="005B17B3">
        <w:rPr>
          <w:sz w:val="24"/>
          <w:szCs w:val="24"/>
        </w:rPr>
        <w:t xml:space="preserve"> – модель городского брендинга, при котором главным инициирующим лицом продвижения города выступают муниципальные органы власти</w:t>
      </w:r>
      <w:r w:rsidR="00B623E0" w:rsidRPr="00B623E0">
        <w:rPr>
          <w:sz w:val="24"/>
          <w:szCs w:val="24"/>
        </w:rPr>
        <w:t xml:space="preserve"> </w:t>
      </w:r>
      <w:r w:rsidR="00B623E0">
        <w:rPr>
          <w:sz w:val="24"/>
          <w:szCs w:val="24"/>
        </w:rPr>
        <w:t>и государственные институты</w:t>
      </w:r>
      <w:r w:rsidR="00FB0AEF" w:rsidRPr="005B17B3">
        <w:rPr>
          <w:sz w:val="24"/>
          <w:szCs w:val="24"/>
        </w:rPr>
        <w:t xml:space="preserve">. В данном контексте говорится о заинтересованности чиновников в формировании бренда города при подготовке к знаковым мероприятиям </w:t>
      </w:r>
      <w:r w:rsidRPr="005B17B3">
        <w:rPr>
          <w:sz w:val="24"/>
          <w:szCs w:val="24"/>
        </w:rPr>
        <w:t>на местном и федеральном уровне.</w:t>
      </w:r>
    </w:p>
    <w:p w:rsidR="00FB0AEF" w:rsidRPr="005B17B3" w:rsidRDefault="00284B70" w:rsidP="00702BC9">
      <w:pPr>
        <w:pStyle w:val="a7"/>
        <w:numPr>
          <w:ilvl w:val="0"/>
          <w:numId w:val="7"/>
        </w:numPr>
        <w:spacing w:line="360" w:lineRule="auto"/>
        <w:ind w:left="0" w:right="0" w:firstLine="709"/>
        <w:rPr>
          <w:sz w:val="24"/>
          <w:szCs w:val="24"/>
        </w:rPr>
      </w:pPr>
      <w:r w:rsidRPr="005B17B3">
        <w:rPr>
          <w:i/>
          <w:sz w:val="24"/>
          <w:szCs w:val="24"/>
        </w:rPr>
        <w:t>Б</w:t>
      </w:r>
      <w:r w:rsidR="00767C0E" w:rsidRPr="005B17B3">
        <w:rPr>
          <w:i/>
          <w:sz w:val="24"/>
          <w:szCs w:val="24"/>
        </w:rPr>
        <w:t>изнес-модель</w:t>
      </w:r>
      <w:r w:rsidR="00767C0E" w:rsidRPr="005B17B3">
        <w:rPr>
          <w:sz w:val="24"/>
          <w:szCs w:val="24"/>
        </w:rPr>
        <w:t xml:space="preserve"> основывается на пользе, которую ожидают местный бизнес</w:t>
      </w:r>
      <w:r w:rsidR="00E32043" w:rsidRPr="005B17B3">
        <w:rPr>
          <w:sz w:val="24"/>
          <w:szCs w:val="24"/>
        </w:rPr>
        <w:t xml:space="preserve"> от продвижения города</w:t>
      </w:r>
      <w:r w:rsidR="00767C0E" w:rsidRPr="005B17B3">
        <w:rPr>
          <w:sz w:val="24"/>
          <w:szCs w:val="24"/>
        </w:rPr>
        <w:t>. В рамках данной модели выделяют два варианта – экспортный и импортный. Экспортная модель предполагает активные действия со с</w:t>
      </w:r>
      <w:r w:rsidR="00E32043" w:rsidRPr="005B17B3">
        <w:rPr>
          <w:sz w:val="24"/>
          <w:szCs w:val="24"/>
        </w:rPr>
        <w:t>торон</w:t>
      </w:r>
      <w:r w:rsidR="00767C0E" w:rsidRPr="005B17B3">
        <w:rPr>
          <w:sz w:val="24"/>
          <w:szCs w:val="24"/>
        </w:rPr>
        <w:t>ы местных предпринимателей по продвижению собственных товаров и услуг с использованием сильных брендов городов, что выгодно и для города, и для бизнеса</w:t>
      </w:r>
      <w:r w:rsidR="00E32043" w:rsidRPr="005B17B3">
        <w:rPr>
          <w:sz w:val="24"/>
          <w:szCs w:val="24"/>
        </w:rPr>
        <w:t>. Импортная модель основана на привлечении в город нового бизнеса и инвестиций</w:t>
      </w:r>
      <w:r w:rsidRPr="005B17B3">
        <w:rPr>
          <w:sz w:val="24"/>
          <w:szCs w:val="24"/>
        </w:rPr>
        <w:t>.</w:t>
      </w:r>
    </w:p>
    <w:p w:rsidR="00767C0E" w:rsidRPr="005B17B3" w:rsidRDefault="00284B70" w:rsidP="00702BC9">
      <w:pPr>
        <w:pStyle w:val="a7"/>
        <w:numPr>
          <w:ilvl w:val="0"/>
          <w:numId w:val="7"/>
        </w:numPr>
        <w:spacing w:line="360" w:lineRule="auto"/>
        <w:ind w:left="0" w:right="0" w:firstLine="709"/>
        <w:rPr>
          <w:i/>
          <w:sz w:val="24"/>
          <w:szCs w:val="24"/>
        </w:rPr>
      </w:pPr>
      <w:r w:rsidRPr="005B17B3">
        <w:rPr>
          <w:i/>
          <w:sz w:val="24"/>
          <w:szCs w:val="24"/>
        </w:rPr>
        <w:t>Г</w:t>
      </w:r>
      <w:r w:rsidR="00E32043" w:rsidRPr="005B17B3">
        <w:rPr>
          <w:i/>
          <w:sz w:val="24"/>
          <w:szCs w:val="24"/>
        </w:rPr>
        <w:t>ражданская модель</w:t>
      </w:r>
      <w:r w:rsidR="00B558AA" w:rsidRPr="005B17B3">
        <w:rPr>
          <w:i/>
          <w:sz w:val="24"/>
          <w:szCs w:val="24"/>
        </w:rPr>
        <w:t xml:space="preserve"> </w:t>
      </w:r>
      <w:r w:rsidR="00B558AA" w:rsidRPr="005B17B3">
        <w:rPr>
          <w:sz w:val="24"/>
          <w:szCs w:val="24"/>
        </w:rPr>
        <w:t>подразумевает инициативы со стороны местных общественных структур, местных сообществ, отдельных граждан.</w:t>
      </w:r>
      <w:r w:rsidR="00B558AA" w:rsidRPr="005B17B3">
        <w:rPr>
          <w:rStyle w:val="a5"/>
          <w:sz w:val="24"/>
          <w:szCs w:val="24"/>
        </w:rPr>
        <w:footnoteReference w:id="72"/>
      </w:r>
      <w:r w:rsidR="00B558AA" w:rsidRPr="005B17B3">
        <w:rPr>
          <w:sz w:val="24"/>
          <w:szCs w:val="24"/>
        </w:rPr>
        <w:t xml:space="preserve"> </w:t>
      </w:r>
    </w:p>
    <w:p w:rsidR="00D824B5" w:rsidRPr="005B17B3" w:rsidRDefault="00E70B5A" w:rsidP="00702BC9">
      <w:pPr>
        <w:spacing w:line="360" w:lineRule="auto"/>
        <w:ind w:right="0" w:firstLine="709"/>
        <w:rPr>
          <w:sz w:val="24"/>
          <w:szCs w:val="24"/>
        </w:rPr>
      </w:pPr>
      <w:r w:rsidRPr="005B17B3">
        <w:rPr>
          <w:sz w:val="24"/>
          <w:szCs w:val="24"/>
        </w:rPr>
        <w:t xml:space="preserve">Каждая из приводимых моделей </w:t>
      </w:r>
      <w:r w:rsidR="00555517" w:rsidRPr="005B17B3">
        <w:rPr>
          <w:sz w:val="24"/>
          <w:szCs w:val="24"/>
        </w:rPr>
        <w:t>имеет свои преимущества, однако наиболее распространена именно административная модель, поскольку часто государство выступает инициатором реформ. Бизнес-структуры и гражданское общество обычно выступают катализаторами процесса брендинга территории.</w:t>
      </w:r>
    </w:p>
    <w:p w:rsidR="00F2381C" w:rsidRPr="005B17B3" w:rsidRDefault="00555517" w:rsidP="00702BC9">
      <w:pPr>
        <w:spacing w:line="360" w:lineRule="auto"/>
        <w:ind w:right="0" w:firstLine="709"/>
        <w:rPr>
          <w:sz w:val="24"/>
          <w:szCs w:val="24"/>
        </w:rPr>
      </w:pPr>
      <w:r w:rsidRPr="005B17B3">
        <w:rPr>
          <w:sz w:val="24"/>
          <w:szCs w:val="24"/>
        </w:rPr>
        <w:t xml:space="preserve">В России первым, кто подробно обобщил визуальную составляющию брендинга </w:t>
      </w:r>
      <w:r w:rsidR="001B2A9B" w:rsidRPr="005B17B3">
        <w:rPr>
          <w:sz w:val="24"/>
          <w:szCs w:val="24"/>
        </w:rPr>
        <w:t xml:space="preserve">на примерах различных </w:t>
      </w:r>
      <w:r w:rsidRPr="005B17B3">
        <w:rPr>
          <w:sz w:val="24"/>
          <w:szCs w:val="24"/>
        </w:rPr>
        <w:t>стран и городов, можно назвать доцента факультета коммуникаций, медиа и дизайна НИУ</w:t>
      </w:r>
      <w:r w:rsidR="00BB369B" w:rsidRPr="005B17B3">
        <w:rPr>
          <w:sz w:val="24"/>
          <w:szCs w:val="24"/>
        </w:rPr>
        <w:t xml:space="preserve"> ВШЭ Павла Родькина, который вве</w:t>
      </w:r>
      <w:r w:rsidRPr="005B17B3">
        <w:rPr>
          <w:sz w:val="24"/>
          <w:szCs w:val="24"/>
        </w:rPr>
        <w:t>л в российскую науку термин «бренд-идентификация».</w:t>
      </w:r>
    </w:p>
    <w:p w:rsidR="00BB0528" w:rsidRPr="005B17B3" w:rsidRDefault="00245458" w:rsidP="00702BC9">
      <w:pPr>
        <w:spacing w:line="360" w:lineRule="auto"/>
        <w:ind w:right="0" w:firstLine="709"/>
        <w:rPr>
          <w:sz w:val="24"/>
          <w:szCs w:val="24"/>
        </w:rPr>
      </w:pPr>
      <w:r w:rsidRPr="005B17B3">
        <w:rPr>
          <w:sz w:val="24"/>
          <w:szCs w:val="24"/>
        </w:rPr>
        <w:lastRenderedPageBreak/>
        <w:t>Во м</w:t>
      </w:r>
      <w:r w:rsidR="00B05AF6" w:rsidRPr="005B17B3">
        <w:rPr>
          <w:sz w:val="24"/>
          <w:szCs w:val="24"/>
        </w:rPr>
        <w:t>ногих случаях понятие «брендинг</w:t>
      </w:r>
      <w:r w:rsidRPr="005B17B3">
        <w:rPr>
          <w:sz w:val="24"/>
          <w:szCs w:val="24"/>
        </w:rPr>
        <w:t xml:space="preserve">» ассоциируется с правильно подобранной айдентикой, визуальной составляющей, </w:t>
      </w:r>
      <w:r w:rsidR="00B05AF6" w:rsidRPr="005B17B3">
        <w:rPr>
          <w:sz w:val="24"/>
          <w:szCs w:val="24"/>
        </w:rPr>
        <w:t>определенным логотипом:</w:t>
      </w:r>
      <w:r w:rsidR="00A058E6" w:rsidRPr="005B17B3">
        <w:rPr>
          <w:sz w:val="24"/>
          <w:szCs w:val="24"/>
        </w:rPr>
        <w:t xml:space="preserve"> «визуальные коммуникации </w:t>
      </w:r>
      <w:r w:rsidR="00B05AF6" w:rsidRPr="005B17B3">
        <w:rPr>
          <w:sz w:val="24"/>
          <w:szCs w:val="24"/>
        </w:rPr>
        <w:t>…</w:t>
      </w:r>
      <w:r w:rsidR="00A058E6" w:rsidRPr="005B17B3">
        <w:rPr>
          <w:sz w:val="24"/>
          <w:szCs w:val="24"/>
        </w:rPr>
        <w:t xml:space="preserve"> являются только одной из составных частей бренда, но не случайно именно по логотипам в массовом восприятии судят о бренде территорий».</w:t>
      </w:r>
      <w:r w:rsidR="00A058E6" w:rsidRPr="005B17B3">
        <w:rPr>
          <w:rStyle w:val="a5"/>
          <w:sz w:val="24"/>
          <w:szCs w:val="24"/>
        </w:rPr>
        <w:footnoteReference w:id="73"/>
      </w:r>
      <w:r w:rsidR="00F02FD0" w:rsidRPr="005B17B3">
        <w:rPr>
          <w:sz w:val="24"/>
          <w:szCs w:val="24"/>
        </w:rPr>
        <w:t xml:space="preserve"> В данном ключе необходимо упомянуть </w:t>
      </w:r>
      <w:r w:rsidR="00791DA2" w:rsidRPr="005B17B3">
        <w:rPr>
          <w:sz w:val="24"/>
          <w:szCs w:val="24"/>
        </w:rPr>
        <w:t xml:space="preserve">падение популярности геральдических элементов в визуальном восприятии городов, поскольку гербы городов создавались </w:t>
      </w:r>
      <w:r w:rsidR="00C478D6" w:rsidRPr="005B17B3">
        <w:rPr>
          <w:sz w:val="24"/>
          <w:szCs w:val="24"/>
        </w:rPr>
        <w:t xml:space="preserve">только </w:t>
      </w:r>
      <w:r w:rsidR="00791DA2" w:rsidRPr="005B17B3">
        <w:rPr>
          <w:sz w:val="24"/>
          <w:szCs w:val="24"/>
        </w:rPr>
        <w:t xml:space="preserve">на основе исторических событий, традиционных ремесел, местной флоры и фауны. </w:t>
      </w:r>
    </w:p>
    <w:p w:rsidR="0091169E" w:rsidRPr="005B17B3" w:rsidRDefault="00CD6764" w:rsidP="00702BC9">
      <w:pPr>
        <w:spacing w:line="360" w:lineRule="auto"/>
        <w:ind w:right="0" w:firstLine="709"/>
        <w:rPr>
          <w:sz w:val="24"/>
          <w:szCs w:val="24"/>
        </w:rPr>
      </w:pPr>
      <w:r w:rsidRPr="005B17B3">
        <w:rPr>
          <w:sz w:val="24"/>
          <w:szCs w:val="24"/>
        </w:rPr>
        <w:t>И</w:t>
      </w:r>
      <w:r w:rsidR="00791DA2" w:rsidRPr="005B17B3">
        <w:rPr>
          <w:sz w:val="24"/>
          <w:szCs w:val="24"/>
        </w:rPr>
        <w:t xml:space="preserve">спользование логотипа является </w:t>
      </w:r>
      <w:r w:rsidR="00D9394F" w:rsidRPr="005B17B3">
        <w:rPr>
          <w:sz w:val="24"/>
          <w:szCs w:val="24"/>
        </w:rPr>
        <w:t>неотъемлемой частью продвижения</w:t>
      </w:r>
      <w:r w:rsidR="00791DA2" w:rsidRPr="005B17B3">
        <w:rPr>
          <w:sz w:val="24"/>
          <w:szCs w:val="24"/>
        </w:rPr>
        <w:t xml:space="preserve"> городов, поскольку логотипы отражают современные тенденции в городе, особенности населения, проводимые события. В случае утраты популярности, логотип всегда можно доработать или переделать, что будет способствовать более широкому восприятию идентичности городов, </w:t>
      </w:r>
      <w:r w:rsidRPr="005B17B3">
        <w:rPr>
          <w:sz w:val="24"/>
          <w:szCs w:val="24"/>
        </w:rPr>
        <w:t>постоянно находящихся в развитии</w:t>
      </w:r>
      <w:r w:rsidR="00791DA2" w:rsidRPr="005B17B3">
        <w:rPr>
          <w:sz w:val="24"/>
          <w:szCs w:val="24"/>
        </w:rPr>
        <w:t>: «логотип, напротив,</w:t>
      </w:r>
      <w:r w:rsidR="00C7031A" w:rsidRPr="005B17B3">
        <w:rPr>
          <w:sz w:val="24"/>
          <w:szCs w:val="24"/>
        </w:rPr>
        <w:t xml:space="preserve"> </w:t>
      </w:r>
      <w:r w:rsidR="00791DA2" w:rsidRPr="005B17B3">
        <w:rPr>
          <w:sz w:val="24"/>
          <w:szCs w:val="24"/>
        </w:rPr>
        <w:t>понятен без дополнительного перевода, он запоминаем, формирует позитивное восприятие и даже ожидания от бренда, а главное, соответствует реальному окружению человека – миру брендов, дизайна и рекламы».</w:t>
      </w:r>
      <w:r w:rsidR="00791DA2" w:rsidRPr="005B17B3">
        <w:rPr>
          <w:rStyle w:val="a5"/>
          <w:sz w:val="24"/>
          <w:szCs w:val="24"/>
        </w:rPr>
        <w:footnoteReference w:id="74"/>
      </w:r>
      <w:r w:rsidR="002F2533" w:rsidRPr="005B17B3">
        <w:rPr>
          <w:sz w:val="24"/>
          <w:szCs w:val="24"/>
        </w:rPr>
        <w:t xml:space="preserve"> Логотип города должен </w:t>
      </w:r>
      <w:r w:rsidRPr="005B17B3">
        <w:rPr>
          <w:sz w:val="24"/>
          <w:szCs w:val="24"/>
        </w:rPr>
        <w:t>быть ярким и модным</w:t>
      </w:r>
      <w:r w:rsidR="003C0041" w:rsidRPr="005B17B3">
        <w:rPr>
          <w:sz w:val="24"/>
          <w:szCs w:val="24"/>
        </w:rPr>
        <w:t>, сочетать опред</w:t>
      </w:r>
      <w:r w:rsidR="00C478D6" w:rsidRPr="005B17B3">
        <w:rPr>
          <w:sz w:val="24"/>
          <w:szCs w:val="24"/>
        </w:rPr>
        <w:t>е</w:t>
      </w:r>
      <w:r w:rsidR="003C0041" w:rsidRPr="005B17B3">
        <w:rPr>
          <w:sz w:val="24"/>
          <w:szCs w:val="24"/>
        </w:rPr>
        <w:t>ленные цвета, шрифты</w:t>
      </w:r>
      <w:r w:rsidR="00C478D6" w:rsidRPr="005B17B3">
        <w:rPr>
          <w:sz w:val="24"/>
          <w:szCs w:val="24"/>
        </w:rPr>
        <w:t xml:space="preserve">, возможно, </w:t>
      </w:r>
      <w:r w:rsidR="00BB369B" w:rsidRPr="005B17B3">
        <w:rPr>
          <w:sz w:val="24"/>
          <w:szCs w:val="24"/>
        </w:rPr>
        <w:t>использоваться вместе с определенным</w:t>
      </w:r>
      <w:r w:rsidR="00C478D6" w:rsidRPr="005B17B3">
        <w:rPr>
          <w:sz w:val="24"/>
          <w:szCs w:val="24"/>
        </w:rPr>
        <w:t xml:space="preserve"> слоганом</w:t>
      </w:r>
      <w:r w:rsidRPr="005B17B3">
        <w:rPr>
          <w:sz w:val="24"/>
          <w:szCs w:val="24"/>
        </w:rPr>
        <w:t xml:space="preserve"> и вызывать только </w:t>
      </w:r>
      <w:r w:rsidR="002F2533" w:rsidRPr="005B17B3">
        <w:rPr>
          <w:sz w:val="24"/>
          <w:szCs w:val="24"/>
        </w:rPr>
        <w:t xml:space="preserve">положительные эмоции. </w:t>
      </w:r>
    </w:p>
    <w:p w:rsidR="00A058E6" w:rsidRPr="005B17B3" w:rsidRDefault="00D9394F" w:rsidP="00702BC9">
      <w:pPr>
        <w:spacing w:line="360" w:lineRule="auto"/>
        <w:ind w:right="0" w:firstLine="709"/>
        <w:rPr>
          <w:sz w:val="24"/>
          <w:szCs w:val="24"/>
        </w:rPr>
      </w:pPr>
      <w:r w:rsidRPr="005B17B3">
        <w:rPr>
          <w:sz w:val="24"/>
          <w:szCs w:val="24"/>
        </w:rPr>
        <w:t>Т</w:t>
      </w:r>
      <w:r w:rsidR="00D86A5D" w:rsidRPr="005B17B3">
        <w:rPr>
          <w:sz w:val="24"/>
          <w:szCs w:val="24"/>
        </w:rPr>
        <w:t>ермин «бренд-идентификация»</w:t>
      </w:r>
      <w:r w:rsidR="00663FD7" w:rsidRPr="005B17B3">
        <w:rPr>
          <w:sz w:val="24"/>
          <w:szCs w:val="24"/>
        </w:rPr>
        <w:t xml:space="preserve"> отражает именно визуальную составляющую, конкретизирующую бренд той </w:t>
      </w:r>
      <w:r w:rsidR="00830A93" w:rsidRPr="005B17B3">
        <w:rPr>
          <w:sz w:val="24"/>
          <w:szCs w:val="24"/>
        </w:rPr>
        <w:t>или иной территории. По мнению Павла Родькина</w:t>
      </w:r>
      <w:r w:rsidR="00663FD7" w:rsidRPr="005B17B3">
        <w:rPr>
          <w:sz w:val="24"/>
          <w:szCs w:val="24"/>
        </w:rPr>
        <w:t>, структура бренд-идентификации включает в себя следующие компоненты:</w:t>
      </w:r>
    </w:p>
    <w:p w:rsidR="00663FD7" w:rsidRPr="005B17B3" w:rsidRDefault="00663FD7" w:rsidP="00702BC9">
      <w:pPr>
        <w:pStyle w:val="a7"/>
        <w:numPr>
          <w:ilvl w:val="0"/>
          <w:numId w:val="43"/>
        </w:numPr>
        <w:tabs>
          <w:tab w:val="left" w:pos="851"/>
        </w:tabs>
        <w:spacing w:line="360" w:lineRule="auto"/>
        <w:ind w:left="851" w:right="0" w:firstLine="0"/>
        <w:rPr>
          <w:sz w:val="24"/>
          <w:szCs w:val="24"/>
        </w:rPr>
      </w:pPr>
      <w:r w:rsidRPr="005B17B3">
        <w:rPr>
          <w:sz w:val="24"/>
          <w:szCs w:val="24"/>
        </w:rPr>
        <w:t>платформу бренда (идеологию и коммуникационную стратегию);</w:t>
      </w:r>
    </w:p>
    <w:p w:rsidR="00663FD7" w:rsidRPr="005B17B3" w:rsidRDefault="00663FD7" w:rsidP="00702BC9">
      <w:pPr>
        <w:pStyle w:val="a7"/>
        <w:numPr>
          <w:ilvl w:val="0"/>
          <w:numId w:val="43"/>
        </w:numPr>
        <w:tabs>
          <w:tab w:val="left" w:pos="851"/>
        </w:tabs>
        <w:spacing w:line="360" w:lineRule="auto"/>
        <w:ind w:left="851" w:right="0" w:firstLine="0"/>
        <w:rPr>
          <w:sz w:val="24"/>
          <w:szCs w:val="24"/>
        </w:rPr>
      </w:pPr>
      <w:r w:rsidRPr="005B17B3">
        <w:rPr>
          <w:sz w:val="24"/>
          <w:szCs w:val="24"/>
        </w:rPr>
        <w:t>визуальную</w:t>
      </w:r>
      <w:r w:rsidR="00C7031A" w:rsidRPr="005B17B3">
        <w:rPr>
          <w:sz w:val="24"/>
          <w:szCs w:val="24"/>
        </w:rPr>
        <w:t xml:space="preserve"> </w:t>
      </w:r>
      <w:r w:rsidRPr="005B17B3">
        <w:rPr>
          <w:sz w:val="24"/>
          <w:szCs w:val="24"/>
        </w:rPr>
        <w:t>айдентику (логотип, знак);</w:t>
      </w:r>
    </w:p>
    <w:p w:rsidR="00663FD7" w:rsidRPr="005B17B3" w:rsidRDefault="00663FD7" w:rsidP="00702BC9">
      <w:pPr>
        <w:pStyle w:val="a7"/>
        <w:numPr>
          <w:ilvl w:val="0"/>
          <w:numId w:val="43"/>
        </w:numPr>
        <w:tabs>
          <w:tab w:val="left" w:pos="851"/>
        </w:tabs>
        <w:spacing w:line="360" w:lineRule="auto"/>
        <w:ind w:left="851" w:right="0" w:firstLine="0"/>
        <w:rPr>
          <w:sz w:val="24"/>
          <w:szCs w:val="24"/>
        </w:rPr>
      </w:pPr>
      <w:r w:rsidRPr="005B17B3">
        <w:rPr>
          <w:sz w:val="24"/>
          <w:szCs w:val="24"/>
        </w:rPr>
        <w:t>коммуникации.</w:t>
      </w:r>
      <w:r w:rsidRPr="005B17B3">
        <w:rPr>
          <w:rStyle w:val="a5"/>
          <w:sz w:val="24"/>
          <w:szCs w:val="24"/>
        </w:rPr>
        <w:footnoteReference w:id="75"/>
      </w:r>
    </w:p>
    <w:p w:rsidR="000721A2" w:rsidRPr="005B17B3" w:rsidRDefault="000721A2" w:rsidP="00702BC9">
      <w:pPr>
        <w:spacing w:line="360" w:lineRule="auto"/>
        <w:ind w:right="0" w:firstLine="709"/>
        <w:rPr>
          <w:sz w:val="24"/>
          <w:szCs w:val="24"/>
        </w:rPr>
      </w:pPr>
      <w:r w:rsidRPr="005B17B3">
        <w:rPr>
          <w:sz w:val="24"/>
          <w:szCs w:val="24"/>
        </w:rPr>
        <w:t xml:space="preserve">Ярким примером визуальной составляющей бренда города </w:t>
      </w:r>
      <w:r w:rsidR="003F3296">
        <w:rPr>
          <w:sz w:val="24"/>
          <w:szCs w:val="24"/>
        </w:rPr>
        <w:t>являю</w:t>
      </w:r>
      <w:r w:rsidR="00830A93" w:rsidRPr="005B17B3">
        <w:rPr>
          <w:sz w:val="24"/>
          <w:szCs w:val="24"/>
        </w:rPr>
        <w:t>тся</w:t>
      </w:r>
      <w:r w:rsidRPr="005B17B3">
        <w:rPr>
          <w:sz w:val="24"/>
          <w:szCs w:val="24"/>
        </w:rPr>
        <w:t xml:space="preserve"> </w:t>
      </w:r>
      <w:r w:rsidR="003F3296">
        <w:rPr>
          <w:sz w:val="24"/>
          <w:szCs w:val="24"/>
        </w:rPr>
        <w:t xml:space="preserve">объемные буквы </w:t>
      </w:r>
      <w:r w:rsidRPr="005B17B3">
        <w:rPr>
          <w:sz w:val="24"/>
          <w:szCs w:val="24"/>
        </w:rPr>
        <w:t>логотип</w:t>
      </w:r>
      <w:r w:rsidR="003F3296">
        <w:rPr>
          <w:sz w:val="24"/>
          <w:szCs w:val="24"/>
        </w:rPr>
        <w:t>а</w:t>
      </w:r>
      <w:r w:rsidRPr="005B17B3">
        <w:rPr>
          <w:sz w:val="24"/>
          <w:szCs w:val="24"/>
        </w:rPr>
        <w:t xml:space="preserve"> города Амстердама «</w:t>
      </w:r>
      <w:r w:rsidRPr="005B17B3">
        <w:rPr>
          <w:sz w:val="24"/>
          <w:szCs w:val="24"/>
          <w:lang w:val="en-US"/>
        </w:rPr>
        <w:t>I</w:t>
      </w:r>
      <w:r w:rsidR="002E4ADC" w:rsidRPr="005B17B3">
        <w:rPr>
          <w:sz w:val="24"/>
          <w:szCs w:val="24"/>
        </w:rPr>
        <w:t xml:space="preserve"> </w:t>
      </w:r>
      <w:r w:rsidRPr="005B17B3">
        <w:rPr>
          <w:sz w:val="24"/>
          <w:szCs w:val="24"/>
          <w:lang w:val="en-US"/>
        </w:rPr>
        <w:t>amsterdam</w:t>
      </w:r>
      <w:r w:rsidRPr="005B17B3">
        <w:rPr>
          <w:sz w:val="24"/>
          <w:szCs w:val="24"/>
        </w:rPr>
        <w:t>»</w:t>
      </w:r>
      <w:r w:rsidR="00B65C1D">
        <w:rPr>
          <w:rStyle w:val="a5"/>
          <w:sz w:val="24"/>
          <w:szCs w:val="24"/>
        </w:rPr>
        <w:footnoteReference w:id="76"/>
      </w:r>
      <w:r w:rsidR="00830A93" w:rsidRPr="005B17B3">
        <w:rPr>
          <w:sz w:val="24"/>
          <w:szCs w:val="24"/>
        </w:rPr>
        <w:t xml:space="preserve"> (см. Приложения, рис. 1</w:t>
      </w:r>
      <w:r w:rsidR="002139A2" w:rsidRPr="005B17B3">
        <w:rPr>
          <w:sz w:val="24"/>
          <w:szCs w:val="24"/>
        </w:rPr>
        <w:t>)</w:t>
      </w:r>
      <w:r w:rsidRPr="005B17B3">
        <w:rPr>
          <w:sz w:val="24"/>
          <w:szCs w:val="24"/>
        </w:rPr>
        <w:t>. Не менее значимым является логотип города Нью-Йорка «I♥NY»</w:t>
      </w:r>
      <w:r w:rsidR="00B65C1D">
        <w:rPr>
          <w:rStyle w:val="a5"/>
          <w:sz w:val="24"/>
          <w:szCs w:val="24"/>
        </w:rPr>
        <w:footnoteReference w:id="77"/>
      </w:r>
      <w:r w:rsidR="00830A93" w:rsidRPr="005B17B3">
        <w:rPr>
          <w:sz w:val="24"/>
          <w:szCs w:val="24"/>
        </w:rPr>
        <w:t xml:space="preserve"> (см. Приложения, рис. 2</w:t>
      </w:r>
      <w:r w:rsidR="002139A2" w:rsidRPr="005B17B3">
        <w:rPr>
          <w:sz w:val="24"/>
          <w:szCs w:val="24"/>
        </w:rPr>
        <w:t>)</w:t>
      </w:r>
      <w:r w:rsidRPr="005B17B3">
        <w:rPr>
          <w:sz w:val="24"/>
          <w:szCs w:val="24"/>
        </w:rPr>
        <w:t>, который породил большое количество повторений в разных городах мира.</w:t>
      </w:r>
      <w:r w:rsidR="002139A2" w:rsidRPr="005B17B3">
        <w:rPr>
          <w:sz w:val="24"/>
          <w:szCs w:val="24"/>
        </w:rPr>
        <w:t xml:space="preserve"> Необычным </w:t>
      </w:r>
      <w:r w:rsidR="002139A2" w:rsidRPr="005B17B3">
        <w:rPr>
          <w:sz w:val="24"/>
          <w:szCs w:val="24"/>
        </w:rPr>
        <w:lastRenderedPageBreak/>
        <w:t>можно назвать логотип Эдинбурга со слоганом «</w:t>
      </w:r>
      <w:r w:rsidR="002139A2" w:rsidRPr="005B17B3">
        <w:rPr>
          <w:sz w:val="24"/>
          <w:szCs w:val="24"/>
          <w:lang w:val="en-US"/>
        </w:rPr>
        <w:t>Inspiring</w:t>
      </w:r>
      <w:r w:rsidR="002139A2" w:rsidRPr="005B17B3">
        <w:rPr>
          <w:sz w:val="24"/>
          <w:szCs w:val="24"/>
        </w:rPr>
        <w:t xml:space="preserve"> </w:t>
      </w:r>
      <w:r w:rsidR="002139A2" w:rsidRPr="005B17B3">
        <w:rPr>
          <w:sz w:val="24"/>
          <w:szCs w:val="24"/>
          <w:lang w:val="en-US"/>
        </w:rPr>
        <w:t>capital</w:t>
      </w:r>
      <w:r w:rsidR="00D9394F" w:rsidRPr="005B17B3">
        <w:rPr>
          <w:sz w:val="24"/>
          <w:szCs w:val="24"/>
        </w:rPr>
        <w:t>» или «Вдохно</w:t>
      </w:r>
      <w:r w:rsidR="00830A93" w:rsidRPr="005B17B3">
        <w:rPr>
          <w:sz w:val="24"/>
          <w:szCs w:val="24"/>
        </w:rPr>
        <w:t>вляющая столица»</w:t>
      </w:r>
      <w:r w:rsidR="00B65C1D">
        <w:rPr>
          <w:rStyle w:val="a5"/>
          <w:sz w:val="24"/>
          <w:szCs w:val="24"/>
        </w:rPr>
        <w:footnoteReference w:id="78"/>
      </w:r>
      <w:r w:rsidR="00830A93" w:rsidRPr="005B17B3">
        <w:rPr>
          <w:sz w:val="24"/>
          <w:szCs w:val="24"/>
        </w:rPr>
        <w:t xml:space="preserve"> (см. Приложения, рис. 3</w:t>
      </w:r>
      <w:r w:rsidR="002139A2" w:rsidRPr="005B17B3">
        <w:rPr>
          <w:sz w:val="24"/>
          <w:szCs w:val="24"/>
        </w:rPr>
        <w:t>).</w:t>
      </w:r>
    </w:p>
    <w:p w:rsidR="001E0CC8" w:rsidRPr="005B17B3" w:rsidRDefault="002E4ADC" w:rsidP="00702BC9">
      <w:pPr>
        <w:spacing w:line="360" w:lineRule="auto"/>
        <w:ind w:right="0" w:firstLine="709"/>
        <w:rPr>
          <w:sz w:val="24"/>
          <w:szCs w:val="24"/>
        </w:rPr>
      </w:pPr>
      <w:r w:rsidRPr="005B17B3">
        <w:rPr>
          <w:sz w:val="24"/>
          <w:szCs w:val="24"/>
        </w:rPr>
        <w:t>Следует упомянуть, что города</w:t>
      </w:r>
      <w:r w:rsidR="000721A2" w:rsidRPr="005B17B3">
        <w:rPr>
          <w:sz w:val="24"/>
          <w:szCs w:val="24"/>
        </w:rPr>
        <w:t xml:space="preserve"> </w:t>
      </w:r>
      <w:r w:rsidRPr="005B17B3">
        <w:rPr>
          <w:sz w:val="24"/>
          <w:szCs w:val="24"/>
        </w:rPr>
        <w:t>имеют свою собственную специализацию</w:t>
      </w:r>
      <w:r w:rsidR="00A02095" w:rsidRPr="005B17B3">
        <w:rPr>
          <w:sz w:val="24"/>
          <w:szCs w:val="24"/>
        </w:rPr>
        <w:t>, идеологию, на которых</w:t>
      </w:r>
      <w:r w:rsidR="00F96EDD" w:rsidRPr="005B17B3">
        <w:rPr>
          <w:sz w:val="24"/>
          <w:szCs w:val="24"/>
        </w:rPr>
        <w:t xml:space="preserve"> основываются или могут основываться </w:t>
      </w:r>
      <w:r w:rsidR="00256384" w:rsidRPr="005B17B3">
        <w:rPr>
          <w:sz w:val="24"/>
          <w:szCs w:val="24"/>
        </w:rPr>
        <w:t xml:space="preserve">их </w:t>
      </w:r>
      <w:r w:rsidR="00F96EDD" w:rsidRPr="005B17B3">
        <w:rPr>
          <w:sz w:val="24"/>
          <w:szCs w:val="24"/>
        </w:rPr>
        <w:t>брендинговые кампании</w:t>
      </w:r>
      <w:r w:rsidR="000721A2" w:rsidRPr="005B17B3">
        <w:rPr>
          <w:sz w:val="24"/>
          <w:szCs w:val="24"/>
        </w:rPr>
        <w:t>. Бренд Гонконга базируется на экономической привлекательности этого города, Санкт-Петербург называют культурной столицей России, город-государство Сингапур славится своей многокультурностью и развитием технологий. Большое количество туристов привлекает испанская Барселона</w:t>
      </w:r>
      <w:r w:rsidR="00B8663C" w:rsidRPr="005B17B3">
        <w:rPr>
          <w:sz w:val="24"/>
          <w:szCs w:val="24"/>
        </w:rPr>
        <w:t xml:space="preserve"> за счет богатой</w:t>
      </w:r>
      <w:r w:rsidR="008F6472" w:rsidRPr="005B17B3">
        <w:rPr>
          <w:sz w:val="24"/>
          <w:szCs w:val="24"/>
        </w:rPr>
        <w:t xml:space="preserve"> истории, </w:t>
      </w:r>
      <w:r w:rsidR="00B8663C" w:rsidRPr="005B17B3">
        <w:rPr>
          <w:sz w:val="24"/>
          <w:szCs w:val="24"/>
        </w:rPr>
        <w:t>достопримечательностей и приморского расположения</w:t>
      </w:r>
      <w:r w:rsidR="000721A2" w:rsidRPr="005B17B3">
        <w:rPr>
          <w:sz w:val="24"/>
          <w:szCs w:val="24"/>
        </w:rPr>
        <w:t xml:space="preserve">. </w:t>
      </w:r>
      <w:r w:rsidR="00993581" w:rsidRPr="005B17B3">
        <w:rPr>
          <w:sz w:val="24"/>
          <w:szCs w:val="24"/>
        </w:rPr>
        <w:t>Городом</w:t>
      </w:r>
      <w:r w:rsidR="00B8663C" w:rsidRPr="005B17B3">
        <w:rPr>
          <w:sz w:val="24"/>
          <w:szCs w:val="24"/>
        </w:rPr>
        <w:t xml:space="preserve"> международного образования можно </w:t>
      </w:r>
      <w:r w:rsidR="00993581" w:rsidRPr="005B17B3">
        <w:rPr>
          <w:sz w:val="24"/>
          <w:szCs w:val="24"/>
        </w:rPr>
        <w:t>назвать</w:t>
      </w:r>
      <w:r w:rsidR="00B8663C" w:rsidRPr="005B17B3">
        <w:rPr>
          <w:sz w:val="24"/>
          <w:szCs w:val="24"/>
        </w:rPr>
        <w:t xml:space="preserve"> </w:t>
      </w:r>
      <w:r w:rsidR="00830A93" w:rsidRPr="005B17B3">
        <w:rPr>
          <w:sz w:val="24"/>
          <w:szCs w:val="24"/>
        </w:rPr>
        <w:t>Лондон</w:t>
      </w:r>
      <w:r w:rsidR="00B8663C" w:rsidRPr="005B17B3">
        <w:rPr>
          <w:sz w:val="24"/>
          <w:szCs w:val="24"/>
        </w:rPr>
        <w:t xml:space="preserve">. Французские города </w:t>
      </w:r>
      <w:r w:rsidR="00993581" w:rsidRPr="005B17B3">
        <w:rPr>
          <w:sz w:val="24"/>
          <w:szCs w:val="24"/>
        </w:rPr>
        <w:t>известны</w:t>
      </w:r>
      <w:r w:rsidR="00B8663C" w:rsidRPr="005B17B3">
        <w:rPr>
          <w:sz w:val="24"/>
          <w:szCs w:val="24"/>
        </w:rPr>
        <w:t xml:space="preserve"> своей </w:t>
      </w:r>
      <w:r w:rsidR="00993581" w:rsidRPr="005B17B3">
        <w:rPr>
          <w:sz w:val="24"/>
          <w:szCs w:val="24"/>
        </w:rPr>
        <w:t>местной кухней</w:t>
      </w:r>
      <w:r w:rsidR="00B8663C" w:rsidRPr="005B17B3">
        <w:rPr>
          <w:sz w:val="24"/>
          <w:szCs w:val="24"/>
        </w:rPr>
        <w:t xml:space="preserve">: </w:t>
      </w:r>
      <w:r w:rsidR="00AA3B0E" w:rsidRPr="005B17B3">
        <w:rPr>
          <w:sz w:val="24"/>
          <w:szCs w:val="24"/>
        </w:rPr>
        <w:t>в качестве примера можно привести столицу</w:t>
      </w:r>
      <w:r w:rsidR="00B8663C" w:rsidRPr="005B17B3">
        <w:rPr>
          <w:sz w:val="24"/>
          <w:szCs w:val="24"/>
        </w:rPr>
        <w:t xml:space="preserve"> Бургундии город Дижон</w:t>
      </w:r>
      <w:r w:rsidR="00AA3B0E" w:rsidRPr="005B17B3">
        <w:rPr>
          <w:sz w:val="24"/>
          <w:szCs w:val="24"/>
        </w:rPr>
        <w:t>, который</w:t>
      </w:r>
      <w:r w:rsidR="00B8663C" w:rsidRPr="005B17B3">
        <w:rPr>
          <w:sz w:val="24"/>
          <w:szCs w:val="24"/>
        </w:rPr>
        <w:t xml:space="preserve"> славится местной горчицей. Спортивным горо</w:t>
      </w:r>
      <w:r w:rsidR="00F5247C" w:rsidRPr="005B17B3">
        <w:rPr>
          <w:sz w:val="24"/>
          <w:szCs w:val="24"/>
        </w:rPr>
        <w:t xml:space="preserve">дом можно назвать </w:t>
      </w:r>
      <w:r w:rsidR="00830A93" w:rsidRPr="005B17B3">
        <w:rPr>
          <w:sz w:val="24"/>
          <w:szCs w:val="24"/>
        </w:rPr>
        <w:t>немецкий Оберхоф</w:t>
      </w:r>
      <w:r w:rsidR="00D9394F" w:rsidRPr="005B17B3">
        <w:rPr>
          <w:sz w:val="24"/>
          <w:szCs w:val="24"/>
        </w:rPr>
        <w:t xml:space="preserve">, </w:t>
      </w:r>
      <w:r w:rsidR="00830A93" w:rsidRPr="005B17B3">
        <w:rPr>
          <w:sz w:val="24"/>
          <w:szCs w:val="24"/>
        </w:rPr>
        <w:t>где ежегодно проводятся этапы Кубка мира по биатлону</w:t>
      </w:r>
      <w:r w:rsidR="00B8663C" w:rsidRPr="005B17B3">
        <w:rPr>
          <w:sz w:val="24"/>
          <w:szCs w:val="24"/>
        </w:rPr>
        <w:t xml:space="preserve">. </w:t>
      </w:r>
      <w:r w:rsidR="00F5247C" w:rsidRPr="005B17B3">
        <w:rPr>
          <w:sz w:val="24"/>
          <w:szCs w:val="24"/>
        </w:rPr>
        <w:t>Современный город Ванкувер внутри страны известен применением «зеленых» технологий в градостроительстве. Отсюда следует, что спектр способов популяризации городов довольно широк. Главная цель любого брендинга – воздействие на целевую аудиторию, привлечение человеческих ресур</w:t>
      </w:r>
      <w:r w:rsidR="009662D8" w:rsidRPr="005B17B3">
        <w:rPr>
          <w:sz w:val="24"/>
          <w:szCs w:val="24"/>
        </w:rPr>
        <w:t>сов и привлечение инв</w:t>
      </w:r>
      <w:r w:rsidR="00F5247C" w:rsidRPr="005B17B3">
        <w:rPr>
          <w:sz w:val="24"/>
          <w:szCs w:val="24"/>
        </w:rPr>
        <w:t xml:space="preserve">естиций. </w:t>
      </w:r>
    </w:p>
    <w:p w:rsidR="00E07F4A" w:rsidRPr="005B17B3" w:rsidRDefault="00127DF5" w:rsidP="00702BC9">
      <w:pPr>
        <w:spacing w:line="360" w:lineRule="auto"/>
        <w:ind w:right="0" w:firstLine="709"/>
        <w:rPr>
          <w:color w:val="000000" w:themeColor="text1"/>
          <w:sz w:val="24"/>
        </w:rPr>
      </w:pPr>
      <w:r w:rsidRPr="005B17B3">
        <w:rPr>
          <w:sz w:val="24"/>
        </w:rPr>
        <w:t xml:space="preserve">В большинстве случаев </w:t>
      </w:r>
      <w:r w:rsidR="008F6472" w:rsidRPr="005B17B3">
        <w:rPr>
          <w:sz w:val="24"/>
        </w:rPr>
        <w:t>при рассмотрении понятия «городской брендинг» возникают ассоциации с исключительно крупными городами, чаще всего столицами государств, которые известны благодаря лишь своему статусу</w:t>
      </w:r>
      <w:r w:rsidR="001B3CB8" w:rsidRPr="005B17B3">
        <w:rPr>
          <w:sz w:val="24"/>
        </w:rPr>
        <w:t xml:space="preserve"> (Москва, Вашингтон, Пекин)</w:t>
      </w:r>
      <w:r w:rsidR="008F6472" w:rsidRPr="005B17B3">
        <w:rPr>
          <w:sz w:val="24"/>
        </w:rPr>
        <w:t xml:space="preserve">. </w:t>
      </w:r>
      <w:r w:rsidR="001B3CB8" w:rsidRPr="005B17B3">
        <w:rPr>
          <w:sz w:val="24"/>
        </w:rPr>
        <w:t>Существуют примеры столиц, успешно проведших свои брендинговые кампании (</w:t>
      </w:r>
      <w:r w:rsidR="005829ED" w:rsidRPr="005B17B3">
        <w:rPr>
          <w:sz w:val="24"/>
        </w:rPr>
        <w:t>«</w:t>
      </w:r>
      <w:r w:rsidR="005829ED" w:rsidRPr="005B17B3">
        <w:rPr>
          <w:sz w:val="24"/>
          <w:lang w:val="en-US"/>
        </w:rPr>
        <w:t>Be</w:t>
      </w:r>
      <w:r w:rsidR="005829ED" w:rsidRPr="005B17B3">
        <w:rPr>
          <w:sz w:val="24"/>
        </w:rPr>
        <w:t xml:space="preserve"> </w:t>
      </w:r>
      <w:r w:rsidR="005829ED" w:rsidRPr="005B17B3">
        <w:rPr>
          <w:sz w:val="24"/>
          <w:lang w:val="en-US"/>
        </w:rPr>
        <w:t>Berlin</w:t>
      </w:r>
      <w:r w:rsidR="005829ED" w:rsidRPr="005B17B3">
        <w:rPr>
          <w:sz w:val="24"/>
        </w:rPr>
        <w:t>» для Берлина, «Open Copenhagen» для Копенгагена).</w:t>
      </w:r>
      <w:r w:rsidR="001B3CB8" w:rsidRPr="005B17B3">
        <w:rPr>
          <w:sz w:val="24"/>
        </w:rPr>
        <w:t xml:space="preserve"> </w:t>
      </w:r>
      <w:r w:rsidR="00B05AF6" w:rsidRPr="005B17B3">
        <w:rPr>
          <w:sz w:val="24"/>
        </w:rPr>
        <w:t xml:space="preserve">Популярность набирают и другие центры, чья специализация является чем-то уникальным (Барселона, Гонконг). </w:t>
      </w:r>
      <w:r w:rsidR="001B3CB8" w:rsidRPr="005B17B3">
        <w:rPr>
          <w:sz w:val="24"/>
        </w:rPr>
        <w:t>Примеров может быть много, как и вариантов брендингов</w:t>
      </w:r>
      <w:r w:rsidR="006B0FC3" w:rsidRPr="005B17B3">
        <w:rPr>
          <w:sz w:val="24"/>
        </w:rPr>
        <w:t>ы</w:t>
      </w:r>
      <w:r w:rsidRPr="005B17B3">
        <w:rPr>
          <w:sz w:val="24"/>
        </w:rPr>
        <w:t>х кампаний</w:t>
      </w:r>
      <w:r w:rsidR="001B3CB8" w:rsidRPr="005B17B3">
        <w:rPr>
          <w:sz w:val="24"/>
        </w:rPr>
        <w:t xml:space="preserve"> городов. Существует большое количество сфер, через которые можно популяризировать город независимо от его размеров. Удачным примером эффективного городского брендинга можно назвать брендинг </w:t>
      </w:r>
      <w:r w:rsidR="00BB675F" w:rsidRPr="005B17B3">
        <w:rPr>
          <w:sz w:val="24"/>
        </w:rPr>
        <w:t xml:space="preserve">небольшого </w:t>
      </w:r>
      <w:r w:rsidR="001B3CB8" w:rsidRPr="005B17B3">
        <w:rPr>
          <w:sz w:val="24"/>
        </w:rPr>
        <w:t>российского города Мышкин</w:t>
      </w:r>
      <w:r w:rsidR="00BB675F" w:rsidRPr="005B17B3">
        <w:rPr>
          <w:color w:val="000000" w:themeColor="text1"/>
          <w:sz w:val="24"/>
        </w:rPr>
        <w:t>, в Ярославской области</w:t>
      </w:r>
      <w:r w:rsidR="001B3CB8" w:rsidRPr="005B17B3">
        <w:rPr>
          <w:color w:val="000000" w:themeColor="text1"/>
          <w:sz w:val="24"/>
        </w:rPr>
        <w:t xml:space="preserve">. </w:t>
      </w:r>
      <w:r w:rsidR="00BB675F" w:rsidRPr="005B17B3">
        <w:rPr>
          <w:color w:val="000000" w:themeColor="text1"/>
          <w:sz w:val="24"/>
        </w:rPr>
        <w:t>Основу для брендинга этого маленького города стало его назван</w:t>
      </w:r>
      <w:r w:rsidR="00A02095" w:rsidRPr="005B17B3">
        <w:rPr>
          <w:color w:val="000000" w:themeColor="text1"/>
          <w:sz w:val="24"/>
        </w:rPr>
        <w:t>ие. Поэтому в городе появился</w:t>
      </w:r>
      <w:r w:rsidR="00937F2B" w:rsidRPr="005B17B3">
        <w:rPr>
          <w:color w:val="000000" w:themeColor="text1"/>
          <w:sz w:val="24"/>
        </w:rPr>
        <w:t xml:space="preserve"> Музей Мыши, </w:t>
      </w:r>
      <w:r w:rsidR="00A02095" w:rsidRPr="005B17B3">
        <w:rPr>
          <w:color w:val="000000" w:themeColor="text1"/>
          <w:sz w:val="24"/>
        </w:rPr>
        <w:t xml:space="preserve">стал проводиться </w:t>
      </w:r>
      <w:r w:rsidR="00937F2B" w:rsidRPr="005B17B3">
        <w:rPr>
          <w:color w:val="000000" w:themeColor="text1"/>
          <w:sz w:val="24"/>
        </w:rPr>
        <w:t>Фестиваль М</w:t>
      </w:r>
      <w:r w:rsidR="00BB675F" w:rsidRPr="005B17B3">
        <w:rPr>
          <w:color w:val="000000" w:themeColor="text1"/>
          <w:sz w:val="24"/>
        </w:rPr>
        <w:t xml:space="preserve">ыши, </w:t>
      </w:r>
      <w:r w:rsidR="0033273C" w:rsidRPr="005B17B3">
        <w:rPr>
          <w:color w:val="000000" w:themeColor="text1"/>
          <w:sz w:val="24"/>
        </w:rPr>
        <w:t xml:space="preserve">была разработана </w:t>
      </w:r>
      <w:r w:rsidR="00A02095" w:rsidRPr="005B17B3">
        <w:rPr>
          <w:color w:val="000000" w:themeColor="text1"/>
          <w:sz w:val="24"/>
        </w:rPr>
        <w:t>соответствующая городская символика</w:t>
      </w:r>
      <w:r w:rsidR="00937F2B" w:rsidRPr="005B17B3">
        <w:rPr>
          <w:color w:val="000000" w:themeColor="text1"/>
          <w:sz w:val="24"/>
        </w:rPr>
        <w:t xml:space="preserve">, жители стали называть </w:t>
      </w:r>
      <w:r w:rsidR="00E533F9">
        <w:rPr>
          <w:color w:val="000000" w:themeColor="text1"/>
          <w:sz w:val="24"/>
        </w:rPr>
        <w:t>Мышкин</w:t>
      </w:r>
      <w:r w:rsidR="00937F2B" w:rsidRPr="005B17B3">
        <w:rPr>
          <w:color w:val="000000" w:themeColor="text1"/>
          <w:sz w:val="24"/>
        </w:rPr>
        <w:t xml:space="preserve"> «Мировой столицей Мыши», летом 2008 года в городе прошла XI Международная конференция </w:t>
      </w:r>
      <w:r w:rsidR="00937F2B" w:rsidRPr="005B17B3">
        <w:rPr>
          <w:color w:val="000000" w:themeColor="text1"/>
          <w:sz w:val="24"/>
        </w:rPr>
        <w:lastRenderedPageBreak/>
        <w:t>биологов –</w:t>
      </w:r>
      <w:r w:rsidR="009B6D2D" w:rsidRPr="005B17B3">
        <w:rPr>
          <w:color w:val="000000" w:themeColor="text1"/>
          <w:sz w:val="24"/>
        </w:rPr>
        <w:t xml:space="preserve"> </w:t>
      </w:r>
      <w:r w:rsidR="00A75D61" w:rsidRPr="005B17B3">
        <w:rPr>
          <w:color w:val="000000" w:themeColor="text1"/>
          <w:sz w:val="24"/>
        </w:rPr>
        <w:t>специалистов по грызунам</w:t>
      </w:r>
      <w:r w:rsidR="00BB675F" w:rsidRPr="005B17B3">
        <w:rPr>
          <w:color w:val="000000" w:themeColor="text1"/>
          <w:sz w:val="24"/>
        </w:rPr>
        <w:t>.</w:t>
      </w:r>
      <w:r w:rsidR="00E24C6B" w:rsidRPr="005B17B3">
        <w:rPr>
          <w:rStyle w:val="a5"/>
          <w:color w:val="000000" w:themeColor="text1"/>
          <w:sz w:val="24"/>
        </w:rPr>
        <w:footnoteReference w:id="79"/>
      </w:r>
      <w:r w:rsidR="00BB675F" w:rsidRPr="005B17B3">
        <w:rPr>
          <w:sz w:val="24"/>
        </w:rPr>
        <w:t xml:space="preserve"> </w:t>
      </w:r>
      <w:r w:rsidR="00E07F4A" w:rsidRPr="005B17B3">
        <w:rPr>
          <w:sz w:val="24"/>
        </w:rPr>
        <w:t>В целом, необходимо отметить, что у малых городов появилась возможность конкурировать с крупными центрами. Малые города могут быть комфортными, иметь развитую инфраструктуру, достаточное количество рабочих мест</w:t>
      </w:r>
      <w:r w:rsidR="000D7B6E" w:rsidRPr="005B17B3">
        <w:rPr>
          <w:sz w:val="24"/>
        </w:rPr>
        <w:t>, хорошие школы и больницы, возможности заняться чем-то интересным, что раньше традиционно приписывалось только крупным городам.</w:t>
      </w:r>
      <w:r w:rsidR="00E95555" w:rsidRPr="005B17B3">
        <w:rPr>
          <w:sz w:val="24"/>
        </w:rPr>
        <w:t xml:space="preserve"> В качестве одного из преимуществ малых городов можно назвать однородную среду, где многокультурные проблемы сведены к минимому.</w:t>
      </w:r>
      <w:r w:rsidR="00E95555" w:rsidRPr="005B17B3">
        <w:rPr>
          <w:rStyle w:val="a5"/>
          <w:sz w:val="24"/>
        </w:rPr>
        <w:footnoteReference w:id="80"/>
      </w:r>
    </w:p>
    <w:p w:rsidR="00101C52" w:rsidRPr="005B17B3" w:rsidRDefault="00B05AF6" w:rsidP="00702BC9">
      <w:pPr>
        <w:spacing w:line="360" w:lineRule="auto"/>
        <w:ind w:right="0" w:firstLine="709"/>
        <w:rPr>
          <w:sz w:val="24"/>
        </w:rPr>
      </w:pPr>
      <w:r w:rsidRPr="005B17B3">
        <w:rPr>
          <w:sz w:val="24"/>
        </w:rPr>
        <w:t>Отличительной чертой городского брендинга также можно назвать воздействие на аудиторию. Ранее было упомянуто, что целевая аудитория мождет быть довольно разнообразной. Однако существенным оказывается тот факт, что брендинговая кампания города может быть направлена как на внутреннюю аудиторию (жители самого города и жители страны), так и на внешнюю (жители других стран). Отсюда можно обозначить одну из проблем современного городского брендинга: город может быть популярным на местном уровне, в то время как для зарубежной аудитории он мало интерес</w:t>
      </w:r>
      <w:r w:rsidR="00A61B26" w:rsidRPr="005B17B3">
        <w:rPr>
          <w:sz w:val="24"/>
        </w:rPr>
        <w:t>ен. Прежде всего, продвижение городов должно основываться именно на консолидации внутренних ресурсов и удовлетворении потребностей местных жителей, чтобы создать правдивый, запоминающийся образ, который впоследствии станет привлекательным для зарубежной общественности.</w:t>
      </w:r>
      <w:r w:rsidR="007A2DFB" w:rsidRPr="005B17B3">
        <w:rPr>
          <w:sz w:val="24"/>
        </w:rPr>
        <w:t xml:space="preserve"> </w:t>
      </w:r>
      <w:r w:rsidR="00447D78" w:rsidRPr="005B17B3">
        <w:rPr>
          <w:sz w:val="24"/>
        </w:rPr>
        <w:t>Развитие любого</w:t>
      </w:r>
      <w:r w:rsidR="007A2DFB" w:rsidRPr="005B17B3">
        <w:rPr>
          <w:sz w:val="24"/>
        </w:rPr>
        <w:t xml:space="preserve"> город</w:t>
      </w:r>
      <w:r w:rsidR="00447D78" w:rsidRPr="005B17B3">
        <w:rPr>
          <w:sz w:val="24"/>
        </w:rPr>
        <w:t>а</w:t>
      </w:r>
      <w:r w:rsidR="007A2DFB" w:rsidRPr="005B17B3">
        <w:rPr>
          <w:sz w:val="24"/>
        </w:rPr>
        <w:t xml:space="preserve"> зависит от </w:t>
      </w:r>
      <w:r w:rsidR="0036284A" w:rsidRPr="005B17B3">
        <w:rPr>
          <w:sz w:val="24"/>
        </w:rPr>
        <w:t>его</w:t>
      </w:r>
      <w:r w:rsidR="00444D3E" w:rsidRPr="005B17B3">
        <w:rPr>
          <w:sz w:val="24"/>
        </w:rPr>
        <w:t xml:space="preserve"> жителей: для каждого город</w:t>
      </w:r>
      <w:r w:rsidR="007A2DFB" w:rsidRPr="005B17B3">
        <w:rPr>
          <w:sz w:val="24"/>
        </w:rPr>
        <w:t>а необходимо иметь квалифицированное, разнообразное, удовлетворенное население.</w:t>
      </w:r>
      <w:r w:rsidR="007A2DFB" w:rsidRPr="005B17B3">
        <w:rPr>
          <w:rStyle w:val="a5"/>
          <w:sz w:val="24"/>
        </w:rPr>
        <w:footnoteReference w:id="81"/>
      </w:r>
    </w:p>
    <w:p w:rsidR="00444D3E" w:rsidRPr="005B17B3" w:rsidRDefault="00A72A13" w:rsidP="00702BC9">
      <w:pPr>
        <w:spacing w:line="360" w:lineRule="auto"/>
        <w:ind w:right="0" w:firstLine="709"/>
        <w:rPr>
          <w:sz w:val="24"/>
          <w:szCs w:val="24"/>
        </w:rPr>
      </w:pPr>
      <w:r w:rsidRPr="005B17B3">
        <w:rPr>
          <w:sz w:val="24"/>
        </w:rPr>
        <w:t>Любой город неизбежно сталки</w:t>
      </w:r>
      <w:r w:rsidR="004F153E" w:rsidRPr="005B17B3">
        <w:rPr>
          <w:sz w:val="24"/>
        </w:rPr>
        <w:t xml:space="preserve">вается с проблемой роста территории: изначально притягательный в силу разных факторов (удобное географическое положение, историческое наследие, хорошие погодные условия, большое количество рабочих мест) город начинает терять свою привлекательность.  </w:t>
      </w:r>
      <w:r w:rsidR="00444D3E" w:rsidRPr="005B17B3">
        <w:rPr>
          <w:sz w:val="24"/>
        </w:rPr>
        <w:t>Н</w:t>
      </w:r>
      <w:r w:rsidR="004F153E" w:rsidRPr="005B17B3">
        <w:rPr>
          <w:sz w:val="24"/>
        </w:rPr>
        <w:t>аселение города раст</w:t>
      </w:r>
      <w:r w:rsidR="00A34DD0" w:rsidRPr="005B17B3">
        <w:rPr>
          <w:sz w:val="24"/>
        </w:rPr>
        <w:t>е</w:t>
      </w:r>
      <w:r w:rsidR="004F153E" w:rsidRPr="005B17B3">
        <w:rPr>
          <w:sz w:val="24"/>
        </w:rPr>
        <w:t>т, что приводит к увеличению налогов на различ</w:t>
      </w:r>
      <w:r w:rsidR="00A34DD0" w:rsidRPr="005B17B3">
        <w:rPr>
          <w:sz w:val="24"/>
        </w:rPr>
        <w:t>ные службы</w:t>
      </w:r>
      <w:r w:rsidR="004F153E" w:rsidRPr="005B17B3">
        <w:rPr>
          <w:sz w:val="24"/>
        </w:rPr>
        <w:t>, что порождает отток населения, ст</w:t>
      </w:r>
      <w:r w:rsidR="00A34DD0" w:rsidRPr="005B17B3">
        <w:rPr>
          <w:sz w:val="24"/>
        </w:rPr>
        <w:t>р</w:t>
      </w:r>
      <w:r w:rsidR="004F153E" w:rsidRPr="005B17B3">
        <w:rPr>
          <w:sz w:val="24"/>
        </w:rPr>
        <w:t xml:space="preserve">емящегося сократить свои затраты. </w:t>
      </w:r>
      <w:r w:rsidR="00BC2DF1" w:rsidRPr="005B17B3">
        <w:rPr>
          <w:sz w:val="24"/>
        </w:rPr>
        <w:t>И</w:t>
      </w:r>
      <w:r w:rsidR="002B730A" w:rsidRPr="005B17B3">
        <w:rPr>
          <w:sz w:val="24"/>
        </w:rPr>
        <w:t xml:space="preserve">сследователи в области территориального маркетинга </w:t>
      </w:r>
      <w:r w:rsidR="002838A5" w:rsidRPr="005B17B3">
        <w:rPr>
          <w:sz w:val="24"/>
        </w:rPr>
        <w:t>Филип</w:t>
      </w:r>
      <w:r w:rsidR="00930518" w:rsidRPr="005B17B3">
        <w:rPr>
          <w:sz w:val="24"/>
        </w:rPr>
        <w:t xml:space="preserve"> Котлер, </w:t>
      </w:r>
      <w:r w:rsidR="003E257C" w:rsidRPr="005B17B3">
        <w:rPr>
          <w:sz w:val="24"/>
        </w:rPr>
        <w:t xml:space="preserve">Ирвинг Рейн, </w:t>
      </w:r>
      <w:r w:rsidR="00BC2DF1" w:rsidRPr="005B17B3">
        <w:rPr>
          <w:sz w:val="24"/>
        </w:rPr>
        <w:t xml:space="preserve">Дональд Хайдер (США) и </w:t>
      </w:r>
      <w:r w:rsidR="00132A73" w:rsidRPr="005B17B3">
        <w:rPr>
          <w:sz w:val="24"/>
        </w:rPr>
        <w:t>Кристер Асплунд</w:t>
      </w:r>
      <w:r w:rsidR="003E257C" w:rsidRPr="005B17B3">
        <w:rPr>
          <w:sz w:val="24"/>
        </w:rPr>
        <w:t xml:space="preserve"> </w:t>
      </w:r>
      <w:r w:rsidR="00BC2DF1" w:rsidRPr="005B17B3">
        <w:rPr>
          <w:sz w:val="24"/>
        </w:rPr>
        <w:t>(Швеция)</w:t>
      </w:r>
      <w:r w:rsidR="00930518" w:rsidRPr="005B17B3">
        <w:rPr>
          <w:sz w:val="24"/>
        </w:rPr>
        <w:t xml:space="preserve"> выделяют ряд факторов, способных ухудшить ситуацию: </w:t>
      </w:r>
      <w:r w:rsidR="00132A73" w:rsidRPr="005B17B3">
        <w:rPr>
          <w:sz w:val="24"/>
        </w:rPr>
        <w:t xml:space="preserve">ослабление или уход из города определенного предприятия или организации, сокращение рабочих мест, изнашивание </w:t>
      </w:r>
      <w:r w:rsidR="00132A73" w:rsidRPr="005B17B3">
        <w:rPr>
          <w:sz w:val="24"/>
        </w:rPr>
        <w:lastRenderedPageBreak/>
        <w:t>инфраструктуры, ужесточение условий кредитования со стороны банков, повышение налогов.</w:t>
      </w:r>
      <w:r w:rsidR="001156E4" w:rsidRPr="005B17B3">
        <w:rPr>
          <w:rStyle w:val="a5"/>
          <w:sz w:val="24"/>
        </w:rPr>
        <w:footnoteReference w:id="82"/>
      </w:r>
      <w:r w:rsidR="008C7E31" w:rsidRPr="005B17B3">
        <w:rPr>
          <w:sz w:val="24"/>
          <w:szCs w:val="24"/>
        </w:rPr>
        <w:t xml:space="preserve"> </w:t>
      </w:r>
    </w:p>
    <w:p w:rsidR="004F153E" w:rsidRPr="005B17B3" w:rsidRDefault="008C7E31" w:rsidP="00702BC9">
      <w:pPr>
        <w:spacing w:line="360" w:lineRule="auto"/>
        <w:ind w:right="0" w:firstLine="709"/>
        <w:rPr>
          <w:sz w:val="24"/>
        </w:rPr>
      </w:pPr>
      <w:r w:rsidRPr="005B17B3">
        <w:rPr>
          <w:sz w:val="24"/>
        </w:rPr>
        <w:t>Любые территории находятся под влиянием внешней среды. На экономическое состояние территории оказывают влияние три фактора: быстрое развитие технологий, конкуренция в рамках глобализации и политические изменения.</w:t>
      </w:r>
      <w:r w:rsidRPr="005B17B3">
        <w:rPr>
          <w:sz w:val="24"/>
          <w:vertAlign w:val="superscript"/>
        </w:rPr>
        <w:footnoteReference w:id="83"/>
      </w:r>
    </w:p>
    <w:p w:rsidR="00C67E7B" w:rsidRPr="005B17B3" w:rsidRDefault="00A02095" w:rsidP="00702BC9">
      <w:pPr>
        <w:spacing w:line="360" w:lineRule="auto"/>
        <w:ind w:right="0" w:firstLine="709"/>
        <w:rPr>
          <w:sz w:val="24"/>
        </w:rPr>
      </w:pPr>
      <w:r w:rsidRPr="005B17B3">
        <w:rPr>
          <w:sz w:val="24"/>
        </w:rPr>
        <w:t>Филип и Милтон Котлер выделяют пять</w:t>
      </w:r>
      <w:r w:rsidR="00C67E7B" w:rsidRPr="005B17B3">
        <w:rPr>
          <w:sz w:val="24"/>
        </w:rPr>
        <w:t xml:space="preserve"> критериев для успеха</w:t>
      </w:r>
      <w:r w:rsidR="009E219D" w:rsidRPr="005B17B3">
        <w:rPr>
          <w:sz w:val="24"/>
        </w:rPr>
        <w:t xml:space="preserve"> и экономического роста</w:t>
      </w:r>
      <w:r w:rsidR="00C67E7B" w:rsidRPr="005B17B3">
        <w:rPr>
          <w:sz w:val="24"/>
        </w:rPr>
        <w:t xml:space="preserve"> городов в глобальной конкуренции всего мира:</w:t>
      </w:r>
    </w:p>
    <w:p w:rsidR="00C67E7B" w:rsidRPr="005B17B3" w:rsidRDefault="00C67E7B" w:rsidP="00702BC9">
      <w:pPr>
        <w:pStyle w:val="a7"/>
        <w:numPr>
          <w:ilvl w:val="0"/>
          <w:numId w:val="44"/>
        </w:numPr>
        <w:spacing w:line="360" w:lineRule="auto"/>
        <w:ind w:left="0" w:right="0" w:firstLine="709"/>
        <w:rPr>
          <w:sz w:val="24"/>
        </w:rPr>
      </w:pPr>
      <w:r w:rsidRPr="005B17B3">
        <w:rPr>
          <w:sz w:val="24"/>
        </w:rPr>
        <w:t xml:space="preserve">беспристрастный и систематический </w:t>
      </w:r>
      <w:r w:rsidRPr="005B17B3">
        <w:rPr>
          <w:i/>
          <w:sz w:val="24"/>
        </w:rPr>
        <w:t>анализ сильных и слабых сторон</w:t>
      </w:r>
      <w:r w:rsidRPr="005B17B3">
        <w:rPr>
          <w:sz w:val="24"/>
        </w:rPr>
        <w:t xml:space="preserve"> с точки зрения привлечения инвестиций;</w:t>
      </w:r>
    </w:p>
    <w:p w:rsidR="00C67E7B" w:rsidRPr="005B17B3" w:rsidRDefault="00C67E7B" w:rsidP="00702BC9">
      <w:pPr>
        <w:pStyle w:val="a7"/>
        <w:numPr>
          <w:ilvl w:val="0"/>
          <w:numId w:val="44"/>
        </w:numPr>
        <w:spacing w:line="360" w:lineRule="auto"/>
        <w:ind w:left="0" w:right="0" w:firstLine="709"/>
        <w:rPr>
          <w:sz w:val="24"/>
        </w:rPr>
      </w:pPr>
      <w:r w:rsidRPr="005B17B3">
        <w:rPr>
          <w:i/>
          <w:sz w:val="24"/>
        </w:rPr>
        <w:t>устранение слабых сторон</w:t>
      </w:r>
      <w:r w:rsidRPr="005B17B3">
        <w:rPr>
          <w:sz w:val="24"/>
        </w:rPr>
        <w:t xml:space="preserve"> города и </w:t>
      </w:r>
      <w:r w:rsidRPr="005B17B3">
        <w:rPr>
          <w:i/>
          <w:sz w:val="24"/>
        </w:rPr>
        <w:t>повышение городской привлекательности</w:t>
      </w:r>
      <w:r w:rsidRPr="005B17B3">
        <w:rPr>
          <w:sz w:val="24"/>
        </w:rPr>
        <w:t xml:space="preserve"> в тех аспектах, которые важны для компаний;</w:t>
      </w:r>
    </w:p>
    <w:p w:rsidR="00C67E7B" w:rsidRPr="005B17B3" w:rsidRDefault="00C67E7B" w:rsidP="00702BC9">
      <w:pPr>
        <w:pStyle w:val="a7"/>
        <w:numPr>
          <w:ilvl w:val="0"/>
          <w:numId w:val="44"/>
        </w:numPr>
        <w:spacing w:line="360" w:lineRule="auto"/>
        <w:ind w:left="0" w:right="0" w:firstLine="709"/>
        <w:rPr>
          <w:sz w:val="24"/>
        </w:rPr>
      </w:pPr>
      <w:r w:rsidRPr="005B17B3">
        <w:rPr>
          <w:i/>
          <w:sz w:val="24"/>
        </w:rPr>
        <w:t>вовлечение</w:t>
      </w:r>
      <w:r w:rsidRPr="005B17B3">
        <w:rPr>
          <w:sz w:val="24"/>
        </w:rPr>
        <w:t xml:space="preserve"> </w:t>
      </w:r>
      <w:r w:rsidR="009E219D" w:rsidRPr="005B17B3">
        <w:rPr>
          <w:sz w:val="24"/>
        </w:rPr>
        <w:t xml:space="preserve">в активное участие и содействие </w:t>
      </w:r>
      <w:r w:rsidR="009E219D" w:rsidRPr="005B17B3">
        <w:rPr>
          <w:i/>
          <w:sz w:val="24"/>
        </w:rPr>
        <w:t>высших учебных заведений, учреждений культуры, различных лидеров</w:t>
      </w:r>
      <w:r w:rsidR="009E219D" w:rsidRPr="005B17B3">
        <w:rPr>
          <w:sz w:val="24"/>
        </w:rPr>
        <w:t xml:space="preserve"> в кампании для привлечения инвестиций;</w:t>
      </w:r>
    </w:p>
    <w:p w:rsidR="009E219D" w:rsidRPr="005B17B3" w:rsidRDefault="009E219D" w:rsidP="00702BC9">
      <w:pPr>
        <w:pStyle w:val="a7"/>
        <w:numPr>
          <w:ilvl w:val="0"/>
          <w:numId w:val="44"/>
        </w:numPr>
        <w:spacing w:line="360" w:lineRule="auto"/>
        <w:ind w:left="0" w:right="0" w:firstLine="709"/>
        <w:rPr>
          <w:sz w:val="24"/>
        </w:rPr>
      </w:pPr>
      <w:r w:rsidRPr="005B17B3">
        <w:rPr>
          <w:i/>
          <w:sz w:val="24"/>
        </w:rPr>
        <w:t>привлечение состоятельных зарубежных жителей</w:t>
      </w:r>
      <w:r w:rsidRPr="005B17B3">
        <w:rPr>
          <w:sz w:val="24"/>
        </w:rPr>
        <w:t>, а также ценных кадров;</w:t>
      </w:r>
    </w:p>
    <w:p w:rsidR="009E219D" w:rsidRPr="005B17B3" w:rsidRDefault="004C6DFB" w:rsidP="00702BC9">
      <w:pPr>
        <w:pStyle w:val="a7"/>
        <w:numPr>
          <w:ilvl w:val="0"/>
          <w:numId w:val="44"/>
        </w:numPr>
        <w:spacing w:line="360" w:lineRule="auto"/>
        <w:ind w:left="0" w:right="0" w:firstLine="709"/>
        <w:rPr>
          <w:sz w:val="24"/>
        </w:rPr>
      </w:pPr>
      <w:r w:rsidRPr="005B17B3">
        <w:rPr>
          <w:i/>
          <w:sz w:val="24"/>
        </w:rPr>
        <w:t xml:space="preserve">организация </w:t>
      </w:r>
      <w:r w:rsidR="003F48AC" w:rsidRPr="005B17B3">
        <w:rPr>
          <w:i/>
          <w:sz w:val="24"/>
        </w:rPr>
        <w:t>регулярных</w:t>
      </w:r>
      <w:r w:rsidRPr="005B17B3">
        <w:rPr>
          <w:i/>
          <w:sz w:val="24"/>
        </w:rPr>
        <w:t xml:space="preserve"> маркетинговых и рекламных программ</w:t>
      </w:r>
      <w:r w:rsidRPr="005B17B3">
        <w:rPr>
          <w:sz w:val="24"/>
        </w:rPr>
        <w:t xml:space="preserve"> с реальными целями, п</w:t>
      </w:r>
      <w:r w:rsidR="002C686C" w:rsidRPr="005B17B3">
        <w:rPr>
          <w:sz w:val="24"/>
        </w:rPr>
        <w:t>о</w:t>
      </w:r>
      <w:r w:rsidRPr="005B17B3">
        <w:rPr>
          <w:sz w:val="24"/>
        </w:rPr>
        <w:t>лноценным анализом и хорошими управленческими кадрами.</w:t>
      </w:r>
      <w:r w:rsidRPr="005B17B3">
        <w:rPr>
          <w:rStyle w:val="a5"/>
          <w:sz w:val="24"/>
        </w:rPr>
        <w:footnoteReference w:id="84"/>
      </w:r>
    </w:p>
    <w:p w:rsidR="002C686C" w:rsidRPr="005B17B3" w:rsidRDefault="002C686C" w:rsidP="00702BC9">
      <w:pPr>
        <w:spacing w:line="360" w:lineRule="auto"/>
        <w:ind w:right="0" w:firstLine="709"/>
        <w:rPr>
          <w:sz w:val="24"/>
        </w:rPr>
      </w:pPr>
      <w:r w:rsidRPr="005B17B3">
        <w:rPr>
          <w:sz w:val="24"/>
        </w:rPr>
        <w:t>Данная точка зрения весьма актуальна, поскольку в расч</w:t>
      </w:r>
      <w:r w:rsidR="00A02095" w:rsidRPr="005B17B3">
        <w:rPr>
          <w:sz w:val="24"/>
        </w:rPr>
        <w:t>е</w:t>
      </w:r>
      <w:r w:rsidRPr="005B17B3">
        <w:rPr>
          <w:sz w:val="24"/>
        </w:rPr>
        <w:t>т принимаются не только финансовые рычаги и механизмы рыночной конкуренции, но и взаимодействие различных акторов на разных уровнях.</w:t>
      </w:r>
    </w:p>
    <w:p w:rsidR="00A72A13" w:rsidRPr="005B17B3" w:rsidRDefault="002C686C" w:rsidP="00702BC9">
      <w:pPr>
        <w:spacing w:line="360" w:lineRule="auto"/>
        <w:ind w:right="0" w:firstLine="709"/>
        <w:rPr>
          <w:sz w:val="24"/>
        </w:rPr>
      </w:pPr>
      <w:r w:rsidRPr="005B17B3">
        <w:rPr>
          <w:sz w:val="24"/>
        </w:rPr>
        <w:t xml:space="preserve">На основе вышеизложенного материала </w:t>
      </w:r>
      <w:r w:rsidR="00A72A13" w:rsidRPr="005B17B3">
        <w:rPr>
          <w:sz w:val="24"/>
        </w:rPr>
        <w:t>можно выделить несколько целей, на реализацию которых направлен городской</w:t>
      </w:r>
      <w:r w:rsidR="00A34DD0" w:rsidRPr="005B17B3">
        <w:rPr>
          <w:sz w:val="24"/>
        </w:rPr>
        <w:t xml:space="preserve"> брендинг: увеличение </w:t>
      </w:r>
      <w:r w:rsidR="00A72A13" w:rsidRPr="005B17B3">
        <w:rPr>
          <w:sz w:val="24"/>
        </w:rPr>
        <w:t xml:space="preserve">экономического </w:t>
      </w:r>
      <w:r w:rsidR="00A34DD0" w:rsidRPr="005B17B3">
        <w:rPr>
          <w:sz w:val="24"/>
        </w:rPr>
        <w:t xml:space="preserve">и социального </w:t>
      </w:r>
      <w:r w:rsidR="00A72A13" w:rsidRPr="005B17B3">
        <w:rPr>
          <w:sz w:val="24"/>
        </w:rPr>
        <w:t>потенциала города, увеличение рабочих мест, привлечение новой рабочей силы, разв</w:t>
      </w:r>
      <w:r w:rsidR="001C3687" w:rsidRPr="005B17B3">
        <w:rPr>
          <w:sz w:val="24"/>
        </w:rPr>
        <w:t>итие городской инфраструктуры</w:t>
      </w:r>
      <w:r w:rsidR="00A72A13" w:rsidRPr="005B17B3">
        <w:rPr>
          <w:sz w:val="24"/>
        </w:rPr>
        <w:t xml:space="preserve">, повышение уровня безопасности, улучшение экологической </w:t>
      </w:r>
      <w:r w:rsidR="00114813">
        <w:rPr>
          <w:sz w:val="24"/>
        </w:rPr>
        <w:t>ситуации</w:t>
      </w:r>
      <w:r w:rsidR="00A72A13" w:rsidRPr="005B17B3">
        <w:rPr>
          <w:sz w:val="24"/>
        </w:rPr>
        <w:t xml:space="preserve">, увеличение возможностей для раскрытия </w:t>
      </w:r>
      <w:r w:rsidR="00FF1C11">
        <w:rPr>
          <w:sz w:val="24"/>
        </w:rPr>
        <w:t xml:space="preserve">и реализации </w:t>
      </w:r>
      <w:r w:rsidR="00A72A13" w:rsidRPr="005B17B3">
        <w:rPr>
          <w:sz w:val="24"/>
        </w:rPr>
        <w:t>творческого потенциала жителей города</w:t>
      </w:r>
      <w:r w:rsidR="001C3687" w:rsidRPr="005B17B3">
        <w:rPr>
          <w:sz w:val="24"/>
        </w:rPr>
        <w:t xml:space="preserve">, улучшение </w:t>
      </w:r>
      <w:r w:rsidR="00E56DC3">
        <w:rPr>
          <w:sz w:val="24"/>
        </w:rPr>
        <w:t>городского пространства в целом</w:t>
      </w:r>
      <w:r w:rsidR="00A72A13" w:rsidRPr="005B17B3">
        <w:rPr>
          <w:sz w:val="24"/>
        </w:rPr>
        <w:t>.</w:t>
      </w:r>
    </w:p>
    <w:p w:rsidR="00A074D3" w:rsidRPr="005B17B3" w:rsidRDefault="00D73FFF" w:rsidP="00702BC9">
      <w:pPr>
        <w:spacing w:line="360" w:lineRule="auto"/>
        <w:ind w:right="0" w:firstLine="709"/>
        <w:rPr>
          <w:sz w:val="24"/>
        </w:rPr>
      </w:pPr>
      <w:r w:rsidRPr="005B17B3">
        <w:rPr>
          <w:color w:val="000000" w:themeColor="text1"/>
          <w:sz w:val="24"/>
          <w:szCs w:val="24"/>
        </w:rPr>
        <w:t>Докт</w:t>
      </w:r>
      <w:r w:rsidRPr="005B17B3">
        <w:rPr>
          <w:sz w:val="24"/>
        </w:rPr>
        <w:t xml:space="preserve">ор наук, младший преподаватель маркетинга в Шулихской школе бизнеса при Йоркском университете в Торонто </w:t>
      </w:r>
      <w:r w:rsidR="00A72A13" w:rsidRPr="005B17B3">
        <w:rPr>
          <w:sz w:val="24"/>
        </w:rPr>
        <w:t>Алан Миддлтон выдел</w:t>
      </w:r>
      <w:r w:rsidR="00A34DD0" w:rsidRPr="005B17B3">
        <w:rPr>
          <w:sz w:val="24"/>
        </w:rPr>
        <w:t>ил</w:t>
      </w:r>
      <w:r w:rsidR="00A72A13" w:rsidRPr="005B17B3">
        <w:rPr>
          <w:sz w:val="24"/>
        </w:rPr>
        <w:t xml:space="preserve"> несколько целей, которые</w:t>
      </w:r>
      <w:r w:rsidR="00A074D3" w:rsidRPr="005B17B3">
        <w:rPr>
          <w:sz w:val="24"/>
        </w:rPr>
        <w:t xml:space="preserve"> преследует разработка позитивного бренда для города:</w:t>
      </w:r>
    </w:p>
    <w:p w:rsidR="00A074D3" w:rsidRPr="005B17B3" w:rsidRDefault="0051263F" w:rsidP="00702BC9">
      <w:pPr>
        <w:pStyle w:val="a7"/>
        <w:numPr>
          <w:ilvl w:val="0"/>
          <w:numId w:val="8"/>
        </w:numPr>
        <w:tabs>
          <w:tab w:val="left" w:pos="851"/>
        </w:tabs>
        <w:spacing w:line="360" w:lineRule="auto"/>
        <w:ind w:left="851" w:right="0" w:firstLine="0"/>
        <w:rPr>
          <w:sz w:val="24"/>
        </w:rPr>
      </w:pPr>
      <w:r w:rsidRPr="005B17B3">
        <w:rPr>
          <w:sz w:val="24"/>
        </w:rPr>
        <w:t>увеличение притока</w:t>
      </w:r>
      <w:r w:rsidR="005C0741" w:rsidRPr="005B17B3">
        <w:rPr>
          <w:sz w:val="24"/>
        </w:rPr>
        <w:t xml:space="preserve"> инвестиций;</w:t>
      </w:r>
    </w:p>
    <w:p w:rsidR="005C0741" w:rsidRPr="005B17B3" w:rsidRDefault="005C0741" w:rsidP="00702BC9">
      <w:pPr>
        <w:pStyle w:val="a7"/>
        <w:numPr>
          <w:ilvl w:val="0"/>
          <w:numId w:val="8"/>
        </w:numPr>
        <w:tabs>
          <w:tab w:val="left" w:pos="851"/>
        </w:tabs>
        <w:spacing w:line="360" w:lineRule="auto"/>
        <w:ind w:left="851" w:right="0" w:firstLine="0"/>
        <w:rPr>
          <w:sz w:val="24"/>
        </w:rPr>
      </w:pPr>
      <w:r w:rsidRPr="005B17B3">
        <w:rPr>
          <w:sz w:val="24"/>
        </w:rPr>
        <w:lastRenderedPageBreak/>
        <w:t>привлечение туристов;</w:t>
      </w:r>
    </w:p>
    <w:p w:rsidR="005C0741" w:rsidRPr="005B17B3" w:rsidRDefault="005C0741" w:rsidP="00702BC9">
      <w:pPr>
        <w:pStyle w:val="a7"/>
        <w:numPr>
          <w:ilvl w:val="0"/>
          <w:numId w:val="8"/>
        </w:numPr>
        <w:tabs>
          <w:tab w:val="left" w:pos="851"/>
        </w:tabs>
        <w:spacing w:line="360" w:lineRule="auto"/>
        <w:ind w:left="851" w:right="0" w:firstLine="0"/>
        <w:rPr>
          <w:sz w:val="24"/>
        </w:rPr>
      </w:pPr>
      <w:r w:rsidRPr="005B17B3">
        <w:rPr>
          <w:sz w:val="24"/>
        </w:rPr>
        <w:t>создание в глазах инвесторов надежности и стабильности;</w:t>
      </w:r>
    </w:p>
    <w:p w:rsidR="005C0741" w:rsidRPr="005B17B3" w:rsidRDefault="00A02095" w:rsidP="00702BC9">
      <w:pPr>
        <w:pStyle w:val="a7"/>
        <w:numPr>
          <w:ilvl w:val="0"/>
          <w:numId w:val="8"/>
        </w:numPr>
        <w:tabs>
          <w:tab w:val="left" w:pos="851"/>
        </w:tabs>
        <w:spacing w:line="360" w:lineRule="auto"/>
        <w:ind w:left="851" w:right="0" w:firstLine="0"/>
        <w:rPr>
          <w:sz w:val="24"/>
        </w:rPr>
      </w:pPr>
      <w:r w:rsidRPr="005B17B3">
        <w:rPr>
          <w:sz w:val="24"/>
        </w:rPr>
        <w:t>расширение политического влияния</w:t>
      </w:r>
      <w:r w:rsidR="005C0741" w:rsidRPr="005B17B3">
        <w:rPr>
          <w:sz w:val="24"/>
        </w:rPr>
        <w:t xml:space="preserve"> города на внутринациональном и международном уровнях;</w:t>
      </w:r>
    </w:p>
    <w:p w:rsidR="005C0741" w:rsidRPr="005B17B3" w:rsidRDefault="005C0741" w:rsidP="00702BC9">
      <w:pPr>
        <w:pStyle w:val="a7"/>
        <w:numPr>
          <w:ilvl w:val="0"/>
          <w:numId w:val="8"/>
        </w:numPr>
        <w:tabs>
          <w:tab w:val="left" w:pos="851"/>
        </w:tabs>
        <w:spacing w:line="360" w:lineRule="auto"/>
        <w:ind w:left="851" w:right="0" w:firstLine="0"/>
        <w:rPr>
          <w:sz w:val="24"/>
        </w:rPr>
      </w:pPr>
      <w:r w:rsidRPr="005B17B3">
        <w:rPr>
          <w:sz w:val="24"/>
        </w:rPr>
        <w:t>расширение партнерства с другими городами, организациями и компаниями;</w:t>
      </w:r>
    </w:p>
    <w:p w:rsidR="005C0741" w:rsidRPr="005B17B3" w:rsidRDefault="005C0741" w:rsidP="00702BC9">
      <w:pPr>
        <w:pStyle w:val="a7"/>
        <w:numPr>
          <w:ilvl w:val="0"/>
          <w:numId w:val="8"/>
        </w:numPr>
        <w:tabs>
          <w:tab w:val="left" w:pos="851"/>
        </w:tabs>
        <w:spacing w:line="360" w:lineRule="auto"/>
        <w:ind w:left="851" w:right="0" w:firstLine="0"/>
        <w:rPr>
          <w:sz w:val="24"/>
        </w:rPr>
      </w:pPr>
      <w:r w:rsidRPr="005B17B3">
        <w:rPr>
          <w:sz w:val="24"/>
        </w:rPr>
        <w:t>создание эффекта «города происхождения» для ряда товаров и услуг;</w:t>
      </w:r>
    </w:p>
    <w:p w:rsidR="005C0741" w:rsidRPr="005B17B3" w:rsidRDefault="005C0741" w:rsidP="00702BC9">
      <w:pPr>
        <w:pStyle w:val="a7"/>
        <w:numPr>
          <w:ilvl w:val="0"/>
          <w:numId w:val="8"/>
        </w:numPr>
        <w:tabs>
          <w:tab w:val="left" w:pos="851"/>
        </w:tabs>
        <w:spacing w:line="360" w:lineRule="auto"/>
        <w:ind w:left="851" w:right="0" w:firstLine="0"/>
        <w:rPr>
          <w:sz w:val="24"/>
        </w:rPr>
      </w:pPr>
      <w:r w:rsidRPr="005B17B3">
        <w:rPr>
          <w:sz w:val="24"/>
        </w:rPr>
        <w:t>укрепление внутренней обс</w:t>
      </w:r>
      <w:r w:rsidR="00A34DD0" w:rsidRPr="005B17B3">
        <w:rPr>
          <w:sz w:val="24"/>
        </w:rPr>
        <w:t>т</w:t>
      </w:r>
      <w:r w:rsidRPr="005B17B3">
        <w:rPr>
          <w:sz w:val="24"/>
        </w:rPr>
        <w:t xml:space="preserve">ановки на основе </w:t>
      </w:r>
      <w:r w:rsidR="008B08D7" w:rsidRPr="005B17B3">
        <w:rPr>
          <w:sz w:val="24"/>
        </w:rPr>
        <w:t>уверенности и гордости жителей</w:t>
      </w:r>
      <w:r w:rsidRPr="005B17B3">
        <w:rPr>
          <w:sz w:val="24"/>
        </w:rPr>
        <w:t xml:space="preserve"> города.</w:t>
      </w:r>
      <w:r w:rsidRPr="005B17B3">
        <w:rPr>
          <w:rStyle w:val="a5"/>
          <w:sz w:val="24"/>
        </w:rPr>
        <w:footnoteReference w:id="85"/>
      </w:r>
    </w:p>
    <w:p w:rsidR="001913EC" w:rsidRPr="005B17B3" w:rsidRDefault="00A72A13" w:rsidP="00702BC9">
      <w:pPr>
        <w:spacing w:line="360" w:lineRule="auto"/>
        <w:ind w:right="0" w:firstLine="709"/>
        <w:rPr>
          <w:sz w:val="24"/>
        </w:rPr>
      </w:pPr>
      <w:r w:rsidRPr="005B17B3">
        <w:rPr>
          <w:sz w:val="24"/>
        </w:rPr>
        <w:t xml:space="preserve">Таким образом, можно сделать вывод, что брендинг города направлен на формирование только положительного имиджа города как на внутригосударственном, так и на международном уровне. </w:t>
      </w:r>
      <w:r w:rsidR="002C686C" w:rsidRPr="005B17B3">
        <w:rPr>
          <w:sz w:val="24"/>
        </w:rPr>
        <w:t>Однако п</w:t>
      </w:r>
      <w:r w:rsidR="00A61B26" w:rsidRPr="005B17B3">
        <w:rPr>
          <w:sz w:val="24"/>
        </w:rPr>
        <w:t xml:space="preserve">родвижение городов может осуществляться </w:t>
      </w:r>
      <w:r w:rsidR="002C686C" w:rsidRPr="005B17B3">
        <w:rPr>
          <w:sz w:val="24"/>
        </w:rPr>
        <w:t>не только</w:t>
      </w:r>
      <w:r w:rsidR="00A61B26" w:rsidRPr="005B17B3">
        <w:rPr>
          <w:sz w:val="24"/>
        </w:rPr>
        <w:t xml:space="preserve"> в рамках конкретных брендинговых кампаний, направленных на выявление отличительных ч</w:t>
      </w:r>
      <w:r w:rsidR="002C686C" w:rsidRPr="005B17B3">
        <w:rPr>
          <w:sz w:val="24"/>
        </w:rPr>
        <w:t>ерт жизни в конкретном городе, но</w:t>
      </w:r>
      <w:r w:rsidR="00A61B26" w:rsidRPr="005B17B3">
        <w:rPr>
          <w:sz w:val="24"/>
        </w:rPr>
        <w:t xml:space="preserve"> и на основе </w:t>
      </w:r>
      <w:r w:rsidR="0009481F" w:rsidRPr="005B17B3">
        <w:rPr>
          <w:sz w:val="24"/>
        </w:rPr>
        <w:t>«</w:t>
      </w:r>
      <w:r w:rsidR="00A61B26" w:rsidRPr="005B17B3">
        <w:rPr>
          <w:sz w:val="24"/>
        </w:rPr>
        <w:t>событийного пиара</w:t>
      </w:r>
      <w:r w:rsidR="0009481F" w:rsidRPr="005B17B3">
        <w:rPr>
          <w:sz w:val="24"/>
        </w:rPr>
        <w:t>»</w:t>
      </w:r>
      <w:r w:rsidR="00A61B26" w:rsidRPr="005B17B3">
        <w:rPr>
          <w:sz w:val="24"/>
        </w:rPr>
        <w:t>, когда за довольно небольшой промежуток времени можно достичь цели при отсутствии конкретной стратегии брендинга, когда все ресурсы уходят на организацию крупного события. Несмотря на тот факт, что продвижение города требует четко разработанного плана, нельзя не учитывать воздействие крупных мероприятий, поскольку их организация также основывается на особенностях города, населения</w:t>
      </w:r>
      <w:r w:rsidR="00E8337B" w:rsidRPr="005B17B3">
        <w:rPr>
          <w:sz w:val="24"/>
        </w:rPr>
        <w:t>, истории</w:t>
      </w:r>
      <w:r w:rsidR="00A61B26" w:rsidRPr="005B17B3">
        <w:rPr>
          <w:sz w:val="24"/>
        </w:rPr>
        <w:t>. С</w:t>
      </w:r>
      <w:r w:rsidR="00B54BC4" w:rsidRPr="005B17B3">
        <w:rPr>
          <w:sz w:val="24"/>
        </w:rPr>
        <w:t xml:space="preserve">пектр каналов </w:t>
      </w:r>
      <w:r w:rsidR="00A61B26" w:rsidRPr="005B17B3">
        <w:rPr>
          <w:sz w:val="24"/>
        </w:rPr>
        <w:t xml:space="preserve">городского </w:t>
      </w:r>
      <w:r w:rsidR="00B54BC4" w:rsidRPr="005B17B3">
        <w:rPr>
          <w:sz w:val="24"/>
        </w:rPr>
        <w:t xml:space="preserve">брендинга </w:t>
      </w:r>
      <w:r w:rsidR="00A61B26" w:rsidRPr="005B17B3">
        <w:rPr>
          <w:sz w:val="24"/>
        </w:rPr>
        <w:t xml:space="preserve">достаточно </w:t>
      </w:r>
      <w:r w:rsidR="00B54BC4" w:rsidRPr="005B17B3">
        <w:rPr>
          <w:sz w:val="24"/>
        </w:rPr>
        <w:t xml:space="preserve">широк, </w:t>
      </w:r>
      <w:r w:rsidR="00A61B26" w:rsidRPr="005B17B3">
        <w:rPr>
          <w:sz w:val="24"/>
        </w:rPr>
        <w:t>куда</w:t>
      </w:r>
      <w:r w:rsidR="00B54BC4" w:rsidRPr="005B17B3">
        <w:rPr>
          <w:sz w:val="24"/>
        </w:rPr>
        <w:t xml:space="preserve"> входит и спортивная жизнь города, в частности, организация и проведение спортивных мега-событий.</w:t>
      </w:r>
    </w:p>
    <w:p w:rsidR="001E636B" w:rsidRPr="005B17B3" w:rsidRDefault="001E636B" w:rsidP="00702BC9">
      <w:pPr>
        <w:spacing w:line="360" w:lineRule="auto"/>
        <w:ind w:right="0" w:firstLine="709"/>
        <w:rPr>
          <w:sz w:val="24"/>
        </w:rPr>
      </w:pPr>
    </w:p>
    <w:p w:rsidR="0091169E" w:rsidRPr="005B17B3" w:rsidRDefault="00931B66" w:rsidP="00702BC9">
      <w:pPr>
        <w:pStyle w:val="2"/>
        <w:spacing w:before="0" w:line="360" w:lineRule="auto"/>
        <w:ind w:right="0"/>
        <w:jc w:val="center"/>
        <w:rPr>
          <w:rFonts w:ascii="Times New Roman" w:hAnsi="Times New Roman" w:cs="Times New Roman"/>
          <w:color w:val="000000" w:themeColor="text1"/>
          <w:sz w:val="28"/>
        </w:rPr>
      </w:pPr>
      <w:bookmarkStart w:id="4" w:name="_Toc482908208"/>
      <w:r w:rsidRPr="005B17B3">
        <w:rPr>
          <w:rFonts w:ascii="Times New Roman" w:hAnsi="Times New Roman" w:cs="Times New Roman"/>
          <w:color w:val="000000" w:themeColor="text1"/>
          <w:sz w:val="28"/>
        </w:rPr>
        <w:t>1.2</w:t>
      </w:r>
      <w:r w:rsidR="00625D69" w:rsidRPr="005B17B3">
        <w:rPr>
          <w:rFonts w:ascii="Times New Roman" w:hAnsi="Times New Roman" w:cs="Times New Roman"/>
          <w:color w:val="000000" w:themeColor="text1"/>
          <w:sz w:val="28"/>
        </w:rPr>
        <w:t xml:space="preserve">. Понятие </w:t>
      </w:r>
      <w:r w:rsidR="00850226" w:rsidRPr="005B17B3">
        <w:rPr>
          <w:rFonts w:ascii="Times New Roman" w:hAnsi="Times New Roman" w:cs="Times New Roman"/>
          <w:color w:val="000000" w:themeColor="text1"/>
          <w:sz w:val="28"/>
        </w:rPr>
        <w:t xml:space="preserve">мега-события. </w:t>
      </w:r>
      <w:r w:rsidR="002D6128" w:rsidRPr="005B17B3">
        <w:rPr>
          <w:rFonts w:ascii="Times New Roman" w:hAnsi="Times New Roman" w:cs="Times New Roman"/>
          <w:color w:val="000000" w:themeColor="text1"/>
          <w:sz w:val="28"/>
        </w:rPr>
        <w:t>Место</w:t>
      </w:r>
      <w:r w:rsidR="00625D69" w:rsidRPr="005B17B3">
        <w:rPr>
          <w:rFonts w:ascii="Times New Roman" w:hAnsi="Times New Roman" w:cs="Times New Roman"/>
          <w:color w:val="000000" w:themeColor="text1"/>
          <w:sz w:val="28"/>
        </w:rPr>
        <w:t xml:space="preserve"> </w:t>
      </w:r>
      <w:r w:rsidR="00850226" w:rsidRPr="005B17B3">
        <w:rPr>
          <w:rFonts w:ascii="Times New Roman" w:hAnsi="Times New Roman" w:cs="Times New Roman"/>
          <w:color w:val="000000" w:themeColor="text1"/>
          <w:sz w:val="28"/>
        </w:rPr>
        <w:t xml:space="preserve">спортивных мега-событий </w:t>
      </w:r>
      <w:r w:rsidR="00625D69" w:rsidRPr="005B17B3">
        <w:rPr>
          <w:rFonts w:ascii="Times New Roman" w:hAnsi="Times New Roman" w:cs="Times New Roman"/>
          <w:color w:val="000000" w:themeColor="text1"/>
          <w:sz w:val="28"/>
        </w:rPr>
        <w:t>в городском</w:t>
      </w:r>
      <w:r w:rsidR="009F64CF" w:rsidRPr="005B17B3">
        <w:rPr>
          <w:rFonts w:ascii="Times New Roman" w:hAnsi="Times New Roman" w:cs="Times New Roman"/>
          <w:color w:val="000000" w:themeColor="text1"/>
          <w:sz w:val="28"/>
        </w:rPr>
        <w:t xml:space="preserve"> </w:t>
      </w:r>
      <w:r w:rsidR="00625D69" w:rsidRPr="005B17B3">
        <w:rPr>
          <w:rFonts w:ascii="Times New Roman" w:hAnsi="Times New Roman" w:cs="Times New Roman"/>
          <w:color w:val="000000" w:themeColor="text1"/>
          <w:sz w:val="28"/>
        </w:rPr>
        <w:t>брендинге</w:t>
      </w:r>
      <w:bookmarkEnd w:id="4"/>
    </w:p>
    <w:p w:rsidR="00625D69" w:rsidRPr="005B17B3" w:rsidRDefault="0091169E" w:rsidP="00702BC9">
      <w:pPr>
        <w:spacing w:line="360" w:lineRule="auto"/>
        <w:ind w:right="0" w:firstLine="709"/>
        <w:rPr>
          <w:rFonts w:eastAsia="Calibri"/>
          <w:color w:val="auto"/>
          <w:sz w:val="24"/>
          <w:szCs w:val="24"/>
        </w:rPr>
      </w:pPr>
      <w:r w:rsidRPr="005B17B3">
        <w:rPr>
          <w:rFonts w:eastAsia="Calibri"/>
          <w:color w:val="auto"/>
          <w:sz w:val="24"/>
          <w:szCs w:val="24"/>
        </w:rPr>
        <w:t>Спортивные мега-события – неотъемлемая часть функционирования мирового общества XXI века. Спорт несет в себе эмоциональную и символическую ценность, стимулирует «эмоциональный накал»</w:t>
      </w:r>
      <w:r w:rsidR="004F56C3" w:rsidRPr="005B17B3">
        <w:rPr>
          <w:rStyle w:val="a5"/>
          <w:rFonts w:eastAsia="Calibri"/>
          <w:color w:val="auto"/>
          <w:sz w:val="24"/>
          <w:szCs w:val="24"/>
        </w:rPr>
        <w:footnoteReference w:id="86"/>
      </w:r>
      <w:r w:rsidRPr="005B17B3">
        <w:rPr>
          <w:rFonts w:eastAsia="Calibri"/>
          <w:color w:val="auto"/>
          <w:sz w:val="24"/>
          <w:szCs w:val="24"/>
        </w:rPr>
        <w:t xml:space="preserve"> между участниками и зрителями, что может символизировать энергию, бодрость и силу народа. Спортивные мега-события также обладают потенциалом для создания сильных объединений людей (участников и </w:t>
      </w:r>
      <w:r w:rsidRPr="005B17B3">
        <w:rPr>
          <w:rFonts w:eastAsia="Calibri"/>
          <w:color w:val="auto"/>
          <w:sz w:val="24"/>
          <w:szCs w:val="24"/>
        </w:rPr>
        <w:lastRenderedPageBreak/>
        <w:t xml:space="preserve">зрителей) и </w:t>
      </w:r>
      <w:r w:rsidR="00C43E6F" w:rsidRPr="005B17B3">
        <w:rPr>
          <w:rFonts w:eastAsia="Calibri"/>
          <w:color w:val="auto"/>
          <w:sz w:val="24"/>
          <w:szCs w:val="24"/>
        </w:rPr>
        <w:t>продвижения</w:t>
      </w:r>
      <w:r w:rsidRPr="005B17B3">
        <w:rPr>
          <w:rFonts w:eastAsia="Calibri"/>
          <w:color w:val="auto"/>
          <w:sz w:val="24"/>
          <w:szCs w:val="24"/>
        </w:rPr>
        <w:t xml:space="preserve"> конкретных мест, что говорит о растущем значении спорта в предложении </w:t>
      </w:r>
      <w:r w:rsidR="005B751A" w:rsidRPr="005B17B3">
        <w:rPr>
          <w:rFonts w:eastAsia="Calibri"/>
          <w:color w:val="auto"/>
          <w:sz w:val="24"/>
          <w:szCs w:val="24"/>
        </w:rPr>
        <w:t>«подлинного культурного опыта»</w:t>
      </w:r>
      <w:r w:rsidR="00464EB3" w:rsidRPr="005B17B3">
        <w:rPr>
          <w:rStyle w:val="a5"/>
          <w:rFonts w:eastAsia="Calibri"/>
          <w:color w:val="auto"/>
          <w:sz w:val="24"/>
          <w:szCs w:val="24"/>
        </w:rPr>
        <w:footnoteReference w:id="87"/>
      </w:r>
      <w:r w:rsidR="005B751A" w:rsidRPr="005B17B3">
        <w:rPr>
          <w:rFonts w:eastAsia="Calibri"/>
          <w:color w:val="auto"/>
          <w:sz w:val="24"/>
          <w:szCs w:val="24"/>
        </w:rPr>
        <w:t>.</w:t>
      </w:r>
    </w:p>
    <w:p w:rsidR="001E7039" w:rsidRPr="005B17B3" w:rsidRDefault="00C83224" w:rsidP="00702BC9">
      <w:pPr>
        <w:spacing w:line="360" w:lineRule="auto"/>
        <w:ind w:right="0" w:firstLine="709"/>
        <w:rPr>
          <w:rFonts w:eastAsia="Calibri"/>
          <w:color w:val="auto"/>
          <w:sz w:val="24"/>
          <w:szCs w:val="24"/>
        </w:rPr>
      </w:pPr>
      <w:r w:rsidRPr="005B17B3">
        <w:rPr>
          <w:rFonts w:eastAsia="Calibri"/>
          <w:color w:val="auto"/>
          <w:sz w:val="24"/>
          <w:szCs w:val="24"/>
        </w:rPr>
        <w:t>По мнению канадского социолога Мориса Роша, под мега-событием следует понимать «крупномасштабные культурные (включая коммерческие и спортивные) мероприятия, которые обладают драматическим характером, массовой народной привлекательностью и международной значимостью».</w:t>
      </w:r>
      <w:r w:rsidRPr="005B17B3">
        <w:rPr>
          <w:rStyle w:val="a5"/>
          <w:rFonts w:eastAsia="Calibri"/>
          <w:color w:val="auto"/>
          <w:sz w:val="24"/>
          <w:szCs w:val="24"/>
        </w:rPr>
        <w:footnoteReference w:id="88"/>
      </w:r>
      <w:r w:rsidR="00AA32BA" w:rsidRPr="005B17B3">
        <w:rPr>
          <w:rFonts w:eastAsia="Calibri"/>
          <w:color w:val="auto"/>
          <w:sz w:val="24"/>
          <w:szCs w:val="24"/>
        </w:rPr>
        <w:t xml:space="preserve"> Определение Мориса Роша считается классическим в научной среде. </w:t>
      </w:r>
      <w:r w:rsidR="00C43E6F" w:rsidRPr="005B17B3">
        <w:rPr>
          <w:rFonts w:eastAsia="Calibri"/>
          <w:color w:val="auto"/>
          <w:sz w:val="24"/>
          <w:szCs w:val="24"/>
        </w:rPr>
        <w:t xml:space="preserve">Однако, первым и не менее </w:t>
      </w:r>
      <w:r w:rsidR="00AA32BA" w:rsidRPr="005B17B3">
        <w:rPr>
          <w:rFonts w:eastAsia="Calibri"/>
          <w:color w:val="auto"/>
          <w:sz w:val="24"/>
          <w:szCs w:val="24"/>
        </w:rPr>
        <w:t>ва</w:t>
      </w:r>
      <w:r w:rsidR="00155B96" w:rsidRPr="005B17B3">
        <w:rPr>
          <w:rFonts w:eastAsia="Calibri"/>
          <w:color w:val="auto"/>
          <w:sz w:val="24"/>
          <w:szCs w:val="24"/>
        </w:rPr>
        <w:t xml:space="preserve">жным считается термин, </w:t>
      </w:r>
      <w:r w:rsidR="00184F35" w:rsidRPr="005B17B3">
        <w:rPr>
          <w:rFonts w:eastAsia="Calibri"/>
          <w:color w:val="auto"/>
          <w:sz w:val="24"/>
          <w:szCs w:val="24"/>
        </w:rPr>
        <w:t xml:space="preserve">«знаковые события» («hallmark events»), </w:t>
      </w:r>
      <w:r w:rsidR="00155B96" w:rsidRPr="005B17B3">
        <w:rPr>
          <w:rFonts w:eastAsia="Calibri"/>
          <w:color w:val="auto"/>
          <w:sz w:val="24"/>
          <w:szCs w:val="24"/>
        </w:rPr>
        <w:t>употребленный в 1974 году канадскими исследователями Брентом Ри</w:t>
      </w:r>
      <w:r w:rsidR="00CE152D" w:rsidRPr="005B17B3">
        <w:rPr>
          <w:rFonts w:eastAsia="Calibri"/>
          <w:color w:val="auto"/>
          <w:sz w:val="24"/>
          <w:szCs w:val="24"/>
        </w:rPr>
        <w:t>т</w:t>
      </w:r>
      <w:r w:rsidR="00155B96" w:rsidRPr="005B17B3">
        <w:rPr>
          <w:rFonts w:eastAsia="Calibri"/>
          <w:color w:val="auto"/>
          <w:sz w:val="24"/>
          <w:szCs w:val="24"/>
        </w:rPr>
        <w:t>чи и Дональдом Беливо</w:t>
      </w:r>
      <w:r w:rsidR="00184F35" w:rsidRPr="005B17B3">
        <w:rPr>
          <w:rFonts w:eastAsia="Calibri"/>
          <w:color w:val="auto"/>
          <w:sz w:val="24"/>
          <w:szCs w:val="24"/>
        </w:rPr>
        <w:t xml:space="preserve"> на примере </w:t>
      </w:r>
      <w:r w:rsidR="00CE152D" w:rsidRPr="005B17B3">
        <w:rPr>
          <w:rFonts w:eastAsia="Calibri"/>
          <w:color w:val="auto"/>
          <w:sz w:val="24"/>
          <w:szCs w:val="24"/>
        </w:rPr>
        <w:t xml:space="preserve">ежегодного </w:t>
      </w:r>
      <w:r w:rsidR="00184F35" w:rsidRPr="005B17B3">
        <w:rPr>
          <w:rFonts w:eastAsia="Calibri"/>
          <w:color w:val="auto"/>
          <w:sz w:val="24"/>
          <w:szCs w:val="24"/>
        </w:rPr>
        <w:t xml:space="preserve">Зимнего </w:t>
      </w:r>
      <w:r w:rsidR="00025A09" w:rsidRPr="005B17B3">
        <w:rPr>
          <w:rFonts w:eastAsia="Calibri"/>
          <w:color w:val="auto"/>
          <w:sz w:val="24"/>
          <w:szCs w:val="24"/>
        </w:rPr>
        <w:t>фестиваля</w:t>
      </w:r>
      <w:r w:rsidR="00184F35" w:rsidRPr="005B17B3">
        <w:rPr>
          <w:rFonts w:eastAsia="Calibri"/>
          <w:color w:val="auto"/>
          <w:sz w:val="24"/>
          <w:szCs w:val="24"/>
        </w:rPr>
        <w:t xml:space="preserve"> в Квебеке</w:t>
      </w:r>
      <w:r w:rsidR="00AA32BA" w:rsidRPr="005B17B3">
        <w:rPr>
          <w:rFonts w:eastAsia="Calibri"/>
          <w:color w:val="auto"/>
          <w:sz w:val="24"/>
          <w:szCs w:val="24"/>
        </w:rPr>
        <w:t>.</w:t>
      </w:r>
      <w:r w:rsidR="00AA32BA" w:rsidRPr="005B17B3">
        <w:rPr>
          <w:rStyle w:val="a5"/>
          <w:rFonts w:eastAsia="Calibri"/>
          <w:color w:val="auto"/>
          <w:sz w:val="24"/>
          <w:szCs w:val="24"/>
        </w:rPr>
        <w:footnoteReference w:id="89"/>
      </w:r>
      <w:r w:rsidR="00AA32BA" w:rsidRPr="005B17B3">
        <w:rPr>
          <w:rFonts w:eastAsia="Calibri"/>
          <w:color w:val="auto"/>
          <w:sz w:val="24"/>
          <w:szCs w:val="24"/>
        </w:rPr>
        <w:t xml:space="preserve"> </w:t>
      </w:r>
      <w:r w:rsidR="009A3218" w:rsidRPr="005B17B3">
        <w:rPr>
          <w:rFonts w:eastAsia="Calibri"/>
          <w:color w:val="auto"/>
          <w:sz w:val="24"/>
          <w:szCs w:val="24"/>
        </w:rPr>
        <w:t>По мнению исследователей, знаковые события – это</w:t>
      </w:r>
      <w:r w:rsidR="00184F35" w:rsidRPr="005B17B3">
        <w:rPr>
          <w:rFonts w:eastAsia="Calibri"/>
          <w:color w:val="auto"/>
          <w:sz w:val="24"/>
          <w:szCs w:val="24"/>
        </w:rPr>
        <w:t xml:space="preserve"> «события, построенные вокруг главной темы</w:t>
      </w:r>
      <w:r w:rsidR="007F4D25" w:rsidRPr="005B17B3">
        <w:rPr>
          <w:rFonts w:eastAsia="Calibri"/>
          <w:color w:val="auto"/>
          <w:sz w:val="24"/>
          <w:szCs w:val="24"/>
        </w:rPr>
        <w:t>, которые служат сосредоточению туризма и рекреационному планированию на определенный период года»</w:t>
      </w:r>
      <w:r w:rsidR="009A3218" w:rsidRPr="005B17B3">
        <w:rPr>
          <w:rFonts w:eastAsia="Calibri"/>
          <w:color w:val="auto"/>
          <w:sz w:val="24"/>
          <w:szCs w:val="24"/>
        </w:rPr>
        <w:t>.</w:t>
      </w:r>
      <w:r w:rsidR="007F4D25" w:rsidRPr="005B17B3">
        <w:rPr>
          <w:rStyle w:val="a5"/>
          <w:rFonts w:eastAsia="Calibri"/>
          <w:color w:val="auto"/>
          <w:sz w:val="24"/>
          <w:szCs w:val="24"/>
        </w:rPr>
        <w:footnoteReference w:id="90"/>
      </w:r>
    </w:p>
    <w:p w:rsidR="000160F5" w:rsidRPr="005B17B3" w:rsidRDefault="000160F5" w:rsidP="00702BC9">
      <w:pPr>
        <w:spacing w:line="360" w:lineRule="auto"/>
        <w:ind w:right="0" w:firstLine="709"/>
        <w:rPr>
          <w:rFonts w:eastAsia="Calibri"/>
          <w:color w:val="auto"/>
          <w:sz w:val="24"/>
          <w:szCs w:val="24"/>
        </w:rPr>
      </w:pPr>
      <w:r w:rsidRPr="005B17B3">
        <w:rPr>
          <w:rFonts w:eastAsia="Calibri"/>
          <w:color w:val="auto"/>
          <w:sz w:val="24"/>
          <w:szCs w:val="24"/>
        </w:rPr>
        <w:t xml:space="preserve">В другом своем исследовании </w:t>
      </w:r>
      <w:r w:rsidR="00C43E6F" w:rsidRPr="005B17B3">
        <w:rPr>
          <w:rFonts w:eastAsia="Calibri"/>
          <w:color w:val="auto"/>
          <w:sz w:val="24"/>
          <w:szCs w:val="24"/>
        </w:rPr>
        <w:t xml:space="preserve">1984 года </w:t>
      </w:r>
      <w:r w:rsidRPr="005B17B3">
        <w:rPr>
          <w:rFonts w:eastAsia="Calibri"/>
          <w:color w:val="auto"/>
          <w:sz w:val="24"/>
          <w:szCs w:val="24"/>
        </w:rPr>
        <w:t>Брент Ри</w:t>
      </w:r>
      <w:r w:rsidR="00C75170" w:rsidRPr="005B17B3">
        <w:rPr>
          <w:rFonts w:eastAsia="Calibri"/>
          <w:color w:val="auto"/>
          <w:sz w:val="24"/>
          <w:szCs w:val="24"/>
        </w:rPr>
        <w:t>т</w:t>
      </w:r>
      <w:r w:rsidRPr="005B17B3">
        <w:rPr>
          <w:rFonts w:eastAsia="Calibri"/>
          <w:color w:val="auto"/>
          <w:sz w:val="24"/>
          <w:szCs w:val="24"/>
        </w:rPr>
        <w:t xml:space="preserve">чи дает другое определение знаковым событиям: знаковые события – это </w:t>
      </w:r>
      <w:r w:rsidR="00C5538D" w:rsidRPr="005B17B3">
        <w:rPr>
          <w:rFonts w:eastAsia="Calibri"/>
          <w:color w:val="auto"/>
          <w:sz w:val="24"/>
          <w:szCs w:val="24"/>
        </w:rPr>
        <w:t>«</w:t>
      </w:r>
      <w:r w:rsidRPr="005B17B3">
        <w:rPr>
          <w:rFonts w:eastAsia="Calibri"/>
          <w:color w:val="auto"/>
          <w:sz w:val="24"/>
          <w:szCs w:val="24"/>
        </w:rPr>
        <w:t xml:space="preserve">главные разовые или повторяющиеся события </w:t>
      </w:r>
      <w:r w:rsidR="00C5538D" w:rsidRPr="005B17B3">
        <w:rPr>
          <w:rFonts w:eastAsia="Calibri"/>
          <w:color w:val="auto"/>
          <w:sz w:val="24"/>
          <w:szCs w:val="24"/>
        </w:rPr>
        <w:t>ограниченной длительности, разработанные, в первую очередь, для повышения осведомленности о туристической дестинации, повышения е</w:t>
      </w:r>
      <w:r w:rsidR="00885292" w:rsidRPr="005B17B3">
        <w:rPr>
          <w:rFonts w:eastAsia="Calibri"/>
          <w:color w:val="auto"/>
          <w:sz w:val="24"/>
          <w:szCs w:val="24"/>
        </w:rPr>
        <w:t>е</w:t>
      </w:r>
      <w:r w:rsidR="00C5538D" w:rsidRPr="005B17B3">
        <w:rPr>
          <w:rFonts w:eastAsia="Calibri"/>
          <w:color w:val="auto"/>
          <w:sz w:val="24"/>
          <w:szCs w:val="24"/>
        </w:rPr>
        <w:t xml:space="preserve"> привлекательности и прибыльности в краткосрочной и/или долгосрочной перспективе».</w:t>
      </w:r>
      <w:r w:rsidR="00C5538D" w:rsidRPr="005B17B3">
        <w:rPr>
          <w:rStyle w:val="a5"/>
          <w:rFonts w:eastAsia="Calibri"/>
          <w:color w:val="auto"/>
          <w:sz w:val="24"/>
          <w:szCs w:val="24"/>
        </w:rPr>
        <w:footnoteReference w:id="91"/>
      </w:r>
      <w:r w:rsidR="005B1461" w:rsidRPr="005B17B3">
        <w:rPr>
          <w:rFonts w:eastAsia="Calibri"/>
          <w:color w:val="auto"/>
          <w:sz w:val="24"/>
          <w:szCs w:val="24"/>
        </w:rPr>
        <w:t xml:space="preserve"> Успех таких мероприятий опирается на их уникальность, статус, своевременную значимость для создания интереса и привлечения внимания аудитории.</w:t>
      </w:r>
      <w:r w:rsidR="005B1461" w:rsidRPr="005B17B3">
        <w:rPr>
          <w:rStyle w:val="a5"/>
          <w:rFonts w:eastAsia="Calibri"/>
          <w:color w:val="auto"/>
          <w:sz w:val="24"/>
          <w:szCs w:val="24"/>
        </w:rPr>
        <w:footnoteReference w:id="92"/>
      </w:r>
    </w:p>
    <w:p w:rsidR="002C686C" w:rsidRPr="005B17B3" w:rsidRDefault="00AA32BA" w:rsidP="00702BC9">
      <w:pPr>
        <w:spacing w:line="360" w:lineRule="auto"/>
        <w:ind w:right="0" w:firstLine="709"/>
        <w:rPr>
          <w:rFonts w:eastAsia="Calibri"/>
          <w:color w:val="auto"/>
          <w:sz w:val="24"/>
          <w:szCs w:val="24"/>
        </w:rPr>
      </w:pPr>
      <w:r w:rsidRPr="005B17B3">
        <w:rPr>
          <w:rFonts w:eastAsia="Calibri"/>
          <w:color w:val="auto"/>
          <w:sz w:val="24"/>
          <w:szCs w:val="24"/>
        </w:rPr>
        <w:t xml:space="preserve">Однако </w:t>
      </w:r>
      <w:r w:rsidR="00C43E6F" w:rsidRPr="005B17B3">
        <w:rPr>
          <w:rFonts w:eastAsia="Calibri"/>
          <w:color w:val="auto"/>
          <w:sz w:val="24"/>
          <w:szCs w:val="24"/>
        </w:rPr>
        <w:t>обозначенные</w:t>
      </w:r>
      <w:r w:rsidRPr="005B17B3">
        <w:rPr>
          <w:rFonts w:eastAsia="Calibri"/>
          <w:color w:val="auto"/>
          <w:sz w:val="24"/>
          <w:szCs w:val="24"/>
        </w:rPr>
        <w:t xml:space="preserve"> определения не являются полными</w:t>
      </w:r>
      <w:r w:rsidR="002C686C" w:rsidRPr="005B17B3">
        <w:rPr>
          <w:rFonts w:eastAsia="Calibri"/>
          <w:color w:val="auto"/>
          <w:sz w:val="24"/>
          <w:szCs w:val="24"/>
        </w:rPr>
        <w:t xml:space="preserve"> и рассматриваются только с точки зрения туристической привлекательности</w:t>
      </w:r>
      <w:r w:rsidRPr="005B17B3">
        <w:rPr>
          <w:rFonts w:eastAsia="Calibri"/>
          <w:color w:val="auto"/>
          <w:sz w:val="24"/>
          <w:szCs w:val="24"/>
        </w:rPr>
        <w:t xml:space="preserve">. Необходимо </w:t>
      </w:r>
      <w:r w:rsidR="001136B8" w:rsidRPr="005B17B3">
        <w:rPr>
          <w:rFonts w:eastAsia="Calibri"/>
          <w:color w:val="auto"/>
          <w:sz w:val="24"/>
          <w:szCs w:val="24"/>
        </w:rPr>
        <w:t xml:space="preserve">упомянуть </w:t>
      </w:r>
      <w:r w:rsidR="001E7039" w:rsidRPr="005B17B3">
        <w:rPr>
          <w:rFonts w:eastAsia="Calibri"/>
          <w:color w:val="auto"/>
          <w:sz w:val="24"/>
          <w:szCs w:val="24"/>
        </w:rPr>
        <w:t>статью</w:t>
      </w:r>
      <w:r w:rsidRPr="005B17B3">
        <w:rPr>
          <w:rFonts w:eastAsia="Calibri"/>
          <w:color w:val="auto"/>
          <w:sz w:val="24"/>
          <w:szCs w:val="24"/>
        </w:rPr>
        <w:t xml:space="preserve"> </w:t>
      </w:r>
      <w:r w:rsidR="001136B8" w:rsidRPr="005B17B3">
        <w:rPr>
          <w:rFonts w:eastAsia="Calibri"/>
          <w:color w:val="auto"/>
          <w:sz w:val="24"/>
          <w:szCs w:val="24"/>
        </w:rPr>
        <w:t xml:space="preserve">старшего научного сотрудника Школы географии, наук о Земле и окружающей среде Бирмингемского университета </w:t>
      </w:r>
      <w:r w:rsidRPr="005B17B3">
        <w:rPr>
          <w:rFonts w:eastAsia="Calibri"/>
          <w:color w:val="auto"/>
          <w:sz w:val="24"/>
          <w:szCs w:val="24"/>
        </w:rPr>
        <w:t>Мартина Мюллера «Что делает событие мега-событием? Определения и измерения» 2015 года.</w:t>
      </w:r>
      <w:r w:rsidRPr="005B17B3">
        <w:rPr>
          <w:rStyle w:val="a5"/>
          <w:rFonts w:eastAsia="Calibri"/>
          <w:color w:val="auto"/>
          <w:sz w:val="24"/>
          <w:szCs w:val="24"/>
        </w:rPr>
        <w:footnoteReference w:id="93"/>
      </w:r>
      <w:r w:rsidRPr="005B17B3">
        <w:rPr>
          <w:rFonts w:eastAsia="Calibri"/>
          <w:color w:val="auto"/>
          <w:sz w:val="24"/>
          <w:szCs w:val="24"/>
        </w:rPr>
        <w:t xml:space="preserve"> В данном исследовании автор анализирует </w:t>
      </w:r>
      <w:r w:rsidRPr="005B17B3">
        <w:rPr>
          <w:rFonts w:eastAsia="Calibri"/>
          <w:color w:val="auto"/>
          <w:sz w:val="24"/>
          <w:szCs w:val="24"/>
        </w:rPr>
        <w:lastRenderedPageBreak/>
        <w:t>определения Мориса Роша, Брента Ри</w:t>
      </w:r>
      <w:r w:rsidR="00C16A0F" w:rsidRPr="005B17B3">
        <w:rPr>
          <w:rFonts w:eastAsia="Calibri"/>
          <w:color w:val="auto"/>
          <w:sz w:val="24"/>
          <w:szCs w:val="24"/>
        </w:rPr>
        <w:t>т</w:t>
      </w:r>
      <w:r w:rsidRPr="005B17B3">
        <w:rPr>
          <w:rFonts w:eastAsia="Calibri"/>
          <w:color w:val="auto"/>
          <w:sz w:val="24"/>
          <w:szCs w:val="24"/>
        </w:rPr>
        <w:t>чи и ряда других исследователей</w:t>
      </w:r>
      <w:r w:rsidR="00C43E6F" w:rsidRPr="005B17B3">
        <w:rPr>
          <w:rStyle w:val="a5"/>
          <w:rFonts w:eastAsia="Calibri"/>
          <w:color w:val="auto"/>
          <w:sz w:val="24"/>
          <w:szCs w:val="24"/>
        </w:rPr>
        <w:footnoteReference w:id="94"/>
      </w:r>
      <w:r w:rsidRPr="005B17B3">
        <w:rPr>
          <w:rFonts w:eastAsia="Calibri"/>
          <w:color w:val="auto"/>
          <w:sz w:val="24"/>
          <w:szCs w:val="24"/>
        </w:rPr>
        <w:t xml:space="preserve"> и приходит к выводу, что выбранные определения в той или иной степени не отражают ряд критериев: привлечение туристов, </w:t>
      </w:r>
      <w:r w:rsidR="001136B8" w:rsidRPr="005B17B3">
        <w:rPr>
          <w:rFonts w:eastAsia="Calibri"/>
          <w:color w:val="auto"/>
          <w:sz w:val="24"/>
          <w:szCs w:val="24"/>
        </w:rPr>
        <w:t>освещение</w:t>
      </w:r>
      <w:r w:rsidRPr="005B17B3">
        <w:rPr>
          <w:rFonts w:eastAsia="Calibri"/>
          <w:color w:val="auto"/>
          <w:sz w:val="24"/>
          <w:szCs w:val="24"/>
        </w:rPr>
        <w:t xml:space="preserve">, стоимость и </w:t>
      </w:r>
      <w:r w:rsidR="00C16A0F" w:rsidRPr="005B17B3">
        <w:rPr>
          <w:rFonts w:eastAsia="Calibri"/>
          <w:color w:val="auto"/>
          <w:sz w:val="24"/>
          <w:szCs w:val="24"/>
        </w:rPr>
        <w:t>городскую</w:t>
      </w:r>
      <w:r w:rsidR="00C43E6F" w:rsidRPr="005B17B3">
        <w:rPr>
          <w:rFonts w:eastAsia="Calibri"/>
          <w:color w:val="auto"/>
          <w:sz w:val="24"/>
          <w:szCs w:val="24"/>
        </w:rPr>
        <w:t xml:space="preserve"> </w:t>
      </w:r>
      <w:r w:rsidRPr="005B17B3">
        <w:rPr>
          <w:rFonts w:eastAsia="Calibri"/>
          <w:color w:val="auto"/>
          <w:sz w:val="24"/>
          <w:szCs w:val="24"/>
        </w:rPr>
        <w:t>трансформаци</w:t>
      </w:r>
      <w:r w:rsidR="00C16A0F" w:rsidRPr="005B17B3">
        <w:rPr>
          <w:rFonts w:eastAsia="Calibri"/>
          <w:color w:val="auto"/>
          <w:sz w:val="24"/>
          <w:szCs w:val="24"/>
        </w:rPr>
        <w:t>ю</w:t>
      </w:r>
      <w:r w:rsidRPr="005B17B3">
        <w:rPr>
          <w:rFonts w:eastAsia="Calibri"/>
          <w:color w:val="auto"/>
          <w:sz w:val="24"/>
          <w:szCs w:val="24"/>
        </w:rPr>
        <w:t>. В результате Мартин Мюллер дает с</w:t>
      </w:r>
      <w:r w:rsidR="002C686C" w:rsidRPr="005B17B3">
        <w:rPr>
          <w:rFonts w:eastAsia="Calibri"/>
          <w:color w:val="auto"/>
          <w:sz w:val="24"/>
          <w:szCs w:val="24"/>
        </w:rPr>
        <w:t>обственное</w:t>
      </w:r>
      <w:r w:rsidRPr="005B17B3">
        <w:rPr>
          <w:rFonts w:eastAsia="Calibri"/>
          <w:color w:val="auto"/>
          <w:sz w:val="24"/>
          <w:szCs w:val="24"/>
        </w:rPr>
        <w:t xml:space="preserve"> определение: «мега-собы</w:t>
      </w:r>
      <w:r w:rsidR="0009481F" w:rsidRPr="005B17B3">
        <w:rPr>
          <w:rFonts w:eastAsia="Calibri"/>
          <w:color w:val="auto"/>
          <w:sz w:val="24"/>
          <w:szCs w:val="24"/>
        </w:rPr>
        <w:t>тия – это временные события с че</w:t>
      </w:r>
      <w:r w:rsidRPr="005B17B3">
        <w:rPr>
          <w:rFonts w:eastAsia="Calibri"/>
          <w:color w:val="auto"/>
          <w:sz w:val="24"/>
          <w:szCs w:val="24"/>
        </w:rPr>
        <w:t xml:space="preserve">тко определенной длительностью, </w:t>
      </w:r>
      <w:r w:rsidR="00CF2BE3" w:rsidRPr="005B17B3">
        <w:rPr>
          <w:rFonts w:eastAsia="Calibri"/>
          <w:color w:val="auto"/>
          <w:sz w:val="24"/>
          <w:szCs w:val="24"/>
        </w:rPr>
        <w:t>которые привлекают</w:t>
      </w:r>
      <w:r w:rsidRPr="005B17B3">
        <w:rPr>
          <w:rFonts w:eastAsia="Calibri"/>
          <w:color w:val="auto"/>
          <w:sz w:val="24"/>
          <w:szCs w:val="24"/>
        </w:rPr>
        <w:t xml:space="preserve"> большое количество посетителей, </w:t>
      </w:r>
      <w:r w:rsidR="00CF2BE3" w:rsidRPr="005B17B3">
        <w:rPr>
          <w:rFonts w:eastAsia="Calibri"/>
          <w:color w:val="auto"/>
          <w:sz w:val="24"/>
          <w:szCs w:val="24"/>
        </w:rPr>
        <w:t>получают</w:t>
      </w:r>
      <w:r w:rsidR="001136B8" w:rsidRPr="005B17B3">
        <w:rPr>
          <w:rFonts w:eastAsia="Calibri"/>
          <w:color w:val="auto"/>
          <w:sz w:val="24"/>
          <w:szCs w:val="24"/>
        </w:rPr>
        <w:t xml:space="preserve"> большое освещение СМИ</w:t>
      </w:r>
      <w:r w:rsidRPr="005B17B3">
        <w:rPr>
          <w:rFonts w:eastAsia="Calibri"/>
          <w:color w:val="auto"/>
          <w:sz w:val="24"/>
          <w:szCs w:val="24"/>
        </w:rPr>
        <w:t xml:space="preserve">, </w:t>
      </w:r>
      <w:r w:rsidR="00CF2BE3" w:rsidRPr="005B17B3">
        <w:rPr>
          <w:rFonts w:eastAsia="Calibri"/>
          <w:color w:val="auto"/>
          <w:sz w:val="24"/>
          <w:szCs w:val="24"/>
        </w:rPr>
        <w:t>включают большие затраты и имеют большое воздействие на окружающую среду города и население».</w:t>
      </w:r>
      <w:r w:rsidR="00CF2BE3" w:rsidRPr="005B17B3">
        <w:rPr>
          <w:rStyle w:val="a5"/>
          <w:rFonts w:eastAsia="Calibri"/>
          <w:color w:val="auto"/>
          <w:sz w:val="24"/>
          <w:szCs w:val="24"/>
        </w:rPr>
        <w:footnoteReference w:id="95"/>
      </w:r>
      <w:r w:rsidR="00E15F53" w:rsidRPr="005B17B3">
        <w:rPr>
          <w:rFonts w:eastAsia="Calibri"/>
          <w:color w:val="auto"/>
          <w:sz w:val="24"/>
          <w:szCs w:val="24"/>
        </w:rPr>
        <w:t xml:space="preserve"> </w:t>
      </w:r>
    </w:p>
    <w:p w:rsidR="00C16A0F" w:rsidRPr="005B17B3" w:rsidRDefault="00E15F53" w:rsidP="00702BC9">
      <w:pPr>
        <w:spacing w:line="360" w:lineRule="auto"/>
        <w:ind w:right="0" w:firstLine="709"/>
        <w:rPr>
          <w:rFonts w:eastAsia="Calibri"/>
          <w:color w:val="auto"/>
          <w:sz w:val="24"/>
          <w:szCs w:val="24"/>
        </w:rPr>
      </w:pPr>
      <w:r w:rsidRPr="005B17B3">
        <w:rPr>
          <w:rFonts w:eastAsia="Calibri"/>
          <w:color w:val="auto"/>
          <w:sz w:val="24"/>
          <w:szCs w:val="24"/>
        </w:rPr>
        <w:t>В своем исследовании Мартин Мюллер ввел категорию «гига-события», в которую отн</w:t>
      </w:r>
      <w:r w:rsidR="00885292" w:rsidRPr="005B17B3">
        <w:rPr>
          <w:rFonts w:eastAsia="Calibri"/>
          <w:color w:val="auto"/>
          <w:sz w:val="24"/>
          <w:szCs w:val="24"/>
        </w:rPr>
        <w:t>е</w:t>
      </w:r>
      <w:r w:rsidRPr="005B17B3">
        <w:rPr>
          <w:rFonts w:eastAsia="Calibri"/>
          <w:color w:val="auto"/>
          <w:sz w:val="24"/>
          <w:szCs w:val="24"/>
        </w:rPr>
        <w:t xml:space="preserve">с мега-события, имеющие </w:t>
      </w:r>
      <w:r w:rsidR="005940CB" w:rsidRPr="005B17B3">
        <w:rPr>
          <w:rFonts w:eastAsia="Calibri"/>
          <w:color w:val="auto"/>
          <w:sz w:val="24"/>
          <w:szCs w:val="24"/>
        </w:rPr>
        <w:t>максимальные показатели</w:t>
      </w:r>
      <w:r w:rsidRPr="005B17B3">
        <w:rPr>
          <w:rFonts w:eastAsia="Calibri"/>
          <w:color w:val="auto"/>
          <w:sz w:val="24"/>
          <w:szCs w:val="24"/>
        </w:rPr>
        <w:t xml:space="preserve"> по тр</w:t>
      </w:r>
      <w:r w:rsidR="00885292" w:rsidRPr="005B17B3">
        <w:rPr>
          <w:rFonts w:eastAsia="Calibri"/>
          <w:color w:val="auto"/>
          <w:sz w:val="24"/>
          <w:szCs w:val="24"/>
        </w:rPr>
        <w:t>е</w:t>
      </w:r>
      <w:r w:rsidRPr="005B17B3">
        <w:rPr>
          <w:rFonts w:eastAsia="Calibri"/>
          <w:color w:val="auto"/>
          <w:sz w:val="24"/>
          <w:szCs w:val="24"/>
        </w:rPr>
        <w:t xml:space="preserve">м </w:t>
      </w:r>
      <w:r w:rsidR="00885292" w:rsidRPr="005B17B3">
        <w:rPr>
          <w:rFonts w:eastAsia="Calibri"/>
          <w:color w:val="auto"/>
          <w:sz w:val="24"/>
          <w:szCs w:val="24"/>
        </w:rPr>
        <w:t>или четырем</w:t>
      </w:r>
      <w:r w:rsidRPr="005B17B3">
        <w:rPr>
          <w:rFonts w:eastAsia="Calibri"/>
          <w:color w:val="auto"/>
          <w:sz w:val="24"/>
          <w:szCs w:val="24"/>
        </w:rPr>
        <w:t xml:space="preserve"> </w:t>
      </w:r>
      <w:r w:rsidR="00C16A0F" w:rsidRPr="005B17B3">
        <w:rPr>
          <w:rFonts w:eastAsia="Calibri"/>
          <w:color w:val="auto"/>
          <w:sz w:val="24"/>
          <w:szCs w:val="24"/>
        </w:rPr>
        <w:t>выше</w:t>
      </w:r>
      <w:r w:rsidR="00885292" w:rsidRPr="005B17B3">
        <w:rPr>
          <w:rFonts w:eastAsia="Calibri"/>
          <w:color w:val="auto"/>
          <w:sz w:val="24"/>
          <w:szCs w:val="24"/>
        </w:rPr>
        <w:t>упомянутым критериям</w:t>
      </w:r>
      <w:r w:rsidR="001539D8">
        <w:rPr>
          <w:rFonts w:eastAsia="Calibri"/>
          <w:color w:val="auto"/>
          <w:sz w:val="24"/>
          <w:szCs w:val="24"/>
        </w:rPr>
        <w:t>. Сюда автор отнес Олимпийские</w:t>
      </w:r>
      <w:r w:rsidRPr="005B17B3">
        <w:rPr>
          <w:rFonts w:eastAsia="Calibri"/>
          <w:color w:val="auto"/>
          <w:sz w:val="24"/>
          <w:szCs w:val="24"/>
        </w:rPr>
        <w:t xml:space="preserve"> игры 2008 года в Пекине, Олимпийские игры 2012 года в Лондоне и Чемпионат мира по футболу 2014 года в Бразилии, отмечая, что феномен «гига-событий» может стать нормой, а не исключением, поскольку продолжает расти стоимость организации данных мероприятий.</w:t>
      </w:r>
      <w:r w:rsidRPr="005B17B3">
        <w:rPr>
          <w:rStyle w:val="a5"/>
          <w:rFonts w:eastAsia="Calibri"/>
          <w:color w:val="auto"/>
          <w:sz w:val="24"/>
          <w:szCs w:val="24"/>
        </w:rPr>
        <w:footnoteReference w:id="96"/>
      </w:r>
      <w:r w:rsidR="00000FAF" w:rsidRPr="005B17B3">
        <w:rPr>
          <w:rFonts w:eastAsia="Calibri"/>
          <w:color w:val="auto"/>
          <w:sz w:val="24"/>
          <w:szCs w:val="24"/>
        </w:rPr>
        <w:t xml:space="preserve"> </w:t>
      </w:r>
      <w:r w:rsidR="002C686C" w:rsidRPr="005B17B3">
        <w:rPr>
          <w:rFonts w:eastAsia="Calibri"/>
          <w:color w:val="auto"/>
          <w:sz w:val="24"/>
          <w:szCs w:val="24"/>
        </w:rPr>
        <w:t>Категория «гига-события» достаточно нова в научной практике, однако уместным было бы продолжать использовать единый термин «мега-события», а при более подробной оценке давать название «гига-события».</w:t>
      </w:r>
    </w:p>
    <w:p w:rsidR="002C686C" w:rsidRPr="005B17B3" w:rsidRDefault="00784C99" w:rsidP="00702BC9">
      <w:pPr>
        <w:spacing w:line="360" w:lineRule="auto"/>
        <w:ind w:right="0" w:firstLine="709"/>
        <w:rPr>
          <w:rFonts w:eastAsia="Calibri"/>
          <w:color w:val="auto"/>
          <w:sz w:val="24"/>
          <w:szCs w:val="24"/>
        </w:rPr>
      </w:pPr>
      <w:r w:rsidRPr="005B17B3">
        <w:rPr>
          <w:rFonts w:eastAsia="Calibri"/>
          <w:color w:val="auto"/>
          <w:sz w:val="24"/>
          <w:szCs w:val="24"/>
        </w:rPr>
        <w:t>Определение Мартина Мюллера довольно полно отражает сущность любого мега-события</w:t>
      </w:r>
      <w:r w:rsidR="002C686C" w:rsidRPr="005B17B3">
        <w:rPr>
          <w:rFonts w:eastAsia="Calibri"/>
          <w:color w:val="auto"/>
          <w:sz w:val="24"/>
          <w:szCs w:val="24"/>
        </w:rPr>
        <w:t xml:space="preserve"> с финансовой точки зрения и воздействия на аудиторию</w:t>
      </w:r>
      <w:r w:rsidRPr="005B17B3">
        <w:rPr>
          <w:rFonts w:eastAsia="Calibri"/>
          <w:color w:val="auto"/>
          <w:sz w:val="24"/>
          <w:szCs w:val="24"/>
        </w:rPr>
        <w:t xml:space="preserve">, однако существуют и другие не менее важные </w:t>
      </w:r>
      <w:r w:rsidR="002C686C" w:rsidRPr="005B17B3">
        <w:rPr>
          <w:rFonts w:eastAsia="Calibri"/>
          <w:color w:val="auto"/>
          <w:sz w:val="24"/>
          <w:szCs w:val="24"/>
        </w:rPr>
        <w:t>определени</w:t>
      </w:r>
      <w:r w:rsidRPr="005B17B3">
        <w:rPr>
          <w:rFonts w:eastAsia="Calibri"/>
          <w:color w:val="auto"/>
          <w:sz w:val="24"/>
          <w:szCs w:val="24"/>
        </w:rPr>
        <w:t>я.</w:t>
      </w:r>
      <w:r w:rsidR="00000FAF" w:rsidRPr="005B17B3">
        <w:rPr>
          <w:rFonts w:eastAsia="Calibri"/>
          <w:color w:val="auto"/>
          <w:sz w:val="24"/>
          <w:szCs w:val="24"/>
        </w:rPr>
        <w:t xml:space="preserve"> Одно из полных определений данного термина было дано почетным профессором социологии и кинезиологии Университета Северного Колорадо Джордж</w:t>
      </w:r>
      <w:r w:rsidR="00C75170" w:rsidRPr="005B17B3">
        <w:rPr>
          <w:rFonts w:eastAsia="Calibri"/>
          <w:color w:val="auto"/>
          <w:sz w:val="24"/>
          <w:szCs w:val="24"/>
        </w:rPr>
        <w:t>ем</w:t>
      </w:r>
      <w:r w:rsidR="00000FAF" w:rsidRPr="005B17B3">
        <w:rPr>
          <w:rFonts w:eastAsia="Calibri"/>
          <w:color w:val="auto"/>
          <w:sz w:val="24"/>
          <w:szCs w:val="24"/>
        </w:rPr>
        <w:t xml:space="preserve"> Сейдж</w:t>
      </w:r>
      <w:r w:rsidR="00C75170" w:rsidRPr="005B17B3">
        <w:rPr>
          <w:rFonts w:eastAsia="Calibri"/>
          <w:color w:val="auto"/>
          <w:sz w:val="24"/>
          <w:szCs w:val="24"/>
        </w:rPr>
        <w:t>ем</w:t>
      </w:r>
      <w:r w:rsidR="00000FAF" w:rsidRPr="005B17B3">
        <w:rPr>
          <w:rFonts w:eastAsia="Calibri"/>
          <w:color w:val="auto"/>
          <w:sz w:val="24"/>
          <w:szCs w:val="24"/>
        </w:rPr>
        <w:t>: мега-события могут выступать как «глобальные мероприятия в сфере политики, экономики, культуры и спорта, выступающее как неотъемлемый элемент глобализации».</w:t>
      </w:r>
      <w:r w:rsidR="00000FAF" w:rsidRPr="005B17B3">
        <w:rPr>
          <w:rFonts w:eastAsia="Calibri"/>
          <w:color w:val="auto"/>
          <w:sz w:val="24"/>
          <w:szCs w:val="24"/>
          <w:vertAlign w:val="superscript"/>
        </w:rPr>
        <w:footnoteReference w:id="97"/>
      </w:r>
      <w:r w:rsidR="00000FAF" w:rsidRPr="005B17B3">
        <w:rPr>
          <w:rFonts w:eastAsia="Calibri"/>
          <w:color w:val="auto"/>
          <w:sz w:val="24"/>
          <w:szCs w:val="24"/>
        </w:rPr>
        <w:t xml:space="preserve"> </w:t>
      </w:r>
      <w:r w:rsidR="00EF0A1E" w:rsidRPr="005B17B3">
        <w:rPr>
          <w:rFonts w:eastAsia="Calibri"/>
          <w:color w:val="auto"/>
          <w:sz w:val="24"/>
          <w:szCs w:val="24"/>
        </w:rPr>
        <w:t>Более общую характеристику дала доцент Северо-Западного института управления Российской академии народного хозяйства и государственной службы при Президенте РФ Вероника Владимировна Пасынкова, по мнению которой</w:t>
      </w:r>
      <w:r w:rsidR="00C75170" w:rsidRPr="005B17B3">
        <w:rPr>
          <w:rFonts w:eastAsia="Calibri"/>
          <w:color w:val="auto"/>
          <w:sz w:val="24"/>
          <w:szCs w:val="24"/>
        </w:rPr>
        <w:t>,</w:t>
      </w:r>
      <w:r w:rsidR="00EF0A1E" w:rsidRPr="005B17B3">
        <w:rPr>
          <w:rFonts w:eastAsia="Calibri"/>
          <w:color w:val="auto"/>
          <w:sz w:val="24"/>
          <w:szCs w:val="24"/>
        </w:rPr>
        <w:t xml:space="preserve"> мега-события выступают в качестве «масштабных публичных </w:t>
      </w:r>
      <w:r w:rsidR="00EF0A1E" w:rsidRPr="005B17B3">
        <w:rPr>
          <w:rFonts w:eastAsia="Calibri"/>
          <w:color w:val="auto"/>
          <w:sz w:val="24"/>
          <w:szCs w:val="24"/>
        </w:rPr>
        <w:lastRenderedPageBreak/>
        <w:t>мероприятий международного уровня».</w:t>
      </w:r>
      <w:r w:rsidR="00EF0A1E" w:rsidRPr="005B17B3">
        <w:rPr>
          <w:rStyle w:val="a5"/>
          <w:rFonts w:eastAsia="Calibri"/>
          <w:color w:val="auto"/>
          <w:sz w:val="24"/>
          <w:szCs w:val="24"/>
        </w:rPr>
        <w:footnoteReference w:id="98"/>
      </w:r>
      <w:r w:rsidR="002C686C" w:rsidRPr="005B17B3">
        <w:rPr>
          <w:rFonts w:eastAsia="Calibri"/>
          <w:color w:val="auto"/>
          <w:sz w:val="24"/>
          <w:szCs w:val="24"/>
        </w:rPr>
        <w:t xml:space="preserve"> На наш взгляд, </w:t>
      </w:r>
      <w:r w:rsidR="00B84CAA" w:rsidRPr="005B17B3">
        <w:rPr>
          <w:rFonts w:eastAsia="Calibri"/>
          <w:color w:val="auto"/>
          <w:sz w:val="24"/>
          <w:szCs w:val="24"/>
        </w:rPr>
        <w:t>такие</w:t>
      </w:r>
      <w:r w:rsidR="002C686C" w:rsidRPr="005B17B3">
        <w:rPr>
          <w:rFonts w:eastAsia="Calibri"/>
          <w:color w:val="auto"/>
          <w:sz w:val="24"/>
          <w:szCs w:val="24"/>
        </w:rPr>
        <w:t xml:space="preserve"> определения мега-событий являются </w:t>
      </w:r>
      <w:r w:rsidR="00B84CAA" w:rsidRPr="005B17B3">
        <w:rPr>
          <w:rFonts w:eastAsia="Calibri"/>
          <w:color w:val="auto"/>
          <w:sz w:val="24"/>
          <w:szCs w:val="24"/>
        </w:rPr>
        <w:t>довольно общими, но необходимыми в связи с многокомпонентностью</w:t>
      </w:r>
      <w:r w:rsidR="002C686C" w:rsidRPr="005B17B3">
        <w:rPr>
          <w:rFonts w:eastAsia="Calibri"/>
          <w:color w:val="auto"/>
          <w:sz w:val="24"/>
          <w:szCs w:val="24"/>
        </w:rPr>
        <w:t xml:space="preserve"> </w:t>
      </w:r>
      <w:r w:rsidR="00B84CAA" w:rsidRPr="005B17B3">
        <w:rPr>
          <w:rFonts w:eastAsia="Calibri"/>
          <w:color w:val="auto"/>
          <w:sz w:val="24"/>
          <w:szCs w:val="24"/>
        </w:rPr>
        <w:t>мега-событий.</w:t>
      </w:r>
    </w:p>
    <w:p w:rsidR="008D7ECE" w:rsidRPr="005B17B3" w:rsidRDefault="008D7ECE" w:rsidP="00702BC9">
      <w:pPr>
        <w:spacing w:line="360" w:lineRule="auto"/>
        <w:ind w:right="0" w:firstLine="709"/>
        <w:rPr>
          <w:rFonts w:eastAsia="Calibri"/>
          <w:color w:val="auto"/>
          <w:sz w:val="24"/>
          <w:szCs w:val="24"/>
        </w:rPr>
      </w:pPr>
      <w:r w:rsidRPr="005B17B3">
        <w:rPr>
          <w:rFonts w:eastAsia="Calibri"/>
          <w:color w:val="auto"/>
          <w:sz w:val="24"/>
          <w:szCs w:val="24"/>
        </w:rPr>
        <w:t>Факт проведения мега-события является лишь началом, поскольку многие кампании по продвижению и непосредственно мега-события строятся вокруг самого факта проведения, при том что «основным фактором возникновения мега</w:t>
      </w:r>
      <w:r w:rsidR="004B0B8D" w:rsidRPr="005B17B3">
        <w:rPr>
          <w:rFonts w:eastAsia="Calibri"/>
          <w:color w:val="auto"/>
          <w:sz w:val="24"/>
          <w:szCs w:val="24"/>
        </w:rPr>
        <w:t>-</w:t>
      </w:r>
      <w:r w:rsidRPr="005B17B3">
        <w:rPr>
          <w:rFonts w:eastAsia="Calibri"/>
          <w:color w:val="auto"/>
          <w:sz w:val="24"/>
          <w:szCs w:val="24"/>
        </w:rPr>
        <w:t>события выступает процесс глобализации как сочетание сложных взаимоотношений участников и структур»</w:t>
      </w:r>
      <w:r w:rsidRPr="005B17B3">
        <w:rPr>
          <w:rFonts w:eastAsia="Calibri"/>
          <w:color w:val="auto"/>
          <w:sz w:val="24"/>
          <w:szCs w:val="24"/>
          <w:vertAlign w:val="superscript"/>
        </w:rPr>
        <w:footnoteReference w:id="99"/>
      </w:r>
      <w:r w:rsidRPr="005B17B3">
        <w:rPr>
          <w:rFonts w:eastAsia="Calibri"/>
          <w:color w:val="auto"/>
          <w:sz w:val="24"/>
          <w:szCs w:val="24"/>
        </w:rPr>
        <w:t>.</w:t>
      </w:r>
    </w:p>
    <w:p w:rsidR="00C43E6F" w:rsidRPr="005B17B3" w:rsidRDefault="0091169E" w:rsidP="00702BC9">
      <w:pPr>
        <w:spacing w:line="360" w:lineRule="auto"/>
        <w:ind w:right="0" w:firstLine="709"/>
        <w:rPr>
          <w:rFonts w:eastAsia="Calibri"/>
          <w:color w:val="auto"/>
          <w:sz w:val="24"/>
          <w:szCs w:val="24"/>
        </w:rPr>
      </w:pPr>
      <w:r w:rsidRPr="005B17B3">
        <w:rPr>
          <w:rFonts w:eastAsia="Calibri"/>
          <w:color w:val="auto"/>
          <w:sz w:val="24"/>
          <w:szCs w:val="24"/>
        </w:rPr>
        <w:t>Любое мега-событие характеризуется двумя составляющими: внутренними характеристиками (длительность и масштаб в зависимости от количества участников и сложности организации) и внешними характеристиками (в данном случае во внимание принимаются средства массовой информации и туристическая привлекательность, их влияние на принимающий город и регион). Оч</w:t>
      </w:r>
      <w:r w:rsidR="0009481F" w:rsidRPr="005B17B3">
        <w:rPr>
          <w:rFonts w:eastAsia="Calibri"/>
          <w:color w:val="auto"/>
          <w:sz w:val="24"/>
          <w:szCs w:val="24"/>
        </w:rPr>
        <w:t>евидно, что Олимпийские игры и Ч</w:t>
      </w:r>
      <w:r w:rsidRPr="005B17B3">
        <w:rPr>
          <w:rFonts w:eastAsia="Calibri"/>
          <w:color w:val="auto"/>
          <w:sz w:val="24"/>
          <w:szCs w:val="24"/>
        </w:rPr>
        <w:t>емпионаты мира по футболу относятся к категории мега</w:t>
      </w:r>
      <w:r w:rsidR="00135197" w:rsidRPr="005B17B3">
        <w:rPr>
          <w:rFonts w:eastAsia="Calibri"/>
          <w:color w:val="auto"/>
          <w:sz w:val="24"/>
          <w:szCs w:val="24"/>
        </w:rPr>
        <w:t>-</w:t>
      </w:r>
      <w:r w:rsidRPr="005B17B3">
        <w:rPr>
          <w:rFonts w:eastAsia="Calibri"/>
          <w:color w:val="auto"/>
          <w:sz w:val="24"/>
          <w:szCs w:val="24"/>
        </w:rPr>
        <w:t>событий. Тем не менее, нельзя отрицать, что за последние годы именно Олимпийские игры превратились в наиболее значимое спортивное событие международного уровня.</w:t>
      </w:r>
      <w:r w:rsidR="00464EB3" w:rsidRPr="005B17B3">
        <w:rPr>
          <w:rStyle w:val="a5"/>
          <w:rFonts w:eastAsia="Calibri"/>
          <w:color w:val="auto"/>
          <w:sz w:val="24"/>
          <w:szCs w:val="24"/>
        </w:rPr>
        <w:footnoteReference w:id="100"/>
      </w:r>
      <w:r w:rsidRPr="005B17B3">
        <w:rPr>
          <w:rFonts w:eastAsia="Calibri"/>
          <w:color w:val="auto"/>
          <w:sz w:val="24"/>
          <w:szCs w:val="24"/>
        </w:rPr>
        <w:t xml:space="preserve"> Если рассматривать феномен мега-событий в общем масштабе, Олимпийские игры стоят в одном ряду не только с чемпионатами мира по разным видам спорта, но и с коммерческими и культурными мероприятиями, такие как всемирные выставки (экспофо</w:t>
      </w:r>
      <w:r w:rsidR="00DE0F53" w:rsidRPr="005B17B3">
        <w:rPr>
          <w:rFonts w:eastAsia="Calibri"/>
          <w:color w:val="auto"/>
          <w:sz w:val="24"/>
          <w:szCs w:val="24"/>
        </w:rPr>
        <w:t>румы)</w:t>
      </w:r>
      <w:r w:rsidR="008D7ECE" w:rsidRPr="005B17B3">
        <w:rPr>
          <w:rFonts w:eastAsia="Calibri"/>
          <w:color w:val="auto"/>
          <w:sz w:val="24"/>
          <w:szCs w:val="24"/>
        </w:rPr>
        <w:t>, культурные форумы</w:t>
      </w:r>
      <w:r w:rsidR="00DE0F53" w:rsidRPr="005B17B3">
        <w:rPr>
          <w:rFonts w:eastAsia="Calibri"/>
          <w:color w:val="auto"/>
          <w:sz w:val="24"/>
          <w:szCs w:val="24"/>
        </w:rPr>
        <w:t xml:space="preserve"> и международные фестивали:</w:t>
      </w:r>
      <w:r w:rsidR="008D7ECE" w:rsidRPr="005B17B3">
        <w:rPr>
          <w:rFonts w:eastAsia="Calibri"/>
          <w:color w:val="auto"/>
          <w:sz w:val="24"/>
          <w:szCs w:val="24"/>
        </w:rPr>
        <w:t xml:space="preserve"> культурные </w:t>
      </w:r>
      <w:r w:rsidR="00DE0F53" w:rsidRPr="005B17B3">
        <w:rPr>
          <w:rFonts w:eastAsia="Calibri"/>
          <w:color w:val="auto"/>
          <w:sz w:val="24"/>
          <w:szCs w:val="24"/>
        </w:rPr>
        <w:t>м</w:t>
      </w:r>
      <w:r w:rsidR="00523F1C" w:rsidRPr="005B17B3">
        <w:rPr>
          <w:rFonts w:eastAsia="Calibri"/>
          <w:color w:val="auto"/>
          <w:sz w:val="24"/>
          <w:szCs w:val="24"/>
        </w:rPr>
        <w:t>ега-события</w:t>
      </w:r>
      <w:r w:rsidR="00A14608" w:rsidRPr="005B17B3">
        <w:rPr>
          <w:rFonts w:eastAsia="Calibri"/>
          <w:color w:val="auto"/>
          <w:sz w:val="24"/>
          <w:szCs w:val="24"/>
        </w:rPr>
        <w:t xml:space="preserve"> </w:t>
      </w:r>
      <w:r w:rsidR="008D7ECE" w:rsidRPr="005B17B3">
        <w:rPr>
          <w:rFonts w:eastAsia="Calibri"/>
          <w:color w:val="auto"/>
          <w:sz w:val="24"/>
          <w:szCs w:val="24"/>
        </w:rPr>
        <w:t>показывают</w:t>
      </w:r>
      <w:r w:rsidR="005B751A" w:rsidRPr="005B17B3">
        <w:rPr>
          <w:rFonts w:eastAsia="Calibri"/>
          <w:color w:val="auto"/>
          <w:sz w:val="24"/>
          <w:szCs w:val="24"/>
        </w:rPr>
        <w:t xml:space="preserve"> значение городской культуры</w:t>
      </w:r>
      <w:r w:rsidR="00A14608" w:rsidRPr="005B17B3">
        <w:rPr>
          <w:rFonts w:eastAsia="Calibri"/>
          <w:color w:val="auto"/>
          <w:sz w:val="24"/>
          <w:szCs w:val="24"/>
        </w:rPr>
        <w:t xml:space="preserve">: </w:t>
      </w:r>
      <w:r w:rsidR="005B751A" w:rsidRPr="005B17B3">
        <w:rPr>
          <w:rFonts w:eastAsia="Calibri"/>
          <w:color w:val="auto"/>
          <w:sz w:val="24"/>
          <w:szCs w:val="24"/>
        </w:rPr>
        <w:t>«</w:t>
      </w:r>
      <w:r w:rsidR="00A14608" w:rsidRPr="005B17B3">
        <w:rPr>
          <w:rFonts w:eastAsia="Calibri"/>
          <w:color w:val="auto"/>
          <w:sz w:val="24"/>
          <w:szCs w:val="24"/>
        </w:rPr>
        <w:t>это тот случай, когда культура «работает» напрямую, диктует определенные решения, канализирует социальную активность, формирует идентичность».</w:t>
      </w:r>
      <w:r w:rsidR="00A14608" w:rsidRPr="005B17B3">
        <w:rPr>
          <w:rStyle w:val="a5"/>
          <w:rFonts w:eastAsia="Calibri"/>
          <w:color w:val="auto"/>
          <w:sz w:val="24"/>
          <w:szCs w:val="24"/>
        </w:rPr>
        <w:footnoteReference w:id="101"/>
      </w:r>
      <w:r w:rsidR="0095260B" w:rsidRPr="005B17B3">
        <w:rPr>
          <w:rFonts w:eastAsia="Calibri"/>
          <w:color w:val="auto"/>
          <w:sz w:val="24"/>
          <w:szCs w:val="24"/>
        </w:rPr>
        <w:t xml:space="preserve"> </w:t>
      </w:r>
    </w:p>
    <w:p w:rsidR="00C75170" w:rsidRPr="005B17B3" w:rsidRDefault="00C75170" w:rsidP="00702BC9">
      <w:pPr>
        <w:spacing w:line="360" w:lineRule="auto"/>
        <w:ind w:right="0" w:firstLine="709"/>
        <w:rPr>
          <w:rFonts w:eastAsia="Calibri"/>
          <w:color w:val="auto"/>
          <w:sz w:val="24"/>
          <w:szCs w:val="24"/>
        </w:rPr>
      </w:pPr>
      <w:r w:rsidRPr="005B17B3">
        <w:rPr>
          <w:rFonts w:eastAsia="Calibri"/>
          <w:color w:val="auto"/>
          <w:sz w:val="24"/>
          <w:szCs w:val="24"/>
        </w:rPr>
        <w:t xml:space="preserve">Большая часть </w:t>
      </w:r>
      <w:r w:rsidR="00B84CAA" w:rsidRPr="005B17B3">
        <w:rPr>
          <w:rFonts w:eastAsia="Calibri"/>
          <w:color w:val="auto"/>
          <w:sz w:val="24"/>
          <w:szCs w:val="24"/>
        </w:rPr>
        <w:t>выше</w:t>
      </w:r>
      <w:r w:rsidRPr="005B17B3">
        <w:rPr>
          <w:rFonts w:eastAsia="Calibri"/>
          <w:color w:val="auto"/>
          <w:sz w:val="24"/>
          <w:szCs w:val="24"/>
        </w:rPr>
        <w:t>рассмотренных определений о</w:t>
      </w:r>
      <w:r w:rsidR="008D7ECE" w:rsidRPr="005B17B3">
        <w:rPr>
          <w:rFonts w:eastAsia="Calibri"/>
          <w:color w:val="auto"/>
          <w:sz w:val="24"/>
          <w:szCs w:val="24"/>
        </w:rPr>
        <w:t>значает, что многие исследователи</w:t>
      </w:r>
      <w:r w:rsidRPr="005B17B3">
        <w:rPr>
          <w:rFonts w:eastAsia="Calibri"/>
          <w:color w:val="auto"/>
          <w:sz w:val="24"/>
          <w:szCs w:val="24"/>
        </w:rPr>
        <w:t xml:space="preserve"> изучают мега-события как явления спортивной и культурной сфер. Однако в данный ряд необходимо ставить те мероприятия, которые носят политический и экономический характер за счет использования идеи государственности, экономической мощи, культурной идентичности населения страны и роли на международной арене. К разряду мега-событий также можно отнести международные экономические и </w:t>
      </w:r>
      <w:r w:rsidRPr="005B17B3">
        <w:rPr>
          <w:rFonts w:eastAsia="Calibri"/>
          <w:color w:val="auto"/>
          <w:sz w:val="24"/>
          <w:szCs w:val="24"/>
        </w:rPr>
        <w:lastRenderedPageBreak/>
        <w:t>политические формумы и саммиты (Саммиты G7, G20, ШОС, АТЭС</w:t>
      </w:r>
      <w:r w:rsidR="005B751A" w:rsidRPr="005B17B3">
        <w:rPr>
          <w:rFonts w:eastAsia="Calibri"/>
          <w:color w:val="auto"/>
          <w:sz w:val="24"/>
          <w:szCs w:val="24"/>
        </w:rPr>
        <w:t>, Петербургский международный экономический форум</w:t>
      </w:r>
      <w:r w:rsidRPr="005B17B3">
        <w:rPr>
          <w:rFonts w:eastAsia="Calibri"/>
          <w:color w:val="auto"/>
          <w:sz w:val="24"/>
          <w:szCs w:val="24"/>
        </w:rPr>
        <w:t xml:space="preserve"> и другие).</w:t>
      </w:r>
    </w:p>
    <w:p w:rsidR="00C75170" w:rsidRPr="005B17B3" w:rsidRDefault="00C75170" w:rsidP="00702BC9">
      <w:pPr>
        <w:spacing w:line="360" w:lineRule="auto"/>
        <w:ind w:right="0" w:firstLine="709"/>
        <w:rPr>
          <w:rFonts w:eastAsia="Calibri"/>
          <w:color w:val="auto"/>
          <w:sz w:val="24"/>
          <w:szCs w:val="24"/>
        </w:rPr>
      </w:pPr>
      <w:r w:rsidRPr="005B17B3">
        <w:rPr>
          <w:rFonts w:eastAsia="Calibri"/>
          <w:color w:val="auto"/>
          <w:sz w:val="24"/>
          <w:szCs w:val="24"/>
        </w:rPr>
        <w:t>Довольно сложно говорить о политических событиях как о мега-событиях, поскольку сильн</w:t>
      </w:r>
      <w:r w:rsidR="008D7ECE" w:rsidRPr="005B17B3">
        <w:rPr>
          <w:rFonts w:eastAsia="Calibri"/>
          <w:color w:val="auto"/>
          <w:sz w:val="24"/>
          <w:szCs w:val="24"/>
        </w:rPr>
        <w:t>ó</w:t>
      </w:r>
      <w:r w:rsidRPr="005B17B3">
        <w:rPr>
          <w:rFonts w:eastAsia="Calibri"/>
          <w:color w:val="auto"/>
          <w:sz w:val="24"/>
          <w:szCs w:val="24"/>
        </w:rPr>
        <w:t xml:space="preserve"> рассмотрение мега-событий только с точки </w:t>
      </w:r>
      <w:r w:rsidR="0009481F" w:rsidRPr="005B17B3">
        <w:rPr>
          <w:rFonts w:eastAsia="Calibri"/>
          <w:color w:val="auto"/>
          <w:sz w:val="24"/>
          <w:szCs w:val="24"/>
        </w:rPr>
        <w:t>зрения спортивной сферы из-за ее</w:t>
      </w:r>
      <w:r w:rsidRPr="005B17B3">
        <w:rPr>
          <w:rFonts w:eastAsia="Calibri"/>
          <w:color w:val="auto"/>
          <w:sz w:val="24"/>
          <w:szCs w:val="24"/>
        </w:rPr>
        <w:t xml:space="preserve"> большого финансирования и зрелищности. На наш взгляд, имеет место быть лидирующая роль спорта в анализе мега-событий, поскольку данная сфера «доступна всем» и привлекает большие</w:t>
      </w:r>
      <w:r w:rsidR="00130AAF" w:rsidRPr="005B17B3">
        <w:rPr>
          <w:rFonts w:eastAsia="Calibri"/>
          <w:color w:val="auto"/>
          <w:sz w:val="24"/>
          <w:szCs w:val="24"/>
        </w:rPr>
        <w:t xml:space="preserve"> аудитории и финансовые ресурсы</w:t>
      </w:r>
      <w:r w:rsidRPr="005B17B3">
        <w:rPr>
          <w:rFonts w:eastAsia="Calibri"/>
          <w:color w:val="auto"/>
          <w:sz w:val="24"/>
          <w:szCs w:val="24"/>
        </w:rPr>
        <w:t>.</w:t>
      </w:r>
    </w:p>
    <w:p w:rsidR="00A77326" w:rsidRPr="005B17B3" w:rsidRDefault="00A77326" w:rsidP="00702BC9">
      <w:pPr>
        <w:spacing w:line="360" w:lineRule="auto"/>
        <w:ind w:right="0" w:firstLine="709"/>
        <w:rPr>
          <w:rFonts w:eastAsia="Calibri"/>
          <w:color w:val="auto"/>
          <w:sz w:val="24"/>
          <w:szCs w:val="24"/>
        </w:rPr>
      </w:pPr>
      <w:r w:rsidRPr="005B17B3">
        <w:rPr>
          <w:rFonts w:eastAsia="Calibri"/>
          <w:color w:val="auto"/>
          <w:sz w:val="24"/>
          <w:szCs w:val="24"/>
        </w:rPr>
        <w:t>Первое, ч</w:t>
      </w:r>
      <w:r w:rsidR="00327EAE" w:rsidRPr="005B17B3">
        <w:rPr>
          <w:rFonts w:eastAsia="Calibri"/>
          <w:color w:val="auto"/>
          <w:sz w:val="24"/>
          <w:szCs w:val="24"/>
        </w:rPr>
        <w:t>то</w:t>
      </w:r>
      <w:r w:rsidRPr="005B17B3">
        <w:rPr>
          <w:rFonts w:eastAsia="Calibri"/>
          <w:color w:val="auto"/>
          <w:sz w:val="24"/>
          <w:szCs w:val="24"/>
        </w:rPr>
        <w:t xml:space="preserve"> обращает на себя внимание</w:t>
      </w:r>
      <w:r w:rsidR="00A27316" w:rsidRPr="005B17B3">
        <w:rPr>
          <w:rFonts w:eastAsia="Calibri"/>
          <w:color w:val="auto"/>
          <w:sz w:val="24"/>
          <w:szCs w:val="24"/>
        </w:rPr>
        <w:t>,</w:t>
      </w:r>
      <w:r w:rsidRPr="005B17B3">
        <w:rPr>
          <w:rFonts w:eastAsia="Calibri"/>
          <w:color w:val="auto"/>
          <w:sz w:val="24"/>
          <w:szCs w:val="24"/>
        </w:rPr>
        <w:t xml:space="preserve"> </w:t>
      </w:r>
      <w:r w:rsidR="0009481F" w:rsidRPr="005B17B3">
        <w:rPr>
          <w:rFonts w:eastAsia="Calibri"/>
          <w:color w:val="auto"/>
          <w:sz w:val="24"/>
          <w:szCs w:val="24"/>
        </w:rPr>
        <w:t xml:space="preserve">это то, что </w:t>
      </w:r>
      <w:r w:rsidRPr="005B17B3">
        <w:rPr>
          <w:rFonts w:eastAsia="Calibri"/>
          <w:color w:val="auto"/>
          <w:sz w:val="24"/>
          <w:szCs w:val="24"/>
        </w:rPr>
        <w:t xml:space="preserve">любое мега-событие – это продвижение государства на международной арене. В частности, мега-событие рассматривается как инструмент эффективной внешней </w:t>
      </w:r>
      <w:r w:rsidR="00BA58F9" w:rsidRPr="005B17B3">
        <w:rPr>
          <w:rFonts w:eastAsia="Calibri"/>
          <w:color w:val="auto"/>
          <w:sz w:val="24"/>
          <w:szCs w:val="24"/>
        </w:rPr>
        <w:t>п</w:t>
      </w:r>
      <w:r w:rsidR="00327EAE" w:rsidRPr="005B17B3">
        <w:rPr>
          <w:rFonts w:eastAsia="Calibri"/>
          <w:color w:val="auto"/>
          <w:sz w:val="24"/>
          <w:szCs w:val="24"/>
        </w:rPr>
        <w:t xml:space="preserve">олитики, в частности, имиджевой политики и </w:t>
      </w:r>
      <w:r w:rsidR="00C75170" w:rsidRPr="005B17B3">
        <w:rPr>
          <w:rFonts w:eastAsia="Calibri"/>
          <w:color w:val="auto"/>
          <w:sz w:val="24"/>
          <w:szCs w:val="24"/>
        </w:rPr>
        <w:t>публичной дипломатии</w:t>
      </w:r>
      <w:r w:rsidR="00006CE2" w:rsidRPr="005B17B3">
        <w:rPr>
          <w:rFonts w:eastAsia="Calibri"/>
          <w:color w:val="auto"/>
          <w:sz w:val="24"/>
          <w:szCs w:val="24"/>
        </w:rPr>
        <w:t>.</w:t>
      </w:r>
      <w:r w:rsidRPr="005B17B3">
        <w:rPr>
          <w:rFonts w:eastAsia="Calibri"/>
          <w:color w:val="auto"/>
          <w:sz w:val="24"/>
          <w:szCs w:val="24"/>
        </w:rPr>
        <w:t xml:space="preserve"> Однако не только на этой сфере замыкается влияние мега-событий – </w:t>
      </w:r>
      <w:r w:rsidR="001C30FD" w:rsidRPr="005B17B3">
        <w:rPr>
          <w:rFonts w:eastAsia="Calibri"/>
          <w:color w:val="auto"/>
          <w:sz w:val="24"/>
          <w:szCs w:val="24"/>
        </w:rPr>
        <w:t>с</w:t>
      </w:r>
      <w:r w:rsidRPr="005B17B3">
        <w:rPr>
          <w:rFonts w:eastAsia="Calibri"/>
          <w:color w:val="auto"/>
          <w:sz w:val="24"/>
          <w:szCs w:val="24"/>
        </w:rPr>
        <w:t>вязанные с подготовкой мероприятия процессы создания и обновления инфраструктуры, решения органов власти, действия спонсоров и инвесторов становятся информационными поводами для средств массовой информации, что привлекает внимание общественности и формирует образ принимающей территории.</w:t>
      </w:r>
      <w:r w:rsidRPr="005B17B3">
        <w:rPr>
          <w:rFonts w:eastAsia="Calibri"/>
          <w:color w:val="auto"/>
          <w:sz w:val="24"/>
          <w:szCs w:val="24"/>
          <w:vertAlign w:val="superscript"/>
        </w:rPr>
        <w:footnoteReference w:id="102"/>
      </w:r>
    </w:p>
    <w:p w:rsidR="002865DC" w:rsidRPr="005B17B3" w:rsidRDefault="002865DC" w:rsidP="00702BC9">
      <w:pPr>
        <w:spacing w:line="360" w:lineRule="auto"/>
        <w:ind w:right="0" w:firstLine="709"/>
        <w:rPr>
          <w:rFonts w:eastAsia="Calibri"/>
          <w:color w:val="auto"/>
          <w:sz w:val="24"/>
          <w:szCs w:val="24"/>
        </w:rPr>
      </w:pPr>
      <w:r w:rsidRPr="005B17B3">
        <w:rPr>
          <w:rFonts w:eastAsia="Calibri"/>
          <w:color w:val="auto"/>
          <w:sz w:val="24"/>
          <w:szCs w:val="24"/>
        </w:rPr>
        <w:t>Денис Визгалов отмечает, что «из современного города нужно делать спектакль, шоу, витрину культурных событий».</w:t>
      </w:r>
      <w:r w:rsidRPr="005B17B3">
        <w:rPr>
          <w:rFonts w:eastAsia="Calibri"/>
          <w:color w:val="auto"/>
          <w:sz w:val="24"/>
          <w:szCs w:val="24"/>
          <w:vertAlign w:val="superscript"/>
        </w:rPr>
        <w:footnoteReference w:id="103"/>
      </w:r>
      <w:r w:rsidRPr="005B17B3">
        <w:rPr>
          <w:rFonts w:eastAsia="Calibri"/>
          <w:color w:val="auto"/>
          <w:sz w:val="24"/>
          <w:szCs w:val="24"/>
        </w:rPr>
        <w:t xml:space="preserve"> В качестве примеров исследователь привел ряд городов, процветание которых зависит во многом от событийного пиара: Давос, где ежегодно проходит всемирно и</w:t>
      </w:r>
      <w:r w:rsidR="0009481F" w:rsidRPr="005B17B3">
        <w:rPr>
          <w:rFonts w:eastAsia="Calibri"/>
          <w:color w:val="auto"/>
          <w:sz w:val="24"/>
          <w:szCs w:val="24"/>
        </w:rPr>
        <w:t>звестный экономический форум, Бе</w:t>
      </w:r>
      <w:r w:rsidRPr="005B17B3">
        <w:rPr>
          <w:rFonts w:eastAsia="Calibri"/>
          <w:color w:val="auto"/>
          <w:sz w:val="24"/>
          <w:szCs w:val="24"/>
        </w:rPr>
        <w:t>рли</w:t>
      </w:r>
      <w:r w:rsidR="00B84CAA" w:rsidRPr="005B17B3">
        <w:rPr>
          <w:rFonts w:eastAsia="Calibri"/>
          <w:color w:val="auto"/>
          <w:sz w:val="24"/>
          <w:szCs w:val="24"/>
        </w:rPr>
        <w:t>н, Канны, Венеция, прославившие</w:t>
      </w:r>
      <w:r w:rsidRPr="005B17B3">
        <w:rPr>
          <w:rFonts w:eastAsia="Calibri"/>
          <w:color w:val="auto"/>
          <w:sz w:val="24"/>
          <w:szCs w:val="24"/>
        </w:rPr>
        <w:t>ся международными кинофестивалями, Рио-де-Жанейро, как город бразильских карнавалов, Франкфурт, как город книжных выставок.</w:t>
      </w:r>
      <w:r w:rsidRPr="005B17B3">
        <w:rPr>
          <w:rFonts w:eastAsia="Calibri"/>
          <w:color w:val="auto"/>
          <w:sz w:val="24"/>
          <w:szCs w:val="24"/>
          <w:vertAlign w:val="superscript"/>
        </w:rPr>
        <w:footnoteReference w:id="104"/>
      </w:r>
      <w:r w:rsidRPr="005B17B3">
        <w:rPr>
          <w:rFonts w:eastAsia="Calibri"/>
          <w:color w:val="auto"/>
          <w:sz w:val="24"/>
          <w:szCs w:val="24"/>
        </w:rPr>
        <w:t xml:space="preserve"> Помимо упомянутых специализаций городов нарастает влияние спортивной сферы. Многие спортивные клубы высших профессиональных лиг становятся визитными карточками городов. Однако это явление можно назвать локальным, в то время как нарастает популярность именно спортивных мега-событий.</w:t>
      </w:r>
    </w:p>
    <w:p w:rsidR="00AC0256" w:rsidRPr="005B17B3" w:rsidRDefault="00AC0256" w:rsidP="00702BC9">
      <w:pPr>
        <w:spacing w:line="360" w:lineRule="auto"/>
        <w:ind w:right="0" w:firstLine="709"/>
        <w:rPr>
          <w:rFonts w:eastAsia="Calibri"/>
          <w:color w:val="auto"/>
          <w:sz w:val="24"/>
          <w:szCs w:val="24"/>
        </w:rPr>
      </w:pPr>
      <w:r w:rsidRPr="005B17B3">
        <w:rPr>
          <w:rFonts w:eastAsia="Calibri"/>
          <w:color w:val="auto"/>
          <w:sz w:val="24"/>
          <w:szCs w:val="24"/>
        </w:rPr>
        <w:t>При анализе эффективности мега-событий можно использовать пять измерений:</w:t>
      </w:r>
    </w:p>
    <w:p w:rsidR="00911C77" w:rsidRPr="005B17B3" w:rsidRDefault="001C0271" w:rsidP="00702BC9">
      <w:pPr>
        <w:numPr>
          <w:ilvl w:val="0"/>
          <w:numId w:val="13"/>
        </w:numPr>
        <w:spacing w:line="360" w:lineRule="auto"/>
        <w:ind w:left="0" w:right="0" w:firstLine="709"/>
        <w:rPr>
          <w:rFonts w:eastAsia="Calibri"/>
          <w:color w:val="auto"/>
          <w:sz w:val="24"/>
          <w:szCs w:val="24"/>
        </w:rPr>
      </w:pPr>
      <w:r w:rsidRPr="005B17B3">
        <w:rPr>
          <w:rFonts w:eastAsia="Calibri"/>
          <w:i/>
          <w:color w:val="auto"/>
          <w:sz w:val="24"/>
          <w:szCs w:val="24"/>
        </w:rPr>
        <w:t>политико-коммуникативное</w:t>
      </w:r>
      <w:r w:rsidRPr="005B17B3">
        <w:rPr>
          <w:rFonts w:eastAsia="Calibri"/>
          <w:color w:val="auto"/>
          <w:sz w:val="24"/>
          <w:szCs w:val="24"/>
        </w:rPr>
        <w:t>: укрепление административных функций городов-организаторов и получение выгоды;</w:t>
      </w:r>
    </w:p>
    <w:p w:rsidR="00911C77" w:rsidRPr="005B17B3" w:rsidRDefault="001C0271" w:rsidP="00702BC9">
      <w:pPr>
        <w:numPr>
          <w:ilvl w:val="0"/>
          <w:numId w:val="13"/>
        </w:numPr>
        <w:spacing w:line="360" w:lineRule="auto"/>
        <w:ind w:left="0" w:right="0" w:firstLine="709"/>
        <w:rPr>
          <w:rFonts w:eastAsia="Calibri"/>
          <w:color w:val="auto"/>
          <w:sz w:val="24"/>
          <w:szCs w:val="24"/>
        </w:rPr>
      </w:pPr>
      <w:r w:rsidRPr="005B17B3">
        <w:rPr>
          <w:rFonts w:eastAsia="Calibri"/>
          <w:i/>
          <w:color w:val="auto"/>
          <w:sz w:val="24"/>
          <w:szCs w:val="24"/>
        </w:rPr>
        <w:lastRenderedPageBreak/>
        <w:t>экономическое</w:t>
      </w:r>
      <w:r w:rsidRPr="005B17B3">
        <w:rPr>
          <w:rFonts w:eastAsia="Calibri"/>
          <w:color w:val="auto"/>
          <w:sz w:val="24"/>
          <w:szCs w:val="24"/>
        </w:rPr>
        <w:t>: подсчет затрат на организацию мега-события и подведение экономического итога;</w:t>
      </w:r>
    </w:p>
    <w:p w:rsidR="00911C77" w:rsidRPr="005B17B3" w:rsidRDefault="001C0271" w:rsidP="00702BC9">
      <w:pPr>
        <w:numPr>
          <w:ilvl w:val="0"/>
          <w:numId w:val="13"/>
        </w:numPr>
        <w:spacing w:line="360" w:lineRule="auto"/>
        <w:ind w:left="0" w:right="0" w:firstLine="709"/>
        <w:rPr>
          <w:rFonts w:eastAsia="Calibri"/>
          <w:color w:val="auto"/>
          <w:sz w:val="24"/>
          <w:szCs w:val="24"/>
        </w:rPr>
      </w:pPr>
      <w:r w:rsidRPr="005B17B3">
        <w:rPr>
          <w:rFonts w:eastAsia="Calibri"/>
          <w:i/>
          <w:color w:val="auto"/>
          <w:sz w:val="24"/>
          <w:szCs w:val="24"/>
        </w:rPr>
        <w:t>инфраструктурное</w:t>
      </w:r>
      <w:r w:rsidRPr="005B17B3">
        <w:rPr>
          <w:rFonts w:eastAsia="Calibri"/>
          <w:color w:val="auto"/>
          <w:sz w:val="24"/>
          <w:szCs w:val="24"/>
        </w:rPr>
        <w:t>: реализация инфраструктурных проектов и использование объектов после окончания мероприятия;</w:t>
      </w:r>
    </w:p>
    <w:p w:rsidR="00AC0256" w:rsidRPr="005B17B3" w:rsidRDefault="001C0271" w:rsidP="00702BC9">
      <w:pPr>
        <w:numPr>
          <w:ilvl w:val="0"/>
          <w:numId w:val="13"/>
        </w:numPr>
        <w:spacing w:line="360" w:lineRule="auto"/>
        <w:ind w:left="0" w:right="0" w:firstLine="709"/>
        <w:rPr>
          <w:rFonts w:eastAsia="Calibri"/>
          <w:color w:val="auto"/>
          <w:sz w:val="24"/>
          <w:szCs w:val="24"/>
        </w:rPr>
      </w:pPr>
      <w:r w:rsidRPr="005B17B3">
        <w:rPr>
          <w:rFonts w:eastAsia="Calibri"/>
          <w:i/>
          <w:color w:val="auto"/>
          <w:sz w:val="24"/>
          <w:szCs w:val="24"/>
        </w:rPr>
        <w:t>социальное</w:t>
      </w:r>
      <w:r w:rsidRPr="005B17B3">
        <w:rPr>
          <w:rFonts w:eastAsia="Calibri"/>
          <w:color w:val="auto"/>
          <w:sz w:val="24"/>
          <w:szCs w:val="24"/>
        </w:rPr>
        <w:t xml:space="preserve">: </w:t>
      </w:r>
      <w:r w:rsidR="00C75170" w:rsidRPr="005B17B3">
        <w:rPr>
          <w:rFonts w:eastAsia="Calibri"/>
          <w:color w:val="auto"/>
          <w:sz w:val="24"/>
          <w:szCs w:val="24"/>
        </w:rPr>
        <w:t>укрепление интеграции общества</w:t>
      </w:r>
      <w:r w:rsidR="00AC0256" w:rsidRPr="005B17B3">
        <w:rPr>
          <w:rFonts w:eastAsia="Calibri"/>
          <w:color w:val="auto"/>
          <w:sz w:val="24"/>
          <w:szCs w:val="24"/>
        </w:rPr>
        <w:t>, реализация социальных, информационных, образовательных программ;</w:t>
      </w:r>
    </w:p>
    <w:p w:rsidR="00AC0256" w:rsidRPr="005B17B3" w:rsidRDefault="00AC0256" w:rsidP="00702BC9">
      <w:pPr>
        <w:numPr>
          <w:ilvl w:val="0"/>
          <w:numId w:val="13"/>
        </w:numPr>
        <w:spacing w:line="360" w:lineRule="auto"/>
        <w:ind w:left="0" w:right="0" w:firstLine="709"/>
        <w:rPr>
          <w:rFonts w:eastAsia="Calibri"/>
          <w:color w:val="auto"/>
          <w:sz w:val="24"/>
          <w:szCs w:val="24"/>
        </w:rPr>
      </w:pPr>
      <w:r w:rsidRPr="005B17B3">
        <w:rPr>
          <w:rFonts w:eastAsia="Calibri"/>
          <w:i/>
          <w:color w:val="auto"/>
          <w:sz w:val="24"/>
          <w:szCs w:val="24"/>
        </w:rPr>
        <w:t>экологическое</w:t>
      </w:r>
      <w:r w:rsidRPr="005B17B3">
        <w:rPr>
          <w:rFonts w:eastAsia="Calibri"/>
          <w:color w:val="auto"/>
          <w:sz w:val="24"/>
          <w:szCs w:val="24"/>
        </w:rPr>
        <w:t xml:space="preserve">: прямое воздействие мега-события </w:t>
      </w:r>
      <w:r w:rsidR="004B0B8D" w:rsidRPr="005B17B3">
        <w:rPr>
          <w:rFonts w:eastAsia="Calibri"/>
          <w:color w:val="auto"/>
          <w:sz w:val="24"/>
          <w:szCs w:val="24"/>
        </w:rPr>
        <w:t>на окружающую среду</w:t>
      </w:r>
      <w:r w:rsidRPr="005B17B3">
        <w:rPr>
          <w:rFonts w:eastAsia="Calibri"/>
          <w:color w:val="auto"/>
          <w:sz w:val="24"/>
          <w:szCs w:val="24"/>
        </w:rPr>
        <w:t xml:space="preserve"> и формирование экологического сознания.</w:t>
      </w:r>
      <w:r w:rsidRPr="005B17B3">
        <w:rPr>
          <w:rFonts w:eastAsia="Calibri"/>
          <w:color w:val="auto"/>
          <w:sz w:val="24"/>
          <w:szCs w:val="24"/>
          <w:vertAlign w:val="superscript"/>
        </w:rPr>
        <w:footnoteReference w:id="105"/>
      </w:r>
    </w:p>
    <w:p w:rsidR="00B84CAA" w:rsidRPr="005B17B3" w:rsidRDefault="00B84CAA" w:rsidP="00702BC9">
      <w:pPr>
        <w:spacing w:line="360" w:lineRule="auto"/>
        <w:ind w:right="0" w:firstLine="709"/>
        <w:rPr>
          <w:rFonts w:eastAsia="Calibri"/>
          <w:color w:val="auto"/>
          <w:sz w:val="24"/>
          <w:szCs w:val="24"/>
        </w:rPr>
      </w:pPr>
      <w:r w:rsidRPr="005B17B3">
        <w:rPr>
          <w:rFonts w:eastAsia="Calibri"/>
          <w:color w:val="auto"/>
          <w:sz w:val="24"/>
          <w:szCs w:val="24"/>
        </w:rPr>
        <w:t>Необходима оценка мега-событий именно с точки зрения всех пяти измерений, поскольку отсутствие какого-л</w:t>
      </w:r>
      <w:r w:rsidR="004B0B8D" w:rsidRPr="005B17B3">
        <w:rPr>
          <w:rFonts w:eastAsia="Calibri"/>
          <w:color w:val="auto"/>
          <w:sz w:val="24"/>
          <w:szCs w:val="24"/>
        </w:rPr>
        <w:t>ибо из них может нарушить подсче</w:t>
      </w:r>
      <w:r w:rsidRPr="005B17B3">
        <w:rPr>
          <w:rFonts w:eastAsia="Calibri"/>
          <w:color w:val="auto"/>
          <w:sz w:val="24"/>
          <w:szCs w:val="24"/>
        </w:rPr>
        <w:t xml:space="preserve">ты в организации мега-событий и может нанести урон </w:t>
      </w:r>
      <w:r w:rsidR="009F7464" w:rsidRPr="005B17B3">
        <w:rPr>
          <w:rFonts w:eastAsia="Calibri"/>
          <w:color w:val="auto"/>
          <w:sz w:val="24"/>
          <w:szCs w:val="24"/>
        </w:rPr>
        <w:t xml:space="preserve">экономике и имиджу </w:t>
      </w:r>
      <w:r w:rsidRPr="005B17B3">
        <w:rPr>
          <w:rFonts w:eastAsia="Calibri"/>
          <w:color w:val="auto"/>
          <w:sz w:val="24"/>
          <w:szCs w:val="24"/>
        </w:rPr>
        <w:t>принимающе</w:t>
      </w:r>
      <w:r w:rsidR="009F7464" w:rsidRPr="005B17B3">
        <w:rPr>
          <w:rFonts w:eastAsia="Calibri"/>
          <w:color w:val="auto"/>
          <w:sz w:val="24"/>
          <w:szCs w:val="24"/>
        </w:rPr>
        <w:t>го города</w:t>
      </w:r>
      <w:r w:rsidRPr="005B17B3">
        <w:rPr>
          <w:rFonts w:eastAsia="Calibri"/>
          <w:color w:val="auto"/>
          <w:sz w:val="24"/>
          <w:szCs w:val="24"/>
        </w:rPr>
        <w:t>.</w:t>
      </w:r>
    </w:p>
    <w:p w:rsidR="00ED5849" w:rsidRPr="005B17B3" w:rsidRDefault="00270074" w:rsidP="00702BC9">
      <w:pPr>
        <w:spacing w:line="360" w:lineRule="auto"/>
        <w:ind w:right="0" w:firstLine="709"/>
        <w:rPr>
          <w:rFonts w:eastAsia="Calibri"/>
          <w:color w:val="auto"/>
          <w:sz w:val="24"/>
          <w:szCs w:val="24"/>
        </w:rPr>
      </w:pPr>
      <w:r w:rsidRPr="005B17B3">
        <w:rPr>
          <w:rFonts w:eastAsia="Calibri"/>
          <w:color w:val="auto"/>
          <w:sz w:val="24"/>
          <w:szCs w:val="24"/>
        </w:rPr>
        <w:t>В то же время, следует</w:t>
      </w:r>
      <w:r w:rsidR="00ED5849" w:rsidRPr="005B17B3">
        <w:rPr>
          <w:rFonts w:eastAsia="Calibri"/>
          <w:color w:val="auto"/>
          <w:sz w:val="24"/>
          <w:szCs w:val="24"/>
        </w:rPr>
        <w:t xml:space="preserve"> помнить </w:t>
      </w:r>
      <w:r w:rsidRPr="005B17B3">
        <w:rPr>
          <w:rFonts w:eastAsia="Calibri"/>
          <w:color w:val="auto"/>
          <w:sz w:val="24"/>
          <w:szCs w:val="24"/>
        </w:rPr>
        <w:t>о з</w:t>
      </w:r>
      <w:r w:rsidR="00ED5849" w:rsidRPr="005B17B3">
        <w:rPr>
          <w:rFonts w:eastAsia="Calibri"/>
          <w:color w:val="auto"/>
          <w:sz w:val="24"/>
          <w:szCs w:val="24"/>
        </w:rPr>
        <w:t xml:space="preserve">авышенных ожиданиях от проведения </w:t>
      </w:r>
      <w:r w:rsidRPr="005B17B3">
        <w:rPr>
          <w:rFonts w:eastAsia="Calibri"/>
          <w:color w:val="auto"/>
          <w:sz w:val="24"/>
          <w:szCs w:val="24"/>
        </w:rPr>
        <w:t>мега-событий</w:t>
      </w:r>
      <w:r w:rsidR="00ED5849" w:rsidRPr="005B17B3">
        <w:rPr>
          <w:rFonts w:eastAsia="Calibri"/>
          <w:color w:val="auto"/>
          <w:sz w:val="24"/>
          <w:szCs w:val="24"/>
        </w:rPr>
        <w:t xml:space="preserve">. </w:t>
      </w:r>
      <w:r w:rsidR="00ED7CCD" w:rsidRPr="005B17B3">
        <w:rPr>
          <w:rFonts w:eastAsia="Calibri"/>
          <w:color w:val="auto"/>
          <w:sz w:val="24"/>
          <w:szCs w:val="24"/>
        </w:rPr>
        <w:t xml:space="preserve">Не всегда мега-события приводят к ожидаемым результатам. Выделяется несколько условий, при которых затраты на мега-события не оправдывают возлагаемых надежд: </w:t>
      </w:r>
    </w:p>
    <w:p w:rsidR="00ED5849" w:rsidRPr="005B17B3" w:rsidRDefault="00ED5849" w:rsidP="00702BC9">
      <w:pPr>
        <w:pStyle w:val="a7"/>
        <w:numPr>
          <w:ilvl w:val="1"/>
          <w:numId w:val="19"/>
        </w:numPr>
        <w:spacing w:line="360" w:lineRule="auto"/>
        <w:ind w:left="0" w:right="0" w:firstLine="709"/>
        <w:rPr>
          <w:rFonts w:eastAsia="Calibri"/>
          <w:color w:val="auto"/>
          <w:sz w:val="24"/>
          <w:szCs w:val="24"/>
        </w:rPr>
      </w:pPr>
      <w:r w:rsidRPr="005B17B3">
        <w:rPr>
          <w:rFonts w:eastAsia="Calibri"/>
          <w:color w:val="auto"/>
          <w:sz w:val="24"/>
          <w:szCs w:val="24"/>
        </w:rPr>
        <w:t xml:space="preserve">мега-события проводятся </w:t>
      </w:r>
      <w:r w:rsidRPr="005B17B3">
        <w:rPr>
          <w:rFonts w:eastAsia="Calibri"/>
          <w:i/>
          <w:color w:val="auto"/>
          <w:sz w:val="24"/>
          <w:szCs w:val="24"/>
        </w:rPr>
        <w:t>только в крупных городах, столицах, известных туристических центрах</w:t>
      </w:r>
      <w:r w:rsidRPr="005B17B3">
        <w:rPr>
          <w:rFonts w:eastAsia="Calibri"/>
          <w:color w:val="auto"/>
          <w:sz w:val="24"/>
          <w:szCs w:val="24"/>
        </w:rPr>
        <w:t>;</w:t>
      </w:r>
    </w:p>
    <w:p w:rsidR="00ED5849" w:rsidRPr="005B17B3" w:rsidRDefault="00ED5849" w:rsidP="00702BC9">
      <w:pPr>
        <w:pStyle w:val="a7"/>
        <w:numPr>
          <w:ilvl w:val="1"/>
          <w:numId w:val="19"/>
        </w:numPr>
        <w:spacing w:line="360" w:lineRule="auto"/>
        <w:ind w:left="0" w:right="0" w:firstLine="709"/>
        <w:rPr>
          <w:rFonts w:eastAsia="Calibri"/>
          <w:color w:val="auto"/>
          <w:sz w:val="24"/>
          <w:szCs w:val="24"/>
        </w:rPr>
      </w:pPr>
      <w:r w:rsidRPr="005B17B3">
        <w:rPr>
          <w:rFonts w:eastAsia="Calibri"/>
          <w:color w:val="auto"/>
          <w:sz w:val="24"/>
          <w:szCs w:val="24"/>
        </w:rPr>
        <w:t xml:space="preserve">в оценке доходов от мега-события ошибочно </w:t>
      </w:r>
      <w:r w:rsidRPr="005B17B3">
        <w:rPr>
          <w:rFonts w:eastAsia="Calibri"/>
          <w:i/>
          <w:color w:val="auto"/>
          <w:sz w:val="24"/>
          <w:szCs w:val="24"/>
        </w:rPr>
        <w:t>во внимание принимается весь доход товаров и услуг</w:t>
      </w:r>
      <w:r w:rsidRPr="005B17B3">
        <w:rPr>
          <w:rFonts w:eastAsia="Calibri"/>
          <w:color w:val="auto"/>
          <w:sz w:val="24"/>
          <w:szCs w:val="24"/>
        </w:rPr>
        <w:t xml:space="preserve"> без учета того факта, что часть прибыли уходит спонсорам</w:t>
      </w:r>
      <w:r w:rsidR="009F7464" w:rsidRPr="005B17B3">
        <w:rPr>
          <w:rFonts w:eastAsia="Calibri"/>
          <w:color w:val="auto"/>
          <w:sz w:val="24"/>
          <w:szCs w:val="24"/>
        </w:rPr>
        <w:t xml:space="preserve"> и международным компаниям</w:t>
      </w:r>
      <w:r w:rsidRPr="005B17B3">
        <w:rPr>
          <w:rFonts w:eastAsia="Calibri"/>
          <w:color w:val="auto"/>
          <w:sz w:val="24"/>
          <w:szCs w:val="24"/>
        </w:rPr>
        <w:t>;</w:t>
      </w:r>
    </w:p>
    <w:p w:rsidR="00ED5849" w:rsidRPr="005B17B3" w:rsidRDefault="00ED5849" w:rsidP="00702BC9">
      <w:pPr>
        <w:pStyle w:val="a7"/>
        <w:numPr>
          <w:ilvl w:val="1"/>
          <w:numId w:val="19"/>
        </w:numPr>
        <w:spacing w:line="360" w:lineRule="auto"/>
        <w:ind w:left="0" w:right="0" w:firstLine="709"/>
        <w:rPr>
          <w:rFonts w:eastAsia="Calibri"/>
          <w:color w:val="auto"/>
          <w:sz w:val="24"/>
          <w:szCs w:val="24"/>
        </w:rPr>
      </w:pPr>
      <w:r w:rsidRPr="005B17B3">
        <w:rPr>
          <w:rFonts w:eastAsia="Calibri"/>
          <w:color w:val="auto"/>
          <w:sz w:val="24"/>
          <w:szCs w:val="24"/>
        </w:rPr>
        <w:t xml:space="preserve">мега-события создают </w:t>
      </w:r>
      <w:r w:rsidRPr="005B17B3">
        <w:rPr>
          <w:rFonts w:eastAsia="Calibri"/>
          <w:i/>
          <w:color w:val="auto"/>
          <w:sz w:val="24"/>
          <w:szCs w:val="24"/>
        </w:rPr>
        <w:t>новые рабочие места</w:t>
      </w:r>
      <w:r w:rsidRPr="005B17B3">
        <w:rPr>
          <w:rFonts w:eastAsia="Calibri"/>
          <w:color w:val="auto"/>
          <w:sz w:val="24"/>
          <w:szCs w:val="24"/>
        </w:rPr>
        <w:t xml:space="preserve">, что способствует </w:t>
      </w:r>
      <w:r w:rsidRPr="005B17B3">
        <w:rPr>
          <w:rFonts w:eastAsia="Calibri"/>
          <w:i/>
          <w:color w:val="auto"/>
          <w:sz w:val="24"/>
          <w:szCs w:val="24"/>
        </w:rPr>
        <w:t>притоку дешевой рабочей силы</w:t>
      </w:r>
      <w:r w:rsidRPr="005B17B3">
        <w:rPr>
          <w:rFonts w:eastAsia="Calibri"/>
          <w:color w:val="auto"/>
          <w:sz w:val="24"/>
          <w:szCs w:val="24"/>
        </w:rPr>
        <w:t xml:space="preserve"> </w:t>
      </w:r>
      <w:r w:rsidR="009F7464" w:rsidRPr="005B17B3">
        <w:rPr>
          <w:rFonts w:eastAsia="Calibri"/>
          <w:color w:val="auto"/>
          <w:sz w:val="24"/>
          <w:szCs w:val="24"/>
        </w:rPr>
        <w:t>из других регионов и стран</w:t>
      </w:r>
      <w:r w:rsidRPr="005B17B3">
        <w:rPr>
          <w:rFonts w:eastAsia="Calibri"/>
          <w:color w:val="auto"/>
          <w:sz w:val="24"/>
          <w:szCs w:val="24"/>
        </w:rPr>
        <w:t>, что не обогащает местное население;</w:t>
      </w:r>
    </w:p>
    <w:p w:rsidR="00812EFC" w:rsidRPr="005B17B3" w:rsidRDefault="00ED5849" w:rsidP="00702BC9">
      <w:pPr>
        <w:pStyle w:val="a7"/>
        <w:numPr>
          <w:ilvl w:val="1"/>
          <w:numId w:val="19"/>
        </w:numPr>
        <w:spacing w:line="360" w:lineRule="auto"/>
        <w:ind w:left="0" w:right="0" w:firstLine="709"/>
        <w:rPr>
          <w:rFonts w:eastAsia="Calibri"/>
          <w:color w:val="auto"/>
          <w:sz w:val="24"/>
          <w:szCs w:val="24"/>
        </w:rPr>
      </w:pPr>
      <w:r w:rsidRPr="005B17B3">
        <w:rPr>
          <w:rFonts w:eastAsia="Calibri"/>
          <w:color w:val="auto"/>
          <w:sz w:val="24"/>
          <w:szCs w:val="24"/>
        </w:rPr>
        <w:t xml:space="preserve">при оценке доходов учитываются </w:t>
      </w:r>
      <w:r w:rsidRPr="005B17B3">
        <w:rPr>
          <w:rFonts w:eastAsia="Calibri"/>
          <w:i/>
          <w:color w:val="auto"/>
          <w:sz w:val="24"/>
          <w:szCs w:val="24"/>
        </w:rPr>
        <w:t>покупк</w:t>
      </w:r>
      <w:r w:rsidR="00C75170" w:rsidRPr="005B17B3">
        <w:rPr>
          <w:rFonts w:eastAsia="Calibri"/>
          <w:i/>
          <w:color w:val="auto"/>
          <w:sz w:val="24"/>
          <w:szCs w:val="24"/>
        </w:rPr>
        <w:t>и</w:t>
      </w:r>
      <w:r w:rsidRPr="005B17B3">
        <w:rPr>
          <w:rFonts w:eastAsia="Calibri"/>
          <w:i/>
          <w:color w:val="auto"/>
          <w:sz w:val="24"/>
          <w:szCs w:val="24"/>
        </w:rPr>
        <w:t xml:space="preserve"> из прилегающих к месту события районов и регионов</w:t>
      </w:r>
      <w:r w:rsidRPr="005B17B3">
        <w:rPr>
          <w:rFonts w:eastAsia="Calibri"/>
          <w:color w:val="auto"/>
          <w:sz w:val="24"/>
          <w:szCs w:val="24"/>
        </w:rPr>
        <w:t>, жители которых совершили бы свои покупки независимо от проведения мероприятия.</w:t>
      </w:r>
      <w:r w:rsidRPr="005B17B3">
        <w:rPr>
          <w:rStyle w:val="a5"/>
          <w:rFonts w:eastAsia="Calibri"/>
          <w:color w:val="auto"/>
          <w:sz w:val="24"/>
          <w:szCs w:val="24"/>
        </w:rPr>
        <w:footnoteReference w:id="106"/>
      </w:r>
    </w:p>
    <w:p w:rsidR="00812EFC" w:rsidRPr="005B17B3" w:rsidRDefault="00ED7CCD"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Поэтому необходимо</w:t>
      </w:r>
      <w:r w:rsidR="0029757C" w:rsidRPr="005B17B3">
        <w:rPr>
          <w:rFonts w:eastAsia="Calibri"/>
          <w:color w:val="000000" w:themeColor="text1"/>
          <w:sz w:val="24"/>
          <w:szCs w:val="24"/>
        </w:rPr>
        <w:t xml:space="preserve"> при планировании мега-событий учитывать указанные условия с целью получения большей выгоды для развития территории и предотвращения недовольства среди местного населения.</w:t>
      </w:r>
    </w:p>
    <w:p w:rsidR="00CC4BD7" w:rsidRPr="005B17B3" w:rsidRDefault="00CC4BD7" w:rsidP="00702BC9">
      <w:pPr>
        <w:spacing w:line="360" w:lineRule="auto"/>
        <w:ind w:right="0" w:firstLine="709"/>
        <w:rPr>
          <w:rFonts w:eastAsia="Calibri"/>
          <w:color w:val="auto"/>
          <w:sz w:val="24"/>
          <w:szCs w:val="24"/>
        </w:rPr>
      </w:pPr>
      <w:r w:rsidRPr="005B17B3">
        <w:rPr>
          <w:rFonts w:eastAsia="Calibri"/>
          <w:color w:val="auto"/>
          <w:sz w:val="24"/>
          <w:szCs w:val="24"/>
        </w:rPr>
        <w:lastRenderedPageBreak/>
        <w:t>Спортивные мега-события – одна из разновидностей мероприятий международного уровня.</w:t>
      </w:r>
      <w:r w:rsidR="006D3A06" w:rsidRPr="005B17B3">
        <w:rPr>
          <w:rFonts w:eastAsia="Calibri"/>
          <w:color w:val="auto"/>
          <w:sz w:val="24"/>
          <w:szCs w:val="24"/>
        </w:rPr>
        <w:t xml:space="preserve"> </w:t>
      </w:r>
      <w:r w:rsidRPr="005B17B3">
        <w:rPr>
          <w:rFonts w:eastAsia="Calibri"/>
          <w:color w:val="auto"/>
          <w:sz w:val="24"/>
          <w:szCs w:val="24"/>
        </w:rPr>
        <w:t xml:space="preserve"> </w:t>
      </w:r>
      <w:r w:rsidR="006D3A06" w:rsidRPr="005B17B3">
        <w:rPr>
          <w:rFonts w:eastAsia="Calibri"/>
          <w:color w:val="auto"/>
          <w:sz w:val="24"/>
          <w:szCs w:val="24"/>
        </w:rPr>
        <w:t>Спортивная сфера деятельности по своей специфике обладает весьма высоким статусом и выполняет различные социокультурные функции, среди которых можно выделить формирование как имиджа целого государства, так и отдельных городов на международной арене.</w:t>
      </w:r>
      <w:r w:rsidR="00C75170" w:rsidRPr="005B17B3">
        <w:rPr>
          <w:rFonts w:eastAsia="Calibri"/>
          <w:color w:val="auto"/>
          <w:sz w:val="24"/>
          <w:szCs w:val="24"/>
        </w:rPr>
        <w:t xml:space="preserve"> </w:t>
      </w:r>
    </w:p>
    <w:p w:rsidR="005B751A" w:rsidRPr="005B17B3" w:rsidRDefault="005B751A" w:rsidP="00702BC9">
      <w:pPr>
        <w:spacing w:line="360" w:lineRule="auto"/>
        <w:ind w:right="0" w:firstLine="709"/>
        <w:rPr>
          <w:rFonts w:eastAsia="Calibri"/>
          <w:color w:val="auto"/>
          <w:sz w:val="24"/>
          <w:szCs w:val="24"/>
        </w:rPr>
      </w:pPr>
      <w:r w:rsidRPr="005B17B3">
        <w:rPr>
          <w:rFonts w:eastAsia="Calibri"/>
          <w:color w:val="auto"/>
          <w:sz w:val="24"/>
          <w:szCs w:val="24"/>
        </w:rPr>
        <w:t>Спортивные мега-события входят в процессы межкультурной коммуникации и в сетку культурной политики государств, когда демонстрируемые культурные ценности становятся предметом гордости населения страны и поводом для обсуждения у зарубежной аудитории. Если рассматривать спортивное мега-событие исключительно как спортивный праздник, можно утверждать, что такое мероприятие обеспечит социокультурные выгоды для принимающего</w:t>
      </w:r>
      <w:r w:rsidR="0029757C" w:rsidRPr="005B17B3">
        <w:rPr>
          <w:rFonts w:eastAsia="Calibri"/>
          <w:color w:val="auto"/>
          <w:sz w:val="24"/>
          <w:szCs w:val="24"/>
        </w:rPr>
        <w:t xml:space="preserve"> города.</w:t>
      </w:r>
    </w:p>
    <w:p w:rsidR="005B751A" w:rsidRPr="005B17B3" w:rsidRDefault="00283E85" w:rsidP="00702BC9">
      <w:pPr>
        <w:spacing w:line="360" w:lineRule="auto"/>
        <w:ind w:right="0" w:firstLine="709"/>
        <w:rPr>
          <w:sz w:val="24"/>
          <w:szCs w:val="24"/>
        </w:rPr>
      </w:pPr>
      <w:r w:rsidRPr="005B17B3">
        <w:rPr>
          <w:rFonts w:eastAsia="Calibri"/>
          <w:color w:val="auto"/>
          <w:sz w:val="24"/>
          <w:szCs w:val="24"/>
        </w:rPr>
        <w:t xml:space="preserve">Исторически </w:t>
      </w:r>
      <w:r w:rsidR="00DE0F53" w:rsidRPr="005B17B3">
        <w:rPr>
          <w:rFonts w:eastAsia="Calibri"/>
          <w:color w:val="auto"/>
          <w:sz w:val="24"/>
          <w:szCs w:val="24"/>
        </w:rPr>
        <w:t xml:space="preserve">сложилась тенденция, когда </w:t>
      </w:r>
      <w:r w:rsidRPr="005B17B3">
        <w:rPr>
          <w:rFonts w:eastAsia="Calibri"/>
          <w:color w:val="auto"/>
          <w:sz w:val="24"/>
          <w:szCs w:val="24"/>
        </w:rPr>
        <w:t xml:space="preserve">спортивные мега-события успешно использовались в качестве инстумента манипулирования, </w:t>
      </w:r>
      <w:r w:rsidR="00400C90" w:rsidRPr="005B17B3">
        <w:rPr>
          <w:rFonts w:eastAsia="Calibri"/>
          <w:color w:val="auto"/>
          <w:sz w:val="24"/>
          <w:szCs w:val="24"/>
        </w:rPr>
        <w:t xml:space="preserve">контроля над обществом и демонстрации силы государств. </w:t>
      </w:r>
      <w:r w:rsidR="00AC5713">
        <w:rPr>
          <w:rFonts w:eastAsia="Calibri"/>
          <w:color w:val="auto"/>
          <w:sz w:val="24"/>
          <w:szCs w:val="24"/>
        </w:rPr>
        <w:t xml:space="preserve">Ярким примером </w:t>
      </w:r>
      <w:r w:rsidR="00C77BDC">
        <w:rPr>
          <w:rFonts w:eastAsia="Calibri"/>
          <w:color w:val="auto"/>
          <w:sz w:val="24"/>
          <w:szCs w:val="24"/>
        </w:rPr>
        <w:t>являются</w:t>
      </w:r>
      <w:r w:rsidR="00400C90" w:rsidRPr="005B17B3">
        <w:rPr>
          <w:rFonts w:eastAsia="Calibri"/>
          <w:color w:val="auto"/>
          <w:sz w:val="24"/>
          <w:szCs w:val="24"/>
        </w:rPr>
        <w:t xml:space="preserve"> Олимпийские игры 1936 года в Берлине, когда международно транслируемое спортивное мега-событие явилось проявлением силы Нацистской Германии.</w:t>
      </w:r>
      <w:r w:rsidR="002C31A2" w:rsidRPr="005B17B3">
        <w:rPr>
          <w:rFonts w:eastAsia="Calibri"/>
          <w:color w:val="auto"/>
          <w:sz w:val="24"/>
          <w:szCs w:val="24"/>
        </w:rPr>
        <w:t xml:space="preserve"> В целом, конец </w:t>
      </w:r>
      <w:r w:rsidR="002C31A2" w:rsidRPr="005B17B3">
        <w:rPr>
          <w:rFonts w:eastAsia="Calibri"/>
          <w:color w:val="auto"/>
          <w:sz w:val="24"/>
          <w:szCs w:val="24"/>
          <w:lang w:val="en-US"/>
        </w:rPr>
        <w:t>XIX</w:t>
      </w:r>
      <w:r w:rsidR="00DE0F53" w:rsidRPr="005B17B3">
        <w:rPr>
          <w:rFonts w:eastAsia="Calibri"/>
          <w:color w:val="auto"/>
          <w:sz w:val="24"/>
          <w:szCs w:val="24"/>
        </w:rPr>
        <w:t xml:space="preserve"> века</w:t>
      </w:r>
      <w:r w:rsidR="002C31A2" w:rsidRPr="005B17B3">
        <w:rPr>
          <w:rFonts w:eastAsia="Calibri"/>
          <w:color w:val="auto"/>
          <w:sz w:val="24"/>
          <w:szCs w:val="24"/>
        </w:rPr>
        <w:t xml:space="preserve"> и ХХ век</w:t>
      </w:r>
      <w:r w:rsidR="00400C90" w:rsidRPr="005B17B3">
        <w:rPr>
          <w:rFonts w:eastAsia="Calibri"/>
          <w:color w:val="auto"/>
          <w:sz w:val="24"/>
          <w:szCs w:val="24"/>
        </w:rPr>
        <w:t xml:space="preserve"> </w:t>
      </w:r>
      <w:r w:rsidR="002C31A2" w:rsidRPr="005B17B3">
        <w:rPr>
          <w:rFonts w:eastAsia="Calibri"/>
          <w:color w:val="auto"/>
          <w:sz w:val="24"/>
          <w:szCs w:val="24"/>
        </w:rPr>
        <w:t xml:space="preserve">показали, что на первый план вышли политические и культурные аспекты </w:t>
      </w:r>
      <w:r w:rsidR="00C77BDC">
        <w:rPr>
          <w:rFonts w:eastAsia="Calibri"/>
          <w:color w:val="auto"/>
          <w:sz w:val="24"/>
          <w:szCs w:val="24"/>
        </w:rPr>
        <w:t xml:space="preserve">крупных </w:t>
      </w:r>
      <w:r w:rsidR="002C31A2" w:rsidRPr="005B17B3">
        <w:rPr>
          <w:rFonts w:eastAsia="Calibri"/>
          <w:color w:val="auto"/>
          <w:sz w:val="24"/>
          <w:szCs w:val="24"/>
        </w:rPr>
        <w:t>спортивны</w:t>
      </w:r>
      <w:r w:rsidR="00DE0F53" w:rsidRPr="005B17B3">
        <w:rPr>
          <w:rFonts w:eastAsia="Calibri"/>
          <w:color w:val="auto"/>
          <w:sz w:val="24"/>
          <w:szCs w:val="24"/>
        </w:rPr>
        <w:t>х</w:t>
      </w:r>
      <w:r w:rsidR="002C31A2" w:rsidRPr="005B17B3">
        <w:rPr>
          <w:rFonts w:eastAsia="Calibri"/>
          <w:color w:val="auto"/>
          <w:sz w:val="24"/>
          <w:szCs w:val="24"/>
        </w:rPr>
        <w:t xml:space="preserve"> мероприятий, чем коммерческие функции. </w:t>
      </w:r>
      <w:r w:rsidR="00ED5849" w:rsidRPr="005B17B3">
        <w:rPr>
          <w:sz w:val="24"/>
          <w:szCs w:val="24"/>
        </w:rPr>
        <w:t xml:space="preserve">По-прежнему готовность государств организовать подобные мероприятия связывается с признанием другими государствами или </w:t>
      </w:r>
      <w:r w:rsidR="005B751A" w:rsidRPr="005B17B3">
        <w:rPr>
          <w:sz w:val="24"/>
          <w:szCs w:val="24"/>
        </w:rPr>
        <w:t xml:space="preserve">высоким политическим статусом. </w:t>
      </w:r>
    </w:p>
    <w:p w:rsidR="00F85925" w:rsidRPr="005B17B3" w:rsidRDefault="005B751A" w:rsidP="00702BC9">
      <w:pPr>
        <w:spacing w:line="360" w:lineRule="auto"/>
        <w:ind w:right="0" w:firstLine="709"/>
        <w:rPr>
          <w:sz w:val="24"/>
          <w:szCs w:val="24"/>
        </w:rPr>
      </w:pPr>
      <w:r w:rsidRPr="005B17B3">
        <w:rPr>
          <w:sz w:val="24"/>
          <w:szCs w:val="24"/>
        </w:rPr>
        <w:t>Сейчас п</w:t>
      </w:r>
      <w:r w:rsidR="00ED5849" w:rsidRPr="005B17B3">
        <w:rPr>
          <w:sz w:val="24"/>
          <w:szCs w:val="24"/>
        </w:rPr>
        <w:t>ри организации спортивных мега-событий наметился сдвиг в выборе принимающих стран: от развитых демократических государств к «демократически развивающимся» и недемократическим. В данном контексте выделяют тот факт, что между Летними Олимпийскими играми 2008 года в Пекине и Чемпионатом мира по футболу в Катаре 2022 года некоторые из восьми крупнейших спортивных событий приходятся на такие «развивающиеся» страны, как Россия (2014 год), Бразилия (2016) и Южная Корея (2018).</w:t>
      </w:r>
      <w:r w:rsidR="00ED5849" w:rsidRPr="005B17B3">
        <w:rPr>
          <w:rStyle w:val="a5"/>
          <w:sz w:val="24"/>
          <w:szCs w:val="24"/>
        </w:rPr>
        <w:footnoteReference w:id="107"/>
      </w:r>
      <w:r w:rsidR="00ED5849" w:rsidRPr="005B17B3">
        <w:rPr>
          <w:sz w:val="24"/>
          <w:szCs w:val="24"/>
        </w:rPr>
        <w:t xml:space="preserve"> </w:t>
      </w:r>
    </w:p>
    <w:p w:rsidR="005B4C89" w:rsidRPr="005B17B3" w:rsidRDefault="00ED5849" w:rsidP="00702BC9">
      <w:pPr>
        <w:spacing w:line="360" w:lineRule="auto"/>
        <w:ind w:right="0" w:firstLine="709"/>
        <w:rPr>
          <w:sz w:val="24"/>
          <w:szCs w:val="24"/>
        </w:rPr>
      </w:pPr>
      <w:r w:rsidRPr="005B17B3">
        <w:rPr>
          <w:sz w:val="24"/>
          <w:szCs w:val="24"/>
        </w:rPr>
        <w:t xml:space="preserve">В политическом контексте также можно привести пример Китайской Народной Республики, когда такое мега-событие, как Олимпийские игры 2008 года открыли важное новое направление, в котором страны-хозяева спортивных мега-событий являются представителями «развивающегося мира» (страны БРИКС). ЮАР стала первой страной на Африканском континенте, принявшей Чемпионат мира по футболу (2010 год), XIX Игры </w:t>
      </w:r>
      <w:r w:rsidRPr="005B17B3">
        <w:rPr>
          <w:sz w:val="24"/>
          <w:szCs w:val="24"/>
        </w:rPr>
        <w:lastRenderedPageBreak/>
        <w:t>Содружества 2010 года в Индии продемонстрировали экономические успехи страны и развивающиеся процессы демократии, прогресса и мира, Бразилия громко заявила о себе, выдвинув свою кандидатуру на проведение двух мега-событий за короткий срок – Чемпионата мира по футболу 2014 года и Летних Олимпийских игр 2016 года. Со своей стороны, эти страны показали не только лидерство в экономике и политике в своих регионах, но и стремление выступать в качестве лидеров развивающегося мира.</w:t>
      </w:r>
    </w:p>
    <w:p w:rsidR="005F08FA" w:rsidRPr="005B17B3" w:rsidRDefault="00270074" w:rsidP="00702BC9">
      <w:pPr>
        <w:spacing w:line="360" w:lineRule="auto"/>
        <w:ind w:right="0" w:firstLine="709"/>
        <w:rPr>
          <w:sz w:val="24"/>
          <w:szCs w:val="24"/>
        </w:rPr>
      </w:pPr>
      <w:r w:rsidRPr="005B17B3">
        <w:rPr>
          <w:sz w:val="24"/>
          <w:szCs w:val="24"/>
        </w:rPr>
        <w:t>На данный момент политическая составляющая проведения спортивных м</w:t>
      </w:r>
      <w:r w:rsidR="00D102AC" w:rsidRPr="005B17B3">
        <w:rPr>
          <w:sz w:val="24"/>
          <w:szCs w:val="24"/>
        </w:rPr>
        <w:t>ега-событий не является определя</w:t>
      </w:r>
      <w:r w:rsidRPr="005B17B3">
        <w:rPr>
          <w:sz w:val="24"/>
          <w:szCs w:val="24"/>
        </w:rPr>
        <w:t>ющей. П</w:t>
      </w:r>
      <w:r w:rsidR="0009481F" w:rsidRPr="005B17B3">
        <w:rPr>
          <w:rFonts w:eastAsia="Calibri"/>
          <w:color w:val="auto"/>
          <w:sz w:val="24"/>
          <w:szCs w:val="24"/>
        </w:rPr>
        <w:t>ериод 1970х годов</w:t>
      </w:r>
      <w:r w:rsidR="002C31A2" w:rsidRPr="005B17B3">
        <w:rPr>
          <w:rFonts w:eastAsia="Calibri"/>
          <w:color w:val="auto"/>
          <w:sz w:val="24"/>
          <w:szCs w:val="24"/>
        </w:rPr>
        <w:t xml:space="preserve"> охарактеризовался деиндустриализацией городов в странах Запада, что привело</w:t>
      </w:r>
      <w:r w:rsidR="00DE0F53" w:rsidRPr="005B17B3">
        <w:rPr>
          <w:rFonts w:eastAsia="Calibri"/>
          <w:color w:val="auto"/>
          <w:sz w:val="24"/>
          <w:szCs w:val="24"/>
        </w:rPr>
        <w:t xml:space="preserve"> </w:t>
      </w:r>
      <w:r w:rsidR="002C31A2" w:rsidRPr="005B17B3">
        <w:rPr>
          <w:rFonts w:eastAsia="Calibri"/>
          <w:color w:val="auto"/>
          <w:sz w:val="24"/>
          <w:szCs w:val="24"/>
        </w:rPr>
        <w:t xml:space="preserve">к тому, что спортивные мега-события обратили на себя </w:t>
      </w:r>
      <w:proofErr w:type="gramStart"/>
      <w:r w:rsidR="002C31A2" w:rsidRPr="005B17B3">
        <w:rPr>
          <w:rFonts w:eastAsia="Calibri"/>
          <w:color w:val="auto"/>
          <w:sz w:val="24"/>
          <w:szCs w:val="24"/>
        </w:rPr>
        <w:t>внимание</w:t>
      </w:r>
      <w:proofErr w:type="gramEnd"/>
      <w:r w:rsidR="002C31A2" w:rsidRPr="005B17B3">
        <w:rPr>
          <w:rFonts w:eastAsia="Calibri"/>
          <w:color w:val="auto"/>
          <w:sz w:val="24"/>
          <w:szCs w:val="24"/>
        </w:rPr>
        <w:t xml:space="preserve"> как </w:t>
      </w:r>
      <w:r w:rsidR="001C2ABB" w:rsidRPr="005B17B3">
        <w:rPr>
          <w:rFonts w:eastAsia="Calibri"/>
          <w:color w:val="auto"/>
          <w:sz w:val="24"/>
          <w:szCs w:val="24"/>
        </w:rPr>
        <w:t>и</w:t>
      </w:r>
      <w:r w:rsidR="00ED5849" w:rsidRPr="005B17B3">
        <w:rPr>
          <w:rFonts w:eastAsia="Calibri"/>
          <w:color w:val="auto"/>
          <w:sz w:val="24"/>
          <w:szCs w:val="24"/>
        </w:rPr>
        <w:t xml:space="preserve"> </w:t>
      </w:r>
      <w:r w:rsidR="002C31A2" w:rsidRPr="005B17B3">
        <w:rPr>
          <w:rFonts w:eastAsia="Calibri"/>
          <w:color w:val="auto"/>
          <w:sz w:val="24"/>
          <w:szCs w:val="24"/>
        </w:rPr>
        <w:t>средство трансформации городских лан</w:t>
      </w:r>
      <w:r w:rsidR="00DE0F53" w:rsidRPr="005B17B3">
        <w:rPr>
          <w:rFonts w:eastAsia="Calibri"/>
          <w:color w:val="auto"/>
          <w:sz w:val="24"/>
          <w:szCs w:val="24"/>
        </w:rPr>
        <w:t>дшафтов, усиления экономической</w:t>
      </w:r>
      <w:r w:rsidR="002C31A2" w:rsidRPr="005B17B3">
        <w:rPr>
          <w:rFonts w:eastAsia="Calibri"/>
          <w:color w:val="auto"/>
          <w:sz w:val="24"/>
          <w:szCs w:val="24"/>
        </w:rPr>
        <w:t xml:space="preserve"> активности и наглядной демонстрации конкретного города на международной арене. Другими словами,</w:t>
      </w:r>
      <w:r w:rsidR="00EF3DEE" w:rsidRPr="005B17B3">
        <w:rPr>
          <w:rFonts w:eastAsia="Calibri"/>
          <w:color w:val="auto"/>
          <w:sz w:val="24"/>
          <w:szCs w:val="24"/>
        </w:rPr>
        <w:t xml:space="preserve"> глобальный эффект спортивных мега-событий </w:t>
      </w:r>
      <w:r w:rsidR="001C2ABB" w:rsidRPr="005B17B3">
        <w:rPr>
          <w:rFonts w:eastAsia="Calibri"/>
          <w:color w:val="auto"/>
          <w:sz w:val="24"/>
          <w:szCs w:val="24"/>
        </w:rPr>
        <w:t>стал смещаться</w:t>
      </w:r>
      <w:r w:rsidR="00EF3DEE" w:rsidRPr="005B17B3">
        <w:rPr>
          <w:rFonts w:eastAsia="Calibri"/>
          <w:color w:val="auto"/>
          <w:sz w:val="24"/>
          <w:szCs w:val="24"/>
        </w:rPr>
        <w:t xml:space="preserve"> на более узкие, конкретные направления.</w:t>
      </w:r>
      <w:r w:rsidRPr="005B17B3">
        <w:rPr>
          <w:sz w:val="24"/>
          <w:szCs w:val="24"/>
        </w:rPr>
        <w:t xml:space="preserve"> </w:t>
      </w:r>
    </w:p>
    <w:p w:rsidR="0091169E" w:rsidRPr="005B17B3" w:rsidRDefault="00451E86" w:rsidP="00702BC9">
      <w:pPr>
        <w:spacing w:line="360" w:lineRule="auto"/>
        <w:ind w:right="0" w:firstLine="709"/>
        <w:rPr>
          <w:rFonts w:eastAsia="Calibri"/>
          <w:color w:val="auto"/>
          <w:sz w:val="24"/>
          <w:szCs w:val="24"/>
        </w:rPr>
      </w:pPr>
      <w:r w:rsidRPr="005B17B3">
        <w:rPr>
          <w:sz w:val="24"/>
          <w:szCs w:val="24"/>
        </w:rPr>
        <w:t xml:space="preserve">Глобализация </w:t>
      </w:r>
      <w:r w:rsidR="00270074" w:rsidRPr="005B17B3">
        <w:rPr>
          <w:sz w:val="24"/>
          <w:szCs w:val="24"/>
        </w:rPr>
        <w:t xml:space="preserve">и экономическая перестройка стали мощными факторами в повышении привлекательности мега-событий как стимуляторов экономического развития городов, регионов и целых стран. </w:t>
      </w:r>
      <w:r w:rsidR="0091169E" w:rsidRPr="005B17B3">
        <w:rPr>
          <w:rFonts w:eastAsia="Calibri"/>
          <w:color w:val="auto"/>
          <w:sz w:val="24"/>
          <w:szCs w:val="24"/>
        </w:rPr>
        <w:t xml:space="preserve">В целом, заметна тенденция увеличения числа городов, претендующих на проведение международных спортивных мероприятий; увеличение расходов на оформление заявок свидетельствует о том, что лидеры стран воспринимают сам факт проведения </w:t>
      </w:r>
      <w:r w:rsidR="008F6658" w:rsidRPr="005B17B3">
        <w:rPr>
          <w:rFonts w:eastAsia="Calibri"/>
          <w:color w:val="auto"/>
          <w:sz w:val="24"/>
          <w:szCs w:val="24"/>
        </w:rPr>
        <w:t xml:space="preserve">спортивного </w:t>
      </w:r>
      <w:r w:rsidR="0091169E" w:rsidRPr="005B17B3">
        <w:rPr>
          <w:rFonts w:eastAsia="Calibri"/>
          <w:color w:val="auto"/>
          <w:sz w:val="24"/>
          <w:szCs w:val="24"/>
        </w:rPr>
        <w:t>мега-события как возможность улучшить выдвигаемый город в экономическом и социальном плане через поток аккумулируемых инвестиций.</w:t>
      </w:r>
    </w:p>
    <w:p w:rsidR="006035CF" w:rsidRPr="005B17B3" w:rsidRDefault="00AA296E" w:rsidP="00702BC9">
      <w:pPr>
        <w:spacing w:line="360" w:lineRule="auto"/>
        <w:ind w:right="0" w:firstLine="709"/>
        <w:rPr>
          <w:rFonts w:eastAsia="Calibri"/>
          <w:color w:val="auto"/>
          <w:sz w:val="24"/>
          <w:szCs w:val="24"/>
        </w:rPr>
      </w:pPr>
      <w:r w:rsidRPr="005B17B3">
        <w:rPr>
          <w:rFonts w:eastAsia="Calibri"/>
          <w:color w:val="auto"/>
          <w:sz w:val="24"/>
          <w:szCs w:val="24"/>
        </w:rPr>
        <w:t xml:space="preserve">Для любого города, который был выдвинут в качестве принимающего мега-событие, появляется ряд преимуществ, направленных на формирование его </w:t>
      </w:r>
      <w:r w:rsidR="002762B0">
        <w:rPr>
          <w:rFonts w:eastAsia="Calibri"/>
          <w:color w:val="auto"/>
          <w:sz w:val="24"/>
          <w:szCs w:val="24"/>
        </w:rPr>
        <w:t>положительного</w:t>
      </w:r>
      <w:r w:rsidRPr="005B17B3">
        <w:rPr>
          <w:rFonts w:eastAsia="Calibri"/>
          <w:color w:val="auto"/>
          <w:sz w:val="24"/>
          <w:szCs w:val="24"/>
        </w:rPr>
        <w:t xml:space="preserve"> имиджа. </w:t>
      </w:r>
      <w:r w:rsidR="00DE5B7F" w:rsidRPr="005B17B3">
        <w:rPr>
          <w:rFonts w:eastAsia="Calibri"/>
          <w:color w:val="auto"/>
          <w:sz w:val="24"/>
          <w:szCs w:val="24"/>
        </w:rPr>
        <w:t>Спортивные мега-события обладают рядом преимуществ, необходимых для городов, продвижение</w:t>
      </w:r>
      <w:r w:rsidR="006035CF" w:rsidRPr="005B17B3">
        <w:rPr>
          <w:rFonts w:eastAsia="Calibri"/>
          <w:color w:val="auto"/>
          <w:sz w:val="24"/>
          <w:szCs w:val="24"/>
        </w:rPr>
        <w:t xml:space="preserve"> которых основан</w:t>
      </w:r>
      <w:r w:rsidR="00DE5B7F" w:rsidRPr="005B17B3">
        <w:rPr>
          <w:rFonts w:eastAsia="Calibri"/>
          <w:color w:val="auto"/>
          <w:sz w:val="24"/>
          <w:szCs w:val="24"/>
        </w:rPr>
        <w:t>о</w:t>
      </w:r>
      <w:r w:rsidR="006035CF" w:rsidRPr="005B17B3">
        <w:rPr>
          <w:rFonts w:eastAsia="Calibri"/>
          <w:color w:val="auto"/>
          <w:sz w:val="24"/>
          <w:szCs w:val="24"/>
        </w:rPr>
        <w:t xml:space="preserve"> на </w:t>
      </w:r>
      <w:r w:rsidR="00DE5B7F" w:rsidRPr="005B17B3">
        <w:rPr>
          <w:rFonts w:eastAsia="Calibri"/>
          <w:color w:val="auto"/>
          <w:sz w:val="24"/>
          <w:szCs w:val="24"/>
        </w:rPr>
        <w:t xml:space="preserve">данном виде </w:t>
      </w:r>
      <w:r w:rsidR="0009481F" w:rsidRPr="005B17B3">
        <w:rPr>
          <w:rFonts w:eastAsia="Calibri"/>
          <w:color w:val="auto"/>
          <w:sz w:val="24"/>
          <w:szCs w:val="24"/>
        </w:rPr>
        <w:t>«</w:t>
      </w:r>
      <w:r w:rsidR="00DE5B7F" w:rsidRPr="005B17B3">
        <w:rPr>
          <w:rFonts w:eastAsia="Calibri"/>
          <w:color w:val="auto"/>
          <w:sz w:val="24"/>
          <w:szCs w:val="24"/>
        </w:rPr>
        <w:t>событийного пиара</w:t>
      </w:r>
      <w:r w:rsidR="0009481F" w:rsidRPr="005B17B3">
        <w:rPr>
          <w:rFonts w:eastAsia="Calibri"/>
          <w:color w:val="auto"/>
          <w:sz w:val="24"/>
          <w:szCs w:val="24"/>
        </w:rPr>
        <w:t>»</w:t>
      </w:r>
      <w:r w:rsidR="006035CF" w:rsidRPr="005B17B3">
        <w:rPr>
          <w:rFonts w:eastAsia="Calibri"/>
          <w:color w:val="auto"/>
          <w:sz w:val="24"/>
          <w:szCs w:val="24"/>
        </w:rPr>
        <w:t>:</w:t>
      </w:r>
    </w:p>
    <w:p w:rsidR="006035CF" w:rsidRPr="005B17B3" w:rsidRDefault="006035CF" w:rsidP="00702BC9">
      <w:pPr>
        <w:pStyle w:val="a7"/>
        <w:numPr>
          <w:ilvl w:val="1"/>
          <w:numId w:val="21"/>
        </w:numPr>
        <w:spacing w:line="360" w:lineRule="auto"/>
        <w:ind w:left="851" w:right="0" w:firstLine="0"/>
        <w:rPr>
          <w:rFonts w:eastAsia="Calibri"/>
          <w:color w:val="auto"/>
          <w:sz w:val="24"/>
          <w:szCs w:val="24"/>
        </w:rPr>
      </w:pPr>
      <w:r w:rsidRPr="005B17B3">
        <w:rPr>
          <w:rFonts w:eastAsia="Calibri"/>
          <w:color w:val="auto"/>
          <w:sz w:val="24"/>
          <w:szCs w:val="24"/>
        </w:rPr>
        <w:t>спортивные события больше, чем другие мероприятия доносят идеи до людей, их легче продвигать;</w:t>
      </w:r>
    </w:p>
    <w:p w:rsidR="006035CF" w:rsidRPr="005B17B3" w:rsidRDefault="006035CF" w:rsidP="00702BC9">
      <w:pPr>
        <w:pStyle w:val="a7"/>
        <w:numPr>
          <w:ilvl w:val="1"/>
          <w:numId w:val="21"/>
        </w:numPr>
        <w:spacing w:line="360" w:lineRule="auto"/>
        <w:ind w:left="851" w:right="0" w:firstLine="0"/>
        <w:rPr>
          <w:rFonts w:eastAsia="Calibri"/>
          <w:color w:val="auto"/>
          <w:sz w:val="24"/>
          <w:szCs w:val="24"/>
        </w:rPr>
      </w:pPr>
      <w:r w:rsidRPr="005B17B3">
        <w:rPr>
          <w:rFonts w:eastAsia="Calibri"/>
          <w:color w:val="auto"/>
          <w:sz w:val="24"/>
          <w:szCs w:val="24"/>
        </w:rPr>
        <w:t>спортивные мероприятия обладают более мощным воздействием на людей, чем другие аспекты, по</w:t>
      </w:r>
      <w:r w:rsidR="00DE5B7F" w:rsidRPr="005B17B3">
        <w:rPr>
          <w:rFonts w:eastAsia="Calibri"/>
          <w:color w:val="auto"/>
          <w:sz w:val="24"/>
          <w:szCs w:val="24"/>
        </w:rPr>
        <w:t xml:space="preserve">скольку </w:t>
      </w:r>
      <w:r w:rsidR="00FA666F" w:rsidRPr="005B17B3">
        <w:rPr>
          <w:rFonts w:eastAsia="Calibri"/>
          <w:color w:val="auto"/>
          <w:sz w:val="24"/>
          <w:szCs w:val="24"/>
        </w:rPr>
        <w:t>люди будут выбирать свои любимые</w:t>
      </w:r>
      <w:r w:rsidRPr="005B17B3">
        <w:rPr>
          <w:rFonts w:eastAsia="Calibri"/>
          <w:color w:val="auto"/>
          <w:sz w:val="24"/>
          <w:szCs w:val="24"/>
        </w:rPr>
        <w:t xml:space="preserve"> </w:t>
      </w:r>
      <w:r w:rsidR="00FA666F" w:rsidRPr="005B17B3">
        <w:rPr>
          <w:rFonts w:eastAsia="Calibri"/>
          <w:color w:val="auto"/>
          <w:sz w:val="24"/>
          <w:szCs w:val="24"/>
        </w:rPr>
        <w:t xml:space="preserve">команды, общаться со </w:t>
      </w:r>
      <w:r w:rsidRPr="005B17B3">
        <w:rPr>
          <w:rFonts w:eastAsia="Calibri"/>
          <w:color w:val="auto"/>
          <w:sz w:val="24"/>
          <w:szCs w:val="24"/>
        </w:rPr>
        <w:t>спортсменами, представляющими город;</w:t>
      </w:r>
    </w:p>
    <w:p w:rsidR="006035CF" w:rsidRPr="005B17B3" w:rsidRDefault="006035CF" w:rsidP="00702BC9">
      <w:pPr>
        <w:pStyle w:val="a7"/>
        <w:numPr>
          <w:ilvl w:val="1"/>
          <w:numId w:val="21"/>
        </w:numPr>
        <w:spacing w:line="360" w:lineRule="auto"/>
        <w:ind w:left="851" w:right="0" w:firstLine="0"/>
        <w:rPr>
          <w:rFonts w:eastAsia="Calibri"/>
          <w:color w:val="auto"/>
          <w:sz w:val="24"/>
          <w:szCs w:val="24"/>
        </w:rPr>
      </w:pPr>
      <w:r w:rsidRPr="005B17B3">
        <w:rPr>
          <w:rFonts w:eastAsia="Calibri"/>
          <w:color w:val="auto"/>
          <w:sz w:val="24"/>
          <w:szCs w:val="24"/>
        </w:rPr>
        <w:lastRenderedPageBreak/>
        <w:t>спортивные мероприятия могут использовать имидж города в долгосрочной перспективе.</w:t>
      </w:r>
      <w:r w:rsidRPr="005B17B3">
        <w:rPr>
          <w:rStyle w:val="a5"/>
          <w:rFonts w:eastAsia="Calibri"/>
          <w:color w:val="auto"/>
          <w:sz w:val="24"/>
          <w:szCs w:val="24"/>
        </w:rPr>
        <w:footnoteReference w:id="108"/>
      </w:r>
    </w:p>
    <w:p w:rsidR="003F69EB" w:rsidRPr="005B17B3" w:rsidRDefault="003F69EB" w:rsidP="00702BC9">
      <w:pPr>
        <w:spacing w:line="360" w:lineRule="auto"/>
        <w:ind w:right="0" w:firstLine="709"/>
        <w:rPr>
          <w:rFonts w:eastAsia="Calibri"/>
          <w:color w:val="auto"/>
          <w:sz w:val="24"/>
          <w:szCs w:val="24"/>
        </w:rPr>
      </w:pPr>
      <w:r w:rsidRPr="005B17B3">
        <w:rPr>
          <w:rFonts w:eastAsia="Calibri"/>
          <w:color w:val="auto"/>
          <w:sz w:val="24"/>
          <w:szCs w:val="24"/>
        </w:rPr>
        <w:t xml:space="preserve">Именно эмоциональное воздействие на людей, их глобальное объединение на основе спорта делает спортивные мега-события мощным инструментом по продвижению городов. Что касается использования имиджа в долгосрочной перспективе, то как бы не было проведено мега-событие, оно навсегда </w:t>
      </w:r>
      <w:r w:rsidR="00B8616F">
        <w:rPr>
          <w:rFonts w:eastAsia="Calibri"/>
          <w:color w:val="auto"/>
          <w:sz w:val="24"/>
          <w:szCs w:val="24"/>
        </w:rPr>
        <w:t>останется в истории</w:t>
      </w:r>
      <w:r w:rsidRPr="005B17B3">
        <w:rPr>
          <w:rFonts w:eastAsia="Calibri"/>
          <w:color w:val="auto"/>
          <w:sz w:val="24"/>
          <w:szCs w:val="24"/>
        </w:rPr>
        <w:t xml:space="preserve"> города.</w:t>
      </w:r>
    </w:p>
    <w:p w:rsidR="00000FAF" w:rsidRPr="005B17B3" w:rsidRDefault="0009481F" w:rsidP="00702BC9">
      <w:pPr>
        <w:spacing w:line="360" w:lineRule="auto"/>
        <w:ind w:right="0" w:firstLine="709"/>
        <w:rPr>
          <w:rFonts w:eastAsia="Calibri"/>
          <w:color w:val="auto"/>
          <w:sz w:val="24"/>
          <w:szCs w:val="24"/>
        </w:rPr>
      </w:pPr>
      <w:r w:rsidRPr="005B17B3">
        <w:rPr>
          <w:rFonts w:eastAsia="Calibri"/>
          <w:color w:val="auto"/>
          <w:sz w:val="24"/>
          <w:szCs w:val="24"/>
        </w:rPr>
        <w:t>В первом</w:t>
      </w:r>
      <w:r w:rsidR="00DE5B7F" w:rsidRPr="005B17B3">
        <w:rPr>
          <w:rFonts w:eastAsia="Calibri"/>
          <w:color w:val="auto"/>
          <w:sz w:val="24"/>
          <w:szCs w:val="24"/>
        </w:rPr>
        <w:t xml:space="preserve"> </w:t>
      </w:r>
      <w:r w:rsidRPr="005B17B3">
        <w:rPr>
          <w:rFonts w:eastAsia="Calibri"/>
          <w:color w:val="auto"/>
          <w:sz w:val="24"/>
          <w:szCs w:val="24"/>
        </w:rPr>
        <w:t>пункте данной главы</w:t>
      </w:r>
      <w:r w:rsidR="00DE5B7F" w:rsidRPr="005B17B3">
        <w:rPr>
          <w:rFonts w:eastAsia="Calibri"/>
          <w:color w:val="auto"/>
          <w:sz w:val="24"/>
          <w:szCs w:val="24"/>
        </w:rPr>
        <w:t xml:space="preserve"> нами было указано</w:t>
      </w:r>
      <w:r w:rsidR="00A77326" w:rsidRPr="005B17B3">
        <w:rPr>
          <w:rFonts w:eastAsia="Calibri"/>
          <w:color w:val="auto"/>
          <w:sz w:val="24"/>
          <w:szCs w:val="24"/>
        </w:rPr>
        <w:t xml:space="preserve">, </w:t>
      </w:r>
      <w:r w:rsidR="00DE5B7F" w:rsidRPr="005B17B3">
        <w:rPr>
          <w:rFonts w:eastAsia="Calibri"/>
          <w:color w:val="auto"/>
          <w:sz w:val="24"/>
          <w:szCs w:val="24"/>
        </w:rPr>
        <w:t xml:space="preserve">что </w:t>
      </w:r>
      <w:r w:rsidR="00A77326" w:rsidRPr="005B17B3">
        <w:rPr>
          <w:rFonts w:eastAsia="Calibri"/>
          <w:color w:val="auto"/>
          <w:sz w:val="24"/>
          <w:szCs w:val="24"/>
        </w:rPr>
        <w:t>брендинг города представляет собой совокупность различных компонентов, формирующих городскую идентичность. Какими бы разнородными не были эти компоненты</w:t>
      </w:r>
      <w:r w:rsidRPr="005B17B3">
        <w:rPr>
          <w:rFonts w:eastAsia="Calibri"/>
          <w:color w:val="auto"/>
          <w:sz w:val="24"/>
          <w:szCs w:val="24"/>
        </w:rPr>
        <w:t>,</w:t>
      </w:r>
      <w:r w:rsidR="00A77326" w:rsidRPr="005B17B3">
        <w:rPr>
          <w:rFonts w:eastAsia="Calibri"/>
          <w:color w:val="auto"/>
          <w:sz w:val="24"/>
          <w:szCs w:val="24"/>
        </w:rPr>
        <w:t xml:space="preserve"> их легко соединить в рамках крупных событий, будь то день города или крупное спортивное соревнование.</w:t>
      </w:r>
      <w:r w:rsidR="002865DC" w:rsidRPr="005B17B3">
        <w:rPr>
          <w:rFonts w:eastAsia="Calibri"/>
          <w:color w:val="auto"/>
          <w:sz w:val="24"/>
          <w:szCs w:val="24"/>
        </w:rPr>
        <w:t xml:space="preserve"> </w:t>
      </w:r>
      <w:r w:rsidR="00DB1EC7" w:rsidRPr="005B17B3">
        <w:rPr>
          <w:rFonts w:eastAsia="Calibri"/>
          <w:color w:val="auto"/>
          <w:sz w:val="24"/>
          <w:szCs w:val="24"/>
        </w:rPr>
        <w:t>Хозяина очередного международного спортивного соревнования можно определить в результате анализа определенных данных,</w:t>
      </w:r>
      <w:r w:rsidR="00995D9D" w:rsidRPr="005B17B3">
        <w:rPr>
          <w:rFonts w:eastAsia="Calibri"/>
          <w:color w:val="auto"/>
          <w:sz w:val="24"/>
          <w:szCs w:val="24"/>
        </w:rPr>
        <w:t xml:space="preserve"> количественных актов, однако Саймон</w:t>
      </w:r>
      <w:r w:rsidR="00DB1EC7" w:rsidRPr="005B17B3">
        <w:rPr>
          <w:rFonts w:eastAsia="Calibri"/>
          <w:color w:val="auto"/>
          <w:sz w:val="24"/>
          <w:szCs w:val="24"/>
        </w:rPr>
        <w:t xml:space="preserve"> Анхольт говорит о том, что </w:t>
      </w:r>
      <w:r w:rsidR="00ED0931" w:rsidRPr="005B17B3">
        <w:rPr>
          <w:rFonts w:eastAsia="Calibri"/>
          <w:color w:val="auto"/>
          <w:sz w:val="24"/>
          <w:szCs w:val="24"/>
        </w:rPr>
        <w:t>«в конечном итоге, состязание должно проходить в таком месте, которое привлечет внимание и вызовет любопытство у телевизионной аудитории».</w:t>
      </w:r>
      <w:r w:rsidR="00ED0931" w:rsidRPr="005B17B3">
        <w:rPr>
          <w:rStyle w:val="a5"/>
          <w:rFonts w:eastAsia="Calibri"/>
          <w:color w:val="auto"/>
          <w:sz w:val="24"/>
          <w:szCs w:val="24"/>
        </w:rPr>
        <w:footnoteReference w:id="109"/>
      </w:r>
      <w:r w:rsidR="009B1A63" w:rsidRPr="005B17B3">
        <w:rPr>
          <w:rFonts w:eastAsia="Calibri"/>
          <w:color w:val="auto"/>
          <w:sz w:val="24"/>
          <w:szCs w:val="24"/>
        </w:rPr>
        <w:t xml:space="preserve"> В этом ключе существенная роль отводится средствам массовой информации, которые </w:t>
      </w:r>
      <w:r w:rsidR="0091169E" w:rsidRPr="005B17B3">
        <w:rPr>
          <w:rFonts w:eastAsia="Calibri"/>
          <w:color w:val="auto"/>
          <w:sz w:val="24"/>
          <w:szCs w:val="24"/>
        </w:rPr>
        <w:t xml:space="preserve">в процессе рекламирования и трансляции спортивных событий помогают государствам и </w:t>
      </w:r>
      <w:r w:rsidR="009B1A63" w:rsidRPr="005B17B3">
        <w:rPr>
          <w:rFonts w:eastAsia="Calibri"/>
          <w:color w:val="auto"/>
          <w:sz w:val="24"/>
          <w:szCs w:val="24"/>
        </w:rPr>
        <w:t>города</w:t>
      </w:r>
      <w:r w:rsidR="0091169E" w:rsidRPr="005B17B3">
        <w:rPr>
          <w:rFonts w:eastAsia="Calibri"/>
          <w:color w:val="auto"/>
          <w:sz w:val="24"/>
          <w:szCs w:val="24"/>
        </w:rPr>
        <w:t xml:space="preserve">м в построении положительного имиджа, который в краткосрочной и долгосрочной перспективе генерирует туристический спрос. </w:t>
      </w:r>
      <w:r w:rsidR="009B1A63" w:rsidRPr="005B17B3">
        <w:rPr>
          <w:rFonts w:eastAsia="Calibri"/>
          <w:color w:val="auto"/>
          <w:sz w:val="24"/>
          <w:szCs w:val="24"/>
        </w:rPr>
        <w:t>В</w:t>
      </w:r>
      <w:r w:rsidR="0091169E" w:rsidRPr="005B17B3">
        <w:rPr>
          <w:rFonts w:eastAsia="Calibri"/>
          <w:color w:val="auto"/>
          <w:sz w:val="24"/>
          <w:szCs w:val="24"/>
        </w:rPr>
        <w:t>оздейс</w:t>
      </w:r>
      <w:r w:rsidR="008F6658" w:rsidRPr="005B17B3">
        <w:rPr>
          <w:rFonts w:eastAsia="Calibri"/>
          <w:color w:val="auto"/>
          <w:sz w:val="24"/>
          <w:szCs w:val="24"/>
        </w:rPr>
        <w:t xml:space="preserve">твие на аудиторию мега-события </w:t>
      </w:r>
      <w:r w:rsidR="0091169E" w:rsidRPr="005B17B3">
        <w:rPr>
          <w:rFonts w:eastAsia="Calibri"/>
          <w:color w:val="auto"/>
          <w:sz w:val="24"/>
          <w:szCs w:val="24"/>
        </w:rPr>
        <w:t>иногда называют «гало-эффектом».</w:t>
      </w:r>
      <w:r w:rsidR="006429F0" w:rsidRPr="005B17B3">
        <w:rPr>
          <w:rStyle w:val="a5"/>
          <w:rFonts w:eastAsia="Calibri"/>
          <w:color w:val="auto"/>
          <w:sz w:val="24"/>
          <w:szCs w:val="24"/>
        </w:rPr>
        <w:footnoteReference w:id="110"/>
      </w:r>
      <w:r w:rsidR="00000FAF" w:rsidRPr="005B17B3">
        <w:rPr>
          <w:rFonts w:eastAsia="Calibri"/>
          <w:color w:val="auto"/>
          <w:sz w:val="24"/>
          <w:szCs w:val="24"/>
        </w:rPr>
        <w:t xml:space="preserve"> </w:t>
      </w:r>
    </w:p>
    <w:p w:rsidR="00F85925" w:rsidRPr="005B17B3" w:rsidRDefault="00531B98" w:rsidP="00702BC9">
      <w:pPr>
        <w:spacing w:line="360" w:lineRule="auto"/>
        <w:ind w:right="0" w:firstLine="709"/>
        <w:rPr>
          <w:rFonts w:eastAsia="Calibri"/>
          <w:color w:val="auto"/>
          <w:sz w:val="24"/>
          <w:szCs w:val="24"/>
        </w:rPr>
      </w:pPr>
      <w:r w:rsidRPr="005B17B3">
        <w:rPr>
          <w:rFonts w:eastAsia="Calibri"/>
          <w:color w:val="auto"/>
          <w:sz w:val="24"/>
          <w:szCs w:val="24"/>
        </w:rPr>
        <w:t>Воздействие спортивного мега-события на принимающий город может быть огромным и разнообразным, в первую очередь, такие мероприятия дают положительные результаты.</w:t>
      </w:r>
      <w:r w:rsidR="00270074" w:rsidRPr="005B17B3">
        <w:rPr>
          <w:rFonts w:eastAsia="Calibri"/>
          <w:color w:val="auto"/>
          <w:sz w:val="24"/>
          <w:szCs w:val="24"/>
        </w:rPr>
        <w:t xml:space="preserve"> С</w:t>
      </w:r>
      <w:r w:rsidR="0091169E" w:rsidRPr="005B17B3">
        <w:rPr>
          <w:rFonts w:eastAsia="Calibri"/>
          <w:color w:val="auto"/>
          <w:sz w:val="24"/>
          <w:szCs w:val="24"/>
        </w:rPr>
        <w:t>портивные мега-события в стратегии городского возрождения ассоциируются с постфордизмом и с соответствующими переходами от индустриального к постиндустриальному обществу и из современности к пост-современности.</w:t>
      </w:r>
      <w:r w:rsidR="006429F0" w:rsidRPr="005B17B3">
        <w:rPr>
          <w:rStyle w:val="a5"/>
          <w:rFonts w:eastAsia="Calibri"/>
          <w:color w:val="auto"/>
          <w:sz w:val="24"/>
          <w:szCs w:val="24"/>
        </w:rPr>
        <w:footnoteReference w:id="111"/>
      </w:r>
      <w:r w:rsidR="009F64CF" w:rsidRPr="005B17B3">
        <w:rPr>
          <w:rFonts w:eastAsia="Calibri"/>
          <w:color w:val="auto"/>
          <w:sz w:val="24"/>
          <w:szCs w:val="24"/>
        </w:rPr>
        <w:t xml:space="preserve"> </w:t>
      </w:r>
      <w:r w:rsidRPr="005B17B3">
        <w:rPr>
          <w:rFonts w:eastAsia="Calibri"/>
          <w:color w:val="auto"/>
          <w:sz w:val="24"/>
          <w:szCs w:val="24"/>
        </w:rPr>
        <w:t xml:space="preserve">Наиболее важная причина по </w:t>
      </w:r>
      <w:r w:rsidR="00CA1CA2" w:rsidRPr="005B17B3">
        <w:rPr>
          <w:rFonts w:eastAsia="Calibri"/>
          <w:color w:val="auto"/>
          <w:sz w:val="24"/>
          <w:szCs w:val="24"/>
        </w:rPr>
        <w:t>вы</w:t>
      </w:r>
      <w:r w:rsidRPr="005B17B3">
        <w:rPr>
          <w:rFonts w:eastAsia="Calibri"/>
          <w:color w:val="auto"/>
          <w:sz w:val="24"/>
          <w:szCs w:val="24"/>
        </w:rPr>
        <w:t xml:space="preserve">движении заявки города в качестве принимающей стороны </w:t>
      </w:r>
      <w:r w:rsidRPr="005B17B3">
        <w:rPr>
          <w:rFonts w:eastAsia="Calibri"/>
          <w:color w:val="auto"/>
          <w:sz w:val="24"/>
          <w:szCs w:val="24"/>
        </w:rPr>
        <w:lastRenderedPageBreak/>
        <w:t>заключается в потенциально позитивном влиянии мега-соб</w:t>
      </w:r>
      <w:r w:rsidR="003F69EB" w:rsidRPr="005B17B3">
        <w:rPr>
          <w:rFonts w:eastAsia="Calibri"/>
          <w:color w:val="auto"/>
          <w:sz w:val="24"/>
          <w:szCs w:val="24"/>
        </w:rPr>
        <w:t xml:space="preserve">ытия на местную экономику, что </w:t>
      </w:r>
      <w:r w:rsidRPr="005B17B3">
        <w:rPr>
          <w:rFonts w:eastAsia="Calibri"/>
          <w:color w:val="auto"/>
          <w:sz w:val="24"/>
          <w:szCs w:val="24"/>
        </w:rPr>
        <w:t>будет способствовать улучшению социального статуса принимающего сообщества.</w:t>
      </w:r>
      <w:r w:rsidRPr="005B17B3">
        <w:rPr>
          <w:rStyle w:val="a5"/>
          <w:rFonts w:eastAsia="Calibri"/>
          <w:color w:val="auto"/>
          <w:sz w:val="24"/>
          <w:szCs w:val="24"/>
        </w:rPr>
        <w:footnoteReference w:id="112"/>
      </w:r>
      <w:r w:rsidRPr="005B17B3">
        <w:rPr>
          <w:rFonts w:eastAsia="Calibri"/>
          <w:color w:val="auto"/>
          <w:sz w:val="24"/>
          <w:szCs w:val="24"/>
        </w:rPr>
        <w:t xml:space="preserve"> </w:t>
      </w:r>
    </w:p>
    <w:p w:rsidR="0091169E" w:rsidRPr="005B17B3" w:rsidRDefault="00531B98" w:rsidP="00702BC9">
      <w:pPr>
        <w:spacing w:line="360" w:lineRule="auto"/>
        <w:ind w:right="0" w:firstLine="709"/>
        <w:rPr>
          <w:rFonts w:eastAsia="Calibri"/>
          <w:color w:val="auto"/>
          <w:sz w:val="24"/>
          <w:szCs w:val="24"/>
        </w:rPr>
      </w:pPr>
      <w:r w:rsidRPr="005B17B3">
        <w:rPr>
          <w:rFonts w:eastAsia="Calibri"/>
          <w:color w:val="auto"/>
          <w:sz w:val="24"/>
          <w:szCs w:val="24"/>
        </w:rPr>
        <w:t xml:space="preserve">Стоит принимать во внимание тот факт, что прямой доход из таких источников, как продажа билетов, права на видеотрансляцию, спонсорские контракты покрывает только расходы на организацию спортивного мега-события. </w:t>
      </w:r>
      <w:r w:rsidR="0058323C" w:rsidRPr="005B17B3">
        <w:rPr>
          <w:rFonts w:eastAsia="Calibri"/>
          <w:color w:val="auto"/>
          <w:sz w:val="24"/>
          <w:szCs w:val="24"/>
        </w:rPr>
        <w:t xml:space="preserve">Экономический вклад спортивного мега-события рассматривается с точки зрения возможности обеспечить высокий уровень информированности о городе </w:t>
      </w:r>
      <w:r w:rsidR="009F64CF" w:rsidRPr="005B17B3">
        <w:rPr>
          <w:rFonts w:eastAsia="Calibri"/>
          <w:color w:val="auto"/>
          <w:sz w:val="24"/>
          <w:szCs w:val="24"/>
        </w:rPr>
        <w:t xml:space="preserve">как о туристическом направлении, </w:t>
      </w:r>
      <w:r w:rsidR="0058323C" w:rsidRPr="005B17B3">
        <w:rPr>
          <w:rFonts w:eastAsia="Calibri"/>
          <w:color w:val="auto"/>
          <w:sz w:val="24"/>
          <w:szCs w:val="24"/>
        </w:rPr>
        <w:t>об инвестиционном потенциале и потенциале коммерческой деятельности в регионе.</w:t>
      </w:r>
      <w:r w:rsidR="00AF0292" w:rsidRPr="005B17B3">
        <w:rPr>
          <w:rFonts w:eastAsia="Calibri"/>
          <w:color w:val="auto"/>
          <w:sz w:val="24"/>
          <w:szCs w:val="24"/>
        </w:rPr>
        <w:t xml:space="preserve"> Более того, спортивное мега-событие может создать большое количество рабочих мест, не только связанных с организацией самого мероприятия, но и в долгосрочной перспективе связанны</w:t>
      </w:r>
      <w:r w:rsidR="00DE0F53" w:rsidRPr="005B17B3">
        <w:rPr>
          <w:rFonts w:eastAsia="Calibri"/>
          <w:color w:val="auto"/>
          <w:sz w:val="24"/>
          <w:szCs w:val="24"/>
        </w:rPr>
        <w:t>х</w:t>
      </w:r>
      <w:r w:rsidR="00AF0292" w:rsidRPr="005B17B3">
        <w:rPr>
          <w:rFonts w:eastAsia="Calibri"/>
          <w:color w:val="auto"/>
          <w:sz w:val="24"/>
          <w:szCs w:val="24"/>
        </w:rPr>
        <w:t xml:space="preserve"> с туризмом, розничной торговлей и инфраструктурным развитием.</w:t>
      </w:r>
    </w:p>
    <w:p w:rsidR="00F85925" w:rsidRPr="005B17B3" w:rsidRDefault="003F69EB" w:rsidP="00702BC9">
      <w:pPr>
        <w:spacing w:line="360" w:lineRule="auto"/>
        <w:ind w:right="0" w:firstLine="709"/>
        <w:rPr>
          <w:rFonts w:eastAsia="Calibri"/>
          <w:color w:val="auto"/>
          <w:sz w:val="24"/>
          <w:szCs w:val="24"/>
        </w:rPr>
      </w:pPr>
      <w:r w:rsidRPr="005B17B3">
        <w:rPr>
          <w:rFonts w:eastAsia="Calibri"/>
          <w:color w:val="auto"/>
          <w:sz w:val="24"/>
          <w:szCs w:val="24"/>
        </w:rPr>
        <w:t>Непосредственно п</w:t>
      </w:r>
      <w:r w:rsidR="00993195" w:rsidRPr="005B17B3">
        <w:rPr>
          <w:rFonts w:eastAsia="Calibri"/>
          <w:color w:val="auto"/>
          <w:sz w:val="24"/>
          <w:szCs w:val="24"/>
        </w:rPr>
        <w:t xml:space="preserve">ри оценке экономических </w:t>
      </w:r>
      <w:r w:rsidR="00536F59" w:rsidRPr="005B17B3">
        <w:rPr>
          <w:rFonts w:eastAsia="Calibri"/>
          <w:color w:val="auto"/>
          <w:sz w:val="24"/>
          <w:szCs w:val="24"/>
        </w:rPr>
        <w:t xml:space="preserve">и социальных </w:t>
      </w:r>
      <w:r w:rsidR="00993195" w:rsidRPr="005B17B3">
        <w:rPr>
          <w:rFonts w:eastAsia="Calibri"/>
          <w:color w:val="auto"/>
          <w:sz w:val="24"/>
          <w:szCs w:val="24"/>
        </w:rPr>
        <w:t xml:space="preserve">последствий </w:t>
      </w:r>
      <w:r w:rsidR="00E16723" w:rsidRPr="005B17B3">
        <w:rPr>
          <w:rFonts w:eastAsia="Calibri"/>
          <w:color w:val="auto"/>
          <w:sz w:val="24"/>
          <w:szCs w:val="24"/>
        </w:rPr>
        <w:t xml:space="preserve">необходимо </w:t>
      </w:r>
      <w:r w:rsidR="00F85925" w:rsidRPr="005B17B3">
        <w:rPr>
          <w:rFonts w:eastAsia="Calibri"/>
          <w:color w:val="auto"/>
          <w:sz w:val="24"/>
          <w:szCs w:val="24"/>
        </w:rPr>
        <w:t>учитывать ряд факторов</w:t>
      </w:r>
      <w:r w:rsidR="00E16723" w:rsidRPr="005B17B3">
        <w:rPr>
          <w:rFonts w:eastAsia="Calibri"/>
          <w:color w:val="auto"/>
          <w:sz w:val="24"/>
          <w:szCs w:val="24"/>
        </w:rPr>
        <w:t xml:space="preserve">. </w:t>
      </w:r>
    </w:p>
    <w:p w:rsidR="00F85925" w:rsidRPr="005B17B3" w:rsidRDefault="00E16723" w:rsidP="00702BC9">
      <w:pPr>
        <w:spacing w:line="360" w:lineRule="auto"/>
        <w:ind w:right="0" w:firstLine="709"/>
        <w:rPr>
          <w:rFonts w:eastAsia="Calibri"/>
          <w:color w:val="auto"/>
          <w:sz w:val="24"/>
          <w:szCs w:val="24"/>
        </w:rPr>
      </w:pPr>
      <w:r w:rsidRPr="005B17B3">
        <w:rPr>
          <w:rFonts w:eastAsia="Calibri"/>
          <w:color w:val="auto"/>
          <w:sz w:val="24"/>
          <w:szCs w:val="24"/>
        </w:rPr>
        <w:t>Во-первых, мега-событие имеет решающее значение для принимающего города в качестве «одноразового экономического импульса» для того чтобы изменить свою структуру таким образом, чтобы обеспечить самоподдерживающий процесс посредством туризма, промышленности, регулярных последующих событий или новых экономических отношений с другими регионами и странами</w:t>
      </w:r>
      <w:r w:rsidR="00C34434" w:rsidRPr="005B17B3">
        <w:rPr>
          <w:rFonts w:eastAsia="Calibri"/>
          <w:color w:val="auto"/>
          <w:sz w:val="24"/>
          <w:szCs w:val="24"/>
        </w:rPr>
        <w:t>. Во-вторых, очевидно, что степень пользы для экономики зависит от экономической ситуации в городе, где реализуются «событийные» инвестиции. Увеличение инвестиционной активности и увеличение потребительских расходов наряду в рамках экономического подъема или экономического бума могут ослабить позитивные экономические выгоды. Если же расходы на мега-событие приходятся на период экономической рецессии, позитивные экономические выгоды, наоборот, могут быть значительно усилены</w:t>
      </w:r>
      <w:r w:rsidRPr="005B17B3">
        <w:rPr>
          <w:rFonts w:eastAsia="Calibri"/>
          <w:color w:val="auto"/>
          <w:sz w:val="24"/>
          <w:szCs w:val="24"/>
        </w:rPr>
        <w:t>.</w:t>
      </w:r>
      <w:r w:rsidR="00F85925" w:rsidRPr="005B17B3">
        <w:rPr>
          <w:rStyle w:val="a5"/>
          <w:rFonts w:eastAsia="Calibri"/>
          <w:color w:val="auto"/>
          <w:sz w:val="24"/>
          <w:szCs w:val="24"/>
        </w:rPr>
        <w:footnoteReference w:id="113"/>
      </w:r>
      <w:r w:rsidRPr="005B17B3">
        <w:rPr>
          <w:rFonts w:eastAsia="Calibri"/>
          <w:color w:val="auto"/>
          <w:sz w:val="24"/>
          <w:szCs w:val="24"/>
        </w:rPr>
        <w:t xml:space="preserve"> </w:t>
      </w:r>
    </w:p>
    <w:p w:rsidR="00F440C6" w:rsidRPr="005B17B3" w:rsidRDefault="00F440C6" w:rsidP="00702BC9">
      <w:pPr>
        <w:spacing w:line="360" w:lineRule="auto"/>
        <w:ind w:right="0" w:firstLine="709"/>
        <w:rPr>
          <w:rFonts w:eastAsia="Calibri"/>
          <w:color w:val="auto"/>
          <w:sz w:val="24"/>
          <w:szCs w:val="24"/>
        </w:rPr>
      </w:pPr>
      <w:r w:rsidRPr="005B17B3">
        <w:rPr>
          <w:rFonts w:eastAsia="Calibri"/>
          <w:color w:val="auto"/>
          <w:sz w:val="24"/>
          <w:szCs w:val="24"/>
        </w:rPr>
        <w:t xml:space="preserve">Спортивные мега-события также могут создавать возможности для строительства новых спортивных сооружений, перестройки старых спортивных объектов и улучшения инфраструктуры принимающего города. </w:t>
      </w:r>
      <w:r w:rsidR="000E7AC9" w:rsidRPr="005B17B3">
        <w:rPr>
          <w:rFonts w:eastAsia="Calibri"/>
          <w:color w:val="auto"/>
          <w:sz w:val="24"/>
          <w:szCs w:val="24"/>
        </w:rPr>
        <w:t>Кроме того</w:t>
      </w:r>
      <w:r w:rsidR="00C665E9" w:rsidRPr="005B17B3">
        <w:rPr>
          <w:rFonts w:eastAsia="Calibri"/>
          <w:color w:val="auto"/>
          <w:sz w:val="24"/>
          <w:szCs w:val="24"/>
        </w:rPr>
        <w:t>,</w:t>
      </w:r>
      <w:r w:rsidR="000E7AC9" w:rsidRPr="005B17B3">
        <w:rPr>
          <w:rFonts w:eastAsia="Calibri"/>
          <w:color w:val="auto"/>
          <w:sz w:val="24"/>
          <w:szCs w:val="24"/>
        </w:rPr>
        <w:t xml:space="preserve"> из-за большого притока туристов, спортсменов, организаторов</w:t>
      </w:r>
      <w:r w:rsidR="003C4A30" w:rsidRPr="005B17B3">
        <w:rPr>
          <w:rFonts w:eastAsia="Calibri"/>
          <w:color w:val="auto"/>
          <w:sz w:val="24"/>
          <w:szCs w:val="24"/>
        </w:rPr>
        <w:t>, волонте</w:t>
      </w:r>
      <w:r w:rsidR="003F69EB" w:rsidRPr="005B17B3">
        <w:rPr>
          <w:rFonts w:eastAsia="Calibri"/>
          <w:color w:val="auto"/>
          <w:sz w:val="24"/>
          <w:szCs w:val="24"/>
        </w:rPr>
        <w:t>ров</w:t>
      </w:r>
      <w:r w:rsidR="000E7AC9" w:rsidRPr="005B17B3">
        <w:rPr>
          <w:rFonts w:eastAsia="Calibri"/>
          <w:color w:val="auto"/>
          <w:sz w:val="24"/>
          <w:szCs w:val="24"/>
        </w:rPr>
        <w:t xml:space="preserve"> и должностных лиц требуется строительство новых дорог и развитие сети общественного транспорта </w:t>
      </w:r>
      <w:r w:rsidR="00166CE7">
        <w:rPr>
          <w:rFonts w:eastAsia="Calibri"/>
          <w:color w:val="auto"/>
          <w:sz w:val="24"/>
          <w:szCs w:val="24"/>
        </w:rPr>
        <w:t>для</w:t>
      </w:r>
      <w:r w:rsidR="000E7AC9" w:rsidRPr="005B17B3">
        <w:rPr>
          <w:rFonts w:eastAsia="Calibri"/>
          <w:color w:val="auto"/>
          <w:sz w:val="24"/>
          <w:szCs w:val="24"/>
        </w:rPr>
        <w:t xml:space="preserve"> обеспечения эффективной перевозки до основных площадок мероприятия. </w:t>
      </w:r>
      <w:r w:rsidR="00861870" w:rsidRPr="005B17B3">
        <w:rPr>
          <w:rFonts w:eastAsia="Calibri"/>
          <w:color w:val="auto"/>
          <w:sz w:val="24"/>
          <w:szCs w:val="24"/>
        </w:rPr>
        <w:t>Помимо этого,</w:t>
      </w:r>
      <w:r w:rsidR="002C22EF" w:rsidRPr="005B17B3">
        <w:rPr>
          <w:rFonts w:eastAsia="Calibri"/>
          <w:color w:val="auto"/>
          <w:sz w:val="24"/>
          <w:szCs w:val="24"/>
        </w:rPr>
        <w:t xml:space="preserve"> требуется развитие инфраструктуры, напрямую не связанной с организуемым мероприятием, </w:t>
      </w:r>
      <w:r w:rsidR="002B1E5B" w:rsidRPr="005B17B3">
        <w:rPr>
          <w:rFonts w:eastAsia="Calibri"/>
          <w:color w:val="auto"/>
          <w:sz w:val="24"/>
          <w:szCs w:val="24"/>
        </w:rPr>
        <w:t xml:space="preserve">например, </w:t>
      </w:r>
      <w:r w:rsidR="002B1E5B" w:rsidRPr="005B17B3">
        <w:rPr>
          <w:rFonts w:eastAsia="Calibri"/>
          <w:color w:val="auto"/>
          <w:sz w:val="24"/>
          <w:szCs w:val="24"/>
        </w:rPr>
        <w:lastRenderedPageBreak/>
        <w:t>досуговых</w:t>
      </w:r>
      <w:r w:rsidR="009F7464" w:rsidRPr="005B17B3">
        <w:rPr>
          <w:rFonts w:eastAsia="Calibri"/>
          <w:color w:val="auto"/>
          <w:sz w:val="24"/>
          <w:szCs w:val="24"/>
        </w:rPr>
        <w:t xml:space="preserve"> центров</w:t>
      </w:r>
      <w:r w:rsidR="002B1E5B" w:rsidRPr="005B17B3">
        <w:rPr>
          <w:rFonts w:eastAsia="Calibri"/>
          <w:color w:val="auto"/>
          <w:sz w:val="24"/>
          <w:szCs w:val="24"/>
        </w:rPr>
        <w:t xml:space="preserve">, торговых центров, </w:t>
      </w:r>
      <w:r w:rsidR="009F7464" w:rsidRPr="005B17B3">
        <w:rPr>
          <w:rFonts w:eastAsia="Calibri"/>
          <w:color w:val="auto"/>
          <w:sz w:val="24"/>
          <w:szCs w:val="24"/>
        </w:rPr>
        <w:t xml:space="preserve">парков и других </w:t>
      </w:r>
      <w:r w:rsidR="002B1E5B" w:rsidRPr="005B17B3">
        <w:rPr>
          <w:rFonts w:eastAsia="Calibri"/>
          <w:color w:val="auto"/>
          <w:sz w:val="24"/>
          <w:szCs w:val="24"/>
        </w:rPr>
        <w:t>открытых пространств с целью улучшения внешнего облика города. Следовательно, спортивное мега-событие выступает в качестве движущей силы для крупномасштабного улучшения города. Удачным примером является опыт Барселоны, которая принимала Олимпийские игры 1992 года. Это событие потребовало больших усилий со стороны властей для повышения привлекательности городской инфраструктуры: был восстан</w:t>
      </w:r>
      <w:r w:rsidR="00143255" w:rsidRPr="005B17B3">
        <w:rPr>
          <w:rFonts w:eastAsia="Calibri"/>
          <w:color w:val="auto"/>
          <w:sz w:val="24"/>
          <w:szCs w:val="24"/>
        </w:rPr>
        <w:t>о</w:t>
      </w:r>
      <w:r w:rsidR="002B1E5B" w:rsidRPr="005B17B3">
        <w:rPr>
          <w:rFonts w:eastAsia="Calibri"/>
          <w:color w:val="auto"/>
          <w:sz w:val="24"/>
          <w:szCs w:val="24"/>
        </w:rPr>
        <w:t xml:space="preserve">влен ряд архитектурных памятников </w:t>
      </w:r>
      <w:r w:rsidR="00143255" w:rsidRPr="005B17B3">
        <w:rPr>
          <w:rFonts w:eastAsia="Calibri"/>
          <w:color w:val="auto"/>
          <w:sz w:val="24"/>
          <w:szCs w:val="24"/>
        </w:rPr>
        <w:t>–</w:t>
      </w:r>
      <w:r w:rsidR="00861870" w:rsidRPr="005B17B3">
        <w:rPr>
          <w:rFonts w:eastAsia="Calibri"/>
          <w:color w:val="auto"/>
          <w:sz w:val="24"/>
          <w:szCs w:val="24"/>
        </w:rPr>
        <w:t xml:space="preserve"> </w:t>
      </w:r>
      <w:r w:rsidR="00143255" w:rsidRPr="005B17B3">
        <w:rPr>
          <w:rFonts w:eastAsia="Calibri"/>
          <w:color w:val="auto"/>
          <w:sz w:val="24"/>
          <w:szCs w:val="24"/>
        </w:rPr>
        <w:t xml:space="preserve">собор </w:t>
      </w:r>
      <w:r w:rsidR="00591052" w:rsidRPr="005B17B3">
        <w:rPr>
          <w:rFonts w:eastAsia="Calibri"/>
          <w:color w:val="auto"/>
          <w:sz w:val="24"/>
          <w:szCs w:val="24"/>
        </w:rPr>
        <w:t>Саграда Фамилия</w:t>
      </w:r>
      <w:r w:rsidR="00143255" w:rsidRPr="005B17B3">
        <w:rPr>
          <w:rFonts w:eastAsia="Calibri"/>
          <w:color w:val="auto"/>
          <w:sz w:val="24"/>
          <w:szCs w:val="24"/>
        </w:rPr>
        <w:t>, парк Гуэля и другие. Одним из масштабных проектов по трансформации города выступил проект «22@Барселона» с целью создания нового экономического инновационного района города.</w:t>
      </w:r>
      <w:r w:rsidR="000A232F" w:rsidRPr="005B17B3">
        <w:rPr>
          <w:rStyle w:val="a5"/>
          <w:rFonts w:eastAsia="Calibri"/>
          <w:color w:val="auto"/>
          <w:sz w:val="24"/>
          <w:szCs w:val="24"/>
        </w:rPr>
        <w:footnoteReference w:id="114"/>
      </w:r>
      <w:r w:rsidR="00ED5849" w:rsidRPr="005B17B3">
        <w:rPr>
          <w:rFonts w:eastAsia="Calibri"/>
          <w:color w:val="auto"/>
          <w:sz w:val="24"/>
          <w:szCs w:val="24"/>
        </w:rPr>
        <w:t xml:space="preserve"> </w:t>
      </w:r>
    </w:p>
    <w:p w:rsidR="0024106D" w:rsidRPr="005B17B3" w:rsidRDefault="0024106D" w:rsidP="00702BC9">
      <w:pPr>
        <w:spacing w:line="360" w:lineRule="auto"/>
        <w:ind w:right="0" w:firstLine="709"/>
        <w:rPr>
          <w:rFonts w:eastAsia="Calibri"/>
          <w:color w:val="auto"/>
          <w:sz w:val="24"/>
          <w:szCs w:val="24"/>
        </w:rPr>
      </w:pPr>
      <w:r w:rsidRPr="005B17B3">
        <w:rPr>
          <w:rFonts w:eastAsia="Calibri"/>
          <w:color w:val="auto"/>
          <w:sz w:val="24"/>
          <w:szCs w:val="24"/>
        </w:rPr>
        <w:t xml:space="preserve">Тем не менее, </w:t>
      </w:r>
      <w:r w:rsidR="003F69EB" w:rsidRPr="005B17B3">
        <w:rPr>
          <w:rFonts w:eastAsia="Calibri"/>
          <w:color w:val="auto"/>
          <w:sz w:val="24"/>
          <w:szCs w:val="24"/>
        </w:rPr>
        <w:t>нужно учитывать</w:t>
      </w:r>
      <w:r w:rsidRPr="005B17B3">
        <w:rPr>
          <w:rFonts w:eastAsia="Calibri"/>
          <w:color w:val="auto"/>
          <w:sz w:val="24"/>
          <w:szCs w:val="24"/>
        </w:rPr>
        <w:t xml:space="preserve"> вышеупомянутые завышенные ожидания от мега-события. В плане строительства новой инфраструктуры Мартин Мюллер в качестве радикальных изменений в подготовке к мега-событиям рекомендует изменить текущую тенденцию связывать крупные проекты развития городов с мега-событиями. Власти города должны установить, необходимо ли новое строительство или модернизация инфраструктуры. Если же власти </w:t>
      </w:r>
      <w:r w:rsidR="00C115A1" w:rsidRPr="005B17B3">
        <w:rPr>
          <w:rFonts w:eastAsia="Calibri"/>
          <w:color w:val="auto"/>
          <w:sz w:val="24"/>
          <w:szCs w:val="24"/>
        </w:rPr>
        <w:t>приходят к тому, что изменения нужны, у них есть три пути: сделать ставку на небольших мероприятиях, построить необходимую инфраструктуру ещ</w:t>
      </w:r>
      <w:r w:rsidR="004B0B8D" w:rsidRPr="005B17B3">
        <w:rPr>
          <w:rFonts w:eastAsia="Calibri"/>
          <w:color w:val="auto"/>
          <w:sz w:val="24"/>
          <w:szCs w:val="24"/>
        </w:rPr>
        <w:t>е</w:t>
      </w:r>
      <w:r w:rsidR="00C115A1" w:rsidRPr="005B17B3">
        <w:rPr>
          <w:rFonts w:eastAsia="Calibri"/>
          <w:color w:val="auto"/>
          <w:sz w:val="24"/>
          <w:szCs w:val="24"/>
        </w:rPr>
        <w:t xml:space="preserve"> до заявки или вовсе не выдвигать свой город в качестве кандидатуры.</w:t>
      </w:r>
      <w:r w:rsidR="00C115A1" w:rsidRPr="005B17B3">
        <w:rPr>
          <w:rStyle w:val="a5"/>
          <w:rFonts w:eastAsia="Calibri"/>
          <w:color w:val="auto"/>
          <w:sz w:val="24"/>
          <w:szCs w:val="24"/>
        </w:rPr>
        <w:footnoteReference w:id="115"/>
      </w:r>
    </w:p>
    <w:p w:rsidR="00C43E6F" w:rsidRPr="005B17B3" w:rsidRDefault="00995D9D" w:rsidP="00702BC9">
      <w:pPr>
        <w:spacing w:line="360" w:lineRule="auto"/>
        <w:ind w:right="0" w:firstLine="709"/>
        <w:rPr>
          <w:rFonts w:eastAsia="Calibri"/>
          <w:color w:val="auto"/>
          <w:sz w:val="24"/>
          <w:szCs w:val="24"/>
        </w:rPr>
      </w:pPr>
      <w:r w:rsidRPr="005B17B3">
        <w:rPr>
          <w:rFonts w:eastAsia="Calibri"/>
          <w:color w:val="auto"/>
          <w:sz w:val="24"/>
          <w:szCs w:val="24"/>
        </w:rPr>
        <w:t xml:space="preserve">Таким образом, спортивные мега-события могут иметь </w:t>
      </w:r>
      <w:r w:rsidR="00DB1688" w:rsidRPr="005B17B3">
        <w:rPr>
          <w:rFonts w:eastAsia="Calibri"/>
          <w:color w:val="auto"/>
          <w:sz w:val="24"/>
          <w:szCs w:val="24"/>
        </w:rPr>
        <w:t xml:space="preserve">глобальное воздействие на принимающий город. Тем не менее, немаловажным остается факт, что необходимо продвижение города на глобальном уровне: создание церемоний открытия и закрытия, создание логотипов, которые будут размещаться в городе и в местах проведения соревнований, в буклетах, путеводителях. В данном ключе следует говорить о внедрении идентичности города в практические инструменты реализации, </w:t>
      </w:r>
      <w:r w:rsidR="00D438D9" w:rsidRPr="005B17B3">
        <w:rPr>
          <w:rFonts w:eastAsia="Calibri"/>
          <w:color w:val="auto"/>
          <w:sz w:val="24"/>
          <w:szCs w:val="24"/>
        </w:rPr>
        <w:t>визуализации идеи, создании нового, запоминающегося образа города.</w:t>
      </w:r>
      <w:r w:rsidRPr="005B17B3">
        <w:rPr>
          <w:rFonts w:eastAsia="Calibri"/>
          <w:color w:val="auto"/>
          <w:sz w:val="24"/>
          <w:szCs w:val="24"/>
        </w:rPr>
        <w:t xml:space="preserve"> </w:t>
      </w:r>
    </w:p>
    <w:p w:rsidR="00110861" w:rsidRPr="005B17B3" w:rsidRDefault="00B62B45" w:rsidP="00702BC9">
      <w:pPr>
        <w:spacing w:line="360" w:lineRule="auto"/>
        <w:ind w:right="0" w:firstLine="709"/>
        <w:rPr>
          <w:rFonts w:eastAsia="Calibri"/>
          <w:color w:val="auto"/>
          <w:sz w:val="24"/>
          <w:szCs w:val="24"/>
        </w:rPr>
      </w:pPr>
      <w:r w:rsidRPr="005B17B3">
        <w:rPr>
          <w:rFonts w:eastAsia="Calibri"/>
          <w:color w:val="auto"/>
          <w:sz w:val="24"/>
          <w:szCs w:val="24"/>
        </w:rPr>
        <w:t xml:space="preserve">В целом, </w:t>
      </w:r>
      <w:r w:rsidR="003F69EB" w:rsidRPr="005B17B3">
        <w:rPr>
          <w:rFonts w:eastAsia="Calibri"/>
          <w:color w:val="auto"/>
          <w:sz w:val="24"/>
          <w:szCs w:val="24"/>
        </w:rPr>
        <w:t>в тео</w:t>
      </w:r>
      <w:r w:rsidR="00CA1CA2" w:rsidRPr="005B17B3">
        <w:rPr>
          <w:rFonts w:eastAsia="Calibri"/>
          <w:color w:val="auto"/>
          <w:sz w:val="24"/>
          <w:szCs w:val="24"/>
        </w:rPr>
        <w:t>ри</w:t>
      </w:r>
      <w:r w:rsidR="003F69EB" w:rsidRPr="005B17B3">
        <w:rPr>
          <w:rFonts w:eastAsia="Calibri"/>
          <w:color w:val="auto"/>
          <w:sz w:val="24"/>
          <w:szCs w:val="24"/>
        </w:rPr>
        <w:t>и</w:t>
      </w:r>
      <w:r w:rsidR="00CA1CA2" w:rsidRPr="005B17B3">
        <w:rPr>
          <w:rFonts w:eastAsia="Calibri"/>
          <w:color w:val="auto"/>
          <w:sz w:val="24"/>
          <w:szCs w:val="24"/>
        </w:rPr>
        <w:t xml:space="preserve"> брендинга города </w:t>
      </w:r>
      <w:r w:rsidRPr="005B17B3">
        <w:rPr>
          <w:rFonts w:eastAsia="Calibri"/>
          <w:color w:val="auto"/>
          <w:sz w:val="24"/>
          <w:szCs w:val="24"/>
        </w:rPr>
        <w:t xml:space="preserve">выделяются четыре </w:t>
      </w:r>
      <w:r w:rsidR="00110861" w:rsidRPr="005B17B3">
        <w:rPr>
          <w:rFonts w:eastAsia="Calibri"/>
          <w:color w:val="auto"/>
          <w:sz w:val="24"/>
          <w:szCs w:val="24"/>
        </w:rPr>
        <w:t>стадии:</w:t>
      </w:r>
    </w:p>
    <w:p w:rsidR="00110861" w:rsidRPr="005B17B3" w:rsidRDefault="00110861" w:rsidP="00702BC9">
      <w:pPr>
        <w:numPr>
          <w:ilvl w:val="0"/>
          <w:numId w:val="14"/>
        </w:numPr>
        <w:spacing w:line="360" w:lineRule="auto"/>
        <w:ind w:left="851" w:right="0" w:firstLine="0"/>
        <w:rPr>
          <w:rFonts w:eastAsia="Calibri"/>
          <w:color w:val="auto"/>
          <w:sz w:val="24"/>
          <w:szCs w:val="24"/>
        </w:rPr>
      </w:pPr>
      <w:r w:rsidRPr="005B17B3">
        <w:rPr>
          <w:rFonts w:eastAsia="Calibri"/>
          <w:color w:val="auto"/>
          <w:sz w:val="24"/>
          <w:szCs w:val="24"/>
        </w:rPr>
        <w:t>анализ городской идентичности и формирование концепции брендинга;</w:t>
      </w:r>
    </w:p>
    <w:p w:rsidR="00110861" w:rsidRPr="005B17B3" w:rsidRDefault="00110861" w:rsidP="00702BC9">
      <w:pPr>
        <w:numPr>
          <w:ilvl w:val="0"/>
          <w:numId w:val="14"/>
        </w:numPr>
        <w:spacing w:line="360" w:lineRule="auto"/>
        <w:ind w:left="851" w:right="0" w:firstLine="0"/>
        <w:rPr>
          <w:rFonts w:eastAsia="Calibri"/>
          <w:color w:val="auto"/>
          <w:sz w:val="24"/>
          <w:szCs w:val="24"/>
        </w:rPr>
      </w:pPr>
      <w:r w:rsidRPr="005B17B3">
        <w:rPr>
          <w:rFonts w:eastAsia="Calibri"/>
          <w:color w:val="auto"/>
          <w:sz w:val="24"/>
          <w:szCs w:val="24"/>
        </w:rPr>
        <w:t>формирование восприятия городского бренда;</w:t>
      </w:r>
    </w:p>
    <w:p w:rsidR="00110861" w:rsidRPr="005B17B3" w:rsidRDefault="00110861" w:rsidP="00702BC9">
      <w:pPr>
        <w:numPr>
          <w:ilvl w:val="0"/>
          <w:numId w:val="14"/>
        </w:numPr>
        <w:spacing w:line="360" w:lineRule="auto"/>
        <w:ind w:left="851" w:right="0" w:firstLine="0"/>
        <w:rPr>
          <w:rFonts w:eastAsia="Calibri"/>
          <w:color w:val="auto"/>
          <w:sz w:val="24"/>
          <w:szCs w:val="24"/>
        </w:rPr>
      </w:pPr>
      <w:r w:rsidRPr="005B17B3">
        <w:rPr>
          <w:rFonts w:eastAsia="Calibri"/>
          <w:color w:val="auto"/>
          <w:sz w:val="24"/>
          <w:szCs w:val="24"/>
        </w:rPr>
        <w:t>формирование имиджа города;</w:t>
      </w:r>
    </w:p>
    <w:p w:rsidR="00110861" w:rsidRPr="005B17B3" w:rsidRDefault="00110861" w:rsidP="00702BC9">
      <w:pPr>
        <w:numPr>
          <w:ilvl w:val="0"/>
          <w:numId w:val="14"/>
        </w:numPr>
        <w:spacing w:line="360" w:lineRule="auto"/>
        <w:ind w:left="851" w:right="0" w:firstLine="0"/>
        <w:rPr>
          <w:rFonts w:eastAsia="Calibri"/>
          <w:color w:val="auto"/>
          <w:sz w:val="24"/>
          <w:szCs w:val="24"/>
        </w:rPr>
      </w:pPr>
      <w:r w:rsidRPr="005B17B3">
        <w:rPr>
          <w:rFonts w:eastAsia="Calibri"/>
          <w:color w:val="auto"/>
          <w:sz w:val="24"/>
          <w:szCs w:val="24"/>
        </w:rPr>
        <w:lastRenderedPageBreak/>
        <w:t>влияние бренда на развитие идентичности города и поведение целевых групп.</w:t>
      </w:r>
      <w:r w:rsidRPr="005B17B3">
        <w:rPr>
          <w:rFonts w:eastAsia="Calibri"/>
          <w:color w:val="auto"/>
          <w:sz w:val="24"/>
          <w:szCs w:val="24"/>
          <w:vertAlign w:val="superscript"/>
        </w:rPr>
        <w:footnoteReference w:id="116"/>
      </w:r>
    </w:p>
    <w:p w:rsidR="00CA1CA2" w:rsidRPr="005B17B3" w:rsidRDefault="003134BA" w:rsidP="00702BC9">
      <w:pPr>
        <w:spacing w:line="360" w:lineRule="auto"/>
        <w:ind w:right="0" w:firstLine="709"/>
        <w:rPr>
          <w:rFonts w:eastAsia="Calibri"/>
          <w:color w:val="auto"/>
          <w:sz w:val="24"/>
          <w:szCs w:val="24"/>
        </w:rPr>
      </w:pPr>
      <w:r w:rsidRPr="005B17B3">
        <w:rPr>
          <w:rFonts w:eastAsia="Calibri"/>
          <w:color w:val="auto"/>
          <w:sz w:val="24"/>
          <w:szCs w:val="24"/>
        </w:rPr>
        <w:t>Поскольку мы говорим о мега-событии как о событии, которое оказывает влияние на формирование имиджа принимающей страны и имиджа</w:t>
      </w:r>
      <w:r w:rsidR="00093912" w:rsidRPr="005B17B3">
        <w:rPr>
          <w:rFonts w:eastAsia="Calibri"/>
          <w:color w:val="auto"/>
          <w:sz w:val="24"/>
          <w:szCs w:val="24"/>
        </w:rPr>
        <w:t xml:space="preserve"> </w:t>
      </w:r>
      <w:r w:rsidR="003976F0">
        <w:rPr>
          <w:rFonts w:eastAsia="Calibri"/>
          <w:color w:val="auto"/>
          <w:sz w:val="24"/>
          <w:szCs w:val="24"/>
        </w:rPr>
        <w:t xml:space="preserve">принимающего </w:t>
      </w:r>
      <w:r w:rsidR="00093912" w:rsidRPr="005B17B3">
        <w:rPr>
          <w:rFonts w:eastAsia="Calibri"/>
          <w:color w:val="auto"/>
          <w:sz w:val="24"/>
          <w:szCs w:val="24"/>
        </w:rPr>
        <w:t>города</w:t>
      </w:r>
      <w:r w:rsidRPr="005B17B3">
        <w:rPr>
          <w:rFonts w:eastAsia="Calibri"/>
          <w:color w:val="auto"/>
          <w:sz w:val="24"/>
          <w:szCs w:val="24"/>
        </w:rPr>
        <w:t>, то необход</w:t>
      </w:r>
      <w:r w:rsidR="00CA1CA2" w:rsidRPr="005B17B3">
        <w:rPr>
          <w:rFonts w:eastAsia="Calibri"/>
          <w:color w:val="auto"/>
          <w:sz w:val="24"/>
          <w:szCs w:val="24"/>
        </w:rPr>
        <w:t>и</w:t>
      </w:r>
      <w:r w:rsidRPr="005B17B3">
        <w:rPr>
          <w:rFonts w:eastAsia="Calibri"/>
          <w:color w:val="auto"/>
          <w:sz w:val="24"/>
          <w:szCs w:val="24"/>
        </w:rPr>
        <w:t>мо обозначить, что кампании по продвижению с</w:t>
      </w:r>
      <w:r w:rsidR="003F69EB" w:rsidRPr="005B17B3">
        <w:rPr>
          <w:rFonts w:eastAsia="Calibri"/>
          <w:color w:val="auto"/>
          <w:sz w:val="24"/>
          <w:szCs w:val="24"/>
        </w:rPr>
        <w:t xml:space="preserve">амого мероприятия основывается </w:t>
      </w:r>
      <w:r w:rsidRPr="005B17B3">
        <w:rPr>
          <w:rFonts w:eastAsia="Calibri"/>
          <w:color w:val="auto"/>
          <w:sz w:val="24"/>
          <w:szCs w:val="24"/>
        </w:rPr>
        <w:t>на ценностях страны</w:t>
      </w:r>
      <w:r w:rsidR="00CA1CA2" w:rsidRPr="005B17B3">
        <w:rPr>
          <w:rFonts w:eastAsia="Calibri"/>
          <w:color w:val="auto"/>
          <w:sz w:val="24"/>
          <w:szCs w:val="24"/>
        </w:rPr>
        <w:t xml:space="preserve"> и ценностях международного спортивного движения</w:t>
      </w:r>
      <w:r w:rsidRPr="005B17B3">
        <w:rPr>
          <w:rFonts w:eastAsia="Calibri"/>
          <w:color w:val="auto"/>
          <w:sz w:val="24"/>
          <w:szCs w:val="24"/>
        </w:rPr>
        <w:t xml:space="preserve">. Однако здесь важно упомянуть, что мега-событие становится мега-событием </w:t>
      </w:r>
      <w:r w:rsidR="00CA1CA2" w:rsidRPr="005B17B3">
        <w:rPr>
          <w:rFonts w:eastAsia="Calibri"/>
          <w:color w:val="auto"/>
          <w:sz w:val="24"/>
          <w:szCs w:val="24"/>
        </w:rPr>
        <w:t xml:space="preserve">не из-за факта проведения, а </w:t>
      </w:r>
      <w:r w:rsidRPr="005B17B3">
        <w:rPr>
          <w:rFonts w:eastAsia="Calibri"/>
          <w:color w:val="auto"/>
          <w:sz w:val="24"/>
          <w:szCs w:val="24"/>
        </w:rPr>
        <w:t xml:space="preserve">за счет мероприятий </w:t>
      </w:r>
      <w:r w:rsidR="00F85925" w:rsidRPr="005B17B3">
        <w:rPr>
          <w:rFonts w:eastAsia="Calibri"/>
          <w:color w:val="auto"/>
          <w:sz w:val="24"/>
          <w:szCs w:val="24"/>
        </w:rPr>
        <w:t xml:space="preserve">вокруг </w:t>
      </w:r>
      <w:r w:rsidR="00CA1CA2" w:rsidRPr="005B17B3">
        <w:rPr>
          <w:rFonts w:eastAsia="Calibri"/>
          <w:color w:val="auto"/>
          <w:sz w:val="24"/>
          <w:szCs w:val="24"/>
        </w:rPr>
        <w:t>него. Д</w:t>
      </w:r>
      <w:r w:rsidRPr="005B17B3">
        <w:rPr>
          <w:rFonts w:eastAsia="Calibri"/>
          <w:color w:val="auto"/>
          <w:sz w:val="24"/>
          <w:szCs w:val="24"/>
        </w:rPr>
        <w:t xml:space="preserve">ля </w:t>
      </w:r>
      <w:r w:rsidR="00CA1CA2" w:rsidRPr="005B17B3">
        <w:rPr>
          <w:rFonts w:eastAsia="Calibri"/>
          <w:color w:val="auto"/>
          <w:sz w:val="24"/>
          <w:szCs w:val="24"/>
        </w:rPr>
        <w:t xml:space="preserve">принимающего </w:t>
      </w:r>
      <w:r w:rsidRPr="005B17B3">
        <w:rPr>
          <w:rFonts w:eastAsia="Calibri"/>
          <w:color w:val="auto"/>
          <w:sz w:val="24"/>
          <w:szCs w:val="24"/>
        </w:rPr>
        <w:t>города вс</w:t>
      </w:r>
      <w:r w:rsidR="004B0B8D" w:rsidRPr="005B17B3">
        <w:rPr>
          <w:rFonts w:eastAsia="Calibri"/>
          <w:color w:val="auto"/>
          <w:sz w:val="24"/>
          <w:szCs w:val="24"/>
        </w:rPr>
        <w:t>е</w:t>
      </w:r>
      <w:r w:rsidRPr="005B17B3">
        <w:rPr>
          <w:rFonts w:eastAsia="Calibri"/>
          <w:color w:val="auto"/>
          <w:sz w:val="24"/>
          <w:szCs w:val="24"/>
        </w:rPr>
        <w:t xml:space="preserve"> начинается именно с самого факта проведения, с того момента, когда властям станет известно, будет ли город принимать мега-событие или нет. Сначала готовится заявка, </w:t>
      </w:r>
      <w:r w:rsidR="00F85925" w:rsidRPr="005B17B3">
        <w:rPr>
          <w:rFonts w:eastAsia="Calibri"/>
          <w:color w:val="auto"/>
          <w:sz w:val="24"/>
          <w:szCs w:val="24"/>
        </w:rPr>
        <w:t xml:space="preserve">где показываются предлагаемые идеи и ценности, </w:t>
      </w:r>
      <w:r w:rsidRPr="005B17B3">
        <w:rPr>
          <w:rFonts w:eastAsia="Calibri"/>
          <w:color w:val="auto"/>
          <w:sz w:val="24"/>
          <w:szCs w:val="24"/>
        </w:rPr>
        <w:t>анализируется способность города принять необходимое количество людей и построить необходимые инфрас</w:t>
      </w:r>
      <w:r w:rsidR="00CA1CA2" w:rsidRPr="005B17B3">
        <w:rPr>
          <w:rFonts w:eastAsia="Calibri"/>
          <w:color w:val="auto"/>
          <w:sz w:val="24"/>
          <w:szCs w:val="24"/>
        </w:rPr>
        <w:t xml:space="preserve">труктурные сооружения. После решения </w:t>
      </w:r>
      <w:r w:rsidR="003F69EB" w:rsidRPr="005B17B3">
        <w:rPr>
          <w:rFonts w:eastAsia="Calibri"/>
          <w:color w:val="auto"/>
          <w:sz w:val="24"/>
          <w:szCs w:val="24"/>
        </w:rPr>
        <w:t>международных организаций (</w:t>
      </w:r>
      <w:r w:rsidR="00CA1CA2" w:rsidRPr="005B17B3">
        <w:rPr>
          <w:rFonts w:eastAsia="Calibri"/>
          <w:color w:val="auto"/>
          <w:sz w:val="24"/>
          <w:szCs w:val="24"/>
        </w:rPr>
        <w:t>Международного олимпийского комитета</w:t>
      </w:r>
      <w:r w:rsidR="003F69EB" w:rsidRPr="005B17B3">
        <w:rPr>
          <w:rFonts w:eastAsia="Calibri"/>
          <w:color w:val="auto"/>
          <w:sz w:val="24"/>
          <w:szCs w:val="24"/>
        </w:rPr>
        <w:t>, Международной федерации футбола и других)</w:t>
      </w:r>
      <w:r w:rsidRPr="005B17B3">
        <w:rPr>
          <w:rFonts w:eastAsia="Calibri"/>
          <w:color w:val="auto"/>
          <w:sz w:val="24"/>
          <w:szCs w:val="24"/>
        </w:rPr>
        <w:t xml:space="preserve"> начинается </w:t>
      </w:r>
      <w:r w:rsidR="00F85925" w:rsidRPr="005B17B3">
        <w:rPr>
          <w:rFonts w:eastAsia="Calibri"/>
          <w:color w:val="auto"/>
          <w:sz w:val="24"/>
          <w:szCs w:val="24"/>
        </w:rPr>
        <w:t>практическая часть брендинговой кампании</w:t>
      </w:r>
      <w:r w:rsidRPr="005B17B3">
        <w:rPr>
          <w:rFonts w:eastAsia="Calibri"/>
          <w:color w:val="auto"/>
          <w:sz w:val="24"/>
          <w:szCs w:val="24"/>
        </w:rPr>
        <w:t xml:space="preserve">, т.е. идет разработка определенного логотипа, визуальной айдентики, слоганов, подготовка видеороликов, информационных буклетов и статей, </w:t>
      </w:r>
      <w:r w:rsidR="00885003" w:rsidRPr="005B17B3">
        <w:rPr>
          <w:rFonts w:eastAsia="Calibri"/>
          <w:color w:val="auto"/>
          <w:sz w:val="24"/>
          <w:szCs w:val="24"/>
        </w:rPr>
        <w:t>других объектов, направленных на формирование имиджа. Очевидно, что главной идеей брен</w:t>
      </w:r>
      <w:r w:rsidR="00F85925" w:rsidRPr="005B17B3">
        <w:rPr>
          <w:rFonts w:eastAsia="Calibri"/>
          <w:color w:val="auto"/>
          <w:sz w:val="24"/>
          <w:szCs w:val="24"/>
        </w:rPr>
        <w:t>д</w:t>
      </w:r>
      <w:r w:rsidR="00885003" w:rsidRPr="005B17B3">
        <w:rPr>
          <w:rFonts w:eastAsia="Calibri"/>
          <w:color w:val="auto"/>
          <w:sz w:val="24"/>
          <w:szCs w:val="24"/>
        </w:rPr>
        <w:t xml:space="preserve">инга города в рамках спортивных мега-событий должна стать идея продвижения спортивного, современного, перспективного, развитого или развивающегося города. </w:t>
      </w:r>
    </w:p>
    <w:p w:rsidR="003134BA" w:rsidRPr="005B17B3" w:rsidRDefault="00885003" w:rsidP="00702BC9">
      <w:pPr>
        <w:spacing w:line="360" w:lineRule="auto"/>
        <w:ind w:right="0" w:firstLine="709"/>
        <w:rPr>
          <w:rFonts w:eastAsia="Calibri"/>
          <w:color w:val="auto"/>
          <w:sz w:val="24"/>
          <w:szCs w:val="24"/>
        </w:rPr>
      </w:pPr>
      <w:r w:rsidRPr="005B17B3">
        <w:rPr>
          <w:rFonts w:eastAsia="Calibri"/>
          <w:color w:val="auto"/>
          <w:sz w:val="24"/>
          <w:szCs w:val="24"/>
        </w:rPr>
        <w:t xml:space="preserve">Имидж </w:t>
      </w:r>
      <w:r w:rsidR="00CA1CA2" w:rsidRPr="005B17B3">
        <w:rPr>
          <w:rFonts w:eastAsia="Calibri"/>
          <w:color w:val="auto"/>
          <w:sz w:val="24"/>
          <w:szCs w:val="24"/>
        </w:rPr>
        <w:t xml:space="preserve">любого объекта </w:t>
      </w:r>
      <w:r w:rsidRPr="005B17B3">
        <w:rPr>
          <w:rFonts w:eastAsia="Calibri"/>
          <w:color w:val="auto"/>
          <w:sz w:val="24"/>
          <w:szCs w:val="24"/>
        </w:rPr>
        <w:t xml:space="preserve">– </w:t>
      </w:r>
      <w:r w:rsidR="00CA1CA2" w:rsidRPr="005B17B3">
        <w:rPr>
          <w:rFonts w:eastAsia="Calibri"/>
          <w:color w:val="auto"/>
          <w:sz w:val="24"/>
          <w:szCs w:val="24"/>
        </w:rPr>
        <w:t xml:space="preserve">это </w:t>
      </w:r>
      <w:r w:rsidRPr="005B17B3">
        <w:rPr>
          <w:rFonts w:eastAsia="Calibri"/>
          <w:color w:val="auto"/>
          <w:sz w:val="24"/>
          <w:szCs w:val="24"/>
        </w:rPr>
        <w:t xml:space="preserve">целенаправленные действия, направленные на формирование того </w:t>
      </w:r>
      <w:r w:rsidR="00CA1CA2" w:rsidRPr="005B17B3">
        <w:rPr>
          <w:rFonts w:eastAsia="Calibri"/>
          <w:color w:val="auto"/>
          <w:sz w:val="24"/>
          <w:szCs w:val="24"/>
        </w:rPr>
        <w:t>представления</w:t>
      </w:r>
      <w:r w:rsidRPr="005B17B3">
        <w:rPr>
          <w:rFonts w:eastAsia="Calibri"/>
          <w:color w:val="auto"/>
          <w:sz w:val="24"/>
          <w:szCs w:val="24"/>
        </w:rPr>
        <w:t>, который будет запечатлен у целевой аудитории, поэтому брендинговая кампания города в рамках мега-событий должна быть основа</w:t>
      </w:r>
      <w:r w:rsidR="008C0524" w:rsidRPr="005B17B3">
        <w:rPr>
          <w:rFonts w:eastAsia="Calibri"/>
          <w:color w:val="auto"/>
          <w:sz w:val="24"/>
          <w:szCs w:val="24"/>
        </w:rPr>
        <w:t>на</w:t>
      </w:r>
      <w:r w:rsidRPr="005B17B3">
        <w:rPr>
          <w:rFonts w:eastAsia="Calibri"/>
          <w:color w:val="auto"/>
          <w:sz w:val="24"/>
          <w:szCs w:val="24"/>
        </w:rPr>
        <w:t xml:space="preserve"> на ценностях и традициях города, более того, проведение мега-события – хороший способ внести новые коррективы, начать выдвигать новую идентичность города (город технологий, город образования</w:t>
      </w:r>
      <w:r w:rsidR="00CA1CA2" w:rsidRPr="005B17B3">
        <w:rPr>
          <w:rFonts w:eastAsia="Calibri"/>
          <w:color w:val="auto"/>
          <w:sz w:val="24"/>
          <w:szCs w:val="24"/>
        </w:rPr>
        <w:t>, экологичный город</w:t>
      </w:r>
      <w:r w:rsidRPr="005B17B3">
        <w:rPr>
          <w:rFonts w:eastAsia="Calibri"/>
          <w:color w:val="auto"/>
          <w:sz w:val="24"/>
          <w:szCs w:val="24"/>
        </w:rPr>
        <w:t xml:space="preserve"> и т.д.). На этих аспектах в рамках </w:t>
      </w:r>
      <w:r w:rsidRPr="005B17B3">
        <w:rPr>
          <w:rFonts w:eastAsia="Calibri"/>
          <w:color w:val="auto"/>
          <w:sz w:val="24"/>
          <w:szCs w:val="24"/>
          <w:lang w:val="en-US"/>
        </w:rPr>
        <w:t>PR</w:t>
      </w:r>
      <w:r w:rsidRPr="005B17B3">
        <w:rPr>
          <w:rFonts w:eastAsia="Calibri"/>
          <w:color w:val="auto"/>
          <w:sz w:val="24"/>
          <w:szCs w:val="24"/>
        </w:rPr>
        <w:t>-кампаний, рекламных акций, церемоний открытия и закрытия мероприятия можно сделать акцент.</w:t>
      </w:r>
      <w:r w:rsidR="00755F5B" w:rsidRPr="005B17B3">
        <w:rPr>
          <w:rFonts w:eastAsia="Calibri"/>
          <w:color w:val="auto"/>
          <w:sz w:val="24"/>
          <w:szCs w:val="24"/>
        </w:rPr>
        <w:t xml:space="preserve"> </w:t>
      </w:r>
      <w:r w:rsidR="009F7464" w:rsidRPr="005B17B3">
        <w:rPr>
          <w:rFonts w:eastAsia="Calibri"/>
          <w:color w:val="auto"/>
          <w:sz w:val="24"/>
          <w:szCs w:val="24"/>
        </w:rPr>
        <w:t>Однако в большинстве случаев церемонии открытия и закрытия мероприятий посвящены имиджу принимающей страны</w:t>
      </w:r>
      <w:r w:rsidR="00604963" w:rsidRPr="005B17B3">
        <w:rPr>
          <w:rFonts w:eastAsia="Calibri"/>
          <w:color w:val="auto"/>
          <w:sz w:val="24"/>
          <w:szCs w:val="24"/>
        </w:rPr>
        <w:t xml:space="preserve">, сами города в данных церемониях практически не затрагиваются. </w:t>
      </w:r>
      <w:r w:rsidR="00755F5B" w:rsidRPr="005B17B3">
        <w:rPr>
          <w:rFonts w:eastAsia="Calibri"/>
          <w:color w:val="auto"/>
          <w:sz w:val="24"/>
          <w:szCs w:val="24"/>
        </w:rPr>
        <w:t xml:space="preserve">По окончании мега-события </w:t>
      </w:r>
      <w:r w:rsidR="00F85925" w:rsidRPr="005B17B3">
        <w:rPr>
          <w:rFonts w:eastAsia="Calibri"/>
          <w:color w:val="auto"/>
          <w:sz w:val="24"/>
          <w:szCs w:val="24"/>
        </w:rPr>
        <w:t xml:space="preserve">продвижение города может остановиться на данном этапе или может </w:t>
      </w:r>
      <w:r w:rsidR="00755F5B" w:rsidRPr="005B17B3">
        <w:rPr>
          <w:rFonts w:eastAsia="Calibri"/>
          <w:color w:val="auto"/>
          <w:sz w:val="24"/>
          <w:szCs w:val="24"/>
        </w:rPr>
        <w:t>проследовать дальнейшая брендинговая компания, нацеленная на дол</w:t>
      </w:r>
      <w:r w:rsidR="00F85925" w:rsidRPr="005B17B3">
        <w:rPr>
          <w:rFonts w:eastAsia="Calibri"/>
          <w:color w:val="auto"/>
          <w:sz w:val="24"/>
          <w:szCs w:val="24"/>
        </w:rPr>
        <w:t>госрочную перспективу.</w:t>
      </w:r>
    </w:p>
    <w:p w:rsidR="00CB258C" w:rsidRPr="005B17B3" w:rsidRDefault="001D45D2" w:rsidP="00702BC9">
      <w:pPr>
        <w:spacing w:line="360" w:lineRule="auto"/>
        <w:ind w:right="0" w:firstLine="709"/>
        <w:rPr>
          <w:rFonts w:eastAsia="Calibri"/>
          <w:color w:val="auto"/>
          <w:sz w:val="24"/>
          <w:szCs w:val="24"/>
        </w:rPr>
      </w:pPr>
      <w:r w:rsidRPr="005B17B3">
        <w:rPr>
          <w:rFonts w:eastAsia="Calibri"/>
          <w:color w:val="auto"/>
          <w:sz w:val="24"/>
          <w:szCs w:val="24"/>
        </w:rPr>
        <w:lastRenderedPageBreak/>
        <w:t>Таким образом, можно заключить, что спортивные мега-события играют особую роль в продв</w:t>
      </w:r>
      <w:r w:rsidR="00D816E2" w:rsidRPr="005B17B3">
        <w:rPr>
          <w:rFonts w:eastAsia="Calibri"/>
          <w:color w:val="auto"/>
          <w:sz w:val="24"/>
          <w:szCs w:val="24"/>
        </w:rPr>
        <w:t>ижении городов. Спортивные мега</w:t>
      </w:r>
      <w:r w:rsidR="00414810" w:rsidRPr="005B17B3">
        <w:rPr>
          <w:rFonts w:eastAsia="Calibri"/>
          <w:color w:val="auto"/>
          <w:sz w:val="24"/>
          <w:szCs w:val="24"/>
        </w:rPr>
        <w:t>-</w:t>
      </w:r>
      <w:r w:rsidRPr="005B17B3">
        <w:rPr>
          <w:rFonts w:eastAsia="Calibri"/>
          <w:color w:val="auto"/>
          <w:sz w:val="24"/>
          <w:szCs w:val="24"/>
        </w:rPr>
        <w:t>события привлекают большой поток людей в город проводимого мерояприятия, большие инвестиции, способствуют улучшению инфраструктуры города. В этом плане можно говорить о том, что спортивные мега-события ничем не отличаются от культурных собы</w:t>
      </w:r>
      <w:r w:rsidR="00414810" w:rsidRPr="005B17B3">
        <w:rPr>
          <w:rFonts w:eastAsia="Calibri"/>
          <w:color w:val="auto"/>
          <w:sz w:val="24"/>
          <w:szCs w:val="24"/>
        </w:rPr>
        <w:t>тий подобного масштаба</w:t>
      </w:r>
      <w:r w:rsidRPr="005B17B3">
        <w:rPr>
          <w:rFonts w:eastAsia="Calibri"/>
          <w:color w:val="auto"/>
          <w:sz w:val="24"/>
          <w:szCs w:val="24"/>
        </w:rPr>
        <w:t>. Однако спортивные мега-события всегда направлены на привлечени</w:t>
      </w:r>
      <w:r w:rsidR="00CA1CA2" w:rsidRPr="005B17B3">
        <w:rPr>
          <w:rFonts w:eastAsia="Calibri"/>
          <w:color w:val="auto"/>
          <w:sz w:val="24"/>
          <w:szCs w:val="24"/>
        </w:rPr>
        <w:t>е</w:t>
      </w:r>
      <w:r w:rsidRPr="005B17B3">
        <w:rPr>
          <w:rFonts w:eastAsia="Calibri"/>
          <w:color w:val="auto"/>
          <w:sz w:val="24"/>
          <w:szCs w:val="24"/>
        </w:rPr>
        <w:t xml:space="preserve"> населения разных стран, больших масс людей разных национальностей. </w:t>
      </w:r>
      <w:r w:rsidR="00D152B2" w:rsidRPr="005B17B3">
        <w:rPr>
          <w:rFonts w:eastAsia="Calibri"/>
          <w:color w:val="auto"/>
          <w:sz w:val="24"/>
          <w:szCs w:val="24"/>
        </w:rPr>
        <w:t>На сегодняшний день спортивные мега-события не работают в одностороннем порядке, привлекая одну целевую аудиторию. Данные мероприятия привлекают всех: гостей города, зрителей, спортс</w:t>
      </w:r>
      <w:r w:rsidR="00093912" w:rsidRPr="005B17B3">
        <w:rPr>
          <w:rFonts w:eastAsia="Calibri"/>
          <w:color w:val="auto"/>
          <w:sz w:val="24"/>
          <w:szCs w:val="24"/>
        </w:rPr>
        <w:t>менов, волонте</w:t>
      </w:r>
      <w:r w:rsidR="00414810" w:rsidRPr="005B17B3">
        <w:rPr>
          <w:rFonts w:eastAsia="Calibri"/>
          <w:color w:val="auto"/>
          <w:sz w:val="24"/>
          <w:szCs w:val="24"/>
        </w:rPr>
        <w:t>ров, представителей</w:t>
      </w:r>
      <w:r w:rsidR="00D152B2" w:rsidRPr="005B17B3">
        <w:rPr>
          <w:rFonts w:eastAsia="Calibri"/>
          <w:color w:val="auto"/>
          <w:sz w:val="24"/>
          <w:szCs w:val="24"/>
        </w:rPr>
        <w:t xml:space="preserve"> бизнес-сообщества. В свою очередь, человеческий капитал влияет на развитие города в социально-экономическом плане, что делает спортивные мега-событ</w:t>
      </w:r>
      <w:r w:rsidR="00DE0F53" w:rsidRPr="005B17B3">
        <w:rPr>
          <w:rFonts w:eastAsia="Calibri"/>
          <w:color w:val="auto"/>
          <w:sz w:val="24"/>
          <w:szCs w:val="24"/>
        </w:rPr>
        <w:t xml:space="preserve">ия неотъемлемой частью успешного продвижения </w:t>
      </w:r>
      <w:r w:rsidR="00D152B2" w:rsidRPr="005B17B3">
        <w:rPr>
          <w:rFonts w:eastAsia="Calibri"/>
          <w:color w:val="auto"/>
          <w:sz w:val="24"/>
          <w:szCs w:val="24"/>
        </w:rPr>
        <w:t>городов.</w:t>
      </w:r>
    </w:p>
    <w:p w:rsidR="00D33EC2" w:rsidRDefault="00D33EC2" w:rsidP="00D33EC2">
      <w:pPr>
        <w:spacing w:line="360" w:lineRule="auto"/>
        <w:ind w:right="0"/>
        <w:rPr>
          <w:rFonts w:eastAsia="Calibri"/>
          <w:color w:val="auto"/>
          <w:sz w:val="24"/>
          <w:szCs w:val="24"/>
        </w:rPr>
        <w:sectPr w:rsidR="00D33EC2" w:rsidSect="001D1BF0">
          <w:footerReference w:type="first" r:id="rId11"/>
          <w:footnotePr>
            <w:numRestart w:val="eachSect"/>
          </w:footnotePr>
          <w:pgSz w:w="11906" w:h="16838"/>
          <w:pgMar w:top="1418" w:right="851" w:bottom="1701" w:left="1701" w:header="709" w:footer="709" w:gutter="0"/>
          <w:cols w:space="708"/>
          <w:titlePg/>
          <w:docGrid w:linePitch="381"/>
        </w:sectPr>
      </w:pPr>
    </w:p>
    <w:p w:rsidR="003E1B8A" w:rsidRPr="005B17B3" w:rsidRDefault="008D5525" w:rsidP="00D33EC2">
      <w:pPr>
        <w:pStyle w:val="1"/>
        <w:spacing w:before="0" w:line="360" w:lineRule="auto"/>
        <w:ind w:right="0"/>
        <w:jc w:val="center"/>
        <w:rPr>
          <w:rFonts w:ascii="Times New Roman" w:hAnsi="Times New Roman" w:cs="Times New Roman"/>
          <w:color w:val="000000" w:themeColor="text1"/>
        </w:rPr>
      </w:pPr>
      <w:bookmarkStart w:id="5" w:name="_Toc482908209"/>
      <w:r w:rsidRPr="005B17B3">
        <w:rPr>
          <w:rFonts w:ascii="Times New Roman" w:hAnsi="Times New Roman" w:cs="Times New Roman"/>
          <w:color w:val="000000" w:themeColor="text1"/>
        </w:rPr>
        <w:lastRenderedPageBreak/>
        <w:t xml:space="preserve">Глава </w:t>
      </w:r>
      <w:r w:rsidR="00047C96">
        <w:rPr>
          <w:rFonts w:ascii="Times New Roman" w:hAnsi="Times New Roman" w:cs="Times New Roman"/>
          <w:color w:val="000000" w:themeColor="text1"/>
          <w:lang w:val="en-US"/>
        </w:rPr>
        <w:t>II</w:t>
      </w:r>
      <w:r w:rsidRPr="005B17B3">
        <w:rPr>
          <w:rFonts w:ascii="Times New Roman" w:hAnsi="Times New Roman" w:cs="Times New Roman"/>
          <w:color w:val="000000" w:themeColor="text1"/>
        </w:rPr>
        <w:t>. Спортивные м</w:t>
      </w:r>
      <w:r w:rsidR="003E1B8A" w:rsidRPr="005B17B3">
        <w:rPr>
          <w:rFonts w:ascii="Times New Roman" w:hAnsi="Times New Roman" w:cs="Times New Roman"/>
          <w:color w:val="000000" w:themeColor="text1"/>
        </w:rPr>
        <w:t>ега-события и брендинг зарубежных городов</w:t>
      </w:r>
      <w:bookmarkEnd w:id="5"/>
    </w:p>
    <w:p w:rsidR="003E1B8A" w:rsidRPr="005B17B3" w:rsidRDefault="003E1B8A" w:rsidP="00702BC9">
      <w:pPr>
        <w:pStyle w:val="2"/>
        <w:spacing w:before="0" w:line="360" w:lineRule="auto"/>
        <w:ind w:right="0"/>
        <w:jc w:val="center"/>
        <w:rPr>
          <w:rFonts w:ascii="Times New Roman" w:hAnsi="Times New Roman" w:cs="Times New Roman"/>
          <w:color w:val="000000" w:themeColor="text1"/>
          <w:sz w:val="28"/>
        </w:rPr>
      </w:pPr>
      <w:bookmarkStart w:id="6" w:name="_Toc482908210"/>
      <w:r w:rsidRPr="005B17B3">
        <w:rPr>
          <w:rFonts w:ascii="Times New Roman" w:hAnsi="Times New Roman" w:cs="Times New Roman"/>
          <w:color w:val="000000" w:themeColor="text1"/>
          <w:sz w:val="28"/>
        </w:rPr>
        <w:t>2.1. Брендинговая ка</w:t>
      </w:r>
      <w:r w:rsidR="007A646A" w:rsidRPr="005B17B3">
        <w:rPr>
          <w:rFonts w:ascii="Times New Roman" w:hAnsi="Times New Roman" w:cs="Times New Roman"/>
          <w:color w:val="000000" w:themeColor="text1"/>
          <w:sz w:val="28"/>
        </w:rPr>
        <w:t>мпания Олимпийского Лондона и ее</w:t>
      </w:r>
      <w:r w:rsidRPr="005B17B3">
        <w:rPr>
          <w:rFonts w:ascii="Times New Roman" w:hAnsi="Times New Roman" w:cs="Times New Roman"/>
          <w:color w:val="000000" w:themeColor="text1"/>
          <w:sz w:val="28"/>
        </w:rPr>
        <w:t xml:space="preserve"> влияние на развитие города</w:t>
      </w:r>
      <w:bookmarkEnd w:id="6"/>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Лондон является столицей и крупнейшим городом Соедин</w:t>
      </w:r>
      <w:r w:rsidR="00454887" w:rsidRPr="005B17B3">
        <w:rPr>
          <w:rFonts w:eastAsia="Calibri"/>
          <w:color w:val="000000" w:themeColor="text1"/>
          <w:sz w:val="24"/>
          <w:szCs w:val="24"/>
        </w:rPr>
        <w:t>е</w:t>
      </w:r>
      <w:r w:rsidRPr="005B17B3">
        <w:rPr>
          <w:rFonts w:eastAsia="Calibri"/>
          <w:color w:val="000000" w:themeColor="text1"/>
          <w:sz w:val="24"/>
          <w:szCs w:val="24"/>
        </w:rPr>
        <w:t>нного Королевства Великобритании и Северной Ирландии. Лондон –</w:t>
      </w:r>
      <w:r w:rsidR="00BE1928">
        <w:rPr>
          <w:rFonts w:eastAsia="Calibri"/>
          <w:color w:val="000000" w:themeColor="text1"/>
          <w:sz w:val="24"/>
          <w:szCs w:val="24"/>
        </w:rPr>
        <w:t xml:space="preserve"> </w:t>
      </w:r>
      <w:r w:rsidRPr="005B17B3">
        <w:rPr>
          <w:rFonts w:eastAsia="Calibri"/>
          <w:color w:val="000000" w:themeColor="text1"/>
          <w:sz w:val="24"/>
          <w:szCs w:val="24"/>
        </w:rPr>
        <w:t>один из глобальных городов</w:t>
      </w:r>
      <w:r w:rsidR="00A0128D">
        <w:rPr>
          <w:rFonts w:eastAsia="Calibri"/>
          <w:color w:val="000000" w:themeColor="text1"/>
          <w:sz w:val="24"/>
          <w:szCs w:val="24"/>
        </w:rPr>
        <w:t xml:space="preserve"> </w:t>
      </w:r>
      <w:r w:rsidRPr="005B17B3">
        <w:rPr>
          <w:rFonts w:eastAsia="Calibri"/>
          <w:color w:val="000000" w:themeColor="text1"/>
          <w:sz w:val="24"/>
          <w:szCs w:val="24"/>
        </w:rPr>
        <w:t>и ведущих финансовых центров</w:t>
      </w:r>
      <w:r w:rsidR="00B760D8">
        <w:rPr>
          <w:rFonts w:eastAsia="Calibri"/>
          <w:color w:val="000000" w:themeColor="text1"/>
          <w:sz w:val="24"/>
          <w:szCs w:val="24"/>
        </w:rPr>
        <w:t xml:space="preserve"> мира</w:t>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Лондон – деловой город №1 в Европе: Лондон предлагает лучшие в Европе кадры, налоговые льготы для НИОКР, в городе базируется большое количество европейских штаб-квартир, имеется благоприятная для бизнеса среда и хорошо развитая транспортная сеть.</w:t>
      </w:r>
      <w:r w:rsidRPr="005B17B3">
        <w:rPr>
          <w:rFonts w:eastAsia="Calibri"/>
          <w:color w:val="000000" w:themeColor="text1"/>
          <w:sz w:val="24"/>
          <w:szCs w:val="24"/>
          <w:vertAlign w:val="superscript"/>
        </w:rPr>
        <w:footnoteReference w:id="117"/>
      </w:r>
      <w:r w:rsidRPr="005B17B3">
        <w:rPr>
          <w:rFonts w:eastAsia="Calibri"/>
          <w:color w:val="000000" w:themeColor="text1"/>
          <w:sz w:val="24"/>
          <w:szCs w:val="24"/>
        </w:rPr>
        <w:t xml:space="preserve"> За последние 40 лет </w:t>
      </w:r>
      <w:r w:rsidR="000F4CF4">
        <w:rPr>
          <w:rFonts w:eastAsia="Calibri"/>
          <w:color w:val="000000" w:themeColor="text1"/>
          <w:sz w:val="24"/>
          <w:szCs w:val="24"/>
        </w:rPr>
        <w:t>значительно</w:t>
      </w:r>
      <w:r w:rsidRPr="005B17B3">
        <w:rPr>
          <w:rFonts w:eastAsia="Calibri"/>
          <w:color w:val="000000" w:themeColor="text1"/>
          <w:sz w:val="24"/>
          <w:szCs w:val="24"/>
        </w:rPr>
        <w:t xml:space="preserve"> изменилась структура экономики Лондона, когда снизились темпы производства, и наметился сильный сдвиг в сторону оказания профессиональных и бизнес-услуг.</w:t>
      </w:r>
      <w:r w:rsidRPr="005B17B3">
        <w:rPr>
          <w:rStyle w:val="a5"/>
          <w:rFonts w:eastAsia="Calibri"/>
          <w:color w:val="000000" w:themeColor="text1"/>
          <w:sz w:val="24"/>
          <w:szCs w:val="24"/>
        </w:rPr>
        <w:footnoteReference w:id="118"/>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Лондон известен своими достопримечательностями, большими парками, брендовыми магазинами. Традиционные символы Лондона – Биг Бен, Тауэр, Букингемский дворец, «Лондонский глаз», Лондон-Сити, Гайд-парк. Лондон славится высоким качеством высшего образования и спортивными соревнованиями: ежегодно в Уимблдоне, пригороде Лондона, проходит международный теннисный турнир. В 2012 году Лон</w:t>
      </w:r>
      <w:r w:rsidR="00454887" w:rsidRPr="005B17B3">
        <w:rPr>
          <w:rFonts w:eastAsia="Calibri"/>
          <w:color w:val="000000" w:themeColor="text1"/>
          <w:sz w:val="24"/>
          <w:szCs w:val="24"/>
        </w:rPr>
        <w:t>дон стал местом проведения ХХХ л</w:t>
      </w:r>
      <w:r w:rsidRPr="005B17B3">
        <w:rPr>
          <w:rFonts w:eastAsia="Calibri"/>
          <w:color w:val="000000" w:themeColor="text1"/>
          <w:sz w:val="24"/>
          <w:szCs w:val="24"/>
        </w:rPr>
        <w:t xml:space="preserve">етних Олимпийских и XIV </w:t>
      </w:r>
      <w:r w:rsidR="00454887" w:rsidRPr="005B17B3">
        <w:rPr>
          <w:rFonts w:eastAsia="Calibri"/>
          <w:color w:val="000000" w:themeColor="text1"/>
          <w:sz w:val="24"/>
          <w:szCs w:val="24"/>
        </w:rPr>
        <w:t>л</w:t>
      </w:r>
      <w:r w:rsidR="007662D3" w:rsidRPr="005B17B3">
        <w:rPr>
          <w:rFonts w:eastAsia="Calibri"/>
          <w:color w:val="000000" w:themeColor="text1"/>
          <w:sz w:val="24"/>
          <w:szCs w:val="24"/>
        </w:rPr>
        <w:t xml:space="preserve">етних </w:t>
      </w:r>
      <w:r w:rsidRPr="005B17B3">
        <w:rPr>
          <w:rFonts w:eastAsia="Calibri"/>
          <w:color w:val="000000" w:themeColor="text1"/>
          <w:sz w:val="24"/>
          <w:szCs w:val="24"/>
        </w:rPr>
        <w:t>Паралимпийских игр.</w:t>
      </w:r>
    </w:p>
    <w:p w:rsidR="003E1B8A" w:rsidRPr="005B17B3" w:rsidRDefault="00454887"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Право проводить Летние Олимпийские и Паралимпийские игры</w:t>
      </w:r>
      <w:r w:rsidR="003E1B8A" w:rsidRPr="005B17B3">
        <w:rPr>
          <w:rFonts w:eastAsia="Calibri"/>
          <w:color w:val="000000" w:themeColor="text1"/>
          <w:sz w:val="24"/>
          <w:szCs w:val="24"/>
        </w:rPr>
        <w:t xml:space="preserve"> Лондон выиграл в 2005 году, набрав в финальном голосовании 54 голоса против 50 голосов у Парижа. Ранее британская столица уже становилась хозяйкой </w:t>
      </w:r>
      <w:r w:rsidRPr="005B17B3">
        <w:rPr>
          <w:rFonts w:eastAsia="Calibri"/>
          <w:color w:val="000000" w:themeColor="text1"/>
          <w:sz w:val="24"/>
          <w:szCs w:val="24"/>
        </w:rPr>
        <w:t>Игр</w:t>
      </w:r>
      <w:r w:rsidR="003E1B8A" w:rsidRPr="005B17B3">
        <w:rPr>
          <w:rFonts w:eastAsia="Calibri"/>
          <w:color w:val="000000" w:themeColor="text1"/>
          <w:sz w:val="24"/>
          <w:szCs w:val="24"/>
        </w:rPr>
        <w:t xml:space="preserve"> в 1908 и 1948 годах.</w:t>
      </w:r>
      <w:r w:rsidR="003E1B8A" w:rsidRPr="005B17B3">
        <w:rPr>
          <w:rFonts w:eastAsia="Calibri"/>
          <w:color w:val="000000" w:themeColor="text1"/>
          <w:sz w:val="24"/>
          <w:szCs w:val="24"/>
          <w:vertAlign w:val="superscript"/>
        </w:rPr>
        <w:footnoteReference w:id="119"/>
      </w:r>
      <w:r w:rsidR="003E1B8A"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После получения Лондоном права проводить </w:t>
      </w:r>
      <w:r w:rsidRPr="005B17B3">
        <w:rPr>
          <w:rFonts w:eastAsia="Calibri"/>
          <w:color w:val="000000" w:themeColor="text1"/>
          <w:sz w:val="24"/>
          <w:szCs w:val="24"/>
          <w:lang w:val="en-US"/>
        </w:rPr>
        <w:t>XXX</w:t>
      </w:r>
      <w:r w:rsidR="00454887" w:rsidRPr="005B17B3">
        <w:rPr>
          <w:rFonts w:eastAsia="Calibri"/>
          <w:color w:val="000000" w:themeColor="text1"/>
          <w:sz w:val="24"/>
          <w:szCs w:val="24"/>
        </w:rPr>
        <w:t xml:space="preserve"> л</w:t>
      </w:r>
      <w:r w:rsidRPr="005B17B3">
        <w:rPr>
          <w:rFonts w:eastAsia="Calibri"/>
          <w:color w:val="000000" w:themeColor="text1"/>
          <w:sz w:val="24"/>
          <w:szCs w:val="24"/>
        </w:rPr>
        <w:t>етние Олимпийские игры Департаментом культуры, средств массовой информации и спорта был принят документ «Наш прогноз на 2012 год. Как Великобритания выиграет от проведения Олимпийских и Паралимпийских игр», где были заявлены пять целей, направленных на улучшение статуса страны и принимающего города:</w:t>
      </w:r>
    </w:p>
    <w:p w:rsidR="003E1B8A" w:rsidRPr="005B17B3" w:rsidRDefault="003E1B8A" w:rsidP="00FB7048">
      <w:pPr>
        <w:numPr>
          <w:ilvl w:val="0"/>
          <w:numId w:val="24"/>
        </w:numPr>
        <w:spacing w:line="360" w:lineRule="auto"/>
        <w:ind w:left="851" w:right="0" w:firstLine="0"/>
        <w:rPr>
          <w:rFonts w:eastAsia="Calibri"/>
          <w:color w:val="000000" w:themeColor="text1"/>
          <w:sz w:val="24"/>
          <w:szCs w:val="24"/>
        </w:rPr>
      </w:pPr>
      <w:r w:rsidRPr="005B17B3">
        <w:rPr>
          <w:rFonts w:eastAsia="Calibri"/>
          <w:color w:val="000000" w:themeColor="text1"/>
          <w:sz w:val="24"/>
          <w:szCs w:val="24"/>
        </w:rPr>
        <w:t>сделать Великобританию спортивной страной мирового уровня;</w:t>
      </w:r>
    </w:p>
    <w:p w:rsidR="003E1B8A" w:rsidRPr="005B17B3" w:rsidRDefault="003E1B8A" w:rsidP="00FB7048">
      <w:pPr>
        <w:numPr>
          <w:ilvl w:val="0"/>
          <w:numId w:val="24"/>
        </w:numPr>
        <w:spacing w:line="360" w:lineRule="auto"/>
        <w:ind w:left="851" w:right="0" w:firstLine="0"/>
        <w:rPr>
          <w:rFonts w:eastAsia="Calibri"/>
          <w:color w:val="000000" w:themeColor="text1"/>
          <w:sz w:val="24"/>
          <w:szCs w:val="24"/>
        </w:rPr>
      </w:pPr>
      <w:r w:rsidRPr="005B17B3">
        <w:rPr>
          <w:rFonts w:eastAsia="Calibri"/>
          <w:color w:val="000000" w:themeColor="text1"/>
          <w:sz w:val="24"/>
          <w:szCs w:val="24"/>
        </w:rPr>
        <w:lastRenderedPageBreak/>
        <w:t>преобразовать центр восточного Лондона;</w:t>
      </w:r>
    </w:p>
    <w:p w:rsidR="003E1B8A" w:rsidRPr="005B17B3" w:rsidRDefault="003E1B8A" w:rsidP="00FB7048">
      <w:pPr>
        <w:numPr>
          <w:ilvl w:val="0"/>
          <w:numId w:val="24"/>
        </w:numPr>
        <w:spacing w:line="360" w:lineRule="auto"/>
        <w:ind w:left="851" w:right="0" w:firstLine="0"/>
        <w:rPr>
          <w:rFonts w:eastAsia="Calibri"/>
          <w:color w:val="000000" w:themeColor="text1"/>
          <w:sz w:val="24"/>
          <w:szCs w:val="24"/>
        </w:rPr>
      </w:pPr>
      <w:r w:rsidRPr="005B17B3">
        <w:rPr>
          <w:rFonts w:eastAsia="Calibri"/>
          <w:color w:val="000000" w:themeColor="text1"/>
          <w:sz w:val="24"/>
          <w:szCs w:val="24"/>
        </w:rPr>
        <w:t>вдохновлять молодое поколение на участие в местных волонт</w:t>
      </w:r>
      <w:r w:rsidR="00454887" w:rsidRPr="005B17B3">
        <w:rPr>
          <w:rFonts w:eastAsia="Calibri"/>
          <w:color w:val="000000" w:themeColor="text1"/>
          <w:sz w:val="24"/>
          <w:szCs w:val="24"/>
        </w:rPr>
        <w:t>е</w:t>
      </w:r>
      <w:r w:rsidRPr="005B17B3">
        <w:rPr>
          <w:rFonts w:eastAsia="Calibri"/>
          <w:color w:val="000000" w:themeColor="text1"/>
          <w:sz w:val="24"/>
          <w:szCs w:val="24"/>
        </w:rPr>
        <w:t>рских и культурных проектах, на занятие физической культурой;</w:t>
      </w:r>
    </w:p>
    <w:p w:rsidR="003E1B8A" w:rsidRPr="005B17B3" w:rsidRDefault="003E1B8A" w:rsidP="00FB7048">
      <w:pPr>
        <w:numPr>
          <w:ilvl w:val="0"/>
          <w:numId w:val="24"/>
        </w:numPr>
        <w:spacing w:line="360" w:lineRule="auto"/>
        <w:ind w:left="851" w:right="0" w:firstLine="0"/>
        <w:rPr>
          <w:rFonts w:eastAsia="Calibri"/>
          <w:color w:val="000000" w:themeColor="text1"/>
          <w:sz w:val="24"/>
          <w:szCs w:val="24"/>
        </w:rPr>
      </w:pPr>
      <w:r w:rsidRPr="005B17B3">
        <w:rPr>
          <w:rFonts w:eastAsia="Calibri"/>
          <w:color w:val="000000" w:themeColor="text1"/>
          <w:sz w:val="24"/>
          <w:szCs w:val="24"/>
        </w:rPr>
        <w:t>сделать Олимпийский парк основой для экологически рациональных условий жизни;</w:t>
      </w:r>
    </w:p>
    <w:p w:rsidR="003E1B8A" w:rsidRPr="005B17B3" w:rsidRDefault="003E1B8A" w:rsidP="00FB7048">
      <w:pPr>
        <w:numPr>
          <w:ilvl w:val="0"/>
          <w:numId w:val="24"/>
        </w:numPr>
        <w:spacing w:line="360" w:lineRule="auto"/>
        <w:ind w:left="851" w:right="0" w:firstLine="0"/>
        <w:rPr>
          <w:rFonts w:eastAsia="Calibri"/>
          <w:color w:val="000000" w:themeColor="text1"/>
          <w:sz w:val="24"/>
          <w:szCs w:val="24"/>
        </w:rPr>
      </w:pPr>
      <w:r w:rsidRPr="005B17B3">
        <w:rPr>
          <w:rFonts w:eastAsia="Calibri"/>
          <w:color w:val="000000" w:themeColor="text1"/>
          <w:sz w:val="24"/>
          <w:szCs w:val="24"/>
        </w:rPr>
        <w:t>продвинуть образ Великобритании как творческое, открытое и гостеприимное место для жизни, туризма и ведения бизнеса.</w:t>
      </w:r>
      <w:r w:rsidRPr="005B17B3">
        <w:rPr>
          <w:rFonts w:eastAsia="Calibri"/>
          <w:color w:val="000000" w:themeColor="text1"/>
          <w:sz w:val="24"/>
          <w:szCs w:val="24"/>
          <w:vertAlign w:val="superscript"/>
        </w:rPr>
        <w:footnoteReference w:id="120"/>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Указанные цели были более широко раскрыты в новой версии 2008 года «До, во время и после: максимальное использование Олимпийских игр в Лондоне 2012 года».</w:t>
      </w:r>
      <w:r w:rsidRPr="005B17B3">
        <w:rPr>
          <w:rFonts w:eastAsia="Calibri"/>
          <w:color w:val="000000" w:themeColor="text1"/>
          <w:sz w:val="24"/>
          <w:szCs w:val="24"/>
          <w:vertAlign w:val="superscript"/>
        </w:rPr>
        <w:footnoteReference w:id="121"/>
      </w:r>
      <w:r w:rsidRPr="005B17B3">
        <w:rPr>
          <w:rFonts w:eastAsia="Calibri"/>
          <w:color w:val="000000" w:themeColor="text1"/>
          <w:sz w:val="24"/>
          <w:szCs w:val="24"/>
        </w:rPr>
        <w:t xml:space="preserve"> Наиболее актуальным для нашего исследования представляется рассмотрение позитивного влияния Олимпиады непосредственно на Лондон. С этой стороны, выгоды касались улучшения инфраструктуры Лондона, в частности, создания благоустроенной среды в районе возводимого Олимпийского парка с целью привлечения инвестиций, рекреационного и культурного использования, обеспечения доступа к спортивной инфраструктуре и создания новых рабочих мест.</w:t>
      </w:r>
      <w:r w:rsidRPr="005B17B3">
        <w:rPr>
          <w:rFonts w:eastAsia="Calibri"/>
          <w:color w:val="000000" w:themeColor="text1"/>
          <w:sz w:val="24"/>
          <w:szCs w:val="24"/>
          <w:vertAlign w:val="superscript"/>
        </w:rPr>
        <w:footnoteReference w:id="122"/>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Лондонская Олимпиада предусматривала строительство Олимпийского парка, Олимпийского стадиона и Олимпийской деревни. Площадкой для проведения Олимпийских и Паралимпийских игр в Лондоне стал Олимпийский парк, построенный в Стратфорде, в восточной части города</w:t>
      </w:r>
      <w:r w:rsidRPr="005B17B3">
        <w:rPr>
          <w:rStyle w:val="a5"/>
          <w:rFonts w:eastAsia="Calibri"/>
          <w:color w:val="000000" w:themeColor="text1"/>
          <w:sz w:val="24"/>
          <w:szCs w:val="24"/>
        </w:rPr>
        <w:footnoteReference w:id="123"/>
      </w:r>
      <w:r w:rsidRPr="005B17B3">
        <w:rPr>
          <w:rFonts w:eastAsia="Calibri"/>
          <w:color w:val="000000" w:themeColor="text1"/>
          <w:sz w:val="24"/>
          <w:szCs w:val="24"/>
        </w:rPr>
        <w:t>. Строительство велось на более чем 500 акрах земель ранее смешанного использования.</w:t>
      </w:r>
      <w:r w:rsidRPr="005B17B3">
        <w:rPr>
          <w:rFonts w:eastAsia="Calibri"/>
          <w:color w:val="000000" w:themeColor="text1"/>
          <w:sz w:val="24"/>
          <w:szCs w:val="24"/>
          <w:vertAlign w:val="superscript"/>
        </w:rPr>
        <w:footnoteReference w:id="124"/>
      </w:r>
      <w:r w:rsidRPr="005B17B3">
        <w:rPr>
          <w:rFonts w:eastAsia="Calibri"/>
          <w:color w:val="000000" w:themeColor="text1"/>
          <w:sz w:val="24"/>
          <w:szCs w:val="24"/>
        </w:rPr>
        <w:t xml:space="preserve"> Раньше на указанной территории находилась промышленная зона, что стало своеобразным вызовом для властей города. О кардинальной перестройке восточной части города было заявлено ещ</w:t>
      </w:r>
      <w:r w:rsidR="00E50B4A" w:rsidRPr="005B17B3">
        <w:rPr>
          <w:rFonts w:eastAsia="Calibri"/>
          <w:color w:val="000000" w:themeColor="text1"/>
          <w:sz w:val="24"/>
          <w:szCs w:val="24"/>
        </w:rPr>
        <w:t>е</w:t>
      </w:r>
      <w:r w:rsidRPr="005B17B3">
        <w:rPr>
          <w:rFonts w:eastAsia="Calibri"/>
          <w:color w:val="000000" w:themeColor="text1"/>
          <w:sz w:val="24"/>
          <w:szCs w:val="24"/>
        </w:rPr>
        <w:t xml:space="preserve"> в 2004 году с публикацией документа «Лондонский план. Стратегия пространственного развития </w:t>
      </w:r>
      <w:r w:rsidRPr="005B17B3">
        <w:rPr>
          <w:rFonts w:eastAsia="Calibri"/>
          <w:color w:val="000000" w:themeColor="text1"/>
          <w:sz w:val="24"/>
          <w:szCs w:val="24"/>
        </w:rPr>
        <w:lastRenderedPageBreak/>
        <w:t>Большого города», устанавливающего направления для пространственного развития города к 2016 году.</w:t>
      </w:r>
      <w:r w:rsidRPr="005B17B3">
        <w:rPr>
          <w:rStyle w:val="a5"/>
          <w:rFonts w:eastAsia="Calibri"/>
          <w:color w:val="000000" w:themeColor="text1"/>
          <w:sz w:val="24"/>
          <w:szCs w:val="24"/>
        </w:rPr>
        <w:footnoteReference w:id="125"/>
      </w:r>
      <w:r w:rsidRPr="005B17B3">
        <w:rPr>
          <w:rFonts w:eastAsia="Calibri"/>
          <w:color w:val="000000" w:themeColor="text1"/>
          <w:sz w:val="24"/>
          <w:szCs w:val="24"/>
        </w:rPr>
        <w:t xml:space="preserve"> Изменения в городе произошли бы независимо от проведения спортивного мега-события, тем не менее, без Олимпиады трансформация происходила бы постепенно и без излишней амбициозности.</w:t>
      </w:r>
      <w:r w:rsidRPr="005B17B3">
        <w:rPr>
          <w:rStyle w:val="a5"/>
          <w:rFonts w:eastAsia="Calibri"/>
          <w:color w:val="000000" w:themeColor="text1"/>
          <w:sz w:val="24"/>
          <w:szCs w:val="24"/>
        </w:rPr>
        <w:footnoteReference w:id="126"/>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Большинство олимпийских объектов после мега-событий остаются неиспользованными, поэтому администрацией Лондона было принято решение после Олимпиады использовать комплекс в качестве нового парка (впоследствии он стал называться </w:t>
      </w:r>
      <w:r w:rsidR="00454887" w:rsidRPr="005B17B3">
        <w:rPr>
          <w:rFonts w:eastAsia="Calibri"/>
          <w:color w:val="000000" w:themeColor="text1"/>
          <w:sz w:val="24"/>
          <w:szCs w:val="24"/>
        </w:rPr>
        <w:t>Олимпийский Парк К</w:t>
      </w:r>
      <w:r w:rsidRPr="005B17B3">
        <w:rPr>
          <w:rFonts w:eastAsia="Calibri"/>
          <w:color w:val="000000" w:themeColor="text1"/>
          <w:sz w:val="24"/>
          <w:szCs w:val="24"/>
        </w:rPr>
        <w:t>оролевы Елизаветы) с целью оживления восточных районов города и привлечения к ним внимания инвесторов. Перестройка спортивного комплекса заняла год и потребовала около 12,5 млрд. фунтов стерлингов, были построены новые ветки л</w:t>
      </w:r>
      <w:r w:rsidR="00454887" w:rsidRPr="005B17B3">
        <w:rPr>
          <w:rFonts w:eastAsia="Calibri"/>
          <w:color w:val="000000" w:themeColor="text1"/>
          <w:sz w:val="24"/>
          <w:szCs w:val="24"/>
        </w:rPr>
        <w:t>е</w:t>
      </w:r>
      <w:r w:rsidRPr="005B17B3">
        <w:rPr>
          <w:rFonts w:eastAsia="Calibri"/>
          <w:color w:val="000000" w:themeColor="text1"/>
          <w:sz w:val="24"/>
          <w:szCs w:val="24"/>
        </w:rPr>
        <w:t>гкого и наземного метро, Олимпийская деревня стала новым жилым кварталом.</w:t>
      </w:r>
      <w:r w:rsidRPr="005B17B3">
        <w:rPr>
          <w:rFonts w:eastAsia="Calibri"/>
          <w:color w:val="000000" w:themeColor="text1"/>
          <w:sz w:val="24"/>
          <w:szCs w:val="24"/>
          <w:vertAlign w:val="superscript"/>
        </w:rPr>
        <w:footnoteReference w:id="127"/>
      </w:r>
      <w:r w:rsidRPr="005B17B3">
        <w:rPr>
          <w:rFonts w:eastAsia="Calibri"/>
          <w:color w:val="000000" w:themeColor="text1"/>
          <w:sz w:val="24"/>
          <w:szCs w:val="24"/>
        </w:rPr>
        <w:t xml:space="preserve"> Олимпийский комплекс был расположен в округе столицы, который считается одним из самых мультикультурных в городе, где культурное разнообразие и динамика «соответствуют экономическому росту и новейшим, чистым и наиболее устойчивым сообществам города».</w:t>
      </w:r>
      <w:r w:rsidRPr="005B17B3">
        <w:rPr>
          <w:rFonts w:eastAsia="Calibri"/>
          <w:color w:val="000000" w:themeColor="text1"/>
          <w:sz w:val="24"/>
          <w:szCs w:val="24"/>
          <w:vertAlign w:val="superscript"/>
        </w:rPr>
        <w:footnoteReference w:id="128"/>
      </w:r>
      <w:r w:rsidRPr="005B17B3">
        <w:rPr>
          <w:rFonts w:eastAsia="Calibri"/>
          <w:color w:val="000000" w:themeColor="text1"/>
          <w:sz w:val="24"/>
          <w:szCs w:val="24"/>
        </w:rPr>
        <w:t xml:space="preserve"> В трансформации нового района ч</w:t>
      </w:r>
      <w:r w:rsidR="00504E07" w:rsidRPr="005B17B3">
        <w:rPr>
          <w:rFonts w:eastAsia="Calibri"/>
          <w:color w:val="000000" w:themeColor="text1"/>
          <w:sz w:val="24"/>
          <w:szCs w:val="24"/>
        </w:rPr>
        <w:t>е</w:t>
      </w:r>
      <w:r w:rsidRPr="005B17B3">
        <w:rPr>
          <w:rFonts w:eastAsia="Calibri"/>
          <w:color w:val="000000" w:themeColor="text1"/>
          <w:sz w:val="24"/>
          <w:szCs w:val="24"/>
        </w:rPr>
        <w:t>тко усматривается стремление сделать удобным жизнь мультикультурного населения восточного Лондона и позиционировать британскую столицу как город с экологически рациональным развитием.</w:t>
      </w:r>
    </w:p>
    <w:p w:rsidR="00504E07" w:rsidRPr="005B17B3" w:rsidRDefault="00504E07"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В марте 2016 году был принят новый план развития города «Лондонский план. Стратегия пространственного развития на 2016-2025 годы», где подчеркивалось физическое, социальное, экономическое и экологическое возрождение Олимпийского парка и его окрестностей, что станет одним из самых важных проектов возрождения Лондона в течение последующих 25 лет. Отдельно было подчеркнута необходимость развития Олимпийского </w:t>
      </w:r>
      <w:r w:rsidR="00454887" w:rsidRPr="005B17B3">
        <w:rPr>
          <w:rFonts w:eastAsia="Calibri"/>
          <w:color w:val="000000" w:themeColor="text1"/>
          <w:sz w:val="24"/>
          <w:szCs w:val="24"/>
        </w:rPr>
        <w:t>П</w:t>
      </w:r>
      <w:r w:rsidRPr="005B17B3">
        <w:rPr>
          <w:rFonts w:eastAsia="Calibri"/>
          <w:color w:val="000000" w:themeColor="text1"/>
          <w:sz w:val="24"/>
          <w:szCs w:val="24"/>
        </w:rPr>
        <w:t xml:space="preserve">арка </w:t>
      </w:r>
      <w:r w:rsidR="00454887" w:rsidRPr="005B17B3">
        <w:rPr>
          <w:rFonts w:eastAsia="Calibri"/>
          <w:color w:val="000000" w:themeColor="text1"/>
          <w:sz w:val="24"/>
          <w:szCs w:val="24"/>
        </w:rPr>
        <w:t>К</w:t>
      </w:r>
      <w:r w:rsidRPr="005B17B3">
        <w:rPr>
          <w:rFonts w:eastAsia="Calibri"/>
          <w:color w:val="000000" w:themeColor="text1"/>
          <w:sz w:val="24"/>
          <w:szCs w:val="24"/>
        </w:rPr>
        <w:t>оролевы Елизаветы.</w:t>
      </w:r>
      <w:r w:rsidRPr="005B17B3">
        <w:rPr>
          <w:rFonts w:eastAsia="Calibri"/>
          <w:color w:val="000000" w:themeColor="text1"/>
          <w:sz w:val="24"/>
          <w:szCs w:val="24"/>
          <w:vertAlign w:val="superscript"/>
        </w:rPr>
        <w:footnoteReference w:id="129"/>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lastRenderedPageBreak/>
        <w:t>Помимо улучшения внешнего вида город</w:t>
      </w:r>
      <w:r w:rsidR="00093912" w:rsidRPr="005B17B3">
        <w:rPr>
          <w:rFonts w:eastAsia="Calibri"/>
          <w:color w:val="000000" w:themeColor="text1"/>
          <w:sz w:val="24"/>
          <w:szCs w:val="24"/>
        </w:rPr>
        <w:t>а были приняты другие меры по по</w:t>
      </w:r>
      <w:r w:rsidRPr="005B17B3">
        <w:rPr>
          <w:rFonts w:eastAsia="Calibri"/>
          <w:color w:val="000000" w:themeColor="text1"/>
          <w:sz w:val="24"/>
          <w:szCs w:val="24"/>
        </w:rPr>
        <w:t xml:space="preserve">пуляризации Лондона. В период с 2008 по 2012 годы по всей стране проходило традиционное мероприятие </w:t>
      </w:r>
      <w:r w:rsidR="00093912" w:rsidRPr="005B17B3">
        <w:rPr>
          <w:rFonts w:eastAsia="Calibri"/>
          <w:color w:val="000000" w:themeColor="text1"/>
          <w:sz w:val="24"/>
          <w:szCs w:val="24"/>
        </w:rPr>
        <w:t xml:space="preserve">– </w:t>
      </w:r>
      <w:r w:rsidRPr="005B17B3">
        <w:rPr>
          <w:rFonts w:eastAsia="Calibri"/>
          <w:color w:val="000000" w:themeColor="text1"/>
          <w:sz w:val="24"/>
          <w:szCs w:val="24"/>
        </w:rPr>
        <w:t>Культурная Оли</w:t>
      </w:r>
      <w:r w:rsidR="00093912" w:rsidRPr="005B17B3">
        <w:rPr>
          <w:rFonts w:eastAsia="Calibri"/>
          <w:color w:val="000000" w:themeColor="text1"/>
          <w:sz w:val="24"/>
          <w:szCs w:val="24"/>
        </w:rPr>
        <w:t>мпиада с целью вовлечения молоде</w:t>
      </w:r>
      <w:r w:rsidRPr="005B17B3">
        <w:rPr>
          <w:rFonts w:eastAsia="Calibri"/>
          <w:color w:val="000000" w:themeColor="text1"/>
          <w:sz w:val="24"/>
          <w:szCs w:val="24"/>
        </w:rPr>
        <w:t>жи и празднования интернационализма Соедин</w:t>
      </w:r>
      <w:r w:rsidR="00454887" w:rsidRPr="005B17B3">
        <w:rPr>
          <w:rFonts w:eastAsia="Calibri"/>
          <w:color w:val="000000" w:themeColor="text1"/>
          <w:sz w:val="24"/>
          <w:szCs w:val="24"/>
        </w:rPr>
        <w:t>е</w:t>
      </w:r>
      <w:r w:rsidRPr="005B17B3">
        <w:rPr>
          <w:rFonts w:eastAsia="Calibri"/>
          <w:color w:val="000000" w:themeColor="text1"/>
          <w:sz w:val="24"/>
          <w:szCs w:val="24"/>
        </w:rPr>
        <w:t>нного Королевства. Программа Культурной Олимпиады опиралась на различн</w:t>
      </w:r>
      <w:r w:rsidR="00093912" w:rsidRPr="005B17B3">
        <w:rPr>
          <w:rFonts w:eastAsia="Calibri"/>
          <w:color w:val="000000" w:themeColor="text1"/>
          <w:sz w:val="24"/>
          <w:szCs w:val="24"/>
        </w:rPr>
        <w:t>ые креативные отрасли страны, ее</w:t>
      </w:r>
      <w:r w:rsidRPr="005B17B3">
        <w:rPr>
          <w:rFonts w:eastAsia="Calibri"/>
          <w:color w:val="000000" w:themeColor="text1"/>
          <w:sz w:val="24"/>
          <w:szCs w:val="24"/>
        </w:rPr>
        <w:t xml:space="preserve"> наследие, окружающую среду и завершилась широким празднованием – Фестивалем Лондон-2012.</w:t>
      </w:r>
      <w:r w:rsidRPr="005B17B3">
        <w:rPr>
          <w:rStyle w:val="a5"/>
          <w:rFonts w:eastAsia="Calibri"/>
          <w:color w:val="000000" w:themeColor="text1"/>
          <w:sz w:val="24"/>
          <w:szCs w:val="24"/>
        </w:rPr>
        <w:footnoteReference w:id="130"/>
      </w:r>
      <w:r w:rsidRPr="005B17B3">
        <w:rPr>
          <w:rFonts w:eastAsia="Calibri"/>
          <w:color w:val="000000" w:themeColor="text1"/>
          <w:sz w:val="24"/>
          <w:szCs w:val="24"/>
        </w:rPr>
        <w:t xml:space="preserve"> По оценкам, Лондонский Фестиваль с июля по август 2012 года посетило 126 тыс. иностранных гостей, приехавших в Великобританию, в первую очередь, из-за спортивных соревнований.</w:t>
      </w:r>
      <w:r w:rsidRPr="005B17B3">
        <w:rPr>
          <w:rStyle w:val="a5"/>
          <w:rFonts w:eastAsia="Calibri"/>
          <w:color w:val="000000" w:themeColor="text1"/>
          <w:sz w:val="24"/>
          <w:szCs w:val="24"/>
        </w:rPr>
        <w:footnoteReference w:id="131"/>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Олимпийские игры в Лондоне проходили с 27 июля по 12 августа 2012 года, Паралимпийские игры начались 29 августа и продлились до 9 сентября. В августе Великобританию посетило около 3 млн. человек, что было на 5% меньше, чем в августе </w:t>
      </w:r>
      <w:r w:rsidR="00601E9A">
        <w:rPr>
          <w:rFonts w:eastAsia="Calibri"/>
          <w:color w:val="000000" w:themeColor="text1"/>
          <w:sz w:val="24"/>
          <w:szCs w:val="24"/>
        </w:rPr>
        <w:t xml:space="preserve">2011 </w:t>
      </w:r>
      <w:r w:rsidRPr="005B17B3">
        <w:rPr>
          <w:rFonts w:eastAsia="Calibri"/>
          <w:color w:val="000000" w:themeColor="text1"/>
          <w:sz w:val="24"/>
          <w:szCs w:val="24"/>
        </w:rPr>
        <w:t>года. В июле и августе 2012 года в страну приехало 420 тыс. человек в качестве участников, работников и зрителей Олимпиады и Паралимпиады; отдельной категорией можно выделить около 170 тыс. иностранных гостей, которые приехали в страну вне зависимости от проведения мега-события, но приобрели билеты на соревнования.</w:t>
      </w:r>
      <w:r w:rsidRPr="005B17B3">
        <w:rPr>
          <w:rFonts w:eastAsia="Calibri"/>
          <w:color w:val="000000" w:themeColor="text1"/>
          <w:sz w:val="24"/>
          <w:szCs w:val="24"/>
          <w:vertAlign w:val="superscript"/>
        </w:rPr>
        <w:footnoteReference w:id="132"/>
      </w:r>
      <w:r w:rsidRPr="005B17B3">
        <w:rPr>
          <w:rFonts w:eastAsia="Calibri"/>
          <w:color w:val="000000" w:themeColor="text1"/>
          <w:sz w:val="24"/>
          <w:szCs w:val="24"/>
        </w:rPr>
        <w:t xml:space="preserve"> Таким образом, в общей сложности страну примерно за месяц посетило 590 тыс. человек. Большинство гостей приехало из Северной Америки и Европы.</w:t>
      </w:r>
      <w:r w:rsidRPr="005B17B3">
        <w:rPr>
          <w:rFonts w:eastAsia="Calibri"/>
          <w:color w:val="000000" w:themeColor="text1"/>
          <w:sz w:val="24"/>
          <w:szCs w:val="24"/>
          <w:vertAlign w:val="superscript"/>
        </w:rPr>
        <w:footnoteReference w:id="133"/>
      </w:r>
      <w:r w:rsidRPr="005B17B3">
        <w:rPr>
          <w:rFonts w:eastAsia="Calibri"/>
          <w:color w:val="000000" w:themeColor="text1"/>
          <w:sz w:val="24"/>
          <w:szCs w:val="24"/>
        </w:rPr>
        <w:t xml:space="preserve"> Цифры для Олимпиады такого масштаба довольно существенны, однако, на наш взгляд, они могли бы быть намного выше.</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Экономика туризма в Лондоне на 2012/2013 годы оценивалась в 15,9 млрд. фунтов стерлингов с лидирующей ролью туризма как цели посещения иностранцами британской столицы. В период 2012/2013 годов сектор деловых поездок в Лондон демонстрировал устойчивый рост, хотя он был временно нарушен в период проведения Олимпийских игр. Более того, в третьем квартале 2012 года город посетило меньше гостей, чем в 2011 году </w:t>
      </w:r>
      <w:r w:rsidRPr="005B17B3">
        <w:rPr>
          <w:rFonts w:eastAsia="Calibri"/>
          <w:color w:val="000000" w:themeColor="text1"/>
          <w:sz w:val="24"/>
          <w:szCs w:val="24"/>
        </w:rPr>
        <w:lastRenderedPageBreak/>
        <w:t>(26% против 29%), хотя можно увидеть, что число иностранных гостей в четвертом квартале 2012 года было выше, чем в 2011 году (26% против 24%).</w:t>
      </w:r>
      <w:r w:rsidRPr="005B17B3">
        <w:rPr>
          <w:rFonts w:eastAsia="Calibri"/>
          <w:color w:val="000000" w:themeColor="text1"/>
          <w:sz w:val="24"/>
          <w:szCs w:val="24"/>
          <w:vertAlign w:val="superscript"/>
        </w:rPr>
        <w:footnoteReference w:id="134"/>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Спортивные мега-события способствуют поднятию морального духа нации, населения принимающего города. На практике такой эффект можно наблюдать в основном в развивающихся странах, где заброшенные индустриальные города нуждаются в переделке своего имиджа. Лондон процветает и является популярным туристическим, крупным финан</w:t>
      </w:r>
      <w:r w:rsidR="00454887" w:rsidRPr="005B17B3">
        <w:rPr>
          <w:rFonts w:eastAsia="Calibri"/>
          <w:color w:val="000000" w:themeColor="text1"/>
          <w:sz w:val="24"/>
          <w:szCs w:val="24"/>
        </w:rPr>
        <w:t>совым и образовательным центром</w:t>
      </w:r>
      <w:r w:rsidRPr="005B17B3">
        <w:rPr>
          <w:rFonts w:eastAsia="Calibri"/>
          <w:color w:val="000000" w:themeColor="text1"/>
          <w:sz w:val="24"/>
          <w:szCs w:val="24"/>
        </w:rPr>
        <w:t>. В связи с этим был сделан акцент на другом направлении. В заявке на право проведения Олимпиады-2012 было акцентировано внимание на разнообразии и творчестве Лондона.</w:t>
      </w:r>
      <w:r w:rsidRPr="005B17B3">
        <w:rPr>
          <w:rFonts w:eastAsia="Calibri"/>
          <w:color w:val="000000" w:themeColor="text1"/>
          <w:sz w:val="24"/>
          <w:szCs w:val="24"/>
          <w:vertAlign w:val="superscript"/>
        </w:rPr>
        <w:footnoteReference w:id="135"/>
      </w:r>
      <w:r w:rsidRPr="005B17B3">
        <w:rPr>
          <w:rFonts w:eastAsia="Calibri"/>
          <w:color w:val="000000" w:themeColor="text1"/>
          <w:sz w:val="24"/>
          <w:szCs w:val="24"/>
        </w:rPr>
        <w:t xml:space="preserve"> Также акцент был сделан на мультикультурализме</w:t>
      </w:r>
      <w:r w:rsidRPr="005B17B3">
        <w:rPr>
          <w:rStyle w:val="a5"/>
          <w:rFonts w:eastAsia="Calibri"/>
          <w:color w:val="000000" w:themeColor="text1"/>
          <w:sz w:val="24"/>
          <w:szCs w:val="24"/>
        </w:rPr>
        <w:footnoteReference w:id="136"/>
      </w:r>
      <w:r w:rsidRPr="005B17B3">
        <w:rPr>
          <w:rFonts w:eastAsia="Calibri"/>
          <w:color w:val="000000" w:themeColor="text1"/>
          <w:sz w:val="24"/>
          <w:szCs w:val="24"/>
        </w:rPr>
        <w:t xml:space="preserve"> и активн</w:t>
      </w:r>
      <w:r w:rsidR="00093912" w:rsidRPr="005B17B3">
        <w:rPr>
          <w:rFonts w:eastAsia="Calibri"/>
          <w:color w:val="000000" w:themeColor="text1"/>
          <w:sz w:val="24"/>
          <w:szCs w:val="24"/>
        </w:rPr>
        <w:t>ом привлечении лондонской молоде</w:t>
      </w:r>
      <w:r w:rsidRPr="005B17B3">
        <w:rPr>
          <w:rFonts w:eastAsia="Calibri"/>
          <w:color w:val="000000" w:themeColor="text1"/>
          <w:sz w:val="24"/>
          <w:szCs w:val="24"/>
        </w:rPr>
        <w:t>жи</w:t>
      </w:r>
      <w:r w:rsidRPr="005B17B3">
        <w:rPr>
          <w:rStyle w:val="a5"/>
          <w:rFonts w:eastAsia="Calibri"/>
          <w:color w:val="000000" w:themeColor="text1"/>
          <w:sz w:val="24"/>
          <w:szCs w:val="24"/>
        </w:rPr>
        <w:footnoteReference w:id="137"/>
      </w:r>
      <w:r w:rsidR="00093912" w:rsidRPr="005B17B3">
        <w:rPr>
          <w:rFonts w:eastAsia="Calibri"/>
          <w:color w:val="000000" w:themeColor="text1"/>
          <w:sz w:val="24"/>
          <w:szCs w:val="24"/>
        </w:rPr>
        <w:t>. Привлечение молоде</w:t>
      </w:r>
      <w:r w:rsidRPr="005B17B3">
        <w:rPr>
          <w:rFonts w:eastAsia="Calibri"/>
          <w:color w:val="000000" w:themeColor="text1"/>
          <w:sz w:val="24"/>
          <w:szCs w:val="24"/>
        </w:rPr>
        <w:t>жи стало одним из ведущих элементов Олимпийского Лондона, поскольку девизом Олимпиады стал девиз «</w:t>
      </w:r>
      <w:r w:rsidRPr="005B17B3">
        <w:rPr>
          <w:rFonts w:eastAsia="Calibri"/>
          <w:color w:val="000000" w:themeColor="text1"/>
          <w:sz w:val="24"/>
          <w:szCs w:val="24"/>
          <w:lang w:val="en-US"/>
        </w:rPr>
        <w:t>Inspire</w:t>
      </w:r>
      <w:r w:rsidRPr="005B17B3">
        <w:rPr>
          <w:rFonts w:eastAsia="Calibri"/>
          <w:color w:val="000000" w:themeColor="text1"/>
          <w:sz w:val="24"/>
          <w:szCs w:val="24"/>
        </w:rPr>
        <w:t xml:space="preserve"> </w:t>
      </w:r>
      <w:r w:rsidRPr="005B17B3">
        <w:rPr>
          <w:rFonts w:eastAsia="Calibri"/>
          <w:color w:val="000000" w:themeColor="text1"/>
          <w:sz w:val="24"/>
          <w:szCs w:val="24"/>
          <w:lang w:val="en-US"/>
        </w:rPr>
        <w:t>a</w:t>
      </w:r>
      <w:r w:rsidRPr="005B17B3">
        <w:rPr>
          <w:rFonts w:eastAsia="Calibri"/>
          <w:color w:val="000000" w:themeColor="text1"/>
          <w:sz w:val="24"/>
          <w:szCs w:val="24"/>
        </w:rPr>
        <w:t xml:space="preserve"> </w:t>
      </w:r>
      <w:r w:rsidRPr="005B17B3">
        <w:rPr>
          <w:rFonts w:eastAsia="Calibri"/>
          <w:color w:val="000000" w:themeColor="text1"/>
          <w:sz w:val="24"/>
          <w:szCs w:val="24"/>
          <w:lang w:val="en-US"/>
        </w:rPr>
        <w:t>generation</w:t>
      </w:r>
      <w:r w:rsidRPr="005B17B3">
        <w:rPr>
          <w:rFonts w:eastAsia="Calibri"/>
          <w:color w:val="000000" w:themeColor="text1"/>
          <w:sz w:val="24"/>
          <w:szCs w:val="24"/>
        </w:rPr>
        <w:t>» («Вдохновляя поколение»)</w:t>
      </w:r>
      <w:r w:rsidRPr="005B17B3">
        <w:rPr>
          <w:rStyle w:val="a5"/>
          <w:rFonts w:eastAsia="Calibri"/>
          <w:color w:val="000000" w:themeColor="text1"/>
          <w:sz w:val="24"/>
          <w:szCs w:val="24"/>
        </w:rPr>
        <w:footnoteReference w:id="138"/>
      </w:r>
      <w:r w:rsidRPr="005B17B3">
        <w:rPr>
          <w:rFonts w:eastAsia="Calibri"/>
          <w:color w:val="000000" w:themeColor="text1"/>
          <w:sz w:val="24"/>
          <w:szCs w:val="24"/>
        </w:rPr>
        <w:t>.</w:t>
      </w:r>
    </w:p>
    <w:p w:rsidR="003E1B8A" w:rsidRPr="005B17B3" w:rsidRDefault="003E1B8A" w:rsidP="00702BC9">
      <w:pPr>
        <w:spacing w:line="360" w:lineRule="auto"/>
        <w:ind w:right="0" w:firstLine="709"/>
        <w:rPr>
          <w:rFonts w:eastAsia="Calibri"/>
          <w:color w:val="FF0000"/>
          <w:sz w:val="24"/>
          <w:szCs w:val="24"/>
        </w:rPr>
      </w:pPr>
      <w:r w:rsidRPr="005B17B3">
        <w:rPr>
          <w:rFonts w:eastAsia="Calibri"/>
          <w:color w:val="000000" w:themeColor="text1"/>
          <w:sz w:val="24"/>
          <w:szCs w:val="24"/>
        </w:rPr>
        <w:t>В августе 2009 года в целях подготовки Лондона к Олимпийским играм 2012 года тогдашний мэр города Борис Джонсон объявил публичный тен</w:t>
      </w:r>
      <w:r w:rsidR="008A0E8E">
        <w:rPr>
          <w:rFonts w:eastAsia="Calibri"/>
          <w:color w:val="000000" w:themeColor="text1"/>
          <w:sz w:val="24"/>
          <w:szCs w:val="24"/>
        </w:rPr>
        <w:t>дер на разработку нового бренда</w:t>
      </w:r>
      <w:r w:rsidRPr="005B17B3">
        <w:rPr>
          <w:rFonts w:eastAsia="Calibri"/>
          <w:color w:val="000000" w:themeColor="text1"/>
          <w:sz w:val="24"/>
          <w:szCs w:val="24"/>
        </w:rPr>
        <w:t>.</w:t>
      </w:r>
      <w:r w:rsidRPr="005B17B3">
        <w:rPr>
          <w:rStyle w:val="a5"/>
          <w:rFonts w:eastAsia="Calibri"/>
          <w:color w:val="000000" w:themeColor="text1"/>
          <w:sz w:val="24"/>
          <w:szCs w:val="24"/>
        </w:rPr>
        <w:footnoteReference w:id="139"/>
      </w:r>
      <w:r w:rsidRPr="005B17B3">
        <w:rPr>
          <w:rFonts w:eastAsia="Calibri"/>
          <w:color w:val="000000" w:themeColor="text1"/>
          <w:sz w:val="24"/>
          <w:szCs w:val="24"/>
        </w:rPr>
        <w:t xml:space="preserve"> Целью брендинговой кампании должно было стать привлечение большого числа гостей в город проведения спортивного мега-события, развитие туризма и формирование единого внешнего визуального облика Лондона.</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Для создания брендинговой кампании британской столицы официальной промоутерской организацией мэрии Лондона,</w:t>
      </w:r>
      <w:r w:rsidRPr="005B17B3">
        <w:t xml:space="preserve"> </w:t>
      </w:r>
      <w:r w:rsidRPr="005B17B3">
        <w:rPr>
          <w:rFonts w:eastAsia="Calibri"/>
          <w:color w:val="000000" w:themeColor="text1"/>
          <w:sz w:val="24"/>
          <w:szCs w:val="24"/>
        </w:rPr>
        <w:t>некоммерческ</w:t>
      </w:r>
      <w:r w:rsidR="00073CC0" w:rsidRPr="005B17B3">
        <w:rPr>
          <w:rFonts w:eastAsia="Calibri"/>
          <w:color w:val="000000" w:themeColor="text1"/>
          <w:sz w:val="24"/>
          <w:szCs w:val="24"/>
        </w:rPr>
        <w:t>им государственно-частным партне</w:t>
      </w:r>
      <w:r w:rsidRPr="005B17B3">
        <w:rPr>
          <w:rFonts w:eastAsia="Calibri"/>
          <w:color w:val="000000" w:themeColor="text1"/>
          <w:sz w:val="24"/>
          <w:szCs w:val="24"/>
        </w:rPr>
        <w:t>рством «London &amp; Partners» в 2010 году было выбрано брендинговое агентство «Saffron Brand Consultants», на тот момент возглавляемое всемирно известным специалистом в области территориального брендинга Уолли Олинсом. В результате была проведена брендинговая кампания «</w:t>
      </w:r>
      <w:r w:rsidRPr="005B17B3">
        <w:rPr>
          <w:rFonts w:eastAsia="Calibri"/>
          <w:color w:val="000000" w:themeColor="text1"/>
          <w:sz w:val="24"/>
          <w:szCs w:val="24"/>
          <w:lang w:val="en-US"/>
        </w:rPr>
        <w:t>Visit</w:t>
      </w:r>
      <w:r w:rsidRPr="005B17B3">
        <w:rPr>
          <w:rFonts w:eastAsia="Calibri"/>
          <w:color w:val="000000" w:themeColor="text1"/>
          <w:sz w:val="24"/>
          <w:szCs w:val="24"/>
        </w:rPr>
        <w:t xml:space="preserve"> </w:t>
      </w:r>
      <w:r w:rsidRPr="005B17B3">
        <w:rPr>
          <w:rFonts w:eastAsia="Calibri"/>
          <w:color w:val="000000" w:themeColor="text1"/>
          <w:sz w:val="24"/>
          <w:szCs w:val="24"/>
          <w:lang w:val="en-US"/>
        </w:rPr>
        <w:t>London</w:t>
      </w:r>
      <w:r w:rsidRPr="005B17B3">
        <w:rPr>
          <w:rFonts w:eastAsia="Calibri"/>
          <w:color w:val="000000" w:themeColor="text1"/>
          <w:sz w:val="24"/>
          <w:szCs w:val="24"/>
        </w:rPr>
        <w:t>» под лозунгом «Вернуть величайший город мира на вершину» («Putting the world's greatest city back on top»).</w:t>
      </w:r>
      <w:r w:rsidRPr="005B17B3">
        <w:rPr>
          <w:rFonts w:eastAsia="Calibri"/>
          <w:color w:val="000000" w:themeColor="text1"/>
          <w:sz w:val="24"/>
          <w:szCs w:val="24"/>
          <w:vertAlign w:val="superscript"/>
        </w:rPr>
        <w:footnoteReference w:id="140"/>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lastRenderedPageBreak/>
        <w:t>Новый образ города получился довольно дерзким и ярким с идеей игры слов и слоганами, которые отражали дух и традиции города. Были разработаны и размещены в городе следующие надписи и слоганы: «</w:t>
      </w:r>
      <w:r w:rsidRPr="005B17B3">
        <w:rPr>
          <w:rFonts w:eastAsia="Calibri"/>
          <w:color w:val="000000" w:themeColor="text1"/>
          <w:sz w:val="24"/>
          <w:szCs w:val="24"/>
          <w:lang w:val="en-US"/>
        </w:rPr>
        <w:t>London</w:t>
      </w:r>
      <w:r w:rsidRPr="005B17B3">
        <w:rPr>
          <w:rFonts w:eastAsia="Calibri"/>
          <w:color w:val="000000" w:themeColor="text1"/>
          <w:sz w:val="24"/>
          <w:szCs w:val="24"/>
        </w:rPr>
        <w:t xml:space="preserve">. </w:t>
      </w:r>
      <w:proofErr w:type="gramStart"/>
      <w:r w:rsidRPr="005B17B3">
        <w:rPr>
          <w:rFonts w:eastAsia="Calibri"/>
          <w:color w:val="000000" w:themeColor="text1"/>
          <w:sz w:val="24"/>
          <w:szCs w:val="24"/>
          <w:lang w:val="en-US"/>
        </w:rPr>
        <w:t>Greenest big city» («</w:t>
      </w:r>
      <w:r w:rsidRPr="005B17B3">
        <w:rPr>
          <w:rFonts w:eastAsia="Calibri"/>
          <w:color w:val="000000" w:themeColor="text1"/>
          <w:sz w:val="24"/>
          <w:szCs w:val="24"/>
        </w:rPr>
        <w:t>Лондон</w:t>
      </w:r>
      <w:r w:rsidRPr="005B17B3">
        <w:rPr>
          <w:rFonts w:eastAsia="Calibri"/>
          <w:color w:val="000000" w:themeColor="text1"/>
          <w:sz w:val="24"/>
          <w:szCs w:val="24"/>
          <w:lang w:val="en-US"/>
        </w:rPr>
        <w:t xml:space="preserve">. </w:t>
      </w:r>
      <w:r w:rsidRPr="005B17B3">
        <w:rPr>
          <w:rFonts w:eastAsia="Calibri"/>
          <w:color w:val="000000" w:themeColor="text1"/>
          <w:sz w:val="24"/>
          <w:szCs w:val="24"/>
        </w:rPr>
        <w:t>Самый</w:t>
      </w:r>
      <w:r w:rsidRPr="005B17B3">
        <w:rPr>
          <w:rFonts w:eastAsia="Calibri"/>
          <w:color w:val="000000" w:themeColor="text1"/>
          <w:sz w:val="24"/>
          <w:szCs w:val="24"/>
          <w:lang w:val="en-US"/>
        </w:rPr>
        <w:t xml:space="preserve"> </w:t>
      </w:r>
      <w:r w:rsidRPr="005B17B3">
        <w:rPr>
          <w:rFonts w:eastAsia="Calibri"/>
          <w:color w:val="000000" w:themeColor="text1"/>
          <w:sz w:val="24"/>
          <w:szCs w:val="24"/>
        </w:rPr>
        <w:t>большой</w:t>
      </w:r>
      <w:r w:rsidRPr="005B17B3">
        <w:rPr>
          <w:rFonts w:eastAsia="Calibri"/>
          <w:color w:val="000000" w:themeColor="text1"/>
          <w:sz w:val="24"/>
          <w:szCs w:val="24"/>
          <w:lang w:val="en-US"/>
        </w:rPr>
        <w:t xml:space="preserve"> </w:t>
      </w:r>
      <w:r w:rsidR="002A61F7">
        <w:rPr>
          <w:rFonts w:eastAsia="Calibri"/>
          <w:color w:val="000000" w:themeColor="text1"/>
          <w:sz w:val="24"/>
          <w:szCs w:val="24"/>
        </w:rPr>
        <w:t>зеле</w:t>
      </w:r>
      <w:r w:rsidRPr="005B17B3">
        <w:rPr>
          <w:rFonts w:eastAsia="Calibri"/>
          <w:color w:val="000000" w:themeColor="text1"/>
          <w:sz w:val="24"/>
          <w:szCs w:val="24"/>
        </w:rPr>
        <w:t>ный</w:t>
      </w:r>
      <w:r w:rsidRPr="005B17B3">
        <w:rPr>
          <w:rFonts w:eastAsia="Calibri"/>
          <w:color w:val="000000" w:themeColor="text1"/>
          <w:sz w:val="24"/>
          <w:szCs w:val="24"/>
          <w:lang w:val="en-US"/>
        </w:rPr>
        <w:t xml:space="preserve"> </w:t>
      </w:r>
      <w:r w:rsidRPr="005B17B3">
        <w:rPr>
          <w:rFonts w:eastAsia="Calibri"/>
          <w:color w:val="000000" w:themeColor="text1"/>
          <w:sz w:val="24"/>
          <w:szCs w:val="24"/>
        </w:rPr>
        <w:t>город</w:t>
      </w:r>
      <w:r w:rsidRPr="005B17B3">
        <w:rPr>
          <w:rFonts w:eastAsia="Calibri"/>
          <w:color w:val="000000" w:themeColor="text1"/>
          <w:sz w:val="24"/>
          <w:szCs w:val="24"/>
          <w:lang w:val="en-US"/>
        </w:rPr>
        <w:t>»), «London.</w:t>
      </w:r>
      <w:proofErr w:type="gramEnd"/>
      <w:r w:rsidRPr="005B17B3">
        <w:rPr>
          <w:rFonts w:eastAsia="Calibri"/>
          <w:color w:val="000000" w:themeColor="text1"/>
          <w:sz w:val="24"/>
          <w:szCs w:val="24"/>
          <w:lang w:val="en-US"/>
        </w:rPr>
        <w:t xml:space="preserve"> This is it» («</w:t>
      </w:r>
      <w:r w:rsidRPr="005B17B3">
        <w:rPr>
          <w:rFonts w:eastAsia="Calibri"/>
          <w:color w:val="000000" w:themeColor="text1"/>
          <w:sz w:val="24"/>
          <w:szCs w:val="24"/>
        </w:rPr>
        <w:t>Лондон</w:t>
      </w:r>
      <w:r w:rsidRPr="005B17B3">
        <w:rPr>
          <w:rFonts w:eastAsia="Calibri"/>
          <w:color w:val="000000" w:themeColor="text1"/>
          <w:sz w:val="24"/>
          <w:szCs w:val="24"/>
          <w:lang w:val="en-US"/>
        </w:rPr>
        <w:t xml:space="preserve">. </w:t>
      </w:r>
      <w:r w:rsidRPr="005B17B3">
        <w:rPr>
          <w:rFonts w:eastAsia="Calibri"/>
          <w:color w:val="000000" w:themeColor="text1"/>
          <w:sz w:val="24"/>
          <w:szCs w:val="24"/>
        </w:rPr>
        <w:t>То</w:t>
      </w:r>
      <w:r w:rsidRPr="005B17B3">
        <w:rPr>
          <w:rFonts w:eastAsia="Calibri"/>
          <w:color w:val="000000" w:themeColor="text1"/>
          <w:sz w:val="24"/>
          <w:szCs w:val="24"/>
          <w:lang w:val="en-US"/>
        </w:rPr>
        <w:t xml:space="preserve">, </w:t>
      </w:r>
      <w:r w:rsidRPr="005B17B3">
        <w:rPr>
          <w:rFonts w:eastAsia="Calibri"/>
          <w:color w:val="000000" w:themeColor="text1"/>
          <w:sz w:val="24"/>
          <w:szCs w:val="24"/>
        </w:rPr>
        <w:t>что</w:t>
      </w:r>
      <w:r w:rsidRPr="005B17B3">
        <w:rPr>
          <w:rFonts w:eastAsia="Calibri"/>
          <w:color w:val="000000" w:themeColor="text1"/>
          <w:sz w:val="24"/>
          <w:szCs w:val="24"/>
          <w:lang w:val="en-US"/>
        </w:rPr>
        <w:t xml:space="preserve"> </w:t>
      </w:r>
      <w:r w:rsidRPr="005B17B3">
        <w:rPr>
          <w:rFonts w:eastAsia="Calibri"/>
          <w:color w:val="000000" w:themeColor="text1"/>
          <w:sz w:val="24"/>
          <w:szCs w:val="24"/>
        </w:rPr>
        <w:t>надо</w:t>
      </w:r>
      <w:r w:rsidRPr="005B17B3">
        <w:rPr>
          <w:rFonts w:eastAsia="Calibri"/>
          <w:color w:val="000000" w:themeColor="text1"/>
          <w:sz w:val="24"/>
          <w:szCs w:val="24"/>
          <w:lang w:val="en-US"/>
        </w:rPr>
        <w:t>»), «London. It rains more in Rome» («</w:t>
      </w:r>
      <w:r w:rsidRPr="005B17B3">
        <w:rPr>
          <w:rFonts w:eastAsia="Calibri"/>
          <w:color w:val="000000" w:themeColor="text1"/>
          <w:sz w:val="24"/>
          <w:szCs w:val="24"/>
        </w:rPr>
        <w:t>Лондон</w:t>
      </w:r>
      <w:r w:rsidRPr="005B17B3">
        <w:rPr>
          <w:rFonts w:eastAsia="Calibri"/>
          <w:color w:val="000000" w:themeColor="text1"/>
          <w:sz w:val="24"/>
          <w:szCs w:val="24"/>
          <w:lang w:val="en-US"/>
        </w:rPr>
        <w:t xml:space="preserve">. </w:t>
      </w:r>
      <w:r w:rsidRPr="005B17B3">
        <w:rPr>
          <w:rFonts w:eastAsia="Calibri"/>
          <w:color w:val="000000" w:themeColor="text1"/>
          <w:sz w:val="24"/>
          <w:szCs w:val="24"/>
        </w:rPr>
        <w:t>В</w:t>
      </w:r>
      <w:r w:rsidRPr="005B17B3">
        <w:rPr>
          <w:rFonts w:eastAsia="Calibri"/>
          <w:color w:val="000000" w:themeColor="text1"/>
          <w:sz w:val="24"/>
          <w:szCs w:val="24"/>
          <w:lang w:val="en-US"/>
        </w:rPr>
        <w:t xml:space="preserve"> </w:t>
      </w:r>
      <w:r w:rsidRPr="005B17B3">
        <w:rPr>
          <w:rFonts w:eastAsia="Calibri"/>
          <w:color w:val="000000" w:themeColor="text1"/>
          <w:sz w:val="24"/>
          <w:szCs w:val="24"/>
        </w:rPr>
        <w:t>Риме</w:t>
      </w:r>
      <w:r w:rsidRPr="005B17B3">
        <w:rPr>
          <w:rFonts w:eastAsia="Calibri"/>
          <w:color w:val="000000" w:themeColor="text1"/>
          <w:sz w:val="24"/>
          <w:szCs w:val="24"/>
          <w:lang w:val="en-US"/>
        </w:rPr>
        <w:t xml:space="preserve"> </w:t>
      </w:r>
      <w:r w:rsidRPr="005B17B3">
        <w:rPr>
          <w:rFonts w:eastAsia="Calibri"/>
          <w:color w:val="000000" w:themeColor="text1"/>
          <w:sz w:val="24"/>
          <w:szCs w:val="24"/>
        </w:rPr>
        <w:t>дождей</w:t>
      </w:r>
      <w:r w:rsidRPr="005B17B3">
        <w:rPr>
          <w:rFonts w:eastAsia="Calibri"/>
          <w:color w:val="000000" w:themeColor="text1"/>
          <w:sz w:val="24"/>
          <w:szCs w:val="24"/>
          <w:lang w:val="en-US"/>
        </w:rPr>
        <w:t xml:space="preserve"> </w:t>
      </w:r>
      <w:r w:rsidRPr="005B17B3">
        <w:rPr>
          <w:rFonts w:eastAsia="Calibri"/>
          <w:color w:val="000000" w:themeColor="text1"/>
          <w:sz w:val="24"/>
          <w:szCs w:val="24"/>
        </w:rPr>
        <w:t>больше</w:t>
      </w:r>
      <w:r w:rsidRPr="005B17B3">
        <w:rPr>
          <w:rFonts w:eastAsia="Calibri"/>
          <w:color w:val="000000" w:themeColor="text1"/>
          <w:sz w:val="24"/>
          <w:szCs w:val="24"/>
          <w:lang w:val="en-US"/>
        </w:rPr>
        <w:t xml:space="preserve">»), «London. </w:t>
      </w:r>
      <w:proofErr w:type="gramStart"/>
      <w:r w:rsidRPr="005B17B3">
        <w:rPr>
          <w:rFonts w:eastAsia="Calibri"/>
          <w:color w:val="000000" w:themeColor="text1"/>
          <w:sz w:val="24"/>
          <w:szCs w:val="24"/>
          <w:lang w:val="en-US"/>
        </w:rPr>
        <w:t xml:space="preserve">Where Harry Potter learned to fly» </w:t>
      </w:r>
      <w:r w:rsidRPr="002A61F7">
        <w:rPr>
          <w:rFonts w:eastAsia="Calibri"/>
          <w:color w:val="000000" w:themeColor="text1"/>
          <w:sz w:val="24"/>
          <w:szCs w:val="24"/>
        </w:rPr>
        <w:t>(«</w:t>
      </w:r>
      <w:r w:rsidRPr="005B17B3">
        <w:rPr>
          <w:rFonts w:eastAsia="Calibri"/>
          <w:color w:val="000000" w:themeColor="text1"/>
          <w:sz w:val="24"/>
          <w:szCs w:val="24"/>
        </w:rPr>
        <w:t>Лондон</w:t>
      </w:r>
      <w:r w:rsidRPr="002A61F7">
        <w:rPr>
          <w:rFonts w:eastAsia="Calibri"/>
          <w:color w:val="000000" w:themeColor="text1"/>
          <w:sz w:val="24"/>
          <w:szCs w:val="24"/>
        </w:rPr>
        <w:t xml:space="preserve">. </w:t>
      </w:r>
      <w:r w:rsidRPr="005B17B3">
        <w:rPr>
          <w:rFonts w:eastAsia="Calibri"/>
          <w:color w:val="000000" w:themeColor="text1"/>
          <w:sz w:val="24"/>
          <w:szCs w:val="24"/>
        </w:rPr>
        <w:t>Место</w:t>
      </w:r>
      <w:r w:rsidRPr="00003B29">
        <w:rPr>
          <w:rFonts w:eastAsia="Calibri"/>
          <w:color w:val="000000" w:themeColor="text1"/>
          <w:sz w:val="24"/>
          <w:szCs w:val="24"/>
        </w:rPr>
        <w:t xml:space="preserve">, </w:t>
      </w:r>
      <w:r w:rsidRPr="005B17B3">
        <w:rPr>
          <w:rFonts w:eastAsia="Calibri"/>
          <w:color w:val="000000" w:themeColor="text1"/>
          <w:sz w:val="24"/>
          <w:szCs w:val="24"/>
        </w:rPr>
        <w:t>где</w:t>
      </w:r>
      <w:r w:rsidRPr="00003B29">
        <w:rPr>
          <w:rFonts w:eastAsia="Calibri"/>
          <w:color w:val="000000" w:themeColor="text1"/>
          <w:sz w:val="24"/>
          <w:szCs w:val="24"/>
        </w:rPr>
        <w:t xml:space="preserve"> </w:t>
      </w:r>
      <w:r w:rsidRPr="005B17B3">
        <w:rPr>
          <w:rFonts w:eastAsia="Calibri"/>
          <w:color w:val="000000" w:themeColor="text1"/>
          <w:sz w:val="24"/>
          <w:szCs w:val="24"/>
        </w:rPr>
        <w:t>Гарри</w:t>
      </w:r>
      <w:r w:rsidRPr="00003B29">
        <w:rPr>
          <w:rFonts w:eastAsia="Calibri"/>
          <w:color w:val="000000" w:themeColor="text1"/>
          <w:sz w:val="24"/>
          <w:szCs w:val="24"/>
        </w:rPr>
        <w:t xml:space="preserve"> </w:t>
      </w:r>
      <w:r w:rsidRPr="005B17B3">
        <w:rPr>
          <w:rFonts w:eastAsia="Calibri"/>
          <w:color w:val="000000" w:themeColor="text1"/>
          <w:sz w:val="24"/>
          <w:szCs w:val="24"/>
        </w:rPr>
        <w:t>Поттер</w:t>
      </w:r>
      <w:r w:rsidRPr="00003B29">
        <w:rPr>
          <w:rFonts w:eastAsia="Calibri"/>
          <w:color w:val="000000" w:themeColor="text1"/>
          <w:sz w:val="24"/>
          <w:szCs w:val="24"/>
        </w:rPr>
        <w:t xml:space="preserve"> </w:t>
      </w:r>
      <w:r w:rsidRPr="005B17B3">
        <w:rPr>
          <w:rFonts w:eastAsia="Calibri"/>
          <w:color w:val="000000" w:themeColor="text1"/>
          <w:sz w:val="24"/>
          <w:szCs w:val="24"/>
        </w:rPr>
        <w:t>научился</w:t>
      </w:r>
      <w:r w:rsidRPr="00003B29">
        <w:rPr>
          <w:rFonts w:eastAsia="Calibri"/>
          <w:color w:val="000000" w:themeColor="text1"/>
          <w:sz w:val="24"/>
          <w:szCs w:val="24"/>
        </w:rPr>
        <w:t xml:space="preserve"> </w:t>
      </w:r>
      <w:r w:rsidRPr="005B17B3">
        <w:rPr>
          <w:rFonts w:eastAsia="Calibri"/>
          <w:color w:val="000000" w:themeColor="text1"/>
          <w:sz w:val="24"/>
          <w:szCs w:val="24"/>
        </w:rPr>
        <w:t>летать</w:t>
      </w:r>
      <w:r w:rsidRPr="00003B29">
        <w:rPr>
          <w:rFonts w:eastAsia="Calibri"/>
          <w:color w:val="000000" w:themeColor="text1"/>
          <w:sz w:val="24"/>
          <w:szCs w:val="24"/>
        </w:rPr>
        <w:t>»), «</w:t>
      </w:r>
      <w:r w:rsidRPr="005B17B3">
        <w:rPr>
          <w:rFonts w:eastAsia="Calibri"/>
          <w:color w:val="000000" w:themeColor="text1"/>
          <w:sz w:val="24"/>
          <w:szCs w:val="24"/>
          <w:lang w:val="en-US"/>
        </w:rPr>
        <w:t>London</w:t>
      </w:r>
      <w:r w:rsidRPr="00003B29">
        <w:rPr>
          <w:rFonts w:eastAsia="Calibri"/>
          <w:color w:val="000000" w:themeColor="text1"/>
          <w:sz w:val="24"/>
          <w:szCs w:val="24"/>
        </w:rPr>
        <w:t>.</w:t>
      </w:r>
      <w:proofErr w:type="gramEnd"/>
      <w:r w:rsidRPr="00003B29">
        <w:rPr>
          <w:rFonts w:eastAsia="Calibri"/>
          <w:color w:val="000000" w:themeColor="text1"/>
          <w:sz w:val="24"/>
          <w:szCs w:val="24"/>
        </w:rPr>
        <w:t xml:space="preserve"> </w:t>
      </w:r>
      <w:r w:rsidRPr="005B17B3">
        <w:rPr>
          <w:rFonts w:eastAsia="Calibri"/>
          <w:color w:val="000000" w:themeColor="text1"/>
          <w:sz w:val="24"/>
          <w:szCs w:val="24"/>
          <w:lang w:val="en-US"/>
        </w:rPr>
        <w:t>Overground</w:t>
      </w:r>
      <w:r w:rsidRPr="00003B29">
        <w:rPr>
          <w:rFonts w:eastAsia="Calibri"/>
          <w:color w:val="000000" w:themeColor="text1"/>
          <w:sz w:val="24"/>
          <w:szCs w:val="24"/>
        </w:rPr>
        <w:t>» («</w:t>
      </w:r>
      <w:r w:rsidRPr="005B17B3">
        <w:rPr>
          <w:rFonts w:eastAsia="Calibri"/>
          <w:color w:val="000000" w:themeColor="text1"/>
          <w:sz w:val="24"/>
          <w:szCs w:val="24"/>
        </w:rPr>
        <w:t>Лондон</w:t>
      </w:r>
      <w:r w:rsidRPr="00003B29">
        <w:rPr>
          <w:rFonts w:eastAsia="Calibri"/>
          <w:color w:val="000000" w:themeColor="text1"/>
          <w:sz w:val="24"/>
          <w:szCs w:val="24"/>
        </w:rPr>
        <w:t xml:space="preserve">. </w:t>
      </w:r>
      <w:r w:rsidRPr="005B17B3">
        <w:rPr>
          <w:rFonts w:eastAsia="Calibri"/>
          <w:color w:val="000000" w:themeColor="text1"/>
          <w:sz w:val="24"/>
          <w:szCs w:val="24"/>
        </w:rPr>
        <w:t>Наземное</w:t>
      </w:r>
      <w:r w:rsidRPr="00003B29">
        <w:rPr>
          <w:rFonts w:eastAsia="Calibri"/>
          <w:color w:val="000000" w:themeColor="text1"/>
          <w:sz w:val="24"/>
          <w:szCs w:val="24"/>
        </w:rPr>
        <w:t xml:space="preserve"> </w:t>
      </w:r>
      <w:r w:rsidRPr="005B17B3">
        <w:rPr>
          <w:rFonts w:eastAsia="Calibri"/>
          <w:color w:val="000000" w:themeColor="text1"/>
          <w:sz w:val="24"/>
          <w:szCs w:val="24"/>
        </w:rPr>
        <w:t>метро</w:t>
      </w:r>
      <w:r w:rsidRPr="00003B29">
        <w:rPr>
          <w:rFonts w:eastAsia="Calibri"/>
          <w:color w:val="000000" w:themeColor="text1"/>
          <w:sz w:val="24"/>
          <w:szCs w:val="24"/>
        </w:rPr>
        <w:t>»), «</w:t>
      </w:r>
      <w:r w:rsidRPr="005B17B3">
        <w:rPr>
          <w:rFonts w:eastAsia="Calibri"/>
          <w:color w:val="000000" w:themeColor="text1"/>
          <w:sz w:val="24"/>
          <w:szCs w:val="24"/>
          <w:lang w:val="en-US"/>
        </w:rPr>
        <w:t>London</w:t>
      </w:r>
      <w:r w:rsidRPr="00003B29">
        <w:rPr>
          <w:rFonts w:eastAsia="Calibri"/>
          <w:color w:val="000000" w:themeColor="text1"/>
          <w:sz w:val="24"/>
          <w:szCs w:val="24"/>
        </w:rPr>
        <w:t xml:space="preserve">. </w:t>
      </w:r>
      <w:proofErr w:type="gramStart"/>
      <w:r w:rsidRPr="005B17B3">
        <w:rPr>
          <w:rFonts w:eastAsia="Calibri"/>
          <w:color w:val="000000" w:themeColor="text1"/>
          <w:sz w:val="24"/>
          <w:szCs w:val="24"/>
          <w:lang w:val="en-US"/>
        </w:rPr>
        <w:t>Black</w:t>
      </w:r>
      <w:r w:rsidRPr="00003B29">
        <w:rPr>
          <w:rFonts w:eastAsia="Calibri"/>
          <w:color w:val="000000" w:themeColor="text1"/>
          <w:sz w:val="24"/>
          <w:szCs w:val="24"/>
        </w:rPr>
        <w:t xml:space="preserve"> </w:t>
      </w:r>
      <w:r w:rsidRPr="005B17B3">
        <w:rPr>
          <w:rFonts w:eastAsia="Calibri"/>
          <w:color w:val="000000" w:themeColor="text1"/>
          <w:sz w:val="24"/>
          <w:szCs w:val="24"/>
          <w:lang w:val="en-US"/>
        </w:rPr>
        <w:t>cab</w:t>
      </w:r>
      <w:r w:rsidRPr="00003B29">
        <w:rPr>
          <w:rFonts w:eastAsia="Calibri"/>
          <w:color w:val="000000" w:themeColor="text1"/>
          <w:sz w:val="24"/>
          <w:szCs w:val="24"/>
        </w:rPr>
        <w:t>» («</w:t>
      </w:r>
      <w:r w:rsidRPr="005B17B3">
        <w:rPr>
          <w:rFonts w:eastAsia="Calibri"/>
          <w:color w:val="000000" w:themeColor="text1"/>
          <w:sz w:val="24"/>
          <w:szCs w:val="24"/>
        </w:rPr>
        <w:t>Лондон</w:t>
      </w:r>
      <w:r w:rsidRPr="00003B29">
        <w:rPr>
          <w:rFonts w:eastAsia="Calibri"/>
          <w:color w:val="000000" w:themeColor="text1"/>
          <w:sz w:val="24"/>
          <w:szCs w:val="24"/>
        </w:rPr>
        <w:t xml:space="preserve">. </w:t>
      </w:r>
      <w:r w:rsidRPr="005B17B3">
        <w:rPr>
          <w:rFonts w:eastAsia="Calibri"/>
          <w:color w:val="000000" w:themeColor="text1"/>
          <w:sz w:val="24"/>
          <w:szCs w:val="24"/>
        </w:rPr>
        <w:t>Ч</w:t>
      </w:r>
      <w:r w:rsidR="00601F34" w:rsidRPr="005B17B3">
        <w:rPr>
          <w:rFonts w:eastAsia="Calibri"/>
          <w:color w:val="000000" w:themeColor="text1"/>
          <w:sz w:val="24"/>
          <w:szCs w:val="24"/>
        </w:rPr>
        <w:t>е</w:t>
      </w:r>
      <w:r w:rsidRPr="005B17B3">
        <w:rPr>
          <w:rFonts w:eastAsia="Calibri"/>
          <w:color w:val="000000" w:themeColor="text1"/>
          <w:sz w:val="24"/>
          <w:szCs w:val="24"/>
        </w:rPr>
        <w:t>рный кэб» с использованием на розовом такси) и др</w:t>
      </w:r>
      <w:r w:rsidR="005F3906" w:rsidRPr="005B17B3">
        <w:rPr>
          <w:rFonts w:eastAsia="Calibri"/>
          <w:color w:val="000000" w:themeColor="text1"/>
          <w:sz w:val="24"/>
          <w:szCs w:val="24"/>
        </w:rPr>
        <w:t>угие (см.</w:t>
      </w:r>
      <w:proofErr w:type="gramEnd"/>
      <w:r w:rsidR="005F3906" w:rsidRPr="005B17B3">
        <w:rPr>
          <w:rFonts w:eastAsia="Calibri"/>
          <w:color w:val="000000" w:themeColor="text1"/>
          <w:sz w:val="24"/>
          <w:szCs w:val="24"/>
        </w:rPr>
        <w:t xml:space="preserve"> Приложения, рис. 4-6).</w:t>
      </w:r>
      <w:r w:rsidR="00504E07" w:rsidRPr="005B17B3">
        <w:rPr>
          <w:rFonts w:eastAsia="Calibri"/>
          <w:color w:val="000000" w:themeColor="text1"/>
          <w:sz w:val="24"/>
          <w:szCs w:val="24"/>
        </w:rPr>
        <w:t xml:space="preserve"> Разработанные темно-красные и те</w:t>
      </w:r>
      <w:r w:rsidRPr="005B17B3">
        <w:rPr>
          <w:rFonts w:eastAsia="Calibri"/>
          <w:color w:val="000000" w:themeColor="text1"/>
          <w:sz w:val="24"/>
          <w:szCs w:val="24"/>
        </w:rPr>
        <w:t>мно-розовые надписи располагались на рекламных плакатах, сувенирной продукции, кружках, зонтах, бумажных пакетах и других предметах обихода, в свою очередь, красные и розовые плакаты с белыми надписями располагались на автобусных остановках, в метро и других местах (см. Приложения, рис. 7-9)</w:t>
      </w:r>
      <w:r w:rsidRPr="005B17B3">
        <w:rPr>
          <w:rStyle w:val="a5"/>
          <w:rFonts w:eastAsia="Calibri"/>
          <w:color w:val="000000" w:themeColor="text1"/>
          <w:sz w:val="24"/>
          <w:szCs w:val="24"/>
        </w:rPr>
        <w:footnoteReference w:id="141"/>
      </w:r>
      <w:r w:rsidRPr="005B17B3">
        <w:rPr>
          <w:rFonts w:eastAsia="Calibri"/>
          <w:color w:val="000000" w:themeColor="text1"/>
          <w:sz w:val="24"/>
          <w:szCs w:val="24"/>
        </w:rPr>
        <w:t>.</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По словам представителей «Saffron Brand Consultants», в Лондоне есть много особенностей, о которых необходимо заявлять внутренней и зарубежной аудитории: известным Лондон делает его «оригинальность», «причудливость» и «уверенный, самокритичный» стиль</w:t>
      </w:r>
      <w:r w:rsidRPr="005B17B3">
        <w:rPr>
          <w:rStyle w:val="a5"/>
          <w:rFonts w:eastAsia="Calibri"/>
          <w:color w:val="000000" w:themeColor="text1"/>
          <w:sz w:val="24"/>
          <w:szCs w:val="24"/>
        </w:rPr>
        <w:footnoteReference w:id="142"/>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На наш взгляд, данный подход позволил визуально объединить многие разрозненные особенности, которыми известен город, будь то лондонское такси или вымышленный персонаж Гарри Поттер. Единая цветовая гамма и использование слова «Лондон» удачно вписались в жизнь современного города.</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Некоторые плакаты и фразы кампании «</w:t>
      </w:r>
      <w:r w:rsidRPr="005B17B3">
        <w:rPr>
          <w:rFonts w:eastAsia="Calibri"/>
          <w:color w:val="000000" w:themeColor="text1"/>
          <w:sz w:val="24"/>
          <w:szCs w:val="24"/>
          <w:lang w:val="en-US"/>
        </w:rPr>
        <w:t>Visit</w:t>
      </w:r>
      <w:r w:rsidRPr="005B17B3">
        <w:rPr>
          <w:rFonts w:eastAsia="Calibri"/>
          <w:color w:val="000000" w:themeColor="text1"/>
          <w:sz w:val="24"/>
          <w:szCs w:val="24"/>
        </w:rPr>
        <w:t xml:space="preserve"> </w:t>
      </w:r>
      <w:r w:rsidRPr="005B17B3">
        <w:rPr>
          <w:rFonts w:eastAsia="Calibri"/>
          <w:color w:val="000000" w:themeColor="text1"/>
          <w:sz w:val="24"/>
          <w:szCs w:val="24"/>
          <w:lang w:val="en-US"/>
        </w:rPr>
        <w:t>London</w:t>
      </w:r>
      <w:r w:rsidRPr="005B17B3">
        <w:rPr>
          <w:rFonts w:eastAsia="Calibri"/>
          <w:color w:val="000000" w:themeColor="text1"/>
          <w:sz w:val="24"/>
          <w:szCs w:val="24"/>
        </w:rPr>
        <w:t xml:space="preserve">» давали прямую отсылку на специальный сайт для путешественников </w:t>
      </w:r>
      <w:r w:rsidRPr="005B17B3">
        <w:rPr>
          <w:rFonts w:eastAsia="Calibri"/>
          <w:i/>
          <w:sz w:val="24"/>
          <w:szCs w:val="24"/>
          <w:u w:val="single"/>
        </w:rPr>
        <w:t>http://www.visitlondon.com/</w:t>
      </w:r>
      <w:r w:rsidRPr="005B17B3">
        <w:rPr>
          <w:rFonts w:eastAsia="Calibri"/>
          <w:color w:val="000000" w:themeColor="text1"/>
          <w:sz w:val="24"/>
          <w:szCs w:val="24"/>
        </w:rPr>
        <w:t>, где можно найти различную информацию о жизни города: культурных мероприятиях, известных достопримечательностях, гостиницах, ресторанах, мест, куда можно пойти отдыхать с детьми, общественном транспорте и многом другом.</w:t>
      </w:r>
      <w:r w:rsidRPr="005B17B3">
        <w:rPr>
          <w:rFonts w:eastAsia="Calibri"/>
          <w:color w:val="000000" w:themeColor="text1"/>
          <w:sz w:val="24"/>
          <w:szCs w:val="24"/>
          <w:vertAlign w:val="superscript"/>
        </w:rPr>
        <w:footnoteReference w:id="143"/>
      </w:r>
      <w:r w:rsidRPr="005B17B3">
        <w:rPr>
          <w:rFonts w:eastAsia="Calibri"/>
          <w:color w:val="000000" w:themeColor="text1"/>
          <w:sz w:val="24"/>
          <w:szCs w:val="24"/>
        </w:rPr>
        <w:t xml:space="preserve"> Сайт очень подробный, многофункциональный и действует не только на английском языке, но и на итальянском, китайском, немецком, испанском и французском языках.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lang w:val="en-US"/>
        </w:rPr>
        <w:t>C</w:t>
      </w:r>
      <w:r w:rsidRPr="005B17B3">
        <w:rPr>
          <w:rFonts w:eastAsia="Calibri"/>
          <w:color w:val="000000" w:themeColor="text1"/>
          <w:sz w:val="24"/>
          <w:szCs w:val="24"/>
        </w:rPr>
        <w:t xml:space="preserve">имволика самих Игр была разработана брендинговым консультационным агентством «Wolff Olins», основанное Уолли Олинсом и дизайнером Майклом Вольфом. Лондон уже обладал статусом мирового города, поэтому создатели логотипа не </w:t>
      </w:r>
      <w:r w:rsidRPr="005B17B3">
        <w:rPr>
          <w:rFonts w:eastAsia="Calibri"/>
          <w:color w:val="000000" w:themeColor="text1"/>
          <w:sz w:val="24"/>
          <w:szCs w:val="24"/>
        </w:rPr>
        <w:lastRenderedPageBreak/>
        <w:t>стремились сделать его кричащим, заявляющим мировой аудитории об это</w:t>
      </w:r>
      <w:r w:rsidR="00093912" w:rsidRPr="005B17B3">
        <w:rPr>
          <w:rFonts w:eastAsia="Calibri"/>
          <w:color w:val="000000" w:themeColor="text1"/>
          <w:sz w:val="24"/>
          <w:szCs w:val="24"/>
        </w:rPr>
        <w:t>м стат</w:t>
      </w:r>
      <w:r w:rsidRPr="005B17B3">
        <w:rPr>
          <w:rFonts w:eastAsia="Calibri"/>
          <w:color w:val="000000" w:themeColor="text1"/>
          <w:sz w:val="24"/>
          <w:szCs w:val="24"/>
        </w:rPr>
        <w:t>усе. «Wolff Olins» решило отойти от традиционного понимания места проведения мега-события и акцентировать внимание на годе проведения.</w:t>
      </w:r>
      <w:r w:rsidRPr="005B17B3">
        <w:rPr>
          <w:rFonts w:eastAsia="Calibri"/>
          <w:color w:val="000000" w:themeColor="text1"/>
          <w:sz w:val="24"/>
          <w:szCs w:val="24"/>
          <w:vertAlign w:val="superscript"/>
        </w:rPr>
        <w:footnoteReference w:id="144"/>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Брендинговое агентство разработало стратегию бренда «2012» с уч</w:t>
      </w:r>
      <w:r w:rsidR="006D5341" w:rsidRPr="005B17B3">
        <w:rPr>
          <w:rFonts w:eastAsia="Calibri"/>
          <w:color w:val="000000" w:themeColor="text1"/>
          <w:sz w:val="24"/>
          <w:szCs w:val="24"/>
        </w:rPr>
        <w:t>е</w:t>
      </w:r>
      <w:r w:rsidR="00601F34" w:rsidRPr="005B17B3">
        <w:rPr>
          <w:rFonts w:eastAsia="Calibri"/>
          <w:color w:val="000000" w:themeColor="text1"/>
          <w:sz w:val="24"/>
          <w:szCs w:val="24"/>
        </w:rPr>
        <w:t>том двух положений «Олимпийские игры</w:t>
      </w:r>
      <w:r w:rsidRPr="005B17B3">
        <w:rPr>
          <w:rFonts w:eastAsia="Calibri"/>
          <w:color w:val="000000" w:themeColor="text1"/>
          <w:sz w:val="24"/>
          <w:szCs w:val="24"/>
        </w:rPr>
        <w:t xml:space="preserve"> для всех» («Everyone’s Olympics») и «Все – Олимпийцы» («Everyone Olympic») с целью сделать Игры наследием каждого, а не просто площадкой для демонстрации достижений спортсменов. Обе стороны стратегии были объединены в единую идею бренда «Как никогда раньше» («Like never before»). Творческая группа агентства задалась ц</w:t>
      </w:r>
      <w:r w:rsidR="00093912" w:rsidRPr="005B17B3">
        <w:rPr>
          <w:rFonts w:eastAsia="Calibri"/>
          <w:color w:val="000000" w:themeColor="text1"/>
          <w:sz w:val="24"/>
          <w:szCs w:val="24"/>
        </w:rPr>
        <w:t>елью провести опрос среди молодежи в связи с тем, что молодежь веде</w:t>
      </w:r>
      <w:r w:rsidRPr="005B17B3">
        <w:rPr>
          <w:rFonts w:eastAsia="Calibri"/>
          <w:color w:val="000000" w:themeColor="text1"/>
          <w:sz w:val="24"/>
          <w:szCs w:val="24"/>
        </w:rPr>
        <w:t>т активный образ жизни и открыта всему новому. Поэтому были организованы дискуссионные группы со школьниками (7-13 лет) и подростками (16-19 лет). Бренд города должен был демонстрировать энергию, что вылилось в использование острых углов в изображении.</w:t>
      </w:r>
      <w:r w:rsidRPr="005B17B3">
        <w:rPr>
          <w:rFonts w:eastAsia="Calibri"/>
          <w:color w:val="000000" w:themeColor="text1"/>
          <w:sz w:val="24"/>
          <w:szCs w:val="24"/>
          <w:vertAlign w:val="superscript"/>
        </w:rPr>
        <w:footnoteReference w:id="145"/>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Финальный логотип (см. Приложения, рис. 10) вышел смелым, энергичным и оригинальным. Логотип Олимпиады представлял собой неправильные многоугольники в виде цифр 2,0,1,2 по аналогии с годом проведения мероприятия. Само слово «</w:t>
      </w:r>
      <w:r w:rsidRPr="005B17B3">
        <w:rPr>
          <w:rFonts w:eastAsia="Calibri"/>
          <w:color w:val="000000" w:themeColor="text1"/>
          <w:sz w:val="24"/>
          <w:szCs w:val="24"/>
          <w:lang w:val="en-US"/>
        </w:rPr>
        <w:t>London</w:t>
      </w:r>
      <w:r w:rsidRPr="005B17B3">
        <w:rPr>
          <w:rFonts w:eastAsia="Calibri"/>
          <w:color w:val="000000" w:themeColor="text1"/>
          <w:sz w:val="24"/>
          <w:szCs w:val="24"/>
        </w:rPr>
        <w:t>» строчными буквами было вписано в одну из цифр. Логотип был выполнен в ярко-сиреневом цвете. Создатели логоти</w:t>
      </w:r>
      <w:r w:rsidR="00367E0D" w:rsidRPr="005B17B3">
        <w:rPr>
          <w:rFonts w:eastAsia="Calibri"/>
          <w:color w:val="000000" w:themeColor="text1"/>
          <w:sz w:val="24"/>
          <w:szCs w:val="24"/>
        </w:rPr>
        <w:t xml:space="preserve">па не исключили использование </w:t>
      </w:r>
      <w:proofErr w:type="gramStart"/>
      <w:r w:rsidR="00367E0D" w:rsidRPr="005B17B3">
        <w:rPr>
          <w:rFonts w:eastAsia="Calibri"/>
          <w:color w:val="000000" w:themeColor="text1"/>
          <w:sz w:val="24"/>
          <w:szCs w:val="24"/>
        </w:rPr>
        <w:t>че</w:t>
      </w:r>
      <w:r w:rsidRPr="005B17B3">
        <w:rPr>
          <w:rFonts w:eastAsia="Calibri"/>
          <w:color w:val="000000" w:themeColor="text1"/>
          <w:sz w:val="24"/>
          <w:szCs w:val="24"/>
        </w:rPr>
        <w:t>рной-белой</w:t>
      </w:r>
      <w:proofErr w:type="gramEnd"/>
      <w:r w:rsidRPr="005B17B3">
        <w:rPr>
          <w:rFonts w:eastAsia="Calibri"/>
          <w:color w:val="000000" w:themeColor="text1"/>
          <w:sz w:val="24"/>
          <w:szCs w:val="24"/>
        </w:rPr>
        <w:t xml:space="preserve"> заготовки цифр с целью заполнения фо</w:t>
      </w:r>
      <w:r w:rsidR="00367E0D" w:rsidRPr="005B17B3">
        <w:rPr>
          <w:rFonts w:eastAsia="Calibri"/>
          <w:color w:val="000000" w:themeColor="text1"/>
          <w:sz w:val="24"/>
          <w:szCs w:val="24"/>
        </w:rPr>
        <w:t>на другими цветами: желтым, зеле</w:t>
      </w:r>
      <w:r w:rsidRPr="005B17B3">
        <w:rPr>
          <w:rFonts w:eastAsia="Calibri"/>
          <w:color w:val="000000" w:themeColor="text1"/>
          <w:sz w:val="24"/>
          <w:szCs w:val="24"/>
        </w:rPr>
        <w:t>ным, синим, оранжевым и другими</w:t>
      </w:r>
      <w:r w:rsidR="00C95CB1">
        <w:rPr>
          <w:rFonts w:eastAsia="Calibri"/>
          <w:color w:val="000000" w:themeColor="text1"/>
          <w:sz w:val="24"/>
          <w:szCs w:val="24"/>
        </w:rPr>
        <w:t>;</w:t>
      </w:r>
      <w:r w:rsidRPr="005B17B3">
        <w:rPr>
          <w:rFonts w:eastAsia="Calibri"/>
          <w:color w:val="000000" w:themeColor="text1"/>
          <w:sz w:val="24"/>
          <w:szCs w:val="24"/>
        </w:rPr>
        <w:t xml:space="preserve"> </w:t>
      </w:r>
      <w:r w:rsidR="008146DD" w:rsidRPr="008146DD">
        <w:rPr>
          <w:rFonts w:eastAsia="Calibri"/>
          <w:color w:val="000000" w:themeColor="text1"/>
          <w:sz w:val="24"/>
          <w:szCs w:val="24"/>
        </w:rPr>
        <w:t xml:space="preserve">этот же логотип был использован для Паралимпийских игр с целью рассмотрения обоих событий как равных с теми же спонсорами и собственными вариантами единого общего логотипа </w:t>
      </w:r>
      <w:r w:rsidRPr="005B17B3">
        <w:rPr>
          <w:rFonts w:eastAsia="Calibri"/>
          <w:color w:val="000000" w:themeColor="text1"/>
          <w:sz w:val="24"/>
          <w:szCs w:val="24"/>
        </w:rPr>
        <w:t>(см. Приложения, рис. 11). Отдельно стоит подчеркнуть, что розово-сиреневая цветовая гамма логотипа в некоторой степени совпадала с красно-розовой гаммой плакатов, ранее разработанных для украшения города в рамках программы «</w:t>
      </w:r>
      <w:r w:rsidRPr="005B17B3">
        <w:rPr>
          <w:rFonts w:eastAsia="Calibri"/>
          <w:color w:val="000000" w:themeColor="text1"/>
          <w:sz w:val="24"/>
          <w:szCs w:val="24"/>
          <w:lang w:val="en-US"/>
        </w:rPr>
        <w:t>Visit</w:t>
      </w:r>
      <w:r w:rsidRPr="005B17B3">
        <w:rPr>
          <w:rFonts w:eastAsia="Calibri"/>
          <w:color w:val="000000" w:themeColor="text1"/>
          <w:sz w:val="24"/>
          <w:szCs w:val="24"/>
        </w:rPr>
        <w:t xml:space="preserve"> </w:t>
      </w:r>
      <w:r w:rsidRPr="005B17B3">
        <w:rPr>
          <w:rFonts w:eastAsia="Calibri"/>
          <w:color w:val="000000" w:themeColor="text1"/>
          <w:sz w:val="24"/>
          <w:szCs w:val="24"/>
          <w:lang w:val="en-US"/>
        </w:rPr>
        <w:t>London</w:t>
      </w:r>
      <w:r w:rsidRPr="005B17B3">
        <w:rPr>
          <w:rFonts w:eastAsia="Calibri"/>
          <w:color w:val="000000" w:themeColor="text1"/>
          <w:sz w:val="24"/>
          <w:szCs w:val="24"/>
        </w:rPr>
        <w:t xml:space="preserve">». В соответствии с заявленной целью </w:t>
      </w:r>
      <w:r w:rsidR="00C95CB1">
        <w:rPr>
          <w:rFonts w:eastAsia="Calibri"/>
          <w:color w:val="000000" w:themeColor="text1"/>
          <w:sz w:val="24"/>
          <w:szCs w:val="24"/>
        </w:rPr>
        <w:t xml:space="preserve">разработанный </w:t>
      </w:r>
      <w:r w:rsidRPr="005B17B3">
        <w:rPr>
          <w:rFonts w:eastAsia="Calibri"/>
          <w:color w:val="000000" w:themeColor="text1"/>
          <w:sz w:val="24"/>
          <w:szCs w:val="24"/>
        </w:rPr>
        <w:t>логотип не включал в себя спортивные изображения (за исключение</w:t>
      </w:r>
      <w:r w:rsidR="00C95CB1">
        <w:rPr>
          <w:rFonts w:eastAsia="Calibri"/>
          <w:color w:val="000000" w:themeColor="text1"/>
          <w:sz w:val="24"/>
          <w:szCs w:val="24"/>
        </w:rPr>
        <w:t>м</w:t>
      </w:r>
      <w:r w:rsidRPr="005B17B3">
        <w:rPr>
          <w:rFonts w:eastAsia="Calibri"/>
          <w:color w:val="000000" w:themeColor="text1"/>
          <w:sz w:val="24"/>
          <w:szCs w:val="24"/>
        </w:rPr>
        <w:t xml:space="preserve"> олимпийских колец) и изображения достопримечательностей Лондона. По словам Брайана Бойлана, генерального директора агентства «</w:t>
      </w:r>
      <w:r w:rsidRPr="005B17B3">
        <w:rPr>
          <w:rFonts w:eastAsia="Calibri"/>
          <w:color w:val="000000" w:themeColor="text1"/>
          <w:sz w:val="24"/>
          <w:szCs w:val="24"/>
          <w:lang w:val="en-US"/>
        </w:rPr>
        <w:t>Wolff</w:t>
      </w:r>
      <w:r w:rsidRPr="005B17B3">
        <w:rPr>
          <w:rFonts w:eastAsia="Calibri"/>
          <w:color w:val="000000" w:themeColor="text1"/>
          <w:sz w:val="24"/>
          <w:szCs w:val="24"/>
        </w:rPr>
        <w:t xml:space="preserve"> </w:t>
      </w:r>
      <w:r w:rsidRPr="005B17B3">
        <w:rPr>
          <w:rFonts w:eastAsia="Calibri"/>
          <w:color w:val="000000" w:themeColor="text1"/>
          <w:sz w:val="24"/>
          <w:szCs w:val="24"/>
          <w:lang w:val="en-US"/>
        </w:rPr>
        <w:t>Olins</w:t>
      </w:r>
      <w:r w:rsidRPr="005B17B3">
        <w:rPr>
          <w:rFonts w:eastAsia="Calibri"/>
          <w:color w:val="000000" w:themeColor="text1"/>
          <w:sz w:val="24"/>
          <w:szCs w:val="24"/>
        </w:rPr>
        <w:t xml:space="preserve">», «мы не хотели, чтобы логотип изображал </w:t>
      </w:r>
      <w:r w:rsidR="00967370">
        <w:rPr>
          <w:rFonts w:eastAsia="Calibri"/>
          <w:color w:val="000000" w:themeColor="text1"/>
          <w:sz w:val="24"/>
          <w:szCs w:val="24"/>
        </w:rPr>
        <w:t>здание</w:t>
      </w:r>
      <w:r w:rsidRPr="005B17B3">
        <w:rPr>
          <w:rFonts w:eastAsia="Calibri"/>
          <w:color w:val="000000" w:themeColor="text1"/>
          <w:sz w:val="24"/>
          <w:szCs w:val="24"/>
        </w:rPr>
        <w:t xml:space="preserve"> Парламента, лошадь в прыжке и акварельный мазок».</w:t>
      </w:r>
      <w:r w:rsidRPr="005B17B3">
        <w:rPr>
          <w:rFonts w:eastAsia="Calibri"/>
          <w:color w:val="000000" w:themeColor="text1"/>
          <w:sz w:val="24"/>
          <w:szCs w:val="24"/>
          <w:vertAlign w:val="superscript"/>
        </w:rPr>
        <w:footnoteReference w:id="146"/>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lastRenderedPageBreak/>
        <w:t>Логотип, на разработку которого ушло 400 тыс. фунтов стерлингов, был представлен 4 июня 2007 года</w:t>
      </w:r>
      <w:r w:rsidRPr="005B17B3">
        <w:rPr>
          <w:rFonts w:eastAsia="Calibri"/>
          <w:color w:val="000000" w:themeColor="text1"/>
          <w:sz w:val="24"/>
          <w:szCs w:val="24"/>
          <w:vertAlign w:val="superscript"/>
        </w:rPr>
        <w:footnoteReference w:id="147"/>
      </w:r>
      <w:r w:rsidRPr="005B17B3">
        <w:rPr>
          <w:rFonts w:eastAsia="Calibri"/>
          <w:color w:val="000000" w:themeColor="text1"/>
          <w:sz w:val="24"/>
          <w:szCs w:val="24"/>
        </w:rPr>
        <w:t xml:space="preserve"> и вызвал шок у мировой аудитории. Некоторые усмотрели в цифрах элементы разобранной свастики</w:t>
      </w:r>
      <w:r w:rsidRPr="005B17B3">
        <w:rPr>
          <w:rFonts w:eastAsia="Calibri"/>
          <w:color w:val="000000" w:themeColor="text1"/>
          <w:sz w:val="24"/>
          <w:szCs w:val="24"/>
          <w:vertAlign w:val="superscript"/>
        </w:rPr>
        <w:footnoteReference w:id="148"/>
      </w:r>
      <w:r w:rsidRPr="005B17B3">
        <w:rPr>
          <w:rFonts w:eastAsia="Calibri"/>
          <w:color w:val="000000" w:themeColor="text1"/>
          <w:sz w:val="24"/>
          <w:szCs w:val="24"/>
        </w:rPr>
        <w:t>, более того, население страны было недовольно отсутствием связи логотипа со страной, а просмотр анимированной версии логотипа вызвал у некоторых людей приступы эпилепсии</w:t>
      </w:r>
      <w:r w:rsidRPr="005B17B3">
        <w:rPr>
          <w:rFonts w:eastAsia="Calibri"/>
          <w:color w:val="000000" w:themeColor="text1"/>
          <w:sz w:val="24"/>
          <w:szCs w:val="24"/>
          <w:vertAlign w:val="superscript"/>
        </w:rPr>
        <w:footnoteReference w:id="149"/>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По мнению представителя чикагской дизайнерской фирмы «Coudal Partners» Брайна Бедэлла, логотип получился ярким и нескучным, он отличается от других логотипов, поскольку здесь не использованы тени, зеркальные отражения, ленты, символы единства, патриотические цвета, логотип хорошо выглядит и в черно-белом исполнении. Противоположной точки зрения придерживается Марк Ритсон, профессор по маркетингу и эксперт по брендингу: по его словам, логотип вышел неудачным, он не отражал ценности страны, при разработке не были применены правила маркетинга, в логотипе не было отражено значение важного спортивного мега-события для Великобритании.</w:t>
      </w:r>
      <w:r w:rsidRPr="005B17B3">
        <w:rPr>
          <w:rFonts w:eastAsia="Calibri"/>
          <w:color w:val="000000" w:themeColor="text1"/>
          <w:sz w:val="24"/>
          <w:szCs w:val="24"/>
          <w:vertAlign w:val="superscript"/>
        </w:rPr>
        <w:footnoteReference w:id="150"/>
      </w:r>
    </w:p>
    <w:p w:rsidR="003E1B8A" w:rsidRPr="005B17B3" w:rsidRDefault="00367E0D"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Несмотря на критику логотип все</w:t>
      </w:r>
      <w:r w:rsidR="003E1B8A" w:rsidRPr="005B17B3">
        <w:rPr>
          <w:rFonts w:eastAsia="Calibri"/>
          <w:color w:val="000000" w:themeColor="text1"/>
          <w:sz w:val="24"/>
          <w:szCs w:val="24"/>
        </w:rPr>
        <w:t>-таки был принят, но впоследствии он стал использоваться в более широкой цветовой гамме. Кроме того, сама идея логотипа показалась настолько оригинальной, что была разработана символика «вдохновл</w:t>
      </w:r>
      <w:r w:rsidR="00601F34" w:rsidRPr="005B17B3">
        <w:rPr>
          <w:rFonts w:eastAsia="Calibri"/>
          <w:color w:val="000000" w:themeColor="text1"/>
          <w:sz w:val="24"/>
          <w:szCs w:val="24"/>
        </w:rPr>
        <w:t>е</w:t>
      </w:r>
      <w:r w:rsidR="003E1B8A" w:rsidRPr="005B17B3">
        <w:rPr>
          <w:rFonts w:eastAsia="Calibri"/>
          <w:color w:val="000000" w:themeColor="text1"/>
          <w:sz w:val="24"/>
          <w:szCs w:val="24"/>
        </w:rPr>
        <w:t>н 2012 годом» («</w:t>
      </w:r>
      <w:r w:rsidR="003E1B8A" w:rsidRPr="005B17B3">
        <w:rPr>
          <w:rFonts w:eastAsia="Calibri"/>
          <w:color w:val="000000" w:themeColor="text1"/>
          <w:sz w:val="24"/>
          <w:szCs w:val="24"/>
          <w:lang w:val="en-US"/>
        </w:rPr>
        <w:t>inspired</w:t>
      </w:r>
      <w:r w:rsidR="003E1B8A" w:rsidRPr="005B17B3">
        <w:rPr>
          <w:rFonts w:eastAsia="Calibri"/>
          <w:color w:val="000000" w:themeColor="text1"/>
          <w:sz w:val="24"/>
          <w:szCs w:val="24"/>
        </w:rPr>
        <w:t xml:space="preserve"> </w:t>
      </w:r>
      <w:r w:rsidR="003E1B8A" w:rsidRPr="005B17B3">
        <w:rPr>
          <w:rFonts w:eastAsia="Calibri"/>
          <w:color w:val="000000" w:themeColor="text1"/>
          <w:sz w:val="24"/>
          <w:szCs w:val="24"/>
          <w:lang w:val="en-US"/>
        </w:rPr>
        <w:t>by</w:t>
      </w:r>
      <w:r w:rsidR="003E1B8A" w:rsidRPr="005B17B3">
        <w:rPr>
          <w:rFonts w:eastAsia="Calibri"/>
          <w:color w:val="000000" w:themeColor="text1"/>
          <w:sz w:val="24"/>
          <w:szCs w:val="24"/>
        </w:rPr>
        <w:t xml:space="preserve"> 2012») с целью развития спортивных и общественных проектов по всей стране. Эта правительственная инициатива была направлена на поощрение людей больше заниматься спортом, на развитие добровольчества среди населения.</w:t>
      </w:r>
      <w:r w:rsidR="003E1B8A" w:rsidRPr="005B17B3">
        <w:rPr>
          <w:rFonts w:eastAsia="Calibri"/>
          <w:color w:val="000000" w:themeColor="text1"/>
          <w:sz w:val="24"/>
          <w:szCs w:val="24"/>
          <w:vertAlign w:val="superscript"/>
        </w:rPr>
        <w:footnoteReference w:id="151"/>
      </w:r>
      <w:r w:rsidR="003E1B8A" w:rsidRPr="005B17B3">
        <w:rPr>
          <w:rFonts w:eastAsia="Calibri"/>
          <w:color w:val="000000" w:themeColor="text1"/>
          <w:sz w:val="24"/>
          <w:szCs w:val="24"/>
        </w:rPr>
        <w:t xml:space="preserve"> Был разработан специальный логотип: слова «inspired by 2012» были размещены на сиреневом параллелограмме, что частично отражало символику Олимпиады</w:t>
      </w:r>
      <w:r w:rsidR="003E1B8A" w:rsidRPr="005B17B3">
        <w:rPr>
          <w:rFonts w:eastAsia="Calibri"/>
          <w:color w:val="000000" w:themeColor="text1"/>
          <w:sz w:val="24"/>
          <w:szCs w:val="24"/>
          <w:vertAlign w:val="superscript"/>
        </w:rPr>
        <w:footnoteReference w:id="152"/>
      </w:r>
      <w:r w:rsidR="003E1B8A" w:rsidRPr="005B17B3">
        <w:rPr>
          <w:rFonts w:eastAsia="Calibri"/>
          <w:color w:val="000000" w:themeColor="text1"/>
          <w:sz w:val="24"/>
          <w:szCs w:val="24"/>
        </w:rPr>
        <w:t xml:space="preserve"> (см. Приложения, рис. 12). Также данный логотип использовался в рамках проведения мероприятий Культурной Олимпиады.</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lastRenderedPageBreak/>
        <w:t>Таким образом, оригинальность разработанного логотипа выделила его в ряду символов предшествующих Олимпиад, чт</w:t>
      </w:r>
      <w:r w:rsidR="00367E0D" w:rsidRPr="005B17B3">
        <w:rPr>
          <w:rFonts w:eastAsia="Calibri"/>
          <w:color w:val="000000" w:themeColor="text1"/>
          <w:sz w:val="24"/>
          <w:szCs w:val="24"/>
        </w:rPr>
        <w:t>о сделало британскую столицу еще</w:t>
      </w:r>
      <w:r w:rsidRPr="005B17B3">
        <w:rPr>
          <w:rFonts w:eastAsia="Calibri"/>
          <w:color w:val="000000" w:themeColor="text1"/>
          <w:sz w:val="24"/>
          <w:szCs w:val="24"/>
        </w:rPr>
        <w:t xml:space="preserve"> более узнаваемой. Логотип получился динамичным, ярким, однако он не отразил какие-либо особенности принимающего города, что явилось существенным недостатком брендинговой кампании города. В рамках Олимпийской кампании был сделан акцент на абстракции, а не на конкретной тематике. Тем не менее, на наш взгляд, логотип полностью вписался в разработанную стратегию по брендингу Лондона: была использована преимущественно одна цветовая гамма, была общая идея уникальности, неповторимости, «причудливости», вдохновения, динамизма, движения, энергии, что было необходимо для поддержания имиджа современного города.</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Остальные графические элементы визуальной сост</w:t>
      </w:r>
      <w:r w:rsidR="00367E0D" w:rsidRPr="005B17B3">
        <w:rPr>
          <w:rFonts w:eastAsia="Calibri"/>
          <w:color w:val="000000" w:themeColor="text1"/>
          <w:sz w:val="24"/>
          <w:szCs w:val="24"/>
        </w:rPr>
        <w:t>авляющей бренда Лондона, размеще</w:t>
      </w:r>
      <w:r w:rsidRPr="005B17B3">
        <w:rPr>
          <w:rFonts w:eastAsia="Calibri"/>
          <w:color w:val="000000" w:themeColor="text1"/>
          <w:sz w:val="24"/>
          <w:szCs w:val="24"/>
        </w:rPr>
        <w:t>нные по всему городу непосредственно в период проведения мега-события, были разработаны международным брендинговым агентством «</w:t>
      </w:r>
      <w:r w:rsidRPr="005B17B3">
        <w:rPr>
          <w:rFonts w:eastAsia="Calibri"/>
          <w:color w:val="000000" w:themeColor="text1"/>
          <w:sz w:val="24"/>
          <w:szCs w:val="24"/>
          <w:lang w:val="en-US"/>
        </w:rPr>
        <w:t>FutureBrand</w:t>
      </w:r>
      <w:r w:rsidRPr="005B17B3">
        <w:rPr>
          <w:rFonts w:eastAsia="Calibri"/>
          <w:color w:val="000000" w:themeColor="text1"/>
          <w:sz w:val="24"/>
          <w:szCs w:val="24"/>
        </w:rPr>
        <w:t>» совместно с Лондонским организационным комитетом Олимпийских и Паралимпийских игр и международной маркетинговой фирмой «McCann Worldgroup».</w:t>
      </w:r>
      <w:r w:rsidRPr="005B17B3">
        <w:rPr>
          <w:rStyle w:val="a5"/>
          <w:rFonts w:eastAsia="Calibri"/>
          <w:color w:val="000000" w:themeColor="text1"/>
          <w:sz w:val="24"/>
          <w:szCs w:val="24"/>
        </w:rPr>
        <w:footnoteReference w:id="153"/>
      </w:r>
      <w:r w:rsidRPr="005B17B3">
        <w:t xml:space="preserve"> «</w:t>
      </w:r>
      <w:r w:rsidRPr="005B17B3">
        <w:rPr>
          <w:rFonts w:eastAsia="Calibri"/>
          <w:color w:val="000000" w:themeColor="text1"/>
          <w:sz w:val="24"/>
          <w:szCs w:val="24"/>
        </w:rPr>
        <w:t>FutureBrand» разработало систему идентификации «</w:t>
      </w:r>
      <w:r w:rsidRPr="005B17B3">
        <w:rPr>
          <w:rFonts w:eastAsia="Calibri"/>
          <w:color w:val="000000" w:themeColor="text1"/>
          <w:sz w:val="24"/>
          <w:szCs w:val="24"/>
          <w:lang w:val="en-US"/>
        </w:rPr>
        <w:t>One</w:t>
      </w:r>
      <w:r w:rsidRPr="005B17B3">
        <w:rPr>
          <w:rFonts w:eastAsia="Calibri"/>
          <w:color w:val="000000" w:themeColor="text1"/>
          <w:sz w:val="24"/>
          <w:szCs w:val="24"/>
        </w:rPr>
        <w:t xml:space="preserve"> </w:t>
      </w:r>
      <w:r w:rsidRPr="005B17B3">
        <w:rPr>
          <w:rFonts w:eastAsia="Calibri"/>
          <w:color w:val="000000" w:themeColor="text1"/>
          <w:sz w:val="24"/>
          <w:szCs w:val="24"/>
          <w:lang w:val="en-US"/>
        </w:rPr>
        <w:t>Look</w:t>
      </w:r>
      <w:r w:rsidRPr="005B17B3">
        <w:rPr>
          <w:rFonts w:eastAsia="Calibri"/>
          <w:color w:val="000000" w:themeColor="text1"/>
          <w:sz w:val="24"/>
          <w:szCs w:val="24"/>
        </w:rPr>
        <w:t xml:space="preserve">», элементы которой </w:t>
      </w:r>
      <w:r w:rsidR="00601F34" w:rsidRPr="005B17B3">
        <w:rPr>
          <w:rFonts w:eastAsia="Calibri"/>
          <w:color w:val="000000" w:themeColor="text1"/>
          <w:sz w:val="24"/>
          <w:szCs w:val="24"/>
        </w:rPr>
        <w:t>располагались</w:t>
      </w:r>
      <w:r w:rsidRPr="005B17B3">
        <w:rPr>
          <w:rFonts w:eastAsia="Calibri"/>
          <w:color w:val="000000" w:themeColor="text1"/>
          <w:sz w:val="24"/>
          <w:szCs w:val="24"/>
        </w:rPr>
        <w:t xml:space="preserve"> в различных местах: на вывесках, на автобусных остановках, в оформлении билетов, на лентах для медалей, на автомобилях, непосредственно на стадионах и флагах (см. Приложения, рис. 13-16). Преимущественно в оформлении использовалась т</w:t>
      </w:r>
      <w:r w:rsidR="00367E0D" w:rsidRPr="005B17B3">
        <w:rPr>
          <w:rFonts w:eastAsia="Calibri"/>
          <w:color w:val="000000" w:themeColor="text1"/>
          <w:sz w:val="24"/>
          <w:szCs w:val="24"/>
        </w:rPr>
        <w:t>е</w:t>
      </w:r>
      <w:r w:rsidRPr="005B17B3">
        <w:rPr>
          <w:rFonts w:eastAsia="Calibri"/>
          <w:color w:val="000000" w:themeColor="text1"/>
          <w:sz w:val="24"/>
          <w:szCs w:val="24"/>
        </w:rPr>
        <w:t>мно-красно-розово-сиреневая цветовая гамма</w:t>
      </w:r>
      <w:r w:rsidRPr="005B17B3">
        <w:rPr>
          <w:rStyle w:val="a5"/>
          <w:rFonts w:eastAsia="Calibri"/>
          <w:color w:val="000000" w:themeColor="text1"/>
          <w:sz w:val="24"/>
          <w:szCs w:val="24"/>
        </w:rPr>
        <w:footnoteReference w:id="154"/>
      </w:r>
      <w:r w:rsidRPr="005B17B3">
        <w:rPr>
          <w:rFonts w:eastAsia="Calibri"/>
          <w:color w:val="000000" w:themeColor="text1"/>
          <w:sz w:val="24"/>
          <w:szCs w:val="24"/>
        </w:rPr>
        <w:t>, поскольку идея «One Look» была вдохновлена логотипом от «</w:t>
      </w:r>
      <w:r w:rsidRPr="005B17B3">
        <w:rPr>
          <w:rFonts w:eastAsia="Calibri"/>
          <w:color w:val="000000" w:themeColor="text1"/>
          <w:sz w:val="24"/>
          <w:szCs w:val="24"/>
          <w:lang w:val="en-US"/>
        </w:rPr>
        <w:t>Wolff</w:t>
      </w:r>
      <w:r w:rsidRPr="005B17B3">
        <w:rPr>
          <w:rFonts w:eastAsia="Calibri"/>
          <w:color w:val="000000" w:themeColor="text1"/>
          <w:sz w:val="24"/>
          <w:szCs w:val="24"/>
        </w:rPr>
        <w:t xml:space="preserve"> </w:t>
      </w:r>
      <w:r w:rsidRPr="005B17B3">
        <w:rPr>
          <w:rFonts w:eastAsia="Calibri"/>
          <w:color w:val="000000" w:themeColor="text1"/>
          <w:sz w:val="24"/>
          <w:szCs w:val="24"/>
          <w:lang w:val="en-US"/>
        </w:rPr>
        <w:t>Olins</w:t>
      </w:r>
      <w:r w:rsidRPr="005B17B3">
        <w:rPr>
          <w:rFonts w:eastAsia="Calibri"/>
          <w:color w:val="000000" w:themeColor="text1"/>
          <w:sz w:val="24"/>
          <w:szCs w:val="24"/>
        </w:rPr>
        <w:t>»</w:t>
      </w:r>
      <w:r w:rsidRPr="005B17B3">
        <w:rPr>
          <w:rStyle w:val="a5"/>
          <w:rFonts w:eastAsia="Calibri"/>
          <w:color w:val="000000" w:themeColor="text1"/>
          <w:sz w:val="24"/>
          <w:szCs w:val="24"/>
        </w:rPr>
        <w:footnoteReference w:id="155"/>
      </w:r>
      <w:r w:rsidRPr="005B17B3">
        <w:rPr>
          <w:rFonts w:eastAsia="Calibri"/>
          <w:color w:val="000000" w:themeColor="text1"/>
          <w:sz w:val="24"/>
          <w:szCs w:val="24"/>
        </w:rPr>
        <w:t>. В результате был создан гармоничный образ Лондона, в котором присутствовала единая картина визуальной айдентики.</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Дальнейше</w:t>
      </w:r>
      <w:r w:rsidR="00601F34" w:rsidRPr="005B17B3">
        <w:rPr>
          <w:rFonts w:eastAsia="Calibri"/>
          <w:color w:val="000000" w:themeColor="text1"/>
          <w:sz w:val="24"/>
          <w:szCs w:val="24"/>
        </w:rPr>
        <w:t>е развитие брендинговая кампания</w:t>
      </w:r>
      <w:r w:rsidRPr="005B17B3">
        <w:rPr>
          <w:rFonts w:eastAsia="Calibri"/>
          <w:color w:val="000000" w:themeColor="text1"/>
          <w:sz w:val="24"/>
          <w:szCs w:val="24"/>
        </w:rPr>
        <w:t xml:space="preserve"> Лондона получила в 2016 году с избранием на пост мэра города политика-лейбориста пакистанского происхождения Садика Амана Хана. В 2016 году была начата кампания «#LondonIsOpen» («#ОткрытыйЛондон») с целью показать, что Лондон объединился и стал открытым для бизнеса и для всего мира после референдума о членстве Великобритании в Европейском союзе. Данная кампания должна</w:t>
      </w:r>
      <w:r w:rsidR="00367E0D" w:rsidRPr="005B17B3">
        <w:rPr>
          <w:rFonts w:eastAsia="Calibri"/>
          <w:color w:val="000000" w:themeColor="text1"/>
          <w:sz w:val="24"/>
          <w:szCs w:val="24"/>
        </w:rPr>
        <w:t xml:space="preserve"> показать миру, что Лондон остае</w:t>
      </w:r>
      <w:r w:rsidRPr="005B17B3">
        <w:rPr>
          <w:rFonts w:eastAsia="Calibri"/>
          <w:color w:val="000000" w:themeColor="text1"/>
          <w:sz w:val="24"/>
          <w:szCs w:val="24"/>
        </w:rPr>
        <w:t xml:space="preserve">тся международным городом, полным творчества и возможностей. Одно из ключевых положений кампании – </w:t>
      </w:r>
      <w:r w:rsidRPr="005B17B3">
        <w:rPr>
          <w:rFonts w:eastAsia="Calibri"/>
          <w:color w:val="000000" w:themeColor="text1"/>
          <w:sz w:val="24"/>
          <w:szCs w:val="24"/>
        </w:rPr>
        <w:lastRenderedPageBreak/>
        <w:t xml:space="preserve">открытость по отношению к иностранным гражданам и недопущение каких-либо форм дискриминации. Лондон позиционируется как город, полный талантов и отличающийся многообразием и мультикультурностью. Садик Хан призвал всех лондонцев, организации и бизнес-сообщество продемонстрировать свою поддержку через использования хэштега </w:t>
      </w:r>
      <w:r w:rsidRPr="005B17B3">
        <w:rPr>
          <w:rFonts w:eastAsia="Calibri"/>
          <w:i/>
          <w:color w:val="000000" w:themeColor="text1"/>
          <w:sz w:val="24"/>
          <w:szCs w:val="24"/>
        </w:rPr>
        <w:t>#LondonIsOpen</w:t>
      </w:r>
      <w:r w:rsidRPr="005B17B3">
        <w:rPr>
          <w:rFonts w:eastAsia="Calibri"/>
          <w:color w:val="000000" w:themeColor="text1"/>
          <w:sz w:val="24"/>
          <w:szCs w:val="24"/>
        </w:rPr>
        <w:t xml:space="preserve"> в социальных сетях и в других местах (элек</w:t>
      </w:r>
      <w:r w:rsidR="00367E0D" w:rsidRPr="005B17B3">
        <w:rPr>
          <w:rFonts w:eastAsia="Calibri"/>
          <w:color w:val="000000" w:themeColor="text1"/>
          <w:sz w:val="24"/>
          <w:szCs w:val="24"/>
        </w:rPr>
        <w:t>тронные ресурсы, документы, отче</w:t>
      </w:r>
      <w:r w:rsidRPr="005B17B3">
        <w:rPr>
          <w:rFonts w:eastAsia="Calibri"/>
          <w:color w:val="000000" w:themeColor="text1"/>
          <w:sz w:val="24"/>
          <w:szCs w:val="24"/>
        </w:rPr>
        <w:t>ты и т.д.).</w:t>
      </w:r>
      <w:r w:rsidRPr="005B17B3">
        <w:rPr>
          <w:rFonts w:eastAsia="Calibri"/>
          <w:color w:val="000000" w:themeColor="text1"/>
          <w:sz w:val="24"/>
          <w:szCs w:val="24"/>
          <w:vertAlign w:val="superscript"/>
        </w:rPr>
        <w:footnoteReference w:id="156"/>
      </w:r>
      <w:r w:rsidRPr="005B17B3">
        <w:rPr>
          <w:rFonts w:eastAsia="Calibri"/>
          <w:color w:val="000000" w:themeColor="text1"/>
          <w:sz w:val="24"/>
          <w:szCs w:val="24"/>
        </w:rPr>
        <w:t xml:space="preserve"> На официальном сайте мэра Лондона с использованием в названиях данного хэштега были размещены видеоролики по различной тематике: спорт, кино, танцы и шопинг.</w:t>
      </w:r>
      <w:r w:rsidRPr="005B17B3">
        <w:rPr>
          <w:rFonts w:eastAsia="Calibri"/>
          <w:color w:val="000000" w:themeColor="text1"/>
          <w:sz w:val="24"/>
          <w:szCs w:val="24"/>
          <w:vertAlign w:val="superscript"/>
        </w:rPr>
        <w:footnoteReference w:id="157"/>
      </w:r>
      <w:r w:rsidRPr="005B17B3">
        <w:rPr>
          <w:rFonts w:eastAsia="Calibri"/>
          <w:color w:val="000000" w:themeColor="text1"/>
          <w:sz w:val="24"/>
          <w:szCs w:val="24"/>
        </w:rPr>
        <w:t xml:space="preserve"> В данной кампании акцент сделан не только на разнообразном населении города, но и на привл</w:t>
      </w:r>
      <w:r w:rsidR="00367E0D" w:rsidRPr="005B17B3">
        <w:rPr>
          <w:rFonts w:eastAsia="Calibri"/>
          <w:color w:val="000000" w:themeColor="text1"/>
          <w:sz w:val="24"/>
          <w:szCs w:val="24"/>
        </w:rPr>
        <w:t>ечении зарубежной аудитории путе</w:t>
      </w:r>
      <w:r w:rsidRPr="005B17B3">
        <w:rPr>
          <w:rFonts w:eastAsia="Calibri"/>
          <w:color w:val="000000" w:themeColor="text1"/>
          <w:sz w:val="24"/>
          <w:szCs w:val="24"/>
        </w:rPr>
        <w:t>м демонстрации того, что в Лондоне есть все условия для хорошей жизни и ведения бизнеса для всех.</w:t>
      </w:r>
      <w:r w:rsidRPr="005B17B3">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Здесь уместно обратить внимание на тот факт, что, несмотря на то, что данная кампания является следствием избрания на пост </w:t>
      </w:r>
      <w:r w:rsidR="00F94504" w:rsidRPr="005B17B3">
        <w:rPr>
          <w:rFonts w:eastAsia="Calibri"/>
          <w:color w:val="000000" w:themeColor="text1"/>
          <w:sz w:val="24"/>
          <w:szCs w:val="24"/>
        </w:rPr>
        <w:t xml:space="preserve">нового </w:t>
      </w:r>
      <w:r w:rsidRPr="005B17B3">
        <w:rPr>
          <w:rFonts w:eastAsia="Calibri"/>
          <w:color w:val="000000" w:themeColor="text1"/>
          <w:sz w:val="24"/>
          <w:szCs w:val="24"/>
        </w:rPr>
        <w:t xml:space="preserve">мэра Лондона и референдума по выходу Великобритании из ЕС, кампания </w:t>
      </w:r>
      <w:r w:rsidR="00F94504" w:rsidRPr="005B17B3">
        <w:rPr>
          <w:rFonts w:eastAsia="Calibri"/>
          <w:color w:val="000000" w:themeColor="text1"/>
          <w:sz w:val="24"/>
          <w:szCs w:val="24"/>
        </w:rPr>
        <w:t>«</w:t>
      </w:r>
      <w:r w:rsidRPr="005B17B3">
        <w:rPr>
          <w:rFonts w:eastAsia="Calibri"/>
          <w:color w:val="000000" w:themeColor="text1"/>
          <w:sz w:val="24"/>
          <w:szCs w:val="24"/>
        </w:rPr>
        <w:t>#LondonIsOpen</w:t>
      </w:r>
      <w:r w:rsidR="00F94504" w:rsidRPr="005B17B3">
        <w:rPr>
          <w:rFonts w:eastAsia="Calibri"/>
          <w:color w:val="000000" w:themeColor="text1"/>
          <w:sz w:val="24"/>
          <w:szCs w:val="24"/>
        </w:rPr>
        <w:t>»</w:t>
      </w:r>
      <w:r w:rsidRPr="005B17B3">
        <w:rPr>
          <w:rFonts w:eastAsia="Calibri"/>
          <w:color w:val="000000" w:themeColor="text1"/>
          <w:sz w:val="24"/>
          <w:szCs w:val="24"/>
        </w:rPr>
        <w:t xml:space="preserve"> является логичным продолжением брендинг</w:t>
      </w:r>
      <w:r w:rsidR="00F94504" w:rsidRPr="005B17B3">
        <w:rPr>
          <w:rFonts w:eastAsia="Calibri"/>
          <w:color w:val="000000" w:themeColor="text1"/>
          <w:sz w:val="24"/>
          <w:szCs w:val="24"/>
        </w:rPr>
        <w:t>овой кампании в период Олимпийских игр 2012 года</w:t>
      </w:r>
      <w:r w:rsidRPr="005B17B3">
        <w:rPr>
          <w:rFonts w:eastAsia="Calibri"/>
          <w:color w:val="000000" w:themeColor="text1"/>
          <w:sz w:val="24"/>
          <w:szCs w:val="24"/>
        </w:rPr>
        <w:t>. Во время подготовки к Олимпиаде в брендинговой кампании Ло</w:t>
      </w:r>
      <w:r w:rsidR="00367E0D" w:rsidRPr="005B17B3">
        <w:rPr>
          <w:rFonts w:eastAsia="Calibri"/>
          <w:color w:val="000000" w:themeColor="text1"/>
          <w:sz w:val="24"/>
          <w:szCs w:val="24"/>
        </w:rPr>
        <w:t xml:space="preserve">ндона был </w:t>
      </w:r>
      <w:r w:rsidR="00F94504" w:rsidRPr="005B17B3">
        <w:rPr>
          <w:rFonts w:eastAsia="Calibri"/>
          <w:color w:val="000000" w:themeColor="text1"/>
          <w:sz w:val="24"/>
          <w:szCs w:val="24"/>
        </w:rPr>
        <w:t>сделан акцент на молоде</w:t>
      </w:r>
      <w:r w:rsidRPr="005B17B3">
        <w:rPr>
          <w:rFonts w:eastAsia="Calibri"/>
          <w:color w:val="000000" w:themeColor="text1"/>
          <w:sz w:val="24"/>
          <w:szCs w:val="24"/>
        </w:rPr>
        <w:t>жи, на разнообразии и мультикультурализме, на гетерогенной национальной идентичности, хотя эта характеристика не была репрезентативной для всей страны. Идея Олимпийского Лондона, потенциал молодого поколения и усиление внимания на правах меньшинств и мультикультурализме с</w:t>
      </w:r>
      <w:r w:rsidR="00367E0D" w:rsidRPr="005B17B3">
        <w:rPr>
          <w:rFonts w:eastAsia="Calibri"/>
          <w:color w:val="000000" w:themeColor="text1"/>
          <w:sz w:val="24"/>
          <w:szCs w:val="24"/>
        </w:rPr>
        <w:t>танет примером для Соедине</w:t>
      </w:r>
      <w:r w:rsidRPr="005B17B3">
        <w:rPr>
          <w:rFonts w:eastAsia="Calibri"/>
          <w:color w:val="000000" w:themeColor="text1"/>
          <w:sz w:val="24"/>
          <w:szCs w:val="24"/>
        </w:rPr>
        <w:t>нного Королевства и всего мира. В тот период была сделана ставка на отход от традиционных символов, на идеи, творчество, оригинальность, что в очередной раз подчеркнуло не только мировой статус британской, но и открытость всему новому. Поэтому мы считаем, что сегодняшняя кампания «#LondonIsOpen» поможет в дальнейшем реализовать инициативы, заложенные Олимпиадой 2012 года.</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2016 году был опубликован рейтинг «Anholt-GfK Roper City Brands Index» («Индекс брендов городов») за 2015 год, в ко</w:t>
      </w:r>
      <w:r w:rsidR="002C7B14" w:rsidRPr="005B17B3">
        <w:rPr>
          <w:rFonts w:eastAsia="Calibri"/>
          <w:color w:val="000000" w:themeColor="text1"/>
          <w:sz w:val="24"/>
          <w:szCs w:val="24"/>
        </w:rPr>
        <w:t>тором Лондон попал в первые пятерки стран по четыре</w:t>
      </w:r>
      <w:r w:rsidRPr="005B17B3">
        <w:rPr>
          <w:rFonts w:eastAsia="Calibri"/>
          <w:color w:val="000000" w:themeColor="text1"/>
          <w:sz w:val="24"/>
          <w:szCs w:val="24"/>
        </w:rPr>
        <w:t>м критериям из шести, упомянутым в пункте 1.1 (положение в мире, расположение, необходимые условия для жизни, люди, ритм жизни и потенциал).</w:t>
      </w:r>
      <w:r w:rsidRPr="005B17B3">
        <w:rPr>
          <w:rFonts w:eastAsia="Calibri"/>
          <w:color w:val="000000" w:themeColor="text1"/>
          <w:sz w:val="24"/>
          <w:szCs w:val="24"/>
          <w:vertAlign w:val="superscript"/>
        </w:rPr>
        <w:footnoteReference w:id="158"/>
      </w:r>
      <w:r w:rsidRPr="005B17B3">
        <w:rPr>
          <w:rFonts w:eastAsia="Calibri"/>
          <w:color w:val="000000" w:themeColor="text1"/>
          <w:sz w:val="24"/>
          <w:szCs w:val="24"/>
        </w:rPr>
        <w:t xml:space="preserve"> Первое место Лондон занял по положению в мире, опередив Париж, Н</w:t>
      </w:r>
      <w:r w:rsidR="00FB0D7C" w:rsidRPr="005B17B3">
        <w:rPr>
          <w:rFonts w:eastAsia="Calibri"/>
          <w:color w:val="000000" w:themeColor="text1"/>
          <w:sz w:val="24"/>
          <w:szCs w:val="24"/>
        </w:rPr>
        <w:t xml:space="preserve">ью-Йорк, Берлин, </w:t>
      </w:r>
      <w:r w:rsidR="00FB0D7C" w:rsidRPr="005B17B3">
        <w:rPr>
          <w:rFonts w:eastAsia="Calibri"/>
          <w:color w:val="000000" w:themeColor="text1"/>
          <w:sz w:val="24"/>
          <w:szCs w:val="24"/>
        </w:rPr>
        <w:lastRenderedPageBreak/>
        <w:t>Лос-Анджелес, второе</w:t>
      </w:r>
      <w:r w:rsidRPr="005B17B3">
        <w:rPr>
          <w:rFonts w:eastAsia="Calibri"/>
          <w:color w:val="000000" w:themeColor="text1"/>
          <w:sz w:val="24"/>
          <w:szCs w:val="24"/>
        </w:rPr>
        <w:t xml:space="preserve"> место – </w:t>
      </w:r>
      <w:r w:rsidR="00FB0D7C" w:rsidRPr="005B17B3">
        <w:rPr>
          <w:rFonts w:eastAsia="Calibri"/>
          <w:color w:val="000000" w:themeColor="text1"/>
          <w:sz w:val="24"/>
          <w:szCs w:val="24"/>
        </w:rPr>
        <w:t>по потенциалу после Нью-Йорка, третье</w:t>
      </w:r>
      <w:r w:rsidRPr="005B17B3">
        <w:rPr>
          <w:rFonts w:eastAsia="Calibri"/>
          <w:color w:val="000000" w:themeColor="text1"/>
          <w:sz w:val="24"/>
          <w:szCs w:val="24"/>
        </w:rPr>
        <w:t xml:space="preserve"> место – по ритм</w:t>
      </w:r>
      <w:r w:rsidR="00FB0D7C" w:rsidRPr="005B17B3">
        <w:rPr>
          <w:rFonts w:eastAsia="Calibri"/>
          <w:color w:val="000000" w:themeColor="text1"/>
          <w:sz w:val="24"/>
          <w:szCs w:val="24"/>
        </w:rPr>
        <w:t>у, уступив Парижу и Нью-Йорку, пятое</w:t>
      </w:r>
      <w:r w:rsidRPr="005B17B3">
        <w:rPr>
          <w:rFonts w:eastAsia="Calibri"/>
          <w:color w:val="000000" w:themeColor="text1"/>
          <w:sz w:val="24"/>
          <w:szCs w:val="24"/>
        </w:rPr>
        <w:t xml:space="preserve"> место – по критерию «люди» после Сиднея, Торонто, Амстердама и Мельбурна. С точки зрения таких параметров, как расположение и необходимые условия для жизн</w:t>
      </w:r>
      <w:r w:rsidR="00367E0D" w:rsidRPr="005B17B3">
        <w:rPr>
          <w:rFonts w:eastAsia="Calibri"/>
          <w:color w:val="000000" w:themeColor="text1"/>
          <w:sz w:val="24"/>
          <w:szCs w:val="24"/>
        </w:rPr>
        <w:t>и Лондон отстае</w:t>
      </w:r>
      <w:r w:rsidRPr="005B17B3">
        <w:rPr>
          <w:rFonts w:eastAsia="Calibri"/>
          <w:color w:val="000000" w:themeColor="text1"/>
          <w:sz w:val="24"/>
          <w:szCs w:val="24"/>
        </w:rPr>
        <w:t>т от крупных городов мира. «Anholt-GfK Roper City Brands Index» продемонстрировал положительную оценку имиджа Лондона, который в итоговом рейтинге занял второе место после Парижа; второе место Лондон также занимал в рейтинге 2011 года, а в 2013 году поднимался на первое место.</w:t>
      </w:r>
      <w:r w:rsidRPr="005B17B3">
        <w:rPr>
          <w:rFonts w:eastAsia="Calibri"/>
          <w:color w:val="000000" w:themeColor="text1"/>
          <w:sz w:val="24"/>
          <w:szCs w:val="24"/>
          <w:vertAlign w:val="superscript"/>
        </w:rPr>
        <w:footnoteReference w:id="159"/>
      </w:r>
      <w:r w:rsidRPr="005B17B3">
        <w:rPr>
          <w:rFonts w:eastAsia="Calibri"/>
          <w:color w:val="000000" w:themeColor="text1"/>
          <w:sz w:val="24"/>
          <w:szCs w:val="24"/>
        </w:rPr>
        <w:t xml:space="preserve"> Нельзя не учитывать, что данная позиция напрямую связана с проведением в Лондоне Летних Олимпийских и Паралимпийских игр. Отдельного внимания заслуживает критерий «люди», по некоторым составляющим которого Лондон занял одни из первых позиций: пятое место по чувству безопасности, и первое место по приспособленности к разным культурам.</w:t>
      </w:r>
      <w:r w:rsidRPr="005B17B3">
        <w:rPr>
          <w:rFonts w:eastAsia="Calibri"/>
          <w:color w:val="000000" w:themeColor="text1"/>
          <w:sz w:val="24"/>
          <w:szCs w:val="24"/>
          <w:vertAlign w:val="superscript"/>
        </w:rPr>
        <w:footnoteReference w:id="160"/>
      </w:r>
      <w:r w:rsidRPr="005B17B3">
        <w:rPr>
          <w:rFonts w:eastAsia="Calibri"/>
          <w:color w:val="000000" w:themeColor="text1"/>
          <w:sz w:val="24"/>
          <w:szCs w:val="24"/>
        </w:rPr>
        <w:t xml:space="preserve"> Свою роль сыграли основные компоненты брендинговой кампании Лондона – открытость, ор</w:t>
      </w:r>
      <w:r w:rsidR="00367E0D" w:rsidRPr="005B17B3">
        <w:rPr>
          <w:rFonts w:eastAsia="Calibri"/>
          <w:color w:val="000000" w:themeColor="text1"/>
          <w:sz w:val="24"/>
          <w:szCs w:val="24"/>
        </w:rPr>
        <w:t>игинальность, привлечение молоде</w:t>
      </w:r>
      <w:r w:rsidRPr="005B17B3">
        <w:rPr>
          <w:rFonts w:eastAsia="Calibri"/>
          <w:color w:val="000000" w:themeColor="text1"/>
          <w:sz w:val="24"/>
          <w:szCs w:val="24"/>
        </w:rPr>
        <w:t>жи, разнообразие, мультикультурализм.</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Отдельно необходимо упомянуть о месте Лондона в других международных рейтингах.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рейтинге глобальной исследовательской компании «</w:t>
      </w:r>
      <w:r w:rsidRPr="005B17B3">
        <w:rPr>
          <w:rFonts w:eastAsia="Calibri"/>
          <w:color w:val="000000" w:themeColor="text1"/>
          <w:sz w:val="24"/>
          <w:szCs w:val="24"/>
          <w:lang w:val="en-US"/>
        </w:rPr>
        <w:t>Euromonitor</w:t>
      </w:r>
      <w:r w:rsidRPr="005B17B3">
        <w:rPr>
          <w:rFonts w:eastAsia="Calibri"/>
          <w:color w:val="000000" w:themeColor="text1"/>
          <w:sz w:val="24"/>
          <w:szCs w:val="24"/>
        </w:rPr>
        <w:t xml:space="preserve"> </w:t>
      </w:r>
      <w:r w:rsidRPr="005B17B3">
        <w:rPr>
          <w:rFonts w:eastAsia="Calibri"/>
          <w:color w:val="000000" w:themeColor="text1"/>
          <w:sz w:val="24"/>
          <w:szCs w:val="24"/>
          <w:lang w:val="en-US"/>
        </w:rPr>
        <w:t>International</w:t>
      </w:r>
      <w:r w:rsidRPr="005B17B3">
        <w:rPr>
          <w:rFonts w:eastAsia="Calibri"/>
          <w:color w:val="000000" w:themeColor="text1"/>
          <w:sz w:val="24"/>
          <w:szCs w:val="24"/>
        </w:rPr>
        <w:t>» «Top 100 City Destinations Ranking» («Список лучших городов мира по количеству международных прибытий туристов») в 2011 году Лондон занял третье место, уступив Гонконгу и Сингапуру, с 15106,1 тыс. посетителей и 2.7% роста по сравнению с 2010 годом. Согласно комментариям к рейтингу, Лондон пользуется широким спектром развлекательных возможностей и своим положением как лучшего европейского города.</w:t>
      </w:r>
      <w:r w:rsidRPr="005B17B3">
        <w:rPr>
          <w:rFonts w:eastAsia="Calibri"/>
          <w:color w:val="000000" w:themeColor="text1"/>
          <w:sz w:val="24"/>
          <w:szCs w:val="24"/>
          <w:vertAlign w:val="superscript"/>
        </w:rPr>
        <w:footnoteReference w:id="161"/>
      </w:r>
      <w:r w:rsidRPr="005B17B3">
        <w:rPr>
          <w:rFonts w:eastAsia="Calibri"/>
          <w:color w:val="000000" w:themeColor="text1"/>
          <w:sz w:val="24"/>
          <w:szCs w:val="24"/>
        </w:rPr>
        <w:t xml:space="preserve"> В 2012 году позиции Лондона в данном рейтинге немно</w:t>
      </w:r>
      <w:r w:rsidR="00367E0D" w:rsidRPr="005B17B3">
        <w:rPr>
          <w:rFonts w:eastAsia="Calibri"/>
          <w:color w:val="000000" w:themeColor="text1"/>
          <w:sz w:val="24"/>
          <w:szCs w:val="24"/>
        </w:rPr>
        <w:t>го ослабли, город спустился на четверту</w:t>
      </w:r>
      <w:r w:rsidRPr="005B17B3">
        <w:rPr>
          <w:rFonts w:eastAsia="Calibri"/>
          <w:color w:val="000000" w:themeColor="text1"/>
          <w:sz w:val="24"/>
          <w:szCs w:val="24"/>
        </w:rPr>
        <w:t xml:space="preserve">ю позицию несмотря на принятие спортивного мега-события. Олимпийские игры в Лондоне имели обратный эффект: количество международных прибытий в город в июле 2012 года по сравнению с июлем 2011 года сократилось на 5% (общее число гостей за год </w:t>
      </w:r>
      <w:r w:rsidRPr="005B17B3">
        <w:rPr>
          <w:rFonts w:eastAsia="Calibri"/>
          <w:color w:val="000000" w:themeColor="text1"/>
          <w:sz w:val="24"/>
          <w:szCs w:val="24"/>
        </w:rPr>
        <w:lastRenderedPageBreak/>
        <w:t>составило 15461 тыс. с 2.3% роста).</w:t>
      </w:r>
      <w:r w:rsidRPr="005B17B3">
        <w:rPr>
          <w:rFonts w:eastAsia="Calibri"/>
          <w:color w:val="000000" w:themeColor="text1"/>
          <w:sz w:val="24"/>
          <w:szCs w:val="24"/>
          <w:vertAlign w:val="superscript"/>
        </w:rPr>
        <w:footnoteReference w:id="162"/>
      </w:r>
      <w:r w:rsidRPr="005B17B3">
        <w:rPr>
          <w:rFonts w:eastAsia="Calibri"/>
          <w:color w:val="000000" w:themeColor="text1"/>
          <w:sz w:val="24"/>
          <w:szCs w:val="24"/>
        </w:rPr>
        <w:t xml:space="preserve"> В 2013 году Лондон сохранил свои позиции в «Top 100 City Destinations Ranking» с 16784,1 тыс. прибытий.</w:t>
      </w:r>
      <w:r w:rsidRPr="005B17B3">
        <w:rPr>
          <w:rFonts w:eastAsia="Calibri"/>
          <w:color w:val="000000" w:themeColor="text1"/>
          <w:sz w:val="24"/>
          <w:szCs w:val="24"/>
          <w:vertAlign w:val="superscript"/>
        </w:rPr>
        <w:footnoteReference w:id="163"/>
      </w:r>
      <w:r w:rsidRPr="005B17B3">
        <w:rPr>
          <w:rFonts w:eastAsia="Calibri"/>
          <w:color w:val="000000" w:themeColor="text1"/>
          <w:sz w:val="24"/>
          <w:szCs w:val="24"/>
        </w:rPr>
        <w:t xml:space="preserve"> В 2015 году количество прибытий иностранных гостей составило 18580 тыс., и Лондон вновь занял третью строчку рейтинга.</w:t>
      </w:r>
      <w:r w:rsidRPr="005B17B3">
        <w:rPr>
          <w:rFonts w:eastAsia="Calibri"/>
          <w:color w:val="000000" w:themeColor="text1"/>
          <w:sz w:val="24"/>
          <w:szCs w:val="24"/>
          <w:vertAlign w:val="superscript"/>
        </w:rPr>
        <w:footnoteReference w:id="164"/>
      </w:r>
      <w:r w:rsidRPr="005B17B3">
        <w:rPr>
          <w:rFonts w:eastAsia="Calibri"/>
          <w:color w:val="000000" w:themeColor="text1"/>
          <w:sz w:val="24"/>
          <w:szCs w:val="24"/>
        </w:rPr>
        <w:t xml:space="preserve"> На основе вышерассмотренных рейтингов можно сделать вывод, что Лондон сохраняет позиции самого посещаемого европейского города, в мировом масштабе уступая лишь азиатским центрам. Принятие Олимпийских игр несколько ухудшило ситуацию с притоком гостей, когда многие туристы не поехали в Лондон в период проведения спортивного мега-события из-за большого наплыва участников и зрителей соревнований.</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Имидж Лондона также можно проследить в рейтинге «MasterCard Global Destination Cities Index» («Наиболее посещаемые направления») в категории распределения городов по количеству гостей из разных стран</w:t>
      </w:r>
      <w:r w:rsidR="00367E0D" w:rsidRPr="005B17B3">
        <w:rPr>
          <w:rFonts w:eastAsia="Calibri"/>
          <w:color w:val="000000" w:themeColor="text1"/>
          <w:sz w:val="24"/>
          <w:szCs w:val="24"/>
        </w:rPr>
        <w:t>, остановившихся в городе с ноче</w:t>
      </w:r>
      <w:r w:rsidRPr="005B17B3">
        <w:rPr>
          <w:rFonts w:eastAsia="Calibri"/>
          <w:color w:val="000000" w:themeColor="text1"/>
          <w:sz w:val="24"/>
          <w:szCs w:val="24"/>
        </w:rPr>
        <w:t>вкой. Данные «MasterCard Global Destination Cities Index» несколько отличаются от данных «Top 100 City Destinations Ranking» в св</w:t>
      </w:r>
      <w:r w:rsidR="00367E0D" w:rsidRPr="005B17B3">
        <w:rPr>
          <w:rFonts w:eastAsia="Calibri"/>
          <w:color w:val="000000" w:themeColor="text1"/>
          <w:sz w:val="24"/>
          <w:szCs w:val="24"/>
        </w:rPr>
        <w:t>язи с разными подходами к подсче</w:t>
      </w:r>
      <w:r w:rsidRPr="005B17B3">
        <w:rPr>
          <w:rFonts w:eastAsia="Calibri"/>
          <w:color w:val="000000" w:themeColor="text1"/>
          <w:sz w:val="24"/>
          <w:szCs w:val="24"/>
        </w:rPr>
        <w:t>ту и критериями оценки. По данным рейтинга 2016 года, в 2012 году количество гостей Лондона, остан</w:t>
      </w:r>
      <w:r w:rsidR="00367E0D" w:rsidRPr="005B17B3">
        <w:rPr>
          <w:rFonts w:eastAsia="Calibri"/>
          <w:color w:val="000000" w:themeColor="text1"/>
          <w:sz w:val="24"/>
          <w:szCs w:val="24"/>
        </w:rPr>
        <w:t>овившихся в городе с ноче</w:t>
      </w:r>
      <w:r w:rsidRPr="005B17B3">
        <w:rPr>
          <w:rFonts w:eastAsia="Calibri"/>
          <w:color w:val="000000" w:themeColor="text1"/>
          <w:sz w:val="24"/>
          <w:szCs w:val="24"/>
        </w:rPr>
        <w:t>вкой, составило 15,46 млн. человек</w:t>
      </w:r>
      <w:r w:rsidRPr="005B17B3">
        <w:rPr>
          <w:rFonts w:eastAsia="Calibri"/>
          <w:color w:val="000000" w:themeColor="text1"/>
          <w:sz w:val="24"/>
          <w:szCs w:val="24"/>
          <w:vertAlign w:val="superscript"/>
        </w:rPr>
        <w:footnoteReference w:id="165"/>
      </w:r>
      <w:r w:rsidRPr="005B17B3">
        <w:rPr>
          <w:rFonts w:eastAsia="Calibri"/>
          <w:color w:val="000000" w:themeColor="text1"/>
          <w:sz w:val="24"/>
          <w:szCs w:val="24"/>
        </w:rPr>
        <w:t>, хотя ранее прогнозировалось 16,9 млн., и по данным «MasterCard Global Destination Cities Index 2012» Лондон возглавил рейтинг.</w:t>
      </w:r>
      <w:r w:rsidRPr="005B17B3">
        <w:rPr>
          <w:rFonts w:eastAsia="Calibri"/>
          <w:color w:val="000000" w:themeColor="text1"/>
          <w:sz w:val="24"/>
          <w:szCs w:val="24"/>
          <w:vertAlign w:val="superscript"/>
        </w:rPr>
        <w:footnoteReference w:id="166"/>
      </w:r>
      <w:r w:rsidRPr="005B17B3">
        <w:rPr>
          <w:rFonts w:eastAsia="Calibri"/>
          <w:color w:val="000000" w:themeColor="text1"/>
          <w:sz w:val="24"/>
          <w:szCs w:val="24"/>
        </w:rPr>
        <w:t xml:space="preserve"> Лондон также возглавлял рейтинг со стабильным ростом посетителей города в 2014</w:t>
      </w:r>
      <w:r w:rsidRPr="005B17B3">
        <w:rPr>
          <w:rFonts w:eastAsia="Calibri"/>
          <w:color w:val="000000" w:themeColor="text1"/>
          <w:sz w:val="24"/>
          <w:szCs w:val="24"/>
          <w:vertAlign w:val="superscript"/>
        </w:rPr>
        <w:footnoteReference w:id="167"/>
      </w:r>
      <w:r w:rsidRPr="005B17B3">
        <w:rPr>
          <w:rFonts w:eastAsia="Calibri"/>
          <w:color w:val="000000" w:themeColor="text1"/>
          <w:sz w:val="24"/>
          <w:szCs w:val="24"/>
        </w:rPr>
        <w:t xml:space="preserve"> и 2015</w:t>
      </w:r>
      <w:r w:rsidRPr="005B17B3">
        <w:rPr>
          <w:rFonts w:eastAsia="Calibri"/>
          <w:color w:val="000000" w:themeColor="text1"/>
          <w:sz w:val="24"/>
          <w:szCs w:val="24"/>
          <w:vertAlign w:val="superscript"/>
        </w:rPr>
        <w:footnoteReference w:id="168"/>
      </w:r>
      <w:r w:rsidRPr="005B17B3">
        <w:rPr>
          <w:rFonts w:eastAsia="Calibri"/>
          <w:color w:val="000000" w:themeColor="text1"/>
          <w:sz w:val="24"/>
          <w:szCs w:val="24"/>
        </w:rPr>
        <w:t xml:space="preserve"> годах. В 2016 году Бангкок опередил Лондон в рейтинге (с прогнозом 19,88 млн. посетителей для Лондона).</w:t>
      </w:r>
      <w:r w:rsidRPr="005B17B3">
        <w:rPr>
          <w:rFonts w:eastAsia="Calibri"/>
          <w:color w:val="000000" w:themeColor="text1"/>
          <w:sz w:val="24"/>
          <w:szCs w:val="24"/>
          <w:vertAlign w:val="superscript"/>
        </w:rPr>
        <w:footnoteReference w:id="169"/>
      </w:r>
      <w:r w:rsidRPr="005B17B3">
        <w:rPr>
          <w:rFonts w:eastAsia="Calibri"/>
          <w:color w:val="000000" w:themeColor="text1"/>
          <w:sz w:val="24"/>
          <w:szCs w:val="24"/>
        </w:rPr>
        <w:t xml:space="preserve"> Согласно данным рассмотренных рейтингов, наблюдается стабильный рост посещений Лондона иностранными гостями и сохранение позиций самого посещаемого города Европы. </w:t>
      </w:r>
      <w:r w:rsidRPr="005B17B3">
        <w:rPr>
          <w:rFonts w:eastAsia="Calibri"/>
          <w:color w:val="000000" w:themeColor="text1"/>
          <w:sz w:val="24"/>
          <w:szCs w:val="24"/>
        </w:rPr>
        <w:lastRenderedPageBreak/>
        <w:t>Олимпиада 2012 года не оказала существенного влияния на приток гостей, поскольку в 2011 году их число составило 15,29 млн. против 15,46 млн. в 2012 году.</w:t>
      </w:r>
      <w:r w:rsidRPr="005B17B3">
        <w:rPr>
          <w:rFonts w:eastAsia="Calibri"/>
          <w:color w:val="000000" w:themeColor="text1"/>
          <w:sz w:val="24"/>
          <w:szCs w:val="24"/>
          <w:vertAlign w:val="superscript"/>
        </w:rPr>
        <w:footnoteReference w:id="170"/>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Рейтинг «Global Cities Index», составляемый международной консалтинговой компании «A.T. Kearney» и «Чикагским советом по глобальным вопросам» («</w:t>
      </w:r>
      <w:r w:rsidRPr="005B17B3">
        <w:rPr>
          <w:rFonts w:eastAsia="Calibri"/>
          <w:color w:val="000000" w:themeColor="text1"/>
          <w:sz w:val="24"/>
          <w:szCs w:val="24"/>
          <w:lang w:val="en-US"/>
        </w:rPr>
        <w:t>Chicago</w:t>
      </w:r>
      <w:r w:rsidRPr="005B17B3">
        <w:rPr>
          <w:rFonts w:eastAsia="Calibri"/>
          <w:color w:val="000000" w:themeColor="text1"/>
          <w:sz w:val="24"/>
          <w:szCs w:val="24"/>
        </w:rPr>
        <w:t xml:space="preserve"> </w:t>
      </w:r>
      <w:r w:rsidRPr="005B17B3">
        <w:rPr>
          <w:rFonts w:eastAsia="Calibri"/>
          <w:color w:val="000000" w:themeColor="text1"/>
          <w:sz w:val="24"/>
          <w:szCs w:val="24"/>
          <w:lang w:val="en-US"/>
        </w:rPr>
        <w:t>Council</w:t>
      </w:r>
      <w:r w:rsidRPr="005B17B3">
        <w:rPr>
          <w:rFonts w:eastAsia="Calibri"/>
          <w:color w:val="000000" w:themeColor="text1"/>
          <w:sz w:val="24"/>
          <w:szCs w:val="24"/>
        </w:rPr>
        <w:t xml:space="preserve"> </w:t>
      </w:r>
      <w:r w:rsidRPr="005B17B3">
        <w:rPr>
          <w:rFonts w:eastAsia="Calibri"/>
          <w:color w:val="000000" w:themeColor="text1"/>
          <w:sz w:val="24"/>
          <w:szCs w:val="24"/>
          <w:lang w:val="en-US"/>
        </w:rPr>
        <w:t>on</w:t>
      </w:r>
      <w:r w:rsidRPr="005B17B3">
        <w:rPr>
          <w:rFonts w:eastAsia="Calibri"/>
          <w:color w:val="000000" w:themeColor="text1"/>
          <w:sz w:val="24"/>
          <w:szCs w:val="24"/>
        </w:rPr>
        <w:t xml:space="preserve"> </w:t>
      </w:r>
      <w:r w:rsidRPr="005B17B3">
        <w:rPr>
          <w:rFonts w:eastAsia="Calibri"/>
          <w:color w:val="000000" w:themeColor="text1"/>
          <w:sz w:val="24"/>
          <w:szCs w:val="24"/>
          <w:lang w:val="en-US"/>
        </w:rPr>
        <w:t>Global</w:t>
      </w:r>
      <w:r w:rsidRPr="005B17B3">
        <w:rPr>
          <w:rFonts w:eastAsia="Calibri"/>
          <w:color w:val="000000" w:themeColor="text1"/>
          <w:sz w:val="24"/>
          <w:szCs w:val="24"/>
        </w:rPr>
        <w:t xml:space="preserve"> </w:t>
      </w:r>
      <w:r w:rsidRPr="005B17B3">
        <w:rPr>
          <w:rFonts w:eastAsia="Calibri"/>
          <w:color w:val="000000" w:themeColor="text1"/>
          <w:sz w:val="24"/>
          <w:szCs w:val="24"/>
          <w:lang w:val="en-US"/>
        </w:rPr>
        <w:t>Affaires</w:t>
      </w:r>
      <w:r w:rsidR="002A61F7">
        <w:rPr>
          <w:rFonts w:eastAsia="Calibri"/>
          <w:color w:val="000000" w:themeColor="text1"/>
          <w:sz w:val="24"/>
          <w:szCs w:val="24"/>
        </w:rPr>
        <w:t>»), посвяще</w:t>
      </w:r>
      <w:r w:rsidRPr="005B17B3">
        <w:rPr>
          <w:rFonts w:eastAsia="Calibri"/>
          <w:color w:val="000000" w:themeColor="text1"/>
          <w:sz w:val="24"/>
          <w:szCs w:val="24"/>
        </w:rPr>
        <w:t>н анализу глобального участия городов на основе пяти критериев: бизнес, человеческий капитал, обмен информацией, культурный опыт и участие в политической деятельности. Согласно «2012 Global Cities Index», Лондон уступил только Нью-Йорку, с ведущей ролью в имидже города бизнеса и человеческого капитала, наименьшую роль сыграло политическое участие Лондона в международных делах.</w:t>
      </w:r>
      <w:r w:rsidRPr="005B17B3">
        <w:rPr>
          <w:rFonts w:eastAsia="Calibri"/>
          <w:color w:val="000000" w:themeColor="text1"/>
          <w:sz w:val="24"/>
          <w:szCs w:val="24"/>
          <w:vertAlign w:val="superscript"/>
        </w:rPr>
        <w:footnoteReference w:id="171"/>
      </w:r>
      <w:r w:rsidRPr="005B17B3">
        <w:rPr>
          <w:rFonts w:eastAsia="Calibri"/>
          <w:color w:val="000000" w:themeColor="text1"/>
          <w:sz w:val="24"/>
          <w:szCs w:val="24"/>
        </w:rPr>
        <w:t xml:space="preserve"> Согласно данным «2016 Global Cities Index», в 2015 году Лондон сохранил второе место, однако в 2016 году опередил Нью-Йорк с возросшей ролью бизнеса и культурного фактора (в последнем показателе Лондона занял первое место среди всех рассмотренных городов); по показателям спортивных событий город также занял лидирующие позиции.</w:t>
      </w:r>
      <w:r w:rsidRPr="005B17B3">
        <w:rPr>
          <w:rFonts w:eastAsia="Calibri"/>
          <w:color w:val="000000" w:themeColor="text1"/>
          <w:sz w:val="24"/>
          <w:szCs w:val="24"/>
          <w:vertAlign w:val="superscript"/>
        </w:rPr>
        <w:footnoteReference w:id="172"/>
      </w:r>
      <w:r w:rsidRPr="005B17B3">
        <w:rPr>
          <w:rFonts w:eastAsia="Calibri"/>
          <w:color w:val="000000" w:themeColor="text1"/>
          <w:sz w:val="24"/>
          <w:szCs w:val="24"/>
        </w:rPr>
        <w:t xml:space="preserve"> На основе данных показателей можно заключить, что Лондон продолжает развиваться как крупный финансовый центр, что Олимпийские и Паралимпийские игры существенно не повлияли на формирование имиджа Лондона в другом ключе, подчеркнув стабильность и готовность экономики города принимать соревнования подобного масштаба.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Отдельного внимания заслуживает место Лондона в рейтинге самых авторитетных городов мира «City RepTrak», составляемый международной консалтинговой компанией «Reputation Institute» на основе таких критериев, как передовая экономика, привлекательная городская среда и эффективное управление. В «2011 City RepTrak» Лондон занял первое место</w:t>
      </w:r>
      <w:r w:rsidRPr="005B17B3">
        <w:rPr>
          <w:rFonts w:eastAsia="Calibri"/>
          <w:color w:val="000000" w:themeColor="text1"/>
          <w:sz w:val="24"/>
          <w:szCs w:val="24"/>
          <w:vertAlign w:val="superscript"/>
        </w:rPr>
        <w:footnoteReference w:id="173"/>
      </w:r>
      <w:r w:rsidRPr="005B17B3">
        <w:rPr>
          <w:rFonts w:eastAsia="Calibri"/>
          <w:color w:val="000000" w:themeColor="text1"/>
          <w:sz w:val="24"/>
          <w:szCs w:val="24"/>
        </w:rPr>
        <w:t>, однако произошло снижение индекса города на фоне растущего влияния других центров. Тем не менее, Лондон за последние пять-шесть лет остался в списке самых авторитетных городов мира. В «2012 City RepTrak» Лондон занял 13 место, уступив многим европейским городам.</w:t>
      </w:r>
      <w:r w:rsidRPr="005B17B3">
        <w:rPr>
          <w:rFonts w:eastAsia="Calibri"/>
          <w:color w:val="000000" w:themeColor="text1"/>
          <w:sz w:val="24"/>
          <w:szCs w:val="24"/>
          <w:vertAlign w:val="superscript"/>
        </w:rPr>
        <w:footnoteReference w:id="174"/>
      </w:r>
      <w:r w:rsidR="0058727B">
        <w:rPr>
          <w:rFonts w:eastAsia="Calibri"/>
          <w:color w:val="000000" w:themeColor="text1"/>
          <w:sz w:val="24"/>
          <w:szCs w:val="24"/>
        </w:rPr>
        <w:t xml:space="preserve"> В 2013 году Лондон воше</w:t>
      </w:r>
      <w:r w:rsidRPr="005B17B3">
        <w:rPr>
          <w:rFonts w:eastAsia="Calibri"/>
          <w:color w:val="000000" w:themeColor="text1"/>
          <w:sz w:val="24"/>
          <w:szCs w:val="24"/>
        </w:rPr>
        <w:t xml:space="preserve">л в десятку </w:t>
      </w:r>
      <w:r w:rsidRPr="005B17B3">
        <w:rPr>
          <w:rFonts w:eastAsia="Calibri"/>
          <w:color w:val="000000" w:themeColor="text1"/>
          <w:sz w:val="24"/>
          <w:szCs w:val="24"/>
        </w:rPr>
        <w:lastRenderedPageBreak/>
        <w:t>лучших, заняв 9 место,</w:t>
      </w:r>
      <w:r w:rsidRPr="005B17B3">
        <w:rPr>
          <w:rFonts w:eastAsia="Calibri"/>
          <w:color w:val="000000" w:themeColor="text1"/>
          <w:sz w:val="24"/>
          <w:szCs w:val="24"/>
          <w:vertAlign w:val="superscript"/>
        </w:rPr>
        <w:footnoteReference w:id="175"/>
      </w:r>
      <w:r w:rsidRPr="005B17B3">
        <w:rPr>
          <w:rFonts w:eastAsia="Calibri"/>
          <w:color w:val="000000" w:themeColor="text1"/>
          <w:sz w:val="24"/>
          <w:szCs w:val="24"/>
        </w:rPr>
        <w:t xml:space="preserve"> в следующем году Лондон поднялся на 8 строчку</w:t>
      </w:r>
      <w:r w:rsidRPr="005B17B3">
        <w:rPr>
          <w:rFonts w:eastAsia="Calibri"/>
          <w:color w:val="000000" w:themeColor="text1"/>
          <w:sz w:val="24"/>
          <w:szCs w:val="24"/>
          <w:vertAlign w:val="superscript"/>
        </w:rPr>
        <w:footnoteReference w:id="176"/>
      </w:r>
      <w:r w:rsidRPr="005B17B3">
        <w:rPr>
          <w:rFonts w:eastAsia="Calibri"/>
          <w:color w:val="000000" w:themeColor="text1"/>
          <w:sz w:val="24"/>
          <w:szCs w:val="24"/>
        </w:rPr>
        <w:t>. В 2015 году Лондон занял только 11 место,</w:t>
      </w:r>
      <w:r w:rsidRPr="005B17B3">
        <w:rPr>
          <w:rFonts w:eastAsia="Calibri"/>
          <w:color w:val="000000" w:themeColor="text1"/>
          <w:sz w:val="24"/>
          <w:szCs w:val="24"/>
          <w:vertAlign w:val="superscript"/>
        </w:rPr>
        <w:footnoteReference w:id="177"/>
      </w:r>
      <w:r w:rsidRPr="005B17B3">
        <w:rPr>
          <w:rFonts w:eastAsia="Calibri"/>
          <w:color w:val="000000" w:themeColor="text1"/>
          <w:sz w:val="24"/>
          <w:szCs w:val="24"/>
        </w:rPr>
        <w:t xml:space="preserve"> в 2016 году – 22 место.</w:t>
      </w:r>
      <w:r w:rsidRPr="005B17B3">
        <w:rPr>
          <w:rFonts w:eastAsia="Calibri"/>
          <w:color w:val="000000" w:themeColor="text1"/>
          <w:sz w:val="24"/>
          <w:szCs w:val="24"/>
          <w:vertAlign w:val="superscript"/>
        </w:rPr>
        <w:footnoteReference w:id="178"/>
      </w:r>
      <w:r w:rsidRPr="005B17B3">
        <w:rPr>
          <w:rFonts w:eastAsia="Calibri"/>
          <w:color w:val="000000" w:themeColor="text1"/>
          <w:sz w:val="24"/>
          <w:szCs w:val="24"/>
        </w:rPr>
        <w:t xml:space="preserve"> Несмотря на разные места в рейтингах в период с 2013 по 2016 год наблюдалось увеличение индекса Лондона с 74,4 до 75,6 баллов. Примечательно, что в 2011 году индекс Лондона составлял 71,9 баллов, а в 2012 году упал до 69,5 баллов.</w:t>
      </w:r>
      <w:r w:rsidRPr="005B17B3">
        <w:rPr>
          <w:rFonts w:eastAsia="Calibri"/>
          <w:color w:val="000000" w:themeColor="text1"/>
          <w:sz w:val="24"/>
          <w:szCs w:val="24"/>
          <w:vertAlign w:val="superscript"/>
        </w:rPr>
        <w:footnoteReference w:id="179"/>
      </w:r>
      <w:r w:rsidRPr="005B17B3">
        <w:rPr>
          <w:rFonts w:eastAsia="Calibri"/>
          <w:color w:val="000000" w:themeColor="text1"/>
          <w:sz w:val="24"/>
          <w:szCs w:val="24"/>
        </w:rPr>
        <w:t xml:space="preserve"> Несмотря на падение индекса в 2012 году и на то что статистически индекс Лондона существенно не изменился с 2013 года, в целом можно говорить о позитивном влиянии Олимпийских игр 2012 года на репутацию города, что было связано с хорошей организацией мероприятия.</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По данным брендинговых кампаний и международных рейтингов можно сделать вывод о положительном влиянии мега-события 2012 года на бренд Лондона. Проведение Олимпи</w:t>
      </w:r>
      <w:r w:rsidR="002C7B14" w:rsidRPr="005B17B3">
        <w:rPr>
          <w:rFonts w:eastAsia="Calibri"/>
          <w:color w:val="000000" w:themeColor="text1"/>
          <w:sz w:val="24"/>
          <w:szCs w:val="24"/>
        </w:rPr>
        <w:t>йских</w:t>
      </w:r>
      <w:r w:rsidRPr="005B17B3">
        <w:rPr>
          <w:rFonts w:eastAsia="Calibri"/>
          <w:color w:val="000000" w:themeColor="text1"/>
          <w:sz w:val="24"/>
          <w:szCs w:val="24"/>
        </w:rPr>
        <w:t xml:space="preserve"> и Паралимпи</w:t>
      </w:r>
      <w:r w:rsidR="002C7B14" w:rsidRPr="005B17B3">
        <w:rPr>
          <w:rFonts w:eastAsia="Calibri"/>
          <w:color w:val="000000" w:themeColor="text1"/>
          <w:sz w:val="24"/>
          <w:szCs w:val="24"/>
        </w:rPr>
        <w:t>йских игр</w:t>
      </w:r>
      <w:r w:rsidRPr="005B17B3">
        <w:rPr>
          <w:rFonts w:eastAsia="Calibri"/>
          <w:color w:val="000000" w:themeColor="text1"/>
          <w:sz w:val="24"/>
          <w:szCs w:val="24"/>
        </w:rPr>
        <w:t xml:space="preserve"> 2012 года подтвердило статус Лондона как экономически развитого и сильного центра, способного справиться с поставленными задачами и готового позиционировать себя как творческий город. </w:t>
      </w:r>
    </w:p>
    <w:p w:rsidR="003E1B8A" w:rsidRPr="005B17B3" w:rsidRDefault="00367E0D" w:rsidP="00702BC9">
      <w:pPr>
        <w:spacing w:line="360" w:lineRule="auto"/>
        <w:ind w:right="0" w:firstLine="709"/>
        <w:rPr>
          <w:rFonts w:eastAsia="Calibri"/>
          <w:color w:val="FF0000"/>
          <w:sz w:val="24"/>
          <w:szCs w:val="24"/>
        </w:rPr>
      </w:pPr>
      <w:r w:rsidRPr="005B17B3">
        <w:rPr>
          <w:rFonts w:eastAsia="Calibri"/>
          <w:color w:val="000000" w:themeColor="text1"/>
          <w:sz w:val="24"/>
          <w:szCs w:val="24"/>
        </w:rPr>
        <w:t>В целом, в Лондоне была проведена</w:t>
      </w:r>
      <w:r w:rsidR="003E1B8A" w:rsidRPr="005B17B3">
        <w:rPr>
          <w:rFonts w:eastAsia="Calibri"/>
          <w:color w:val="000000" w:themeColor="text1"/>
          <w:sz w:val="24"/>
          <w:szCs w:val="24"/>
        </w:rPr>
        <w:t xml:space="preserve"> интер</w:t>
      </w:r>
      <w:r w:rsidRPr="005B17B3">
        <w:rPr>
          <w:rFonts w:eastAsia="Calibri"/>
          <w:color w:val="000000" w:themeColor="text1"/>
          <w:sz w:val="24"/>
          <w:szCs w:val="24"/>
        </w:rPr>
        <w:t>есная брендинговая кампания</w:t>
      </w:r>
      <w:r w:rsidR="003E1B8A" w:rsidRPr="005B17B3">
        <w:rPr>
          <w:rFonts w:eastAsia="Calibri"/>
          <w:color w:val="000000" w:themeColor="text1"/>
          <w:sz w:val="24"/>
          <w:szCs w:val="24"/>
        </w:rPr>
        <w:t xml:space="preserve"> по привлечению внутренней и зарубежной ау</w:t>
      </w:r>
      <w:r w:rsidRPr="005B17B3">
        <w:rPr>
          <w:rFonts w:eastAsia="Calibri"/>
          <w:color w:val="000000" w:themeColor="text1"/>
          <w:sz w:val="24"/>
          <w:szCs w:val="24"/>
        </w:rPr>
        <w:t xml:space="preserve">дитории. Всего можно выделить </w:t>
      </w:r>
      <w:r w:rsidR="003E1B8A" w:rsidRPr="005B17B3">
        <w:rPr>
          <w:rFonts w:eastAsia="Calibri"/>
          <w:color w:val="000000" w:themeColor="text1"/>
          <w:sz w:val="24"/>
          <w:szCs w:val="24"/>
        </w:rPr>
        <w:t xml:space="preserve">два </w:t>
      </w:r>
      <w:r w:rsidRPr="005B17B3">
        <w:rPr>
          <w:rFonts w:eastAsia="Calibri"/>
          <w:color w:val="000000" w:themeColor="text1"/>
          <w:sz w:val="24"/>
          <w:szCs w:val="24"/>
        </w:rPr>
        <w:t xml:space="preserve">ее </w:t>
      </w:r>
      <w:r w:rsidR="003E1B8A" w:rsidRPr="005B17B3">
        <w:rPr>
          <w:rFonts w:eastAsia="Calibri"/>
          <w:color w:val="000000" w:themeColor="text1"/>
          <w:sz w:val="24"/>
          <w:szCs w:val="24"/>
        </w:rPr>
        <w:t xml:space="preserve">основых этапа и один дополнительный: период подготовки к </w:t>
      </w:r>
      <w:r w:rsidR="002C7B14" w:rsidRPr="005B17B3">
        <w:rPr>
          <w:rFonts w:eastAsia="Calibri"/>
          <w:color w:val="000000" w:themeColor="text1"/>
          <w:sz w:val="24"/>
          <w:szCs w:val="24"/>
        </w:rPr>
        <w:t>Играм</w:t>
      </w:r>
      <w:r w:rsidR="003E1B8A" w:rsidRPr="005B17B3">
        <w:rPr>
          <w:rFonts w:eastAsia="Calibri"/>
          <w:color w:val="000000" w:themeColor="text1"/>
          <w:sz w:val="24"/>
          <w:szCs w:val="24"/>
        </w:rPr>
        <w:t xml:space="preserve"> и «</w:t>
      </w:r>
      <w:r w:rsidR="003E1B8A" w:rsidRPr="005B17B3">
        <w:rPr>
          <w:rFonts w:eastAsia="Calibri"/>
          <w:color w:val="000000" w:themeColor="text1"/>
          <w:sz w:val="24"/>
          <w:szCs w:val="24"/>
          <w:lang w:val="en-US"/>
        </w:rPr>
        <w:t>Visit</w:t>
      </w:r>
      <w:r w:rsidR="003E1B8A" w:rsidRPr="005B17B3">
        <w:rPr>
          <w:rFonts w:eastAsia="Calibri"/>
          <w:color w:val="000000" w:themeColor="text1"/>
          <w:sz w:val="24"/>
          <w:szCs w:val="24"/>
        </w:rPr>
        <w:t xml:space="preserve"> </w:t>
      </w:r>
      <w:r w:rsidR="003E1B8A" w:rsidRPr="005B17B3">
        <w:rPr>
          <w:rFonts w:eastAsia="Calibri"/>
          <w:color w:val="000000" w:themeColor="text1"/>
          <w:sz w:val="24"/>
          <w:szCs w:val="24"/>
          <w:lang w:val="en-US"/>
        </w:rPr>
        <w:t>London</w:t>
      </w:r>
      <w:r w:rsidR="00073CC0" w:rsidRPr="005B17B3">
        <w:rPr>
          <w:rFonts w:eastAsia="Calibri"/>
          <w:color w:val="000000" w:themeColor="text1"/>
          <w:sz w:val="24"/>
          <w:szCs w:val="24"/>
        </w:rPr>
        <w:t>» (2010</w:t>
      </w:r>
      <w:r w:rsidR="003E1B8A" w:rsidRPr="005B17B3">
        <w:rPr>
          <w:rFonts w:eastAsia="Calibri"/>
          <w:color w:val="000000" w:themeColor="text1"/>
          <w:sz w:val="24"/>
          <w:szCs w:val="24"/>
        </w:rPr>
        <w:t xml:space="preserve">-2012 годы), период проведения мега-события (июль-сентябрь 2012 года) и кампания «#LondonIsOpen» 2016 года, косвенно связанная </w:t>
      </w:r>
      <w:r w:rsidR="003E1B8A" w:rsidRPr="005B17B3">
        <w:rPr>
          <w:rFonts w:eastAsia="Calibri"/>
          <w:color w:val="000000" w:themeColor="text1"/>
          <w:sz w:val="24"/>
          <w:szCs w:val="24"/>
          <w:lang w:val="en-US"/>
        </w:rPr>
        <w:t>c</w:t>
      </w:r>
      <w:r w:rsidR="003E1B8A" w:rsidRPr="005B17B3">
        <w:rPr>
          <w:rFonts w:eastAsia="Calibri"/>
          <w:color w:val="000000" w:themeColor="text1"/>
          <w:sz w:val="24"/>
          <w:szCs w:val="24"/>
        </w:rPr>
        <w:t xml:space="preserve"> предыдущими кампаниями. Основными </w:t>
      </w:r>
      <w:r w:rsidR="003E1B8A" w:rsidRPr="005B17B3">
        <w:rPr>
          <w:rFonts w:eastAsia="Calibri"/>
          <w:color w:val="000000" w:themeColor="text1"/>
          <w:sz w:val="24"/>
          <w:szCs w:val="24"/>
        </w:rPr>
        <w:lastRenderedPageBreak/>
        <w:t xml:space="preserve">чертами бренда Лондона стали оригинальность, мультикультурализм и привлечение молодого поколения. Как было упомянуто, Лондон обладает сложившимся положительным имиджем, хорошей репутацией. Несмотря на то, что в логотипе Игр не имелось прямых отсылок к Лондону, он автоматически сделал город запоминающимся за всю историю Олимпийских игр. </w:t>
      </w:r>
    </w:p>
    <w:p w:rsidR="003E1B8A" w:rsidRPr="005B17B3" w:rsidRDefault="003E1B8A" w:rsidP="00702BC9">
      <w:pPr>
        <w:spacing w:line="360" w:lineRule="auto"/>
        <w:ind w:right="0" w:firstLine="709"/>
        <w:rPr>
          <w:rFonts w:eastAsia="Calibri"/>
          <w:color w:val="FF0000"/>
          <w:sz w:val="24"/>
          <w:szCs w:val="24"/>
        </w:rPr>
      </w:pPr>
      <w:r w:rsidRPr="005B17B3">
        <w:rPr>
          <w:rFonts w:eastAsia="Calibri"/>
          <w:color w:val="000000" w:themeColor="text1"/>
          <w:sz w:val="24"/>
          <w:szCs w:val="24"/>
        </w:rPr>
        <w:t>В целом, не т</w:t>
      </w:r>
      <w:r w:rsidR="002C7B14" w:rsidRPr="005B17B3">
        <w:rPr>
          <w:rFonts w:eastAsia="Calibri"/>
          <w:color w:val="000000" w:themeColor="text1"/>
          <w:sz w:val="24"/>
          <w:szCs w:val="24"/>
        </w:rPr>
        <w:t>олько для подготовки к Олимпийским и Паралимпийским играм</w:t>
      </w:r>
      <w:r w:rsidRPr="005B17B3">
        <w:rPr>
          <w:rFonts w:eastAsia="Calibri"/>
          <w:color w:val="000000" w:themeColor="text1"/>
          <w:sz w:val="24"/>
          <w:szCs w:val="24"/>
        </w:rPr>
        <w:t xml:space="preserve">, но и для разработки любой брендинговой кампании у Лондона имеется хорошая база для собственного продвижения. Опыт Олимпийского Лондона является уникальным примером для других городов, принимающих мега-события, поскольку британская столица позиционировала себя как город идей, творчества и вдохновения. </w:t>
      </w:r>
    </w:p>
    <w:p w:rsidR="003E1B8A" w:rsidRPr="005B17B3" w:rsidRDefault="003E1B8A" w:rsidP="00702BC9">
      <w:pPr>
        <w:spacing w:line="360" w:lineRule="auto"/>
        <w:ind w:right="0"/>
        <w:rPr>
          <w:rFonts w:eastAsia="Calibri"/>
          <w:b/>
          <w:color w:val="000000" w:themeColor="text1"/>
          <w:szCs w:val="24"/>
        </w:rPr>
      </w:pPr>
    </w:p>
    <w:p w:rsidR="003E1B8A" w:rsidRPr="005B17B3" w:rsidRDefault="003E1B8A" w:rsidP="00702BC9">
      <w:pPr>
        <w:pStyle w:val="2"/>
        <w:spacing w:before="0" w:line="360" w:lineRule="auto"/>
        <w:ind w:right="0"/>
        <w:jc w:val="center"/>
        <w:rPr>
          <w:rFonts w:ascii="Times New Roman" w:hAnsi="Times New Roman" w:cs="Times New Roman"/>
          <w:color w:val="000000" w:themeColor="text1"/>
          <w:sz w:val="28"/>
        </w:rPr>
      </w:pPr>
      <w:bookmarkStart w:id="7" w:name="_Toc482908211"/>
      <w:r w:rsidRPr="005B17B3">
        <w:rPr>
          <w:rFonts w:ascii="Times New Roman" w:hAnsi="Times New Roman" w:cs="Times New Roman"/>
          <w:color w:val="000000" w:themeColor="text1"/>
          <w:sz w:val="28"/>
        </w:rPr>
        <w:t>2.</w:t>
      </w:r>
      <w:r w:rsidR="00C91463" w:rsidRPr="00CD65BF">
        <w:rPr>
          <w:rFonts w:ascii="Times New Roman" w:hAnsi="Times New Roman" w:cs="Times New Roman"/>
          <w:color w:val="000000" w:themeColor="text1"/>
          <w:sz w:val="28"/>
        </w:rPr>
        <w:t>2</w:t>
      </w:r>
      <w:r w:rsidRPr="005B17B3">
        <w:rPr>
          <w:rFonts w:ascii="Times New Roman" w:hAnsi="Times New Roman" w:cs="Times New Roman"/>
          <w:color w:val="000000" w:themeColor="text1"/>
          <w:sz w:val="28"/>
        </w:rPr>
        <w:t xml:space="preserve">. Рио-де-Жанейро и </w:t>
      </w:r>
      <w:r w:rsidR="008258B2" w:rsidRPr="005B17B3">
        <w:rPr>
          <w:rFonts w:ascii="Times New Roman" w:hAnsi="Times New Roman" w:cs="Times New Roman"/>
          <w:color w:val="000000" w:themeColor="text1"/>
          <w:sz w:val="28"/>
        </w:rPr>
        <w:t xml:space="preserve">спортивные </w:t>
      </w:r>
      <w:r w:rsidRPr="005B17B3">
        <w:rPr>
          <w:rFonts w:ascii="Times New Roman" w:hAnsi="Times New Roman" w:cs="Times New Roman"/>
          <w:color w:val="000000" w:themeColor="text1"/>
          <w:sz w:val="28"/>
        </w:rPr>
        <w:t>мега-события 2014 и 2016 годов</w:t>
      </w:r>
      <w:bookmarkEnd w:id="7"/>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Рио-де-Жанейро был основан португальцами в 1565 году и был назван Сан-Себастьян де Рио-де-Жанейро в честь святого Себастьяна, покровителя португальского короля Себастьяна </w:t>
      </w:r>
      <w:r w:rsidRPr="005B17B3">
        <w:rPr>
          <w:rFonts w:eastAsia="Calibri"/>
          <w:color w:val="000000" w:themeColor="text1"/>
          <w:sz w:val="24"/>
          <w:szCs w:val="24"/>
          <w:lang w:val="en-US"/>
        </w:rPr>
        <w:t>I</w:t>
      </w:r>
      <w:r w:rsidRPr="005B17B3">
        <w:rPr>
          <w:rFonts w:eastAsia="Calibri"/>
          <w:color w:val="000000" w:themeColor="text1"/>
          <w:sz w:val="24"/>
          <w:szCs w:val="24"/>
        </w:rPr>
        <w:t>.</w:t>
      </w:r>
      <w:r w:rsidRPr="005B17B3">
        <w:rPr>
          <w:rStyle w:val="a5"/>
          <w:rFonts w:eastAsia="Calibri"/>
          <w:color w:val="000000" w:themeColor="text1"/>
          <w:sz w:val="24"/>
          <w:szCs w:val="24"/>
        </w:rPr>
        <w:footnoteReference w:id="180"/>
      </w:r>
      <w:r w:rsidRPr="005B17B3">
        <w:rPr>
          <w:rFonts w:eastAsia="Calibri"/>
          <w:color w:val="000000" w:themeColor="text1"/>
          <w:sz w:val="24"/>
          <w:szCs w:val="24"/>
        </w:rPr>
        <w:t xml:space="preserve"> </w:t>
      </w:r>
      <w:r w:rsidR="00A373B5">
        <w:rPr>
          <w:rFonts w:eastAsia="Calibri"/>
          <w:color w:val="000000" w:themeColor="text1"/>
          <w:sz w:val="24"/>
          <w:szCs w:val="24"/>
        </w:rPr>
        <w:t>Почти через 200 лет, в</w:t>
      </w:r>
      <w:r w:rsidRPr="005B17B3">
        <w:rPr>
          <w:rFonts w:eastAsia="Calibri"/>
          <w:color w:val="000000" w:themeColor="text1"/>
          <w:sz w:val="24"/>
          <w:szCs w:val="24"/>
        </w:rPr>
        <w:t xml:space="preserve"> 1763 году столица была перенесена из Салвадора в Рио</w:t>
      </w:r>
      <w:r w:rsidR="00BE2AF2" w:rsidRPr="005B17B3">
        <w:rPr>
          <w:rFonts w:eastAsia="Calibri"/>
          <w:color w:val="000000" w:themeColor="text1"/>
          <w:sz w:val="24"/>
          <w:szCs w:val="24"/>
        </w:rPr>
        <w:t>-де-Жанейро</w:t>
      </w:r>
      <w:r w:rsidRPr="005B17B3">
        <w:rPr>
          <w:rStyle w:val="a5"/>
          <w:rFonts w:eastAsia="Calibri"/>
          <w:color w:val="000000" w:themeColor="text1"/>
          <w:sz w:val="24"/>
          <w:szCs w:val="24"/>
        </w:rPr>
        <w:footnoteReference w:id="181"/>
      </w:r>
      <w:r w:rsidR="00E225AF">
        <w:rPr>
          <w:rFonts w:eastAsia="Calibri"/>
          <w:color w:val="000000" w:themeColor="text1"/>
          <w:sz w:val="24"/>
          <w:szCs w:val="24"/>
        </w:rPr>
        <w:t>, однако в</w:t>
      </w:r>
      <w:r w:rsidRPr="005B17B3">
        <w:rPr>
          <w:rFonts w:eastAsia="Calibri"/>
          <w:color w:val="000000" w:themeColor="text1"/>
          <w:sz w:val="24"/>
          <w:szCs w:val="24"/>
        </w:rPr>
        <w:t xml:space="preserve"> </w:t>
      </w:r>
      <w:r w:rsidR="00E225AF">
        <w:rPr>
          <w:rFonts w:eastAsia="Calibri"/>
          <w:color w:val="000000" w:themeColor="text1"/>
          <w:sz w:val="24"/>
          <w:szCs w:val="24"/>
        </w:rPr>
        <w:t>1960 году Рио лишился этого статуса</w:t>
      </w:r>
      <w:r w:rsidRPr="005B17B3">
        <w:rPr>
          <w:rFonts w:eastAsia="Calibri"/>
          <w:color w:val="000000" w:themeColor="text1"/>
          <w:sz w:val="24"/>
          <w:szCs w:val="24"/>
        </w:rPr>
        <w:t xml:space="preserve">, когда столицей страны </w:t>
      </w:r>
      <w:r w:rsidR="00E225AF">
        <w:rPr>
          <w:rFonts w:eastAsia="Calibri"/>
          <w:color w:val="000000" w:themeColor="text1"/>
          <w:sz w:val="24"/>
          <w:szCs w:val="24"/>
        </w:rPr>
        <w:t>был выбран</w:t>
      </w:r>
      <w:r w:rsidRPr="005B17B3">
        <w:rPr>
          <w:rFonts w:eastAsia="Calibri"/>
          <w:color w:val="000000" w:themeColor="text1"/>
          <w:sz w:val="24"/>
          <w:szCs w:val="24"/>
        </w:rPr>
        <w:t xml:space="preserve"> город Бразилиа</w:t>
      </w:r>
      <w:r w:rsidRPr="005B17B3">
        <w:rPr>
          <w:rStyle w:val="a5"/>
          <w:rFonts w:eastAsia="Calibri"/>
          <w:color w:val="000000" w:themeColor="text1"/>
          <w:sz w:val="24"/>
          <w:szCs w:val="24"/>
        </w:rPr>
        <w:footnoteReference w:id="182"/>
      </w:r>
      <w:r w:rsidRPr="005B17B3">
        <w:rPr>
          <w:rFonts w:eastAsia="Calibri"/>
          <w:color w:val="000000" w:themeColor="text1"/>
          <w:sz w:val="24"/>
          <w:szCs w:val="24"/>
        </w:rPr>
        <w:t>.</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Рио-де-Жанейро является вторым по величине городом Федеративной Республики Бразилия.</w:t>
      </w:r>
      <w:r w:rsidRPr="005B17B3">
        <w:rPr>
          <w:rStyle w:val="a5"/>
          <w:rFonts w:eastAsia="Calibri"/>
          <w:color w:val="000000" w:themeColor="text1"/>
          <w:sz w:val="24"/>
          <w:szCs w:val="24"/>
        </w:rPr>
        <w:footnoteReference w:id="183"/>
      </w:r>
      <w:r w:rsidRPr="005B17B3">
        <w:rPr>
          <w:rFonts w:eastAsia="Calibri"/>
          <w:color w:val="000000" w:themeColor="text1"/>
          <w:sz w:val="24"/>
          <w:szCs w:val="24"/>
        </w:rPr>
        <w:t xml:space="preserve"> За последние годы федеральное правительство, местные и международные институты определили Рио-де-Жанейро как творческий город и международный культурный центр. В 2012 году Рио был признан объектом Всемирного наследия ЮНЕСКО.</w:t>
      </w:r>
      <w:r w:rsidRPr="005B17B3">
        <w:rPr>
          <w:rFonts w:eastAsia="Calibri"/>
          <w:color w:val="000000" w:themeColor="text1"/>
          <w:sz w:val="24"/>
          <w:szCs w:val="24"/>
          <w:vertAlign w:val="superscript"/>
        </w:rPr>
        <w:footnoteReference w:id="184"/>
      </w:r>
      <w:r w:rsidRPr="005B17B3">
        <w:rPr>
          <w:rFonts w:eastAsia="Calibri"/>
          <w:color w:val="000000" w:themeColor="text1"/>
          <w:sz w:val="24"/>
          <w:szCs w:val="24"/>
        </w:rPr>
        <w:t xml:space="preserve"> В этом же году прошла Конференция ООН по устойчивому развитию </w:t>
      </w:r>
      <w:r w:rsidRPr="005B17B3">
        <w:rPr>
          <w:rFonts w:eastAsia="Calibri"/>
          <w:color w:val="000000" w:themeColor="text1"/>
          <w:sz w:val="24"/>
          <w:szCs w:val="24"/>
        </w:rPr>
        <w:lastRenderedPageBreak/>
        <w:t>«Рио+20».</w:t>
      </w:r>
      <w:r w:rsidRPr="005B17B3">
        <w:rPr>
          <w:rFonts w:eastAsia="Calibri"/>
          <w:color w:val="000000" w:themeColor="text1"/>
          <w:sz w:val="24"/>
          <w:szCs w:val="24"/>
          <w:vertAlign w:val="superscript"/>
        </w:rPr>
        <w:footnoteReference w:id="185"/>
      </w:r>
      <w:r w:rsidRPr="005B17B3">
        <w:rPr>
          <w:rFonts w:eastAsia="Calibri"/>
          <w:color w:val="000000" w:themeColor="text1"/>
          <w:sz w:val="24"/>
          <w:szCs w:val="24"/>
        </w:rPr>
        <w:t xml:space="preserve"> В 2013 году город принял католический съезд </w:t>
      </w:r>
      <w:r w:rsidRPr="005B17B3">
        <w:rPr>
          <w:rFonts w:eastAsia="Calibri"/>
          <w:color w:val="000000" w:themeColor="text1"/>
          <w:sz w:val="24"/>
          <w:szCs w:val="24"/>
          <w:lang w:val="en-US"/>
        </w:rPr>
        <w:t>XXVIII</w:t>
      </w:r>
      <w:r w:rsidRPr="005B17B3">
        <w:rPr>
          <w:rFonts w:eastAsia="Calibri"/>
          <w:color w:val="000000" w:themeColor="text1"/>
          <w:sz w:val="24"/>
          <w:szCs w:val="24"/>
        </w:rPr>
        <w:t xml:space="preserve"> Всемирный день молодежи.</w:t>
      </w:r>
      <w:r w:rsidRPr="005B17B3">
        <w:rPr>
          <w:rFonts w:eastAsia="Calibri"/>
          <w:color w:val="000000" w:themeColor="text1"/>
          <w:sz w:val="24"/>
          <w:szCs w:val="24"/>
          <w:vertAlign w:val="superscript"/>
        </w:rPr>
        <w:footnoteReference w:id="186"/>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С Рио-де-Жанейро часто ассоциируется вся Бразилия несмотря на большое количество других городов. Рио-де-Жанейро давно стал культурным центром страны с учетом исторической концентрации правительственных учреждений и финансовых вложений в культурные мероприятия города. Рио-де-Жанейро также рассматривается в качестве центра бразильской креативной экономики, где основу составляет именно аудиовизуальный сектор: </w:t>
      </w:r>
      <w:r w:rsidR="00E31B01">
        <w:rPr>
          <w:rFonts w:eastAsia="Calibri"/>
          <w:color w:val="000000" w:themeColor="text1"/>
          <w:sz w:val="24"/>
          <w:szCs w:val="24"/>
        </w:rPr>
        <w:t>мэрия Рио-де-Жанейро начала</w:t>
      </w:r>
      <w:r w:rsidRPr="005B17B3">
        <w:rPr>
          <w:rFonts w:eastAsia="Calibri"/>
          <w:color w:val="000000" w:themeColor="text1"/>
          <w:sz w:val="24"/>
          <w:szCs w:val="24"/>
        </w:rPr>
        <w:t xml:space="preserve"> работу по позиционированию города как творческого в 2000 году с созданием Управления по культурной экономике.</w:t>
      </w:r>
      <w:r w:rsidRPr="005B17B3">
        <w:rPr>
          <w:rFonts w:eastAsia="Calibri"/>
          <w:color w:val="000000" w:themeColor="text1"/>
          <w:sz w:val="24"/>
          <w:szCs w:val="24"/>
          <w:vertAlign w:val="superscript"/>
        </w:rPr>
        <w:footnoteReference w:id="187"/>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16 августа 2016 года в Рио-де-Жанейро прошла конференция «Туризм и городской брендинг» («Tourism &amp; City Branding conference») в рамках бизнес-программы «</w:t>
      </w:r>
      <w:r w:rsidRPr="005B17B3">
        <w:rPr>
          <w:rFonts w:eastAsia="Calibri"/>
          <w:color w:val="000000" w:themeColor="text1"/>
          <w:sz w:val="24"/>
          <w:szCs w:val="24"/>
          <w:lang w:val="en-US"/>
        </w:rPr>
        <w:t>Casa</w:t>
      </w:r>
      <w:r w:rsidRPr="005B17B3">
        <w:rPr>
          <w:rFonts w:eastAsia="Calibri"/>
          <w:color w:val="000000" w:themeColor="text1"/>
          <w:sz w:val="24"/>
          <w:szCs w:val="24"/>
        </w:rPr>
        <w:t xml:space="preserve"> </w:t>
      </w:r>
      <w:r w:rsidRPr="005B17B3">
        <w:rPr>
          <w:rFonts w:eastAsia="Calibri"/>
          <w:color w:val="000000" w:themeColor="text1"/>
          <w:sz w:val="24"/>
          <w:szCs w:val="24"/>
          <w:lang w:val="en-US"/>
        </w:rPr>
        <w:t>Rio</w:t>
      </w:r>
      <w:r w:rsidRPr="005B17B3">
        <w:rPr>
          <w:rFonts w:eastAsia="Calibri"/>
          <w:color w:val="000000" w:themeColor="text1"/>
          <w:sz w:val="24"/>
          <w:szCs w:val="24"/>
        </w:rPr>
        <w:t>»</w:t>
      </w:r>
      <w:r w:rsidRPr="005B17B3">
        <w:rPr>
          <w:rFonts w:eastAsia="Calibri"/>
          <w:color w:val="000000" w:themeColor="text1"/>
          <w:sz w:val="24"/>
          <w:szCs w:val="24"/>
          <w:vertAlign w:val="superscript"/>
          <w:lang w:val="en-US"/>
        </w:rPr>
        <w:footnoteReference w:id="188"/>
      </w:r>
      <w:r w:rsidRPr="005B17B3">
        <w:rPr>
          <w:rFonts w:eastAsia="Calibri"/>
          <w:color w:val="000000" w:themeColor="text1"/>
          <w:sz w:val="24"/>
          <w:szCs w:val="24"/>
        </w:rPr>
        <w:t>, посвященная развитию международного бренда Рио-де-Жанейро и потенциалу города в качестве актива для привлечения инвестиций. По словам Даниэля Аленкара, директора по разработке брендинговой стратегии в отделении вышеупомянутого международного агентства «FutureBrand» в Сан-Паулу, «то, что мир воспринимает как определяющие качества места, в конечном итоге оказывает влияние на его возможности по привлечению инвестиций».</w:t>
      </w:r>
      <w:r w:rsidRPr="005B17B3">
        <w:rPr>
          <w:rFonts w:eastAsia="Calibri"/>
          <w:color w:val="000000" w:themeColor="text1"/>
          <w:sz w:val="24"/>
          <w:szCs w:val="24"/>
          <w:vertAlign w:val="superscript"/>
        </w:rPr>
        <w:footnoteReference w:id="189"/>
      </w:r>
      <w:r w:rsidRPr="005B17B3">
        <w:rPr>
          <w:rFonts w:eastAsia="Calibri"/>
          <w:color w:val="000000" w:themeColor="text1"/>
          <w:sz w:val="24"/>
          <w:szCs w:val="24"/>
        </w:rPr>
        <w:t xml:space="preserve"> </w:t>
      </w:r>
    </w:p>
    <w:p w:rsidR="003E1B8A" w:rsidRPr="005B17B3" w:rsidRDefault="00B86EA5"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Исторический статус столицы вне</w:t>
      </w:r>
      <w:r w:rsidR="003E1B8A" w:rsidRPr="005B17B3">
        <w:rPr>
          <w:rFonts w:eastAsia="Calibri"/>
          <w:color w:val="000000" w:themeColor="text1"/>
          <w:sz w:val="24"/>
          <w:szCs w:val="24"/>
        </w:rPr>
        <w:t xml:space="preserve">с существенный вклад в развитие города: Рио-де-Жанейро является центром бразильского туризма, местом проживания элиты страны, центром </w:t>
      </w:r>
      <w:r w:rsidR="00BE2AF2" w:rsidRPr="005B17B3">
        <w:rPr>
          <w:rFonts w:eastAsia="Calibri"/>
          <w:color w:val="000000" w:themeColor="text1"/>
          <w:sz w:val="24"/>
          <w:szCs w:val="24"/>
        </w:rPr>
        <w:t>бразильской</w:t>
      </w:r>
      <w:r w:rsidR="003E1B8A" w:rsidRPr="005B17B3">
        <w:rPr>
          <w:rFonts w:eastAsia="Calibri"/>
          <w:color w:val="000000" w:themeColor="text1"/>
          <w:sz w:val="24"/>
          <w:szCs w:val="24"/>
        </w:rPr>
        <w:t xml:space="preserve"> киноиндустрии.</w:t>
      </w:r>
      <w:r w:rsidR="003E1B8A" w:rsidRPr="005B17B3">
        <w:t xml:space="preserve"> </w:t>
      </w:r>
      <w:r w:rsidR="003E1B8A" w:rsidRPr="005B17B3">
        <w:rPr>
          <w:rFonts w:eastAsia="Calibri"/>
          <w:color w:val="000000" w:themeColor="text1"/>
          <w:sz w:val="24"/>
          <w:szCs w:val="24"/>
        </w:rPr>
        <w:t>Рио славится своими пляжами</w:t>
      </w:r>
      <w:r w:rsidR="003E1B8A" w:rsidRPr="005B17B3">
        <w:t xml:space="preserve"> </w:t>
      </w:r>
      <w:r w:rsidR="003E1B8A" w:rsidRPr="005B17B3">
        <w:rPr>
          <w:rFonts w:eastAsia="Calibri"/>
          <w:color w:val="000000" w:themeColor="text1"/>
          <w:sz w:val="24"/>
          <w:szCs w:val="24"/>
        </w:rPr>
        <w:t xml:space="preserve">Копакабана и Ипанема, известные достопримечательности города – статуя Христа Искупителя, стадион Маракана, монастырь Сан-Бенто, Португальская королевская библиотека. Ежегодно </w:t>
      </w:r>
      <w:r w:rsidR="00752FBC" w:rsidRPr="005B17B3">
        <w:rPr>
          <w:rFonts w:eastAsia="Calibri"/>
          <w:color w:val="000000" w:themeColor="text1"/>
          <w:sz w:val="24"/>
          <w:szCs w:val="24"/>
        </w:rPr>
        <w:t>город посещает около 2 млн.</w:t>
      </w:r>
      <w:r w:rsidR="003E1B8A" w:rsidRPr="005B17B3">
        <w:rPr>
          <w:rFonts w:eastAsia="Calibri"/>
          <w:color w:val="000000" w:themeColor="text1"/>
          <w:sz w:val="24"/>
          <w:szCs w:val="24"/>
        </w:rPr>
        <w:t xml:space="preserve"> туристов, 86% экономики города основано на сфере услуг.</w:t>
      </w:r>
      <w:r w:rsidR="003E1B8A" w:rsidRPr="005B17B3">
        <w:rPr>
          <w:rFonts w:eastAsia="Calibri"/>
          <w:color w:val="000000" w:themeColor="text1"/>
          <w:sz w:val="24"/>
          <w:szCs w:val="24"/>
          <w:vertAlign w:val="superscript"/>
        </w:rPr>
        <w:footnoteReference w:id="190"/>
      </w:r>
      <w:r w:rsidR="003E1B8A" w:rsidRPr="005B17B3">
        <w:rPr>
          <w:rFonts w:eastAsia="Calibri"/>
          <w:color w:val="000000" w:themeColor="text1"/>
          <w:sz w:val="24"/>
          <w:szCs w:val="24"/>
        </w:rPr>
        <w:t xml:space="preserve"> Как и многие города Бразилии, Рио известен своими ежегодными красочными карнавалами. В </w:t>
      </w:r>
      <w:r w:rsidR="003E1B8A" w:rsidRPr="005B17B3">
        <w:rPr>
          <w:rFonts w:eastAsia="Calibri"/>
          <w:color w:val="000000" w:themeColor="text1"/>
          <w:sz w:val="24"/>
          <w:szCs w:val="24"/>
        </w:rPr>
        <w:lastRenderedPageBreak/>
        <w:t>2009 году, согласно исследованиям Саймона Анхольта и «Anholt-GfK Roper City Brands Index», Рио-де-Жанейро стал самым счастливым городом в мире, в основном, благодаря своему карнавалу и создаваемому образу хорошей жизни и хорошему настроению.</w:t>
      </w:r>
      <w:r w:rsidR="003E1B8A" w:rsidRPr="005B17B3">
        <w:rPr>
          <w:rStyle w:val="a5"/>
          <w:rFonts w:eastAsia="Calibri"/>
          <w:color w:val="000000" w:themeColor="text1"/>
          <w:sz w:val="24"/>
          <w:szCs w:val="24"/>
        </w:rPr>
        <w:footnoteReference w:id="191"/>
      </w:r>
      <w:r w:rsidR="003E1B8A" w:rsidRPr="005B17B3">
        <w:rPr>
          <w:rFonts w:eastAsia="Calibri"/>
          <w:color w:val="000000" w:themeColor="text1"/>
          <w:sz w:val="24"/>
          <w:szCs w:val="24"/>
        </w:rPr>
        <w:t xml:space="preserve"> За посл</w:t>
      </w:r>
      <w:r w:rsidR="007B1DF6" w:rsidRPr="005B17B3">
        <w:rPr>
          <w:rFonts w:eastAsia="Calibri"/>
          <w:color w:val="000000" w:themeColor="text1"/>
          <w:sz w:val="24"/>
          <w:szCs w:val="24"/>
        </w:rPr>
        <w:t>едние годы в историю города было</w:t>
      </w:r>
      <w:r w:rsidR="00752FBC" w:rsidRPr="005B17B3">
        <w:rPr>
          <w:rFonts w:eastAsia="Calibri"/>
          <w:color w:val="000000" w:themeColor="text1"/>
          <w:sz w:val="24"/>
          <w:szCs w:val="24"/>
        </w:rPr>
        <w:t xml:space="preserve"> вписано две</w:t>
      </w:r>
      <w:r w:rsidR="003E1B8A" w:rsidRPr="005B17B3">
        <w:rPr>
          <w:rFonts w:eastAsia="Calibri"/>
          <w:color w:val="000000" w:themeColor="text1"/>
          <w:sz w:val="24"/>
          <w:szCs w:val="24"/>
        </w:rPr>
        <w:t xml:space="preserve"> новые главы – это проведение ХХ Чемпионата ми</w:t>
      </w:r>
      <w:r w:rsidR="00752FBC" w:rsidRPr="005B17B3">
        <w:rPr>
          <w:rFonts w:eastAsia="Calibri"/>
          <w:color w:val="000000" w:themeColor="text1"/>
          <w:sz w:val="24"/>
          <w:szCs w:val="24"/>
        </w:rPr>
        <w:t xml:space="preserve">ра по футболу 2014 года, </w:t>
      </w:r>
      <w:r w:rsidR="001762ED" w:rsidRPr="005B17B3">
        <w:rPr>
          <w:rFonts w:eastAsia="Calibri"/>
          <w:color w:val="000000" w:themeColor="text1"/>
          <w:sz w:val="24"/>
          <w:szCs w:val="24"/>
        </w:rPr>
        <w:t>XXXI л</w:t>
      </w:r>
      <w:r w:rsidR="003E1B8A" w:rsidRPr="005B17B3">
        <w:rPr>
          <w:rFonts w:eastAsia="Calibri"/>
          <w:color w:val="000000" w:themeColor="text1"/>
          <w:sz w:val="24"/>
          <w:szCs w:val="24"/>
        </w:rPr>
        <w:t xml:space="preserve">етних Олимпийских и </w:t>
      </w:r>
      <w:r w:rsidR="003E1B8A" w:rsidRPr="005B17B3">
        <w:rPr>
          <w:rFonts w:eastAsia="Calibri"/>
          <w:color w:val="000000" w:themeColor="text1"/>
          <w:sz w:val="24"/>
          <w:szCs w:val="24"/>
          <w:lang w:val="en-US"/>
        </w:rPr>
        <w:t>XV</w:t>
      </w:r>
      <w:r w:rsidR="003E1B8A" w:rsidRPr="005B17B3">
        <w:rPr>
          <w:rFonts w:eastAsia="Calibri"/>
          <w:color w:val="000000" w:themeColor="text1"/>
          <w:sz w:val="24"/>
          <w:szCs w:val="24"/>
        </w:rPr>
        <w:t xml:space="preserve"> </w:t>
      </w:r>
      <w:r w:rsidR="001762ED" w:rsidRPr="005B17B3">
        <w:rPr>
          <w:rFonts w:eastAsia="Calibri"/>
          <w:color w:val="000000" w:themeColor="text1"/>
          <w:sz w:val="24"/>
          <w:szCs w:val="24"/>
        </w:rPr>
        <w:t xml:space="preserve">летних </w:t>
      </w:r>
      <w:r w:rsidR="003E1B8A" w:rsidRPr="005B17B3">
        <w:rPr>
          <w:rFonts w:eastAsia="Calibri"/>
          <w:color w:val="000000" w:themeColor="text1"/>
          <w:sz w:val="24"/>
          <w:szCs w:val="24"/>
        </w:rPr>
        <w:t xml:space="preserve">Паралимпийских игр 2016 года.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Выдвижение Рио-де-Жанейро для проведения событий подобного масштаба нам представляется довольно логичным и распространенным явлением. Город обладает большим потенциалом развития и привлекает большое количество туристов. В течение десятилетий Рио-де-Жанейро находился в состоянии кризиса в связи с переносом столицы в город Бразилиа, возникали проблемы политического, экономического и культурного плана. Поэтому выдвижение Рио-де-Жанейро на принятие мега-событий явилось достаточно предсказуемым явлением со стороны федерального правительства. Возможность проведения Чемпионата мира по фу</w:t>
      </w:r>
      <w:r w:rsidR="001B1EC9" w:rsidRPr="005B17B3">
        <w:rPr>
          <w:rFonts w:eastAsia="Calibri"/>
          <w:color w:val="000000" w:themeColor="text1"/>
          <w:sz w:val="24"/>
          <w:szCs w:val="24"/>
        </w:rPr>
        <w:t>тболу, а затем Летних</w:t>
      </w:r>
      <w:r w:rsidR="00752FBC" w:rsidRPr="005B17B3">
        <w:rPr>
          <w:rFonts w:eastAsia="Calibri"/>
          <w:color w:val="000000" w:themeColor="text1"/>
          <w:sz w:val="24"/>
          <w:szCs w:val="24"/>
        </w:rPr>
        <w:t xml:space="preserve"> Олимпийских</w:t>
      </w:r>
      <w:r w:rsidRPr="005B17B3">
        <w:rPr>
          <w:rFonts w:eastAsia="Calibri"/>
          <w:color w:val="000000" w:themeColor="text1"/>
          <w:sz w:val="24"/>
          <w:szCs w:val="24"/>
        </w:rPr>
        <w:t xml:space="preserve"> </w:t>
      </w:r>
      <w:r w:rsidR="00752FBC" w:rsidRPr="005B17B3">
        <w:rPr>
          <w:rFonts w:eastAsia="Calibri"/>
          <w:color w:val="000000" w:themeColor="text1"/>
          <w:sz w:val="24"/>
          <w:szCs w:val="24"/>
        </w:rPr>
        <w:t>и Паралимпийских игр</w:t>
      </w:r>
      <w:r w:rsidR="001B1EC9" w:rsidRPr="005B17B3">
        <w:rPr>
          <w:rFonts w:eastAsia="Calibri"/>
          <w:color w:val="000000" w:themeColor="text1"/>
          <w:sz w:val="24"/>
          <w:szCs w:val="24"/>
        </w:rPr>
        <w:t xml:space="preserve"> </w:t>
      </w:r>
      <w:r w:rsidRPr="005B17B3">
        <w:rPr>
          <w:rFonts w:eastAsia="Calibri"/>
          <w:color w:val="000000" w:themeColor="text1"/>
          <w:sz w:val="24"/>
          <w:szCs w:val="24"/>
        </w:rPr>
        <w:t>стала поворотным моментом в развитии города, Рио-де-Жанейро восстановил свою популярность во всем мире.</w:t>
      </w:r>
      <w:r w:rsidRPr="005B17B3">
        <w:rPr>
          <w:rFonts w:eastAsia="Calibri"/>
          <w:color w:val="000000" w:themeColor="text1"/>
          <w:sz w:val="24"/>
          <w:szCs w:val="24"/>
          <w:vertAlign w:val="superscript"/>
        </w:rPr>
        <w:footnoteReference w:id="192"/>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Стратегические проекты по улучшению основных частей города получили развитие после примера успеха испанской Барселоны </w:t>
      </w:r>
      <w:r w:rsidR="001B1EC9" w:rsidRPr="005B17B3">
        <w:rPr>
          <w:rFonts w:eastAsia="Calibri"/>
          <w:color w:val="000000" w:themeColor="text1"/>
          <w:sz w:val="24"/>
          <w:szCs w:val="24"/>
        </w:rPr>
        <w:t>и</w:t>
      </w:r>
      <w:r w:rsidRPr="005B17B3">
        <w:rPr>
          <w:rFonts w:eastAsia="Calibri"/>
          <w:color w:val="000000" w:themeColor="text1"/>
          <w:sz w:val="24"/>
          <w:szCs w:val="24"/>
        </w:rPr>
        <w:t xml:space="preserve"> Летних Олимпийских игр 1992 года.</w:t>
      </w:r>
      <w:r w:rsidRPr="005B17B3">
        <w:rPr>
          <w:rStyle w:val="a5"/>
          <w:rFonts w:eastAsia="Calibri"/>
          <w:color w:val="000000" w:themeColor="text1"/>
          <w:sz w:val="24"/>
          <w:szCs w:val="24"/>
        </w:rPr>
        <w:footnoteReference w:id="193"/>
      </w:r>
      <w:r w:rsidRPr="005B17B3">
        <w:rPr>
          <w:rFonts w:eastAsia="Calibri"/>
          <w:color w:val="000000" w:themeColor="text1"/>
          <w:sz w:val="24"/>
          <w:szCs w:val="24"/>
        </w:rPr>
        <w:t xml:space="preserve"> В 1996 году Рио-де-Жанейро был выдвинут в качестве кандидата на принятие Летних Олимпийских игр 2004 года. Когда инициатива провалилась, стратегии по принятию мега-событий были пересмотрены. Бразильские власти сделали ставку на проведение другого спортивного мега-события с целью сделать Рио достойным кандидатом на принятие Летних Олимпийских игр. В 2007 году в городе прошли Панамериканские игры, что стало для города своеобразным «тестовым заданием».</w:t>
      </w:r>
      <w:r w:rsidRPr="005B17B3">
        <w:rPr>
          <w:rStyle w:val="a5"/>
          <w:rFonts w:eastAsia="Calibri"/>
          <w:color w:val="000000" w:themeColor="text1"/>
          <w:sz w:val="24"/>
          <w:szCs w:val="24"/>
        </w:rPr>
        <w:footnoteReference w:id="194"/>
      </w:r>
      <w:r w:rsidRPr="005B17B3">
        <w:rPr>
          <w:rFonts w:eastAsia="Calibri"/>
          <w:color w:val="000000" w:themeColor="text1"/>
          <w:sz w:val="24"/>
          <w:szCs w:val="24"/>
        </w:rPr>
        <w:t xml:space="preserve"> К данному событию было </w:t>
      </w:r>
      <w:r w:rsidR="005E01EA" w:rsidRPr="005B17B3">
        <w:rPr>
          <w:rFonts w:eastAsia="Calibri"/>
          <w:color w:val="000000" w:themeColor="text1"/>
          <w:sz w:val="24"/>
          <w:szCs w:val="24"/>
        </w:rPr>
        <w:t>реализовано</w:t>
      </w:r>
      <w:r w:rsidRPr="005B17B3">
        <w:rPr>
          <w:rFonts w:eastAsia="Calibri"/>
          <w:color w:val="000000" w:themeColor="text1"/>
          <w:sz w:val="24"/>
          <w:szCs w:val="24"/>
        </w:rPr>
        <w:t xml:space="preserve"> большое количество инфраструктурных проектов, </w:t>
      </w:r>
      <w:r w:rsidRPr="005B17B3">
        <w:rPr>
          <w:rFonts w:eastAsia="Calibri"/>
          <w:color w:val="000000" w:themeColor="text1"/>
          <w:sz w:val="24"/>
          <w:szCs w:val="24"/>
        </w:rPr>
        <w:lastRenderedPageBreak/>
        <w:t xml:space="preserve">которые впоследствии были использованы на Чемпионате 2014 года и Олимпийских играх 2016 года.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2014 году страна принимала Чемпионат мира по футболу, к</w:t>
      </w:r>
      <w:r w:rsidR="005E01EA" w:rsidRPr="005B17B3">
        <w:rPr>
          <w:rFonts w:eastAsia="Calibri"/>
          <w:color w:val="000000" w:themeColor="text1"/>
          <w:sz w:val="24"/>
          <w:szCs w:val="24"/>
        </w:rPr>
        <w:t>оторый проше</w:t>
      </w:r>
      <w:r w:rsidRPr="005B17B3">
        <w:rPr>
          <w:rFonts w:eastAsia="Calibri"/>
          <w:color w:val="000000" w:themeColor="text1"/>
          <w:sz w:val="24"/>
          <w:szCs w:val="24"/>
        </w:rPr>
        <w:t>л в 12 городах: Белу-Оризонти, Бразилиа, Куритиба, Куяба, Манаус, Натал, Порту-Алегри, Ресифи, Рио-де-Жанейро, Салвадор, Сан-Паулу, Форталеза.</w:t>
      </w:r>
      <w:r w:rsidRPr="005B17B3">
        <w:rPr>
          <w:rStyle w:val="a5"/>
          <w:rFonts w:eastAsia="Calibri"/>
          <w:color w:val="000000" w:themeColor="text1"/>
          <w:sz w:val="24"/>
          <w:szCs w:val="24"/>
        </w:rPr>
        <w:footnoteReference w:id="195"/>
      </w:r>
      <w:r w:rsidRPr="005B17B3">
        <w:rPr>
          <w:rFonts w:eastAsia="Calibri"/>
          <w:color w:val="000000" w:themeColor="text1"/>
          <w:sz w:val="24"/>
          <w:szCs w:val="24"/>
        </w:rPr>
        <w:t xml:space="preserve"> Всего Бразилию в период проведения Чемпионата посетило чуть более одного миллиона туристов.</w:t>
      </w:r>
      <w:r w:rsidRPr="005B17B3">
        <w:rPr>
          <w:rFonts w:eastAsia="Calibri"/>
          <w:color w:val="000000" w:themeColor="text1"/>
          <w:sz w:val="24"/>
          <w:szCs w:val="24"/>
          <w:vertAlign w:val="superscript"/>
        </w:rPr>
        <w:footnoteReference w:id="196"/>
      </w:r>
      <w:r w:rsidRPr="005B17B3">
        <w:rPr>
          <w:rFonts w:eastAsia="Calibri"/>
          <w:color w:val="000000" w:themeColor="text1"/>
          <w:sz w:val="24"/>
          <w:szCs w:val="24"/>
        </w:rPr>
        <w:t xml:space="preserve"> Основной действующей площадкой в Рио-де-Жанейро явился стадион Маракана, где прошли 7 матчей, в том числе финал Чемпионата.</w:t>
      </w:r>
      <w:r w:rsidRPr="005B17B3">
        <w:rPr>
          <w:rFonts w:eastAsia="Calibri"/>
          <w:color w:val="000000" w:themeColor="text1"/>
          <w:sz w:val="24"/>
          <w:szCs w:val="24"/>
          <w:vertAlign w:val="superscript"/>
        </w:rPr>
        <w:footnoteReference w:id="197"/>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Официальный логотип был разработан бразильским дизайн-агентством «</w:t>
      </w:r>
      <w:r w:rsidRPr="005B17B3">
        <w:rPr>
          <w:rFonts w:eastAsia="Calibri"/>
          <w:color w:val="000000" w:themeColor="text1"/>
          <w:sz w:val="24"/>
          <w:szCs w:val="24"/>
          <w:lang w:val="en-US"/>
        </w:rPr>
        <w:t>Africa</w:t>
      </w:r>
      <w:r w:rsidRPr="005B17B3">
        <w:rPr>
          <w:rFonts w:eastAsia="Calibri"/>
          <w:color w:val="000000" w:themeColor="text1"/>
          <w:sz w:val="24"/>
          <w:szCs w:val="24"/>
        </w:rPr>
        <w:t>» и отражал основную идею современности и разнообразия Бразилии и идею вдохновения.</w:t>
      </w:r>
      <w:r w:rsidRPr="005B17B3">
        <w:rPr>
          <w:rStyle w:val="a5"/>
          <w:rFonts w:eastAsia="Calibri"/>
          <w:color w:val="000000" w:themeColor="text1"/>
          <w:sz w:val="24"/>
          <w:szCs w:val="24"/>
        </w:rPr>
        <w:footnoteReference w:id="198"/>
      </w:r>
      <w:r w:rsidRPr="005B17B3">
        <w:rPr>
          <w:rFonts w:eastAsia="Calibri"/>
          <w:color w:val="000000" w:themeColor="text1"/>
          <w:sz w:val="24"/>
          <w:szCs w:val="24"/>
        </w:rPr>
        <w:t xml:space="preserve"> Логотип имел форму кубк</w:t>
      </w:r>
      <w:r w:rsidR="001B1EC9" w:rsidRPr="005B17B3">
        <w:rPr>
          <w:rFonts w:eastAsia="Calibri"/>
          <w:color w:val="000000" w:themeColor="text1"/>
          <w:sz w:val="24"/>
          <w:szCs w:val="24"/>
        </w:rPr>
        <w:t>а, изображенного в виде тре</w:t>
      </w:r>
      <w:r w:rsidRPr="005B17B3">
        <w:rPr>
          <w:rFonts w:eastAsia="Calibri"/>
          <w:color w:val="000000" w:themeColor="text1"/>
          <w:sz w:val="24"/>
          <w:szCs w:val="24"/>
        </w:rPr>
        <w:t>х рук, выполненных в трад</w:t>
      </w:r>
      <w:r w:rsidR="001B1EC9" w:rsidRPr="005B17B3">
        <w:rPr>
          <w:rFonts w:eastAsia="Calibri"/>
          <w:color w:val="000000" w:themeColor="text1"/>
          <w:sz w:val="24"/>
          <w:szCs w:val="24"/>
        </w:rPr>
        <w:t>иционных бразильских цветах – желтом и зеле</w:t>
      </w:r>
      <w:r w:rsidRPr="005B17B3">
        <w:rPr>
          <w:rFonts w:eastAsia="Calibri"/>
          <w:color w:val="000000" w:themeColor="text1"/>
          <w:sz w:val="24"/>
          <w:szCs w:val="24"/>
        </w:rPr>
        <w:t>ном</w:t>
      </w:r>
      <w:r w:rsidRPr="005B17B3">
        <w:rPr>
          <w:rStyle w:val="a5"/>
          <w:rFonts w:eastAsia="Calibri"/>
          <w:color w:val="000000" w:themeColor="text1"/>
          <w:sz w:val="24"/>
          <w:szCs w:val="24"/>
        </w:rPr>
        <w:footnoteReference w:id="199"/>
      </w:r>
      <w:r w:rsidRPr="005B17B3">
        <w:rPr>
          <w:rFonts w:eastAsia="Calibri"/>
          <w:color w:val="000000" w:themeColor="text1"/>
          <w:sz w:val="24"/>
          <w:szCs w:val="24"/>
        </w:rPr>
        <w:t xml:space="preserve"> (см. Приложения, рис. 17). Также в общем оформлении билетов, плакатов и стадионов использовались цветовые элементы, где были изображены завитки, звезды и другие фигуры, что подчеркивало яркий образ жизни жителей страны</w:t>
      </w:r>
      <w:r w:rsidRPr="005B17B3">
        <w:rPr>
          <w:rStyle w:val="a5"/>
          <w:rFonts w:eastAsia="Calibri"/>
          <w:color w:val="000000" w:themeColor="text1"/>
          <w:sz w:val="24"/>
          <w:szCs w:val="24"/>
        </w:rPr>
        <w:footnoteReference w:id="200"/>
      </w:r>
      <w:r w:rsidRPr="005B17B3">
        <w:rPr>
          <w:rFonts w:eastAsia="Calibri"/>
          <w:color w:val="000000" w:themeColor="text1"/>
          <w:sz w:val="24"/>
          <w:szCs w:val="24"/>
        </w:rPr>
        <w:t xml:space="preserve"> (см. Приложения, рис. 18). У Рио-де-Жанейро был собс</w:t>
      </w:r>
      <w:r w:rsidR="005E01EA" w:rsidRPr="005B17B3">
        <w:rPr>
          <w:rFonts w:eastAsia="Calibri"/>
          <w:color w:val="000000" w:themeColor="text1"/>
          <w:sz w:val="24"/>
          <w:szCs w:val="24"/>
        </w:rPr>
        <w:t>твенный плакат, где был изображе</w:t>
      </w:r>
      <w:r w:rsidRPr="005B17B3">
        <w:rPr>
          <w:rFonts w:eastAsia="Calibri"/>
          <w:color w:val="000000" w:themeColor="text1"/>
          <w:sz w:val="24"/>
          <w:szCs w:val="24"/>
        </w:rPr>
        <w:t>н силуэт известной горы Рио-де-Жанейро – Пао-ди-Асукар</w:t>
      </w:r>
      <w:r w:rsidRPr="005B17B3">
        <w:rPr>
          <w:rStyle w:val="a5"/>
          <w:rFonts w:eastAsia="Calibri"/>
          <w:color w:val="000000" w:themeColor="text1"/>
          <w:sz w:val="24"/>
          <w:szCs w:val="24"/>
        </w:rPr>
        <w:footnoteReference w:id="201"/>
      </w:r>
      <w:r w:rsidRPr="005B17B3">
        <w:rPr>
          <w:rFonts w:eastAsia="Calibri"/>
          <w:color w:val="000000" w:themeColor="text1"/>
          <w:sz w:val="24"/>
          <w:szCs w:val="24"/>
        </w:rPr>
        <w:t xml:space="preserve"> (см. Приложения, рис. 19).</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В Бразилии футбол считается национальным видом спорта, поэтому право принимать Чемпионат для страны стало национальным праздником. Однако в мае 2014 года, в преддверии Чемпионата в Рио-де-Жанейро и других городах прошли массовые протесты. Протестующие выступали против Чемпионата, в связи с тем, что </w:t>
      </w:r>
      <w:proofErr w:type="gramStart"/>
      <w:r w:rsidRPr="005B17B3">
        <w:rPr>
          <w:rFonts w:eastAsia="Calibri"/>
          <w:color w:val="000000" w:themeColor="text1"/>
          <w:sz w:val="24"/>
          <w:szCs w:val="24"/>
        </w:rPr>
        <w:t>деньги, потраченные на организацию могли</w:t>
      </w:r>
      <w:proofErr w:type="gramEnd"/>
      <w:r w:rsidRPr="005B17B3">
        <w:rPr>
          <w:rFonts w:eastAsia="Calibri"/>
          <w:color w:val="000000" w:themeColor="text1"/>
          <w:sz w:val="24"/>
          <w:szCs w:val="24"/>
        </w:rPr>
        <w:t xml:space="preserve"> уйти на социальные программы и решение </w:t>
      </w:r>
      <w:r w:rsidRPr="005B17B3">
        <w:rPr>
          <w:rFonts w:eastAsia="Calibri"/>
          <w:color w:val="000000" w:themeColor="text1"/>
          <w:sz w:val="24"/>
          <w:szCs w:val="24"/>
        </w:rPr>
        <w:lastRenderedPageBreak/>
        <w:t>жилищных проблем.</w:t>
      </w:r>
      <w:r w:rsidRPr="005B17B3">
        <w:rPr>
          <w:rFonts w:eastAsia="Calibri"/>
          <w:color w:val="000000" w:themeColor="text1"/>
          <w:sz w:val="24"/>
          <w:szCs w:val="24"/>
          <w:vertAlign w:val="superscript"/>
        </w:rPr>
        <w:footnoteReference w:id="202"/>
      </w:r>
      <w:r w:rsidRPr="005B17B3">
        <w:rPr>
          <w:rFonts w:eastAsia="Calibri"/>
          <w:color w:val="000000" w:themeColor="text1"/>
          <w:sz w:val="24"/>
          <w:szCs w:val="24"/>
        </w:rPr>
        <w:t xml:space="preserve"> Для Рио-де-Жанейро данное мега-событие имело негативные события: жители города заявляли о вынужденных переселениях, сносе фавел (трущоб), жертвах «социальной чистки»,</w:t>
      </w:r>
      <w:r w:rsidRPr="005B17B3">
        <w:rPr>
          <w:rStyle w:val="a5"/>
          <w:rFonts w:eastAsia="Calibri"/>
          <w:color w:val="000000" w:themeColor="text1"/>
          <w:sz w:val="24"/>
          <w:szCs w:val="24"/>
        </w:rPr>
        <w:footnoteReference w:id="203"/>
      </w:r>
      <w:r w:rsidRPr="005B17B3">
        <w:rPr>
          <w:rFonts w:eastAsia="Calibri"/>
          <w:color w:val="000000" w:themeColor="text1"/>
          <w:sz w:val="24"/>
          <w:szCs w:val="24"/>
        </w:rPr>
        <w:t xml:space="preserve"> что впоследствии стало одной из популярных тем в средствах массовой и</w:t>
      </w:r>
      <w:r w:rsidR="00C604AD" w:rsidRPr="005B17B3">
        <w:rPr>
          <w:rFonts w:eastAsia="Calibri"/>
          <w:color w:val="000000" w:themeColor="text1"/>
          <w:sz w:val="24"/>
          <w:szCs w:val="24"/>
        </w:rPr>
        <w:t xml:space="preserve">нформации </w:t>
      </w:r>
      <w:r w:rsidR="006F3579">
        <w:rPr>
          <w:rFonts w:eastAsia="Calibri"/>
          <w:color w:val="000000" w:themeColor="text1"/>
          <w:sz w:val="24"/>
          <w:szCs w:val="24"/>
        </w:rPr>
        <w:t>перед началом</w:t>
      </w:r>
      <w:r w:rsidR="00C604AD" w:rsidRPr="005B17B3">
        <w:rPr>
          <w:rFonts w:eastAsia="Calibri"/>
          <w:color w:val="000000" w:themeColor="text1"/>
          <w:sz w:val="24"/>
          <w:szCs w:val="24"/>
        </w:rPr>
        <w:t xml:space="preserve"> Олимпийских игр</w:t>
      </w:r>
      <w:r w:rsidRPr="005B17B3">
        <w:rPr>
          <w:rFonts w:eastAsia="Calibri"/>
          <w:color w:val="000000" w:themeColor="text1"/>
          <w:sz w:val="24"/>
          <w:szCs w:val="24"/>
        </w:rPr>
        <w:t xml:space="preserve"> 2016 года.</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Принятие Чемпионата мира по футболу не явилось для Рио-де-Жанейро существенным стимулом в составлении конкретной брендинговой программы, когда участие принимало несколько городов. Тем не менее, нельзя не учитывать, что Чемпионат стал площадкой для подготовки к принятию другого мега-события, что повлияло на создание различных стратегий развития города.</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целях подготовки к Чемпионату и Летней Олимпиаде был разработан «Стратегический план мэрии Рио-де-Жанейро на 2013-2016 годы», согласно которому, Рио-де-Жанейро будет позиционировать себя как «Прекрасный Город» (Cidade Maravilhosa), самый лучший город в Южном полушарии, где хорошо жить, работать и учиться.</w:t>
      </w:r>
      <w:r w:rsidRPr="005B17B3">
        <w:rPr>
          <w:rStyle w:val="a5"/>
          <w:rFonts w:eastAsia="Calibri"/>
          <w:color w:val="000000" w:themeColor="text1"/>
          <w:sz w:val="24"/>
          <w:szCs w:val="24"/>
        </w:rPr>
        <w:footnoteReference w:id="204"/>
      </w:r>
      <w:r w:rsidRPr="005B17B3">
        <w:rPr>
          <w:rFonts w:eastAsia="Calibri"/>
          <w:color w:val="000000" w:themeColor="text1"/>
          <w:sz w:val="24"/>
          <w:szCs w:val="24"/>
        </w:rPr>
        <w:t xml:space="preserve"> </w:t>
      </w:r>
      <w:r w:rsidR="00B9716C">
        <w:rPr>
          <w:rFonts w:eastAsia="Calibri"/>
          <w:color w:val="000000" w:themeColor="text1"/>
          <w:sz w:val="24"/>
          <w:szCs w:val="24"/>
        </w:rPr>
        <w:t>Администрация города намеревала</w:t>
      </w:r>
      <w:r w:rsidRPr="005B17B3">
        <w:rPr>
          <w:rFonts w:eastAsia="Calibri"/>
          <w:color w:val="000000" w:themeColor="text1"/>
          <w:sz w:val="24"/>
          <w:szCs w:val="24"/>
        </w:rPr>
        <w:t>сь инвестировать в улучшение инфраструктуры города, чтобы увеличить поток туристов, который за послед</w:t>
      </w:r>
      <w:r w:rsidR="001B1EC9" w:rsidRPr="005B17B3">
        <w:rPr>
          <w:rFonts w:eastAsia="Calibri"/>
          <w:color w:val="000000" w:themeColor="text1"/>
          <w:sz w:val="24"/>
          <w:szCs w:val="24"/>
        </w:rPr>
        <w:t>ние года особо не изменился. Еще</w:t>
      </w:r>
      <w:r w:rsidRPr="005B17B3">
        <w:rPr>
          <w:rFonts w:eastAsia="Calibri"/>
          <w:color w:val="000000" w:themeColor="text1"/>
          <w:sz w:val="24"/>
          <w:szCs w:val="24"/>
        </w:rPr>
        <w:t xml:space="preserve"> одной целью явилось повышение привлекательности для делового туризма. В рамках «Стратегического плана» в связи с принятием двух мега-событий </w:t>
      </w:r>
      <w:r w:rsidR="00B9716C">
        <w:rPr>
          <w:rFonts w:eastAsia="Calibri"/>
          <w:color w:val="000000" w:themeColor="text1"/>
          <w:sz w:val="24"/>
          <w:szCs w:val="24"/>
        </w:rPr>
        <w:t>в Мэрии</w:t>
      </w:r>
      <w:r w:rsidRPr="005B17B3">
        <w:rPr>
          <w:rFonts w:eastAsia="Calibri"/>
          <w:color w:val="000000" w:themeColor="text1"/>
          <w:sz w:val="24"/>
          <w:szCs w:val="24"/>
        </w:rPr>
        <w:t xml:space="preserve"> города приняли решение создать календарь новых важных событий и продолжить продвижение традиционных мероприятий, таких как карнавал и празднование Нового года; также помимо строительства необходимого Олимпийского парка, было намечено развитие исторического центра города, строительство новых отелей для принятия гостей.</w:t>
      </w:r>
      <w:r w:rsidRPr="005B17B3">
        <w:rPr>
          <w:rStyle w:val="a5"/>
          <w:rFonts w:eastAsia="Calibri"/>
          <w:color w:val="000000" w:themeColor="text1"/>
          <w:sz w:val="24"/>
          <w:szCs w:val="24"/>
        </w:rPr>
        <w:footnoteReference w:id="205"/>
      </w:r>
      <w:r w:rsidRPr="005B17B3">
        <w:rPr>
          <w:rFonts w:eastAsia="Calibri"/>
          <w:color w:val="000000" w:themeColor="text1"/>
          <w:sz w:val="24"/>
          <w:szCs w:val="24"/>
        </w:rPr>
        <w:t xml:space="preserve"> В экономической сфере цель развития и продвижения города состояла в том, чтобы пол</w:t>
      </w:r>
      <w:r w:rsidR="001B1EC9" w:rsidRPr="005B17B3">
        <w:rPr>
          <w:rFonts w:eastAsia="Calibri"/>
          <w:color w:val="000000" w:themeColor="text1"/>
          <w:sz w:val="24"/>
          <w:szCs w:val="24"/>
        </w:rPr>
        <w:t>учить мировую известность за сче</w:t>
      </w:r>
      <w:r w:rsidRPr="005B17B3">
        <w:rPr>
          <w:rFonts w:eastAsia="Calibri"/>
          <w:color w:val="000000" w:themeColor="text1"/>
          <w:sz w:val="24"/>
          <w:szCs w:val="24"/>
        </w:rPr>
        <w:t xml:space="preserve">т привлекательного бизнеса, низкого уровня безработицы </w:t>
      </w:r>
      <w:r w:rsidR="001B1EC9" w:rsidRPr="005B17B3">
        <w:rPr>
          <w:rFonts w:eastAsia="Calibri"/>
          <w:color w:val="000000" w:themeColor="text1"/>
          <w:sz w:val="24"/>
          <w:szCs w:val="24"/>
        </w:rPr>
        <w:t>и ростом доходов населения, путе</w:t>
      </w:r>
      <w:r w:rsidRPr="005B17B3">
        <w:rPr>
          <w:rFonts w:eastAsia="Calibri"/>
          <w:color w:val="000000" w:themeColor="text1"/>
          <w:sz w:val="24"/>
          <w:szCs w:val="24"/>
        </w:rPr>
        <w:t xml:space="preserve">м позиционирования города как лидера творческой индустрии в стране (мода, исполнительские виды искусства и аудиовизуальное искусство); также в качестве целей были указаны получение мирового </w:t>
      </w:r>
      <w:r w:rsidRPr="005B17B3">
        <w:rPr>
          <w:rFonts w:eastAsia="Calibri"/>
          <w:color w:val="000000" w:themeColor="text1"/>
          <w:sz w:val="24"/>
          <w:szCs w:val="24"/>
        </w:rPr>
        <w:lastRenderedPageBreak/>
        <w:t>признания как города с экологически рациональным развитием и получение статуса одного из ведущих политических и культурных центров в мире.</w:t>
      </w:r>
      <w:r w:rsidRPr="005B17B3">
        <w:rPr>
          <w:rStyle w:val="a5"/>
          <w:rFonts w:eastAsia="Calibri"/>
          <w:color w:val="000000" w:themeColor="text1"/>
          <w:sz w:val="24"/>
          <w:szCs w:val="24"/>
        </w:rPr>
        <w:footnoteReference w:id="206"/>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рамках подготовки двух мега-событий в 2009 году в Рио была начата программа урбанизации «</w:t>
      </w:r>
      <w:r w:rsidRPr="005B17B3">
        <w:rPr>
          <w:rFonts w:eastAsia="Calibri"/>
          <w:color w:val="000000" w:themeColor="text1"/>
          <w:sz w:val="24"/>
          <w:szCs w:val="24"/>
          <w:lang w:val="en-US"/>
        </w:rPr>
        <w:t>Morar</w:t>
      </w:r>
      <w:r w:rsidRPr="005B17B3">
        <w:rPr>
          <w:rFonts w:eastAsia="Calibri"/>
          <w:color w:val="000000" w:themeColor="text1"/>
          <w:sz w:val="24"/>
          <w:szCs w:val="24"/>
        </w:rPr>
        <w:t xml:space="preserve"> </w:t>
      </w:r>
      <w:r w:rsidRPr="005B17B3">
        <w:rPr>
          <w:rFonts w:eastAsia="Calibri"/>
          <w:color w:val="000000" w:themeColor="text1"/>
          <w:sz w:val="24"/>
          <w:szCs w:val="24"/>
          <w:lang w:val="en-US"/>
        </w:rPr>
        <w:t>Carioca</w:t>
      </w:r>
      <w:r w:rsidRPr="005B17B3">
        <w:rPr>
          <w:rFonts w:eastAsia="Calibri"/>
          <w:color w:val="000000" w:themeColor="text1"/>
          <w:sz w:val="24"/>
          <w:szCs w:val="24"/>
        </w:rPr>
        <w:t>» для обеспечения жильем 1,4 млн. жителей бедных районов города к 2020 году, уничтожения фавел и улучшения городских условий жизни.</w:t>
      </w:r>
      <w:r w:rsidRPr="005B17B3">
        <w:rPr>
          <w:rFonts w:eastAsia="Calibri"/>
          <w:color w:val="000000" w:themeColor="text1"/>
          <w:sz w:val="24"/>
          <w:szCs w:val="24"/>
          <w:vertAlign w:val="superscript"/>
        </w:rPr>
        <w:footnoteReference w:id="207"/>
      </w:r>
      <w:r w:rsidRPr="005B17B3">
        <w:rPr>
          <w:rFonts w:eastAsia="Calibri"/>
          <w:color w:val="000000" w:themeColor="text1"/>
          <w:sz w:val="24"/>
          <w:szCs w:val="24"/>
        </w:rPr>
        <w:t xml:space="preserve"> С 2010 года по июнь 2016 года в рамках этой программы переселились около 500 т</w:t>
      </w:r>
      <w:r w:rsidR="001B1EC9" w:rsidRPr="005B17B3">
        <w:rPr>
          <w:rFonts w:eastAsia="Calibri"/>
          <w:color w:val="000000" w:themeColor="text1"/>
          <w:sz w:val="24"/>
          <w:szCs w:val="24"/>
        </w:rPr>
        <w:t>ыс.</w:t>
      </w:r>
      <w:r w:rsidRPr="005B17B3">
        <w:rPr>
          <w:rFonts w:eastAsia="Calibri"/>
          <w:color w:val="000000" w:themeColor="text1"/>
          <w:sz w:val="24"/>
          <w:szCs w:val="24"/>
        </w:rPr>
        <w:t xml:space="preserve"> жителей.</w:t>
      </w:r>
      <w:r w:rsidRPr="005B17B3">
        <w:rPr>
          <w:rFonts w:eastAsia="Calibri"/>
          <w:color w:val="000000" w:themeColor="text1"/>
          <w:sz w:val="24"/>
          <w:szCs w:val="24"/>
          <w:vertAlign w:val="superscript"/>
        </w:rPr>
        <w:footnoteReference w:id="208"/>
      </w:r>
      <w:r w:rsidRPr="005B17B3">
        <w:rPr>
          <w:rFonts w:eastAsia="Calibri"/>
          <w:color w:val="000000" w:themeColor="text1"/>
          <w:sz w:val="24"/>
          <w:szCs w:val="24"/>
        </w:rPr>
        <w:t xml:space="preserve"> Есть и некоторые противоречия в реализации данной программы. «Трущобный туризм» является одним из самых популярных туристических направлений в Бразилии, в год фавелы</w:t>
      </w:r>
      <w:r w:rsidR="001B1EC9" w:rsidRPr="005B17B3">
        <w:rPr>
          <w:rFonts w:eastAsia="Calibri"/>
          <w:color w:val="000000" w:themeColor="text1"/>
          <w:sz w:val="24"/>
          <w:szCs w:val="24"/>
        </w:rPr>
        <w:t xml:space="preserve"> Рио посещает примерно 42 тыс.</w:t>
      </w:r>
      <w:r w:rsidRPr="005B17B3">
        <w:rPr>
          <w:rFonts w:eastAsia="Calibri"/>
          <w:color w:val="000000" w:themeColor="text1"/>
          <w:sz w:val="24"/>
          <w:szCs w:val="24"/>
        </w:rPr>
        <w:t xml:space="preserve"> туристов. Несмотря на программу улучшения городского пространства, в 2013 году между Министерством туризма Бразилии и правительством Рио-де-Жанейро было заключено соглашение по поощрению туризма в фавелах с привлечение большого потока людей во время проведения мега-событий 2014 и 2016 годов.</w:t>
      </w:r>
      <w:r w:rsidRPr="005B17B3">
        <w:rPr>
          <w:rFonts w:eastAsia="Calibri"/>
          <w:color w:val="000000" w:themeColor="text1"/>
          <w:sz w:val="24"/>
          <w:szCs w:val="24"/>
          <w:vertAlign w:val="superscript"/>
        </w:rPr>
        <w:footnoteReference w:id="209"/>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Любая брендинговая кампания должна отражать положительные моменты в жизни города, делать его привлекательным для разных целевых групп, в случае приема спортивного мега-события – привязывать ценности города к идеям спорта. В рамках подготовки к Олимпийским играм власти города были намерены вписать стратегию спортивного наследия: районы и инфраструктуру, созданную к Олимпиаде, сделать доступным для населения для занятия спортом, участия в социальных и развлекательных мероприятиях с целью приобщения молодежи к культурным ценностям. Бюджет программы на 2017-2020 годы должен составить 229,4 млн. бразильских реалов.</w:t>
      </w:r>
      <w:r w:rsidRPr="005B17B3">
        <w:rPr>
          <w:rFonts w:eastAsia="Calibri"/>
          <w:color w:val="000000" w:themeColor="text1"/>
          <w:sz w:val="24"/>
          <w:szCs w:val="24"/>
          <w:vertAlign w:val="superscript"/>
        </w:rPr>
        <w:footnoteReference w:id="210"/>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Несмотря на позитивные стороны действий властей в сторону городского развития, наблюдалась критика со стороны местного сообщества. В 2015 году был опубликован доклад Народного комитета по Кубку мира и Олимпийским играм в Рио-де-Жанейро «Мега-события и нарушение прав человека в Рио-де-Жанейро» с целью анализа влияния </w:t>
      </w:r>
      <w:r w:rsidRPr="005B17B3">
        <w:rPr>
          <w:rFonts w:eastAsia="Calibri"/>
          <w:color w:val="000000" w:themeColor="text1"/>
          <w:sz w:val="24"/>
          <w:szCs w:val="24"/>
        </w:rPr>
        <w:lastRenderedPageBreak/>
        <w:t>спортивных масштабных мероприятий на жизнь городского населения.</w:t>
      </w:r>
      <w:r w:rsidRPr="005B17B3">
        <w:rPr>
          <w:rStyle w:val="a5"/>
          <w:rFonts w:eastAsia="Calibri"/>
          <w:color w:val="000000" w:themeColor="text1"/>
          <w:sz w:val="24"/>
          <w:szCs w:val="24"/>
        </w:rPr>
        <w:footnoteReference w:id="211"/>
      </w:r>
      <w:r w:rsidRPr="005B17B3">
        <w:rPr>
          <w:rFonts w:eastAsia="Calibri"/>
          <w:color w:val="000000" w:themeColor="text1"/>
          <w:sz w:val="24"/>
          <w:szCs w:val="24"/>
        </w:rPr>
        <w:t xml:space="preserve"> Согласно источнику, на 2015 год для Рио-де-Жанейро были актуальны следующие проблемы:</w:t>
      </w:r>
    </w:p>
    <w:p w:rsidR="003E1B8A" w:rsidRPr="005B17B3" w:rsidRDefault="003E1B8A" w:rsidP="00702BC9">
      <w:pPr>
        <w:pStyle w:val="a7"/>
        <w:numPr>
          <w:ilvl w:val="0"/>
          <w:numId w:val="25"/>
        </w:numPr>
        <w:tabs>
          <w:tab w:val="left" w:pos="851"/>
        </w:tabs>
        <w:spacing w:line="360" w:lineRule="auto"/>
        <w:ind w:left="851" w:right="0" w:firstLine="0"/>
        <w:rPr>
          <w:rFonts w:eastAsia="Calibri"/>
          <w:color w:val="000000" w:themeColor="text1"/>
          <w:sz w:val="24"/>
          <w:szCs w:val="24"/>
        </w:rPr>
      </w:pPr>
      <w:r w:rsidRPr="005B17B3">
        <w:rPr>
          <w:rFonts w:eastAsia="Calibri"/>
          <w:color w:val="000000" w:themeColor="text1"/>
          <w:sz w:val="24"/>
          <w:szCs w:val="24"/>
        </w:rPr>
        <w:t>переезды тысяч семей, психологическое давление на людей, нарушение пр</w:t>
      </w:r>
      <w:r w:rsidR="001B1EC9" w:rsidRPr="005B17B3">
        <w:rPr>
          <w:rFonts w:eastAsia="Calibri"/>
          <w:color w:val="000000" w:themeColor="text1"/>
          <w:sz w:val="24"/>
          <w:szCs w:val="24"/>
        </w:rPr>
        <w:t>ав человека на собственное жилье</w:t>
      </w:r>
      <w:r w:rsidRPr="005B17B3">
        <w:rPr>
          <w:rFonts w:eastAsia="Calibri"/>
          <w:color w:val="000000" w:themeColor="text1"/>
          <w:sz w:val="24"/>
          <w:szCs w:val="24"/>
        </w:rPr>
        <w:t>;</w:t>
      </w:r>
    </w:p>
    <w:p w:rsidR="003E1B8A" w:rsidRPr="005B17B3" w:rsidRDefault="003E1B8A" w:rsidP="00702BC9">
      <w:pPr>
        <w:pStyle w:val="a7"/>
        <w:numPr>
          <w:ilvl w:val="0"/>
          <w:numId w:val="25"/>
        </w:numPr>
        <w:tabs>
          <w:tab w:val="left" w:pos="851"/>
        </w:tabs>
        <w:spacing w:line="360" w:lineRule="auto"/>
        <w:ind w:left="851" w:right="0" w:firstLine="0"/>
        <w:rPr>
          <w:rFonts w:eastAsia="Calibri"/>
          <w:color w:val="000000" w:themeColor="text1"/>
          <w:sz w:val="24"/>
          <w:szCs w:val="24"/>
        </w:rPr>
      </w:pPr>
      <w:r w:rsidRPr="005B17B3">
        <w:rPr>
          <w:rFonts w:eastAsia="Calibri"/>
          <w:color w:val="000000" w:themeColor="text1"/>
          <w:sz w:val="24"/>
          <w:szCs w:val="24"/>
        </w:rPr>
        <w:t>отсутствие спортивного наследия, ограничение доступа местного населения к спортивным объектам, приватизация общественной собственности;</w:t>
      </w:r>
    </w:p>
    <w:p w:rsidR="003E1B8A" w:rsidRPr="005B17B3" w:rsidRDefault="003E1B8A" w:rsidP="00702BC9">
      <w:pPr>
        <w:pStyle w:val="a7"/>
        <w:numPr>
          <w:ilvl w:val="0"/>
          <w:numId w:val="25"/>
        </w:numPr>
        <w:tabs>
          <w:tab w:val="left" w:pos="851"/>
        </w:tabs>
        <w:spacing w:line="360" w:lineRule="auto"/>
        <w:ind w:left="851" w:right="0" w:firstLine="0"/>
        <w:rPr>
          <w:rFonts w:eastAsia="Calibri"/>
          <w:color w:val="000000" w:themeColor="text1"/>
          <w:sz w:val="24"/>
          <w:szCs w:val="24"/>
        </w:rPr>
      </w:pPr>
      <w:r w:rsidRPr="005B17B3">
        <w:rPr>
          <w:rFonts w:eastAsia="Calibri"/>
          <w:color w:val="000000" w:themeColor="text1"/>
          <w:sz w:val="24"/>
          <w:szCs w:val="24"/>
        </w:rPr>
        <w:t>растущая милитаризация города, неправомерные действия полицейских, растущая криминализация населения, тенденции к социально-пространственной сегрегации;</w:t>
      </w:r>
    </w:p>
    <w:p w:rsidR="003E1B8A" w:rsidRPr="005B17B3" w:rsidRDefault="003E1B8A" w:rsidP="00702BC9">
      <w:pPr>
        <w:pStyle w:val="a7"/>
        <w:numPr>
          <w:ilvl w:val="0"/>
          <w:numId w:val="25"/>
        </w:numPr>
        <w:spacing w:line="360" w:lineRule="auto"/>
        <w:ind w:left="851" w:right="0" w:firstLine="0"/>
        <w:rPr>
          <w:rFonts w:eastAsia="Calibri"/>
          <w:color w:val="000000" w:themeColor="text1"/>
          <w:sz w:val="24"/>
          <w:szCs w:val="24"/>
        </w:rPr>
      </w:pPr>
      <w:r w:rsidRPr="005B17B3">
        <w:rPr>
          <w:rFonts w:eastAsia="Calibri"/>
          <w:color w:val="000000" w:themeColor="text1"/>
          <w:sz w:val="24"/>
          <w:szCs w:val="24"/>
        </w:rPr>
        <w:t>недостоверная информация о расходах государства на Олимпиаду.</w:t>
      </w:r>
      <w:r w:rsidRPr="005B17B3">
        <w:rPr>
          <w:rStyle w:val="a5"/>
          <w:rFonts w:eastAsia="Calibri"/>
          <w:color w:val="000000" w:themeColor="text1"/>
          <w:sz w:val="24"/>
          <w:szCs w:val="24"/>
        </w:rPr>
        <w:footnoteReference w:id="212"/>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По мнению авторов, в случае с Рио-де-Жанейро спортивная сфера превратилась в бизнес, кандидатура Рио-де-Жанейро была </w:t>
      </w:r>
      <w:r w:rsidR="00C604AD" w:rsidRPr="005B17B3">
        <w:rPr>
          <w:rFonts w:eastAsia="Calibri"/>
          <w:color w:val="000000" w:themeColor="text1"/>
          <w:sz w:val="24"/>
          <w:szCs w:val="24"/>
        </w:rPr>
        <w:t>выдвинута в качестве принимающего</w:t>
      </w:r>
      <w:r w:rsidRPr="005B17B3">
        <w:rPr>
          <w:rFonts w:eastAsia="Calibri"/>
          <w:color w:val="000000" w:themeColor="text1"/>
          <w:sz w:val="24"/>
          <w:szCs w:val="24"/>
        </w:rPr>
        <w:t xml:space="preserve"> </w:t>
      </w:r>
      <w:r w:rsidR="00C604AD" w:rsidRPr="005B17B3">
        <w:rPr>
          <w:rFonts w:eastAsia="Calibri"/>
          <w:color w:val="000000" w:themeColor="text1"/>
          <w:sz w:val="24"/>
          <w:szCs w:val="24"/>
        </w:rPr>
        <w:t>города</w:t>
      </w:r>
      <w:r w:rsidRPr="005B17B3">
        <w:rPr>
          <w:rFonts w:eastAsia="Calibri"/>
          <w:color w:val="000000" w:themeColor="text1"/>
          <w:sz w:val="24"/>
          <w:szCs w:val="24"/>
        </w:rPr>
        <w:t xml:space="preserve"> на оба мега-события не с целью популяризации города и его наследия, а с целью скрыть спекуляции недвижимостью и преференции  частным группам.</w:t>
      </w:r>
      <w:r w:rsidRPr="005B17B3">
        <w:rPr>
          <w:rStyle w:val="a5"/>
          <w:rFonts w:eastAsia="Calibri"/>
          <w:color w:val="000000" w:themeColor="text1"/>
          <w:sz w:val="24"/>
          <w:szCs w:val="24"/>
        </w:rPr>
        <w:footnoteReference w:id="213"/>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Помимо социальных проблем в городе наблюдались угроза дефицита питьевой воды, перебои в работе системы водоснабжения, загрязнение бухты залива Гуанабара, что было отражено в документе мэрии Рио-де-Жанейро 2015 года «Устойчивый Рио. Стратегия устойчивости города Рио-де-Жанейро».</w:t>
      </w:r>
      <w:r w:rsidRPr="005B17B3">
        <w:rPr>
          <w:rFonts w:eastAsia="Calibri"/>
          <w:color w:val="000000" w:themeColor="text1"/>
          <w:sz w:val="24"/>
          <w:szCs w:val="24"/>
          <w:vertAlign w:val="superscript"/>
        </w:rPr>
        <w:footnoteReference w:id="214"/>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Таким образом, можно заключить, что были предприняты все шаги для достойной подготовки ко второму мега-событию. Безусловно, любое мероприятие подобного масштаба требует усиленных мер по реализации тех или иных стратегий, в случае с Рио-де-Жанейро был выявлен ряд проблем, с которыми столкнулось местное население. Любой город должен продвигать</w:t>
      </w:r>
      <w:r w:rsidR="00C604AD" w:rsidRPr="005B17B3">
        <w:rPr>
          <w:rFonts w:eastAsia="Calibri"/>
          <w:color w:val="000000" w:themeColor="text1"/>
          <w:sz w:val="24"/>
          <w:szCs w:val="24"/>
        </w:rPr>
        <w:t>ся на основе благополучия</w:t>
      </w:r>
      <w:r w:rsidRPr="005B17B3">
        <w:rPr>
          <w:rFonts w:eastAsia="Calibri"/>
          <w:color w:val="000000" w:themeColor="text1"/>
          <w:sz w:val="24"/>
          <w:szCs w:val="24"/>
        </w:rPr>
        <w:t xml:space="preserve"> своих жителей, что не было соблюдено в Рио и негативно сказалась на его имидже на внутригосударственном и </w:t>
      </w:r>
      <w:r w:rsidRPr="005B17B3">
        <w:rPr>
          <w:rFonts w:eastAsia="Calibri"/>
          <w:color w:val="000000" w:themeColor="text1"/>
          <w:sz w:val="24"/>
          <w:szCs w:val="24"/>
        </w:rPr>
        <w:lastRenderedPageBreak/>
        <w:t>международном уровнях. Убедительной и интересной на наш взгляд явилась визуальная составляющая имиджа Олимпийского Рио.</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сентябре 2015 года в бухте залива Гуанараба  на площади Праса Мауа (Praça Mauá) у Музея будущего (</w:t>
      </w:r>
      <w:r w:rsidRPr="005B17B3">
        <w:rPr>
          <w:rFonts w:eastAsia="Calibri"/>
          <w:color w:val="000000" w:themeColor="text1"/>
          <w:sz w:val="24"/>
          <w:szCs w:val="24"/>
          <w:lang w:val="en-US"/>
        </w:rPr>
        <w:t>Museu</w:t>
      </w:r>
      <w:r w:rsidRPr="005B17B3">
        <w:rPr>
          <w:rFonts w:eastAsia="Calibri"/>
          <w:color w:val="000000" w:themeColor="text1"/>
          <w:sz w:val="24"/>
          <w:szCs w:val="24"/>
        </w:rPr>
        <w:t xml:space="preserve"> </w:t>
      </w:r>
      <w:r w:rsidRPr="005B17B3">
        <w:rPr>
          <w:rFonts w:eastAsia="Calibri"/>
          <w:color w:val="000000" w:themeColor="text1"/>
          <w:sz w:val="24"/>
          <w:szCs w:val="24"/>
          <w:lang w:val="en-US"/>
        </w:rPr>
        <w:t>do</w:t>
      </w:r>
      <w:r w:rsidRPr="005B17B3">
        <w:rPr>
          <w:rFonts w:eastAsia="Calibri"/>
          <w:color w:val="000000" w:themeColor="text1"/>
          <w:sz w:val="24"/>
          <w:szCs w:val="24"/>
        </w:rPr>
        <w:t xml:space="preserve"> </w:t>
      </w:r>
      <w:r w:rsidRPr="005B17B3">
        <w:rPr>
          <w:rFonts w:eastAsia="Calibri"/>
          <w:color w:val="000000" w:themeColor="text1"/>
          <w:sz w:val="24"/>
          <w:szCs w:val="24"/>
          <w:lang w:val="en-US"/>
        </w:rPr>
        <w:t>Amanh</w:t>
      </w:r>
      <w:r w:rsidRPr="005B17B3">
        <w:rPr>
          <w:rFonts w:eastAsia="Calibri"/>
          <w:color w:val="000000" w:themeColor="text1"/>
          <w:sz w:val="24"/>
          <w:szCs w:val="24"/>
        </w:rPr>
        <w:t>ã) Рио-де-Жанейро была установлена 25-метровая фигура #</w:t>
      </w:r>
      <w:r w:rsidRPr="005B17B3">
        <w:rPr>
          <w:rFonts w:eastAsia="Calibri"/>
          <w:color w:val="000000" w:themeColor="text1"/>
          <w:sz w:val="24"/>
          <w:szCs w:val="24"/>
          <w:lang w:val="en-US"/>
        </w:rPr>
        <w:t>CIDADEOLIMPICA</w:t>
      </w:r>
      <w:r w:rsidRPr="005B17B3">
        <w:rPr>
          <w:rFonts w:eastAsia="Calibri"/>
          <w:color w:val="000000" w:themeColor="text1"/>
          <w:sz w:val="24"/>
          <w:szCs w:val="24"/>
        </w:rPr>
        <w:t xml:space="preserve"> (Олимпийский город),</w:t>
      </w:r>
      <w:r w:rsidRPr="005B17B3">
        <w:rPr>
          <w:rFonts w:eastAsia="Calibri"/>
          <w:color w:val="000000" w:themeColor="text1"/>
          <w:sz w:val="24"/>
          <w:szCs w:val="24"/>
          <w:vertAlign w:val="superscript"/>
        </w:rPr>
        <w:footnoteReference w:id="215"/>
      </w:r>
      <w:r w:rsidRPr="005B17B3">
        <w:rPr>
          <w:rFonts w:eastAsia="Calibri"/>
          <w:color w:val="000000" w:themeColor="text1"/>
          <w:sz w:val="24"/>
          <w:szCs w:val="24"/>
        </w:rPr>
        <w:t xml:space="preserve"> что стало любимым местом для фотографии жителей и гостей города (см. Приложения, рис. 20). Такие же фигуры меньшего размера были размещены в других частях города.</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Основная идея визуальной составляющей брендинговой кампании Олимпийского Рио – показать «страсть и трансформацию города и целой страны», стать «живым ярким отражением города, выражающего разнообразие и радость, охватывающих целый мир».</w:t>
      </w:r>
      <w:r w:rsidRPr="005B17B3">
        <w:rPr>
          <w:rFonts w:eastAsia="Calibri"/>
          <w:color w:val="000000" w:themeColor="text1"/>
          <w:sz w:val="24"/>
          <w:szCs w:val="24"/>
          <w:vertAlign w:val="superscript"/>
        </w:rPr>
        <w:footnoteReference w:id="216"/>
      </w:r>
      <w:r w:rsidRPr="005B17B3">
        <w:rPr>
          <w:rFonts w:eastAsia="Calibri"/>
          <w:color w:val="000000" w:themeColor="text1"/>
          <w:sz w:val="24"/>
          <w:szCs w:val="24"/>
        </w:rPr>
        <w:t xml:space="preserve"> Бренд Рио должен был выразить единство, оптимизм и вдохновлять на новые достижения, обобщить образ жизни жителей города (кариок) и проект будущего Рио-де-Жанейро.</w:t>
      </w:r>
      <w:r w:rsidRPr="005B17B3">
        <w:rPr>
          <w:rFonts w:eastAsia="Calibri"/>
          <w:color w:val="000000" w:themeColor="text1"/>
          <w:sz w:val="24"/>
          <w:szCs w:val="24"/>
          <w:vertAlign w:val="superscript"/>
        </w:rPr>
        <w:footnoteReference w:id="217"/>
      </w:r>
      <w:r w:rsidRPr="005B17B3">
        <w:rPr>
          <w:rFonts w:eastAsia="Calibri"/>
          <w:color w:val="000000" w:themeColor="text1"/>
          <w:sz w:val="24"/>
          <w:szCs w:val="24"/>
        </w:rPr>
        <w:t xml:space="preserve"> Было очевидно, что администрация города и </w:t>
      </w:r>
      <w:r w:rsidR="007F6C90" w:rsidRPr="005B17B3">
        <w:rPr>
          <w:rFonts w:eastAsia="Calibri"/>
          <w:color w:val="000000" w:themeColor="text1"/>
          <w:sz w:val="24"/>
          <w:szCs w:val="24"/>
        </w:rPr>
        <w:t xml:space="preserve">власти </w:t>
      </w:r>
      <w:r w:rsidRPr="005B17B3">
        <w:rPr>
          <w:rFonts w:eastAsia="Calibri"/>
          <w:color w:val="000000" w:themeColor="text1"/>
          <w:sz w:val="24"/>
          <w:szCs w:val="24"/>
        </w:rPr>
        <w:t xml:space="preserve">страны не собиралась отходить от традиционного восприятия </w:t>
      </w:r>
      <w:r w:rsidR="007F6C90" w:rsidRPr="005B17B3">
        <w:rPr>
          <w:rFonts w:eastAsia="Calibri"/>
          <w:color w:val="000000" w:themeColor="text1"/>
          <w:sz w:val="24"/>
          <w:szCs w:val="24"/>
        </w:rPr>
        <w:t>Бразилии</w:t>
      </w:r>
      <w:r w:rsidRPr="005B17B3">
        <w:rPr>
          <w:rFonts w:eastAsia="Calibri"/>
          <w:color w:val="000000" w:themeColor="text1"/>
          <w:sz w:val="24"/>
          <w:szCs w:val="24"/>
        </w:rPr>
        <w:t xml:space="preserve"> как страны развлечений, карнавалов и хорошего настроения: в период выдвижения кандидатуры Рио было упомянуто, что бразильский потенциал веселья не имеет себе равных, особенно в Рио-де-Жанейро, Олимпийские игры только обогатят городское празднование.</w:t>
      </w:r>
      <w:r w:rsidRPr="005B17B3">
        <w:rPr>
          <w:rStyle w:val="a5"/>
          <w:rFonts w:eastAsia="Calibri"/>
          <w:color w:val="000000" w:themeColor="text1"/>
          <w:sz w:val="24"/>
          <w:szCs w:val="24"/>
        </w:rPr>
        <w:footnoteReference w:id="218"/>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Любые Олимпийские игры являются грандиозным событием для целого мира, центральным звеном Игр становятся чувства и стремления людей. Бренд города строился на четырех главных столбах: гармоничном разнообразии, захватывающей энергии, пышной природе и олимпийском духе. Гармоничное разнообразие передавалось через единство и бодрость духа, захватывающая энергия – через праздник и оптимизм, пышная природа – через вдохновение и экологическую устойчивость, олимпийский дух – через достижения и выдающееся мастерство.</w:t>
      </w:r>
      <w:r w:rsidRPr="005B17B3">
        <w:rPr>
          <w:rFonts w:eastAsia="Calibri"/>
          <w:color w:val="000000" w:themeColor="text1"/>
          <w:sz w:val="24"/>
          <w:szCs w:val="24"/>
          <w:vertAlign w:val="superscript"/>
        </w:rPr>
        <w:footnoteReference w:id="219"/>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Разработка логотипа Рио-де-Жанейро для Олимпийских игр явилась довольно сложной задачей для организаторов мероприятия. В конкурсном отборе приняли участие </w:t>
      </w:r>
      <w:r w:rsidRPr="005B17B3">
        <w:rPr>
          <w:rFonts w:eastAsia="Calibri"/>
          <w:color w:val="000000" w:themeColor="text1"/>
          <w:sz w:val="24"/>
          <w:szCs w:val="24"/>
        </w:rPr>
        <w:lastRenderedPageBreak/>
        <w:t xml:space="preserve">139 представителей, среди которых победу одержало бразильское брендинговое агентство «Tátil Design», представившего всему миру свою работу 1 января 2011 года. По словам работников агентства, они стремились создать такой логотип, который отражал бы жителей города и вдохновлял бы людей, логотип был создан с целью отражения Олимпийского </w:t>
      </w:r>
      <w:r w:rsidR="009A09B5">
        <w:rPr>
          <w:rFonts w:eastAsia="Calibri"/>
          <w:color w:val="000000" w:themeColor="text1"/>
          <w:sz w:val="24"/>
          <w:szCs w:val="24"/>
        </w:rPr>
        <w:t>бренда по-бразильски –</w:t>
      </w:r>
      <w:r w:rsidRPr="005B17B3">
        <w:rPr>
          <w:rFonts w:eastAsia="Calibri"/>
          <w:color w:val="000000" w:themeColor="text1"/>
          <w:sz w:val="24"/>
          <w:szCs w:val="24"/>
        </w:rPr>
        <w:t xml:space="preserve"> вышеупомянутой идеи «страсти и трансформации города и всей страны»</w:t>
      </w:r>
      <w:r w:rsidRPr="005B17B3">
        <w:rPr>
          <w:rFonts w:eastAsia="Calibri"/>
          <w:color w:val="000000" w:themeColor="text1"/>
          <w:sz w:val="24"/>
          <w:szCs w:val="24"/>
          <w:vertAlign w:val="superscript"/>
        </w:rPr>
        <w:footnoteReference w:id="220"/>
      </w:r>
      <w:r w:rsidRPr="005B17B3">
        <w:rPr>
          <w:rFonts w:eastAsia="Calibri"/>
          <w:color w:val="000000" w:themeColor="text1"/>
          <w:sz w:val="24"/>
          <w:szCs w:val="24"/>
        </w:rPr>
        <w:t>, выражения единства, устойчивости, гармонии, разнообразия и оптимизма.</w:t>
      </w:r>
      <w:r w:rsidRPr="005B17B3">
        <w:rPr>
          <w:rFonts w:eastAsia="Calibri"/>
          <w:color w:val="000000" w:themeColor="text1"/>
          <w:sz w:val="24"/>
          <w:szCs w:val="24"/>
          <w:vertAlign w:val="superscript"/>
        </w:rPr>
        <w:footnoteReference w:id="221"/>
      </w:r>
      <w:r w:rsidRPr="005B17B3">
        <w:rPr>
          <w:rFonts w:eastAsia="Calibri"/>
          <w:color w:val="000000" w:themeColor="text1"/>
          <w:sz w:val="24"/>
          <w:szCs w:val="24"/>
        </w:rPr>
        <w:t xml:space="preserve"> Выбранный логотип условно отражал солнце, море и горы в виде линии, которая также напоминала взявшихся за руки людей</w:t>
      </w:r>
      <w:r w:rsidR="001B1EC9" w:rsidRPr="005B17B3">
        <w:rPr>
          <w:rFonts w:eastAsia="Calibri"/>
          <w:color w:val="000000" w:themeColor="text1"/>
          <w:sz w:val="24"/>
          <w:szCs w:val="24"/>
        </w:rPr>
        <w:t xml:space="preserve"> (см. Приложения, рис. 21)</w:t>
      </w:r>
      <w:r w:rsidRPr="005B17B3">
        <w:rPr>
          <w:rFonts w:eastAsia="Calibri"/>
          <w:color w:val="000000" w:themeColor="text1"/>
          <w:sz w:val="24"/>
          <w:szCs w:val="24"/>
        </w:rPr>
        <w:t>. Более того, логотип обыгрывал слово «</w:t>
      </w:r>
      <w:r w:rsidRPr="005B17B3">
        <w:rPr>
          <w:rFonts w:eastAsia="Calibri"/>
          <w:color w:val="000000" w:themeColor="text1"/>
          <w:sz w:val="24"/>
          <w:szCs w:val="24"/>
          <w:lang w:val="en-US"/>
        </w:rPr>
        <w:t>Rio</w:t>
      </w:r>
      <w:r w:rsidRPr="005B17B3">
        <w:rPr>
          <w:rFonts w:eastAsia="Calibri"/>
          <w:color w:val="000000" w:themeColor="text1"/>
          <w:sz w:val="24"/>
          <w:szCs w:val="24"/>
        </w:rPr>
        <w:t>» и был выполнен в национальных цветах бразильс</w:t>
      </w:r>
      <w:r w:rsidR="00514714" w:rsidRPr="005B17B3">
        <w:rPr>
          <w:rFonts w:eastAsia="Calibri"/>
          <w:color w:val="000000" w:themeColor="text1"/>
          <w:sz w:val="24"/>
          <w:szCs w:val="24"/>
        </w:rPr>
        <w:t>кого флага: синем, желтом и зеле</w:t>
      </w:r>
      <w:r w:rsidRPr="005B17B3">
        <w:rPr>
          <w:rFonts w:eastAsia="Calibri"/>
          <w:color w:val="000000" w:themeColor="text1"/>
          <w:sz w:val="24"/>
          <w:szCs w:val="24"/>
        </w:rPr>
        <w:t>ном.</w:t>
      </w:r>
      <w:r w:rsidRPr="005B17B3">
        <w:rPr>
          <w:rFonts w:eastAsia="Calibri"/>
          <w:color w:val="000000" w:themeColor="text1"/>
          <w:sz w:val="24"/>
          <w:szCs w:val="24"/>
          <w:vertAlign w:val="superscript"/>
        </w:rPr>
        <w:footnoteReference w:id="222"/>
      </w:r>
      <w:r w:rsidRPr="005B17B3">
        <w:rPr>
          <w:rFonts w:eastAsia="Calibri"/>
          <w:color w:val="000000" w:themeColor="text1"/>
          <w:sz w:val="24"/>
          <w:szCs w:val="24"/>
        </w:rPr>
        <w:t xml:space="preserve"> Также создатели логотипа стремились сделать его похожим на силуэт </w:t>
      </w:r>
      <w:r w:rsidR="00514714" w:rsidRPr="005B17B3">
        <w:rPr>
          <w:rFonts w:eastAsia="Calibri"/>
          <w:color w:val="000000" w:themeColor="text1"/>
          <w:sz w:val="24"/>
          <w:szCs w:val="24"/>
        </w:rPr>
        <w:t xml:space="preserve">местной </w:t>
      </w:r>
      <w:r w:rsidRPr="005B17B3">
        <w:rPr>
          <w:rFonts w:eastAsia="Calibri"/>
          <w:color w:val="000000" w:themeColor="text1"/>
          <w:sz w:val="24"/>
          <w:szCs w:val="24"/>
        </w:rPr>
        <w:t>горы Пао-ди-Асукар.</w:t>
      </w:r>
      <w:r w:rsidRPr="005B17B3">
        <w:rPr>
          <w:rFonts w:eastAsia="Calibri"/>
          <w:color w:val="000000" w:themeColor="text1"/>
          <w:sz w:val="24"/>
          <w:szCs w:val="24"/>
          <w:vertAlign w:val="superscript"/>
        </w:rPr>
        <w:footnoteReference w:id="223"/>
      </w:r>
      <w:r w:rsidRPr="005B17B3">
        <w:rPr>
          <w:rFonts w:eastAsia="Calibri"/>
          <w:color w:val="000000" w:themeColor="text1"/>
          <w:sz w:val="24"/>
          <w:szCs w:val="24"/>
        </w:rPr>
        <w:t xml:space="preserve"> Характерной чертой офиц</w:t>
      </w:r>
      <w:r w:rsidR="00514714" w:rsidRPr="005B17B3">
        <w:rPr>
          <w:rFonts w:eastAsia="Calibri"/>
          <w:color w:val="000000" w:themeColor="text1"/>
          <w:sz w:val="24"/>
          <w:szCs w:val="24"/>
        </w:rPr>
        <w:t>иальной эмблемы Игр стала ее тре</w:t>
      </w:r>
      <w:r w:rsidRPr="005B17B3">
        <w:rPr>
          <w:rFonts w:eastAsia="Calibri"/>
          <w:color w:val="000000" w:themeColor="text1"/>
          <w:sz w:val="24"/>
          <w:szCs w:val="24"/>
        </w:rPr>
        <w:t>хмерность.</w:t>
      </w:r>
      <w:r w:rsidRPr="005B17B3">
        <w:rPr>
          <w:rFonts w:eastAsia="Calibri"/>
          <w:color w:val="000000" w:themeColor="text1"/>
          <w:sz w:val="24"/>
          <w:szCs w:val="24"/>
          <w:vertAlign w:val="superscript"/>
        </w:rPr>
        <w:footnoteReference w:id="224"/>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Логотип для Паралимпийских игр </w:t>
      </w:r>
      <w:r w:rsidR="00514714" w:rsidRPr="005B17B3">
        <w:rPr>
          <w:rFonts w:eastAsia="Calibri"/>
          <w:color w:val="000000" w:themeColor="text1"/>
          <w:sz w:val="24"/>
          <w:szCs w:val="24"/>
        </w:rPr>
        <w:t xml:space="preserve">также </w:t>
      </w:r>
      <w:r w:rsidRPr="005B17B3">
        <w:rPr>
          <w:rFonts w:eastAsia="Calibri"/>
          <w:color w:val="000000" w:themeColor="text1"/>
          <w:sz w:val="24"/>
          <w:szCs w:val="24"/>
        </w:rPr>
        <w:t>был разработан данным агентством, однако он не отражал каких-либо характеристик принимающего города. Логотип изображ</w:t>
      </w:r>
      <w:r w:rsidR="00C140FE" w:rsidRPr="005B17B3">
        <w:rPr>
          <w:rFonts w:eastAsia="Calibri"/>
          <w:color w:val="000000" w:themeColor="text1"/>
          <w:sz w:val="24"/>
          <w:szCs w:val="24"/>
        </w:rPr>
        <w:t xml:space="preserve">ал фигуру, похожую на сердце и </w:t>
      </w:r>
      <w:r w:rsidRPr="005B17B3">
        <w:rPr>
          <w:rFonts w:eastAsia="Calibri"/>
          <w:color w:val="000000" w:themeColor="text1"/>
          <w:sz w:val="24"/>
          <w:szCs w:val="24"/>
        </w:rPr>
        <w:t>нак бесконечности</w:t>
      </w:r>
      <w:r w:rsidRPr="005B17B3">
        <w:rPr>
          <w:rFonts w:eastAsia="Calibri"/>
          <w:color w:val="000000" w:themeColor="text1"/>
          <w:sz w:val="24"/>
          <w:szCs w:val="24"/>
          <w:vertAlign w:val="superscript"/>
        </w:rPr>
        <w:footnoteReference w:id="225"/>
      </w:r>
      <w:r w:rsidRPr="005B17B3">
        <w:rPr>
          <w:rFonts w:eastAsia="Calibri"/>
          <w:color w:val="000000" w:themeColor="text1"/>
          <w:sz w:val="24"/>
          <w:szCs w:val="24"/>
        </w:rPr>
        <w:t xml:space="preserve"> (см. Приложения, рис. 22).</w:t>
      </w:r>
    </w:p>
    <w:p w:rsidR="003E1B8A" w:rsidRPr="005B17B3" w:rsidRDefault="00514714"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Графические элементы, размеще</w:t>
      </w:r>
      <w:r w:rsidR="003E1B8A" w:rsidRPr="005B17B3">
        <w:rPr>
          <w:rFonts w:eastAsia="Calibri"/>
          <w:color w:val="000000" w:themeColor="text1"/>
          <w:sz w:val="24"/>
          <w:szCs w:val="24"/>
        </w:rPr>
        <w:t>нные на объектах города, лицензированных продуктах, использованные в оформлении билетов и т.д., были официально представлены в 2014 году. Они были сделаны в вид</w:t>
      </w:r>
      <w:r w:rsidR="00247937" w:rsidRPr="005B17B3">
        <w:rPr>
          <w:rFonts w:eastAsia="Calibri"/>
          <w:color w:val="000000" w:themeColor="text1"/>
          <w:sz w:val="24"/>
          <w:szCs w:val="24"/>
        </w:rPr>
        <w:t>е завихрений и плавных черт в желтом, зеле</w:t>
      </w:r>
      <w:r w:rsidR="007F6C90" w:rsidRPr="005B17B3">
        <w:rPr>
          <w:rFonts w:eastAsia="Calibri"/>
          <w:color w:val="000000" w:themeColor="text1"/>
          <w:sz w:val="24"/>
          <w:szCs w:val="24"/>
        </w:rPr>
        <w:t>ном, голубом, красном и других ярких цветах</w:t>
      </w:r>
      <w:r w:rsidR="003E1B8A" w:rsidRPr="005B17B3">
        <w:rPr>
          <w:rFonts w:eastAsia="Calibri"/>
          <w:color w:val="000000" w:themeColor="text1"/>
          <w:sz w:val="24"/>
          <w:szCs w:val="24"/>
        </w:rPr>
        <w:t xml:space="preserve"> (см. Приложения, рис. 23-26). Визуальная идентичность, отражающая идею празднества, была вдохновлена ​​богатыми пейзажами Рио и включала в себя иллюстрации, изображающие самые любимые достопримечательности города, включая горы Пао-ди-Асукар и Корковадо. Примечательно, что такая цветовая гамма и идея отражения «визитных карточек» города были использованы в 2014 году в Белу-Оризонти, Бразилиа, Салвадоре и Сан-Паулу</w:t>
      </w:r>
      <w:r w:rsidR="003E1B8A" w:rsidRPr="005B17B3">
        <w:rPr>
          <w:rStyle w:val="a5"/>
          <w:rFonts w:eastAsia="Calibri"/>
          <w:color w:val="000000" w:themeColor="text1"/>
          <w:sz w:val="24"/>
          <w:szCs w:val="24"/>
        </w:rPr>
        <w:footnoteReference w:id="226"/>
      </w:r>
      <w:r w:rsidR="003E1B8A" w:rsidRPr="005B17B3">
        <w:rPr>
          <w:rFonts w:eastAsia="Calibri"/>
          <w:color w:val="000000" w:themeColor="text1"/>
          <w:sz w:val="24"/>
          <w:szCs w:val="24"/>
        </w:rPr>
        <w:t xml:space="preserve"> (см. Приложения, рис. 27). Подобный шаг с точки зрения уникальности можно охарактеризовать как опрометчивый, поскольку использование одинаковой символики на </w:t>
      </w:r>
      <w:r w:rsidR="007F6C90" w:rsidRPr="005B17B3">
        <w:rPr>
          <w:rFonts w:eastAsia="Calibri"/>
          <w:color w:val="000000" w:themeColor="text1"/>
          <w:sz w:val="24"/>
          <w:szCs w:val="24"/>
        </w:rPr>
        <w:lastRenderedPageBreak/>
        <w:t>двух разных мероприятиях</w:t>
      </w:r>
      <w:r w:rsidR="003E1B8A" w:rsidRPr="005B17B3">
        <w:rPr>
          <w:rFonts w:eastAsia="Calibri"/>
          <w:color w:val="000000" w:themeColor="text1"/>
          <w:sz w:val="24"/>
          <w:szCs w:val="24"/>
        </w:rPr>
        <w:t xml:space="preserve"> лишает одно из них индивидуальности. На наш взгляд, с одной стороны,</w:t>
      </w:r>
      <w:r w:rsidRPr="005B17B3">
        <w:rPr>
          <w:rFonts w:eastAsia="Calibri"/>
          <w:color w:val="000000" w:themeColor="text1"/>
          <w:sz w:val="24"/>
          <w:szCs w:val="24"/>
        </w:rPr>
        <w:t xml:space="preserve"> одна символика объединяет, подче</w:t>
      </w:r>
      <w:r w:rsidR="003E1B8A" w:rsidRPr="005B17B3">
        <w:rPr>
          <w:rFonts w:eastAsia="Calibri"/>
          <w:color w:val="000000" w:themeColor="text1"/>
          <w:sz w:val="24"/>
          <w:szCs w:val="24"/>
        </w:rPr>
        <w:t>ркивает важность принятия двух мега-событий подряд для страны, с другой стороны, образ Рио-де-Жанейро получился менее заметным.</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Визуальная составляющая образа Олимпийского Рио точно передала дух города, традиции населения и целой страны, идеи Олимпизма и международного единства. Во время награждения участников соревнований была предпринята попытка </w:t>
      </w:r>
      <w:r w:rsidR="00514714" w:rsidRPr="005B17B3">
        <w:rPr>
          <w:rFonts w:eastAsia="Calibri"/>
          <w:color w:val="000000" w:themeColor="text1"/>
          <w:sz w:val="24"/>
          <w:szCs w:val="24"/>
        </w:rPr>
        <w:t xml:space="preserve">оставить </w:t>
      </w:r>
      <w:r w:rsidRPr="005B17B3">
        <w:rPr>
          <w:rFonts w:eastAsia="Calibri"/>
          <w:color w:val="000000" w:themeColor="text1"/>
          <w:sz w:val="24"/>
          <w:szCs w:val="24"/>
        </w:rPr>
        <w:t>у спортсменов память о Рио-де-Жанейро: вместо букетов цветов по</w:t>
      </w:r>
      <w:r w:rsidR="00514714" w:rsidRPr="005B17B3">
        <w:rPr>
          <w:rFonts w:eastAsia="Calibri"/>
          <w:color w:val="000000" w:themeColor="text1"/>
          <w:sz w:val="24"/>
          <w:szCs w:val="24"/>
        </w:rPr>
        <w:t>бедители и призеры получали объе</w:t>
      </w:r>
      <w:r w:rsidRPr="005B17B3">
        <w:rPr>
          <w:rFonts w:eastAsia="Calibri"/>
          <w:color w:val="000000" w:themeColor="text1"/>
          <w:sz w:val="24"/>
          <w:szCs w:val="24"/>
        </w:rPr>
        <w:t>мную фигурку, изображавшую логотип Олимпиады. Однако не все восприняли этот момент положительно, некоторые спортсмены не поняли смысл врученных подарков.</w:t>
      </w:r>
      <w:r w:rsidRPr="005B17B3">
        <w:rPr>
          <w:rStyle w:val="a5"/>
          <w:rFonts w:eastAsia="Calibri"/>
          <w:color w:val="000000" w:themeColor="text1"/>
          <w:sz w:val="24"/>
          <w:szCs w:val="24"/>
        </w:rPr>
        <w:footnoteReference w:id="227"/>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период с 1 по 15 августа 2016 года Рио-де-Жанейро посетило более 500 тыс</w:t>
      </w:r>
      <w:r w:rsidR="00514714" w:rsidRPr="005B17B3">
        <w:rPr>
          <w:rFonts w:eastAsia="Calibri"/>
          <w:color w:val="000000" w:themeColor="text1"/>
          <w:sz w:val="24"/>
          <w:szCs w:val="24"/>
        </w:rPr>
        <w:t>.</w:t>
      </w:r>
      <w:r w:rsidRPr="005B17B3">
        <w:rPr>
          <w:rFonts w:eastAsia="Calibri"/>
          <w:color w:val="000000" w:themeColor="text1"/>
          <w:sz w:val="24"/>
          <w:szCs w:val="24"/>
        </w:rPr>
        <w:t xml:space="preserve"> иностранных туристов.</w:t>
      </w:r>
      <w:r w:rsidRPr="005B17B3">
        <w:rPr>
          <w:rStyle w:val="a5"/>
          <w:rFonts w:eastAsia="Calibri"/>
          <w:color w:val="000000" w:themeColor="text1"/>
          <w:sz w:val="24"/>
          <w:szCs w:val="24"/>
        </w:rPr>
        <w:footnoteReference w:id="228"/>
      </w:r>
      <w:r w:rsidR="00514714" w:rsidRPr="005B17B3">
        <w:rPr>
          <w:rFonts w:eastAsia="Calibri"/>
          <w:color w:val="000000" w:themeColor="text1"/>
          <w:sz w:val="24"/>
          <w:szCs w:val="24"/>
        </w:rPr>
        <w:t xml:space="preserve"> </w:t>
      </w:r>
      <w:r w:rsidR="00400708">
        <w:rPr>
          <w:rFonts w:eastAsia="Calibri"/>
          <w:color w:val="000000" w:themeColor="text1"/>
          <w:sz w:val="24"/>
          <w:szCs w:val="24"/>
        </w:rPr>
        <w:t>В соответствии с данными опроса</w:t>
      </w:r>
      <w:r w:rsidR="00514714" w:rsidRPr="005B17B3">
        <w:rPr>
          <w:rFonts w:eastAsia="Calibri"/>
          <w:color w:val="000000" w:themeColor="text1"/>
          <w:sz w:val="24"/>
          <w:szCs w:val="24"/>
        </w:rPr>
        <w:t>, проведе</w:t>
      </w:r>
      <w:r w:rsidR="00400708">
        <w:rPr>
          <w:rFonts w:eastAsia="Calibri"/>
          <w:color w:val="000000" w:themeColor="text1"/>
          <w:sz w:val="24"/>
          <w:szCs w:val="24"/>
        </w:rPr>
        <w:t>нного</w:t>
      </w:r>
      <w:r w:rsidRPr="005B17B3">
        <w:rPr>
          <w:rFonts w:eastAsia="Calibri"/>
          <w:color w:val="000000" w:themeColor="text1"/>
          <w:sz w:val="24"/>
          <w:szCs w:val="24"/>
        </w:rPr>
        <w:t xml:space="preserve"> Министерством туризма, 87,7% иностранных туристов из всех опрошенных планируют вновь посетить Бразилию.</w:t>
      </w:r>
      <w:r w:rsidRPr="005B17B3">
        <w:rPr>
          <w:rStyle w:val="a5"/>
          <w:rFonts w:eastAsia="Calibri"/>
          <w:color w:val="000000" w:themeColor="text1"/>
          <w:sz w:val="24"/>
          <w:szCs w:val="24"/>
        </w:rPr>
        <w:footnoteReference w:id="229"/>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Также с мая по сентябрь в Рио-де-Жанейро прошла Культурная Олимпиада, являющаяся традиционной частью спортивного мега-события. Культурная программа Рио «</w:t>
      </w:r>
      <w:r w:rsidRPr="005B17B3">
        <w:rPr>
          <w:rFonts w:eastAsia="Calibri"/>
          <w:color w:val="000000" w:themeColor="text1"/>
          <w:sz w:val="24"/>
          <w:szCs w:val="24"/>
          <w:lang w:val="en-US"/>
        </w:rPr>
        <w:t>Celebra</w:t>
      </w:r>
      <w:r w:rsidRPr="005B17B3">
        <w:rPr>
          <w:rFonts w:eastAsia="Calibri"/>
          <w:color w:val="000000" w:themeColor="text1"/>
          <w:sz w:val="24"/>
          <w:szCs w:val="24"/>
        </w:rPr>
        <w:t>» предусматривала открытие продовольственной ярмарки, музыкальные мероприятия, флешмобы и уличное искусство. По словам тогдашнего мэра города Эдуардо Паеса, «Рио-де-Жанейро обладает двумя основными преимуществами, которые заключаются в естественной красоте и силе его населения, проявляющиеся через формы культурного самовыражения».</w:t>
      </w:r>
      <w:r w:rsidRPr="005B17B3">
        <w:rPr>
          <w:rStyle w:val="a5"/>
          <w:rFonts w:eastAsia="Calibri"/>
          <w:color w:val="000000" w:themeColor="text1"/>
          <w:sz w:val="24"/>
          <w:szCs w:val="24"/>
        </w:rPr>
        <w:footnoteReference w:id="230"/>
      </w:r>
      <w:r w:rsidRPr="005B17B3">
        <w:rPr>
          <w:rFonts w:eastAsia="Calibri"/>
          <w:color w:val="000000" w:themeColor="text1"/>
          <w:sz w:val="24"/>
          <w:szCs w:val="24"/>
        </w:rPr>
        <w:t xml:space="preserve"> Несмотря на яркие заявления по поводу неожиданных мероприятий в городе и организации флешмобов, конкретной программы по организации Культурной Олимпиады не появилось. Если сравнивать данное событие с мероприятиями в Лондоне, она была существенно длиннее (на 4 года) и охватывала не только принимающий город, как было в Рио, но и другие крупные города страны. На наш взгляд, Бразилия не справилась с поставленными задачами из-за политического и экономического </w:t>
      </w:r>
      <w:r w:rsidR="00F026BA">
        <w:rPr>
          <w:rFonts w:eastAsia="Calibri"/>
          <w:color w:val="000000" w:themeColor="text1"/>
          <w:sz w:val="24"/>
          <w:szCs w:val="24"/>
        </w:rPr>
        <w:lastRenderedPageBreak/>
        <w:t>кризисов</w:t>
      </w:r>
      <w:r w:rsidRPr="005B17B3">
        <w:rPr>
          <w:rFonts w:eastAsia="Calibri"/>
          <w:color w:val="000000" w:themeColor="text1"/>
          <w:sz w:val="24"/>
          <w:szCs w:val="24"/>
        </w:rPr>
        <w:t xml:space="preserve"> в стране. Запоминающимся можно назвать р</w:t>
      </w:r>
      <w:r w:rsidR="007B24AA" w:rsidRPr="005B17B3">
        <w:rPr>
          <w:rFonts w:eastAsia="Calibri"/>
          <w:color w:val="000000" w:themeColor="text1"/>
          <w:sz w:val="24"/>
          <w:szCs w:val="24"/>
        </w:rPr>
        <w:t>азмещение в Музее будущего 13</w:t>
      </w:r>
      <w:r w:rsidRPr="005B17B3">
        <w:rPr>
          <w:rFonts w:eastAsia="Calibri"/>
          <w:color w:val="000000" w:themeColor="text1"/>
          <w:sz w:val="24"/>
          <w:szCs w:val="24"/>
        </w:rPr>
        <w:t xml:space="preserve"> официальных плакатов мероприятия, из которых только два делали отсылку к Рио-де-Жанейро</w:t>
      </w:r>
      <w:r w:rsidR="00514714" w:rsidRPr="005B17B3">
        <w:rPr>
          <w:rFonts w:eastAsia="Calibri"/>
          <w:color w:val="000000" w:themeColor="text1"/>
          <w:sz w:val="24"/>
          <w:szCs w:val="24"/>
        </w:rPr>
        <w:t xml:space="preserve"> (см. Приложения, рис. 28-29)</w:t>
      </w:r>
      <w:r w:rsidRPr="005B17B3">
        <w:rPr>
          <w:rFonts w:eastAsia="Calibri"/>
          <w:color w:val="000000" w:themeColor="text1"/>
          <w:sz w:val="24"/>
          <w:szCs w:val="24"/>
        </w:rPr>
        <w:t>.</w:t>
      </w:r>
      <w:r w:rsidRPr="005B17B3">
        <w:rPr>
          <w:rStyle w:val="a5"/>
          <w:rFonts w:eastAsia="Calibri"/>
          <w:color w:val="000000" w:themeColor="text1"/>
          <w:sz w:val="24"/>
          <w:szCs w:val="24"/>
        </w:rPr>
        <w:footnoteReference w:id="231"/>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По окончании Олимпиады вышел новый документ по развитию города «Рио будущего. Видение Рио 500 и стратегическое планирование на 2017-2020 годы».</w:t>
      </w:r>
      <w:r w:rsidRPr="005B17B3">
        <w:rPr>
          <w:rStyle w:val="a5"/>
          <w:rFonts w:eastAsia="Calibri"/>
          <w:color w:val="000000" w:themeColor="text1"/>
          <w:sz w:val="24"/>
          <w:szCs w:val="24"/>
        </w:rPr>
        <w:footnoteReference w:id="232"/>
      </w:r>
      <w:r w:rsidRPr="005B17B3">
        <w:rPr>
          <w:rFonts w:eastAsia="Calibri"/>
          <w:color w:val="000000" w:themeColor="text1"/>
          <w:sz w:val="24"/>
          <w:szCs w:val="24"/>
        </w:rPr>
        <w:t xml:space="preserve"> Данная концепция отражает положения стратегии на 2013-2016 годы с учетом влияния проведенных мега-событий. В целом, власти города остались верны идеям развития туризма в Рио. Одно из необходимых направлений – это развитие делового туризма и организация выставок и конференций. В дополнение к вышеуказанным инициативам необходимо установить четкое позиционирование на рынке, создать бренд </w:t>
      </w:r>
      <w:r w:rsidR="00504E07" w:rsidRPr="005B17B3">
        <w:rPr>
          <w:rFonts w:eastAsia="Calibri"/>
          <w:color w:val="000000" w:themeColor="text1"/>
          <w:sz w:val="24"/>
          <w:szCs w:val="24"/>
        </w:rPr>
        <w:t xml:space="preserve">и имидж, определяемый туристами. </w:t>
      </w:r>
      <w:r w:rsidR="00672102" w:rsidRPr="005B17B3">
        <w:rPr>
          <w:rFonts w:eastAsia="Calibri"/>
          <w:color w:val="000000" w:themeColor="text1"/>
          <w:sz w:val="24"/>
          <w:szCs w:val="24"/>
        </w:rPr>
        <w:t>Еще</w:t>
      </w:r>
      <w:r w:rsidRPr="005B17B3">
        <w:rPr>
          <w:rFonts w:eastAsia="Calibri"/>
          <w:color w:val="000000" w:themeColor="text1"/>
          <w:sz w:val="24"/>
          <w:szCs w:val="24"/>
        </w:rPr>
        <w:t xml:space="preserve"> одна из инициатив – привлечение 9 млрд. бразильских реалов в такие сферы, как энергетика, технологии, туризм, креативная экономика, науки о жизни, финансовые услуги и инфраструктура.</w:t>
      </w:r>
      <w:r w:rsidRPr="005B17B3">
        <w:rPr>
          <w:rStyle w:val="a5"/>
          <w:rFonts w:eastAsia="Calibri"/>
          <w:color w:val="000000" w:themeColor="text1"/>
          <w:sz w:val="24"/>
          <w:szCs w:val="24"/>
        </w:rPr>
        <w:footnoteReference w:id="233"/>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Тем не менее, развитие получают и другие инициативы: по мнению доцента Университета Джорджии, главы Центра Латинской Америки и латиноамериканских исследований при данном университете Лесли Марш, после проведения Олимпиады-2016 лидирующим в экономической деятельности города был определен аудиовизуальный сектор.</w:t>
      </w:r>
      <w:r w:rsidRPr="005B17B3">
        <w:rPr>
          <w:rFonts w:eastAsia="Calibri"/>
          <w:color w:val="000000" w:themeColor="text1"/>
          <w:sz w:val="24"/>
          <w:szCs w:val="24"/>
          <w:vertAlign w:val="superscript"/>
        </w:rPr>
        <w:footnoteReference w:id="234"/>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Стоит упомянуть, что у Рио-де-Жанейро есть свой официальный сайт </w:t>
      </w:r>
      <w:r w:rsidRPr="005B17B3">
        <w:rPr>
          <w:rFonts w:eastAsia="Calibri"/>
          <w:i/>
          <w:sz w:val="24"/>
          <w:szCs w:val="24"/>
          <w:u w:val="single"/>
          <w:lang w:val="en-US"/>
        </w:rPr>
        <w:t>www</w:t>
      </w:r>
      <w:r w:rsidRPr="005B17B3">
        <w:rPr>
          <w:rFonts w:eastAsia="Calibri"/>
          <w:i/>
          <w:sz w:val="24"/>
          <w:szCs w:val="24"/>
          <w:u w:val="single"/>
        </w:rPr>
        <w:t>.</w:t>
      </w:r>
      <w:r w:rsidRPr="005B17B3">
        <w:rPr>
          <w:rFonts w:eastAsia="Calibri"/>
          <w:i/>
          <w:sz w:val="24"/>
          <w:szCs w:val="24"/>
          <w:u w:val="single"/>
          <w:lang w:val="en-US"/>
        </w:rPr>
        <w:t>visit</w:t>
      </w:r>
      <w:r w:rsidRPr="005B17B3">
        <w:rPr>
          <w:rFonts w:eastAsia="Calibri"/>
          <w:i/>
          <w:sz w:val="24"/>
          <w:szCs w:val="24"/>
          <w:u w:val="single"/>
        </w:rPr>
        <w:t>.</w:t>
      </w:r>
      <w:r w:rsidRPr="005B17B3">
        <w:rPr>
          <w:rFonts w:eastAsia="Calibri"/>
          <w:i/>
          <w:sz w:val="24"/>
          <w:szCs w:val="24"/>
          <w:u w:val="single"/>
          <w:lang w:val="en-US"/>
        </w:rPr>
        <w:t>rio</w:t>
      </w:r>
      <w:r w:rsidRPr="005B17B3">
        <w:rPr>
          <w:rFonts w:eastAsia="Calibri"/>
          <w:color w:val="000000" w:themeColor="text1"/>
          <w:sz w:val="24"/>
          <w:szCs w:val="24"/>
        </w:rPr>
        <w:t>, где можно найти информацию о карнавале, основных туристических маршрутах, достопримечательностях, отелях, ресторанах, других интересных местах и ключевых культурных событиях города.</w:t>
      </w:r>
      <w:r w:rsidRPr="005B17B3">
        <w:rPr>
          <w:rFonts w:eastAsia="Calibri"/>
          <w:color w:val="000000" w:themeColor="text1"/>
          <w:sz w:val="24"/>
          <w:szCs w:val="24"/>
          <w:vertAlign w:val="superscript"/>
        </w:rPr>
        <w:footnoteReference w:id="235"/>
      </w:r>
      <w:r w:rsidRPr="005B17B3">
        <w:rPr>
          <w:rFonts w:eastAsia="Calibri"/>
          <w:color w:val="000000" w:themeColor="text1"/>
          <w:sz w:val="24"/>
          <w:szCs w:val="24"/>
        </w:rPr>
        <w:t xml:space="preserve"> Сайт существует только на португальском языке, что является существенным недостатком в продвижении города на международном уровне.</w:t>
      </w:r>
    </w:p>
    <w:p w:rsidR="003E1B8A" w:rsidRPr="005B17B3" w:rsidRDefault="00672102"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Д</w:t>
      </w:r>
      <w:r w:rsidR="003E1B8A" w:rsidRPr="005B17B3">
        <w:rPr>
          <w:rFonts w:eastAsia="Calibri"/>
          <w:color w:val="000000" w:themeColor="text1"/>
          <w:sz w:val="24"/>
          <w:szCs w:val="24"/>
        </w:rPr>
        <w:t xml:space="preserve">о начала Олимпийских игр рейтинговое агентство </w:t>
      </w:r>
      <w:r w:rsidRPr="005B17B3">
        <w:rPr>
          <w:rFonts w:eastAsia="Calibri"/>
          <w:color w:val="000000" w:themeColor="text1"/>
          <w:sz w:val="24"/>
          <w:szCs w:val="24"/>
        </w:rPr>
        <w:t>«</w:t>
      </w:r>
      <w:r w:rsidR="003E1B8A" w:rsidRPr="005B17B3">
        <w:rPr>
          <w:rFonts w:eastAsia="Calibri"/>
          <w:color w:val="000000" w:themeColor="text1"/>
          <w:sz w:val="24"/>
          <w:szCs w:val="24"/>
          <w:lang w:val="en-US"/>
        </w:rPr>
        <w:t>Moody</w:t>
      </w:r>
      <w:r w:rsidR="003E1B8A" w:rsidRPr="005B17B3">
        <w:rPr>
          <w:rFonts w:eastAsia="Calibri"/>
          <w:color w:val="000000" w:themeColor="text1"/>
          <w:sz w:val="24"/>
          <w:szCs w:val="24"/>
        </w:rPr>
        <w:t>’</w:t>
      </w:r>
      <w:r w:rsidR="003E1B8A" w:rsidRPr="005B17B3">
        <w:rPr>
          <w:rFonts w:eastAsia="Calibri"/>
          <w:color w:val="000000" w:themeColor="text1"/>
          <w:sz w:val="24"/>
          <w:szCs w:val="24"/>
          <w:lang w:val="en-US"/>
        </w:rPr>
        <w:t>s</w:t>
      </w:r>
      <w:r w:rsidRPr="005B17B3">
        <w:rPr>
          <w:rFonts w:eastAsia="Calibri"/>
          <w:color w:val="000000" w:themeColor="text1"/>
          <w:sz w:val="24"/>
          <w:szCs w:val="24"/>
        </w:rPr>
        <w:t>»</w:t>
      </w:r>
      <w:r w:rsidR="003E1B8A" w:rsidRPr="005B17B3">
        <w:rPr>
          <w:rFonts w:eastAsia="Calibri"/>
          <w:color w:val="000000" w:themeColor="text1"/>
          <w:sz w:val="24"/>
          <w:szCs w:val="24"/>
        </w:rPr>
        <w:t xml:space="preserve"> сделало прогноз относительно влияния этого спортивного мега-события на город и страну. По оценкам </w:t>
      </w:r>
      <w:r w:rsidRPr="005B17B3">
        <w:rPr>
          <w:rFonts w:eastAsia="Calibri"/>
          <w:color w:val="000000" w:themeColor="text1"/>
          <w:sz w:val="24"/>
          <w:szCs w:val="24"/>
        </w:rPr>
        <w:t>«</w:t>
      </w:r>
      <w:r w:rsidR="003E1B8A" w:rsidRPr="005B17B3">
        <w:rPr>
          <w:rFonts w:eastAsia="Calibri"/>
          <w:color w:val="000000" w:themeColor="text1"/>
          <w:sz w:val="24"/>
          <w:szCs w:val="24"/>
          <w:lang w:val="en-US"/>
        </w:rPr>
        <w:t>Moody</w:t>
      </w:r>
      <w:r w:rsidR="003E1B8A" w:rsidRPr="005B17B3">
        <w:rPr>
          <w:rFonts w:eastAsia="Calibri"/>
          <w:color w:val="000000" w:themeColor="text1"/>
          <w:sz w:val="24"/>
          <w:szCs w:val="24"/>
        </w:rPr>
        <w:t>’</w:t>
      </w:r>
      <w:r w:rsidR="003E1B8A" w:rsidRPr="005B17B3">
        <w:rPr>
          <w:rFonts w:eastAsia="Calibri"/>
          <w:color w:val="000000" w:themeColor="text1"/>
          <w:sz w:val="24"/>
          <w:szCs w:val="24"/>
          <w:lang w:val="en-US"/>
        </w:rPr>
        <w:t>s</w:t>
      </w:r>
      <w:r w:rsidRPr="005B17B3">
        <w:rPr>
          <w:rFonts w:eastAsia="Calibri"/>
          <w:color w:val="000000" w:themeColor="text1"/>
          <w:sz w:val="24"/>
          <w:szCs w:val="24"/>
        </w:rPr>
        <w:t>»</w:t>
      </w:r>
      <w:r w:rsidR="003E1B8A" w:rsidRPr="005B17B3">
        <w:rPr>
          <w:rFonts w:eastAsia="Calibri"/>
          <w:color w:val="000000" w:themeColor="text1"/>
          <w:sz w:val="24"/>
          <w:szCs w:val="24"/>
        </w:rPr>
        <w:t xml:space="preserve">, Олимпиада должна принести долгосрочные преимущества для развития инфраструктуры Рио-де-Жанейро, в то время как в масштабах страны Игры не смогут </w:t>
      </w:r>
      <w:r w:rsidR="003E1B8A" w:rsidRPr="005B17B3">
        <w:rPr>
          <w:rFonts w:eastAsia="Calibri"/>
          <w:color w:val="000000" w:themeColor="text1"/>
          <w:sz w:val="24"/>
          <w:szCs w:val="24"/>
        </w:rPr>
        <w:lastRenderedPageBreak/>
        <w:t>остановить спад экономики. В инфраструктуру города было вложено 25 млрд. бразильских реалов, что практически совпадает с суммой, потраченной на все города Бразилии в рамках подготовки к Чемпионату мира по футболу 2014 года.</w:t>
      </w:r>
      <w:r w:rsidR="003E1B8A" w:rsidRPr="005B17B3">
        <w:rPr>
          <w:rStyle w:val="a5"/>
          <w:rFonts w:eastAsia="Calibri"/>
          <w:color w:val="000000" w:themeColor="text1"/>
          <w:sz w:val="24"/>
          <w:szCs w:val="24"/>
        </w:rPr>
        <w:footnoteReference w:id="236"/>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Более детально популярность Рио-де-Жанейро можно проследить в международных рейтингах, которые были указаны в п</w:t>
      </w:r>
      <w:r w:rsidR="00672102" w:rsidRPr="005B17B3">
        <w:rPr>
          <w:rFonts w:eastAsia="Calibri"/>
          <w:color w:val="000000" w:themeColor="text1"/>
          <w:sz w:val="24"/>
          <w:szCs w:val="24"/>
        </w:rPr>
        <w:t>ункте</w:t>
      </w:r>
      <w:r w:rsidRPr="005B17B3">
        <w:rPr>
          <w:rFonts w:eastAsia="Calibri"/>
          <w:color w:val="000000" w:themeColor="text1"/>
          <w:sz w:val="24"/>
          <w:szCs w:val="24"/>
        </w:rPr>
        <w:t xml:space="preserve"> 2.1. В рейтинге «</w:t>
      </w:r>
      <w:r w:rsidRPr="005B17B3">
        <w:rPr>
          <w:rFonts w:eastAsia="Calibri"/>
          <w:color w:val="000000" w:themeColor="text1"/>
          <w:sz w:val="24"/>
          <w:szCs w:val="24"/>
          <w:lang w:val="en-US"/>
        </w:rPr>
        <w:t>Top</w:t>
      </w:r>
      <w:r w:rsidRPr="005B17B3">
        <w:rPr>
          <w:rFonts w:eastAsia="Calibri"/>
          <w:color w:val="000000" w:themeColor="text1"/>
          <w:sz w:val="24"/>
          <w:szCs w:val="24"/>
        </w:rPr>
        <w:t xml:space="preserve"> 100 </w:t>
      </w:r>
      <w:r w:rsidRPr="005B17B3">
        <w:rPr>
          <w:rFonts w:eastAsia="Calibri"/>
          <w:color w:val="000000" w:themeColor="text1"/>
          <w:sz w:val="24"/>
          <w:szCs w:val="24"/>
          <w:lang w:val="en-US"/>
        </w:rPr>
        <w:t>City</w:t>
      </w:r>
      <w:r w:rsidRPr="005B17B3">
        <w:rPr>
          <w:rFonts w:eastAsia="Calibri"/>
          <w:color w:val="000000" w:themeColor="text1"/>
          <w:sz w:val="24"/>
          <w:szCs w:val="24"/>
        </w:rPr>
        <w:t xml:space="preserve"> </w:t>
      </w:r>
      <w:r w:rsidRPr="005B17B3">
        <w:rPr>
          <w:rFonts w:eastAsia="Calibri"/>
          <w:color w:val="000000" w:themeColor="text1"/>
          <w:sz w:val="24"/>
          <w:szCs w:val="24"/>
          <w:lang w:val="en-US"/>
        </w:rPr>
        <w:t>Destinations</w:t>
      </w:r>
      <w:r w:rsidRPr="005B17B3">
        <w:rPr>
          <w:rFonts w:eastAsia="Calibri"/>
          <w:color w:val="000000" w:themeColor="text1"/>
          <w:sz w:val="24"/>
          <w:szCs w:val="24"/>
        </w:rPr>
        <w:t xml:space="preserve"> </w:t>
      </w:r>
      <w:r w:rsidRPr="005B17B3">
        <w:rPr>
          <w:rFonts w:eastAsia="Calibri"/>
          <w:color w:val="000000" w:themeColor="text1"/>
          <w:sz w:val="24"/>
          <w:szCs w:val="24"/>
          <w:lang w:val="en-US"/>
        </w:rPr>
        <w:t>Ranking</w:t>
      </w:r>
      <w:r w:rsidRPr="005B17B3">
        <w:rPr>
          <w:rFonts w:eastAsia="Calibri"/>
          <w:color w:val="000000" w:themeColor="text1"/>
          <w:sz w:val="24"/>
          <w:szCs w:val="24"/>
        </w:rPr>
        <w:t>» от «</w:t>
      </w:r>
      <w:r w:rsidRPr="005B17B3">
        <w:rPr>
          <w:rFonts w:eastAsia="Calibri"/>
          <w:color w:val="000000" w:themeColor="text1"/>
          <w:sz w:val="24"/>
          <w:szCs w:val="24"/>
          <w:lang w:val="en-US"/>
        </w:rPr>
        <w:t>Euromonitor</w:t>
      </w:r>
      <w:r w:rsidRPr="005B17B3">
        <w:rPr>
          <w:rFonts w:eastAsia="Calibri"/>
          <w:color w:val="000000" w:themeColor="text1"/>
          <w:sz w:val="24"/>
          <w:szCs w:val="24"/>
        </w:rPr>
        <w:t xml:space="preserve"> </w:t>
      </w:r>
      <w:r w:rsidRPr="005B17B3">
        <w:rPr>
          <w:rFonts w:eastAsia="Calibri"/>
          <w:color w:val="000000" w:themeColor="text1"/>
          <w:sz w:val="24"/>
          <w:szCs w:val="24"/>
          <w:lang w:val="en-US"/>
        </w:rPr>
        <w:t>International</w:t>
      </w:r>
      <w:r w:rsidRPr="005B17B3">
        <w:rPr>
          <w:rFonts w:eastAsia="Calibri"/>
          <w:color w:val="000000" w:themeColor="text1"/>
          <w:sz w:val="24"/>
          <w:szCs w:val="24"/>
        </w:rPr>
        <w:t>» в 2011 году Рио-де-Жанейро занял 86 место с 1722,7 тыс. прибытий иностранных гостей и 7% роста по сравнению с 2010 годом.</w:t>
      </w:r>
      <w:r w:rsidRPr="005B17B3">
        <w:rPr>
          <w:rFonts w:eastAsia="Calibri"/>
          <w:color w:val="000000" w:themeColor="text1"/>
          <w:sz w:val="24"/>
          <w:szCs w:val="24"/>
          <w:vertAlign w:val="superscript"/>
        </w:rPr>
        <w:footnoteReference w:id="237"/>
      </w:r>
      <w:r w:rsidRPr="005B17B3">
        <w:rPr>
          <w:rFonts w:eastAsia="Calibri"/>
          <w:color w:val="000000" w:themeColor="text1"/>
          <w:sz w:val="24"/>
          <w:szCs w:val="24"/>
        </w:rPr>
        <w:t xml:space="preserve"> Несмотря на то что в 2012 году количество международны</w:t>
      </w:r>
      <w:r w:rsidR="00672102" w:rsidRPr="005B17B3">
        <w:rPr>
          <w:rFonts w:eastAsia="Calibri"/>
          <w:color w:val="000000" w:themeColor="text1"/>
          <w:sz w:val="24"/>
          <w:szCs w:val="24"/>
        </w:rPr>
        <w:t>х прибытий в Рио увеличилось (1796,</w:t>
      </w:r>
      <w:r w:rsidRPr="005B17B3">
        <w:rPr>
          <w:rFonts w:eastAsia="Calibri"/>
          <w:color w:val="000000" w:themeColor="text1"/>
          <w:sz w:val="24"/>
          <w:szCs w:val="24"/>
        </w:rPr>
        <w:t>7 тыс. прибытий, 6% роста), город опустился на 90 строчку рейтинга.</w:t>
      </w:r>
      <w:r w:rsidRPr="005B17B3">
        <w:rPr>
          <w:rFonts w:eastAsia="Calibri"/>
          <w:color w:val="000000" w:themeColor="text1"/>
          <w:sz w:val="24"/>
          <w:szCs w:val="24"/>
          <w:vertAlign w:val="superscript"/>
        </w:rPr>
        <w:footnoteReference w:id="238"/>
      </w:r>
      <w:r w:rsidRPr="005B17B3">
        <w:rPr>
          <w:rFonts w:eastAsia="Calibri"/>
          <w:color w:val="000000" w:themeColor="text1"/>
          <w:sz w:val="24"/>
          <w:szCs w:val="24"/>
        </w:rPr>
        <w:t xml:space="preserve"> В 2013 году наблюдался значительный рост показателей (1917,9 тыс. прибытий и 10% роста), однако в «Top 100 City Destinations Ranking» город занял лишь 92 место.</w:t>
      </w:r>
      <w:r w:rsidRPr="005B17B3">
        <w:rPr>
          <w:rFonts w:eastAsia="Calibri"/>
          <w:color w:val="000000" w:themeColor="text1"/>
          <w:sz w:val="24"/>
          <w:szCs w:val="24"/>
          <w:vertAlign w:val="superscript"/>
        </w:rPr>
        <w:footnoteReference w:id="239"/>
      </w:r>
      <w:r w:rsidRPr="005B17B3">
        <w:rPr>
          <w:rFonts w:eastAsia="Calibri"/>
          <w:color w:val="000000" w:themeColor="text1"/>
          <w:sz w:val="24"/>
          <w:szCs w:val="24"/>
        </w:rPr>
        <w:t xml:space="preserve"> Чемпионат мира по футболу 2014 года оказал влияние на общее количество прибытий в Бразилию, и Рио-де-Жанейро поднялся в рейтинге на 12 позиций с ростом 46,6%, став самым быстрорастущим городом в рейтинге.</w:t>
      </w:r>
      <w:r w:rsidRPr="005B17B3">
        <w:rPr>
          <w:rFonts w:eastAsia="Calibri"/>
          <w:color w:val="000000" w:themeColor="text1"/>
          <w:sz w:val="24"/>
          <w:szCs w:val="24"/>
          <w:vertAlign w:val="superscript"/>
        </w:rPr>
        <w:footnoteReference w:id="240"/>
      </w:r>
      <w:r w:rsidRPr="005B17B3">
        <w:rPr>
          <w:rFonts w:eastAsia="Calibri"/>
          <w:color w:val="000000" w:themeColor="text1"/>
          <w:sz w:val="24"/>
          <w:szCs w:val="24"/>
        </w:rPr>
        <w:t xml:space="preserve"> В 2015 году Рио-де-Жанейро существенно опустился в «Top 100 City Destinations Ranking» на 28%, что было связано с отсутствием других крупных мероприятий и неразвитой сетью отелей.</w:t>
      </w:r>
      <w:r w:rsidRPr="005B17B3">
        <w:rPr>
          <w:rFonts w:eastAsia="Calibri"/>
          <w:color w:val="000000" w:themeColor="text1"/>
          <w:sz w:val="24"/>
          <w:szCs w:val="24"/>
          <w:vertAlign w:val="superscript"/>
        </w:rPr>
        <w:footnoteReference w:id="241"/>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По данным рейтинга «</w:t>
      </w:r>
      <w:r w:rsidRPr="005B17B3">
        <w:rPr>
          <w:rFonts w:eastAsia="Calibri"/>
          <w:color w:val="000000" w:themeColor="text1"/>
          <w:sz w:val="24"/>
          <w:szCs w:val="24"/>
          <w:lang w:val="en-US"/>
        </w:rPr>
        <w:t>MasterCard</w:t>
      </w:r>
      <w:r w:rsidRPr="005B17B3">
        <w:rPr>
          <w:rFonts w:eastAsia="Calibri"/>
          <w:color w:val="000000" w:themeColor="text1"/>
          <w:sz w:val="24"/>
          <w:szCs w:val="24"/>
        </w:rPr>
        <w:t xml:space="preserve"> </w:t>
      </w:r>
      <w:r w:rsidRPr="005B17B3">
        <w:rPr>
          <w:rFonts w:eastAsia="Calibri"/>
          <w:color w:val="000000" w:themeColor="text1"/>
          <w:sz w:val="24"/>
          <w:szCs w:val="24"/>
          <w:lang w:val="en-US"/>
        </w:rPr>
        <w:t>Global</w:t>
      </w:r>
      <w:r w:rsidRPr="005B17B3">
        <w:rPr>
          <w:rFonts w:eastAsia="Calibri"/>
          <w:color w:val="000000" w:themeColor="text1"/>
          <w:sz w:val="24"/>
          <w:szCs w:val="24"/>
        </w:rPr>
        <w:t xml:space="preserve"> </w:t>
      </w:r>
      <w:r w:rsidRPr="005B17B3">
        <w:rPr>
          <w:rFonts w:eastAsia="Calibri"/>
          <w:color w:val="000000" w:themeColor="text1"/>
          <w:sz w:val="24"/>
          <w:szCs w:val="24"/>
          <w:lang w:val="en-US"/>
        </w:rPr>
        <w:t>Destination</w:t>
      </w:r>
      <w:r w:rsidRPr="005B17B3">
        <w:rPr>
          <w:rFonts w:eastAsia="Calibri"/>
          <w:color w:val="000000" w:themeColor="text1"/>
          <w:sz w:val="24"/>
          <w:szCs w:val="24"/>
        </w:rPr>
        <w:t xml:space="preserve"> </w:t>
      </w:r>
      <w:r w:rsidRPr="005B17B3">
        <w:rPr>
          <w:rFonts w:eastAsia="Calibri"/>
          <w:color w:val="000000" w:themeColor="text1"/>
          <w:sz w:val="24"/>
          <w:szCs w:val="24"/>
          <w:lang w:val="en-US"/>
        </w:rPr>
        <w:t>Cities</w:t>
      </w:r>
      <w:r w:rsidRPr="005B17B3">
        <w:rPr>
          <w:rFonts w:eastAsia="Calibri"/>
          <w:color w:val="000000" w:themeColor="text1"/>
          <w:sz w:val="24"/>
          <w:szCs w:val="24"/>
        </w:rPr>
        <w:t xml:space="preserve"> </w:t>
      </w:r>
      <w:r w:rsidRPr="005B17B3">
        <w:rPr>
          <w:rFonts w:eastAsia="Calibri"/>
          <w:color w:val="000000" w:themeColor="text1"/>
          <w:sz w:val="24"/>
          <w:szCs w:val="24"/>
          <w:lang w:val="en-US"/>
        </w:rPr>
        <w:t>Index</w:t>
      </w:r>
      <w:r w:rsidRPr="005B17B3">
        <w:rPr>
          <w:rFonts w:eastAsia="Calibri"/>
          <w:color w:val="000000" w:themeColor="text1"/>
          <w:sz w:val="24"/>
          <w:szCs w:val="24"/>
        </w:rPr>
        <w:t>» можно проследить несколько иную динамику количества посетителей Рио-де-Жанейро из разных стран: в 2012 году город посетило 1,13 млн. посетителей, в 2013 году – 1,18 млн., в 2014 году – 1,57 млн., в 2015 году – 1,34 млн., в 2016 году – 1,37 млн., что позволило отнести Рио-де-Жанейро к быстро растущим городам Латинской Америки (6,4%).</w:t>
      </w:r>
      <w:r w:rsidRPr="005B17B3">
        <w:rPr>
          <w:rFonts w:eastAsia="Calibri"/>
          <w:color w:val="000000" w:themeColor="text1"/>
          <w:sz w:val="24"/>
          <w:szCs w:val="24"/>
          <w:vertAlign w:val="superscript"/>
        </w:rPr>
        <w:footnoteReference w:id="242"/>
      </w:r>
      <w:r w:rsidRPr="005B17B3">
        <w:rPr>
          <w:rFonts w:eastAsia="Calibri"/>
          <w:color w:val="000000" w:themeColor="text1"/>
          <w:sz w:val="24"/>
          <w:szCs w:val="24"/>
        </w:rPr>
        <w:t xml:space="preserve"> К недостаткам данного рейтинга можно отнести постоянно меняющиеся показатели за </w:t>
      </w:r>
      <w:r w:rsidRPr="005B17B3">
        <w:rPr>
          <w:rFonts w:eastAsia="Calibri"/>
          <w:color w:val="000000" w:themeColor="text1"/>
          <w:sz w:val="24"/>
          <w:szCs w:val="24"/>
        </w:rPr>
        <w:lastRenderedPageBreak/>
        <w:t xml:space="preserve">последние два года в связи с тем, что рейтинг основывается на прогнозах, поэтому, не исключено, что в «MasterCard Global Destination Cities Index 2017» будет уже другая динамика, касающаяся </w:t>
      </w:r>
      <w:r w:rsidR="00672102" w:rsidRPr="005B17B3">
        <w:rPr>
          <w:rFonts w:eastAsia="Calibri"/>
          <w:color w:val="000000" w:themeColor="text1"/>
          <w:sz w:val="24"/>
          <w:szCs w:val="24"/>
        </w:rPr>
        <w:t xml:space="preserve">развития </w:t>
      </w:r>
      <w:r w:rsidRPr="005B17B3">
        <w:rPr>
          <w:rFonts w:eastAsia="Calibri"/>
          <w:color w:val="000000" w:themeColor="text1"/>
          <w:sz w:val="24"/>
          <w:szCs w:val="24"/>
        </w:rPr>
        <w:t>Рио-де-Жанейро как направления. Однако данный рейтинг позволяет оценить место города в Латинской Америке. Согласно «MasterCard Global Destination Cities Index», Рио-де-Жанейро стабильно занимает 6-7 места, уступая другим городам Бразилии – Сан-Паулу и Буэнос-Айресу.</w:t>
      </w:r>
      <w:r w:rsidRPr="005B17B3">
        <w:rPr>
          <w:rFonts w:eastAsia="Calibri"/>
          <w:color w:val="000000" w:themeColor="text1"/>
          <w:sz w:val="24"/>
          <w:szCs w:val="24"/>
          <w:vertAlign w:val="superscript"/>
        </w:rPr>
        <w:footnoteReference w:id="243"/>
      </w:r>
      <w:r w:rsidRPr="005B17B3">
        <w:rPr>
          <w:rFonts w:eastAsia="Calibri"/>
          <w:color w:val="000000" w:themeColor="text1"/>
          <w:sz w:val="24"/>
          <w:szCs w:val="24"/>
        </w:rPr>
        <w:t xml:space="preserve"> Тем не менее, в 2014 и 2016 годах наблюдалось значительный приток иностранных гостей в город, что было связано с Чемпионатом мира по футболу и Летними Олимпийскими играми, соответственно.</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В других рейтингах Рио-де-Жанейро также демонстрирует невысокие показатели. В рейтинге городов «2012 </w:t>
      </w:r>
      <w:r w:rsidRPr="005B17B3">
        <w:rPr>
          <w:rFonts w:eastAsia="Calibri"/>
          <w:color w:val="000000" w:themeColor="text1"/>
          <w:sz w:val="24"/>
          <w:szCs w:val="24"/>
          <w:lang w:val="en-US"/>
        </w:rPr>
        <w:t>Global</w:t>
      </w:r>
      <w:r w:rsidRPr="005B17B3">
        <w:rPr>
          <w:rFonts w:eastAsia="Calibri"/>
          <w:color w:val="000000" w:themeColor="text1"/>
          <w:sz w:val="24"/>
          <w:szCs w:val="24"/>
        </w:rPr>
        <w:t xml:space="preserve"> </w:t>
      </w:r>
      <w:r w:rsidRPr="005B17B3">
        <w:rPr>
          <w:rFonts w:eastAsia="Calibri"/>
          <w:color w:val="000000" w:themeColor="text1"/>
          <w:sz w:val="24"/>
          <w:szCs w:val="24"/>
          <w:lang w:val="en-US"/>
        </w:rPr>
        <w:t>Cities</w:t>
      </w:r>
      <w:r w:rsidRPr="005B17B3">
        <w:rPr>
          <w:rFonts w:eastAsia="Calibri"/>
          <w:color w:val="000000" w:themeColor="text1"/>
          <w:sz w:val="24"/>
          <w:szCs w:val="24"/>
        </w:rPr>
        <w:t xml:space="preserve"> </w:t>
      </w:r>
      <w:r w:rsidRPr="005B17B3">
        <w:rPr>
          <w:rFonts w:eastAsia="Calibri"/>
          <w:color w:val="000000" w:themeColor="text1"/>
          <w:sz w:val="24"/>
          <w:szCs w:val="24"/>
          <w:lang w:val="en-US"/>
        </w:rPr>
        <w:t>Index</w:t>
      </w:r>
      <w:r w:rsidRPr="005B17B3">
        <w:rPr>
          <w:rFonts w:eastAsia="Calibri"/>
          <w:color w:val="000000" w:themeColor="text1"/>
          <w:sz w:val="24"/>
          <w:szCs w:val="24"/>
        </w:rPr>
        <w:t>» Рио-де-Жанейро занял 53 место с ключевой ролью культурного фактора, также вместе с Сан-Паулу и Бразилиа Рио был отмечен как политико-экономический противовес Китаю.</w:t>
      </w:r>
      <w:r w:rsidRPr="005B17B3">
        <w:rPr>
          <w:rFonts w:eastAsia="Calibri"/>
          <w:color w:val="000000" w:themeColor="text1"/>
          <w:sz w:val="24"/>
          <w:szCs w:val="24"/>
          <w:vertAlign w:val="superscript"/>
        </w:rPr>
        <w:footnoteReference w:id="244"/>
      </w:r>
      <w:r w:rsidRPr="005B17B3">
        <w:rPr>
          <w:rFonts w:eastAsia="Calibri"/>
          <w:color w:val="000000" w:themeColor="text1"/>
          <w:sz w:val="24"/>
          <w:szCs w:val="24"/>
        </w:rPr>
        <w:t xml:space="preserve"> В 2014 году Рио уже занимал 56 строчку рейтинга, где была отмечена лидирующая роль бизнеса по сравнению с другими показателями.</w:t>
      </w:r>
      <w:r w:rsidRPr="005B17B3">
        <w:rPr>
          <w:rFonts w:eastAsia="Calibri"/>
          <w:color w:val="000000" w:themeColor="text1"/>
          <w:sz w:val="24"/>
          <w:szCs w:val="24"/>
          <w:vertAlign w:val="superscript"/>
        </w:rPr>
        <w:footnoteReference w:id="245"/>
      </w:r>
      <w:r w:rsidRPr="005B17B3">
        <w:rPr>
          <w:rFonts w:eastAsia="Calibri"/>
          <w:color w:val="000000" w:themeColor="text1"/>
          <w:sz w:val="24"/>
          <w:szCs w:val="24"/>
        </w:rPr>
        <w:t xml:space="preserve"> В «2016 Global Cities Index» Рио-де-Жанейро занял 50 место.</w:t>
      </w:r>
      <w:r w:rsidRPr="005B17B3">
        <w:rPr>
          <w:rFonts w:eastAsia="Calibri"/>
          <w:color w:val="000000" w:themeColor="text1"/>
          <w:sz w:val="24"/>
          <w:szCs w:val="24"/>
          <w:vertAlign w:val="superscript"/>
        </w:rPr>
        <w:footnoteReference w:id="246"/>
      </w:r>
      <w:r w:rsidRPr="005B17B3">
        <w:rPr>
          <w:rFonts w:eastAsia="Calibri"/>
          <w:color w:val="000000" w:themeColor="text1"/>
          <w:sz w:val="24"/>
          <w:szCs w:val="24"/>
        </w:rPr>
        <w:t xml:space="preserve"> Данный рейтинг не обозначил сильного усиления города на мировой арене, однако показал стабильность городского развития с влиянием спортивных мега-событий на развитие бизнеса.</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репутационном рейтинге «2012 City RepTrak» Рио-де-Жанейро занял только 56 место из 100 возможных.</w:t>
      </w:r>
      <w:r w:rsidRPr="005B17B3">
        <w:rPr>
          <w:rFonts w:eastAsia="Calibri"/>
          <w:color w:val="000000" w:themeColor="text1"/>
          <w:sz w:val="24"/>
          <w:szCs w:val="24"/>
          <w:vertAlign w:val="superscript"/>
        </w:rPr>
        <w:footnoteReference w:id="247"/>
      </w:r>
      <w:r w:rsidRPr="005B17B3">
        <w:rPr>
          <w:rFonts w:eastAsia="Calibri"/>
          <w:color w:val="000000" w:themeColor="text1"/>
          <w:sz w:val="24"/>
          <w:szCs w:val="24"/>
        </w:rPr>
        <w:t xml:space="preserve"> В 2013 году Рио опустился на 64 позицию.</w:t>
      </w:r>
      <w:r w:rsidRPr="005B17B3">
        <w:rPr>
          <w:rFonts w:eastAsia="Calibri"/>
          <w:color w:val="000000" w:themeColor="text1"/>
          <w:sz w:val="24"/>
          <w:szCs w:val="24"/>
          <w:vertAlign w:val="superscript"/>
        </w:rPr>
        <w:footnoteReference w:id="248"/>
      </w:r>
      <w:r w:rsidRPr="005B17B3">
        <w:rPr>
          <w:rFonts w:eastAsia="Calibri"/>
          <w:color w:val="000000" w:themeColor="text1"/>
          <w:sz w:val="24"/>
          <w:szCs w:val="24"/>
        </w:rPr>
        <w:t xml:space="preserve"> В 2014 году Рио-</w:t>
      </w:r>
      <w:r w:rsidRPr="005B17B3">
        <w:rPr>
          <w:rFonts w:eastAsia="Calibri"/>
          <w:color w:val="000000" w:themeColor="text1"/>
          <w:sz w:val="24"/>
          <w:szCs w:val="24"/>
        </w:rPr>
        <w:lastRenderedPageBreak/>
        <w:t>де-Жанейро попал на 60 строчку рейтинга,</w:t>
      </w:r>
      <w:r w:rsidRPr="005B17B3">
        <w:rPr>
          <w:rFonts w:eastAsia="Calibri"/>
          <w:color w:val="000000" w:themeColor="text1"/>
          <w:sz w:val="24"/>
          <w:szCs w:val="24"/>
          <w:vertAlign w:val="superscript"/>
        </w:rPr>
        <w:footnoteReference w:id="249"/>
      </w:r>
      <w:r w:rsidRPr="005B17B3">
        <w:rPr>
          <w:rFonts w:eastAsia="Calibri"/>
          <w:color w:val="000000" w:themeColor="text1"/>
          <w:sz w:val="24"/>
          <w:szCs w:val="24"/>
        </w:rPr>
        <w:t xml:space="preserve"> в 2015 году – 67 место,</w:t>
      </w:r>
      <w:r w:rsidRPr="005B17B3">
        <w:rPr>
          <w:rFonts w:eastAsia="Calibri"/>
          <w:color w:val="000000" w:themeColor="text1"/>
          <w:sz w:val="24"/>
          <w:szCs w:val="24"/>
          <w:vertAlign w:val="superscript"/>
        </w:rPr>
        <w:footnoteReference w:id="250"/>
      </w:r>
      <w:r w:rsidRPr="005B17B3">
        <w:rPr>
          <w:rFonts w:eastAsia="Calibri"/>
          <w:color w:val="000000" w:themeColor="text1"/>
          <w:sz w:val="24"/>
          <w:szCs w:val="24"/>
        </w:rPr>
        <w:t xml:space="preserve"> в 2016 году – 54 место,</w:t>
      </w:r>
      <w:r w:rsidRPr="005B17B3">
        <w:rPr>
          <w:rFonts w:eastAsia="Calibri"/>
          <w:color w:val="000000" w:themeColor="text1"/>
          <w:sz w:val="24"/>
          <w:szCs w:val="24"/>
          <w:vertAlign w:val="superscript"/>
        </w:rPr>
        <w:footnoteReference w:id="251"/>
      </w:r>
      <w:r w:rsidRPr="005B17B3">
        <w:rPr>
          <w:rFonts w:eastAsia="Calibri"/>
          <w:color w:val="000000" w:themeColor="text1"/>
          <w:sz w:val="24"/>
          <w:szCs w:val="24"/>
        </w:rPr>
        <w:t xml:space="preserve"> по-прежнему относясь к городам со слабой репутацией. Перемены индекса Рио-де-Жанейро с 2011 по 2016 год можно отразить следующим образом: 57,5 – 59,6 – 57,6 – 58,4 – 59,5 – 54,6, соответственно.</w:t>
      </w:r>
      <w:r w:rsidRPr="005B17B3">
        <w:rPr>
          <w:rFonts w:eastAsia="Calibri"/>
          <w:color w:val="000000" w:themeColor="text1"/>
          <w:sz w:val="24"/>
          <w:szCs w:val="24"/>
          <w:vertAlign w:val="superscript"/>
        </w:rPr>
        <w:footnoteReference w:id="252"/>
      </w:r>
      <w:r w:rsidRPr="005B17B3">
        <w:rPr>
          <w:rFonts w:eastAsia="Calibri"/>
          <w:color w:val="000000" w:themeColor="text1"/>
          <w:sz w:val="24"/>
          <w:szCs w:val="24"/>
        </w:rPr>
        <w:t xml:space="preserve"> В 2016 году, сразу после окончания Олимпиады, индекс Рио упал на 5 баллов.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Политический и экономический кризисы в Бразилии установили нестабильное и небезопасное время для проведения Игр, многие инфраструктурные и организационные вопросы во время проведения соревнования только способствовали этому.</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На наш взгляд, оба мега-события лишь усугубили ситуацию в городе, что сопровождалось проблемами на уровне всей страны: слабая социальная поддержка, коррупция, финансовое неравенство, процесс импичмента президента Дилмы Руссефф, вспышка вируса Зика, тяжелая экологическая обстановка.</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На основе вышеизложенного материала моно заключить, что </w:t>
      </w:r>
      <w:r w:rsidR="00672102" w:rsidRPr="005B17B3">
        <w:rPr>
          <w:rFonts w:eastAsia="Calibri"/>
          <w:color w:val="000000" w:themeColor="text1"/>
          <w:sz w:val="24"/>
          <w:szCs w:val="24"/>
        </w:rPr>
        <w:t>Чемпионат мира по футболу не вне</w:t>
      </w:r>
      <w:r w:rsidRPr="005B17B3">
        <w:rPr>
          <w:rFonts w:eastAsia="Calibri"/>
          <w:color w:val="000000" w:themeColor="text1"/>
          <w:sz w:val="24"/>
          <w:szCs w:val="24"/>
        </w:rPr>
        <w:t xml:space="preserve">с какие-либо изменения в продвижение Рио-де-Жанейро на международной арене. Напомним, что данное событие можно рассматривать как подготовку к более масштабному мероприятию. Что касается визуальной айдентики, то в рамках Чемпионата мира с ней сложно было ассоциировать только Рио-де-Жанейро, поскольку было задействовано 12 городов: шло продвижение имиджа страны в целом, акцент делался на любви бразильцев к футболу.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При анализе подготовки и проведения Олимпийских и Паралимпийских игр можно наблюдать существенное влияние на развитие Рио-де-Жанейро, поскольку</w:t>
      </w:r>
      <w:r w:rsidR="00672102" w:rsidRPr="005B17B3">
        <w:rPr>
          <w:rFonts w:eastAsia="Calibri"/>
          <w:color w:val="000000" w:themeColor="text1"/>
          <w:sz w:val="24"/>
          <w:szCs w:val="24"/>
        </w:rPr>
        <w:t xml:space="preserve"> внешний облик </w:t>
      </w:r>
      <w:r w:rsidR="00672102" w:rsidRPr="005B17B3">
        <w:rPr>
          <w:rFonts w:eastAsia="Calibri"/>
          <w:color w:val="000000" w:themeColor="text1"/>
          <w:sz w:val="24"/>
          <w:szCs w:val="24"/>
        </w:rPr>
        <w:lastRenderedPageBreak/>
        <w:t>города был измене</w:t>
      </w:r>
      <w:r w:rsidRPr="005B17B3">
        <w:rPr>
          <w:rFonts w:eastAsia="Calibri"/>
          <w:color w:val="000000" w:themeColor="text1"/>
          <w:sz w:val="24"/>
          <w:szCs w:val="24"/>
        </w:rPr>
        <w:t xml:space="preserve">н, чтобы сделать его более удобным несмотря на существующие противоречия с местным населением. Более того, были разработаны стратегии, которые продолжают на международном уровне позиционировать Рио-де-Жанейро как крупное туристическое направление. Тем не менее, Олимпиада вновь обозначила и усугубила проблемы кариок, были выявлены нарушения прав человека, экологические, экономические проблемы.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Если сравнивать продвижение Лондона и продвижение Рио-де-Жанейро и влияние спортивных мега-событий, то наиболее удачным примером эффективного позиционирования является опыт Лондона. Оба города опирались на оригинальные разработанные идеи Олимпийских игр применительно к территории стран, однако Лондон сумел использовать интересную визуальную айдентику и повернуть общ</w:t>
      </w:r>
      <w:r w:rsidR="00672102" w:rsidRPr="005B17B3">
        <w:rPr>
          <w:rFonts w:eastAsia="Calibri"/>
          <w:color w:val="000000" w:themeColor="text1"/>
          <w:sz w:val="24"/>
          <w:szCs w:val="24"/>
        </w:rPr>
        <w:t>ую идею в свою пользу, связав ее</w:t>
      </w:r>
      <w:r w:rsidRPr="005B17B3">
        <w:rPr>
          <w:rFonts w:eastAsia="Calibri"/>
          <w:color w:val="000000" w:themeColor="text1"/>
          <w:sz w:val="24"/>
          <w:szCs w:val="24"/>
        </w:rPr>
        <w:t xml:space="preserve"> с особенностями городского развития. На наш взгляд, это обусловлено мировым статусом города и его благоустройством. Рио-де-Жанейро –</w:t>
      </w:r>
      <w:r w:rsidR="00672102" w:rsidRPr="005B17B3">
        <w:rPr>
          <w:rFonts w:eastAsia="Calibri"/>
          <w:color w:val="000000" w:themeColor="text1"/>
          <w:sz w:val="24"/>
          <w:szCs w:val="24"/>
        </w:rPr>
        <w:t xml:space="preserve"> это развивающийся город, испыты</w:t>
      </w:r>
      <w:r w:rsidRPr="005B17B3">
        <w:rPr>
          <w:rFonts w:eastAsia="Calibri"/>
          <w:color w:val="000000" w:themeColor="text1"/>
          <w:sz w:val="24"/>
          <w:szCs w:val="24"/>
        </w:rPr>
        <w:t xml:space="preserve">вающий многие проблемы на протяжение десятилетий, связанные с изменением исторического статуса. В Рио необходимо сначала создать </w:t>
      </w:r>
      <w:r w:rsidR="00672102" w:rsidRPr="005B17B3">
        <w:rPr>
          <w:rFonts w:eastAsia="Calibri"/>
          <w:color w:val="000000" w:themeColor="text1"/>
          <w:sz w:val="24"/>
          <w:szCs w:val="24"/>
        </w:rPr>
        <w:t>необходимые</w:t>
      </w:r>
      <w:r w:rsidRPr="005B17B3">
        <w:rPr>
          <w:rFonts w:eastAsia="Calibri"/>
          <w:color w:val="000000" w:themeColor="text1"/>
          <w:sz w:val="24"/>
          <w:szCs w:val="24"/>
        </w:rPr>
        <w:t xml:space="preserve"> условия</w:t>
      </w:r>
      <w:r w:rsidR="00672102" w:rsidRPr="005B17B3">
        <w:rPr>
          <w:rFonts w:eastAsia="Calibri"/>
          <w:color w:val="000000" w:themeColor="text1"/>
          <w:sz w:val="24"/>
          <w:szCs w:val="24"/>
        </w:rPr>
        <w:t xml:space="preserve"> для построения разумной брендинговой кампании</w:t>
      </w:r>
      <w:r w:rsidRPr="005B17B3">
        <w:rPr>
          <w:rFonts w:eastAsia="Calibri"/>
          <w:color w:val="000000" w:themeColor="text1"/>
          <w:sz w:val="24"/>
          <w:szCs w:val="24"/>
        </w:rPr>
        <w:t xml:space="preserve">. </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Продвижение Рио-де-Жанейро строилось только в период организованных мега-событий, в то время как в Лондоне заранее была начата брендинговая кампания, не связанная с и</w:t>
      </w:r>
      <w:r w:rsidR="007B24AA" w:rsidRPr="005B17B3">
        <w:rPr>
          <w:rFonts w:eastAsia="Calibri"/>
          <w:color w:val="000000" w:themeColor="text1"/>
          <w:sz w:val="24"/>
          <w:szCs w:val="24"/>
        </w:rPr>
        <w:t>деями Олимпизма, затем проведены</w:t>
      </w:r>
      <w:r w:rsidRPr="005B17B3">
        <w:rPr>
          <w:rFonts w:eastAsia="Calibri"/>
          <w:color w:val="000000" w:themeColor="text1"/>
          <w:sz w:val="24"/>
          <w:szCs w:val="24"/>
        </w:rPr>
        <w:t xml:space="preserve"> </w:t>
      </w:r>
      <w:r w:rsidR="007B24AA" w:rsidRPr="005B17B3">
        <w:rPr>
          <w:rFonts w:eastAsia="Calibri"/>
          <w:color w:val="000000" w:themeColor="text1"/>
          <w:sz w:val="24"/>
          <w:szCs w:val="24"/>
        </w:rPr>
        <w:t>Олимпийские и Паралимпийские игры</w:t>
      </w:r>
      <w:r w:rsidRPr="005B17B3">
        <w:rPr>
          <w:rFonts w:eastAsia="Calibri"/>
          <w:color w:val="000000" w:themeColor="text1"/>
          <w:sz w:val="24"/>
          <w:szCs w:val="24"/>
        </w:rPr>
        <w:t>, продемонстрирована символика, после Олимпиады</w:t>
      </w:r>
      <w:r w:rsidR="007B24AA" w:rsidRPr="005B17B3">
        <w:rPr>
          <w:rFonts w:eastAsia="Calibri"/>
          <w:color w:val="000000" w:themeColor="text1"/>
          <w:sz w:val="24"/>
          <w:szCs w:val="24"/>
        </w:rPr>
        <w:t xml:space="preserve"> и Паралимпиады</w:t>
      </w:r>
      <w:r w:rsidRPr="005B17B3">
        <w:rPr>
          <w:rFonts w:eastAsia="Calibri"/>
          <w:color w:val="000000" w:themeColor="text1"/>
          <w:sz w:val="24"/>
          <w:szCs w:val="24"/>
        </w:rPr>
        <w:t xml:space="preserve"> наметилась новая брендинговая кампания. Опыт Лондона трудно применить в Рио-де-Жанейро, поскольку это два разных города, обладающие разным положением в мире. Однако опыт Рио-де-Жанейро нельзя назвать неудачным, поскольку была предпринята попытка создать реалистичный образ, отражающий идентичность города, и проде</w:t>
      </w:r>
      <w:r w:rsidR="00672102" w:rsidRPr="005B17B3">
        <w:rPr>
          <w:rFonts w:eastAsia="Calibri"/>
          <w:color w:val="000000" w:themeColor="text1"/>
          <w:sz w:val="24"/>
          <w:szCs w:val="24"/>
        </w:rPr>
        <w:t>монстрирован</w:t>
      </w:r>
      <w:r w:rsidR="00AA45C1" w:rsidRPr="005B17B3">
        <w:rPr>
          <w:rFonts w:eastAsia="Calibri"/>
          <w:color w:val="000000" w:themeColor="text1"/>
          <w:sz w:val="24"/>
          <w:szCs w:val="24"/>
        </w:rPr>
        <w:t>ы необычные</w:t>
      </w:r>
      <w:r w:rsidR="00672102" w:rsidRPr="005B17B3">
        <w:rPr>
          <w:rFonts w:eastAsia="Calibri"/>
          <w:color w:val="000000" w:themeColor="text1"/>
          <w:sz w:val="24"/>
          <w:szCs w:val="24"/>
        </w:rPr>
        <w:t xml:space="preserve"> тре</w:t>
      </w:r>
      <w:r w:rsidRPr="005B17B3">
        <w:rPr>
          <w:rFonts w:eastAsia="Calibri"/>
          <w:color w:val="000000" w:themeColor="text1"/>
          <w:sz w:val="24"/>
          <w:szCs w:val="24"/>
        </w:rPr>
        <w:t>хмерны</w:t>
      </w:r>
      <w:r w:rsidR="00AA45C1" w:rsidRPr="005B17B3">
        <w:rPr>
          <w:rFonts w:eastAsia="Calibri"/>
          <w:color w:val="000000" w:themeColor="text1"/>
          <w:sz w:val="24"/>
          <w:szCs w:val="24"/>
        </w:rPr>
        <w:t>е</w:t>
      </w:r>
      <w:r w:rsidRPr="005B17B3">
        <w:rPr>
          <w:rFonts w:eastAsia="Calibri"/>
          <w:color w:val="000000" w:themeColor="text1"/>
          <w:sz w:val="24"/>
          <w:szCs w:val="24"/>
        </w:rPr>
        <w:t xml:space="preserve"> логотип</w:t>
      </w:r>
      <w:r w:rsidR="00AA45C1" w:rsidRPr="005B17B3">
        <w:rPr>
          <w:rFonts w:eastAsia="Calibri"/>
          <w:color w:val="000000" w:themeColor="text1"/>
          <w:sz w:val="24"/>
          <w:szCs w:val="24"/>
        </w:rPr>
        <w:t>ы</w:t>
      </w:r>
      <w:r w:rsidRPr="005B17B3">
        <w:rPr>
          <w:rFonts w:eastAsia="Calibri"/>
          <w:color w:val="000000" w:themeColor="text1"/>
          <w:sz w:val="24"/>
          <w:szCs w:val="24"/>
        </w:rPr>
        <w:t>.</w:t>
      </w:r>
    </w:p>
    <w:p w:rsidR="003E1B8A" w:rsidRPr="005B17B3" w:rsidRDefault="003E1B8A"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целом, если говорить о конкретной брендинговой кампании Рио-де-Жанейро, то на данный мо</w:t>
      </w:r>
      <w:r w:rsidR="00672102" w:rsidRPr="005B17B3">
        <w:rPr>
          <w:rFonts w:eastAsia="Calibri"/>
          <w:color w:val="000000" w:themeColor="text1"/>
          <w:sz w:val="24"/>
          <w:szCs w:val="24"/>
        </w:rPr>
        <w:t>мент закладываются основы для ее</w:t>
      </w:r>
      <w:r w:rsidRPr="005B17B3">
        <w:rPr>
          <w:rFonts w:eastAsia="Calibri"/>
          <w:color w:val="000000" w:themeColor="text1"/>
          <w:sz w:val="24"/>
          <w:szCs w:val="24"/>
        </w:rPr>
        <w:t xml:space="preserve"> создания, поскольку сейчас мы наблюдаем краткосрочные последствия мега-событий, необходимо большее время для более грамотного позиционирования. В период подготовки к Чемпионату мира по футболу </w:t>
      </w:r>
      <w:r w:rsidR="00672102" w:rsidRPr="005B17B3">
        <w:rPr>
          <w:rFonts w:eastAsia="Calibri"/>
          <w:color w:val="000000" w:themeColor="text1"/>
          <w:sz w:val="24"/>
          <w:szCs w:val="24"/>
        </w:rPr>
        <w:t xml:space="preserve">почти </w:t>
      </w:r>
      <w:r w:rsidRPr="005B17B3">
        <w:rPr>
          <w:rFonts w:eastAsia="Calibri"/>
          <w:color w:val="000000" w:themeColor="text1"/>
          <w:sz w:val="24"/>
          <w:szCs w:val="24"/>
        </w:rPr>
        <w:t>не было создано каких-либо стратегий по продвижению города, однако в период подготовки и проведения Олимпийских и Паралимпийских игр была предпринята попытка выразить идею единства, оптимизма и вдохновения и освещения образа жизни кариок. Для города Олимпийские игры стали лишь элементом «событийного пиара». Рио-</w:t>
      </w:r>
      <w:r w:rsidRPr="005B17B3">
        <w:rPr>
          <w:rFonts w:eastAsia="Calibri"/>
          <w:color w:val="000000" w:themeColor="text1"/>
          <w:sz w:val="24"/>
          <w:szCs w:val="24"/>
        </w:rPr>
        <w:lastRenderedPageBreak/>
        <w:t>де-Жанейро может продолжать позиционировать себя как город карнавалов и развлечений или предложить миру иное видение. У Рио-де-Жанейро есть собственный потенциал иметь отдельную брендинговую кампанию вне рамок брендинга целой страны. На сегодняшний день брендинговая стратегия Рио только формируется, наиболее вероятно, что город продолжит придерживаться традиционного видения города как центра отдыха и развлечений.</w:t>
      </w:r>
    </w:p>
    <w:p w:rsidR="00D33EC2" w:rsidRDefault="00D33EC2" w:rsidP="00702BC9">
      <w:pPr>
        <w:spacing w:line="360" w:lineRule="auto"/>
        <w:ind w:right="0" w:firstLine="851"/>
        <w:rPr>
          <w:rFonts w:eastAsia="Calibri"/>
          <w:color w:val="000000" w:themeColor="text1"/>
          <w:sz w:val="24"/>
          <w:szCs w:val="24"/>
        </w:rPr>
        <w:sectPr w:rsidR="00D33EC2" w:rsidSect="001D1BF0">
          <w:footnotePr>
            <w:numRestart w:val="eachSect"/>
          </w:footnotePr>
          <w:pgSz w:w="11906" w:h="16838"/>
          <w:pgMar w:top="1418" w:right="851" w:bottom="1701" w:left="1701" w:header="709" w:footer="709" w:gutter="0"/>
          <w:cols w:space="708"/>
          <w:titlePg/>
          <w:docGrid w:linePitch="381"/>
        </w:sectPr>
      </w:pPr>
    </w:p>
    <w:p w:rsidR="00243407" w:rsidRPr="005B17B3" w:rsidRDefault="00243407" w:rsidP="00D33EC2">
      <w:pPr>
        <w:pStyle w:val="1"/>
        <w:spacing w:before="0" w:line="360" w:lineRule="auto"/>
        <w:ind w:right="0"/>
        <w:jc w:val="center"/>
        <w:rPr>
          <w:rFonts w:ascii="Times New Roman" w:hAnsi="Times New Roman" w:cs="Times New Roman"/>
          <w:color w:val="000000" w:themeColor="text1"/>
        </w:rPr>
      </w:pPr>
      <w:bookmarkStart w:id="8" w:name="_Toc482908212"/>
      <w:r w:rsidRPr="005B17B3">
        <w:rPr>
          <w:rFonts w:ascii="Times New Roman" w:hAnsi="Times New Roman" w:cs="Times New Roman"/>
          <w:color w:val="000000" w:themeColor="text1"/>
        </w:rPr>
        <w:lastRenderedPageBreak/>
        <w:t xml:space="preserve">Глава </w:t>
      </w:r>
      <w:r w:rsidR="00047C96">
        <w:rPr>
          <w:rFonts w:ascii="Times New Roman" w:hAnsi="Times New Roman" w:cs="Times New Roman"/>
          <w:color w:val="000000" w:themeColor="text1"/>
          <w:lang w:val="en-US"/>
        </w:rPr>
        <w:t>III</w:t>
      </w:r>
      <w:r w:rsidRPr="005B17B3">
        <w:rPr>
          <w:rFonts w:ascii="Times New Roman" w:hAnsi="Times New Roman" w:cs="Times New Roman"/>
          <w:color w:val="000000" w:themeColor="text1"/>
        </w:rPr>
        <w:t>. Влияние спортивных мега-событий на брендинг российских городов</w:t>
      </w:r>
      <w:bookmarkEnd w:id="8"/>
    </w:p>
    <w:p w:rsidR="00243407" w:rsidRPr="005B17B3" w:rsidRDefault="00243407" w:rsidP="00702BC9">
      <w:pPr>
        <w:pStyle w:val="2"/>
        <w:spacing w:before="0" w:line="360" w:lineRule="auto"/>
        <w:ind w:right="0"/>
        <w:jc w:val="center"/>
        <w:rPr>
          <w:rFonts w:ascii="Times New Roman" w:hAnsi="Times New Roman" w:cs="Times New Roman"/>
          <w:color w:val="000000" w:themeColor="text1"/>
          <w:sz w:val="28"/>
          <w:szCs w:val="28"/>
        </w:rPr>
      </w:pPr>
      <w:bookmarkStart w:id="9" w:name="_Toc482908213"/>
      <w:r w:rsidRPr="005B17B3">
        <w:rPr>
          <w:rFonts w:ascii="Times New Roman" w:hAnsi="Times New Roman" w:cs="Times New Roman"/>
          <w:color w:val="000000" w:themeColor="text1"/>
          <w:sz w:val="28"/>
          <w:szCs w:val="28"/>
        </w:rPr>
        <w:t>3.1. Олимпийские игры 2014 года и формирование бренда города Сочи</w:t>
      </w:r>
      <w:bookmarkEnd w:id="9"/>
    </w:p>
    <w:p w:rsidR="00243407" w:rsidRPr="005B17B3" w:rsidRDefault="00243407" w:rsidP="00702BC9">
      <w:pPr>
        <w:spacing w:line="360" w:lineRule="auto"/>
        <w:ind w:right="0" w:firstLine="709"/>
        <w:rPr>
          <w:sz w:val="24"/>
        </w:rPr>
      </w:pPr>
      <w:r w:rsidRPr="005B17B3">
        <w:rPr>
          <w:sz w:val="24"/>
        </w:rPr>
        <w:t>В Российской Федерации существует большое количество городов, обладающих огромным потенциалом развития. К вед</w:t>
      </w:r>
      <w:r w:rsidR="00C93EE6">
        <w:rPr>
          <w:sz w:val="24"/>
        </w:rPr>
        <w:t xml:space="preserve">ущим городам относятся Москва, </w:t>
      </w:r>
      <w:r w:rsidRPr="005B17B3">
        <w:rPr>
          <w:sz w:val="24"/>
        </w:rPr>
        <w:t xml:space="preserve">Санкт-Петербург и крупные региональные центры. Тем не менее, предпринимаются попытки для развития и популяризации городов в других частях страны. Денис Визгалов в случае с Российской Федерацией выделил несколько категорий городов: города-лидеры, развлекательные города, </w:t>
      </w:r>
      <w:r w:rsidR="00C64431" w:rsidRPr="005B17B3">
        <w:rPr>
          <w:sz w:val="24"/>
        </w:rPr>
        <w:t xml:space="preserve">города-предприниматели, </w:t>
      </w:r>
      <w:r w:rsidRPr="005B17B3">
        <w:rPr>
          <w:sz w:val="24"/>
        </w:rPr>
        <w:t xml:space="preserve">города-музеи, </w:t>
      </w:r>
      <w:r w:rsidR="00223FAA" w:rsidRPr="005B17B3">
        <w:rPr>
          <w:sz w:val="24"/>
        </w:rPr>
        <w:t>города-посредники, перекре</w:t>
      </w:r>
      <w:r w:rsidRPr="005B17B3">
        <w:rPr>
          <w:sz w:val="24"/>
        </w:rPr>
        <w:t>стные пункты, города уникального имиджа</w:t>
      </w:r>
      <w:r w:rsidR="00C64431" w:rsidRPr="005B17B3">
        <w:rPr>
          <w:sz w:val="24"/>
        </w:rPr>
        <w:t>, умные города</w:t>
      </w:r>
      <w:r w:rsidRPr="005B17B3">
        <w:rPr>
          <w:sz w:val="24"/>
        </w:rPr>
        <w:t>.</w:t>
      </w:r>
      <w:r w:rsidRPr="005B17B3">
        <w:rPr>
          <w:rStyle w:val="a5"/>
          <w:sz w:val="24"/>
        </w:rPr>
        <w:footnoteReference w:id="253"/>
      </w:r>
      <w:r w:rsidRPr="005B17B3">
        <w:rPr>
          <w:sz w:val="24"/>
        </w:rPr>
        <w:t xml:space="preserve"> Также </w:t>
      </w:r>
      <w:r w:rsidR="00B67128" w:rsidRPr="005B17B3">
        <w:rPr>
          <w:sz w:val="24"/>
        </w:rPr>
        <w:t xml:space="preserve">российским исследователем </w:t>
      </w:r>
      <w:r w:rsidRPr="005B17B3">
        <w:rPr>
          <w:sz w:val="24"/>
        </w:rPr>
        <w:t>было выделено несколько подкатегорий, почти в каждой из которых были представлены те или иные российские города. Город Сочи был отн</w:t>
      </w:r>
      <w:r w:rsidR="00B67128" w:rsidRPr="005B17B3">
        <w:rPr>
          <w:sz w:val="24"/>
        </w:rPr>
        <w:t>есе</w:t>
      </w:r>
      <w:r w:rsidRPr="005B17B3">
        <w:rPr>
          <w:sz w:val="24"/>
        </w:rPr>
        <w:t>н к таким категориям, как элитарные города</w:t>
      </w:r>
      <w:r w:rsidR="00E405DA">
        <w:rPr>
          <w:sz w:val="24"/>
        </w:rPr>
        <w:t xml:space="preserve"> и города-политики</w:t>
      </w:r>
      <w:r w:rsidRPr="005B17B3">
        <w:rPr>
          <w:sz w:val="24"/>
        </w:rPr>
        <w:t>, ботанические, курортные, горнолыжные, спортивные города и другие. Действительно, за последние годы сущест</w:t>
      </w:r>
      <w:r w:rsidR="00B67128" w:rsidRPr="005B17B3">
        <w:rPr>
          <w:sz w:val="24"/>
        </w:rPr>
        <w:t>венно возросло внимание к Сочи со стороны политиков, зве</w:t>
      </w:r>
      <w:r w:rsidRPr="005B17B3">
        <w:rPr>
          <w:sz w:val="24"/>
        </w:rPr>
        <w:t>зд шоу-бизнеса</w:t>
      </w:r>
      <w:r w:rsidR="00B67128" w:rsidRPr="005B17B3">
        <w:rPr>
          <w:sz w:val="24"/>
        </w:rPr>
        <w:t>, туристов</w:t>
      </w:r>
      <w:r w:rsidRPr="005B17B3">
        <w:rPr>
          <w:sz w:val="24"/>
        </w:rPr>
        <w:t xml:space="preserve"> и средств массовой информации. Существенное влияние на популярность Сочи оказало принятие Зимних Олимпийских игр 2014 года, что позволило говорить о формировании бренда Сочи.</w:t>
      </w:r>
    </w:p>
    <w:p w:rsidR="00C93EE6" w:rsidRDefault="00243407" w:rsidP="00702BC9">
      <w:pPr>
        <w:spacing w:line="360" w:lineRule="auto"/>
        <w:ind w:right="0" w:firstLine="709"/>
        <w:rPr>
          <w:sz w:val="24"/>
        </w:rPr>
      </w:pPr>
      <w:r w:rsidRPr="005B17B3">
        <w:rPr>
          <w:sz w:val="24"/>
        </w:rPr>
        <w:t xml:space="preserve">Сочи расположен в Краснодарском крае, </w:t>
      </w:r>
      <w:r w:rsidR="00B67128" w:rsidRPr="005B17B3">
        <w:rPr>
          <w:sz w:val="24"/>
        </w:rPr>
        <w:t>на побережье Че</w:t>
      </w:r>
      <w:r w:rsidRPr="005B17B3">
        <w:rPr>
          <w:sz w:val="24"/>
        </w:rPr>
        <w:t xml:space="preserve">рного моря. </w:t>
      </w:r>
      <w:r w:rsidR="00B67128" w:rsidRPr="005B17B3">
        <w:rPr>
          <w:sz w:val="24"/>
        </w:rPr>
        <w:t xml:space="preserve">По данным Федеральной службы государственной статистики, </w:t>
      </w:r>
      <w:r w:rsidRPr="005B17B3">
        <w:rPr>
          <w:sz w:val="24"/>
        </w:rPr>
        <w:t xml:space="preserve">население </w:t>
      </w:r>
      <w:r w:rsidR="001D5509">
        <w:rPr>
          <w:sz w:val="24"/>
        </w:rPr>
        <w:t>Сочи</w:t>
      </w:r>
      <w:r w:rsidRPr="005B17B3">
        <w:rPr>
          <w:sz w:val="24"/>
        </w:rPr>
        <w:t xml:space="preserve"> </w:t>
      </w:r>
      <w:r w:rsidR="009813D5" w:rsidRPr="009813D5">
        <w:rPr>
          <w:sz w:val="24"/>
        </w:rPr>
        <w:t xml:space="preserve">на 1 января 2016 года </w:t>
      </w:r>
      <w:r w:rsidRPr="005B17B3">
        <w:rPr>
          <w:sz w:val="24"/>
        </w:rPr>
        <w:t xml:space="preserve">составило </w:t>
      </w:r>
      <w:r w:rsidR="00B67128" w:rsidRPr="005B17B3">
        <w:rPr>
          <w:sz w:val="24"/>
        </w:rPr>
        <w:t>чуть более 400 тыс.</w:t>
      </w:r>
      <w:r w:rsidRPr="005B17B3">
        <w:rPr>
          <w:sz w:val="24"/>
        </w:rPr>
        <w:t xml:space="preserve"> человек.</w:t>
      </w:r>
      <w:r w:rsidRPr="005B17B3">
        <w:rPr>
          <w:sz w:val="24"/>
          <w:vertAlign w:val="superscript"/>
        </w:rPr>
        <w:footnoteReference w:id="254"/>
      </w:r>
      <w:r w:rsidRPr="005B17B3">
        <w:rPr>
          <w:sz w:val="24"/>
        </w:rPr>
        <w:t xml:space="preserve"> </w:t>
      </w:r>
      <w:r w:rsidR="00B67128" w:rsidRPr="005B17B3">
        <w:rPr>
          <w:sz w:val="24"/>
        </w:rPr>
        <w:t xml:space="preserve">По своим размерам Сочи является относительно небольшим городом, однако обладающим своими уникальными особенностями. </w:t>
      </w:r>
      <w:r w:rsidRPr="005B17B3">
        <w:rPr>
          <w:sz w:val="24"/>
        </w:rPr>
        <w:t xml:space="preserve">Сочи является единственным в России субтропическим </w:t>
      </w:r>
      <w:r w:rsidR="0054370D">
        <w:rPr>
          <w:sz w:val="24"/>
        </w:rPr>
        <w:t>городом-курортом</w:t>
      </w:r>
      <w:r w:rsidRPr="005B17B3">
        <w:rPr>
          <w:sz w:val="24"/>
        </w:rPr>
        <w:t>.</w:t>
      </w:r>
      <w:r w:rsidRPr="005B17B3">
        <w:rPr>
          <w:rStyle w:val="a5"/>
          <w:sz w:val="24"/>
        </w:rPr>
        <w:footnoteReference w:id="255"/>
      </w:r>
      <w:r w:rsidRPr="005B17B3">
        <w:rPr>
          <w:sz w:val="24"/>
        </w:rPr>
        <w:t xml:space="preserve"> Неофициально Сочи называют летней столицей Российской Федерации. </w:t>
      </w:r>
    </w:p>
    <w:p w:rsidR="00243407" w:rsidRPr="005B17B3" w:rsidRDefault="00243407" w:rsidP="00702BC9">
      <w:pPr>
        <w:spacing w:line="360" w:lineRule="auto"/>
        <w:ind w:right="0" w:firstLine="709"/>
        <w:rPr>
          <w:sz w:val="24"/>
        </w:rPr>
      </w:pPr>
      <w:r w:rsidRPr="005B17B3">
        <w:rPr>
          <w:sz w:val="24"/>
        </w:rPr>
        <w:t>В 2012 году, по версии журнала «</w:t>
      </w:r>
      <w:r w:rsidRPr="005B17B3">
        <w:rPr>
          <w:sz w:val="24"/>
          <w:lang w:val="en-US"/>
        </w:rPr>
        <w:t>Forbes</w:t>
      </w:r>
      <w:r w:rsidRPr="005B17B3">
        <w:rPr>
          <w:sz w:val="24"/>
        </w:rPr>
        <w:t>», Сочи занял первое место в рейтинге 30 лучших городов России для бизнеса, однак</w:t>
      </w:r>
      <w:r w:rsidR="00B67128" w:rsidRPr="005B17B3">
        <w:rPr>
          <w:sz w:val="24"/>
        </w:rPr>
        <w:t>о в 2013 году город даже не воше</w:t>
      </w:r>
      <w:r w:rsidRPr="005B17B3">
        <w:rPr>
          <w:sz w:val="24"/>
        </w:rPr>
        <w:t xml:space="preserve">л в данный </w:t>
      </w:r>
      <w:r w:rsidRPr="005B17B3">
        <w:rPr>
          <w:sz w:val="24"/>
        </w:rPr>
        <w:lastRenderedPageBreak/>
        <w:t>рейтинг.</w:t>
      </w:r>
      <w:r w:rsidRPr="005B17B3">
        <w:rPr>
          <w:rStyle w:val="a5"/>
          <w:sz w:val="24"/>
        </w:rPr>
        <w:footnoteReference w:id="256"/>
      </w:r>
      <w:r w:rsidR="00B67128" w:rsidRPr="005B17B3">
        <w:rPr>
          <w:sz w:val="24"/>
        </w:rPr>
        <w:t xml:space="preserve"> В связи с принятием Зимних Олимпийских игр Сочи воше</w:t>
      </w:r>
      <w:r w:rsidRPr="005B17B3">
        <w:rPr>
          <w:sz w:val="24"/>
        </w:rPr>
        <w:t>л в шорт-лист конкурса на звание спортивного города «Ultimate Sports Cit</w:t>
      </w:r>
      <w:r w:rsidRPr="005B17B3">
        <w:rPr>
          <w:sz w:val="24"/>
          <w:lang w:val="en-US"/>
        </w:rPr>
        <w:t>y</w:t>
      </w:r>
      <w:r w:rsidRPr="005B17B3">
        <w:rPr>
          <w:sz w:val="24"/>
        </w:rPr>
        <w:t>»</w:t>
      </w:r>
      <w:r w:rsidR="00C93EE6">
        <w:rPr>
          <w:sz w:val="24"/>
        </w:rPr>
        <w:t xml:space="preserve"> 2016 года</w:t>
      </w:r>
      <w:r w:rsidRPr="005B17B3">
        <w:rPr>
          <w:sz w:val="24"/>
        </w:rPr>
        <w:t>.</w:t>
      </w:r>
      <w:r w:rsidRPr="005B17B3">
        <w:rPr>
          <w:sz w:val="24"/>
          <w:vertAlign w:val="superscript"/>
        </w:rPr>
        <w:footnoteReference w:id="257"/>
      </w:r>
    </w:p>
    <w:p w:rsidR="00243407" w:rsidRPr="005B17B3" w:rsidRDefault="00B67128" w:rsidP="00702BC9">
      <w:pPr>
        <w:spacing w:line="360" w:lineRule="auto"/>
        <w:ind w:right="0" w:firstLine="709"/>
        <w:rPr>
          <w:sz w:val="24"/>
        </w:rPr>
      </w:pPr>
      <w:r w:rsidRPr="005B17B3">
        <w:rPr>
          <w:sz w:val="24"/>
        </w:rPr>
        <w:t xml:space="preserve">Курортное расположение города привлекает большое количество </w:t>
      </w:r>
      <w:r w:rsidR="00C93EE6">
        <w:rPr>
          <w:sz w:val="24"/>
        </w:rPr>
        <w:t>туристов</w:t>
      </w:r>
      <w:r w:rsidRPr="005B17B3">
        <w:rPr>
          <w:sz w:val="24"/>
        </w:rPr>
        <w:t xml:space="preserve">. </w:t>
      </w:r>
      <w:proofErr w:type="gramStart"/>
      <w:r w:rsidR="00243407" w:rsidRPr="005B17B3">
        <w:rPr>
          <w:sz w:val="24"/>
        </w:rPr>
        <w:t xml:space="preserve">Ежегодно в Сочи проходит ряд культурных мероприятий: кинофестиваль «Кинотавр», </w:t>
      </w:r>
      <w:r w:rsidRPr="005B17B3">
        <w:rPr>
          <w:sz w:val="24"/>
        </w:rPr>
        <w:t>фестиваль театра</w:t>
      </w:r>
      <w:r w:rsidR="00243407" w:rsidRPr="005B17B3">
        <w:rPr>
          <w:sz w:val="24"/>
        </w:rPr>
        <w:t xml:space="preserve"> «Сочинские бархатные сезоны», фестиваль органной музыки, фестиваль джазовой музыки, игры К</w:t>
      </w:r>
      <w:r w:rsidRPr="005B17B3">
        <w:rPr>
          <w:sz w:val="24"/>
        </w:rPr>
        <w:t>луба веселых и находчивых</w:t>
      </w:r>
      <w:r w:rsidR="00243407" w:rsidRPr="005B17B3">
        <w:rPr>
          <w:sz w:val="24"/>
        </w:rPr>
        <w:t>, фестиваль моды, детские фестивали  «Вол</w:t>
      </w:r>
      <w:r w:rsidR="00F816DA" w:rsidRPr="005B17B3">
        <w:rPr>
          <w:sz w:val="24"/>
        </w:rPr>
        <w:t>шебство сказки» и «Магия танца»</w:t>
      </w:r>
      <w:r w:rsidR="00243407" w:rsidRPr="005B17B3">
        <w:rPr>
          <w:sz w:val="24"/>
        </w:rPr>
        <w:t>.</w:t>
      </w:r>
      <w:r w:rsidR="00243407" w:rsidRPr="005B17B3">
        <w:rPr>
          <w:rStyle w:val="a5"/>
          <w:sz w:val="24"/>
        </w:rPr>
        <w:footnoteReference w:id="258"/>
      </w:r>
      <w:proofErr w:type="gramEnd"/>
    </w:p>
    <w:p w:rsidR="00243407" w:rsidRPr="005B17B3" w:rsidRDefault="00243407" w:rsidP="00702BC9">
      <w:pPr>
        <w:spacing w:line="360" w:lineRule="auto"/>
        <w:ind w:right="0" w:firstLine="709"/>
        <w:rPr>
          <w:sz w:val="24"/>
        </w:rPr>
      </w:pPr>
      <w:r w:rsidRPr="005B17B3">
        <w:rPr>
          <w:sz w:val="24"/>
        </w:rPr>
        <w:t>Сочи выдвигался на принятие Зимних Олимпийских игр 1998 года и 2002 года, но в обоих случаях победа была отдана другим городам.</w:t>
      </w:r>
      <w:r w:rsidRPr="005B17B3">
        <w:rPr>
          <w:rStyle w:val="a5"/>
          <w:sz w:val="24"/>
        </w:rPr>
        <w:footnoteReference w:id="259"/>
      </w:r>
      <w:r w:rsidRPr="005B17B3">
        <w:rPr>
          <w:sz w:val="24"/>
        </w:rPr>
        <w:t xml:space="preserve"> Следующая заявка последовала в 2007 году, и 4 июля 2007 года Международным олимпийским комитетом Сочи был выбран столицей </w:t>
      </w:r>
      <w:r w:rsidRPr="005B17B3">
        <w:rPr>
          <w:sz w:val="24"/>
          <w:lang w:val="en-US"/>
        </w:rPr>
        <w:t>XXII</w:t>
      </w:r>
      <w:r w:rsidR="00173F36" w:rsidRPr="005B17B3">
        <w:rPr>
          <w:sz w:val="24"/>
        </w:rPr>
        <w:t xml:space="preserve"> з</w:t>
      </w:r>
      <w:r w:rsidRPr="005B17B3">
        <w:rPr>
          <w:sz w:val="24"/>
        </w:rPr>
        <w:t xml:space="preserve">имних Олимпийских игр и </w:t>
      </w:r>
      <w:r w:rsidRPr="005B17B3">
        <w:rPr>
          <w:sz w:val="24"/>
          <w:lang w:val="en-US"/>
        </w:rPr>
        <w:t>XI</w:t>
      </w:r>
      <w:r w:rsidR="00173F36" w:rsidRPr="005B17B3">
        <w:rPr>
          <w:sz w:val="24"/>
        </w:rPr>
        <w:t xml:space="preserve"> з</w:t>
      </w:r>
      <w:r w:rsidRPr="005B17B3">
        <w:rPr>
          <w:sz w:val="24"/>
        </w:rPr>
        <w:t>имних Паралимпийских игр 2014 года.</w:t>
      </w:r>
      <w:r w:rsidRPr="005B17B3">
        <w:rPr>
          <w:rStyle w:val="a5"/>
          <w:sz w:val="24"/>
        </w:rPr>
        <w:footnoteReference w:id="260"/>
      </w:r>
      <w:r w:rsidRPr="005B17B3">
        <w:rPr>
          <w:sz w:val="24"/>
        </w:rPr>
        <w:t xml:space="preserve"> Уникальн</w:t>
      </w:r>
      <w:r w:rsidR="00C112C8" w:rsidRPr="005B17B3">
        <w:rPr>
          <w:sz w:val="24"/>
        </w:rPr>
        <w:t>ость проведения данных мероприятий</w:t>
      </w:r>
      <w:r w:rsidRPr="005B17B3">
        <w:rPr>
          <w:sz w:val="24"/>
        </w:rPr>
        <w:t xml:space="preserve"> в Сочи заключалась в субтропическом прибрежном расположении города на одной широте с Лазурным берегом Франции.</w:t>
      </w:r>
      <w:r w:rsidRPr="005B17B3">
        <w:rPr>
          <w:rStyle w:val="a5"/>
          <w:sz w:val="24"/>
        </w:rPr>
        <w:footnoteReference w:id="261"/>
      </w:r>
      <w:r w:rsidRPr="005B17B3">
        <w:rPr>
          <w:sz w:val="24"/>
        </w:rPr>
        <w:t xml:space="preserve"> </w:t>
      </w:r>
      <w:r w:rsidR="00C93EE6">
        <w:rPr>
          <w:sz w:val="24"/>
        </w:rPr>
        <w:t>С</w:t>
      </w:r>
      <w:r w:rsidRPr="005B17B3">
        <w:rPr>
          <w:sz w:val="24"/>
        </w:rPr>
        <w:t>ущественное влияние на выдвижение Сочи оказали небольшая площадь города и его «компактность», планируемое удобное строительство объектов.</w:t>
      </w:r>
      <w:r w:rsidRPr="005B17B3">
        <w:rPr>
          <w:rStyle w:val="a5"/>
          <w:sz w:val="24"/>
        </w:rPr>
        <w:footnoteReference w:id="262"/>
      </w:r>
    </w:p>
    <w:p w:rsidR="00B67128" w:rsidRPr="005B17B3" w:rsidRDefault="00B67128" w:rsidP="00702BC9">
      <w:pPr>
        <w:spacing w:line="360" w:lineRule="auto"/>
        <w:ind w:right="0" w:firstLine="709"/>
        <w:rPr>
          <w:sz w:val="24"/>
        </w:rPr>
      </w:pPr>
      <w:r w:rsidRPr="005B17B3">
        <w:rPr>
          <w:sz w:val="24"/>
        </w:rPr>
        <w:t>Неоспоримым остае</w:t>
      </w:r>
      <w:r w:rsidR="00243407" w:rsidRPr="005B17B3">
        <w:rPr>
          <w:sz w:val="24"/>
        </w:rPr>
        <w:t>тся факт, что победа российской заявки на принятие Олимпийских игр существенно изменила образ Российской Федерации на международной арене. Первые и после</w:t>
      </w:r>
      <w:r w:rsidRPr="005B17B3">
        <w:rPr>
          <w:sz w:val="24"/>
        </w:rPr>
        <w:t>дние Игры в стране проходили еще</w:t>
      </w:r>
      <w:r w:rsidR="00243407" w:rsidRPr="005B17B3">
        <w:rPr>
          <w:sz w:val="24"/>
        </w:rPr>
        <w:t xml:space="preserve"> в период </w:t>
      </w:r>
      <w:r w:rsidRPr="005B17B3">
        <w:rPr>
          <w:sz w:val="24"/>
        </w:rPr>
        <w:t xml:space="preserve">существования </w:t>
      </w:r>
      <w:r w:rsidR="00243407" w:rsidRPr="005B17B3">
        <w:rPr>
          <w:sz w:val="24"/>
        </w:rPr>
        <w:t>СССР, в Москве летом 1980 года. Длительный промежуток времени между двумя мега-событиями, необычное географическое положение Сочи внесли свой вклад в развитие имиджевой политики России</w:t>
      </w:r>
      <w:r w:rsidRPr="005B17B3">
        <w:rPr>
          <w:sz w:val="24"/>
        </w:rPr>
        <w:t>, что вызвало активное продвижение Российской Федерации, а не самого города.</w:t>
      </w:r>
    </w:p>
    <w:p w:rsidR="00243407" w:rsidRPr="005B17B3" w:rsidRDefault="00243407" w:rsidP="00702BC9">
      <w:pPr>
        <w:spacing w:line="360" w:lineRule="auto"/>
        <w:ind w:right="0" w:firstLine="709"/>
        <w:rPr>
          <w:sz w:val="24"/>
        </w:rPr>
      </w:pPr>
      <w:r w:rsidRPr="005B17B3">
        <w:rPr>
          <w:sz w:val="24"/>
        </w:rPr>
        <w:lastRenderedPageBreak/>
        <w:t>Подготовка к Играм в Сочи предполагала разработку грамотной нормативно-правовой базы и специального плана с целью развития и популяризации города. В случае с Сочинской Олимпиадой имели место постоянные изменения в планах развития городского пространства. Генеральный план развития Сочи до 2032 года был принят 14 июля 2009 года.</w:t>
      </w:r>
      <w:r w:rsidRPr="005B17B3">
        <w:rPr>
          <w:rStyle w:val="a5"/>
          <w:sz w:val="24"/>
        </w:rPr>
        <w:footnoteReference w:id="263"/>
      </w:r>
      <w:r w:rsidRPr="005B17B3">
        <w:rPr>
          <w:sz w:val="24"/>
        </w:rPr>
        <w:t xml:space="preserve"> </w:t>
      </w:r>
      <w:r w:rsidR="00D2294C" w:rsidRPr="005B17B3">
        <w:rPr>
          <w:sz w:val="24"/>
        </w:rPr>
        <w:t>П</w:t>
      </w:r>
      <w:r w:rsidRPr="005B17B3">
        <w:rPr>
          <w:sz w:val="24"/>
        </w:rPr>
        <w:t>о словам главы города Сочи Анатолия Пахомова, принятие Генерального плана не было связано с проведением данного спортивного мега-события.</w:t>
      </w:r>
      <w:r w:rsidRPr="005B17B3">
        <w:rPr>
          <w:rStyle w:val="a5"/>
          <w:sz w:val="24"/>
        </w:rPr>
        <w:footnoteReference w:id="264"/>
      </w:r>
      <w:r w:rsidRPr="005B17B3">
        <w:rPr>
          <w:sz w:val="24"/>
        </w:rPr>
        <w:t xml:space="preserve"> В период подготовки к О</w:t>
      </w:r>
      <w:r w:rsidR="002912A5">
        <w:rPr>
          <w:sz w:val="24"/>
        </w:rPr>
        <w:t>лимпиийским и Паралимпийским играм</w:t>
      </w:r>
      <w:r w:rsidRPr="005B17B3">
        <w:rPr>
          <w:sz w:val="24"/>
        </w:rPr>
        <w:t xml:space="preserve"> в план развития города постоянно вносились корректировки, отменялись многие нормативные акты, произошла смена главы государственной корпорации «Олимпстрой»</w:t>
      </w:r>
      <w:r w:rsidRPr="005B17B3">
        <w:rPr>
          <w:rStyle w:val="a5"/>
          <w:sz w:val="24"/>
        </w:rPr>
        <w:footnoteReference w:id="265"/>
      </w:r>
      <w:r w:rsidRPr="005B17B3">
        <w:rPr>
          <w:sz w:val="24"/>
        </w:rPr>
        <w:t>. Тем не менее, действующим остался Генеральный план городского округа Сочи с изменениями 2012 года; основной целью развития Сочи было поставлено превращение города в современный санаторно-курортный, туристический, спортивный и деловой центр международного значения.</w:t>
      </w:r>
      <w:r w:rsidRPr="005B17B3">
        <w:rPr>
          <w:rStyle w:val="a5"/>
          <w:sz w:val="24"/>
        </w:rPr>
        <w:footnoteReference w:id="266"/>
      </w:r>
      <w:r w:rsidRPr="005B17B3">
        <w:rPr>
          <w:sz w:val="24"/>
        </w:rPr>
        <w:t xml:space="preserve"> Согласно Генеральному плану, такое событие, как спортивная Олимпиада, даст городу шанс на модернизацию и поставит Сочи на один уровень с популярными курортами международного уровня.</w:t>
      </w:r>
      <w:r w:rsidRPr="005B17B3">
        <w:rPr>
          <w:rStyle w:val="a5"/>
          <w:sz w:val="24"/>
        </w:rPr>
        <w:footnoteReference w:id="267"/>
      </w:r>
      <w:r w:rsidRPr="005B17B3">
        <w:rPr>
          <w:sz w:val="24"/>
        </w:rPr>
        <w:t xml:space="preserve"> </w:t>
      </w:r>
    </w:p>
    <w:p w:rsidR="00243407" w:rsidRPr="005B17B3" w:rsidRDefault="00243407" w:rsidP="00702BC9">
      <w:pPr>
        <w:spacing w:line="360" w:lineRule="auto"/>
        <w:ind w:right="0" w:firstLine="709"/>
        <w:rPr>
          <w:sz w:val="24"/>
        </w:rPr>
      </w:pPr>
      <w:r w:rsidRPr="005B17B3">
        <w:rPr>
          <w:sz w:val="24"/>
        </w:rPr>
        <w:t xml:space="preserve">Перед Оргкомитетом «Сочи-2014» стояло три задачи: содействие стабильному развитию экономики, содействие развитию рынка труда и содействие развитию Сочи </w:t>
      </w:r>
      <w:r w:rsidR="006872F7" w:rsidRPr="005B17B3">
        <w:rPr>
          <w:sz w:val="24"/>
        </w:rPr>
        <w:t>в качестве</w:t>
      </w:r>
      <w:r w:rsidRPr="005B17B3">
        <w:rPr>
          <w:sz w:val="24"/>
        </w:rPr>
        <w:t xml:space="preserve"> горноклиматического курорта и международного спортивного центра.</w:t>
      </w:r>
      <w:r w:rsidRPr="005B17B3">
        <w:rPr>
          <w:rStyle w:val="a5"/>
          <w:sz w:val="24"/>
        </w:rPr>
        <w:footnoteReference w:id="268"/>
      </w:r>
      <w:r w:rsidRPr="005B17B3">
        <w:rPr>
          <w:sz w:val="24"/>
        </w:rPr>
        <w:t xml:space="preserve"> </w:t>
      </w:r>
      <w:proofErr w:type="gramStart"/>
      <w:r w:rsidRPr="005B17B3">
        <w:rPr>
          <w:sz w:val="24"/>
        </w:rPr>
        <w:t>Также были затронуты вопросы экологически рационального развития, являющиеся традицио</w:t>
      </w:r>
      <w:r w:rsidR="00C93EE6">
        <w:rPr>
          <w:sz w:val="24"/>
        </w:rPr>
        <w:t>нными для подготовки к Олимпийским и Паралимпийским играм</w:t>
      </w:r>
      <w:r w:rsidRPr="005B17B3">
        <w:rPr>
          <w:sz w:val="24"/>
        </w:rPr>
        <w:t>: «стратегической целью устойчивого развития города Сочи до 2030 года является создание условий для сбалансированного накопления и воспроизводства экономического, экологического и человеческого капитала территории на основе научно-технического прогресса».</w:t>
      </w:r>
      <w:r w:rsidRPr="005B17B3">
        <w:rPr>
          <w:sz w:val="24"/>
          <w:vertAlign w:val="superscript"/>
        </w:rPr>
        <w:footnoteReference w:id="269"/>
      </w:r>
      <w:proofErr w:type="gramEnd"/>
    </w:p>
    <w:p w:rsidR="00243407" w:rsidRPr="005B17B3" w:rsidRDefault="004C1277" w:rsidP="00702BC9">
      <w:pPr>
        <w:spacing w:line="360" w:lineRule="auto"/>
        <w:ind w:right="0" w:firstLine="709"/>
        <w:rPr>
          <w:sz w:val="24"/>
        </w:rPr>
      </w:pPr>
      <w:r>
        <w:rPr>
          <w:sz w:val="24"/>
        </w:rPr>
        <w:lastRenderedPageBreak/>
        <w:t>Подготовка к спортивному мега-событию</w:t>
      </w:r>
      <w:r w:rsidR="00243407" w:rsidRPr="005B17B3">
        <w:rPr>
          <w:sz w:val="24"/>
        </w:rPr>
        <w:t xml:space="preserve"> включала строительство Олимпийского парка вместе с Олимпийской деревней и Олимпийским стадионом.</w:t>
      </w:r>
      <w:r w:rsidR="00243407" w:rsidRPr="005B17B3">
        <w:rPr>
          <w:rStyle w:val="a5"/>
          <w:sz w:val="24"/>
        </w:rPr>
        <w:footnoteReference w:id="270"/>
      </w:r>
      <w:r w:rsidR="00243407" w:rsidRPr="005B17B3">
        <w:rPr>
          <w:sz w:val="24"/>
        </w:rPr>
        <w:t xml:space="preserve"> Центральной площадкой стал стадион «Фишт», где </w:t>
      </w:r>
      <w:r w:rsidR="00E52378" w:rsidRPr="005B17B3">
        <w:rPr>
          <w:sz w:val="24"/>
        </w:rPr>
        <w:t>были проведены</w:t>
      </w:r>
      <w:r w:rsidR="00243407" w:rsidRPr="005B17B3">
        <w:rPr>
          <w:sz w:val="24"/>
        </w:rPr>
        <w:t xml:space="preserve"> Церемонии открытия и закрытия Игр. Главные Олимпийские объекты были построены в Нижнеимеретинской долине (ледовые дворцы «Айсберг», «Большой», «Ледяной куб»,</w:t>
      </w:r>
      <w:r w:rsidR="00243407" w:rsidRPr="005B17B3">
        <w:t xml:space="preserve"> </w:t>
      </w:r>
      <w:r w:rsidR="00243407" w:rsidRPr="005B17B3">
        <w:rPr>
          <w:sz w:val="24"/>
        </w:rPr>
        <w:t>«Шайба»), также здесь расположилась Гоночная трасса Формулы-1</w:t>
      </w:r>
      <w:r w:rsidR="00243407" w:rsidRPr="005B17B3">
        <w:rPr>
          <w:rStyle w:val="a5"/>
          <w:sz w:val="24"/>
        </w:rPr>
        <w:footnoteReference w:id="271"/>
      </w:r>
      <w:r w:rsidR="00243407" w:rsidRPr="005B17B3">
        <w:rPr>
          <w:sz w:val="24"/>
        </w:rPr>
        <w:t xml:space="preserve">, что позволило соединить спортивные объекты и санаторно-курортный потенциал Сочи для привлечения туристов. Также обновление инфраструктуры включало строительство железнодорожной линии станция Адлер – аэропорт, строительство и </w:t>
      </w:r>
      <w:r w:rsidR="00C972EF" w:rsidRPr="005B17B3">
        <w:rPr>
          <w:sz w:val="24"/>
        </w:rPr>
        <w:t>ремонт</w:t>
      </w:r>
      <w:r w:rsidR="00243407" w:rsidRPr="005B17B3">
        <w:rPr>
          <w:sz w:val="24"/>
        </w:rPr>
        <w:t xml:space="preserve"> автомобильных дорог.</w:t>
      </w:r>
      <w:r w:rsidR="00243407" w:rsidRPr="005B17B3">
        <w:rPr>
          <w:rStyle w:val="a5"/>
          <w:sz w:val="24"/>
        </w:rPr>
        <w:footnoteReference w:id="272"/>
      </w:r>
    </w:p>
    <w:p w:rsidR="00243407" w:rsidRPr="005B17B3" w:rsidRDefault="00243407" w:rsidP="00702BC9">
      <w:pPr>
        <w:spacing w:line="360" w:lineRule="auto"/>
        <w:ind w:right="0" w:firstLine="709"/>
        <w:rPr>
          <w:sz w:val="24"/>
        </w:rPr>
      </w:pPr>
      <w:r w:rsidRPr="005B17B3">
        <w:rPr>
          <w:sz w:val="24"/>
        </w:rPr>
        <w:t xml:space="preserve">В Сочи при строительстве необходимой инфраструктуры была обозначена проблема нарушения прав человека, что также было характерно для подготовки Рио-де-Жанейро к Олимпийским </w:t>
      </w:r>
      <w:r w:rsidR="000613B6" w:rsidRPr="005B17B3">
        <w:rPr>
          <w:sz w:val="24"/>
        </w:rPr>
        <w:t xml:space="preserve">и Паралимпийским </w:t>
      </w:r>
      <w:r w:rsidRPr="005B17B3">
        <w:rPr>
          <w:sz w:val="24"/>
        </w:rPr>
        <w:t xml:space="preserve">играм 2016 года, что было указано в пункте 2.2. В случае с Россией отмечалось, что многие жители Сочи были вынуждены переселяться в связи со строительством спортивных объектов без возмещения убытков. Если говорить о международном контроле, то неправительственной организацией </w:t>
      </w:r>
      <w:r w:rsidR="003A21C9" w:rsidRPr="005B17B3">
        <w:rPr>
          <w:sz w:val="24"/>
        </w:rPr>
        <w:t>«</w:t>
      </w:r>
      <w:r w:rsidRPr="005B17B3">
        <w:rPr>
          <w:sz w:val="24"/>
          <w:lang w:val="en-US"/>
        </w:rPr>
        <w:t>Human</w:t>
      </w:r>
      <w:r w:rsidRPr="005B17B3">
        <w:rPr>
          <w:sz w:val="24"/>
        </w:rPr>
        <w:t xml:space="preserve"> </w:t>
      </w:r>
      <w:r w:rsidRPr="005B17B3">
        <w:rPr>
          <w:sz w:val="24"/>
          <w:lang w:val="en-US"/>
        </w:rPr>
        <w:t>Rights</w:t>
      </w:r>
      <w:r w:rsidRPr="005B17B3">
        <w:rPr>
          <w:sz w:val="24"/>
        </w:rPr>
        <w:t xml:space="preserve"> </w:t>
      </w:r>
      <w:r w:rsidRPr="005B17B3">
        <w:rPr>
          <w:sz w:val="24"/>
          <w:lang w:val="en-US"/>
        </w:rPr>
        <w:t>Watch</w:t>
      </w:r>
      <w:r w:rsidR="003A21C9" w:rsidRPr="005B17B3">
        <w:rPr>
          <w:sz w:val="24"/>
        </w:rPr>
        <w:t>»</w:t>
      </w:r>
      <w:r w:rsidRPr="005B17B3">
        <w:rPr>
          <w:sz w:val="24"/>
        </w:rPr>
        <w:t xml:space="preserve"> была выявлена эта проблема наряду с разрушением колодцев питьевой воды, преследованием и запугиваем населения города.</w:t>
      </w:r>
      <w:r w:rsidRPr="005B17B3">
        <w:rPr>
          <w:sz w:val="24"/>
          <w:vertAlign w:val="superscript"/>
        </w:rPr>
        <w:footnoteReference w:id="273"/>
      </w:r>
      <w:r w:rsidRPr="005B17B3">
        <w:rPr>
          <w:sz w:val="24"/>
        </w:rPr>
        <w:t xml:space="preserve"> Такая ситуация привела к </w:t>
      </w:r>
      <w:r w:rsidR="004C1277">
        <w:rPr>
          <w:sz w:val="24"/>
        </w:rPr>
        <w:t>негативному восприятию факта проведения спортивных мега-событий в Сочи</w:t>
      </w:r>
      <w:r w:rsidRPr="005B17B3">
        <w:rPr>
          <w:sz w:val="24"/>
        </w:rPr>
        <w:t xml:space="preserve"> со стороны местных жителей и ухудшила имидж принимающего города.</w:t>
      </w:r>
      <w:r w:rsidR="00223FAA" w:rsidRPr="005B17B3">
        <w:rPr>
          <w:sz w:val="24"/>
        </w:rPr>
        <w:t xml:space="preserve"> В целом, данную ситуацию в дальнейшем усугубило отсутствие продуманной стратегии дальнейшего использования олимпийских объектов в Сочи.</w:t>
      </w:r>
    </w:p>
    <w:p w:rsidR="00A773A5" w:rsidRPr="005B17B3" w:rsidRDefault="009111DA" w:rsidP="00702BC9">
      <w:pPr>
        <w:spacing w:line="360" w:lineRule="auto"/>
        <w:ind w:right="0" w:firstLine="709"/>
        <w:rPr>
          <w:sz w:val="24"/>
        </w:rPr>
      </w:pPr>
      <w:r w:rsidRPr="005B17B3">
        <w:rPr>
          <w:sz w:val="24"/>
        </w:rPr>
        <w:t xml:space="preserve">Существенное влияние на реакцию населения по принятию мега-события и на популяризацию города оказали большие расходы на организацию мероприятия и </w:t>
      </w:r>
      <w:r w:rsidRPr="005B17B3">
        <w:rPr>
          <w:sz w:val="24"/>
        </w:rPr>
        <w:lastRenderedPageBreak/>
        <w:t xml:space="preserve">улучшение городского пространства. </w:t>
      </w:r>
      <w:r w:rsidR="004C1277">
        <w:rPr>
          <w:sz w:val="24"/>
        </w:rPr>
        <w:t>Олимпийские и Паралимпийские игры в Сочи стоили</w:t>
      </w:r>
      <w:r w:rsidR="00A773A5" w:rsidRPr="005B17B3">
        <w:rPr>
          <w:sz w:val="24"/>
        </w:rPr>
        <w:t xml:space="preserve"> колос</w:t>
      </w:r>
      <w:r w:rsidR="00E50353" w:rsidRPr="005B17B3">
        <w:rPr>
          <w:sz w:val="24"/>
        </w:rPr>
        <w:t>сальных затрат: официальная</w:t>
      </w:r>
      <w:r w:rsidR="00A773A5" w:rsidRPr="005B17B3">
        <w:rPr>
          <w:sz w:val="24"/>
        </w:rPr>
        <w:t xml:space="preserve"> цифра </w:t>
      </w:r>
      <w:r w:rsidR="00E50353" w:rsidRPr="005B17B3">
        <w:rPr>
          <w:sz w:val="24"/>
        </w:rPr>
        <w:t xml:space="preserve">расходов федерального бюджета и вложений из других источников </w:t>
      </w:r>
      <w:r w:rsidR="00A773A5" w:rsidRPr="005B17B3">
        <w:rPr>
          <w:sz w:val="24"/>
        </w:rPr>
        <w:t>достигла 1,5 трлн. рублей</w:t>
      </w:r>
      <w:r w:rsidR="00A773A5" w:rsidRPr="005B17B3">
        <w:rPr>
          <w:sz w:val="24"/>
          <w:vertAlign w:val="superscript"/>
        </w:rPr>
        <w:footnoteReference w:id="274"/>
      </w:r>
      <w:r w:rsidR="00A773A5" w:rsidRPr="005B17B3">
        <w:rPr>
          <w:sz w:val="24"/>
        </w:rPr>
        <w:t>, что автоматически подтверждает глобальный масштаб мероприятия, если принимать во внимание классификацию Мартина Мюллера</w:t>
      </w:r>
      <w:r w:rsidRPr="005B17B3">
        <w:rPr>
          <w:sz w:val="24"/>
        </w:rPr>
        <w:t>, упомянутую в пункте</w:t>
      </w:r>
      <w:r w:rsidR="00A773A5" w:rsidRPr="005B17B3">
        <w:rPr>
          <w:sz w:val="24"/>
        </w:rPr>
        <w:t xml:space="preserve"> 1.2. Однако данные затраты свидетельствуют о неправомерном использовании денежных средств и подрывают значимость спортивного мега-события для города.</w:t>
      </w:r>
    </w:p>
    <w:p w:rsidR="004C1277" w:rsidRDefault="006F6327" w:rsidP="00702BC9">
      <w:pPr>
        <w:spacing w:line="360" w:lineRule="auto"/>
        <w:ind w:right="0" w:firstLine="709"/>
        <w:rPr>
          <w:sz w:val="24"/>
        </w:rPr>
      </w:pPr>
      <w:r w:rsidRPr="005B17B3">
        <w:rPr>
          <w:sz w:val="24"/>
        </w:rPr>
        <w:t xml:space="preserve">Помимо негативной оценки затрат на организацию мега-события необходимо обозначить разработку визуальной айдентики Олимпийского Сочи. </w:t>
      </w:r>
      <w:r w:rsidR="00243407" w:rsidRPr="005B17B3">
        <w:rPr>
          <w:sz w:val="24"/>
        </w:rPr>
        <w:t xml:space="preserve">На наш взгляд, визуальная составляющая Олимпийского Сочи не оказала существенного влияния на </w:t>
      </w:r>
      <w:r w:rsidR="004C1277">
        <w:rPr>
          <w:sz w:val="24"/>
        </w:rPr>
        <w:t>формирование образа</w:t>
      </w:r>
      <w:r w:rsidR="00243407" w:rsidRPr="005B17B3">
        <w:rPr>
          <w:sz w:val="24"/>
        </w:rPr>
        <w:t xml:space="preserve"> самого города. </w:t>
      </w:r>
    </w:p>
    <w:p w:rsidR="00243407" w:rsidRPr="005B17B3" w:rsidRDefault="00243407" w:rsidP="00135788">
      <w:pPr>
        <w:spacing w:line="360" w:lineRule="auto"/>
        <w:ind w:right="0" w:firstLine="709"/>
        <w:rPr>
          <w:sz w:val="24"/>
        </w:rPr>
      </w:pPr>
      <w:r w:rsidRPr="005B17B3">
        <w:rPr>
          <w:sz w:val="24"/>
        </w:rPr>
        <w:t xml:space="preserve">1 декабря 2009 года в Москве был представлен официальный логотип Сочинской Олимпиады. Логотип представлял собой написанные синим цветом в две строчки слова </w:t>
      </w:r>
      <w:r w:rsidRPr="005B17B3">
        <w:rPr>
          <w:i/>
          <w:sz w:val="24"/>
        </w:rPr>
        <w:t>Sochi 2014.ru</w:t>
      </w:r>
      <w:r w:rsidRPr="005B17B3">
        <w:rPr>
          <w:sz w:val="24"/>
        </w:rPr>
        <w:t xml:space="preserve"> (см. Приложения, рис. 30). </w:t>
      </w:r>
      <w:r w:rsidR="00135788" w:rsidRPr="00135788">
        <w:rPr>
          <w:sz w:val="24"/>
        </w:rPr>
        <w:t>По словам Президента Организационного комитета «Сочи-2014» Дмитрия Чернышенко, для разработки официального логотипа Игр были использованы традиции русской культуры в едином со</w:t>
      </w:r>
      <w:r w:rsidR="00135788">
        <w:rPr>
          <w:sz w:val="24"/>
        </w:rPr>
        <w:t>четании с идеей инновационности</w:t>
      </w:r>
      <w:r w:rsidRPr="005B17B3">
        <w:rPr>
          <w:sz w:val="24"/>
        </w:rPr>
        <w:t>.</w:t>
      </w:r>
      <w:r w:rsidRPr="005B17B3">
        <w:rPr>
          <w:rStyle w:val="a5"/>
          <w:sz w:val="24"/>
        </w:rPr>
        <w:footnoteReference w:id="275"/>
      </w:r>
      <w:r w:rsidRPr="005B17B3">
        <w:rPr>
          <w:sz w:val="24"/>
        </w:rPr>
        <w:t xml:space="preserve"> Логотип сочинской Олимпиады был разработан компанией «Interbrand».</w:t>
      </w:r>
      <w:r w:rsidRPr="005B17B3">
        <w:rPr>
          <w:rStyle w:val="a5"/>
          <w:sz w:val="24"/>
        </w:rPr>
        <w:footnoteReference w:id="276"/>
      </w:r>
      <w:r w:rsidRPr="005B17B3">
        <w:rPr>
          <w:sz w:val="24"/>
        </w:rPr>
        <w:t xml:space="preserve"> Основная идея данного логотипа – прогресс, инновационность; часть «.</w:t>
      </w:r>
      <w:r w:rsidRPr="005B17B3">
        <w:rPr>
          <w:sz w:val="24"/>
          <w:lang w:val="en-US"/>
        </w:rPr>
        <w:t>ru</w:t>
      </w:r>
      <w:r w:rsidR="006F6327" w:rsidRPr="005B17B3">
        <w:rPr>
          <w:sz w:val="24"/>
        </w:rPr>
        <w:t>» делала отсылку на всю Россию,</w:t>
      </w:r>
      <w:r w:rsidRPr="005B17B3">
        <w:rPr>
          <w:rStyle w:val="a5"/>
          <w:sz w:val="24"/>
        </w:rPr>
        <w:footnoteReference w:id="277"/>
      </w:r>
      <w:r w:rsidRPr="005B17B3">
        <w:rPr>
          <w:sz w:val="24"/>
        </w:rPr>
        <w:t xml:space="preserve"> </w:t>
      </w:r>
      <w:r w:rsidR="006F6327" w:rsidRPr="005B17B3">
        <w:rPr>
          <w:sz w:val="24"/>
        </w:rPr>
        <w:t xml:space="preserve">однако </w:t>
      </w:r>
      <w:r w:rsidR="004C1277">
        <w:rPr>
          <w:sz w:val="24"/>
        </w:rPr>
        <w:t xml:space="preserve">она </w:t>
      </w:r>
      <w:r w:rsidR="006F6327" w:rsidRPr="005B17B3">
        <w:rPr>
          <w:sz w:val="24"/>
        </w:rPr>
        <w:t xml:space="preserve">не подчеркивала провозглашенные </w:t>
      </w:r>
      <w:r w:rsidR="00C933CA">
        <w:rPr>
          <w:sz w:val="24"/>
        </w:rPr>
        <w:t>русские культурные традиции</w:t>
      </w:r>
      <w:r w:rsidR="006F6327" w:rsidRPr="005B17B3">
        <w:rPr>
          <w:sz w:val="24"/>
        </w:rPr>
        <w:t xml:space="preserve">. </w:t>
      </w:r>
      <w:r w:rsidRPr="005B17B3">
        <w:rPr>
          <w:sz w:val="24"/>
        </w:rPr>
        <w:t>Такой же логотип был создан для Паралимпийских игр, однако буквы были заполнены светло-голубым цветом (см. Приложения, рис. 31).</w:t>
      </w:r>
      <w:r w:rsidRPr="005B17B3">
        <w:rPr>
          <w:rStyle w:val="a5"/>
          <w:sz w:val="24"/>
        </w:rPr>
        <w:footnoteReference w:id="278"/>
      </w:r>
      <w:r w:rsidR="004C1277">
        <w:rPr>
          <w:sz w:val="24"/>
        </w:rPr>
        <w:t xml:space="preserve"> В целом, ц</w:t>
      </w:r>
      <w:r w:rsidRPr="005B17B3">
        <w:rPr>
          <w:sz w:val="24"/>
        </w:rPr>
        <w:t xml:space="preserve">вет надписи на логотипе варьировался. Ключевым моментом визуальной составляющей для оформления папок, плакатов, вывесок, </w:t>
      </w:r>
      <w:r w:rsidR="006F6327" w:rsidRPr="005B17B3">
        <w:rPr>
          <w:sz w:val="24"/>
        </w:rPr>
        <w:t>формы спортсменов, формы волонте</w:t>
      </w:r>
      <w:r w:rsidRPr="005B17B3">
        <w:rPr>
          <w:sz w:val="24"/>
        </w:rPr>
        <w:t xml:space="preserve">ров, автобусов, инфраструктуры и прочего было выбрано разноцветное лоскутное одеяло, которое символизировало богатство культуры России. Здесь были использованы элементы гжели, хохломы, жостовской, палехской, уфтюжской росписей, Вологодское кружево и </w:t>
      </w:r>
      <w:r w:rsidRPr="005B17B3">
        <w:rPr>
          <w:sz w:val="24"/>
        </w:rPr>
        <w:lastRenderedPageBreak/>
        <w:t>другие.</w:t>
      </w:r>
      <w:r w:rsidRPr="005B17B3">
        <w:rPr>
          <w:rStyle w:val="a5"/>
          <w:sz w:val="24"/>
        </w:rPr>
        <w:footnoteReference w:id="279"/>
      </w:r>
      <w:r w:rsidRPr="005B17B3">
        <w:rPr>
          <w:sz w:val="24"/>
        </w:rPr>
        <w:t xml:space="preserve"> Буквы Олимпийского логотипа также в некоторых вариантах были заполнены элементами лоскутного одеяла (см. Приложения, рис. 32).</w:t>
      </w:r>
      <w:r w:rsidRPr="005B17B3">
        <w:rPr>
          <w:rStyle w:val="a5"/>
          <w:sz w:val="24"/>
        </w:rPr>
        <w:footnoteReference w:id="280"/>
      </w:r>
      <w:r w:rsidRPr="005B17B3">
        <w:rPr>
          <w:sz w:val="24"/>
        </w:rPr>
        <w:t xml:space="preserve"> </w:t>
      </w:r>
    </w:p>
    <w:p w:rsidR="00243407" w:rsidRPr="005B17B3" w:rsidRDefault="00243407" w:rsidP="00702BC9">
      <w:pPr>
        <w:spacing w:line="360" w:lineRule="auto"/>
        <w:ind w:right="0" w:firstLine="709"/>
        <w:rPr>
          <w:sz w:val="24"/>
        </w:rPr>
      </w:pPr>
      <w:r w:rsidRPr="005B17B3">
        <w:rPr>
          <w:sz w:val="24"/>
        </w:rPr>
        <w:t>Данный подход о</w:t>
      </w:r>
      <w:r w:rsidR="00452EDF">
        <w:rPr>
          <w:sz w:val="24"/>
        </w:rPr>
        <w:t>тразил главное видение Олимпийских и Паралимпийских игр</w:t>
      </w:r>
      <w:r w:rsidRPr="005B17B3">
        <w:rPr>
          <w:sz w:val="24"/>
        </w:rPr>
        <w:t xml:space="preserve"> в России – объединение всей страны, развитие чувства гордости и патриотизма у населения, открытость всему миру и использование инноваций. С точки зрения городского брендинга, логотип не отражал идентичность города, данная айдентика не оказала существенного влияния на восприятие города Сочи, главным остался факт проведения Зимней Олимпиады в стране.</w:t>
      </w:r>
    </w:p>
    <w:p w:rsidR="00243407" w:rsidRPr="005B17B3" w:rsidRDefault="00243407" w:rsidP="00702BC9">
      <w:pPr>
        <w:spacing w:line="360" w:lineRule="auto"/>
        <w:ind w:right="0" w:firstLine="709"/>
        <w:rPr>
          <w:sz w:val="24"/>
        </w:rPr>
      </w:pPr>
      <w:r w:rsidRPr="005B17B3">
        <w:rPr>
          <w:sz w:val="24"/>
        </w:rPr>
        <w:t>Отражающим особенности Сочи можно назвать слоган Олимпиады «</w:t>
      </w:r>
      <w:r w:rsidRPr="005B17B3">
        <w:rPr>
          <w:sz w:val="24"/>
          <w:lang w:val="en-US"/>
        </w:rPr>
        <w:t>Hot</w:t>
      </w:r>
      <w:r w:rsidRPr="005B17B3">
        <w:rPr>
          <w:sz w:val="24"/>
        </w:rPr>
        <w:t xml:space="preserve">. </w:t>
      </w:r>
      <w:r w:rsidRPr="005B17B3">
        <w:rPr>
          <w:sz w:val="24"/>
          <w:lang w:val="en-US"/>
        </w:rPr>
        <w:t>Cool</w:t>
      </w:r>
      <w:r w:rsidRPr="005B17B3">
        <w:rPr>
          <w:sz w:val="24"/>
        </w:rPr>
        <w:t xml:space="preserve">. </w:t>
      </w:r>
      <w:r w:rsidRPr="005B17B3">
        <w:rPr>
          <w:sz w:val="24"/>
          <w:lang w:val="en-US"/>
        </w:rPr>
        <w:t>Yours</w:t>
      </w:r>
      <w:r w:rsidRPr="005B17B3">
        <w:rPr>
          <w:sz w:val="24"/>
        </w:rPr>
        <w:t>», в русском варианте – «Жаркие. Зимние. Твои». Несмотря на то что слоган можно назвать непонятным для зарубежной аудитории</w:t>
      </w:r>
      <w:r w:rsidR="00452EDF">
        <w:rPr>
          <w:sz w:val="24"/>
        </w:rPr>
        <w:t xml:space="preserve"> и неверно трактуемым</w:t>
      </w:r>
      <w:r w:rsidRPr="005B17B3">
        <w:rPr>
          <w:sz w:val="24"/>
        </w:rPr>
        <w:t>, для российской аудитории он получился достаточно оригинальным, отражающим не только эмоциональный накал мега-события и время проведения, но и географическое положение и необычные климатические условия Сочи для проведения Зимних Олимп</w:t>
      </w:r>
      <w:r w:rsidR="00452EDF">
        <w:rPr>
          <w:sz w:val="24"/>
        </w:rPr>
        <w:t xml:space="preserve">ийских </w:t>
      </w:r>
      <w:r w:rsidRPr="005B17B3">
        <w:rPr>
          <w:sz w:val="24"/>
        </w:rPr>
        <w:t>игр.</w:t>
      </w:r>
      <w:r w:rsidRPr="005B17B3">
        <w:rPr>
          <w:rStyle w:val="a5"/>
          <w:sz w:val="24"/>
        </w:rPr>
        <w:footnoteReference w:id="281"/>
      </w:r>
    </w:p>
    <w:p w:rsidR="00243407" w:rsidRPr="005B17B3" w:rsidRDefault="00243407" w:rsidP="00702BC9">
      <w:pPr>
        <w:spacing w:line="360" w:lineRule="auto"/>
        <w:ind w:right="0" w:firstLine="709"/>
        <w:rPr>
          <w:sz w:val="24"/>
        </w:rPr>
      </w:pPr>
      <w:r w:rsidRPr="005B17B3">
        <w:rPr>
          <w:sz w:val="24"/>
        </w:rPr>
        <w:t>Как и любая</w:t>
      </w:r>
      <w:r w:rsidR="00452EDF">
        <w:rPr>
          <w:sz w:val="24"/>
        </w:rPr>
        <w:t xml:space="preserve"> спортивная Олимпиада, Олимпийские игры</w:t>
      </w:r>
      <w:r w:rsidRPr="005B17B3">
        <w:rPr>
          <w:sz w:val="24"/>
        </w:rPr>
        <w:t xml:space="preserve"> в Сочи сопровождалась культурными мероприятиями. По всей стране Культурная Олимпиада началась за несколько лет до спортивного мега-события: 2010 год был объявлен Годом Кино, 2011 – Годом Театра, 2012 </w:t>
      </w:r>
      <w:r w:rsidR="00BE288C" w:rsidRPr="005B17B3">
        <w:rPr>
          <w:sz w:val="24"/>
        </w:rPr>
        <w:t xml:space="preserve">год </w:t>
      </w:r>
      <w:r w:rsidR="004F6A83">
        <w:rPr>
          <w:sz w:val="24"/>
        </w:rPr>
        <w:t>– Годом Музыки, 2013 год был объявлен</w:t>
      </w:r>
      <w:r w:rsidRPr="005B17B3">
        <w:rPr>
          <w:sz w:val="24"/>
        </w:rPr>
        <w:t xml:space="preserve"> Годом Музеев.</w:t>
      </w:r>
      <w:r w:rsidRPr="005B17B3">
        <w:rPr>
          <w:rStyle w:val="a5"/>
          <w:sz w:val="24"/>
        </w:rPr>
        <w:footnoteReference w:id="282"/>
      </w:r>
      <w:r w:rsidRPr="005B17B3">
        <w:rPr>
          <w:sz w:val="24"/>
        </w:rPr>
        <w:t xml:space="preserve"> В самом Сочи с</w:t>
      </w:r>
      <w:r w:rsidR="00452EDF">
        <w:rPr>
          <w:sz w:val="24"/>
        </w:rPr>
        <w:t xml:space="preserve"> 6 по 20 февраля 2014 года проше</w:t>
      </w:r>
      <w:r w:rsidRPr="005B17B3">
        <w:rPr>
          <w:sz w:val="24"/>
        </w:rPr>
        <w:t xml:space="preserve">л </w:t>
      </w:r>
      <w:r w:rsidRPr="005B17B3">
        <w:rPr>
          <w:sz w:val="24"/>
          <w:lang w:val="en-US"/>
        </w:rPr>
        <w:t>VII</w:t>
      </w:r>
      <w:r w:rsidRPr="005B17B3">
        <w:rPr>
          <w:sz w:val="24"/>
        </w:rPr>
        <w:t xml:space="preserve"> Зимний международный фестиваль искусств с целью популяризации российской культуры и дополнительного привлечения внимания к Сочи.</w:t>
      </w:r>
      <w:r w:rsidRPr="005B17B3">
        <w:rPr>
          <w:rStyle w:val="a5"/>
          <w:sz w:val="24"/>
        </w:rPr>
        <w:footnoteReference w:id="283"/>
      </w:r>
      <w:r w:rsidRPr="005B17B3">
        <w:rPr>
          <w:sz w:val="24"/>
        </w:rPr>
        <w:t xml:space="preserve"> Элементы культурной жизни России были продемонстрированы на Церемониях открытия и закрытия Игр без акцентирования внимания на особенностях Сочи.</w:t>
      </w:r>
    </w:p>
    <w:p w:rsidR="00243407" w:rsidRPr="005B17B3" w:rsidRDefault="00243407" w:rsidP="00702BC9">
      <w:pPr>
        <w:spacing w:line="360" w:lineRule="auto"/>
        <w:ind w:right="0" w:firstLine="709"/>
        <w:rPr>
          <w:sz w:val="24"/>
        </w:rPr>
      </w:pPr>
      <w:r w:rsidRPr="005B17B3">
        <w:rPr>
          <w:sz w:val="24"/>
        </w:rPr>
        <w:t>После окончания Зимних Олимпийских и Паралимпийских игр были предприняты меры для дальнейшего развития Сочи и использования новой инфраструктуры.</w:t>
      </w:r>
    </w:p>
    <w:p w:rsidR="00243407" w:rsidRPr="005B17B3" w:rsidRDefault="00243407" w:rsidP="00702BC9">
      <w:pPr>
        <w:spacing w:line="360" w:lineRule="auto"/>
        <w:ind w:right="0" w:firstLine="709"/>
        <w:rPr>
          <w:sz w:val="24"/>
        </w:rPr>
      </w:pPr>
      <w:r w:rsidRPr="005B17B3">
        <w:rPr>
          <w:sz w:val="24"/>
        </w:rPr>
        <w:t xml:space="preserve">Во-первых, началось развитие города в качестве центра делового туризма: международные и российские компании проводят здесь свои конференции, совещания, </w:t>
      </w:r>
      <w:r w:rsidRPr="005B17B3">
        <w:rPr>
          <w:sz w:val="24"/>
        </w:rPr>
        <w:lastRenderedPageBreak/>
        <w:t xml:space="preserve">семинары, в частности, в Сочи прошли Совещание экспертов ООН, </w:t>
      </w:r>
      <w:r w:rsidR="00B14C43" w:rsidRPr="005B17B3">
        <w:rPr>
          <w:sz w:val="24"/>
        </w:rPr>
        <w:t xml:space="preserve">семинары компании «Microsoft», </w:t>
      </w:r>
      <w:r w:rsidRPr="005B17B3">
        <w:rPr>
          <w:sz w:val="24"/>
        </w:rPr>
        <w:t>Вс</w:t>
      </w:r>
      <w:r w:rsidR="00B14C43" w:rsidRPr="005B17B3">
        <w:rPr>
          <w:sz w:val="24"/>
        </w:rPr>
        <w:t>емирный конгресс русской прессы</w:t>
      </w:r>
      <w:r w:rsidRPr="005B17B3">
        <w:rPr>
          <w:sz w:val="24"/>
        </w:rPr>
        <w:t>.</w:t>
      </w:r>
      <w:r w:rsidRPr="005B17B3">
        <w:rPr>
          <w:sz w:val="24"/>
          <w:vertAlign w:val="superscript"/>
        </w:rPr>
        <w:footnoteReference w:id="284"/>
      </w:r>
      <w:r w:rsidRPr="005B17B3">
        <w:rPr>
          <w:sz w:val="24"/>
        </w:rPr>
        <w:t xml:space="preserve"> </w:t>
      </w:r>
    </w:p>
    <w:p w:rsidR="00243407" w:rsidRPr="005B17B3" w:rsidRDefault="00243407" w:rsidP="00702BC9">
      <w:pPr>
        <w:spacing w:line="360" w:lineRule="auto"/>
        <w:ind w:right="0" w:firstLine="709"/>
        <w:rPr>
          <w:sz w:val="24"/>
        </w:rPr>
      </w:pPr>
      <w:r w:rsidRPr="005B17B3">
        <w:rPr>
          <w:sz w:val="24"/>
        </w:rPr>
        <w:t>Во-вторых, Сочи – это известны</w:t>
      </w:r>
      <w:r w:rsidR="006F6327" w:rsidRPr="005B17B3">
        <w:rPr>
          <w:sz w:val="24"/>
        </w:rPr>
        <w:t>й курортный центр страны. В посе</w:t>
      </w:r>
      <w:r w:rsidRPr="005B17B3">
        <w:rPr>
          <w:sz w:val="24"/>
        </w:rPr>
        <w:t xml:space="preserve">лке городского типа Красная поляна в Адлерском </w:t>
      </w:r>
      <w:r w:rsidR="00AD44C4" w:rsidRPr="005B17B3">
        <w:rPr>
          <w:sz w:val="24"/>
        </w:rPr>
        <w:t>районе на данный момент действую</w:t>
      </w:r>
      <w:r w:rsidRPr="005B17B3">
        <w:rPr>
          <w:sz w:val="24"/>
        </w:rPr>
        <w:t xml:space="preserve">т </w:t>
      </w:r>
      <w:r w:rsidR="00AD44C4" w:rsidRPr="005B17B3">
        <w:rPr>
          <w:sz w:val="24"/>
        </w:rPr>
        <w:t>горнолыжные курорты «Роза Хутор» и</w:t>
      </w:r>
      <w:r w:rsidRPr="005B17B3">
        <w:rPr>
          <w:sz w:val="24"/>
        </w:rPr>
        <w:t xml:space="preserve"> «Горки Город», открыт горно-туристический центр «Газпром», что делает Красную поляну популярным местом отдыха для обычных граждан, известных людей и элиты страны и достойной альтернативой зарубежным курортам.</w:t>
      </w:r>
      <w:r w:rsidRPr="005B17B3">
        <w:rPr>
          <w:sz w:val="24"/>
          <w:vertAlign w:val="superscript"/>
        </w:rPr>
        <w:footnoteReference w:id="285"/>
      </w:r>
      <w:r w:rsidRPr="005B17B3">
        <w:rPr>
          <w:sz w:val="24"/>
        </w:rPr>
        <w:t xml:space="preserve"> Сочинский курорт «Роза Хутор» является единственным курортом Сочи, где можно заниматься как зимними, так и летними видами спорта. Данный курорт развивается как «массовый горнолыжный курорт международного класса».</w:t>
      </w:r>
      <w:r w:rsidRPr="005B17B3">
        <w:rPr>
          <w:sz w:val="24"/>
          <w:vertAlign w:val="superscript"/>
        </w:rPr>
        <w:footnoteReference w:id="286"/>
      </w:r>
      <w:r w:rsidRPr="005B17B3">
        <w:rPr>
          <w:sz w:val="24"/>
        </w:rPr>
        <w:t xml:space="preserve"> </w:t>
      </w:r>
    </w:p>
    <w:p w:rsidR="00243407" w:rsidRPr="005B17B3" w:rsidRDefault="00243407" w:rsidP="00702BC9">
      <w:pPr>
        <w:spacing w:line="360" w:lineRule="auto"/>
        <w:ind w:right="0" w:firstLine="709"/>
        <w:rPr>
          <w:sz w:val="24"/>
        </w:rPr>
      </w:pPr>
      <w:r w:rsidRPr="005B17B3">
        <w:rPr>
          <w:sz w:val="24"/>
        </w:rPr>
        <w:t>В-третьих, в рамках строительства Олимпийских объектов в городе открылась «Гоночная трасса Сочи Автодром», где проходит Гран-при России</w:t>
      </w:r>
      <w:r w:rsidR="00452EDF">
        <w:rPr>
          <w:sz w:val="24"/>
        </w:rPr>
        <w:t xml:space="preserve"> Формулы-</w:t>
      </w:r>
      <w:r w:rsidRPr="005B17B3">
        <w:rPr>
          <w:sz w:val="24"/>
        </w:rPr>
        <w:t xml:space="preserve">1. </w:t>
      </w:r>
      <w:r w:rsidR="00B7565B" w:rsidRPr="005B17B3">
        <w:rPr>
          <w:sz w:val="24"/>
        </w:rPr>
        <w:t>Помимо этого,</w:t>
      </w:r>
      <w:r w:rsidRPr="005B17B3">
        <w:rPr>
          <w:sz w:val="24"/>
        </w:rPr>
        <w:t xml:space="preserve"> «Сочи Автодром» – это место для забегов, триатлона, велозаездов и заездов на роликах.</w:t>
      </w:r>
      <w:r w:rsidRPr="005B17B3">
        <w:rPr>
          <w:sz w:val="24"/>
          <w:vertAlign w:val="superscript"/>
        </w:rPr>
        <w:footnoteReference w:id="287"/>
      </w:r>
      <w:r w:rsidRPr="005B17B3">
        <w:rPr>
          <w:sz w:val="24"/>
        </w:rPr>
        <w:t xml:space="preserve"> Первый</w:t>
      </w:r>
      <w:r w:rsidR="00452EDF">
        <w:rPr>
          <w:sz w:val="24"/>
        </w:rPr>
        <w:t xml:space="preserve"> Гран-при России Формулы-</w:t>
      </w:r>
      <w:r w:rsidR="00223FAA" w:rsidRPr="005B17B3">
        <w:rPr>
          <w:sz w:val="24"/>
        </w:rPr>
        <w:t>1 проше</w:t>
      </w:r>
      <w:r w:rsidRPr="005B17B3">
        <w:rPr>
          <w:sz w:val="24"/>
        </w:rPr>
        <w:t>л в 2014 году</w:t>
      </w:r>
      <w:r w:rsidRPr="005B17B3">
        <w:rPr>
          <w:sz w:val="24"/>
          <w:vertAlign w:val="superscript"/>
        </w:rPr>
        <w:footnoteReference w:id="288"/>
      </w:r>
      <w:r w:rsidRPr="005B17B3">
        <w:rPr>
          <w:sz w:val="24"/>
        </w:rPr>
        <w:t>, и теперь проводится здесь ежегодно.</w:t>
      </w:r>
    </w:p>
    <w:p w:rsidR="00243407" w:rsidRPr="005B17B3" w:rsidRDefault="00223FAA" w:rsidP="00702BC9">
      <w:pPr>
        <w:spacing w:line="360" w:lineRule="auto"/>
        <w:ind w:right="0" w:firstLine="709"/>
        <w:rPr>
          <w:sz w:val="24"/>
        </w:rPr>
      </w:pPr>
      <w:r w:rsidRPr="005B17B3">
        <w:rPr>
          <w:sz w:val="24"/>
        </w:rPr>
        <w:t>В-четве</w:t>
      </w:r>
      <w:r w:rsidR="00243407" w:rsidRPr="005B17B3">
        <w:rPr>
          <w:sz w:val="24"/>
        </w:rPr>
        <w:t xml:space="preserve">ртых, Сочи продолжает </w:t>
      </w:r>
      <w:r w:rsidR="00452EDF">
        <w:rPr>
          <w:sz w:val="24"/>
        </w:rPr>
        <w:t>начатую в период проведения спортивного мега-события линию развития</w:t>
      </w:r>
      <w:r w:rsidR="00243407" w:rsidRPr="005B17B3">
        <w:rPr>
          <w:sz w:val="24"/>
        </w:rPr>
        <w:t xml:space="preserve"> </w:t>
      </w:r>
      <w:r w:rsidR="00452EDF">
        <w:rPr>
          <w:sz w:val="24"/>
        </w:rPr>
        <w:t>в качестве</w:t>
      </w:r>
      <w:r w:rsidR="00243407" w:rsidRPr="005B17B3">
        <w:rPr>
          <w:sz w:val="24"/>
        </w:rPr>
        <w:t xml:space="preserve"> центр</w:t>
      </w:r>
      <w:r w:rsidR="00452EDF">
        <w:rPr>
          <w:sz w:val="24"/>
        </w:rPr>
        <w:t>а</w:t>
      </w:r>
      <w:r w:rsidR="00243407" w:rsidRPr="005B17B3">
        <w:rPr>
          <w:sz w:val="24"/>
        </w:rPr>
        <w:t xml:space="preserve"> международного и отечественного спорта. В ноябре 2014 года в городе состоялся матч за звание чемпиона мира по шахматам</w:t>
      </w:r>
      <w:r w:rsidR="00243407" w:rsidRPr="005B17B3">
        <w:rPr>
          <w:rStyle w:val="a5"/>
          <w:sz w:val="24"/>
        </w:rPr>
        <w:footnoteReference w:id="289"/>
      </w:r>
      <w:r w:rsidR="00243407" w:rsidRPr="005B17B3">
        <w:rPr>
          <w:sz w:val="24"/>
        </w:rPr>
        <w:t>, в марте 2015 года прош</w:t>
      </w:r>
      <w:r w:rsidR="006F6327" w:rsidRPr="005B17B3">
        <w:rPr>
          <w:sz w:val="24"/>
        </w:rPr>
        <w:t>е</w:t>
      </w:r>
      <w:r w:rsidR="00243407" w:rsidRPr="005B17B3">
        <w:rPr>
          <w:sz w:val="24"/>
        </w:rPr>
        <w:t>л Чемпионат мира по шахматам среди женщин</w:t>
      </w:r>
      <w:r w:rsidR="00243407" w:rsidRPr="005B17B3">
        <w:rPr>
          <w:rStyle w:val="a5"/>
          <w:sz w:val="24"/>
        </w:rPr>
        <w:footnoteReference w:id="290"/>
      </w:r>
      <w:r w:rsidR="00243407" w:rsidRPr="005B17B3">
        <w:rPr>
          <w:sz w:val="24"/>
        </w:rPr>
        <w:t xml:space="preserve">, в январе того же года </w:t>
      </w:r>
      <w:r w:rsidR="00452EDF">
        <w:rPr>
          <w:sz w:val="24"/>
        </w:rPr>
        <w:t>состоялся седьмой Матч звезд Континентальной хоккейной лиги</w:t>
      </w:r>
      <w:r w:rsidR="00243407" w:rsidRPr="005B17B3">
        <w:rPr>
          <w:sz w:val="24"/>
        </w:rPr>
        <w:t xml:space="preserve"> между сборными «Востока» и «Запада»</w:t>
      </w:r>
      <w:r w:rsidR="00243407" w:rsidRPr="005B17B3">
        <w:rPr>
          <w:rStyle w:val="a5"/>
          <w:sz w:val="24"/>
        </w:rPr>
        <w:footnoteReference w:id="291"/>
      </w:r>
      <w:r w:rsidR="00243407" w:rsidRPr="005B17B3">
        <w:rPr>
          <w:sz w:val="24"/>
        </w:rPr>
        <w:t xml:space="preserve">. Продолжилось позиционирование Сочи как центра проведения </w:t>
      </w:r>
      <w:r w:rsidR="00243407" w:rsidRPr="005B17B3">
        <w:rPr>
          <w:sz w:val="24"/>
        </w:rPr>
        <w:lastRenderedPageBreak/>
        <w:t xml:space="preserve">разноплановых спортивных мероприятий, и в июне 2016 года в городе прошли соревнования по триатлону </w:t>
      </w:r>
      <w:r w:rsidR="006F6327" w:rsidRPr="005B17B3">
        <w:rPr>
          <w:sz w:val="24"/>
        </w:rPr>
        <w:t>«</w:t>
      </w:r>
      <w:r w:rsidR="00243407" w:rsidRPr="005B17B3">
        <w:rPr>
          <w:sz w:val="24"/>
        </w:rPr>
        <w:t>IRONSTAR SPRINT &amp; 113 SOCHI 2016</w:t>
      </w:r>
      <w:r w:rsidR="006F6327" w:rsidRPr="005B17B3">
        <w:rPr>
          <w:sz w:val="24"/>
        </w:rPr>
        <w:t>»</w:t>
      </w:r>
      <w:r w:rsidR="00447261">
        <w:rPr>
          <w:sz w:val="24"/>
        </w:rPr>
        <w:t xml:space="preserve"> международного уровня</w:t>
      </w:r>
      <w:r w:rsidR="00243407" w:rsidRPr="005B17B3">
        <w:rPr>
          <w:rStyle w:val="a5"/>
          <w:sz w:val="24"/>
        </w:rPr>
        <w:footnoteReference w:id="292"/>
      </w:r>
      <w:r w:rsidR="00452EDF">
        <w:rPr>
          <w:sz w:val="24"/>
        </w:rPr>
        <w:t>. В феврале 2017 года прошли</w:t>
      </w:r>
      <w:r w:rsidR="00243407" w:rsidRPr="005B17B3">
        <w:rPr>
          <w:sz w:val="24"/>
        </w:rPr>
        <w:t xml:space="preserve"> III зимние Всемирные военные игры по семи видам спорта (биатлон, горнолыжный спорт, лыжные гонки,</w:t>
      </w:r>
      <w:r w:rsidR="00243407" w:rsidRPr="005B17B3">
        <w:t xml:space="preserve"> </w:t>
      </w:r>
      <w:r w:rsidR="00243407" w:rsidRPr="005B17B3">
        <w:rPr>
          <w:sz w:val="24"/>
        </w:rPr>
        <w:t>ориентирование на лыжах, скалолазание, ски-альпинизм, шорт-трек)</w:t>
      </w:r>
      <w:r w:rsidR="00243407" w:rsidRPr="005B17B3">
        <w:rPr>
          <w:rStyle w:val="a5"/>
          <w:sz w:val="24"/>
        </w:rPr>
        <w:footnoteReference w:id="293"/>
      </w:r>
      <w:r w:rsidR="00372743" w:rsidRPr="005B17B3">
        <w:rPr>
          <w:sz w:val="24"/>
        </w:rPr>
        <w:t>, что оказало влияние на развитие зимнего отдыха в Сочи.</w:t>
      </w:r>
    </w:p>
    <w:p w:rsidR="00243407" w:rsidRPr="005B17B3" w:rsidRDefault="00243407" w:rsidP="00702BC9">
      <w:pPr>
        <w:spacing w:line="360" w:lineRule="auto"/>
        <w:ind w:right="0" w:firstLine="709"/>
        <w:rPr>
          <w:sz w:val="24"/>
        </w:rPr>
      </w:pPr>
      <w:r w:rsidRPr="005B17B3">
        <w:rPr>
          <w:sz w:val="24"/>
        </w:rPr>
        <w:t xml:space="preserve">Как было упомянуто выше, организация мероприятий в Сочи не </w:t>
      </w:r>
      <w:r w:rsidR="00223FAA" w:rsidRPr="005B17B3">
        <w:rPr>
          <w:sz w:val="24"/>
        </w:rPr>
        <w:t>заканчивается</w:t>
      </w:r>
      <w:r w:rsidRPr="005B17B3">
        <w:rPr>
          <w:sz w:val="24"/>
        </w:rPr>
        <w:t xml:space="preserve"> на ме</w:t>
      </w:r>
      <w:r w:rsidR="00223FAA" w:rsidRPr="005B17B3">
        <w:rPr>
          <w:sz w:val="24"/>
        </w:rPr>
        <w:t xml:space="preserve">роприятиях в области спорта. </w:t>
      </w:r>
      <w:proofErr w:type="gramStart"/>
      <w:r w:rsidR="00223FAA" w:rsidRPr="005B17B3">
        <w:rPr>
          <w:sz w:val="24"/>
        </w:rPr>
        <w:t>Иде</w:t>
      </w:r>
      <w:r w:rsidRPr="005B17B3">
        <w:rPr>
          <w:sz w:val="24"/>
        </w:rPr>
        <w:t>т активное развитие других секторов: можно отметить международный фестиваль 2016 года Всемирные хоровые игры</w:t>
      </w:r>
      <w:r w:rsidRPr="005B17B3">
        <w:rPr>
          <w:sz w:val="24"/>
          <w:vertAlign w:val="superscript"/>
        </w:rPr>
        <w:footnoteReference w:id="294"/>
      </w:r>
      <w:r w:rsidRPr="005B17B3">
        <w:rPr>
          <w:sz w:val="24"/>
        </w:rPr>
        <w:t>, ежегодный Международный Инвестиционный форум,</w:t>
      </w:r>
      <w:r w:rsidRPr="005B17B3">
        <w:rPr>
          <w:sz w:val="24"/>
          <w:vertAlign w:val="superscript"/>
        </w:rPr>
        <w:footnoteReference w:id="295"/>
      </w:r>
      <w:r w:rsidRPr="005B17B3">
        <w:rPr>
          <w:sz w:val="24"/>
        </w:rPr>
        <w:t xml:space="preserve"> в октябре 2017 года город п</w:t>
      </w:r>
      <w:r w:rsidR="006F6327" w:rsidRPr="005B17B3">
        <w:rPr>
          <w:sz w:val="24"/>
        </w:rPr>
        <w:t>римет Всемирный фестиваль молоде</w:t>
      </w:r>
      <w:r w:rsidRPr="005B17B3">
        <w:rPr>
          <w:sz w:val="24"/>
        </w:rPr>
        <w:t>жи и студентов</w:t>
      </w:r>
      <w:r w:rsidRPr="005B17B3">
        <w:rPr>
          <w:sz w:val="24"/>
          <w:vertAlign w:val="superscript"/>
        </w:rPr>
        <w:footnoteReference w:id="296"/>
      </w:r>
      <w:r w:rsidRPr="005B17B3">
        <w:rPr>
          <w:sz w:val="24"/>
        </w:rPr>
        <w:t>, в ноябре 2017 года –  Международный туристский форум</w:t>
      </w:r>
      <w:r w:rsidRPr="005B17B3">
        <w:rPr>
          <w:sz w:val="24"/>
          <w:vertAlign w:val="superscript"/>
        </w:rPr>
        <w:footnoteReference w:id="297"/>
      </w:r>
      <w:r w:rsidRPr="005B17B3">
        <w:rPr>
          <w:sz w:val="24"/>
        </w:rPr>
        <w:t xml:space="preserve">. Также после запрета на въезд некоторых российских артистов на территорию Латвии музыкальный фестиваль «Новая волна» в </w:t>
      </w:r>
      <w:r w:rsidR="00223FAA" w:rsidRPr="005B17B3">
        <w:rPr>
          <w:sz w:val="24"/>
        </w:rPr>
        <w:t>2015 году из Юрмалы был перенесе</w:t>
      </w:r>
      <w:r w:rsidRPr="005B17B3">
        <w:rPr>
          <w:sz w:val="24"/>
        </w:rPr>
        <w:t>н в Сочи</w:t>
      </w:r>
      <w:proofErr w:type="gramEnd"/>
      <w:r w:rsidRPr="005B17B3">
        <w:rPr>
          <w:sz w:val="24"/>
        </w:rPr>
        <w:t>.</w:t>
      </w:r>
      <w:r w:rsidRPr="005B17B3">
        <w:rPr>
          <w:sz w:val="24"/>
          <w:vertAlign w:val="superscript"/>
        </w:rPr>
        <w:footnoteReference w:id="298"/>
      </w:r>
      <w:r w:rsidRPr="005B17B3">
        <w:rPr>
          <w:sz w:val="24"/>
        </w:rPr>
        <w:t xml:space="preserve"> Из крупных международных политических событий можно указать Самм</w:t>
      </w:r>
      <w:r w:rsidR="006F6327" w:rsidRPr="005B17B3">
        <w:rPr>
          <w:sz w:val="24"/>
        </w:rPr>
        <w:t>ит Россия – АСЕАН, который проше</w:t>
      </w:r>
      <w:r w:rsidRPr="005B17B3">
        <w:rPr>
          <w:sz w:val="24"/>
        </w:rPr>
        <w:t>л в Сочи 19-20 мая 2016 года.</w:t>
      </w:r>
      <w:r w:rsidRPr="005B17B3">
        <w:rPr>
          <w:sz w:val="24"/>
          <w:vertAlign w:val="superscript"/>
        </w:rPr>
        <w:footnoteReference w:id="299"/>
      </w:r>
      <w:r w:rsidRPr="005B17B3">
        <w:rPr>
          <w:sz w:val="24"/>
        </w:rPr>
        <w:t xml:space="preserve"> </w:t>
      </w:r>
      <w:r w:rsidR="00C75AF4">
        <w:rPr>
          <w:sz w:val="24"/>
        </w:rPr>
        <w:t>За</w:t>
      </w:r>
      <w:r w:rsidRPr="005B17B3">
        <w:rPr>
          <w:sz w:val="24"/>
        </w:rPr>
        <w:t xml:space="preserve"> </w:t>
      </w:r>
      <w:r w:rsidR="004021A0" w:rsidRPr="005B17B3">
        <w:rPr>
          <w:sz w:val="24"/>
        </w:rPr>
        <w:t>период с 2014 по 2016 год</w:t>
      </w:r>
      <w:r w:rsidRPr="005B17B3">
        <w:rPr>
          <w:sz w:val="24"/>
        </w:rPr>
        <w:t xml:space="preserve"> в Сочи было проведено 549 мероприятий, из которых 324 – в спортивной сфере, 129 – в культурно-массовой и 96 – в конгрессной сфере.</w:t>
      </w:r>
      <w:r w:rsidRPr="005B17B3">
        <w:rPr>
          <w:sz w:val="24"/>
          <w:vertAlign w:val="superscript"/>
        </w:rPr>
        <w:footnoteReference w:id="300"/>
      </w:r>
    </w:p>
    <w:p w:rsidR="00243407" w:rsidRPr="005B17B3" w:rsidRDefault="00223FAA" w:rsidP="00702BC9">
      <w:pPr>
        <w:spacing w:line="360" w:lineRule="auto"/>
        <w:ind w:right="0" w:firstLine="709"/>
        <w:rPr>
          <w:sz w:val="24"/>
        </w:rPr>
      </w:pPr>
      <w:r w:rsidRPr="005B17B3">
        <w:rPr>
          <w:sz w:val="24"/>
        </w:rPr>
        <w:t>На основе приведе</w:t>
      </w:r>
      <w:r w:rsidR="00243407" w:rsidRPr="005B17B3">
        <w:rPr>
          <w:sz w:val="24"/>
        </w:rPr>
        <w:t xml:space="preserve">нных мероприятий можно заключить, что после проведения Олимпийских </w:t>
      </w:r>
      <w:r w:rsidR="004F45F8">
        <w:rPr>
          <w:sz w:val="24"/>
        </w:rPr>
        <w:t xml:space="preserve">и Паралимпийских </w:t>
      </w:r>
      <w:r w:rsidR="00243407" w:rsidRPr="005B17B3">
        <w:rPr>
          <w:sz w:val="24"/>
        </w:rPr>
        <w:t xml:space="preserve">игр 2014 года началось активное продвижение Сочи на международном и общероссийском уровнях не только в качестве </w:t>
      </w:r>
      <w:r w:rsidR="00D31FAE">
        <w:rPr>
          <w:sz w:val="24"/>
        </w:rPr>
        <w:t>зимнего и летнего</w:t>
      </w:r>
      <w:r w:rsidR="00243407" w:rsidRPr="005B17B3">
        <w:rPr>
          <w:sz w:val="24"/>
        </w:rPr>
        <w:t xml:space="preserve"> курорта, но и центра международных спортивных соревнований, центра деловых </w:t>
      </w:r>
      <w:r w:rsidR="00243407" w:rsidRPr="005B17B3">
        <w:rPr>
          <w:sz w:val="24"/>
        </w:rPr>
        <w:lastRenderedPageBreak/>
        <w:t xml:space="preserve">контактов с целью использования </w:t>
      </w:r>
      <w:r w:rsidR="001702EA">
        <w:rPr>
          <w:sz w:val="24"/>
        </w:rPr>
        <w:t>олимпийских</w:t>
      </w:r>
      <w:r w:rsidR="00243407" w:rsidRPr="005B17B3">
        <w:rPr>
          <w:sz w:val="24"/>
        </w:rPr>
        <w:t xml:space="preserve"> объектов и использования потенциала города в этом направлении. В частности, 5 января 2017 года в Сочи прошло Совещание об использовании спортивных и туристических олимпийских объектов Сочи, где присутствовал Председатель Правительства РФ Дмитрий Медведев. Как отметил Дмитрий Анатольевич в своей вступительной речи, «все спортивные олимпийские объекты горного и прибрежного кластеров используются практически круглый год</w:t>
      </w:r>
      <w:r w:rsidR="00E30344" w:rsidRPr="005B17B3">
        <w:rPr>
          <w:sz w:val="24"/>
        </w:rPr>
        <w:t>. …</w:t>
      </w:r>
      <w:r w:rsidR="00243407" w:rsidRPr="005B17B3">
        <w:rPr>
          <w:sz w:val="24"/>
        </w:rPr>
        <w:t>В прошлом году здесь отдохнули 6,5 млн человек».</w:t>
      </w:r>
      <w:r w:rsidR="00243407" w:rsidRPr="005B17B3">
        <w:rPr>
          <w:rStyle w:val="a5"/>
          <w:sz w:val="24"/>
        </w:rPr>
        <w:footnoteReference w:id="301"/>
      </w:r>
      <w:r w:rsidR="00243407" w:rsidRPr="005B17B3">
        <w:rPr>
          <w:sz w:val="24"/>
        </w:rPr>
        <w:t xml:space="preserve"> Для сравнения можно привести данные 2014 года, когда </w:t>
      </w:r>
      <w:r w:rsidR="000735AF">
        <w:rPr>
          <w:sz w:val="24"/>
        </w:rPr>
        <w:t>город</w:t>
      </w:r>
      <w:r w:rsidR="00243407" w:rsidRPr="005B17B3">
        <w:rPr>
          <w:sz w:val="24"/>
        </w:rPr>
        <w:t xml:space="preserve"> принял более 5 млн. туристов, из которых около миллиона посетили мероприятия Олимпиады.</w:t>
      </w:r>
      <w:r w:rsidR="00243407" w:rsidRPr="005B17B3">
        <w:rPr>
          <w:rStyle w:val="a5"/>
          <w:sz w:val="24"/>
        </w:rPr>
        <w:footnoteReference w:id="302"/>
      </w:r>
      <w:r w:rsidR="00243407" w:rsidRPr="005B17B3">
        <w:rPr>
          <w:sz w:val="24"/>
        </w:rPr>
        <w:t xml:space="preserve"> В </w:t>
      </w:r>
      <w:r w:rsidR="00F97667">
        <w:rPr>
          <w:sz w:val="24"/>
        </w:rPr>
        <w:t>2013</w:t>
      </w:r>
      <w:r w:rsidR="00B02316">
        <w:rPr>
          <w:sz w:val="24"/>
        </w:rPr>
        <w:t xml:space="preserve"> </w:t>
      </w:r>
      <w:r w:rsidR="00243407" w:rsidRPr="005B17B3">
        <w:rPr>
          <w:sz w:val="24"/>
        </w:rPr>
        <w:t>год</w:t>
      </w:r>
      <w:r w:rsidR="00B02316">
        <w:rPr>
          <w:sz w:val="24"/>
        </w:rPr>
        <w:t>у</w:t>
      </w:r>
      <w:r w:rsidR="00243407" w:rsidRPr="005B17B3">
        <w:rPr>
          <w:sz w:val="24"/>
        </w:rPr>
        <w:t xml:space="preserve"> туристический поток в Сочи </w:t>
      </w:r>
      <w:r w:rsidR="00B02316">
        <w:rPr>
          <w:sz w:val="24"/>
        </w:rPr>
        <w:t>составил всего</w:t>
      </w:r>
      <w:r w:rsidR="00243407" w:rsidRPr="005B17B3">
        <w:rPr>
          <w:sz w:val="24"/>
        </w:rPr>
        <w:t xml:space="preserve"> 3,9 млн. человек. До проведения Олимпиады в 2013 году зимой в Сочи приезжало не более 100 туристов, зимой 2016 года их число достигло 1,1 м</w:t>
      </w:r>
      <w:r w:rsidR="006F6327" w:rsidRPr="005B17B3">
        <w:rPr>
          <w:sz w:val="24"/>
        </w:rPr>
        <w:t>лн. человек</w:t>
      </w:r>
      <w:r w:rsidR="00243407" w:rsidRPr="005B17B3">
        <w:rPr>
          <w:sz w:val="24"/>
        </w:rPr>
        <w:t>.</w:t>
      </w:r>
      <w:r w:rsidR="00243407" w:rsidRPr="005B17B3">
        <w:rPr>
          <w:rStyle w:val="a5"/>
          <w:sz w:val="24"/>
        </w:rPr>
        <w:footnoteReference w:id="303"/>
      </w:r>
    </w:p>
    <w:p w:rsidR="006F6327" w:rsidRPr="005B17B3" w:rsidRDefault="00243407" w:rsidP="00702BC9">
      <w:pPr>
        <w:spacing w:line="360" w:lineRule="auto"/>
        <w:ind w:right="0" w:firstLine="709"/>
        <w:rPr>
          <w:sz w:val="24"/>
        </w:rPr>
      </w:pPr>
      <w:r w:rsidRPr="005B17B3">
        <w:rPr>
          <w:sz w:val="24"/>
        </w:rPr>
        <w:t>Выдвижение Сочи в качестве столицы Олимпиады было связано с прогнозами повышения инвестиционной привлекательности город</w:t>
      </w:r>
      <w:r w:rsidR="00820A63">
        <w:rPr>
          <w:sz w:val="24"/>
        </w:rPr>
        <w:t>а. После завершения мега-события</w:t>
      </w:r>
      <w:r w:rsidRPr="005B17B3">
        <w:rPr>
          <w:sz w:val="24"/>
        </w:rPr>
        <w:t xml:space="preserve"> с целью продолжения этой линии в городе стал проводиться вышеупомянутый Международный Инвестиционный форум. В качестве примера развития Сочи как российского курортного города можно привести пять инвестиционных проектов общей стоимостью 14,8 млрд. рублей, запланированных по результатам Международного Инвестиционного форума – 2016: строительство аквапарка «Хамелеон», пешеходной зоны в Имеретинской низменности, аквапарка в Сочи Парке, строительство многофункциональной телекоммуникационной среды и комплексная застройка Аэродромной улицы Лазаревского района города Сочи.</w:t>
      </w:r>
      <w:r w:rsidRPr="005B17B3">
        <w:rPr>
          <w:sz w:val="24"/>
          <w:vertAlign w:val="superscript"/>
        </w:rPr>
        <w:footnoteReference w:id="304"/>
      </w:r>
      <w:r w:rsidRPr="005B17B3">
        <w:rPr>
          <w:sz w:val="24"/>
        </w:rPr>
        <w:t xml:space="preserve"> Однако пока </w:t>
      </w:r>
      <w:r w:rsidR="00F97667">
        <w:rPr>
          <w:sz w:val="24"/>
        </w:rPr>
        <w:t>неясно, будут ли реализованы упомянутые</w:t>
      </w:r>
      <w:r w:rsidRPr="005B17B3">
        <w:rPr>
          <w:sz w:val="24"/>
        </w:rPr>
        <w:t xml:space="preserve"> проекты. </w:t>
      </w:r>
    </w:p>
    <w:p w:rsidR="00243407" w:rsidRPr="005B17B3" w:rsidRDefault="00243407" w:rsidP="00702BC9">
      <w:pPr>
        <w:spacing w:line="360" w:lineRule="auto"/>
        <w:ind w:right="0" w:firstLine="709"/>
        <w:rPr>
          <w:sz w:val="24"/>
        </w:rPr>
      </w:pPr>
      <w:r w:rsidRPr="005B17B3">
        <w:rPr>
          <w:sz w:val="24"/>
        </w:rPr>
        <w:t xml:space="preserve">Другим инвестиционным проектом, планируемым в Сочи, является строительство Туристической деревни, которая будет включать гостиничный, торговый, спортивный комплексы, рестораны, автостоянки. Общая стоимость проекта составляет 509,02 млн. </w:t>
      </w:r>
      <w:r w:rsidRPr="005B17B3">
        <w:rPr>
          <w:sz w:val="24"/>
        </w:rPr>
        <w:lastRenderedPageBreak/>
        <w:t>рублей со среднегодовой суммой налоговых платежей 89,87 млн. рублей.</w:t>
      </w:r>
      <w:r w:rsidRPr="005B17B3">
        <w:rPr>
          <w:sz w:val="24"/>
          <w:vertAlign w:val="superscript"/>
        </w:rPr>
        <w:footnoteReference w:id="305"/>
      </w:r>
      <w:r w:rsidRPr="005B17B3">
        <w:rPr>
          <w:sz w:val="24"/>
        </w:rPr>
        <w:t xml:space="preserve"> В целом, данные проекты свидетельствуют о планировании дельнейшего развития Сочи как популярного курорта. Один из основных недостатков отдыха на российский курортах – это низкий уровень сервиса. К данной категории относятся гостиницы и развлекательные центры, способные привлечь туристов. Поэтому реализация вышеуказанных инвестиционных проектов в Сочи необходима, поскольку их отсутствие может привести к падению популярности Сочи у российских туристов</w:t>
      </w:r>
      <w:r w:rsidR="006F6327" w:rsidRPr="005B17B3">
        <w:rPr>
          <w:sz w:val="24"/>
        </w:rPr>
        <w:t>, которые являются осн</w:t>
      </w:r>
      <w:r w:rsidR="00E45943" w:rsidRPr="005B17B3">
        <w:rPr>
          <w:sz w:val="24"/>
        </w:rPr>
        <w:t>овными гостями города</w:t>
      </w:r>
      <w:r w:rsidRPr="005B17B3">
        <w:rPr>
          <w:sz w:val="24"/>
        </w:rPr>
        <w:t>. Новые проекты позволят привлечь туристов из других стран.</w:t>
      </w:r>
    </w:p>
    <w:p w:rsidR="00243407" w:rsidRPr="005B17B3" w:rsidRDefault="00243407" w:rsidP="00702BC9">
      <w:pPr>
        <w:spacing w:line="360" w:lineRule="auto"/>
        <w:ind w:right="0" w:firstLine="709"/>
        <w:rPr>
          <w:sz w:val="24"/>
        </w:rPr>
      </w:pPr>
      <w:r w:rsidRPr="005B17B3">
        <w:rPr>
          <w:sz w:val="24"/>
        </w:rPr>
        <w:t>Сочи относится к городам сред</w:t>
      </w:r>
      <w:r w:rsidR="00EA25F6">
        <w:rPr>
          <w:sz w:val="24"/>
        </w:rPr>
        <w:t>ней величины, но после Олимпийских игр</w:t>
      </w:r>
      <w:r w:rsidRPr="005B17B3">
        <w:rPr>
          <w:sz w:val="24"/>
        </w:rPr>
        <w:t xml:space="preserve"> началось последовательное продвижение города. Можно констатировать, что сейчас вырабатывается стратегия по созданию бренда Сочи с целью формирования нового центра «активной жизни» в стране наряду с Москвой и Санкт-Петербургом. Олимпиада была использована не только в качестве элемента «событийного пиара», но и позволила выработать направление, по которому будет идти развитие Сочи. Намерения российских </w:t>
      </w:r>
      <w:r w:rsidR="00EA25F6">
        <w:rPr>
          <w:sz w:val="24"/>
        </w:rPr>
        <w:t>политиков</w:t>
      </w:r>
      <w:r w:rsidRPr="005B17B3">
        <w:rPr>
          <w:sz w:val="24"/>
        </w:rPr>
        <w:t xml:space="preserve"> по формированию бренда Сочи выразились в выдвижении Сочи в число городов, принимающих Чемпионат мира по футболу - 2018.</w:t>
      </w:r>
    </w:p>
    <w:p w:rsidR="00243407" w:rsidRPr="005B17B3" w:rsidRDefault="00243407" w:rsidP="00702BC9">
      <w:pPr>
        <w:spacing w:line="360" w:lineRule="auto"/>
        <w:ind w:right="0" w:firstLine="709"/>
        <w:rPr>
          <w:sz w:val="24"/>
        </w:rPr>
      </w:pPr>
      <w:r w:rsidRPr="005B17B3">
        <w:rPr>
          <w:sz w:val="24"/>
        </w:rPr>
        <w:t xml:space="preserve">2 декабря 2010 года Российская Федерация была объявлена страной-хозяйкой </w:t>
      </w:r>
      <w:r w:rsidRPr="005B17B3">
        <w:rPr>
          <w:sz w:val="24"/>
          <w:lang w:val="en-US"/>
        </w:rPr>
        <w:t>XXI</w:t>
      </w:r>
      <w:r w:rsidRPr="005B17B3">
        <w:rPr>
          <w:sz w:val="24"/>
        </w:rPr>
        <w:t xml:space="preserve"> Чемпионата мира по фут</w:t>
      </w:r>
      <w:r w:rsidR="00E45943" w:rsidRPr="005B17B3">
        <w:rPr>
          <w:sz w:val="24"/>
        </w:rPr>
        <w:t>болу 2018 года. Чемпионат пройде</w:t>
      </w:r>
      <w:r w:rsidRPr="005B17B3">
        <w:rPr>
          <w:sz w:val="24"/>
        </w:rPr>
        <w:t>т в 11 российских городах, в том числе в Сочи, на стадионе «Фишт».</w:t>
      </w:r>
      <w:r w:rsidRPr="005B17B3">
        <w:rPr>
          <w:sz w:val="24"/>
          <w:vertAlign w:val="superscript"/>
        </w:rPr>
        <w:footnoteReference w:id="306"/>
      </w:r>
      <w:r w:rsidRPr="005B17B3">
        <w:rPr>
          <w:sz w:val="24"/>
        </w:rPr>
        <w:t xml:space="preserve"> Летом 2017 года на стадионе «Фишт» пройдут 4 матча Кубка Конфедераций ФИФА.</w:t>
      </w:r>
      <w:r w:rsidRPr="005B17B3">
        <w:rPr>
          <w:sz w:val="24"/>
          <w:vertAlign w:val="superscript"/>
        </w:rPr>
        <w:footnoteReference w:id="307"/>
      </w:r>
      <w:r w:rsidRPr="005B17B3">
        <w:rPr>
          <w:sz w:val="24"/>
        </w:rPr>
        <w:t xml:space="preserve"> В целях привлечения туристов был разработан Туристический портал </w:t>
      </w:r>
      <w:hyperlink r:id="rId12" w:history="1">
        <w:r w:rsidRPr="005B17B3">
          <w:rPr>
            <w:rStyle w:val="a6"/>
            <w:i/>
            <w:color w:val="000000" w:themeColor="text1"/>
            <w:sz w:val="24"/>
          </w:rPr>
          <w:t>http://welcome2018.com/cities/</w:t>
        </w:r>
      </w:hyperlink>
      <w:r w:rsidRPr="005B17B3">
        <w:rPr>
          <w:color w:val="000000" w:themeColor="text1"/>
          <w:sz w:val="24"/>
        </w:rPr>
        <w:t>, г</w:t>
      </w:r>
      <w:r w:rsidR="00660D6C">
        <w:rPr>
          <w:sz w:val="24"/>
        </w:rPr>
        <w:t xml:space="preserve">де содержится информация </w:t>
      </w:r>
      <w:r w:rsidRPr="005B17B3">
        <w:rPr>
          <w:sz w:val="24"/>
        </w:rPr>
        <w:t>о принимающих городах, в том числе о Сочи (парках, пещерах, водопадах, Олимпийском парке и другом).</w:t>
      </w:r>
      <w:r w:rsidRPr="005B17B3">
        <w:rPr>
          <w:sz w:val="24"/>
          <w:vertAlign w:val="superscript"/>
        </w:rPr>
        <w:footnoteReference w:id="308"/>
      </w:r>
      <w:r w:rsidRPr="005B17B3">
        <w:rPr>
          <w:sz w:val="24"/>
        </w:rPr>
        <w:t xml:space="preserve"> Портал действует на русском и английском языках.</w:t>
      </w:r>
    </w:p>
    <w:p w:rsidR="00243407" w:rsidRPr="005B17B3" w:rsidRDefault="00243407" w:rsidP="00702BC9">
      <w:pPr>
        <w:spacing w:line="360" w:lineRule="auto"/>
        <w:ind w:right="0" w:firstLine="709"/>
        <w:rPr>
          <w:sz w:val="24"/>
        </w:rPr>
      </w:pPr>
      <w:r w:rsidRPr="005B17B3">
        <w:rPr>
          <w:sz w:val="24"/>
        </w:rPr>
        <w:t xml:space="preserve">Поскольку данный Чемпионат охватывает несколько принимающих городов, логотип Чемпионата не отражает определяющих характеристик какого-либо из них. </w:t>
      </w:r>
      <w:r w:rsidR="00CB1E7F" w:rsidRPr="005B17B3">
        <w:rPr>
          <w:sz w:val="24"/>
        </w:rPr>
        <w:t>Выбранный</w:t>
      </w:r>
      <w:r w:rsidRPr="005B17B3">
        <w:rPr>
          <w:sz w:val="24"/>
        </w:rPr>
        <w:t xml:space="preserve"> логотип Чемпионата-2018 повторяет формы Кубка Чемпионата, а внутренний фон заполнен красным, золотистым, синим, белым и ч</w:t>
      </w:r>
      <w:r w:rsidR="00563777">
        <w:rPr>
          <w:sz w:val="24"/>
        </w:rPr>
        <w:t>е</w:t>
      </w:r>
      <w:r w:rsidRPr="005B17B3">
        <w:rPr>
          <w:sz w:val="24"/>
        </w:rPr>
        <w:t xml:space="preserve">рным цветами, что отражало идею </w:t>
      </w:r>
      <w:r w:rsidRPr="005B17B3">
        <w:rPr>
          <w:sz w:val="24"/>
        </w:rPr>
        <w:lastRenderedPageBreak/>
        <w:t>новаторства (освоение космоса) и русские традиции (сходство с жар-птицей) (см. Приложения, рис. 33).</w:t>
      </w:r>
      <w:r w:rsidRPr="005B17B3">
        <w:rPr>
          <w:sz w:val="24"/>
          <w:vertAlign w:val="superscript"/>
        </w:rPr>
        <w:footnoteReference w:id="309"/>
      </w:r>
      <w:r w:rsidRPr="005B17B3">
        <w:rPr>
          <w:sz w:val="24"/>
        </w:rPr>
        <w:t xml:space="preserve"> Актуальным для Сочи, на наш взгляд, можно назвать плакат, разработанный специально для города к</w:t>
      </w:r>
      <w:r w:rsidR="00E45943" w:rsidRPr="005B17B3">
        <w:rPr>
          <w:sz w:val="24"/>
        </w:rPr>
        <w:t xml:space="preserve"> Чемпионату-2018. Плакат передае</w:t>
      </w:r>
      <w:r w:rsidRPr="005B17B3">
        <w:rPr>
          <w:sz w:val="24"/>
        </w:rPr>
        <w:t>т идею курортного города посредством заснеженных вершин гор, морских волн, пальмовых листьев и золотых рыб (см. Приложения, рис. 34),</w:t>
      </w:r>
      <w:r w:rsidRPr="005B17B3">
        <w:rPr>
          <w:sz w:val="24"/>
          <w:vertAlign w:val="superscript"/>
        </w:rPr>
        <w:footnoteReference w:id="310"/>
      </w:r>
      <w:r w:rsidRPr="005B17B3">
        <w:rPr>
          <w:sz w:val="24"/>
        </w:rPr>
        <w:t xml:space="preserve"> что продолжает линию по круглогодичному отдыху в Сочи.</w:t>
      </w:r>
    </w:p>
    <w:p w:rsidR="00243407" w:rsidRPr="005B17B3" w:rsidRDefault="00243407" w:rsidP="00702BC9">
      <w:pPr>
        <w:spacing w:line="360" w:lineRule="auto"/>
        <w:ind w:right="0" w:firstLine="709"/>
        <w:rPr>
          <w:sz w:val="24"/>
        </w:rPr>
      </w:pPr>
      <w:r w:rsidRPr="005B17B3">
        <w:rPr>
          <w:sz w:val="24"/>
        </w:rPr>
        <w:t xml:space="preserve">Можно заключить, что в период подготовки к Олимпийским и Паралимпийским играм были сделаны все шаги для достойного принятия мега-события в Сочи. Строительство объектов, улучшение городского пространства можно назвать мероприятиями территориального маркетинга, а визуальную составляющую Игр и сами Игры – элементами территориального брендинга. Сегодня Сочи не имеет собственного бренда, нет конкретной брендинговой кампании, нельзя назвать шаги по продвижению города брендинговой кампанией в виду отсутствия визуальной айдентики. Однако город обладает большим потенциалом в позиционировании себя как города зимнего и летнего отдыха. </w:t>
      </w:r>
    </w:p>
    <w:p w:rsidR="00243407" w:rsidRPr="005B17B3" w:rsidRDefault="00243407" w:rsidP="00702BC9">
      <w:pPr>
        <w:spacing w:line="360" w:lineRule="auto"/>
        <w:ind w:right="0" w:firstLine="709"/>
        <w:rPr>
          <w:sz w:val="24"/>
        </w:rPr>
      </w:pPr>
      <w:r w:rsidRPr="005B17B3">
        <w:rPr>
          <w:sz w:val="24"/>
        </w:rPr>
        <w:t>В данной ситуации продвижение Сочи сходно с продвижением Рио-де-Жанейро, где также имеются потенциал и частично документальная база, выделено направление продвижения, где также были проведены спортивные мега-события, однако, единая устойчивая концепция «города-бренда» пока отсутствует.</w:t>
      </w:r>
    </w:p>
    <w:p w:rsidR="00243407" w:rsidRPr="005B17B3" w:rsidRDefault="00243407" w:rsidP="00702BC9">
      <w:pPr>
        <w:spacing w:line="360" w:lineRule="auto"/>
        <w:ind w:right="0" w:firstLine="709"/>
        <w:rPr>
          <w:sz w:val="24"/>
        </w:rPr>
      </w:pPr>
      <w:r w:rsidRPr="005B17B3">
        <w:rPr>
          <w:sz w:val="24"/>
        </w:rPr>
        <w:t xml:space="preserve">Несмотря на разные физико-географические характеристики и разные статусы городов необходимо сравнивать городской брендинг на основе спортивных мега-событий в Сочи и в Лондоне. В Лондоне была проведена достойная брендинговая кампания, в то время как в Сочи внимание акцентировалось на самом спортивном мероприятии и имидже России. Как и для Лондона, для Сочи не было разработано логотипа, отражающего принимающий город, логотипы обоих мега-событий отражали идею инновационности, но в Лондоне спортивный логотип вписывался в единую стратегию нового бренда, когда в Сочи наблюдалось яркая демонстрация достижении России, а сам город пользовался успехом в основном у российской аудитории. Руководство страны активно продвигало новый имидж России, оставив Сочи для местного населения. </w:t>
      </w:r>
    </w:p>
    <w:p w:rsidR="00243407" w:rsidRPr="005B17B3" w:rsidRDefault="00243407" w:rsidP="00702BC9">
      <w:pPr>
        <w:spacing w:line="360" w:lineRule="auto"/>
        <w:ind w:right="0" w:firstLine="709"/>
        <w:rPr>
          <w:sz w:val="24"/>
        </w:rPr>
      </w:pPr>
      <w:r w:rsidRPr="005B17B3">
        <w:rPr>
          <w:sz w:val="24"/>
        </w:rPr>
        <w:lastRenderedPageBreak/>
        <w:t>Тем не менее, опыт Сочи можно назвать успешным, и внедрение концепции развития города как курортно</w:t>
      </w:r>
      <w:r w:rsidR="00563777">
        <w:rPr>
          <w:sz w:val="24"/>
        </w:rPr>
        <w:t>го, спортивного, делового центра</w:t>
      </w:r>
      <w:r w:rsidRPr="005B17B3">
        <w:rPr>
          <w:sz w:val="24"/>
        </w:rPr>
        <w:t xml:space="preserve"> может стать хорошим примером для других городов Черноморского побережья и городов средней величины.</w:t>
      </w:r>
    </w:p>
    <w:p w:rsidR="00243407" w:rsidRPr="005B17B3" w:rsidRDefault="00243407" w:rsidP="00702BC9">
      <w:pPr>
        <w:spacing w:line="360" w:lineRule="auto"/>
        <w:ind w:right="0" w:firstLine="851"/>
        <w:rPr>
          <w:b/>
          <w:color w:val="FF0000"/>
          <w:sz w:val="24"/>
        </w:rPr>
      </w:pPr>
    </w:p>
    <w:p w:rsidR="00243407" w:rsidRPr="005B17B3" w:rsidRDefault="00243407" w:rsidP="00702BC9">
      <w:pPr>
        <w:pStyle w:val="2"/>
        <w:spacing w:before="0" w:line="360" w:lineRule="auto"/>
        <w:ind w:right="0"/>
        <w:jc w:val="center"/>
        <w:rPr>
          <w:rFonts w:ascii="Times New Roman" w:hAnsi="Times New Roman" w:cs="Times New Roman"/>
          <w:color w:val="000000" w:themeColor="text1"/>
          <w:sz w:val="28"/>
        </w:rPr>
      </w:pPr>
      <w:bookmarkStart w:id="10" w:name="_Toc482908214"/>
      <w:r w:rsidRPr="005B17B3">
        <w:rPr>
          <w:rFonts w:ascii="Times New Roman" w:hAnsi="Times New Roman" w:cs="Times New Roman"/>
          <w:color w:val="000000" w:themeColor="text1"/>
          <w:sz w:val="28"/>
        </w:rPr>
        <w:t>3.2. Спортивные мега-события как механизм продвижения бренда Казани</w:t>
      </w:r>
      <w:bookmarkEnd w:id="10"/>
    </w:p>
    <w:p w:rsidR="00243407" w:rsidRPr="005B17B3" w:rsidRDefault="00243407" w:rsidP="00702BC9">
      <w:pPr>
        <w:spacing w:line="360" w:lineRule="auto"/>
        <w:ind w:right="0" w:firstLine="709"/>
        <w:rPr>
          <w:sz w:val="24"/>
        </w:rPr>
      </w:pPr>
      <w:r w:rsidRPr="005B17B3">
        <w:rPr>
          <w:sz w:val="24"/>
        </w:rPr>
        <w:t>Казань – столица Республики Татарстан, один из крупнейших политических, экономических, научно-образовательных, религиозных, культурных и спортивных центров России. В начале 2017 года численность населения Казани составила чуть больше 1,2 млн. человек.</w:t>
      </w:r>
      <w:r w:rsidRPr="005B17B3">
        <w:rPr>
          <w:rStyle w:val="a5"/>
          <w:sz w:val="24"/>
        </w:rPr>
        <w:footnoteReference w:id="311"/>
      </w:r>
      <w:r w:rsidRPr="005B17B3">
        <w:rPr>
          <w:sz w:val="24"/>
        </w:rPr>
        <w:t xml:space="preserve"> </w:t>
      </w:r>
      <w:r w:rsidR="00B65DD8" w:rsidRPr="005B17B3">
        <w:rPr>
          <w:sz w:val="24"/>
        </w:rPr>
        <w:t>Казань славится своими культурными традициями и уникальной архитектурой: и</w:t>
      </w:r>
      <w:r w:rsidRPr="005B17B3">
        <w:rPr>
          <w:sz w:val="24"/>
        </w:rPr>
        <w:t>сторико-архитектурный комплекс Казанского Кремля входит в список Всемирного наследия ЮНЕСКО. В 2009 году Казань выиграла пра</w:t>
      </w:r>
      <w:r w:rsidR="00772334">
        <w:rPr>
          <w:sz w:val="24"/>
        </w:rPr>
        <w:t>во называться «третьей столицей</w:t>
      </w:r>
      <w:r w:rsidRPr="005B17B3">
        <w:rPr>
          <w:sz w:val="24"/>
        </w:rPr>
        <w:t xml:space="preserve"> России</w:t>
      </w:r>
      <w:r w:rsidR="00772334">
        <w:rPr>
          <w:sz w:val="24"/>
        </w:rPr>
        <w:t>»</w:t>
      </w:r>
      <w:r w:rsidRPr="005B17B3">
        <w:rPr>
          <w:sz w:val="24"/>
        </w:rPr>
        <w:t xml:space="preserve"> и использовать соответствующую символику (см. Приложения, рис. 35).</w:t>
      </w:r>
      <w:r w:rsidRPr="005B17B3">
        <w:rPr>
          <w:rStyle w:val="a5"/>
          <w:sz w:val="24"/>
        </w:rPr>
        <w:footnoteReference w:id="312"/>
      </w:r>
      <w:r w:rsidRPr="005B17B3">
        <w:rPr>
          <w:sz w:val="24"/>
        </w:rPr>
        <w:t xml:space="preserve"> В 2012 году, по версии журнала «Forbes», Казань заняла восьмое место в рейтинге 30 лучших городов России для бизнеса, в 2013 году </w:t>
      </w:r>
      <w:r w:rsidR="00B65DD8" w:rsidRPr="005B17B3">
        <w:rPr>
          <w:sz w:val="24"/>
        </w:rPr>
        <w:t>– девятое место</w:t>
      </w:r>
      <w:r w:rsidRPr="005B17B3">
        <w:rPr>
          <w:sz w:val="24"/>
        </w:rPr>
        <w:t>.</w:t>
      </w:r>
      <w:r w:rsidRPr="005B17B3">
        <w:rPr>
          <w:rStyle w:val="a5"/>
          <w:sz w:val="24"/>
        </w:rPr>
        <w:footnoteReference w:id="313"/>
      </w:r>
    </w:p>
    <w:p w:rsidR="00243407" w:rsidRPr="005B17B3" w:rsidRDefault="00C95147" w:rsidP="00702BC9">
      <w:pPr>
        <w:spacing w:line="360" w:lineRule="auto"/>
        <w:ind w:right="0" w:firstLine="709"/>
        <w:rPr>
          <w:sz w:val="24"/>
        </w:rPr>
      </w:pPr>
      <w:r w:rsidRPr="005B17B3">
        <w:rPr>
          <w:sz w:val="24"/>
        </w:rPr>
        <w:t xml:space="preserve">Денис Визгалов </w:t>
      </w:r>
      <w:r w:rsidR="00B65DD8" w:rsidRPr="005B17B3">
        <w:rPr>
          <w:sz w:val="24"/>
        </w:rPr>
        <w:t xml:space="preserve">в рамках разработанной им классификации </w:t>
      </w:r>
      <w:r w:rsidRPr="005B17B3">
        <w:rPr>
          <w:sz w:val="24"/>
        </w:rPr>
        <w:t>отне</w:t>
      </w:r>
      <w:r w:rsidR="00243407" w:rsidRPr="005B17B3">
        <w:rPr>
          <w:sz w:val="24"/>
        </w:rPr>
        <w:t>с Казань к городам-воротам/городам-мостам.</w:t>
      </w:r>
      <w:r w:rsidR="00243407" w:rsidRPr="005B17B3">
        <w:rPr>
          <w:rStyle w:val="a5"/>
          <w:sz w:val="24"/>
        </w:rPr>
        <w:footnoteReference w:id="314"/>
      </w:r>
      <w:r w:rsidR="00243407" w:rsidRPr="005B17B3">
        <w:rPr>
          <w:sz w:val="24"/>
        </w:rPr>
        <w:t xml:space="preserve"> Географическое положение Казани уникально, оно позволяет </w:t>
      </w:r>
      <w:r w:rsidR="00B65DD8" w:rsidRPr="005B17B3">
        <w:rPr>
          <w:sz w:val="24"/>
        </w:rPr>
        <w:t>объединять</w:t>
      </w:r>
      <w:r w:rsidR="00243407" w:rsidRPr="005B17B3">
        <w:rPr>
          <w:sz w:val="24"/>
        </w:rPr>
        <w:t xml:space="preserve"> различные культуры, подтверждая приписываемый городу статус «ворот между Европой и Азией». Также Казань известна как «образовательная столица Поволжья» и «спортивная столица».</w:t>
      </w:r>
    </w:p>
    <w:p w:rsidR="00243407" w:rsidRPr="005B17B3" w:rsidRDefault="00243407" w:rsidP="00702BC9">
      <w:pPr>
        <w:spacing w:line="360" w:lineRule="auto"/>
        <w:ind w:right="0" w:firstLine="709"/>
        <w:rPr>
          <w:sz w:val="24"/>
        </w:rPr>
      </w:pPr>
      <w:r w:rsidRPr="005B17B3">
        <w:rPr>
          <w:sz w:val="24"/>
        </w:rPr>
        <w:t>Казань по праву может считаться спортивным центром страны: в 2011 году в городе прош</w:t>
      </w:r>
      <w:r w:rsidR="00C95147" w:rsidRPr="005B17B3">
        <w:rPr>
          <w:sz w:val="24"/>
        </w:rPr>
        <w:t>е</w:t>
      </w:r>
      <w:r w:rsidRPr="005B17B3">
        <w:rPr>
          <w:sz w:val="24"/>
        </w:rPr>
        <w:t>л Чемпионат Европы по тяжелой атлетике</w:t>
      </w:r>
      <w:r w:rsidRPr="005B17B3">
        <w:rPr>
          <w:rStyle w:val="a5"/>
          <w:sz w:val="24"/>
        </w:rPr>
        <w:footnoteReference w:id="315"/>
      </w:r>
      <w:r w:rsidRPr="005B17B3">
        <w:rPr>
          <w:sz w:val="24"/>
        </w:rPr>
        <w:t>, в 2013 году – XXVII Всемирная летняя Универсиада</w:t>
      </w:r>
      <w:r w:rsidRPr="005B17B3">
        <w:rPr>
          <w:rStyle w:val="a5"/>
          <w:sz w:val="24"/>
        </w:rPr>
        <w:footnoteReference w:id="316"/>
      </w:r>
      <w:r w:rsidR="00CC4996">
        <w:rPr>
          <w:sz w:val="24"/>
        </w:rPr>
        <w:t>, в 2014 году город принимал</w:t>
      </w:r>
      <w:r w:rsidRPr="005B17B3">
        <w:rPr>
          <w:sz w:val="24"/>
        </w:rPr>
        <w:t xml:space="preserve"> Чемпионат мира по фехтованию</w:t>
      </w:r>
      <w:r w:rsidRPr="005B17B3">
        <w:rPr>
          <w:rStyle w:val="a5"/>
          <w:sz w:val="24"/>
        </w:rPr>
        <w:footnoteReference w:id="317"/>
      </w:r>
      <w:r w:rsidRPr="005B17B3">
        <w:rPr>
          <w:sz w:val="24"/>
        </w:rPr>
        <w:t xml:space="preserve">, в </w:t>
      </w:r>
      <w:r w:rsidRPr="005B17B3">
        <w:rPr>
          <w:sz w:val="24"/>
        </w:rPr>
        <w:lastRenderedPageBreak/>
        <w:t>2015 году – XVI Чемпионат мира ФИНА</w:t>
      </w:r>
      <w:r w:rsidRPr="005B17B3">
        <w:rPr>
          <w:rStyle w:val="a5"/>
          <w:sz w:val="24"/>
        </w:rPr>
        <w:footnoteReference w:id="318"/>
      </w:r>
      <w:r w:rsidRPr="005B17B3">
        <w:rPr>
          <w:sz w:val="24"/>
        </w:rPr>
        <w:t xml:space="preserve"> по водным видам спорта</w:t>
      </w:r>
      <w:r w:rsidRPr="005B17B3">
        <w:rPr>
          <w:rStyle w:val="a5"/>
          <w:sz w:val="24"/>
        </w:rPr>
        <w:footnoteReference w:id="319"/>
      </w:r>
      <w:r w:rsidRPr="005B17B3">
        <w:rPr>
          <w:sz w:val="24"/>
        </w:rPr>
        <w:t xml:space="preserve"> </w:t>
      </w:r>
      <w:r w:rsidR="00F14C8F" w:rsidRPr="005B17B3">
        <w:rPr>
          <w:sz w:val="24"/>
        </w:rPr>
        <w:t>(в том числе</w:t>
      </w:r>
      <w:r w:rsidRPr="005B17B3">
        <w:rPr>
          <w:sz w:val="24"/>
        </w:rPr>
        <w:t xml:space="preserve"> в категории «Мастерс»</w:t>
      </w:r>
      <w:r w:rsidRPr="005B17B3">
        <w:rPr>
          <w:rStyle w:val="a5"/>
          <w:sz w:val="24"/>
        </w:rPr>
        <w:footnoteReference w:id="320"/>
      </w:r>
      <w:r w:rsidR="007053B7">
        <w:rPr>
          <w:sz w:val="24"/>
        </w:rPr>
        <w:t>)</w:t>
      </w:r>
      <w:r w:rsidRPr="005B17B3">
        <w:rPr>
          <w:sz w:val="24"/>
        </w:rPr>
        <w:t>.</w:t>
      </w:r>
    </w:p>
    <w:p w:rsidR="00243407" w:rsidRPr="005B17B3" w:rsidRDefault="00243407" w:rsidP="00702BC9">
      <w:pPr>
        <w:spacing w:line="360" w:lineRule="auto"/>
        <w:ind w:right="0" w:firstLine="709"/>
        <w:rPr>
          <w:sz w:val="24"/>
        </w:rPr>
      </w:pPr>
      <w:r w:rsidRPr="005B17B3">
        <w:rPr>
          <w:sz w:val="24"/>
        </w:rPr>
        <w:t>Самыми масштабными спортивными мероприятиями в жизни Казани за последние годы стали Всемирная летняя Универсиада 2013 года и Чемпионат мира по водным видам спорта 2015 года.</w:t>
      </w:r>
    </w:p>
    <w:p w:rsidR="00243407" w:rsidRPr="005B17B3" w:rsidRDefault="00B65DD8" w:rsidP="00702BC9">
      <w:pPr>
        <w:spacing w:line="360" w:lineRule="auto"/>
        <w:ind w:right="0" w:firstLine="709"/>
        <w:rPr>
          <w:sz w:val="24"/>
        </w:rPr>
      </w:pPr>
      <w:r w:rsidRPr="005B17B3">
        <w:rPr>
          <w:sz w:val="24"/>
        </w:rPr>
        <w:t>П</w:t>
      </w:r>
      <w:r w:rsidR="00243407" w:rsidRPr="005B17B3">
        <w:rPr>
          <w:sz w:val="24"/>
        </w:rPr>
        <w:t>раво проведения летней Универсиады 2013 года</w:t>
      </w:r>
      <w:r w:rsidR="00F14C8F" w:rsidRPr="005B17B3">
        <w:rPr>
          <w:sz w:val="24"/>
        </w:rPr>
        <w:t xml:space="preserve"> Казань</w:t>
      </w:r>
      <w:r w:rsidRPr="005B17B3">
        <w:rPr>
          <w:sz w:val="24"/>
        </w:rPr>
        <w:t xml:space="preserve"> получила в 2008 году, после чего началась активная подготовка города к данному мега-событию</w:t>
      </w:r>
      <w:r w:rsidR="00243407" w:rsidRPr="005B17B3">
        <w:rPr>
          <w:sz w:val="24"/>
        </w:rPr>
        <w:t>. Универсиада – это международные летние спор</w:t>
      </w:r>
      <w:r w:rsidRPr="005B17B3">
        <w:rPr>
          <w:sz w:val="24"/>
        </w:rPr>
        <w:t>тивные соревнования среди молоде</w:t>
      </w:r>
      <w:r w:rsidR="00243407" w:rsidRPr="005B17B3">
        <w:rPr>
          <w:sz w:val="24"/>
        </w:rPr>
        <w:t xml:space="preserve">жи и студентов. Цель проведения Казанской Универсиады заключалась в том, чтобы </w:t>
      </w:r>
      <w:r w:rsidR="008837C4" w:rsidRPr="008837C4">
        <w:rPr>
          <w:sz w:val="24"/>
        </w:rPr>
        <w:t>собрать и объединить молодых спортсменов из разных стран в Казани, городе отличающимся своим многонациональным составом и наследием</w:t>
      </w:r>
      <w:r w:rsidRPr="005B17B3">
        <w:rPr>
          <w:sz w:val="24"/>
        </w:rPr>
        <w:t>,</w:t>
      </w:r>
      <w:r w:rsidR="00243407" w:rsidRPr="005B17B3">
        <w:rPr>
          <w:rStyle w:val="a5"/>
          <w:sz w:val="24"/>
        </w:rPr>
        <w:footnoteReference w:id="321"/>
      </w:r>
      <w:r w:rsidRPr="005B17B3">
        <w:rPr>
          <w:sz w:val="24"/>
        </w:rPr>
        <w:t xml:space="preserve"> что, на наш взгляд, явилось подтверждением статуса мультикультурного города на практике.</w:t>
      </w:r>
    </w:p>
    <w:p w:rsidR="00243407" w:rsidRPr="005B17B3" w:rsidRDefault="00223FAA" w:rsidP="00702BC9">
      <w:pPr>
        <w:spacing w:line="360" w:lineRule="auto"/>
        <w:ind w:right="0" w:firstLine="709"/>
        <w:rPr>
          <w:sz w:val="24"/>
        </w:rPr>
      </w:pPr>
      <w:r w:rsidRPr="005B17B3">
        <w:rPr>
          <w:sz w:val="24"/>
        </w:rPr>
        <w:t xml:space="preserve">В период подготовки к Универсиаде облик Казани претерпел значительные изменения: были построены новые спортивные объекты, развязки дорог. </w:t>
      </w:r>
      <w:r w:rsidR="00243407" w:rsidRPr="005B17B3">
        <w:rPr>
          <w:sz w:val="24"/>
        </w:rPr>
        <w:t xml:space="preserve">Из новых объектов города </w:t>
      </w:r>
      <w:r w:rsidRPr="005B17B3">
        <w:rPr>
          <w:sz w:val="24"/>
        </w:rPr>
        <w:t>отдельно необходимо отметить</w:t>
      </w:r>
      <w:r w:rsidR="00243407" w:rsidRPr="005B17B3">
        <w:rPr>
          <w:sz w:val="24"/>
        </w:rPr>
        <w:t xml:space="preserve"> Деревню Универсиады, построенную для проживания спортсменов и делегаций. Сейчас Деревня Универсиады является студенческим кампусом.</w:t>
      </w:r>
      <w:r w:rsidR="00243407" w:rsidRPr="005B17B3">
        <w:rPr>
          <w:rStyle w:val="a5"/>
          <w:sz w:val="24"/>
        </w:rPr>
        <w:footnoteReference w:id="322"/>
      </w:r>
      <w:r w:rsidR="00243407" w:rsidRPr="005B17B3">
        <w:rPr>
          <w:sz w:val="24"/>
        </w:rPr>
        <w:t xml:space="preserve"> Из спортивной инфраструктуры </w:t>
      </w:r>
      <w:r w:rsidR="00152734" w:rsidRPr="005B17B3">
        <w:rPr>
          <w:sz w:val="24"/>
        </w:rPr>
        <w:t>можно назвать</w:t>
      </w:r>
      <w:r w:rsidR="00243407" w:rsidRPr="005B17B3">
        <w:rPr>
          <w:sz w:val="24"/>
        </w:rPr>
        <w:t xml:space="preserve"> новый стадион «Казань Арена», где были проведены Церемонии открытия и закрытия XXVII Всемирной летней Универсиады, в 2015 году прошли соревнования по плаванию и синхронному плаванию </w:t>
      </w:r>
      <w:r w:rsidR="00243407" w:rsidRPr="005B17B3">
        <w:rPr>
          <w:sz w:val="24"/>
          <w:lang w:val="en-US"/>
        </w:rPr>
        <w:t>XVI</w:t>
      </w:r>
      <w:r w:rsidR="00243407" w:rsidRPr="005B17B3">
        <w:rPr>
          <w:sz w:val="24"/>
        </w:rPr>
        <w:t xml:space="preserve"> Чемпионата мира ФИНА по водным видам спорта</w:t>
      </w:r>
      <w:r w:rsidRPr="005B17B3">
        <w:rPr>
          <w:sz w:val="24"/>
        </w:rPr>
        <w:t xml:space="preserve"> и Церемонии открытия и закрытия соревнований</w:t>
      </w:r>
      <w:r w:rsidR="00243407" w:rsidRPr="005B17B3">
        <w:rPr>
          <w:sz w:val="24"/>
        </w:rPr>
        <w:t>. Также на новом стадионе будут проведены матчи Кубка Конфедераций 2017 года и Чемпионат мира по футболу в 2018 года.</w:t>
      </w:r>
      <w:r w:rsidR="00243407" w:rsidRPr="005B17B3">
        <w:rPr>
          <w:rStyle w:val="a5"/>
          <w:sz w:val="24"/>
        </w:rPr>
        <w:footnoteReference w:id="323"/>
      </w:r>
    </w:p>
    <w:p w:rsidR="00810507" w:rsidRPr="005B17B3" w:rsidRDefault="00810507" w:rsidP="00702BC9">
      <w:pPr>
        <w:spacing w:line="360" w:lineRule="auto"/>
        <w:ind w:right="0" w:firstLine="709"/>
        <w:rPr>
          <w:sz w:val="24"/>
        </w:rPr>
      </w:pPr>
      <w:r w:rsidRPr="005B17B3">
        <w:rPr>
          <w:sz w:val="24"/>
        </w:rPr>
        <w:t>В целом, городское пространство претерпело существенные изменения: специально к соревнованиям в общей сложности было построено 30 объектов.</w:t>
      </w:r>
      <w:r w:rsidRPr="005B17B3">
        <w:rPr>
          <w:rStyle w:val="a5"/>
          <w:sz w:val="24"/>
        </w:rPr>
        <w:footnoteReference w:id="324"/>
      </w:r>
    </w:p>
    <w:p w:rsidR="00243407" w:rsidRPr="005B17B3" w:rsidRDefault="00223FAA" w:rsidP="00702BC9">
      <w:pPr>
        <w:spacing w:line="360" w:lineRule="auto"/>
        <w:ind w:right="0" w:firstLine="709"/>
        <w:rPr>
          <w:sz w:val="24"/>
        </w:rPr>
      </w:pPr>
      <w:r w:rsidRPr="005B17B3">
        <w:rPr>
          <w:sz w:val="24"/>
        </w:rPr>
        <w:lastRenderedPageBreak/>
        <w:t xml:space="preserve">Необычным проектом продвижения Казани на международном уровне явилась организация культурных мероприятий в городе. </w:t>
      </w:r>
      <w:r w:rsidR="00243407" w:rsidRPr="005B17B3">
        <w:rPr>
          <w:sz w:val="24"/>
        </w:rPr>
        <w:t xml:space="preserve">Спортивная Универсиада сопровождалась Культурной Универсиадой, которая включала спектакли, концерты, выставки во всех </w:t>
      </w:r>
      <w:r w:rsidR="001C0064">
        <w:rPr>
          <w:sz w:val="24"/>
        </w:rPr>
        <w:t xml:space="preserve">культурных </w:t>
      </w:r>
      <w:r w:rsidR="00243407" w:rsidRPr="005B17B3">
        <w:rPr>
          <w:sz w:val="24"/>
        </w:rPr>
        <w:t xml:space="preserve">учреждениях </w:t>
      </w:r>
      <w:r w:rsidR="001C0064">
        <w:rPr>
          <w:sz w:val="24"/>
        </w:rPr>
        <w:t>Казани</w:t>
      </w:r>
      <w:r w:rsidR="00243407" w:rsidRPr="005B17B3">
        <w:rPr>
          <w:sz w:val="24"/>
        </w:rPr>
        <w:t xml:space="preserve">, уличные шоу. Важным событием Культурной Универсиады стала организация народного праздника «Сабантуй». Культурная Универсиада </w:t>
      </w:r>
      <w:r w:rsidR="003B2D9D" w:rsidRPr="005B17B3">
        <w:rPr>
          <w:sz w:val="24"/>
        </w:rPr>
        <w:t>началась еще в 2010 году, и за весь периол</w:t>
      </w:r>
      <w:r w:rsidR="00243407" w:rsidRPr="005B17B3">
        <w:rPr>
          <w:sz w:val="24"/>
        </w:rPr>
        <w:t xml:space="preserve"> было организовано несколько мероприятий, из которых можно отметить  международный танцевальный проект. В рамках Культурной Универсиады </w:t>
      </w:r>
      <w:r w:rsidR="00BA51BE" w:rsidRPr="005B17B3">
        <w:rPr>
          <w:sz w:val="24"/>
        </w:rPr>
        <w:t xml:space="preserve">был </w:t>
      </w:r>
      <w:r w:rsidR="00243407" w:rsidRPr="005B17B3">
        <w:rPr>
          <w:sz w:val="24"/>
        </w:rPr>
        <w:t>про</w:t>
      </w:r>
      <w:r w:rsidR="00BA51BE" w:rsidRPr="005B17B3">
        <w:rPr>
          <w:sz w:val="24"/>
        </w:rPr>
        <w:t>веден</w:t>
      </w:r>
      <w:r w:rsidR="00243407" w:rsidRPr="005B17B3">
        <w:rPr>
          <w:sz w:val="24"/>
        </w:rPr>
        <w:t xml:space="preserve"> конкурс на лучшую песню о XXVII</w:t>
      </w:r>
      <w:r w:rsidR="00615AD4" w:rsidRPr="005B17B3">
        <w:rPr>
          <w:sz w:val="24"/>
        </w:rPr>
        <w:t xml:space="preserve"> Всемирной летней Универсиаде</w:t>
      </w:r>
      <w:r w:rsidR="0086139F">
        <w:rPr>
          <w:sz w:val="24"/>
        </w:rPr>
        <w:t xml:space="preserve"> и о Казани</w:t>
      </w:r>
      <w:r w:rsidR="00615AD4" w:rsidRPr="005B17B3">
        <w:rPr>
          <w:sz w:val="24"/>
        </w:rPr>
        <w:t>. Примечательно, что п</w:t>
      </w:r>
      <w:r w:rsidR="00243407" w:rsidRPr="005B17B3">
        <w:rPr>
          <w:sz w:val="24"/>
        </w:rPr>
        <w:t>роект Культурной Олимпиады реализовался впервые в истории Универсиады.</w:t>
      </w:r>
      <w:r w:rsidR="00243407" w:rsidRPr="005B17B3">
        <w:rPr>
          <w:rStyle w:val="a5"/>
          <w:sz w:val="24"/>
        </w:rPr>
        <w:footnoteReference w:id="325"/>
      </w:r>
    </w:p>
    <w:p w:rsidR="001106C2" w:rsidRPr="005B17B3" w:rsidRDefault="001106C2" w:rsidP="00702BC9">
      <w:pPr>
        <w:spacing w:line="360" w:lineRule="auto"/>
        <w:ind w:right="0" w:firstLine="709"/>
        <w:rPr>
          <w:sz w:val="24"/>
        </w:rPr>
      </w:pPr>
      <w:r w:rsidRPr="005B17B3">
        <w:rPr>
          <w:sz w:val="24"/>
        </w:rPr>
        <w:t>В целом, если оценивать затраты на подготовку города, то из бюджетов страны и</w:t>
      </w:r>
      <w:r w:rsidR="00246D0B">
        <w:rPr>
          <w:sz w:val="24"/>
        </w:rPr>
        <w:t xml:space="preserve"> Р</w:t>
      </w:r>
      <w:r w:rsidRPr="005B17B3">
        <w:rPr>
          <w:sz w:val="24"/>
        </w:rPr>
        <w:t>еспублики было выделено около 228 млрд. рублей, дополнительно около 80 млрд. рублей было выделено частными инвесторами.</w:t>
      </w:r>
      <w:r w:rsidRPr="005B17B3">
        <w:rPr>
          <w:sz w:val="24"/>
          <w:vertAlign w:val="superscript"/>
        </w:rPr>
        <w:footnoteReference w:id="326"/>
      </w:r>
    </w:p>
    <w:p w:rsidR="00810507" w:rsidRPr="005B17B3" w:rsidRDefault="00810507" w:rsidP="00702BC9">
      <w:pPr>
        <w:spacing w:line="360" w:lineRule="auto"/>
        <w:ind w:right="0" w:firstLine="709"/>
        <w:rPr>
          <w:sz w:val="24"/>
        </w:rPr>
      </w:pPr>
      <w:r w:rsidRPr="005B17B3">
        <w:rPr>
          <w:sz w:val="24"/>
        </w:rPr>
        <w:t>Логотип Универсиады-2013 получился запоминающимся, отразившим спортивные ценности и ценности принимающего города: он представлял собой прямоугольник, состоящий из слов «</w:t>
      </w:r>
      <w:r w:rsidRPr="005B17B3">
        <w:rPr>
          <w:sz w:val="24"/>
          <w:lang w:val="en-US"/>
        </w:rPr>
        <w:t>Universiade</w:t>
      </w:r>
      <w:r w:rsidR="00B53ECA">
        <w:rPr>
          <w:sz w:val="24"/>
        </w:rPr>
        <w:t>» (</w:t>
      </w:r>
      <w:r w:rsidR="00B53ECA" w:rsidRPr="00B53ECA">
        <w:rPr>
          <w:sz w:val="24"/>
        </w:rPr>
        <w:t>«Универсиада»</w:t>
      </w:r>
      <w:r w:rsidR="00B53ECA">
        <w:rPr>
          <w:sz w:val="24"/>
        </w:rPr>
        <w:t>)</w:t>
      </w:r>
      <w:r w:rsidRPr="005B17B3">
        <w:rPr>
          <w:sz w:val="24"/>
        </w:rPr>
        <w:t>, «</w:t>
      </w:r>
      <w:r w:rsidRPr="005B17B3">
        <w:rPr>
          <w:sz w:val="24"/>
          <w:lang w:val="en-US"/>
        </w:rPr>
        <w:t>Kazan</w:t>
      </w:r>
      <w:r w:rsidR="00B53ECA">
        <w:rPr>
          <w:sz w:val="24"/>
        </w:rPr>
        <w:t>» («Казань»)</w:t>
      </w:r>
      <w:r w:rsidRPr="005B17B3">
        <w:rPr>
          <w:sz w:val="24"/>
        </w:rPr>
        <w:t>, года проведения мероприятия (2013), слова «</w:t>
      </w:r>
      <w:r w:rsidRPr="005B17B3">
        <w:rPr>
          <w:sz w:val="24"/>
          <w:lang w:val="en-US"/>
        </w:rPr>
        <w:t>Russia</w:t>
      </w:r>
      <w:r w:rsidR="00B53ECA">
        <w:rPr>
          <w:sz w:val="24"/>
        </w:rPr>
        <w:t>» («Россия»)</w:t>
      </w:r>
      <w:r w:rsidRPr="005B17B3">
        <w:rPr>
          <w:sz w:val="24"/>
        </w:rPr>
        <w:t xml:space="preserve"> и звезд Международной Федерации Студенческого Спорта (см. Приложения, рис. 36). </w:t>
      </w:r>
      <w:r w:rsidR="00E81219" w:rsidRPr="005B17B3">
        <w:rPr>
          <w:sz w:val="24"/>
        </w:rPr>
        <w:t>Основу логотипа</w:t>
      </w:r>
      <w:r w:rsidRPr="005B17B3">
        <w:rPr>
          <w:sz w:val="24"/>
        </w:rPr>
        <w:t xml:space="preserve"> Универсиады-2013 </w:t>
      </w:r>
      <w:r w:rsidR="00246D0B">
        <w:rPr>
          <w:sz w:val="24"/>
        </w:rPr>
        <w:t>составило</w:t>
      </w:r>
      <w:r w:rsidRPr="005B17B3">
        <w:rPr>
          <w:sz w:val="24"/>
        </w:rPr>
        <w:t xml:space="preserve"> </w:t>
      </w:r>
      <w:r w:rsidR="00E81219" w:rsidRPr="005B17B3">
        <w:rPr>
          <w:sz w:val="24"/>
        </w:rPr>
        <w:t xml:space="preserve">изображение буквы «U» в качестве бутона </w:t>
      </w:r>
      <w:r w:rsidRPr="005B17B3">
        <w:rPr>
          <w:sz w:val="24"/>
        </w:rPr>
        <w:t>тюльпана, популярного элемента татарского орнамента, который символизирует возрождение. Тюльпан был изображен с помощью линий синего, желтого, черного, красного, зеленого цвета – традиционных цветов Универсиады (см. Приложения, рис. 36).</w:t>
      </w:r>
      <w:r w:rsidRPr="005B17B3">
        <w:rPr>
          <w:sz w:val="24"/>
          <w:vertAlign w:val="superscript"/>
        </w:rPr>
        <w:footnoteReference w:id="327"/>
      </w:r>
    </w:p>
    <w:p w:rsidR="00243407" w:rsidRPr="005B17B3" w:rsidRDefault="00615AD4" w:rsidP="00702BC9">
      <w:pPr>
        <w:spacing w:line="360" w:lineRule="auto"/>
        <w:ind w:right="0" w:firstLine="709"/>
        <w:rPr>
          <w:sz w:val="24"/>
        </w:rPr>
      </w:pPr>
      <w:r w:rsidRPr="005B17B3">
        <w:rPr>
          <w:sz w:val="24"/>
        </w:rPr>
        <w:t>В результате п</w:t>
      </w:r>
      <w:r w:rsidR="00243407" w:rsidRPr="005B17B3">
        <w:rPr>
          <w:sz w:val="24"/>
        </w:rPr>
        <w:t xml:space="preserve">роведение XXVII Всемирной летней Универсиады 2013 года </w:t>
      </w:r>
      <w:r w:rsidRPr="005B17B3">
        <w:rPr>
          <w:sz w:val="24"/>
        </w:rPr>
        <w:t>не только подчеркнуло имеющийся статус «третьей столицы России», но и с</w:t>
      </w:r>
      <w:r w:rsidR="00243407" w:rsidRPr="005B17B3">
        <w:rPr>
          <w:sz w:val="24"/>
        </w:rPr>
        <w:t>тало импульс</w:t>
      </w:r>
      <w:r w:rsidRPr="005B17B3">
        <w:rPr>
          <w:sz w:val="24"/>
        </w:rPr>
        <w:t xml:space="preserve">ом для </w:t>
      </w:r>
      <w:r w:rsidR="000D1ED6">
        <w:rPr>
          <w:sz w:val="24"/>
        </w:rPr>
        <w:t xml:space="preserve">дальнейшего </w:t>
      </w:r>
      <w:r w:rsidRPr="005B17B3">
        <w:rPr>
          <w:sz w:val="24"/>
        </w:rPr>
        <w:t>развития молоде</w:t>
      </w:r>
      <w:r w:rsidR="00243407" w:rsidRPr="005B17B3">
        <w:rPr>
          <w:sz w:val="24"/>
        </w:rPr>
        <w:t xml:space="preserve">жного спорта в </w:t>
      </w:r>
      <w:r w:rsidR="000D1ED6">
        <w:rPr>
          <w:sz w:val="24"/>
        </w:rPr>
        <w:t>Казани</w:t>
      </w:r>
      <w:r w:rsidR="00243407" w:rsidRPr="005B17B3">
        <w:rPr>
          <w:sz w:val="24"/>
        </w:rPr>
        <w:t xml:space="preserve"> и в Республике Татарстан в целом. </w:t>
      </w:r>
      <w:r w:rsidR="009A1C4C" w:rsidRPr="005B17B3">
        <w:rPr>
          <w:sz w:val="24"/>
        </w:rPr>
        <w:t>Всемирная летняя Универсиада стала ярким примером того, как не самое крупное спортивное мега-событие может улучшить имидж принимающего города.</w:t>
      </w:r>
    </w:p>
    <w:p w:rsidR="00243407" w:rsidRPr="005B17B3" w:rsidRDefault="00243407" w:rsidP="00702BC9">
      <w:pPr>
        <w:spacing w:line="360" w:lineRule="auto"/>
        <w:ind w:right="0" w:firstLine="709"/>
        <w:rPr>
          <w:sz w:val="24"/>
        </w:rPr>
      </w:pPr>
      <w:r w:rsidRPr="005B17B3">
        <w:rPr>
          <w:sz w:val="24"/>
        </w:rPr>
        <w:lastRenderedPageBreak/>
        <w:t>Бол</w:t>
      </w:r>
      <w:r w:rsidR="00615AD4" w:rsidRPr="005B17B3">
        <w:rPr>
          <w:sz w:val="24"/>
        </w:rPr>
        <w:t>ьшой вклад в продвижение Казани вне</w:t>
      </w:r>
      <w:r w:rsidRPr="005B17B3">
        <w:rPr>
          <w:sz w:val="24"/>
        </w:rPr>
        <w:t xml:space="preserve">с </w:t>
      </w:r>
      <w:r w:rsidRPr="005B17B3">
        <w:rPr>
          <w:sz w:val="24"/>
          <w:lang w:val="en-US"/>
        </w:rPr>
        <w:t>XVI</w:t>
      </w:r>
      <w:r w:rsidRPr="005B17B3">
        <w:rPr>
          <w:sz w:val="24"/>
        </w:rPr>
        <w:t xml:space="preserve"> Чемпионат мира ФИНА по водным видам спорта, который проходил </w:t>
      </w:r>
      <w:r w:rsidR="00F536F4" w:rsidRPr="005B17B3">
        <w:rPr>
          <w:sz w:val="24"/>
        </w:rPr>
        <w:t>с 24 июля по 9 августа</w:t>
      </w:r>
      <w:r w:rsidRPr="005B17B3">
        <w:rPr>
          <w:sz w:val="24"/>
        </w:rPr>
        <w:t xml:space="preserve"> 2015 года. Данное спортивное событие в жизни города </w:t>
      </w:r>
      <w:r w:rsidR="00615AD4" w:rsidRPr="005B17B3">
        <w:rPr>
          <w:sz w:val="24"/>
        </w:rPr>
        <w:t xml:space="preserve">также </w:t>
      </w:r>
      <w:r w:rsidRPr="005B17B3">
        <w:rPr>
          <w:sz w:val="24"/>
        </w:rPr>
        <w:t>подчеркнуло спортивный статус столицы Татарстана и продемонстрировало готовность города принимать более крупные спортивные соревнования.</w:t>
      </w:r>
      <w:r w:rsidR="005A15EB" w:rsidRPr="005B17B3">
        <w:rPr>
          <w:sz w:val="24"/>
        </w:rPr>
        <w:t xml:space="preserve"> Казань стала первым городом в России, где был п</w:t>
      </w:r>
      <w:r w:rsidR="009A1C4C" w:rsidRPr="005B17B3">
        <w:rPr>
          <w:sz w:val="24"/>
        </w:rPr>
        <w:t>роведено подобное мероприятие: в</w:t>
      </w:r>
      <w:r w:rsidR="005A15EB" w:rsidRPr="005B17B3">
        <w:rPr>
          <w:sz w:val="24"/>
        </w:rPr>
        <w:t xml:space="preserve"> Российской Федерации и в СССР до этого ни разу не проводились Чемпионаты мира по водным видам спорта.</w:t>
      </w:r>
    </w:p>
    <w:p w:rsidR="00243407" w:rsidRPr="005B17B3" w:rsidRDefault="00243407" w:rsidP="00702BC9">
      <w:pPr>
        <w:spacing w:line="360" w:lineRule="auto"/>
        <w:ind w:right="0" w:firstLine="709"/>
        <w:rPr>
          <w:sz w:val="24"/>
        </w:rPr>
      </w:pPr>
      <w:r w:rsidRPr="005B17B3">
        <w:rPr>
          <w:sz w:val="24"/>
        </w:rPr>
        <w:t>Разработанный логотип Чемпионата получился современным и довольно оригинальным: он делал отсылку на географическое расположение Казани на двух реках – Волге и Казанке (см. Приложения, рис. 37). Стилизованное изображеные было выполнено в яркой цветовой гамме, что отражало колорит населения Казани. Внутри логотипа разместились шесть силуэтов, ол</w:t>
      </w:r>
      <w:r w:rsidR="00615AD4" w:rsidRPr="005B17B3">
        <w:rPr>
          <w:sz w:val="24"/>
        </w:rPr>
        <w:t>ицетворяющих виды спорта</w:t>
      </w:r>
      <w:r w:rsidR="00BA51BE" w:rsidRPr="005B17B3">
        <w:rPr>
          <w:sz w:val="24"/>
        </w:rPr>
        <w:t xml:space="preserve"> для </w:t>
      </w:r>
      <w:r w:rsidRPr="005B17B3">
        <w:rPr>
          <w:sz w:val="24"/>
        </w:rPr>
        <w:t>соревнований (</w:t>
      </w:r>
      <w:r w:rsidR="00CD5ACF" w:rsidRPr="00CD5ACF">
        <w:rPr>
          <w:sz w:val="24"/>
        </w:rPr>
        <w:t>прыжки в воду,</w:t>
      </w:r>
      <w:r w:rsidR="00CD5ACF">
        <w:rPr>
          <w:sz w:val="24"/>
        </w:rPr>
        <w:t xml:space="preserve"> </w:t>
      </w:r>
      <w:r w:rsidRPr="005B17B3">
        <w:rPr>
          <w:sz w:val="24"/>
        </w:rPr>
        <w:t xml:space="preserve">плавание, </w:t>
      </w:r>
      <w:r w:rsidR="00CD5ACF" w:rsidRPr="00CD5ACF">
        <w:rPr>
          <w:sz w:val="24"/>
        </w:rPr>
        <w:t>хай-дайвинг</w:t>
      </w:r>
      <w:r w:rsidR="00CD5ACF">
        <w:rPr>
          <w:sz w:val="24"/>
        </w:rPr>
        <w:t xml:space="preserve">, </w:t>
      </w:r>
      <w:r w:rsidRPr="005B17B3">
        <w:rPr>
          <w:sz w:val="24"/>
        </w:rPr>
        <w:t xml:space="preserve">плавание на открытой воде, </w:t>
      </w:r>
      <w:r w:rsidR="00CD5ACF">
        <w:rPr>
          <w:sz w:val="24"/>
        </w:rPr>
        <w:t>cинхронное плавание</w:t>
      </w:r>
      <w:r w:rsidR="005E7166">
        <w:rPr>
          <w:sz w:val="24"/>
        </w:rPr>
        <w:t>, водное поло</w:t>
      </w:r>
      <w:r w:rsidRPr="005B17B3">
        <w:rPr>
          <w:sz w:val="24"/>
        </w:rPr>
        <w:t>).</w:t>
      </w:r>
      <w:r w:rsidRPr="005B17B3">
        <w:rPr>
          <w:rStyle w:val="a5"/>
          <w:sz w:val="24"/>
        </w:rPr>
        <w:footnoteReference w:id="328"/>
      </w:r>
      <w:r w:rsidRPr="005B17B3">
        <w:rPr>
          <w:sz w:val="24"/>
        </w:rPr>
        <w:t xml:space="preserve"> В логотипе сложно рассмотреть очертания Казани, однако яркие цвета отразили культурное разнообразие столицы Татарстана и сделали логотип интересным и запоминающимся.</w:t>
      </w:r>
    </w:p>
    <w:p w:rsidR="00243407" w:rsidRPr="005B17B3" w:rsidRDefault="00243407" w:rsidP="00702BC9">
      <w:pPr>
        <w:spacing w:line="360" w:lineRule="auto"/>
        <w:ind w:right="0" w:firstLine="709"/>
        <w:rPr>
          <w:sz w:val="24"/>
        </w:rPr>
      </w:pPr>
      <w:r w:rsidRPr="005B17B3">
        <w:rPr>
          <w:sz w:val="24"/>
        </w:rPr>
        <w:t xml:space="preserve">В рамках Чемпионата, </w:t>
      </w:r>
      <w:r w:rsidR="00615AD4" w:rsidRPr="005B17B3">
        <w:rPr>
          <w:sz w:val="24"/>
        </w:rPr>
        <w:t>как и в рамках Универсиады-2013</w:t>
      </w:r>
      <w:r w:rsidRPr="005B17B3">
        <w:rPr>
          <w:sz w:val="24"/>
        </w:rPr>
        <w:t xml:space="preserve"> была организована культурная программа, в том числе по традиции для участников соревнований, ж</w:t>
      </w:r>
      <w:r w:rsidR="00615AD4" w:rsidRPr="005B17B3">
        <w:rPr>
          <w:sz w:val="24"/>
        </w:rPr>
        <w:t>урналистов и гостей города проше</w:t>
      </w:r>
      <w:r w:rsidRPr="005B17B3">
        <w:rPr>
          <w:sz w:val="24"/>
        </w:rPr>
        <w:t>л национальный праздник «Сабантуй», направленный на популяризацию принимающего города и традиций местного населения.</w:t>
      </w:r>
      <w:r w:rsidRPr="005B17B3">
        <w:rPr>
          <w:rStyle w:val="a5"/>
          <w:sz w:val="24"/>
        </w:rPr>
        <w:footnoteReference w:id="329"/>
      </w:r>
      <w:r w:rsidRPr="005B17B3">
        <w:rPr>
          <w:sz w:val="24"/>
        </w:rPr>
        <w:t xml:space="preserve"> </w:t>
      </w:r>
    </w:p>
    <w:p w:rsidR="005A15EB" w:rsidRPr="005B17B3" w:rsidRDefault="005A15EB" w:rsidP="00702BC9">
      <w:pPr>
        <w:spacing w:line="360" w:lineRule="auto"/>
        <w:ind w:right="0" w:firstLine="709"/>
        <w:rPr>
          <w:sz w:val="24"/>
        </w:rPr>
      </w:pPr>
      <w:r w:rsidRPr="005B17B3">
        <w:rPr>
          <w:sz w:val="24"/>
        </w:rPr>
        <w:t xml:space="preserve">Примечательно, что Чемпионат 2015 года был признан лучшим за всю историю Международной федерации плавания. Отдельно был отмечен опыт Казани </w:t>
      </w:r>
      <w:r w:rsidR="009A1C4C" w:rsidRPr="005B17B3">
        <w:rPr>
          <w:sz w:val="24"/>
        </w:rPr>
        <w:t>по использова</w:t>
      </w:r>
      <w:r w:rsidR="007E495C">
        <w:rPr>
          <w:sz w:val="24"/>
        </w:rPr>
        <w:t xml:space="preserve">нию ранее построенных </w:t>
      </w:r>
      <w:r w:rsidR="009A1C4C" w:rsidRPr="005B17B3">
        <w:rPr>
          <w:sz w:val="24"/>
        </w:rPr>
        <w:t>для Универсиады-2013</w:t>
      </w:r>
      <w:r w:rsidR="007E495C">
        <w:rPr>
          <w:sz w:val="24"/>
        </w:rPr>
        <w:t xml:space="preserve"> объектов</w:t>
      </w:r>
      <w:r w:rsidR="009A1C4C" w:rsidRPr="005B17B3">
        <w:rPr>
          <w:sz w:val="24"/>
        </w:rPr>
        <w:t xml:space="preserve"> и </w:t>
      </w:r>
      <w:r w:rsidRPr="005B17B3">
        <w:rPr>
          <w:sz w:val="24"/>
        </w:rPr>
        <w:t>по подготовке временных сооружений, который стал востребован для применения в рамках подготовки к другим соревнованиям. В качестве сооружений можно отметить два бассейна, размещенных на футбольном стадионе «Казань Арена» и сооружения для соревнований по хай-дайвингу на реке Казанка.</w:t>
      </w:r>
      <w:r w:rsidRPr="005B17B3">
        <w:rPr>
          <w:sz w:val="24"/>
          <w:vertAlign w:val="superscript"/>
        </w:rPr>
        <w:footnoteReference w:id="330"/>
      </w:r>
      <w:r w:rsidRPr="005B17B3">
        <w:rPr>
          <w:sz w:val="24"/>
        </w:rPr>
        <w:t xml:space="preserve"> </w:t>
      </w:r>
      <w:r w:rsidR="00FA15B3" w:rsidRPr="005B17B3">
        <w:rPr>
          <w:sz w:val="24"/>
        </w:rPr>
        <w:t xml:space="preserve">Примерная сумма расходов на принятие Чемпионата </w:t>
      </w:r>
      <w:r w:rsidR="00FA15B3" w:rsidRPr="005B17B3">
        <w:rPr>
          <w:sz w:val="24"/>
        </w:rPr>
        <w:lastRenderedPageBreak/>
        <w:t>составила около 3 млрд. рублей.</w:t>
      </w:r>
      <w:r w:rsidR="00FA15B3" w:rsidRPr="005B17B3">
        <w:rPr>
          <w:rStyle w:val="a5"/>
          <w:sz w:val="24"/>
        </w:rPr>
        <w:footnoteReference w:id="331"/>
      </w:r>
      <w:r w:rsidR="00FA15B3" w:rsidRPr="005B17B3">
        <w:rPr>
          <w:sz w:val="24"/>
        </w:rPr>
        <w:t xml:space="preserve"> Этот</w:t>
      </w:r>
      <w:r w:rsidRPr="005B17B3">
        <w:rPr>
          <w:sz w:val="24"/>
        </w:rPr>
        <w:t xml:space="preserve"> опыт стал дополнительным преимуществом для продвижения Казани на различных уровнях и демонстрацией возможностей  администрации города к тщательной подготовке мероприятий международного масштаба. Однако</w:t>
      </w:r>
      <w:r w:rsidR="00246D0B">
        <w:rPr>
          <w:sz w:val="24"/>
        </w:rPr>
        <w:t>,</w:t>
      </w:r>
      <w:r w:rsidRPr="005B17B3">
        <w:rPr>
          <w:sz w:val="24"/>
        </w:rPr>
        <w:t xml:space="preserve"> с точки зрения создания наследия после мероприятия, можно дать скорее негативную оценку, поскольку для жителей города </w:t>
      </w:r>
      <w:r w:rsidR="00246D0B">
        <w:rPr>
          <w:sz w:val="24"/>
        </w:rPr>
        <w:t>для</w:t>
      </w:r>
      <w:r w:rsidR="002807E7" w:rsidRPr="005B17B3">
        <w:rPr>
          <w:sz w:val="24"/>
        </w:rPr>
        <w:t xml:space="preserve"> занятия водными видами спорта </w:t>
      </w:r>
      <w:r w:rsidRPr="005B17B3">
        <w:rPr>
          <w:sz w:val="24"/>
        </w:rPr>
        <w:t>не были построены новые объекты.</w:t>
      </w:r>
    </w:p>
    <w:p w:rsidR="00243407" w:rsidRPr="005B17B3" w:rsidRDefault="00243407" w:rsidP="00702BC9">
      <w:pPr>
        <w:spacing w:line="360" w:lineRule="auto"/>
        <w:ind w:right="0" w:firstLine="709"/>
        <w:rPr>
          <w:sz w:val="24"/>
        </w:rPr>
      </w:pPr>
      <w:r w:rsidRPr="005B17B3">
        <w:rPr>
          <w:sz w:val="24"/>
        </w:rPr>
        <w:t xml:space="preserve">Принятие двух спортивных мега-событий способствовало дальнейшему позиционированию Казани как спортивного центра России. В мае в 2016 года в городе состоялось самое крупное спортивно-массовое мероприятие года – марафон, в котором приняли участие 8819 человек, </w:t>
      </w:r>
      <w:r w:rsidR="000F76CE">
        <w:rPr>
          <w:sz w:val="24"/>
        </w:rPr>
        <w:t xml:space="preserve">также в марафоне участвовали </w:t>
      </w:r>
      <w:r w:rsidRPr="005B17B3">
        <w:rPr>
          <w:sz w:val="24"/>
        </w:rPr>
        <w:t>первые</w:t>
      </w:r>
      <w:r w:rsidR="00615AD4" w:rsidRPr="005B17B3">
        <w:rPr>
          <w:sz w:val="24"/>
        </w:rPr>
        <w:t xml:space="preserve"> лица Республики Татарстан и зве</w:t>
      </w:r>
      <w:r w:rsidRPr="005B17B3">
        <w:rPr>
          <w:sz w:val="24"/>
        </w:rPr>
        <w:t xml:space="preserve">зды шоу-бизнеса. Существует вероятность, что международный марафон в Казани может стать туристическим брендом. </w:t>
      </w:r>
      <w:r w:rsidR="00282A99">
        <w:rPr>
          <w:sz w:val="24"/>
        </w:rPr>
        <w:t>Основная з</w:t>
      </w:r>
      <w:r w:rsidRPr="005B17B3">
        <w:rPr>
          <w:sz w:val="24"/>
        </w:rPr>
        <w:t>адача</w:t>
      </w:r>
      <w:r w:rsidR="00282A99">
        <w:rPr>
          <w:sz w:val="24"/>
        </w:rPr>
        <w:t xml:space="preserve"> организаторов</w:t>
      </w:r>
      <w:r w:rsidRPr="005B17B3">
        <w:rPr>
          <w:sz w:val="24"/>
        </w:rPr>
        <w:t xml:space="preserve"> казанского марафона — </w:t>
      </w:r>
      <w:r w:rsidR="00282A99">
        <w:rPr>
          <w:sz w:val="24"/>
        </w:rPr>
        <w:t>приложить все усилия для того, чтобы данный марафон попал</w:t>
      </w:r>
      <w:r w:rsidRPr="005B17B3">
        <w:rPr>
          <w:sz w:val="24"/>
        </w:rPr>
        <w:t xml:space="preserve"> в Топ-5 марафонов мира. По информации из средств массовой информации, </w:t>
      </w:r>
      <w:r w:rsidR="00451753">
        <w:rPr>
          <w:sz w:val="24"/>
        </w:rPr>
        <w:t>средства, выделенные</w:t>
      </w:r>
      <w:r w:rsidRPr="005B17B3">
        <w:rPr>
          <w:sz w:val="24"/>
        </w:rPr>
        <w:t xml:space="preserve"> по распоряжению Президента Республики Татарстан Рустама Минниханова </w:t>
      </w:r>
      <w:r w:rsidR="00C247C6">
        <w:rPr>
          <w:sz w:val="24"/>
        </w:rPr>
        <w:t>из бюджета Республики, составили</w:t>
      </w:r>
      <w:r w:rsidRPr="005B17B3">
        <w:rPr>
          <w:sz w:val="24"/>
        </w:rPr>
        <w:t xml:space="preserve"> 9,5 млн. рублей, а </w:t>
      </w:r>
      <w:r w:rsidR="00451753">
        <w:rPr>
          <w:sz w:val="24"/>
        </w:rPr>
        <w:t>прибыль</w:t>
      </w:r>
      <w:r w:rsidRPr="005B17B3">
        <w:rPr>
          <w:sz w:val="24"/>
        </w:rPr>
        <w:t xml:space="preserve"> для города</w:t>
      </w:r>
      <w:r w:rsidR="00451753">
        <w:rPr>
          <w:sz w:val="24"/>
        </w:rPr>
        <w:t xml:space="preserve"> – </w:t>
      </w:r>
      <w:r w:rsidRPr="005B17B3">
        <w:rPr>
          <w:sz w:val="24"/>
        </w:rPr>
        <w:t>около 100 млн. рублей.</w:t>
      </w:r>
      <w:r w:rsidRPr="005B17B3">
        <w:rPr>
          <w:rStyle w:val="a5"/>
          <w:sz w:val="24"/>
        </w:rPr>
        <w:footnoteReference w:id="332"/>
      </w:r>
    </w:p>
    <w:p w:rsidR="00243407" w:rsidRPr="005B17B3" w:rsidRDefault="00243407" w:rsidP="00702BC9">
      <w:pPr>
        <w:spacing w:line="360" w:lineRule="auto"/>
        <w:ind w:right="0" w:firstLine="709"/>
        <w:rPr>
          <w:sz w:val="24"/>
        </w:rPr>
      </w:pPr>
      <w:r w:rsidRPr="005B17B3">
        <w:rPr>
          <w:sz w:val="24"/>
        </w:rPr>
        <w:t>Существенный вкла</w:t>
      </w:r>
      <w:r w:rsidR="00A10E82" w:rsidRPr="005B17B3">
        <w:rPr>
          <w:sz w:val="24"/>
        </w:rPr>
        <w:t>д в развитие имиджа Казани внесе</w:t>
      </w:r>
      <w:r w:rsidRPr="005B17B3">
        <w:rPr>
          <w:sz w:val="24"/>
        </w:rPr>
        <w:t>т проведение другого спортивного мега-события: Казань вошла в список городов, принимающих Чемпионат мира по футболу 2018 года. В целях создания визуального образа города для Казани был создан плакат, символизи</w:t>
      </w:r>
      <w:r w:rsidR="00A10E82" w:rsidRPr="005B17B3">
        <w:rPr>
          <w:sz w:val="24"/>
        </w:rPr>
        <w:t>рующий Республику Татарстан и ее</w:t>
      </w:r>
      <w:r w:rsidRPr="005B17B3">
        <w:rPr>
          <w:sz w:val="24"/>
        </w:rPr>
        <w:t xml:space="preserve"> столицу. На плакате изображен символ Республики – снежный барс в ярких лучах, что означает мудрость, энергию юности, оптимизм, успех (см. Прил</w:t>
      </w:r>
      <w:r w:rsidR="00615AD4" w:rsidRPr="005B17B3">
        <w:rPr>
          <w:sz w:val="24"/>
        </w:rPr>
        <w:t>ожения, рис. 38). Красные и зеленые борта изображе</w:t>
      </w:r>
      <w:r w:rsidRPr="005B17B3">
        <w:rPr>
          <w:sz w:val="24"/>
        </w:rPr>
        <w:t xml:space="preserve">нного стадиона передают цвета флага </w:t>
      </w:r>
      <w:r w:rsidR="00CA0B0C" w:rsidRPr="005B17B3">
        <w:rPr>
          <w:sz w:val="24"/>
        </w:rPr>
        <w:t>Республики Татарстан</w:t>
      </w:r>
      <w:r w:rsidRPr="005B17B3">
        <w:rPr>
          <w:sz w:val="24"/>
        </w:rPr>
        <w:t>.</w:t>
      </w:r>
      <w:r w:rsidRPr="005B17B3">
        <w:rPr>
          <w:rStyle w:val="a5"/>
          <w:sz w:val="24"/>
        </w:rPr>
        <w:footnoteReference w:id="333"/>
      </w:r>
      <w:r w:rsidRPr="005B17B3">
        <w:rPr>
          <w:sz w:val="24"/>
        </w:rPr>
        <w:t xml:space="preserve"> В целом, в данном плакате прослеживается тенденция позиционирования Казани без отрыва от имиджа всей Республики. Как и в случае с Сочи, на портале </w:t>
      </w:r>
      <w:hyperlink r:id="rId13" w:history="1">
        <w:r w:rsidRPr="005B17B3">
          <w:rPr>
            <w:rStyle w:val="a6"/>
            <w:i/>
            <w:color w:val="000000" w:themeColor="text1"/>
            <w:sz w:val="24"/>
          </w:rPr>
          <w:t>http://welcome2018.com/cities/</w:t>
        </w:r>
      </w:hyperlink>
      <w:r w:rsidRPr="005B17B3">
        <w:rPr>
          <w:sz w:val="24"/>
          <w:u w:val="single"/>
        </w:rPr>
        <w:t xml:space="preserve"> </w:t>
      </w:r>
      <w:r w:rsidRPr="005B17B3">
        <w:rPr>
          <w:sz w:val="24"/>
        </w:rPr>
        <w:lastRenderedPageBreak/>
        <w:t>также действует страница о Казани, об исторических местах города, достопримечательностях, парках, усадьбах, музеях, театрах и многом другом.</w:t>
      </w:r>
      <w:r w:rsidRPr="005B17B3">
        <w:rPr>
          <w:rStyle w:val="a5"/>
          <w:sz w:val="24"/>
        </w:rPr>
        <w:footnoteReference w:id="334"/>
      </w:r>
    </w:p>
    <w:p w:rsidR="00243407" w:rsidRPr="005B17B3" w:rsidRDefault="00243407" w:rsidP="00702BC9">
      <w:pPr>
        <w:spacing w:line="360" w:lineRule="auto"/>
        <w:ind w:right="0" w:firstLine="709"/>
        <w:rPr>
          <w:sz w:val="24"/>
        </w:rPr>
      </w:pPr>
      <w:r w:rsidRPr="005B17B3">
        <w:rPr>
          <w:sz w:val="24"/>
        </w:rPr>
        <w:t xml:space="preserve">Принятие крупных спортивных мероприятий обусловило обновление нормативно-правовой базы по развитию </w:t>
      </w:r>
      <w:r w:rsidR="00DD7DD5" w:rsidRPr="005B17B3">
        <w:rPr>
          <w:sz w:val="24"/>
        </w:rPr>
        <w:t>Казани и Республики Татарстан: в</w:t>
      </w:r>
      <w:r w:rsidRPr="005B17B3">
        <w:rPr>
          <w:sz w:val="24"/>
        </w:rPr>
        <w:t xml:space="preserve"> 2014 году была </w:t>
      </w:r>
      <w:r w:rsidR="00DD7DD5" w:rsidRPr="005B17B3">
        <w:rPr>
          <w:sz w:val="24"/>
        </w:rPr>
        <w:t>принята</w:t>
      </w:r>
      <w:r w:rsidRPr="005B17B3">
        <w:rPr>
          <w:sz w:val="24"/>
        </w:rPr>
        <w:t xml:space="preserve"> Государственная программа «Развитие сферы туризма и гостеприимства</w:t>
      </w:r>
      <w:r w:rsidR="00521E96" w:rsidRPr="005B17B3">
        <w:rPr>
          <w:sz w:val="24"/>
        </w:rPr>
        <w:t xml:space="preserve"> в Республике Татарстан на 2014-</w:t>
      </w:r>
      <w:r w:rsidRPr="005B17B3">
        <w:rPr>
          <w:sz w:val="24"/>
        </w:rPr>
        <w:t>2020 годы».</w:t>
      </w:r>
      <w:r w:rsidRPr="005B17B3">
        <w:rPr>
          <w:sz w:val="24"/>
          <w:vertAlign w:val="superscript"/>
        </w:rPr>
        <w:footnoteReference w:id="335"/>
      </w:r>
      <w:r w:rsidRPr="005B17B3">
        <w:rPr>
          <w:sz w:val="24"/>
        </w:rPr>
        <w:t xml:space="preserve"> Целью программы </w:t>
      </w:r>
      <w:r w:rsidR="00BB71C0">
        <w:rPr>
          <w:sz w:val="24"/>
        </w:rPr>
        <w:t>было поставлено</w:t>
      </w:r>
      <w:r w:rsidRPr="005B17B3">
        <w:rPr>
          <w:sz w:val="24"/>
        </w:rPr>
        <w:t xml:space="preserve"> повышение конкурентоспособности Татарстана на туристских рынках как в России, так и за рубежом. Общий объем</w:t>
      </w:r>
      <w:r w:rsidR="000C26F9">
        <w:rPr>
          <w:sz w:val="24"/>
        </w:rPr>
        <w:t xml:space="preserve"> выделяемых средств для</w:t>
      </w:r>
      <w:r w:rsidRPr="005B17B3">
        <w:rPr>
          <w:sz w:val="24"/>
        </w:rPr>
        <w:t xml:space="preserve"> финансирования мероприятий данной программы </w:t>
      </w:r>
      <w:r w:rsidR="00246D0B">
        <w:rPr>
          <w:sz w:val="24"/>
        </w:rPr>
        <w:t>был оценен в</w:t>
      </w:r>
      <w:r w:rsidRPr="005B17B3">
        <w:rPr>
          <w:sz w:val="24"/>
        </w:rPr>
        <w:t xml:space="preserve"> 1831,2 млн. рублей.</w:t>
      </w:r>
      <w:r w:rsidRPr="005B17B3">
        <w:rPr>
          <w:sz w:val="24"/>
          <w:vertAlign w:val="superscript"/>
        </w:rPr>
        <w:footnoteReference w:id="336"/>
      </w:r>
      <w:r w:rsidRPr="005B17B3">
        <w:rPr>
          <w:sz w:val="24"/>
        </w:rPr>
        <w:t xml:space="preserve"> В данной программе отмечается роль Казани как крупного траспортного центра с международным аэропортом, развитой железнодорожной сетью, что существенно влияет на приезд туристов в Татарстан.</w:t>
      </w:r>
      <w:r w:rsidRPr="005B17B3">
        <w:rPr>
          <w:sz w:val="24"/>
          <w:vertAlign w:val="superscript"/>
        </w:rPr>
        <w:footnoteReference w:id="337"/>
      </w:r>
    </w:p>
    <w:p w:rsidR="00243407" w:rsidRPr="005B17B3" w:rsidRDefault="00243407" w:rsidP="00702BC9">
      <w:pPr>
        <w:spacing w:line="360" w:lineRule="auto"/>
        <w:ind w:right="0" w:firstLine="709"/>
        <w:rPr>
          <w:sz w:val="24"/>
        </w:rPr>
      </w:pPr>
      <w:r w:rsidRPr="005B17B3">
        <w:rPr>
          <w:sz w:val="24"/>
        </w:rPr>
        <w:t>В 2015 году была принята «Стратегия социально-экономического развития Республики Татарстан до 2030 года», где была сформулирована главная цель реализации стратегии – сделать регион конк</w:t>
      </w:r>
      <w:r w:rsidR="00521E96" w:rsidRPr="005B17B3">
        <w:rPr>
          <w:sz w:val="24"/>
        </w:rPr>
        <w:t xml:space="preserve">урентоспособным, </w:t>
      </w:r>
      <w:r w:rsidRPr="005B17B3">
        <w:rPr>
          <w:sz w:val="24"/>
        </w:rPr>
        <w:t>импульсом полюса роста «Волга – Кама», основная задача в данной Стратегии – «обеспечение глобальной конкурентоспособности региональной экономики».</w:t>
      </w:r>
      <w:r w:rsidRPr="005B17B3">
        <w:rPr>
          <w:rStyle w:val="a5"/>
          <w:sz w:val="24"/>
        </w:rPr>
        <w:footnoteReference w:id="338"/>
      </w:r>
      <w:r w:rsidRPr="005B17B3">
        <w:rPr>
          <w:sz w:val="24"/>
        </w:rPr>
        <w:t xml:space="preserve"> В целом, отдельное место отведено Казани, как столицы региона, культурного, а главное, образовательного центра Республики и страны. Одна из основных задач стратегии – включение Казани в Международную ассоциацию </w:t>
      </w:r>
      <w:r w:rsidR="00615AD4" w:rsidRPr="005B17B3">
        <w:rPr>
          <w:sz w:val="24"/>
        </w:rPr>
        <w:t>«</w:t>
      </w:r>
      <w:r w:rsidRPr="005B17B3">
        <w:rPr>
          <w:sz w:val="24"/>
        </w:rPr>
        <w:t>Learning Cities</w:t>
      </w:r>
      <w:r w:rsidR="00615AD4" w:rsidRPr="005B17B3">
        <w:rPr>
          <w:sz w:val="24"/>
        </w:rPr>
        <w:t>»</w:t>
      </w:r>
      <w:r w:rsidRPr="005B17B3">
        <w:rPr>
          <w:sz w:val="24"/>
        </w:rPr>
        <w:t>, участие в международных рейтингах обучающихся городов, организуемых ЮНЕСКО.</w:t>
      </w:r>
      <w:r w:rsidRPr="005B17B3">
        <w:rPr>
          <w:rStyle w:val="a5"/>
          <w:sz w:val="24"/>
        </w:rPr>
        <w:footnoteReference w:id="339"/>
      </w:r>
      <w:r w:rsidR="00521E96" w:rsidRPr="005B17B3">
        <w:rPr>
          <w:sz w:val="24"/>
        </w:rPr>
        <w:t xml:space="preserve"> Данное положение документа основывается на привлечении молодежи в город, для которой идет развитие Казани как образовательного и спортивного центра Республики Татарстан и Российской Федерации.</w:t>
      </w:r>
    </w:p>
    <w:p w:rsidR="00243407" w:rsidRPr="005B17B3" w:rsidRDefault="00243407" w:rsidP="00702BC9">
      <w:pPr>
        <w:spacing w:line="360" w:lineRule="auto"/>
        <w:ind w:right="0" w:firstLine="709"/>
        <w:rPr>
          <w:sz w:val="24"/>
        </w:rPr>
      </w:pPr>
      <w:r w:rsidRPr="005B17B3">
        <w:rPr>
          <w:sz w:val="24"/>
        </w:rPr>
        <w:t>Отдельно стоит отметить увеличение туристического потока в Казани: в 2013 году турпоток составил 1,5 млн. человек, что на 25% больше показателей 2012 года.</w:t>
      </w:r>
      <w:r w:rsidRPr="005B17B3">
        <w:rPr>
          <w:rStyle w:val="a5"/>
          <w:sz w:val="24"/>
        </w:rPr>
        <w:footnoteReference w:id="340"/>
      </w:r>
      <w:r w:rsidRPr="005B17B3">
        <w:rPr>
          <w:sz w:val="24"/>
        </w:rPr>
        <w:t xml:space="preserve"> В 2016 </w:t>
      </w:r>
      <w:r w:rsidRPr="005B17B3">
        <w:rPr>
          <w:sz w:val="24"/>
        </w:rPr>
        <w:lastRenderedPageBreak/>
        <w:t>году город посетило около 2,5 млн. туристов (в 2015 году количество составило 2,1 млн. туристов).</w:t>
      </w:r>
      <w:r w:rsidRPr="005B17B3">
        <w:rPr>
          <w:rStyle w:val="a5"/>
          <w:sz w:val="24"/>
        </w:rPr>
        <w:footnoteReference w:id="341"/>
      </w:r>
    </w:p>
    <w:p w:rsidR="00243407" w:rsidRPr="005B17B3" w:rsidRDefault="00243407" w:rsidP="00702BC9">
      <w:pPr>
        <w:spacing w:line="360" w:lineRule="auto"/>
        <w:ind w:right="0" w:firstLine="709"/>
        <w:rPr>
          <w:b/>
          <w:color w:val="FF0000"/>
          <w:sz w:val="24"/>
        </w:rPr>
      </w:pPr>
      <w:r w:rsidRPr="005B17B3">
        <w:rPr>
          <w:sz w:val="24"/>
        </w:rPr>
        <w:t xml:space="preserve">Валовый территориальный продукт (ВТП) Казани в 2013 году достиг примерно 486 млрд. рублей, рост составил (ВТП) примерно 3,5%, хотя в 2012 году рост составил примерно 5%. </w:t>
      </w:r>
      <w:r w:rsidR="009B0A8E">
        <w:rPr>
          <w:sz w:val="24"/>
        </w:rPr>
        <w:t>Что касается</w:t>
      </w:r>
      <w:r w:rsidRPr="005B17B3">
        <w:rPr>
          <w:sz w:val="24"/>
        </w:rPr>
        <w:t xml:space="preserve"> потребительского рынка</w:t>
      </w:r>
      <w:r w:rsidR="009B0A8E">
        <w:rPr>
          <w:sz w:val="24"/>
        </w:rPr>
        <w:t>,</w:t>
      </w:r>
      <w:r w:rsidRPr="005B17B3">
        <w:rPr>
          <w:sz w:val="24"/>
        </w:rPr>
        <w:t xml:space="preserve"> наибольший рост </w:t>
      </w:r>
      <w:r w:rsidR="00081267">
        <w:rPr>
          <w:sz w:val="24"/>
        </w:rPr>
        <w:t xml:space="preserve">был </w:t>
      </w:r>
      <w:r w:rsidRPr="005B17B3">
        <w:rPr>
          <w:sz w:val="24"/>
        </w:rPr>
        <w:t>достигнут в сфере питания – на 15%, на что повлияло большое количество гостей города, приехавших в связи с проведением Универсиады. Вклад Универсиады примерно оценивался в 1% ВТП.</w:t>
      </w:r>
      <w:r w:rsidRPr="005B17B3">
        <w:rPr>
          <w:rStyle w:val="a5"/>
          <w:sz w:val="24"/>
        </w:rPr>
        <w:footnoteReference w:id="342"/>
      </w:r>
      <w:r w:rsidRPr="005B17B3">
        <w:rPr>
          <w:sz w:val="24"/>
        </w:rPr>
        <w:t xml:space="preserve"> Наблюдался постепенный рост ВТП города, и в 2015 году ВТП составил </w:t>
      </w:r>
      <w:r w:rsidR="00382A7D" w:rsidRPr="005B17B3">
        <w:rPr>
          <w:sz w:val="24"/>
        </w:rPr>
        <w:t xml:space="preserve">около </w:t>
      </w:r>
      <w:r w:rsidRPr="005B17B3">
        <w:rPr>
          <w:sz w:val="24"/>
        </w:rPr>
        <w:t>604,3 млрд. рублей</w:t>
      </w:r>
      <w:r w:rsidRPr="005B17B3">
        <w:rPr>
          <w:rStyle w:val="a5"/>
          <w:sz w:val="24"/>
        </w:rPr>
        <w:footnoteReference w:id="343"/>
      </w:r>
      <w:r w:rsidRPr="005B17B3">
        <w:rPr>
          <w:sz w:val="24"/>
        </w:rPr>
        <w:t xml:space="preserve">, в 2016 году – </w:t>
      </w:r>
      <w:r w:rsidR="00382A7D" w:rsidRPr="005B17B3">
        <w:rPr>
          <w:sz w:val="24"/>
        </w:rPr>
        <w:t xml:space="preserve">около </w:t>
      </w:r>
      <w:r w:rsidR="004E1A34" w:rsidRPr="005B17B3">
        <w:rPr>
          <w:sz w:val="24"/>
        </w:rPr>
        <w:t>632,8 млрд. рублей,</w:t>
      </w:r>
      <w:r w:rsidRPr="005B17B3">
        <w:rPr>
          <w:rStyle w:val="a5"/>
          <w:sz w:val="24"/>
        </w:rPr>
        <w:footnoteReference w:id="344"/>
      </w:r>
      <w:r w:rsidRPr="005B17B3">
        <w:rPr>
          <w:sz w:val="24"/>
        </w:rPr>
        <w:t xml:space="preserve"> </w:t>
      </w:r>
      <w:r w:rsidR="004E1A34" w:rsidRPr="005B17B3">
        <w:rPr>
          <w:sz w:val="24"/>
        </w:rPr>
        <w:t xml:space="preserve">на что повлияло проведение Чемпионата </w:t>
      </w:r>
      <w:r w:rsidR="00512244">
        <w:rPr>
          <w:sz w:val="24"/>
        </w:rPr>
        <w:t>мира ФИНА</w:t>
      </w:r>
      <w:r w:rsidR="004E1A34" w:rsidRPr="005B17B3">
        <w:rPr>
          <w:sz w:val="24"/>
        </w:rPr>
        <w:t xml:space="preserve"> по водным видам спорта.</w:t>
      </w:r>
    </w:p>
    <w:p w:rsidR="007A7300" w:rsidRPr="005B17B3" w:rsidRDefault="007A7300" w:rsidP="00702BC9">
      <w:pPr>
        <w:spacing w:line="360" w:lineRule="auto"/>
        <w:ind w:right="0" w:firstLine="709"/>
        <w:rPr>
          <w:sz w:val="24"/>
        </w:rPr>
      </w:pPr>
      <w:r w:rsidRPr="005B17B3">
        <w:rPr>
          <w:sz w:val="24"/>
        </w:rPr>
        <w:t>В целом, Универсиаде 2013 года можно дать положительную оценку с точки зрения влияния на брендинг Казани. В результате проведения данных спортивных соревнований повысилась конкурентоспособность Казани как культурно-туристического центра, однако коммерческий эффект мега-события был не столь значительным. Чемпионат мира</w:t>
      </w:r>
      <w:r w:rsidR="00512244">
        <w:rPr>
          <w:sz w:val="24"/>
        </w:rPr>
        <w:t xml:space="preserve"> ФИНА</w:t>
      </w:r>
      <w:r w:rsidRPr="005B17B3">
        <w:rPr>
          <w:sz w:val="24"/>
        </w:rPr>
        <w:t xml:space="preserve"> по водным видам спорта 2015 года не потребовал таких усилий от администрации города и правительства страны, поскольку вся инфраструктура была постро</w:t>
      </w:r>
      <w:r w:rsidR="004E1A34" w:rsidRPr="005B17B3">
        <w:rPr>
          <w:sz w:val="24"/>
        </w:rPr>
        <w:t>ена еще к Универсиаде 2013 года, тем не менее, Чемпионат закрепил успех города после Универсиады.</w:t>
      </w:r>
    </w:p>
    <w:p w:rsidR="004E1A34" w:rsidRPr="005B17B3" w:rsidRDefault="00243407" w:rsidP="00702BC9">
      <w:pPr>
        <w:spacing w:line="360" w:lineRule="auto"/>
        <w:ind w:right="0" w:firstLine="709"/>
        <w:rPr>
          <w:sz w:val="24"/>
        </w:rPr>
      </w:pPr>
      <w:r w:rsidRPr="005B17B3">
        <w:rPr>
          <w:sz w:val="24"/>
        </w:rPr>
        <w:t xml:space="preserve">Несмотря на хорошие показатели развития экономики города, наличие хорошей репутации, у Казани нет собственной брендинговой кампании, хотя неоднократно предпринимались попытки по продвижению города. </w:t>
      </w:r>
      <w:r w:rsidR="004E1A34" w:rsidRPr="005B17B3">
        <w:rPr>
          <w:sz w:val="24"/>
        </w:rPr>
        <w:t xml:space="preserve">В течение подготовки и проведения двух рассматриваемых мега-событий наблюдалось формирование «общего бренда» Казани, общего видения развития города, мега-события укрепили авторитет Казани, однако не было проведено грамотных брендинговых кампаний. </w:t>
      </w:r>
    </w:p>
    <w:p w:rsidR="004E1A34" w:rsidRPr="005B17B3" w:rsidRDefault="004E1A34" w:rsidP="00702BC9">
      <w:pPr>
        <w:spacing w:line="360" w:lineRule="auto"/>
        <w:ind w:right="0" w:firstLine="709"/>
        <w:rPr>
          <w:sz w:val="24"/>
        </w:rPr>
      </w:pPr>
      <w:r w:rsidRPr="005B17B3">
        <w:rPr>
          <w:sz w:val="24"/>
        </w:rPr>
        <w:t>Казань – это важнейший город для связи России с исламским миром. Следовательно, необходима продуманная политика по разработке бренда, представляющего Казань как развитый город с богатым культурным наследием и следования стратегии объединителя разных культур.</w:t>
      </w:r>
    </w:p>
    <w:p w:rsidR="00615AD4" w:rsidRPr="005B17B3" w:rsidRDefault="00243407" w:rsidP="00702BC9">
      <w:pPr>
        <w:spacing w:line="360" w:lineRule="auto"/>
        <w:ind w:right="0" w:firstLine="709"/>
        <w:rPr>
          <w:sz w:val="24"/>
        </w:rPr>
      </w:pPr>
      <w:r w:rsidRPr="005B17B3">
        <w:rPr>
          <w:sz w:val="24"/>
        </w:rPr>
        <w:lastRenderedPageBreak/>
        <w:t xml:space="preserve">По праву Казань можно назвать </w:t>
      </w:r>
      <w:r w:rsidR="00615AD4" w:rsidRPr="005B17B3">
        <w:rPr>
          <w:sz w:val="24"/>
        </w:rPr>
        <w:t xml:space="preserve">не только </w:t>
      </w:r>
      <w:r w:rsidRPr="005B17B3">
        <w:rPr>
          <w:sz w:val="24"/>
        </w:rPr>
        <w:t>одним из крупнейших центров спортивной жизни страны</w:t>
      </w:r>
      <w:r w:rsidR="00615AD4" w:rsidRPr="005B17B3">
        <w:rPr>
          <w:sz w:val="24"/>
        </w:rPr>
        <w:t>, но и крупнейшим образовательным и культурным центром</w:t>
      </w:r>
      <w:r w:rsidRPr="005B17B3">
        <w:rPr>
          <w:sz w:val="24"/>
        </w:rPr>
        <w:t xml:space="preserve">. Однако основным недостатком Казани является отсутствие </w:t>
      </w:r>
      <w:r w:rsidR="00E81219" w:rsidRPr="005B17B3">
        <w:rPr>
          <w:sz w:val="24"/>
        </w:rPr>
        <w:t>конкретной концепции</w:t>
      </w:r>
      <w:r w:rsidR="00EA2C78" w:rsidRPr="005B17B3">
        <w:rPr>
          <w:sz w:val="24"/>
        </w:rPr>
        <w:t xml:space="preserve"> бренда города </w:t>
      </w:r>
      <w:r w:rsidRPr="005B17B3">
        <w:rPr>
          <w:sz w:val="24"/>
        </w:rPr>
        <w:t xml:space="preserve">именно как туристического центра, поскольку традиции в сфере туризма только формируются. </w:t>
      </w:r>
      <w:r w:rsidR="00615AD4" w:rsidRPr="005B17B3">
        <w:rPr>
          <w:sz w:val="24"/>
        </w:rPr>
        <w:t>У города имеется специальный сайт «</w:t>
      </w:r>
      <w:r w:rsidR="00615AD4" w:rsidRPr="005B17B3">
        <w:rPr>
          <w:sz w:val="24"/>
          <w:lang w:val="en-US"/>
        </w:rPr>
        <w:t>Go</w:t>
      </w:r>
      <w:r w:rsidR="00615AD4" w:rsidRPr="005B17B3">
        <w:rPr>
          <w:sz w:val="24"/>
        </w:rPr>
        <w:t xml:space="preserve"> </w:t>
      </w:r>
      <w:r w:rsidR="00615AD4" w:rsidRPr="005B17B3">
        <w:rPr>
          <w:sz w:val="24"/>
          <w:lang w:val="en-US"/>
        </w:rPr>
        <w:t>Kazan</w:t>
      </w:r>
      <w:r w:rsidR="00615AD4" w:rsidRPr="005B17B3">
        <w:rPr>
          <w:sz w:val="24"/>
        </w:rPr>
        <w:t xml:space="preserve">. Официальный гид Казани» </w:t>
      </w:r>
      <w:hyperlink r:id="rId14" w:history="1">
        <w:r w:rsidR="00615AD4" w:rsidRPr="005B17B3">
          <w:rPr>
            <w:rStyle w:val="a6"/>
            <w:i/>
            <w:color w:val="auto"/>
            <w:sz w:val="24"/>
            <w:lang w:val="en-US"/>
          </w:rPr>
          <w:t>http</w:t>
        </w:r>
        <w:r w:rsidR="00615AD4" w:rsidRPr="005B17B3">
          <w:rPr>
            <w:rStyle w:val="a6"/>
            <w:i/>
            <w:color w:val="auto"/>
            <w:sz w:val="24"/>
          </w:rPr>
          <w:t>://</w:t>
        </w:r>
        <w:r w:rsidR="00615AD4" w:rsidRPr="005B17B3">
          <w:rPr>
            <w:rStyle w:val="a6"/>
            <w:i/>
            <w:color w:val="auto"/>
            <w:sz w:val="24"/>
            <w:lang w:val="en-US"/>
          </w:rPr>
          <w:t>gokazan</w:t>
        </w:r>
        <w:r w:rsidR="00615AD4" w:rsidRPr="005B17B3">
          <w:rPr>
            <w:rStyle w:val="a6"/>
            <w:i/>
            <w:color w:val="auto"/>
            <w:sz w:val="24"/>
          </w:rPr>
          <w:t>.</w:t>
        </w:r>
        <w:r w:rsidR="00615AD4" w:rsidRPr="005B17B3">
          <w:rPr>
            <w:rStyle w:val="a6"/>
            <w:i/>
            <w:color w:val="auto"/>
            <w:sz w:val="24"/>
            <w:lang w:val="en-US"/>
          </w:rPr>
          <w:t>ru</w:t>
        </w:r>
        <w:r w:rsidR="00615AD4" w:rsidRPr="005B17B3">
          <w:rPr>
            <w:rStyle w:val="a6"/>
            <w:i/>
            <w:color w:val="auto"/>
            <w:sz w:val="24"/>
          </w:rPr>
          <w:t>/</w:t>
        </w:r>
      </w:hyperlink>
      <w:r w:rsidR="00615AD4" w:rsidRPr="005B17B3">
        <w:rPr>
          <w:color w:val="auto"/>
          <w:sz w:val="24"/>
        </w:rPr>
        <w:t>, разр</w:t>
      </w:r>
      <w:r w:rsidR="00615AD4" w:rsidRPr="005B17B3">
        <w:rPr>
          <w:sz w:val="24"/>
        </w:rPr>
        <w:t>аботанный специально для гостей города.</w:t>
      </w:r>
      <w:r w:rsidR="00615AD4" w:rsidRPr="005B17B3">
        <w:rPr>
          <w:sz w:val="24"/>
          <w:vertAlign w:val="superscript"/>
        </w:rPr>
        <w:footnoteReference w:id="345"/>
      </w:r>
    </w:p>
    <w:p w:rsidR="00243407" w:rsidRPr="005B17B3" w:rsidRDefault="00243407" w:rsidP="00702BC9">
      <w:pPr>
        <w:spacing w:line="360" w:lineRule="auto"/>
        <w:ind w:right="0" w:firstLine="709"/>
        <w:rPr>
          <w:sz w:val="24"/>
        </w:rPr>
      </w:pPr>
      <w:r w:rsidRPr="005B17B3">
        <w:rPr>
          <w:sz w:val="24"/>
        </w:rPr>
        <w:t>Каз</w:t>
      </w:r>
      <w:r w:rsidR="004E1A34" w:rsidRPr="005B17B3">
        <w:rPr>
          <w:sz w:val="24"/>
        </w:rPr>
        <w:t xml:space="preserve">ань </w:t>
      </w:r>
      <w:r w:rsidR="00ED5971">
        <w:rPr>
          <w:sz w:val="24"/>
        </w:rPr>
        <w:t>– перспективный город</w:t>
      </w:r>
      <w:r w:rsidRPr="005B17B3">
        <w:rPr>
          <w:sz w:val="24"/>
        </w:rPr>
        <w:t>, обладающим развитой инфраструктурой, богатой историей, необычной архитектурой. Следует отметить, развиваются как брендинг в</w:t>
      </w:r>
      <w:r w:rsidR="004E1A34" w:rsidRPr="005B17B3">
        <w:rPr>
          <w:sz w:val="24"/>
        </w:rPr>
        <w:t>сей Республики Татарстан, так и</w:t>
      </w:r>
      <w:r w:rsidRPr="005B17B3">
        <w:rPr>
          <w:sz w:val="24"/>
        </w:rPr>
        <w:t xml:space="preserve"> Казани в отдельности. Однако основные ресурсы направлены на развитие бренда Казани, как </w:t>
      </w:r>
      <w:r w:rsidR="003C0F61">
        <w:rPr>
          <w:sz w:val="24"/>
        </w:rPr>
        <w:t>главного</w:t>
      </w:r>
      <w:r w:rsidRPr="005B17B3">
        <w:rPr>
          <w:sz w:val="24"/>
        </w:rPr>
        <w:t xml:space="preserve"> </w:t>
      </w:r>
      <w:r w:rsidR="004E1A34" w:rsidRPr="005B17B3">
        <w:rPr>
          <w:sz w:val="24"/>
        </w:rPr>
        <w:t>«</w:t>
      </w:r>
      <w:r w:rsidRPr="005B17B3">
        <w:rPr>
          <w:sz w:val="24"/>
        </w:rPr>
        <w:t xml:space="preserve">туристического </w:t>
      </w:r>
      <w:r w:rsidR="003C0F61">
        <w:rPr>
          <w:sz w:val="24"/>
        </w:rPr>
        <w:t>проекта</w:t>
      </w:r>
      <w:r w:rsidR="004E1A34" w:rsidRPr="005B17B3">
        <w:rPr>
          <w:sz w:val="24"/>
        </w:rPr>
        <w:t>»</w:t>
      </w:r>
      <w:r w:rsidRPr="005B17B3">
        <w:rPr>
          <w:sz w:val="24"/>
        </w:rPr>
        <w:t xml:space="preserve"> </w:t>
      </w:r>
      <w:r w:rsidR="003C0F61">
        <w:rPr>
          <w:sz w:val="24"/>
        </w:rPr>
        <w:t>Татарстана</w:t>
      </w:r>
      <w:r w:rsidRPr="005B17B3">
        <w:rPr>
          <w:sz w:val="24"/>
        </w:rPr>
        <w:t xml:space="preserve">. Следовательно, брендинговые программы, которые </w:t>
      </w:r>
      <w:r w:rsidR="00827438">
        <w:rPr>
          <w:sz w:val="24"/>
        </w:rPr>
        <w:t>направлены на продвижение</w:t>
      </w:r>
      <w:r w:rsidRPr="005B17B3">
        <w:rPr>
          <w:sz w:val="24"/>
        </w:rPr>
        <w:t xml:space="preserve"> Татарстан</w:t>
      </w:r>
      <w:r w:rsidR="00827438">
        <w:rPr>
          <w:sz w:val="24"/>
        </w:rPr>
        <w:t>а</w:t>
      </w:r>
      <w:r w:rsidRPr="005B17B3">
        <w:rPr>
          <w:sz w:val="24"/>
        </w:rPr>
        <w:t>, представляют и столицу Республики – Казань.</w:t>
      </w:r>
    </w:p>
    <w:p w:rsidR="00243407" w:rsidRPr="005B17B3" w:rsidRDefault="00243407" w:rsidP="00702BC9">
      <w:pPr>
        <w:spacing w:line="360" w:lineRule="auto"/>
        <w:ind w:right="0" w:firstLine="709"/>
        <w:rPr>
          <w:sz w:val="24"/>
        </w:rPr>
      </w:pPr>
      <w:r w:rsidRPr="005B17B3">
        <w:rPr>
          <w:sz w:val="24"/>
        </w:rPr>
        <w:t>Основная проблема Казани и Республики Татарстан в плане продвижения собственного имиджа – это отсутствие собственного бренда. В период 2014-2016 годов было представлено три проекта по брендированию Республики Татарстан. Первый из них – проект «Наследие Татарстана» 2014 года от Центра стратегических коммуникаций «Апостол», разработанный с целью увеличения туристической и ин</w:t>
      </w:r>
      <w:r w:rsidR="00F425BB" w:rsidRPr="005B17B3">
        <w:rPr>
          <w:sz w:val="24"/>
        </w:rPr>
        <w:t>вестиционной привлекательности Республики</w:t>
      </w:r>
      <w:r w:rsidRPr="005B17B3">
        <w:rPr>
          <w:sz w:val="24"/>
        </w:rPr>
        <w:t>.</w:t>
      </w:r>
      <w:r w:rsidRPr="005B17B3">
        <w:rPr>
          <w:sz w:val="24"/>
          <w:vertAlign w:val="superscript"/>
        </w:rPr>
        <w:footnoteReference w:id="346"/>
      </w:r>
      <w:r w:rsidRPr="005B17B3">
        <w:rPr>
          <w:sz w:val="24"/>
        </w:rPr>
        <w:t xml:space="preserve"> Данный проект был направлен на внутреннюю аудиторию, поэтому не получил широкого распространения. Также в 2014 году был представлен другой проект по брендингу Казани выпускниками и студентами Британской высшей школы дизайна, нацеленный на развитие туров в рамках выходного дня.</w:t>
      </w:r>
      <w:r w:rsidRPr="005B17B3">
        <w:rPr>
          <w:sz w:val="24"/>
          <w:vertAlign w:val="superscript"/>
        </w:rPr>
        <w:footnoteReference w:id="347"/>
      </w:r>
      <w:r w:rsidRPr="005B17B3">
        <w:rPr>
          <w:sz w:val="24"/>
        </w:rPr>
        <w:t xml:space="preserve"> Однако по причине недостаточной конкретики проект не получил </w:t>
      </w:r>
      <w:r w:rsidR="00615AD4" w:rsidRPr="005B17B3">
        <w:rPr>
          <w:sz w:val="24"/>
        </w:rPr>
        <w:t>широкого применения и был отмене</w:t>
      </w:r>
      <w:r w:rsidRPr="005B17B3">
        <w:rPr>
          <w:sz w:val="24"/>
        </w:rPr>
        <w:t>н.</w:t>
      </w:r>
    </w:p>
    <w:p w:rsidR="00243407" w:rsidRPr="005B17B3" w:rsidRDefault="00243407" w:rsidP="00702BC9">
      <w:pPr>
        <w:spacing w:line="360" w:lineRule="auto"/>
        <w:ind w:right="0" w:firstLine="709"/>
        <w:rPr>
          <w:sz w:val="24"/>
        </w:rPr>
      </w:pPr>
      <w:r w:rsidRPr="005B17B3">
        <w:rPr>
          <w:sz w:val="24"/>
        </w:rPr>
        <w:t xml:space="preserve">Следующий проект по </w:t>
      </w:r>
      <w:r w:rsidR="00615AD4" w:rsidRPr="005B17B3">
        <w:rPr>
          <w:sz w:val="24"/>
        </w:rPr>
        <w:t>популяризации</w:t>
      </w:r>
      <w:r w:rsidRPr="005B17B3">
        <w:rPr>
          <w:sz w:val="24"/>
        </w:rPr>
        <w:t xml:space="preserve"> Республики Татарстан «Visit</w:t>
      </w:r>
      <w:r w:rsidR="006435AB" w:rsidRPr="005B17B3">
        <w:rPr>
          <w:sz w:val="24"/>
        </w:rPr>
        <w:t xml:space="preserve"> </w:t>
      </w:r>
      <w:r w:rsidRPr="005B17B3">
        <w:rPr>
          <w:sz w:val="24"/>
        </w:rPr>
        <w:t xml:space="preserve">Tatarstan» был представлен британской компанией </w:t>
      </w:r>
      <w:r w:rsidR="00615AD4" w:rsidRPr="005B17B3">
        <w:rPr>
          <w:sz w:val="24"/>
        </w:rPr>
        <w:t>«</w:t>
      </w:r>
      <w:r w:rsidRPr="005B17B3">
        <w:rPr>
          <w:sz w:val="24"/>
          <w:lang w:val="en-US"/>
        </w:rPr>
        <w:t>INSTID</w:t>
      </w:r>
      <w:r w:rsidR="00615AD4" w:rsidRPr="005B17B3">
        <w:rPr>
          <w:sz w:val="24"/>
        </w:rPr>
        <w:t>»</w:t>
      </w:r>
      <w:r w:rsidRPr="005B17B3">
        <w:rPr>
          <w:sz w:val="24"/>
        </w:rPr>
        <w:t xml:space="preserve"> в 2016 году в целях подготовки региона к Чемпионату мира по футболу. Проект был создан с целью повышения узнаваемости Татарстана и развития региона как туристической дестинации. В рамках данного проекта была сформулирована концепция «1001 удовольствие». В основе ко</w:t>
      </w:r>
      <w:r w:rsidR="00A56996" w:rsidRPr="005B17B3">
        <w:rPr>
          <w:sz w:val="24"/>
        </w:rPr>
        <w:t>нцепции лежит удовольствие и все</w:t>
      </w:r>
      <w:r w:rsidRPr="005B17B3">
        <w:rPr>
          <w:sz w:val="24"/>
        </w:rPr>
        <w:t xml:space="preserve"> разнообразие, которое может предложить Республика Татарстан </w:t>
      </w:r>
      <w:r w:rsidRPr="005B17B3">
        <w:rPr>
          <w:sz w:val="24"/>
        </w:rPr>
        <w:lastRenderedPageBreak/>
        <w:t>туристам.</w:t>
      </w:r>
      <w:r w:rsidRPr="005B17B3">
        <w:rPr>
          <w:rStyle w:val="a5"/>
          <w:sz w:val="24"/>
        </w:rPr>
        <w:footnoteReference w:id="348"/>
      </w:r>
      <w:r w:rsidRPr="005B17B3">
        <w:rPr>
          <w:sz w:val="24"/>
        </w:rPr>
        <w:t xml:space="preserve"> Примечательно, что посыл удовольствия может быть востребованным среди молодой аудитории. В визуальной айдентике были использованы традиционные татарские орнаменты в виде цветов и завихрений (см. Приложения, рис. 39). Основная идея брендинговой кампании Татарстана – создание и продажа продукции, украшенной соответствующим дизайном, с целью создания атмосферы удовольствия и достатка, а не позиционирования достопримечательностей </w:t>
      </w:r>
      <w:r w:rsidR="004E1A34" w:rsidRPr="005B17B3">
        <w:rPr>
          <w:sz w:val="24"/>
        </w:rPr>
        <w:t xml:space="preserve">Казани и всей </w:t>
      </w:r>
      <w:r w:rsidRPr="005B17B3">
        <w:rPr>
          <w:sz w:val="24"/>
        </w:rPr>
        <w:t>Республики</w:t>
      </w:r>
      <w:r w:rsidR="00A56996" w:rsidRPr="005B17B3">
        <w:rPr>
          <w:sz w:val="24"/>
        </w:rPr>
        <w:t>. На разработку данной кампании</w:t>
      </w:r>
      <w:r w:rsidRPr="005B17B3">
        <w:rPr>
          <w:sz w:val="24"/>
        </w:rPr>
        <w:t xml:space="preserve"> из бюджета </w:t>
      </w:r>
      <w:r w:rsidR="002C1317">
        <w:rPr>
          <w:sz w:val="24"/>
        </w:rPr>
        <w:t>Республики Татарстан</w:t>
      </w:r>
      <w:r w:rsidRPr="005B17B3">
        <w:rPr>
          <w:sz w:val="24"/>
        </w:rPr>
        <w:t xml:space="preserve"> было выделено около 2,2 млн. рублей.</w:t>
      </w:r>
      <w:r w:rsidRPr="005B17B3">
        <w:rPr>
          <w:rStyle w:val="a5"/>
          <w:sz w:val="24"/>
        </w:rPr>
        <w:footnoteReference w:id="349"/>
      </w:r>
      <w:r w:rsidRPr="005B17B3">
        <w:rPr>
          <w:sz w:val="24"/>
        </w:rPr>
        <w:t xml:space="preserve"> По словам председателя Государственного комитета Республики Татарстан по туризму Сергея Иванова, «Visit</w:t>
      </w:r>
      <w:r w:rsidR="006435AB" w:rsidRPr="005B17B3">
        <w:rPr>
          <w:sz w:val="24"/>
        </w:rPr>
        <w:t xml:space="preserve"> </w:t>
      </w:r>
      <w:r w:rsidRPr="005B17B3">
        <w:rPr>
          <w:sz w:val="24"/>
        </w:rPr>
        <w:t>Tatarstan» не является брендинговой кампанией, скорее, это программа, ориентированная на потенциальных туристов. Мы согласны с таким видением «Visit</w:t>
      </w:r>
      <w:r w:rsidR="006435AB" w:rsidRPr="005B17B3">
        <w:rPr>
          <w:sz w:val="24"/>
        </w:rPr>
        <w:t xml:space="preserve"> </w:t>
      </w:r>
      <w:r w:rsidRPr="005B17B3">
        <w:rPr>
          <w:sz w:val="24"/>
        </w:rPr>
        <w:t>Tatarstan», поскольку можно наблюдать коммерческое использование айдентики, а стратегическое воплощение бренда Казани и Татарстана пока отсутствует. Примечательн</w:t>
      </w:r>
      <w:r w:rsidR="00A56996" w:rsidRPr="005B17B3">
        <w:rPr>
          <w:sz w:val="24"/>
        </w:rPr>
        <w:t>о, что до сих пор неясно, внедре</w:t>
      </w:r>
      <w:r w:rsidRPr="005B17B3">
        <w:rPr>
          <w:sz w:val="24"/>
        </w:rPr>
        <w:t xml:space="preserve">н ли в жизнь </w:t>
      </w:r>
      <w:r w:rsidR="004E1A34" w:rsidRPr="005B17B3">
        <w:rPr>
          <w:sz w:val="24"/>
        </w:rPr>
        <w:t>вышеупомяну</w:t>
      </w:r>
      <w:r w:rsidR="00A56996" w:rsidRPr="005B17B3">
        <w:rPr>
          <w:sz w:val="24"/>
        </w:rPr>
        <w:t xml:space="preserve">тый </w:t>
      </w:r>
      <w:r w:rsidRPr="005B17B3">
        <w:rPr>
          <w:sz w:val="24"/>
        </w:rPr>
        <w:t xml:space="preserve">проект «Наследие Татарстана», и будут ли оба проекта </w:t>
      </w:r>
      <w:r w:rsidR="004E1A34" w:rsidRPr="005B17B3">
        <w:rPr>
          <w:sz w:val="24"/>
        </w:rPr>
        <w:t xml:space="preserve">вступать в противоречие и </w:t>
      </w:r>
      <w:r w:rsidRPr="005B17B3">
        <w:rPr>
          <w:sz w:val="24"/>
        </w:rPr>
        <w:t>вызывать вопросы из-за разных уровней применения.</w:t>
      </w:r>
    </w:p>
    <w:p w:rsidR="00243407" w:rsidRPr="005B17B3" w:rsidRDefault="00243407" w:rsidP="00702BC9">
      <w:pPr>
        <w:spacing w:line="360" w:lineRule="auto"/>
        <w:ind w:right="0" w:firstLine="709"/>
        <w:rPr>
          <w:sz w:val="24"/>
        </w:rPr>
      </w:pPr>
      <w:r w:rsidRPr="005B17B3">
        <w:rPr>
          <w:sz w:val="24"/>
        </w:rPr>
        <w:t>Логотип «Visit</w:t>
      </w:r>
      <w:r w:rsidR="008975D3" w:rsidRPr="005B17B3">
        <w:rPr>
          <w:sz w:val="24"/>
        </w:rPr>
        <w:t xml:space="preserve"> </w:t>
      </w:r>
      <w:r w:rsidRPr="005B17B3">
        <w:rPr>
          <w:sz w:val="24"/>
        </w:rPr>
        <w:t>Tatarstan» объединяет несколько элементов: распахнутые ворота символизируют открытость региона для туристов,  ворота Башни Сююмбике Казанского кремля – это узнаваемый образ Казани, буква «Т» – это отсылка к названию региона (см. Приложения, рис. 40).</w:t>
      </w:r>
      <w:r w:rsidRPr="005B17B3">
        <w:rPr>
          <w:rStyle w:val="a5"/>
          <w:sz w:val="24"/>
        </w:rPr>
        <w:footnoteReference w:id="350"/>
      </w:r>
      <w:r w:rsidRPr="005B17B3">
        <w:rPr>
          <w:sz w:val="24"/>
        </w:rPr>
        <w:t xml:space="preserve"> В рамках данного проекта был создан сайт для гостей города </w:t>
      </w:r>
      <w:hyperlink r:id="rId15" w:history="1">
        <w:r w:rsidRPr="005B17B3">
          <w:rPr>
            <w:rStyle w:val="a6"/>
            <w:i/>
            <w:color w:val="000000" w:themeColor="text1"/>
            <w:sz w:val="24"/>
          </w:rPr>
          <w:t>http://visit-tatarstan.com/</w:t>
        </w:r>
      </w:hyperlink>
      <w:r w:rsidRPr="005B17B3">
        <w:rPr>
          <w:sz w:val="24"/>
        </w:rPr>
        <w:t>, где особое место уделено столице Республики как месту проведения деловых мероприятий.</w:t>
      </w:r>
      <w:r w:rsidRPr="005B17B3">
        <w:rPr>
          <w:rStyle w:val="a5"/>
          <w:sz w:val="24"/>
        </w:rPr>
        <w:footnoteReference w:id="351"/>
      </w:r>
    </w:p>
    <w:p w:rsidR="00243407" w:rsidRPr="005B17B3" w:rsidRDefault="00243407" w:rsidP="00702BC9">
      <w:pPr>
        <w:spacing w:line="360" w:lineRule="auto"/>
        <w:ind w:right="0" w:firstLine="709"/>
        <w:rPr>
          <w:sz w:val="24"/>
        </w:rPr>
      </w:pPr>
      <w:r w:rsidRPr="005B17B3">
        <w:rPr>
          <w:sz w:val="24"/>
        </w:rPr>
        <w:t>Реализация проекта «VisitTatarstan» только началась, поэтому сложно говорить о результативности проекта. Однако конечный результат может быть получен благодаря Чемпионату мира по футболу 2018 года.</w:t>
      </w:r>
      <w:r w:rsidR="004E1A34" w:rsidRPr="005B17B3">
        <w:rPr>
          <w:sz w:val="24"/>
        </w:rPr>
        <w:t xml:space="preserve"> Тем не менее, несмотря на отсутствие позиционирования «</w:t>
      </w:r>
      <w:r w:rsidR="004E1A34" w:rsidRPr="005B17B3">
        <w:rPr>
          <w:sz w:val="24"/>
          <w:lang w:val="en-US"/>
        </w:rPr>
        <w:t>Visit</w:t>
      </w:r>
      <w:r w:rsidR="008975D3" w:rsidRPr="005B17B3">
        <w:rPr>
          <w:sz w:val="24"/>
        </w:rPr>
        <w:t xml:space="preserve"> </w:t>
      </w:r>
      <w:r w:rsidR="004E1A34" w:rsidRPr="005B17B3">
        <w:rPr>
          <w:sz w:val="24"/>
          <w:lang w:val="en-US"/>
        </w:rPr>
        <w:t>Tatarstan</w:t>
      </w:r>
      <w:r w:rsidR="004E1A34" w:rsidRPr="005B17B3">
        <w:rPr>
          <w:sz w:val="24"/>
        </w:rPr>
        <w:t xml:space="preserve">» как </w:t>
      </w:r>
      <w:r w:rsidR="00F15346" w:rsidRPr="005B17B3">
        <w:rPr>
          <w:sz w:val="24"/>
        </w:rPr>
        <w:t>брендинговой кампании, можно говорить о значимости данного проекта в связи с популяризацией традиционных татарских мотивов и элементов.</w:t>
      </w:r>
    </w:p>
    <w:p w:rsidR="00243407" w:rsidRPr="005B17B3" w:rsidRDefault="00243407" w:rsidP="00702BC9">
      <w:pPr>
        <w:spacing w:line="360" w:lineRule="auto"/>
        <w:ind w:right="0" w:firstLine="709"/>
        <w:rPr>
          <w:sz w:val="24"/>
        </w:rPr>
      </w:pPr>
      <w:r w:rsidRPr="005B17B3">
        <w:rPr>
          <w:sz w:val="24"/>
        </w:rPr>
        <w:lastRenderedPageBreak/>
        <w:t xml:space="preserve">Отдельно отметим, что данная программа делает акцент на привлечение молодого поколения, что также является целевой аудитории в случае позиционирования Казани как спортивного центра. Существуют международные показатели признания Казани </w:t>
      </w:r>
      <w:r w:rsidR="00E23416">
        <w:rPr>
          <w:sz w:val="24"/>
        </w:rPr>
        <w:t>как</w:t>
      </w:r>
      <w:r w:rsidRPr="005B17B3">
        <w:rPr>
          <w:sz w:val="24"/>
        </w:rPr>
        <w:t xml:space="preserve"> спортивного города: в 2014 году Казань впервые вошла в шорт-лист конкурса «Ultimate Sports City», состоящий из 30-ти городов.</w:t>
      </w:r>
      <w:r w:rsidRPr="005B17B3">
        <w:rPr>
          <w:rStyle w:val="a5"/>
          <w:sz w:val="24"/>
        </w:rPr>
        <w:footnoteReference w:id="352"/>
      </w:r>
      <w:r w:rsidRPr="005B17B3">
        <w:rPr>
          <w:sz w:val="24"/>
        </w:rPr>
        <w:t xml:space="preserve"> Конкурс проводится с целью анализа спортивных возможностей разных городов мира. В 2014 году Казань выиграла в номинации «Лучший дебют».</w:t>
      </w:r>
      <w:r w:rsidRPr="005B17B3">
        <w:rPr>
          <w:rStyle w:val="a5"/>
          <w:sz w:val="24"/>
        </w:rPr>
        <w:footnoteReference w:id="353"/>
      </w:r>
      <w:r w:rsidRPr="005B17B3">
        <w:rPr>
          <w:sz w:val="24"/>
        </w:rPr>
        <w:t xml:space="preserve"> В 2016 году Казань также вошла в шорт-лист «Ultimate Sports Cit</w:t>
      </w:r>
      <w:r w:rsidRPr="005B17B3">
        <w:rPr>
          <w:sz w:val="24"/>
          <w:lang w:val="en-US"/>
        </w:rPr>
        <w:t>y</w:t>
      </w:r>
      <w:r w:rsidRPr="005B17B3">
        <w:rPr>
          <w:sz w:val="24"/>
        </w:rPr>
        <w:t>»</w:t>
      </w:r>
      <w:r w:rsidR="00F15346" w:rsidRPr="005B17B3">
        <w:rPr>
          <w:sz w:val="24"/>
        </w:rPr>
        <w:t>, однако не завоевала ни одной номинации</w:t>
      </w:r>
      <w:r w:rsidRPr="005B17B3">
        <w:rPr>
          <w:sz w:val="24"/>
        </w:rPr>
        <w:t>.</w:t>
      </w:r>
      <w:r w:rsidRPr="005B17B3">
        <w:rPr>
          <w:rStyle w:val="a5"/>
          <w:sz w:val="24"/>
        </w:rPr>
        <w:footnoteReference w:id="354"/>
      </w:r>
      <w:r w:rsidRPr="005B17B3">
        <w:rPr>
          <w:sz w:val="24"/>
        </w:rPr>
        <w:t xml:space="preserve"> Критерии оценки в конкурсе включают в себя масшаб и количество мероприятий, транспорт и инфраструктуру, размещение, программу мероприятий, государственную поддержку, наследие, качество жизни, безопасность и маркетинг.</w:t>
      </w:r>
    </w:p>
    <w:p w:rsidR="00243407" w:rsidRPr="005B17B3" w:rsidRDefault="00243407" w:rsidP="00702BC9">
      <w:pPr>
        <w:spacing w:line="360" w:lineRule="auto"/>
        <w:ind w:right="0" w:firstLine="709"/>
        <w:rPr>
          <w:sz w:val="24"/>
        </w:rPr>
      </w:pPr>
      <w:r w:rsidRPr="005B17B3">
        <w:rPr>
          <w:sz w:val="24"/>
        </w:rPr>
        <w:t xml:space="preserve">Можно сделать вывод, что сейчас предпринимаются шаги для выработки единой стратегии брендинга Казани на основе имеющейся базы. У города уже есть нароботанный опыт по глобальному позиционированию, спортивные мега-события оказали дополнительное влияние на популярность Казани как туристического и спортивного центра страны. У Казани имеется огромный потенциал, однако как столица Республики, город сталкивается с необходимостью продвижения города в единстве с представляемой территорией. В этом случае можно провести параллель с Лондоном, когда идеи брендинговой кампании города для подготовки к Олимпийским </w:t>
      </w:r>
      <w:r w:rsidR="00512244">
        <w:rPr>
          <w:sz w:val="24"/>
        </w:rPr>
        <w:t xml:space="preserve">и Паралимпийским </w:t>
      </w:r>
      <w:r w:rsidRPr="005B17B3">
        <w:rPr>
          <w:sz w:val="24"/>
        </w:rPr>
        <w:t>играм 2012 года были связаны с про</w:t>
      </w:r>
      <w:r w:rsidR="00512244">
        <w:rPr>
          <w:sz w:val="24"/>
        </w:rPr>
        <w:t>движением страны и общим видением</w:t>
      </w:r>
      <w:r w:rsidRPr="005B17B3">
        <w:rPr>
          <w:sz w:val="24"/>
        </w:rPr>
        <w:t xml:space="preserve"> мега-события, поскольку крупный город, который принимает спортивные мега-события, привлекает внимание к стране в целом. Поэтому в случае с Казанью можно говорить о неотъемлемой связи брендинга города в рамках спортивных мега-событий с ценностями всей Республики Татарстан.</w:t>
      </w:r>
    </w:p>
    <w:p w:rsidR="00243407" w:rsidRPr="005B17B3" w:rsidRDefault="00243407" w:rsidP="00702BC9">
      <w:pPr>
        <w:spacing w:line="360" w:lineRule="auto"/>
        <w:ind w:right="0" w:firstLine="709"/>
        <w:rPr>
          <w:sz w:val="24"/>
        </w:rPr>
      </w:pPr>
      <w:r w:rsidRPr="005B17B3">
        <w:rPr>
          <w:sz w:val="24"/>
        </w:rPr>
        <w:t xml:space="preserve">В сравнении с мега-событиями, рассмотренными в данном исследовании, Казань имела более выгодные позиции, поскольку традиционно Олимпийские </w:t>
      </w:r>
      <w:r w:rsidR="00720FBB" w:rsidRPr="005B17B3">
        <w:rPr>
          <w:sz w:val="24"/>
        </w:rPr>
        <w:t xml:space="preserve">и Паралимпийские игры, а также </w:t>
      </w:r>
      <w:r w:rsidRPr="005B17B3">
        <w:rPr>
          <w:sz w:val="24"/>
        </w:rPr>
        <w:t xml:space="preserve">Чемпионаты мира по футболу считаются самыми масштабными в ряду всех </w:t>
      </w:r>
      <w:r w:rsidRPr="005B17B3">
        <w:rPr>
          <w:sz w:val="24"/>
        </w:rPr>
        <w:lastRenderedPageBreak/>
        <w:t>мега-событий, и поэтому проведение данных мероприятий часто связывается с достижениями принимающей страны, в то время как города</w:t>
      </w:r>
      <w:r w:rsidR="00FC009F" w:rsidRPr="005B17B3">
        <w:rPr>
          <w:sz w:val="24"/>
        </w:rPr>
        <w:t>-хозяева</w:t>
      </w:r>
      <w:r w:rsidRPr="005B17B3">
        <w:rPr>
          <w:sz w:val="24"/>
        </w:rPr>
        <w:t xml:space="preserve"> </w:t>
      </w:r>
      <w:r w:rsidR="00FC009F" w:rsidRPr="005B17B3">
        <w:rPr>
          <w:sz w:val="24"/>
        </w:rPr>
        <w:t xml:space="preserve">мероприятий </w:t>
      </w:r>
      <w:r w:rsidRPr="005B17B3">
        <w:rPr>
          <w:sz w:val="24"/>
        </w:rPr>
        <w:t>отходят на второй план. В этом плане в Казани были проведены очень «удобные» спортивны</w:t>
      </w:r>
      <w:r w:rsidR="00F15346" w:rsidRPr="005B17B3">
        <w:rPr>
          <w:sz w:val="24"/>
        </w:rPr>
        <w:t>е мега-события, как Универсиада</w:t>
      </w:r>
      <w:r w:rsidRPr="005B17B3">
        <w:rPr>
          <w:sz w:val="24"/>
        </w:rPr>
        <w:t xml:space="preserve"> и Чемпионат </w:t>
      </w:r>
      <w:r w:rsidR="00512244">
        <w:rPr>
          <w:sz w:val="24"/>
        </w:rPr>
        <w:t xml:space="preserve">мира </w:t>
      </w:r>
      <w:r w:rsidRPr="005B17B3">
        <w:rPr>
          <w:sz w:val="24"/>
        </w:rPr>
        <w:t>ФИНА по водным вид</w:t>
      </w:r>
      <w:r w:rsidR="00FC009F" w:rsidRPr="005B17B3">
        <w:rPr>
          <w:sz w:val="24"/>
        </w:rPr>
        <w:t>ам спорта, вокруг которых создае</w:t>
      </w:r>
      <w:r w:rsidRPr="005B17B3">
        <w:rPr>
          <w:sz w:val="24"/>
        </w:rPr>
        <w:t>тся меньший ажиотаж, но, на наш взгляд, внимание акцентируется именно на принимающем городе. Как и любому городу, столице Татарстана требовалось строительство инфраструктуры, выработка единой стратегии по развитию города, что было с успе</w:t>
      </w:r>
      <w:r w:rsidR="00512244">
        <w:rPr>
          <w:sz w:val="24"/>
        </w:rPr>
        <w:t>хом достигнуто, однако лишь был</w:t>
      </w:r>
      <w:r w:rsidRPr="005B17B3">
        <w:rPr>
          <w:sz w:val="24"/>
        </w:rPr>
        <w:t xml:space="preserve"> обозначен дальнейший путь брендинга Казани. На сегодняшний день Казань не имеет </w:t>
      </w:r>
      <w:r w:rsidR="00C77635" w:rsidRPr="00C77635">
        <w:rPr>
          <w:sz w:val="24"/>
        </w:rPr>
        <w:t>конкретной брендинговой программы</w:t>
      </w:r>
      <w:r w:rsidRPr="005B17B3">
        <w:rPr>
          <w:sz w:val="24"/>
        </w:rPr>
        <w:t>, но входит в региональную брендинговую кампанию. Поэтому представляется вероятным, что в ближайшие годы Казань продолжит позиционировать себя как крупный город и как «третья столица России».</w:t>
      </w:r>
    </w:p>
    <w:p w:rsidR="00FC78B7" w:rsidRPr="005B17B3" w:rsidRDefault="00A10E82" w:rsidP="00702BC9">
      <w:pPr>
        <w:spacing w:line="360" w:lineRule="auto"/>
        <w:ind w:right="0" w:firstLine="709"/>
        <w:rPr>
          <w:color w:val="000000" w:themeColor="text1"/>
          <w:sz w:val="24"/>
        </w:rPr>
      </w:pPr>
      <w:r w:rsidRPr="005B17B3">
        <w:rPr>
          <w:color w:val="000000" w:themeColor="text1"/>
          <w:sz w:val="24"/>
        </w:rPr>
        <w:t>На современном этапе российские города находятся в состоянии нарастания конкуренции между собой.</w:t>
      </w:r>
      <w:r w:rsidR="00FC78B7" w:rsidRPr="005B17B3">
        <w:rPr>
          <w:color w:val="000000" w:themeColor="text1"/>
          <w:sz w:val="24"/>
        </w:rPr>
        <w:t xml:space="preserve"> Сейчас наблюдается тенденция внедрения инструментов брендинга в продвижение российских городов.</w:t>
      </w:r>
      <w:r w:rsidR="00724D54" w:rsidRPr="005B17B3">
        <w:rPr>
          <w:color w:val="000000" w:themeColor="text1"/>
          <w:sz w:val="24"/>
        </w:rPr>
        <w:t xml:space="preserve"> Российская Федерация – большая страна, богатая городами, культурными традициями. Помимо культурных факторов возрастает роль экономических</w:t>
      </w:r>
      <w:r w:rsidR="00F15346" w:rsidRPr="005B17B3">
        <w:rPr>
          <w:color w:val="000000" w:themeColor="text1"/>
          <w:sz w:val="24"/>
        </w:rPr>
        <w:t>, политических и других</w:t>
      </w:r>
      <w:r w:rsidR="00724D54" w:rsidRPr="005B17B3">
        <w:rPr>
          <w:color w:val="000000" w:themeColor="text1"/>
          <w:sz w:val="24"/>
        </w:rPr>
        <w:t xml:space="preserve"> факторов. Большое количество российских городов обуславливает наличие различной специфики в их продвижении. </w:t>
      </w:r>
      <w:r w:rsidR="00C867EC">
        <w:rPr>
          <w:color w:val="000000" w:themeColor="text1"/>
          <w:sz w:val="24"/>
        </w:rPr>
        <w:t xml:space="preserve">Помимо Москвы и Санкт-Петербурга </w:t>
      </w:r>
      <w:r w:rsidR="00FB0C93">
        <w:rPr>
          <w:color w:val="000000" w:themeColor="text1"/>
          <w:sz w:val="24"/>
        </w:rPr>
        <w:t>центрами городского брендинга</w:t>
      </w:r>
      <w:r w:rsidR="00724D54" w:rsidRPr="005B17B3">
        <w:rPr>
          <w:color w:val="000000" w:themeColor="text1"/>
          <w:sz w:val="24"/>
        </w:rPr>
        <w:t xml:space="preserve"> могут быть города меньшего размера, такие как Сочи и Казань. На примере этих двух городов можно наб</w:t>
      </w:r>
      <w:r w:rsidR="00FC78B7" w:rsidRPr="005B17B3">
        <w:rPr>
          <w:color w:val="000000" w:themeColor="text1"/>
          <w:sz w:val="24"/>
        </w:rPr>
        <w:t xml:space="preserve">людать </w:t>
      </w:r>
      <w:r w:rsidR="00724D54" w:rsidRPr="005B17B3">
        <w:rPr>
          <w:color w:val="000000" w:themeColor="text1"/>
          <w:sz w:val="24"/>
        </w:rPr>
        <w:t>выход на рынок территорий с использованием своего уникального имиджа, не</w:t>
      </w:r>
      <w:r w:rsidR="00CE1AEC" w:rsidRPr="005B17B3">
        <w:rPr>
          <w:color w:val="000000" w:themeColor="text1"/>
          <w:sz w:val="24"/>
        </w:rPr>
        <w:t xml:space="preserve"> </w:t>
      </w:r>
      <w:r w:rsidR="00724D54" w:rsidRPr="005B17B3">
        <w:rPr>
          <w:color w:val="000000" w:themeColor="text1"/>
          <w:sz w:val="24"/>
        </w:rPr>
        <w:t>всегда сопровождаемый наличием бренда.</w:t>
      </w:r>
      <w:r w:rsidR="004567A9" w:rsidRPr="005B17B3">
        <w:rPr>
          <w:color w:val="000000" w:themeColor="text1"/>
          <w:sz w:val="24"/>
        </w:rPr>
        <w:t xml:space="preserve"> </w:t>
      </w:r>
    </w:p>
    <w:p w:rsidR="00437AC9" w:rsidRPr="005B17B3" w:rsidRDefault="004567A9" w:rsidP="00702BC9">
      <w:pPr>
        <w:spacing w:line="360" w:lineRule="auto"/>
        <w:ind w:right="0" w:firstLine="709"/>
        <w:rPr>
          <w:color w:val="000000" w:themeColor="text1"/>
          <w:sz w:val="24"/>
        </w:rPr>
      </w:pPr>
      <w:r w:rsidRPr="005B17B3">
        <w:rPr>
          <w:color w:val="000000" w:themeColor="text1"/>
          <w:sz w:val="24"/>
        </w:rPr>
        <w:t>Благодаря богатству имеющихся ресурсов у российских городов сегодня имеется уникальная возможность показать своему миру новый имидж, который станет ключевым ресурсом развития.</w:t>
      </w:r>
      <w:r w:rsidR="00863565" w:rsidRPr="005B17B3">
        <w:rPr>
          <w:color w:val="000000" w:themeColor="text1"/>
          <w:sz w:val="24"/>
        </w:rPr>
        <w:t xml:space="preserve"> Рассмотренные примеры Сочи, как города с зарождающейся стратегией бренда, и Казани, как города с полноценной </w:t>
      </w:r>
      <w:r w:rsidR="00FC009F" w:rsidRPr="005B17B3">
        <w:rPr>
          <w:color w:val="000000" w:themeColor="text1"/>
          <w:sz w:val="24"/>
        </w:rPr>
        <w:t>базой</w:t>
      </w:r>
      <w:r w:rsidR="00863565" w:rsidRPr="005B17B3">
        <w:rPr>
          <w:color w:val="000000" w:themeColor="text1"/>
          <w:sz w:val="24"/>
        </w:rPr>
        <w:t xml:space="preserve"> «города-бр</w:t>
      </w:r>
      <w:r w:rsidR="00FC009F" w:rsidRPr="005B17B3">
        <w:rPr>
          <w:color w:val="000000" w:themeColor="text1"/>
          <w:sz w:val="24"/>
        </w:rPr>
        <w:t xml:space="preserve">енда» свидетельствуют о богатом потенциале </w:t>
      </w:r>
      <w:r w:rsidR="00863565" w:rsidRPr="005B17B3">
        <w:rPr>
          <w:color w:val="000000" w:themeColor="text1"/>
          <w:sz w:val="24"/>
        </w:rPr>
        <w:t>для эффективного брендинга городов</w:t>
      </w:r>
      <w:r w:rsidR="00512244">
        <w:rPr>
          <w:color w:val="000000" w:themeColor="text1"/>
          <w:sz w:val="24"/>
        </w:rPr>
        <w:t xml:space="preserve"> и о возможности внедрения спортивных мега-событий в продвижение городов</w:t>
      </w:r>
      <w:r w:rsidR="00863565" w:rsidRPr="005B17B3">
        <w:rPr>
          <w:color w:val="000000" w:themeColor="text1"/>
          <w:sz w:val="24"/>
        </w:rPr>
        <w:t xml:space="preserve">. </w:t>
      </w:r>
      <w:r w:rsidR="00D93748" w:rsidRPr="005B17B3">
        <w:rPr>
          <w:color w:val="000000" w:themeColor="text1"/>
          <w:sz w:val="24"/>
        </w:rPr>
        <w:t>В данном ключе спортивные мега-события представляются хорошими способами привлечения внимания общественности к тому или иному городу, однако в случае с Российской Фед</w:t>
      </w:r>
      <w:r w:rsidR="00F529C6">
        <w:rPr>
          <w:color w:val="000000" w:themeColor="text1"/>
          <w:sz w:val="24"/>
        </w:rPr>
        <w:t xml:space="preserve">ерации спортивные мега-события </w:t>
      </w:r>
      <w:r w:rsidR="00A71533">
        <w:rPr>
          <w:color w:val="000000" w:themeColor="text1"/>
          <w:sz w:val="24"/>
        </w:rPr>
        <w:t>с</w:t>
      </w:r>
      <w:r w:rsidR="00D93748" w:rsidRPr="005B17B3">
        <w:rPr>
          <w:color w:val="000000" w:themeColor="text1"/>
          <w:sz w:val="24"/>
        </w:rPr>
        <w:t>могут подойти для брендинга тех городов, у которых уже имеется наработанная база собственного продвижения</w:t>
      </w:r>
      <w:r w:rsidR="00F15346" w:rsidRPr="005B17B3">
        <w:rPr>
          <w:color w:val="000000" w:themeColor="text1"/>
          <w:sz w:val="24"/>
        </w:rPr>
        <w:t xml:space="preserve">, поскольку организация спортивных мега-событий в Российской Федерации неотъемлемо связана с </w:t>
      </w:r>
      <w:r w:rsidR="00F15346" w:rsidRPr="005B17B3">
        <w:rPr>
          <w:color w:val="000000" w:themeColor="text1"/>
          <w:sz w:val="24"/>
        </w:rPr>
        <w:lastRenderedPageBreak/>
        <w:t>демонстрацие</w:t>
      </w:r>
      <w:r w:rsidR="00FC78B7" w:rsidRPr="005B17B3">
        <w:rPr>
          <w:color w:val="000000" w:themeColor="text1"/>
          <w:sz w:val="24"/>
        </w:rPr>
        <w:t>й достижений</w:t>
      </w:r>
      <w:r w:rsidR="00CE1AEC" w:rsidRPr="005B17B3">
        <w:rPr>
          <w:color w:val="000000" w:themeColor="text1"/>
          <w:sz w:val="24"/>
        </w:rPr>
        <w:t xml:space="preserve"> </w:t>
      </w:r>
      <w:r w:rsidR="00FC78B7" w:rsidRPr="005B17B3">
        <w:rPr>
          <w:color w:val="000000" w:themeColor="text1"/>
          <w:sz w:val="24"/>
        </w:rPr>
        <w:t>всей страны, а не с</w:t>
      </w:r>
      <w:r w:rsidR="00F15346" w:rsidRPr="005B17B3">
        <w:rPr>
          <w:color w:val="000000" w:themeColor="text1"/>
          <w:sz w:val="24"/>
        </w:rPr>
        <w:t xml:space="preserve"> ценностя</w:t>
      </w:r>
      <w:r w:rsidR="00FC78B7" w:rsidRPr="005B17B3">
        <w:rPr>
          <w:color w:val="000000" w:themeColor="text1"/>
          <w:sz w:val="24"/>
        </w:rPr>
        <w:t>ми</w:t>
      </w:r>
      <w:r w:rsidR="00F15346" w:rsidRPr="005B17B3">
        <w:rPr>
          <w:color w:val="000000" w:themeColor="text1"/>
          <w:sz w:val="24"/>
        </w:rPr>
        <w:t xml:space="preserve"> принимающих городов</w:t>
      </w:r>
      <w:r w:rsidR="00D93748" w:rsidRPr="005B17B3">
        <w:rPr>
          <w:color w:val="000000" w:themeColor="text1"/>
          <w:sz w:val="24"/>
        </w:rPr>
        <w:t>.</w:t>
      </w:r>
      <w:r w:rsidR="00C77635">
        <w:rPr>
          <w:color w:val="000000" w:themeColor="text1"/>
          <w:sz w:val="24"/>
        </w:rPr>
        <w:t xml:space="preserve"> </w:t>
      </w:r>
      <w:r w:rsidR="00C77635" w:rsidRPr="00C77635">
        <w:rPr>
          <w:color w:val="000000" w:themeColor="text1"/>
          <w:sz w:val="24"/>
        </w:rPr>
        <w:t>Зарубежный опыт городского брендинга может быть полезен для российских городов в плане внедрения различных брендинговых стратегий и использования инструментов территориального брендинга на практике.</w:t>
      </w:r>
    </w:p>
    <w:p w:rsidR="00437AC9" w:rsidRPr="005B17B3" w:rsidRDefault="00437AC9" w:rsidP="00702BC9">
      <w:pPr>
        <w:spacing w:line="360" w:lineRule="auto"/>
        <w:ind w:right="0" w:firstLine="709"/>
        <w:jc w:val="center"/>
        <w:rPr>
          <w:color w:val="000000" w:themeColor="text1"/>
          <w:sz w:val="24"/>
        </w:rPr>
      </w:pPr>
    </w:p>
    <w:p w:rsidR="00437AC9" w:rsidRPr="005B17B3" w:rsidRDefault="00437AC9" w:rsidP="00702BC9">
      <w:pPr>
        <w:spacing w:line="360" w:lineRule="auto"/>
        <w:ind w:right="0" w:firstLine="851"/>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437AC9" w:rsidRPr="005B17B3" w:rsidRDefault="00437AC9" w:rsidP="00702BC9">
      <w:pPr>
        <w:spacing w:line="360" w:lineRule="auto"/>
        <w:ind w:right="0"/>
        <w:jc w:val="center"/>
        <w:rPr>
          <w:color w:val="000000" w:themeColor="text1"/>
          <w:sz w:val="24"/>
        </w:rPr>
      </w:pPr>
    </w:p>
    <w:p w:rsidR="008E72CA" w:rsidRPr="005B17B3" w:rsidRDefault="008E72CA" w:rsidP="00702BC9">
      <w:pPr>
        <w:spacing w:line="360" w:lineRule="auto"/>
        <w:ind w:right="0"/>
        <w:jc w:val="center"/>
        <w:rPr>
          <w:color w:val="000000" w:themeColor="text1"/>
          <w:sz w:val="24"/>
        </w:rPr>
      </w:pPr>
    </w:p>
    <w:p w:rsidR="00FC78B7" w:rsidRPr="00A31033" w:rsidRDefault="00FC78B7" w:rsidP="00702BC9">
      <w:pPr>
        <w:spacing w:line="360" w:lineRule="auto"/>
        <w:ind w:right="0"/>
        <w:jc w:val="center"/>
        <w:rPr>
          <w:color w:val="000000" w:themeColor="text1"/>
          <w:sz w:val="24"/>
        </w:rPr>
      </w:pPr>
    </w:p>
    <w:p w:rsidR="00B056F0" w:rsidRPr="00A31033" w:rsidRDefault="00B056F0" w:rsidP="00702BC9">
      <w:pPr>
        <w:spacing w:line="360" w:lineRule="auto"/>
        <w:ind w:right="0"/>
        <w:jc w:val="center"/>
        <w:rPr>
          <w:color w:val="000000" w:themeColor="text1"/>
          <w:sz w:val="24"/>
        </w:rPr>
      </w:pPr>
    </w:p>
    <w:p w:rsidR="00B056F0" w:rsidRDefault="00B056F0" w:rsidP="00702BC9">
      <w:pPr>
        <w:spacing w:line="360" w:lineRule="auto"/>
        <w:ind w:right="0"/>
        <w:jc w:val="center"/>
        <w:rPr>
          <w:color w:val="000000" w:themeColor="text1"/>
          <w:sz w:val="24"/>
        </w:rPr>
      </w:pPr>
    </w:p>
    <w:p w:rsidR="00805EF6" w:rsidRDefault="00805EF6" w:rsidP="00702BC9">
      <w:pPr>
        <w:spacing w:line="360" w:lineRule="auto"/>
        <w:ind w:right="0"/>
        <w:jc w:val="center"/>
        <w:rPr>
          <w:color w:val="000000" w:themeColor="text1"/>
          <w:sz w:val="24"/>
        </w:rPr>
      </w:pPr>
    </w:p>
    <w:p w:rsidR="00805EF6" w:rsidRPr="00A31033" w:rsidRDefault="00805EF6" w:rsidP="00702BC9">
      <w:pPr>
        <w:spacing w:line="360" w:lineRule="auto"/>
        <w:ind w:right="0"/>
        <w:jc w:val="center"/>
        <w:rPr>
          <w:color w:val="000000" w:themeColor="text1"/>
          <w:sz w:val="24"/>
        </w:rPr>
      </w:pPr>
    </w:p>
    <w:p w:rsidR="00B056F0" w:rsidRPr="00A31033" w:rsidRDefault="00B056F0" w:rsidP="00702BC9">
      <w:pPr>
        <w:spacing w:line="360" w:lineRule="auto"/>
        <w:ind w:right="0"/>
        <w:jc w:val="center"/>
        <w:rPr>
          <w:color w:val="000000" w:themeColor="text1"/>
          <w:sz w:val="24"/>
        </w:rPr>
      </w:pPr>
    </w:p>
    <w:p w:rsidR="00B056F0" w:rsidRPr="00A31033" w:rsidRDefault="00B056F0" w:rsidP="00702BC9">
      <w:pPr>
        <w:spacing w:line="360" w:lineRule="auto"/>
        <w:ind w:right="0"/>
        <w:jc w:val="center"/>
        <w:rPr>
          <w:color w:val="000000" w:themeColor="text1"/>
          <w:sz w:val="24"/>
        </w:rPr>
      </w:pPr>
    </w:p>
    <w:p w:rsidR="00B056F0" w:rsidRPr="00A31033" w:rsidRDefault="00B056F0" w:rsidP="00702BC9">
      <w:pPr>
        <w:spacing w:line="360" w:lineRule="auto"/>
        <w:ind w:right="0"/>
        <w:jc w:val="center"/>
        <w:rPr>
          <w:color w:val="000000" w:themeColor="text1"/>
          <w:sz w:val="24"/>
        </w:rPr>
      </w:pPr>
    </w:p>
    <w:p w:rsidR="000810AE" w:rsidRPr="005B17B3" w:rsidRDefault="000810AE" w:rsidP="00702BC9">
      <w:pPr>
        <w:pStyle w:val="1"/>
        <w:spacing w:before="0" w:line="360" w:lineRule="auto"/>
        <w:ind w:right="0"/>
        <w:jc w:val="center"/>
        <w:rPr>
          <w:rFonts w:ascii="Times New Roman" w:hAnsi="Times New Roman" w:cs="Times New Roman"/>
          <w:color w:val="000000" w:themeColor="text1"/>
          <w:sz w:val="24"/>
        </w:rPr>
      </w:pPr>
      <w:bookmarkStart w:id="11" w:name="_Toc482908215"/>
      <w:r w:rsidRPr="005B17B3">
        <w:rPr>
          <w:rFonts w:ascii="Times New Roman" w:hAnsi="Times New Roman" w:cs="Times New Roman"/>
          <w:color w:val="000000" w:themeColor="text1"/>
        </w:rPr>
        <w:lastRenderedPageBreak/>
        <w:t>ЗАКЛЮЧЕНИЕ</w:t>
      </w:r>
      <w:bookmarkEnd w:id="11"/>
    </w:p>
    <w:p w:rsidR="000810AE" w:rsidRPr="005B17B3" w:rsidRDefault="000810AE" w:rsidP="00702BC9">
      <w:pPr>
        <w:spacing w:line="360" w:lineRule="auto"/>
        <w:ind w:right="0"/>
        <w:jc w:val="center"/>
        <w:rPr>
          <w:b/>
          <w:color w:val="000000" w:themeColor="text1"/>
          <w:szCs w:val="24"/>
        </w:rPr>
      </w:pPr>
    </w:p>
    <w:p w:rsidR="000810AE" w:rsidRPr="005B17B3" w:rsidRDefault="000810AE" w:rsidP="00702BC9">
      <w:pPr>
        <w:spacing w:line="360" w:lineRule="auto"/>
        <w:ind w:right="0" w:firstLine="709"/>
        <w:rPr>
          <w:rFonts w:eastAsia="Calibri"/>
          <w:color w:val="000000" w:themeColor="text1"/>
          <w:sz w:val="24"/>
        </w:rPr>
      </w:pPr>
      <w:r w:rsidRPr="005B17B3">
        <w:rPr>
          <w:rFonts w:eastAsia="Calibri"/>
          <w:color w:val="000000" w:themeColor="text1"/>
          <w:sz w:val="24"/>
        </w:rPr>
        <w:t>Брендинг города направлен на формирование только положительного имиджа города на внутригосударст</w:t>
      </w:r>
      <w:r w:rsidR="00512244">
        <w:rPr>
          <w:rFonts w:eastAsia="Calibri"/>
          <w:color w:val="000000" w:themeColor="text1"/>
          <w:sz w:val="24"/>
        </w:rPr>
        <w:t>венном и на международном уровнях</w:t>
      </w:r>
      <w:r w:rsidRPr="005B17B3">
        <w:rPr>
          <w:rFonts w:eastAsia="Calibri"/>
          <w:color w:val="000000" w:themeColor="text1"/>
          <w:sz w:val="24"/>
        </w:rPr>
        <w:t xml:space="preserve">. Продвижение городов может осуществляться не только в рамках конкретных брендинговых кампаний, направленных на выявление отличительных черт жизни в конкретном городе, но и на основе «событийного пиара», когда за довольно небольшой промежуток времени можно достичь поставленные цели при отсутствии конкретной стратегии брендинга. Брендинговые кампании спортивных мега-событий также могут быть грамотно вписаны в уже имеющиеся брендинговые стратегии городов. </w:t>
      </w:r>
    </w:p>
    <w:p w:rsidR="000810AE" w:rsidRPr="005B17B3" w:rsidRDefault="000810AE" w:rsidP="00702BC9">
      <w:pPr>
        <w:spacing w:line="360" w:lineRule="auto"/>
        <w:ind w:right="0" w:firstLine="709"/>
        <w:rPr>
          <w:rFonts w:eastAsia="Calibri"/>
          <w:color w:val="000000" w:themeColor="text1"/>
          <w:sz w:val="24"/>
        </w:rPr>
      </w:pPr>
      <w:r w:rsidRPr="005B17B3">
        <w:rPr>
          <w:rFonts w:eastAsia="Calibri"/>
          <w:color w:val="000000" w:themeColor="text1"/>
          <w:sz w:val="24"/>
        </w:rPr>
        <w:t>Несмотря на то ч</w:t>
      </w:r>
      <w:r w:rsidR="00B77ACE" w:rsidRPr="005B17B3">
        <w:rPr>
          <w:rFonts w:eastAsia="Calibri"/>
          <w:color w:val="000000" w:themeColor="text1"/>
          <w:sz w:val="24"/>
        </w:rPr>
        <w:t>то продвижение города требует че</w:t>
      </w:r>
      <w:r w:rsidRPr="005B17B3">
        <w:rPr>
          <w:rFonts w:eastAsia="Calibri"/>
          <w:color w:val="000000" w:themeColor="text1"/>
          <w:sz w:val="24"/>
        </w:rPr>
        <w:t>тко разработанного плана, нельзя не учитывать воздействие крупных мероприятий, поскольку их организация также основывается на особенностях города, ег</w:t>
      </w:r>
      <w:r w:rsidR="00B77ACE" w:rsidRPr="005B17B3">
        <w:rPr>
          <w:rFonts w:eastAsia="Calibri"/>
          <w:color w:val="000000" w:themeColor="text1"/>
          <w:sz w:val="24"/>
        </w:rPr>
        <w:t>о истории, на традициях населения</w:t>
      </w:r>
      <w:r w:rsidRPr="005B17B3">
        <w:rPr>
          <w:rFonts w:eastAsia="Calibri"/>
          <w:color w:val="000000" w:themeColor="text1"/>
          <w:sz w:val="24"/>
        </w:rPr>
        <w:t>. Спектр каналов городского брендинга достаточно широк, куда входит и спортивная жизнь города, в частности, организация и проведение спортивных мега-событий.</w:t>
      </w:r>
    </w:p>
    <w:p w:rsidR="000810AE" w:rsidRPr="005B17B3" w:rsidRDefault="000810AE" w:rsidP="00702BC9">
      <w:pPr>
        <w:spacing w:line="360" w:lineRule="auto"/>
        <w:ind w:right="0" w:firstLine="709"/>
        <w:rPr>
          <w:rFonts w:eastAsia="Calibri"/>
          <w:b/>
          <w:color w:val="000000" w:themeColor="text1"/>
          <w:sz w:val="24"/>
          <w:szCs w:val="24"/>
        </w:rPr>
      </w:pPr>
      <w:r w:rsidRPr="005B17B3">
        <w:rPr>
          <w:rFonts w:eastAsia="Calibri"/>
          <w:color w:val="000000" w:themeColor="text1"/>
          <w:sz w:val="24"/>
          <w:szCs w:val="24"/>
        </w:rPr>
        <w:t>Спортивные мега-события играют особую роль в продвижении городов: они привлекают большой поток людей в город проводимого мероприятия, большие инвестиции, способствуют улучшению инфраструктуры города. Спортивные мега-события всегда направлены на привлечение населения разных стран, больших масс людей разных национальностей. На сегодняшний день спортивные мега-события не работают в одностороннем порядке: они привлекают гостей города</w:t>
      </w:r>
      <w:r w:rsidR="00B77ACE" w:rsidRPr="005B17B3">
        <w:rPr>
          <w:rFonts w:eastAsia="Calibri"/>
          <w:color w:val="000000" w:themeColor="text1"/>
          <w:sz w:val="24"/>
          <w:szCs w:val="24"/>
        </w:rPr>
        <w:t>, зрителей, спортсменов, волонте</w:t>
      </w:r>
      <w:r w:rsidRPr="005B17B3">
        <w:rPr>
          <w:rFonts w:eastAsia="Calibri"/>
          <w:color w:val="000000" w:themeColor="text1"/>
          <w:sz w:val="24"/>
          <w:szCs w:val="24"/>
        </w:rPr>
        <w:t>ров, представителей бизнес-сообщества. В свою очередь, человеческий капитал влияет на развитие города в социально-экономическом плане, что делает спортивные мега-события неотъемлемой частью успешного продвижения городов.</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По результатам исследования городского брендинга Лондона можно заключить,</w:t>
      </w:r>
      <w:r w:rsidR="00515C76">
        <w:rPr>
          <w:rFonts w:eastAsia="Calibri"/>
          <w:color w:val="000000" w:themeColor="text1"/>
          <w:sz w:val="24"/>
          <w:szCs w:val="24"/>
        </w:rPr>
        <w:t xml:space="preserve"> что, в сравнении с другими городами, рассмотренными в данном исследовании, </w:t>
      </w:r>
      <w:r w:rsidR="00073CC0" w:rsidRPr="005B17B3">
        <w:rPr>
          <w:rFonts w:eastAsia="Calibri"/>
          <w:color w:val="000000" w:themeColor="text1"/>
          <w:sz w:val="24"/>
          <w:szCs w:val="24"/>
        </w:rPr>
        <w:t>в Лондоне была проведена че</w:t>
      </w:r>
      <w:r w:rsidRPr="005B17B3">
        <w:rPr>
          <w:rFonts w:eastAsia="Calibri"/>
          <w:color w:val="000000" w:themeColor="text1"/>
          <w:sz w:val="24"/>
          <w:szCs w:val="24"/>
        </w:rPr>
        <w:t>тко структурированная брендинговая кампания по привлечению внутренней и зарубежной аудитории</w:t>
      </w:r>
      <w:r w:rsidR="00515C76">
        <w:rPr>
          <w:rFonts w:eastAsia="Calibri"/>
          <w:color w:val="000000" w:themeColor="text1"/>
          <w:sz w:val="24"/>
          <w:szCs w:val="24"/>
        </w:rPr>
        <w:t xml:space="preserve"> с эффективными результатами</w:t>
      </w:r>
      <w:r w:rsidRPr="005B17B3">
        <w:rPr>
          <w:rFonts w:eastAsia="Calibri"/>
          <w:color w:val="000000" w:themeColor="text1"/>
          <w:sz w:val="24"/>
          <w:szCs w:val="24"/>
        </w:rPr>
        <w:t>. Всего можно выделить два основных этапа кампании и один дополнительны</w:t>
      </w:r>
      <w:r w:rsidR="00B77ACE" w:rsidRPr="005B17B3">
        <w:rPr>
          <w:rFonts w:eastAsia="Calibri"/>
          <w:color w:val="000000" w:themeColor="text1"/>
          <w:sz w:val="24"/>
          <w:szCs w:val="24"/>
        </w:rPr>
        <w:t>й: период подготовки к Олимпийским и Паралимпийским играм</w:t>
      </w:r>
      <w:r w:rsidRPr="005B17B3">
        <w:rPr>
          <w:rFonts w:eastAsia="Calibri"/>
          <w:color w:val="000000" w:themeColor="text1"/>
          <w:sz w:val="24"/>
          <w:szCs w:val="24"/>
        </w:rPr>
        <w:t xml:space="preserve"> и </w:t>
      </w:r>
      <w:r w:rsidR="00B77ACE" w:rsidRPr="005B17B3">
        <w:rPr>
          <w:rFonts w:eastAsia="Calibri"/>
          <w:color w:val="000000" w:themeColor="text1"/>
          <w:sz w:val="24"/>
          <w:szCs w:val="24"/>
        </w:rPr>
        <w:t xml:space="preserve">кампанию </w:t>
      </w:r>
      <w:r w:rsidRPr="005B17B3">
        <w:rPr>
          <w:rFonts w:eastAsia="Calibri"/>
          <w:color w:val="000000" w:themeColor="text1"/>
          <w:sz w:val="24"/>
          <w:szCs w:val="24"/>
        </w:rPr>
        <w:t>«</w:t>
      </w:r>
      <w:r w:rsidRPr="005B17B3">
        <w:rPr>
          <w:rFonts w:eastAsia="Calibri"/>
          <w:color w:val="000000" w:themeColor="text1"/>
          <w:sz w:val="24"/>
          <w:szCs w:val="24"/>
          <w:lang w:val="en-US"/>
        </w:rPr>
        <w:t>Visit</w:t>
      </w:r>
      <w:r w:rsidRPr="005B17B3">
        <w:rPr>
          <w:rFonts w:eastAsia="Calibri"/>
          <w:color w:val="000000" w:themeColor="text1"/>
          <w:sz w:val="24"/>
          <w:szCs w:val="24"/>
        </w:rPr>
        <w:t xml:space="preserve"> </w:t>
      </w:r>
      <w:r w:rsidRPr="005B17B3">
        <w:rPr>
          <w:rFonts w:eastAsia="Calibri"/>
          <w:color w:val="000000" w:themeColor="text1"/>
          <w:sz w:val="24"/>
          <w:szCs w:val="24"/>
          <w:lang w:val="en-US"/>
        </w:rPr>
        <w:t>London</w:t>
      </w:r>
      <w:r w:rsidR="00073CC0" w:rsidRPr="005B17B3">
        <w:rPr>
          <w:rFonts w:eastAsia="Calibri"/>
          <w:color w:val="000000" w:themeColor="text1"/>
          <w:sz w:val="24"/>
          <w:szCs w:val="24"/>
        </w:rPr>
        <w:t>» (2010</w:t>
      </w:r>
      <w:r w:rsidRPr="005B17B3">
        <w:rPr>
          <w:rFonts w:eastAsia="Calibri"/>
          <w:color w:val="000000" w:themeColor="text1"/>
          <w:sz w:val="24"/>
          <w:szCs w:val="24"/>
        </w:rPr>
        <w:t>-2012 годы), период проведения мега-события (июл</w:t>
      </w:r>
      <w:r w:rsidR="00B77ACE" w:rsidRPr="005B17B3">
        <w:rPr>
          <w:rFonts w:eastAsia="Calibri"/>
          <w:color w:val="000000" w:themeColor="text1"/>
          <w:sz w:val="24"/>
          <w:szCs w:val="24"/>
        </w:rPr>
        <w:t>ь-сентябрь 2012 года) и кампанию</w:t>
      </w:r>
      <w:r w:rsidRPr="005B17B3">
        <w:rPr>
          <w:rFonts w:eastAsia="Calibri"/>
          <w:color w:val="000000" w:themeColor="text1"/>
          <w:sz w:val="24"/>
          <w:szCs w:val="24"/>
        </w:rPr>
        <w:t xml:space="preserve"> «#LondonIsOpe</w:t>
      </w:r>
      <w:r w:rsidR="00B77ACE" w:rsidRPr="005B17B3">
        <w:rPr>
          <w:rFonts w:eastAsia="Calibri"/>
          <w:color w:val="000000" w:themeColor="text1"/>
          <w:sz w:val="24"/>
          <w:szCs w:val="24"/>
        </w:rPr>
        <w:t>n» 2016 года, косвенно связанную</w:t>
      </w:r>
      <w:r w:rsidRPr="005B17B3">
        <w:rPr>
          <w:rFonts w:eastAsia="Calibri"/>
          <w:color w:val="000000" w:themeColor="text1"/>
          <w:sz w:val="24"/>
          <w:szCs w:val="24"/>
        </w:rPr>
        <w:t xml:space="preserve"> </w:t>
      </w:r>
      <w:r w:rsidRPr="005B17B3">
        <w:rPr>
          <w:rFonts w:eastAsia="Calibri"/>
          <w:color w:val="000000" w:themeColor="text1"/>
          <w:sz w:val="24"/>
          <w:szCs w:val="24"/>
          <w:lang w:val="en-US"/>
        </w:rPr>
        <w:t>c</w:t>
      </w:r>
      <w:r w:rsidRPr="005B17B3">
        <w:rPr>
          <w:rFonts w:eastAsia="Calibri"/>
          <w:color w:val="000000" w:themeColor="text1"/>
          <w:sz w:val="24"/>
          <w:szCs w:val="24"/>
        </w:rPr>
        <w:t xml:space="preserve"> предыдущими кампаниями. Основными чертами бренда Лондона стали оригинальность, мультикультурализм и </w:t>
      </w:r>
      <w:r w:rsidRPr="005B17B3">
        <w:rPr>
          <w:rFonts w:eastAsia="Calibri"/>
          <w:color w:val="000000" w:themeColor="text1"/>
          <w:sz w:val="24"/>
          <w:szCs w:val="24"/>
        </w:rPr>
        <w:lastRenderedPageBreak/>
        <w:t>привлечение молодого поколения. Как было упомянуто, Лондон обладает сложившимся положительным имиджем, хорошей репутацией. Несмотря на то, что в логотипе Игр не имелось прямых отсылок к Лондону, он автоматически сделал город запоминающимся за всю историю Олимпийских</w:t>
      </w:r>
      <w:r w:rsidR="00B77ACE" w:rsidRPr="005B17B3">
        <w:rPr>
          <w:rFonts w:eastAsia="Calibri"/>
          <w:color w:val="000000" w:themeColor="text1"/>
          <w:sz w:val="24"/>
          <w:szCs w:val="24"/>
        </w:rPr>
        <w:t xml:space="preserve"> и Паралимпийских</w:t>
      </w:r>
      <w:r w:rsidRPr="005B17B3">
        <w:rPr>
          <w:rFonts w:eastAsia="Calibri"/>
          <w:color w:val="000000" w:themeColor="text1"/>
          <w:sz w:val="24"/>
          <w:szCs w:val="24"/>
        </w:rPr>
        <w:t xml:space="preserve"> игр. </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В целом, не только для подготовки к </w:t>
      </w:r>
      <w:r w:rsidR="00B77ACE" w:rsidRPr="005B17B3">
        <w:rPr>
          <w:rFonts w:eastAsia="Calibri"/>
          <w:color w:val="000000" w:themeColor="text1"/>
          <w:sz w:val="24"/>
          <w:szCs w:val="24"/>
        </w:rPr>
        <w:t>спортивным мега-событиям</w:t>
      </w:r>
      <w:r w:rsidRPr="005B17B3">
        <w:rPr>
          <w:rFonts w:eastAsia="Calibri"/>
          <w:color w:val="000000" w:themeColor="text1"/>
          <w:sz w:val="24"/>
          <w:szCs w:val="24"/>
        </w:rPr>
        <w:t>, но и для разработки любой брендинговой кампании у Лондона имеется хорошая база для собственного продвижения. Опыт Олимпийского Лондона является уникальным примером для других городов, принимающих мега-события, поскольку британская столица позиционировала себя как город идей, творчества и вдохновения.</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случае с Рио-де-Жанейро ситуация с продвижением города в рамках спортивных мега-событий существенно отличается от ситуации в Лондоне. При анализе подготовки и проведен</w:t>
      </w:r>
      <w:r w:rsidR="00B77ACE" w:rsidRPr="005B17B3">
        <w:rPr>
          <w:rFonts w:eastAsia="Calibri"/>
          <w:color w:val="000000" w:themeColor="text1"/>
          <w:sz w:val="24"/>
          <w:szCs w:val="24"/>
        </w:rPr>
        <w:t xml:space="preserve">ия Чемпионата мира по футболу, </w:t>
      </w:r>
      <w:r w:rsidRPr="005B17B3">
        <w:rPr>
          <w:rFonts w:eastAsia="Calibri"/>
          <w:color w:val="000000" w:themeColor="text1"/>
          <w:sz w:val="24"/>
          <w:szCs w:val="24"/>
        </w:rPr>
        <w:t xml:space="preserve">Олимпийских игр </w:t>
      </w:r>
      <w:r w:rsidR="00B77ACE" w:rsidRPr="005B17B3">
        <w:rPr>
          <w:rFonts w:eastAsia="Calibri"/>
          <w:color w:val="000000" w:themeColor="text1"/>
          <w:sz w:val="24"/>
          <w:szCs w:val="24"/>
        </w:rPr>
        <w:t xml:space="preserve">и Паралимпийских игр </w:t>
      </w:r>
      <w:r w:rsidRPr="005B17B3">
        <w:rPr>
          <w:rFonts w:eastAsia="Calibri"/>
          <w:color w:val="000000" w:themeColor="text1"/>
          <w:sz w:val="24"/>
          <w:szCs w:val="24"/>
        </w:rPr>
        <w:t>можно наблюдать существенное влияние на развитие Рио-де-Жанейро, п</w:t>
      </w:r>
      <w:r w:rsidR="00B77ACE" w:rsidRPr="005B17B3">
        <w:rPr>
          <w:rFonts w:eastAsia="Calibri"/>
          <w:color w:val="000000" w:themeColor="text1"/>
          <w:sz w:val="24"/>
          <w:szCs w:val="24"/>
        </w:rPr>
        <w:t>оскольку облик города был изменен</w:t>
      </w:r>
      <w:r w:rsidRPr="005B17B3">
        <w:rPr>
          <w:rFonts w:eastAsia="Calibri"/>
          <w:color w:val="000000" w:themeColor="text1"/>
          <w:sz w:val="24"/>
          <w:szCs w:val="24"/>
        </w:rPr>
        <w:t xml:space="preserve"> несмотря на существующие противоречия с местным населением. Более того, были разработаны стратегии, которые основываются на позиционировании Рио-де-Жанейро как крупного туристического направления в стране. </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Если сравнивать продвижение Лондона и продвижение Рио-де-Жанейро и влияние спортивных мега-событий, то наиболее удачным примером эффективного позиционирования является опыт Лондона. Оба города опирались на оригинальные разработанные идеи Олимпийских игр применительно к территории стран, однако Лондон сумел использовать интересную визуальную айдентику и повернуть общую идею Ол</w:t>
      </w:r>
      <w:r w:rsidR="00AA45C1" w:rsidRPr="005B17B3">
        <w:rPr>
          <w:rFonts w:eastAsia="Calibri"/>
          <w:color w:val="000000" w:themeColor="text1"/>
          <w:sz w:val="24"/>
          <w:szCs w:val="24"/>
        </w:rPr>
        <w:t>импизма в свою пользу, связав ее</w:t>
      </w:r>
      <w:r w:rsidRPr="005B17B3">
        <w:rPr>
          <w:rFonts w:eastAsia="Calibri"/>
          <w:color w:val="000000" w:themeColor="text1"/>
          <w:sz w:val="24"/>
          <w:szCs w:val="24"/>
        </w:rPr>
        <w:t xml:space="preserve"> с особенностями городского развития. На наш взгляд, это обусловлено мировым статусом города и его благоустройством. Рио-де-Жанейро –  развивающийся город, и здесь необходимо сначала создать нужные условия, для того чтобы строить разумную брендинговую кампанию. </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Опыт Лондона трудно применить в Рио-де-Жанейро, поскольку это два разных города, обладающие разным положением в мире. Однако опыт Рио-де-Жанейро нельзя назвать неудачным, поскольку </w:t>
      </w:r>
      <w:r w:rsidR="00A71FCC">
        <w:rPr>
          <w:rFonts w:eastAsia="Calibri"/>
          <w:color w:val="000000" w:themeColor="text1"/>
          <w:sz w:val="24"/>
          <w:szCs w:val="24"/>
        </w:rPr>
        <w:t xml:space="preserve">в рамках спортивных мега-событий </w:t>
      </w:r>
      <w:r w:rsidRPr="005B17B3">
        <w:rPr>
          <w:rFonts w:eastAsia="Calibri"/>
          <w:color w:val="000000" w:themeColor="text1"/>
          <w:sz w:val="24"/>
          <w:szCs w:val="24"/>
        </w:rPr>
        <w:t>была предпринята попытка создать реалистичный образ, отражающий идентичность города, и</w:t>
      </w:r>
      <w:r w:rsidR="00AA45C1" w:rsidRPr="005B17B3">
        <w:rPr>
          <w:rFonts w:eastAsia="Calibri"/>
          <w:color w:val="000000" w:themeColor="text1"/>
          <w:sz w:val="24"/>
          <w:szCs w:val="24"/>
        </w:rPr>
        <w:t xml:space="preserve"> продемонстрированы необычные трехмерные</w:t>
      </w:r>
      <w:r w:rsidRPr="005B17B3">
        <w:rPr>
          <w:rFonts w:eastAsia="Calibri"/>
          <w:color w:val="000000" w:themeColor="text1"/>
          <w:sz w:val="24"/>
          <w:szCs w:val="24"/>
        </w:rPr>
        <w:t xml:space="preserve"> логотип</w:t>
      </w:r>
      <w:r w:rsidR="00AA45C1" w:rsidRPr="005B17B3">
        <w:rPr>
          <w:rFonts w:eastAsia="Calibri"/>
          <w:color w:val="000000" w:themeColor="text1"/>
          <w:sz w:val="24"/>
          <w:szCs w:val="24"/>
        </w:rPr>
        <w:t>ы</w:t>
      </w:r>
      <w:r w:rsidRPr="005B17B3">
        <w:rPr>
          <w:rFonts w:eastAsia="Calibri"/>
          <w:color w:val="000000" w:themeColor="text1"/>
          <w:sz w:val="24"/>
          <w:szCs w:val="24"/>
        </w:rPr>
        <w:t>.</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На сегодняшний день не существует конкретной брендинговой кампании Рио-де-Жанейро, поскольку сейчас можно наблюдать краткосрочные последствия мега-событий, необходимо большее время для более глубокого анализа и грамотного позиционирования. </w:t>
      </w:r>
      <w:r w:rsidRPr="005B17B3">
        <w:rPr>
          <w:rFonts w:eastAsia="Calibri"/>
          <w:color w:val="000000" w:themeColor="text1"/>
          <w:sz w:val="24"/>
          <w:szCs w:val="24"/>
        </w:rPr>
        <w:lastRenderedPageBreak/>
        <w:t xml:space="preserve">В период подготовки к Чемпионату мира по футболу не было создано каких-либо </w:t>
      </w:r>
      <w:r w:rsidR="0042536D" w:rsidRPr="005B17B3">
        <w:rPr>
          <w:rFonts w:eastAsia="Calibri"/>
          <w:color w:val="000000" w:themeColor="text1"/>
          <w:sz w:val="24"/>
          <w:szCs w:val="24"/>
        </w:rPr>
        <w:t xml:space="preserve">конкретных </w:t>
      </w:r>
      <w:r w:rsidRPr="005B17B3">
        <w:rPr>
          <w:rFonts w:eastAsia="Calibri"/>
          <w:color w:val="000000" w:themeColor="text1"/>
          <w:sz w:val="24"/>
          <w:szCs w:val="24"/>
        </w:rPr>
        <w:t>стратегий по продвижению города, однако в период подготовки и проведения Олимпийских игр была предпринята попытка выразить идею единства, оптимизма и вдохновения и освещения образа жизни кариок. В результате для города мега-события 2014 и 2016 годов стали только «событийным пиаром». На сегодняшний день брендинговая стратегия Рио только формируется, наиболее вероятно, что город продолжит придерживаться традиционного видения города как центра отдыха и развлечений.</w:t>
      </w:r>
    </w:p>
    <w:p w:rsidR="000810AE" w:rsidRPr="005B17B3" w:rsidRDefault="00F144A4" w:rsidP="00702BC9">
      <w:pPr>
        <w:spacing w:line="360" w:lineRule="auto"/>
        <w:ind w:right="0" w:firstLine="709"/>
        <w:rPr>
          <w:rFonts w:eastAsia="Calibri"/>
          <w:color w:val="000000" w:themeColor="text1"/>
          <w:sz w:val="24"/>
          <w:szCs w:val="24"/>
        </w:rPr>
      </w:pPr>
      <w:r>
        <w:rPr>
          <w:rFonts w:eastAsia="Calibri"/>
          <w:color w:val="000000" w:themeColor="text1"/>
          <w:sz w:val="24"/>
          <w:szCs w:val="24"/>
        </w:rPr>
        <w:t>Рассмотренные</w:t>
      </w:r>
      <w:r w:rsidR="000810AE" w:rsidRPr="005B17B3">
        <w:rPr>
          <w:rFonts w:eastAsia="Calibri"/>
          <w:color w:val="000000" w:themeColor="text1"/>
          <w:sz w:val="24"/>
          <w:szCs w:val="24"/>
        </w:rPr>
        <w:t xml:space="preserve"> в данном исследовании </w:t>
      </w:r>
      <w:r>
        <w:rPr>
          <w:rFonts w:eastAsia="Calibri"/>
          <w:color w:val="000000" w:themeColor="text1"/>
          <w:sz w:val="24"/>
          <w:szCs w:val="24"/>
        </w:rPr>
        <w:t>российские</w:t>
      </w:r>
      <w:r w:rsidR="0042536D" w:rsidRPr="005B17B3">
        <w:rPr>
          <w:rFonts w:eastAsia="Calibri"/>
          <w:color w:val="000000" w:themeColor="text1"/>
          <w:sz w:val="24"/>
          <w:szCs w:val="24"/>
        </w:rPr>
        <w:t xml:space="preserve"> </w:t>
      </w:r>
      <w:r>
        <w:rPr>
          <w:rFonts w:eastAsia="Calibri"/>
          <w:color w:val="000000" w:themeColor="text1"/>
          <w:sz w:val="24"/>
          <w:szCs w:val="24"/>
        </w:rPr>
        <w:t>города</w:t>
      </w:r>
      <w:r w:rsidR="000810AE" w:rsidRPr="005B17B3">
        <w:rPr>
          <w:rFonts w:eastAsia="Calibri"/>
          <w:color w:val="000000" w:themeColor="text1"/>
          <w:sz w:val="24"/>
          <w:szCs w:val="24"/>
        </w:rPr>
        <w:t xml:space="preserve"> Сочи и Казань </w:t>
      </w:r>
      <w:r w:rsidR="0042536D" w:rsidRPr="005B17B3">
        <w:rPr>
          <w:rFonts w:eastAsia="Calibri"/>
          <w:color w:val="000000" w:themeColor="text1"/>
          <w:sz w:val="24"/>
          <w:szCs w:val="24"/>
        </w:rPr>
        <w:t>значительно</w:t>
      </w:r>
      <w:r w:rsidR="000810AE" w:rsidRPr="005B17B3">
        <w:rPr>
          <w:rFonts w:eastAsia="Calibri"/>
          <w:color w:val="000000" w:themeColor="text1"/>
          <w:sz w:val="24"/>
          <w:szCs w:val="24"/>
        </w:rPr>
        <w:t xml:space="preserve"> выделились на фоне </w:t>
      </w:r>
      <w:r w:rsidR="0042536D" w:rsidRPr="005B17B3">
        <w:rPr>
          <w:rFonts w:eastAsia="Calibri"/>
          <w:color w:val="000000" w:themeColor="text1"/>
          <w:sz w:val="24"/>
          <w:szCs w:val="24"/>
        </w:rPr>
        <w:t>примеров зарубежного опыта</w:t>
      </w:r>
      <w:r>
        <w:rPr>
          <w:rFonts w:eastAsia="Calibri"/>
          <w:color w:val="000000" w:themeColor="text1"/>
          <w:sz w:val="24"/>
          <w:szCs w:val="24"/>
        </w:rPr>
        <w:t xml:space="preserve"> городского брендинга</w:t>
      </w:r>
      <w:r w:rsidR="000810AE" w:rsidRPr="005B17B3">
        <w:rPr>
          <w:rFonts w:eastAsia="Calibri"/>
          <w:color w:val="000000" w:themeColor="text1"/>
          <w:sz w:val="24"/>
          <w:szCs w:val="24"/>
        </w:rPr>
        <w:t>.</w:t>
      </w:r>
      <w:r w:rsidR="00362DB7" w:rsidRPr="005B17B3">
        <w:rPr>
          <w:rFonts w:eastAsia="Calibri"/>
          <w:color w:val="000000" w:themeColor="text1"/>
          <w:sz w:val="24"/>
          <w:szCs w:val="24"/>
        </w:rPr>
        <w:t xml:space="preserve"> </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Сочи в пе</w:t>
      </w:r>
      <w:r w:rsidR="00AE6019">
        <w:rPr>
          <w:rFonts w:eastAsia="Calibri"/>
          <w:color w:val="000000" w:themeColor="text1"/>
          <w:sz w:val="24"/>
          <w:szCs w:val="24"/>
        </w:rPr>
        <w:t>риод подготовки к Олимпийским и Паралимпийским иг</w:t>
      </w:r>
      <w:r w:rsidRPr="005B17B3">
        <w:rPr>
          <w:rFonts w:eastAsia="Calibri"/>
          <w:color w:val="000000" w:themeColor="text1"/>
          <w:sz w:val="24"/>
          <w:szCs w:val="24"/>
        </w:rPr>
        <w:t xml:space="preserve">рам были сделаны все шаги для достойного принятия мега-события. Однако сегодня Сочи не имеет собственного бренда, нет конкретной брендинговой кампании, шаги по продвижению города не являются брендинговой кампанией в виду отсутствия визуальной айдентики. Однако город обладает огромным потенциалом как город зимнего и летнего отдыха, хорошей базой для своего развития. </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В данной ситуации продвижение Сочи сходно с продвижением Рио-де-Жанейро, где также имеются потенциал и частично документальная база, выделено направление продвижения, где также были проведены спортивные мега-события, однако, единая устойчивая концепция «города-бренда» пока отсутствует.</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Несмотря на разные физико-географические характеристики и разные статусы городов было проведено сравнение городского брендинга на основе спортивных мега-событий в Сочи и в Лондоне. В Лондоне была проведена достойная брендинговая кампания, в то время как в Сочи вс</w:t>
      </w:r>
      <w:r w:rsidR="00CE1AEC" w:rsidRPr="005B17B3">
        <w:rPr>
          <w:rFonts w:eastAsia="Calibri"/>
          <w:color w:val="000000" w:themeColor="text1"/>
          <w:sz w:val="24"/>
          <w:szCs w:val="24"/>
        </w:rPr>
        <w:t>е</w:t>
      </w:r>
      <w:r w:rsidRPr="005B17B3">
        <w:rPr>
          <w:rFonts w:eastAsia="Calibri"/>
          <w:color w:val="000000" w:themeColor="text1"/>
          <w:sz w:val="24"/>
          <w:szCs w:val="24"/>
        </w:rPr>
        <w:t xml:space="preserve"> замыкалось непосредственно на самом спорти</w:t>
      </w:r>
      <w:r w:rsidR="00CE1AEC" w:rsidRPr="005B17B3">
        <w:rPr>
          <w:rFonts w:eastAsia="Calibri"/>
          <w:color w:val="000000" w:themeColor="text1"/>
          <w:sz w:val="24"/>
          <w:szCs w:val="24"/>
        </w:rPr>
        <w:t>вном мероприятии и имидже Российской Федерации</w:t>
      </w:r>
      <w:r w:rsidRPr="005B17B3">
        <w:rPr>
          <w:rFonts w:eastAsia="Calibri"/>
          <w:color w:val="000000" w:themeColor="text1"/>
          <w:sz w:val="24"/>
          <w:szCs w:val="24"/>
        </w:rPr>
        <w:t xml:space="preserve">. Как и для Лондона, для Сочи не было разработано логотипа, отражающего принимающий город, логотипы обоих </w:t>
      </w:r>
      <w:r w:rsidR="00CE1AEC" w:rsidRPr="005B17B3">
        <w:rPr>
          <w:rFonts w:eastAsia="Calibri"/>
          <w:color w:val="000000" w:themeColor="text1"/>
          <w:sz w:val="24"/>
          <w:szCs w:val="24"/>
        </w:rPr>
        <w:t xml:space="preserve">спортивных </w:t>
      </w:r>
      <w:r w:rsidRPr="005B17B3">
        <w:rPr>
          <w:rFonts w:eastAsia="Calibri"/>
          <w:color w:val="000000" w:themeColor="text1"/>
          <w:sz w:val="24"/>
          <w:szCs w:val="24"/>
        </w:rPr>
        <w:t>мега-событий отражали идею инновационности, но в Лондоне спортивный логотип вписывался в единую стратегию нового бренда, когда в Сочи наблюдалось яркая демонстрация дост</w:t>
      </w:r>
      <w:r w:rsidR="00CE1AEC" w:rsidRPr="005B17B3">
        <w:rPr>
          <w:rFonts w:eastAsia="Calibri"/>
          <w:color w:val="000000" w:themeColor="text1"/>
          <w:sz w:val="24"/>
          <w:szCs w:val="24"/>
        </w:rPr>
        <w:t>ижении России, а сам город отоше</w:t>
      </w:r>
      <w:r w:rsidRPr="005B17B3">
        <w:rPr>
          <w:rFonts w:eastAsia="Calibri"/>
          <w:color w:val="000000" w:themeColor="text1"/>
          <w:sz w:val="24"/>
          <w:szCs w:val="24"/>
        </w:rPr>
        <w:t xml:space="preserve">л на второй план. </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При анализе опыта Казани было выявлено, что сейчас предпринимаются шаги для выработки единой стратегии брендинга столицы Татарстана на основе имеющейся базы. У города уже есть нароботанный опыт по глобальному позиционированию, спортивные мега-события оказали дополнительное влияние на популярность Казани как </w:t>
      </w:r>
      <w:r w:rsidRPr="005B17B3">
        <w:rPr>
          <w:rFonts w:eastAsia="Calibri"/>
          <w:color w:val="000000" w:themeColor="text1"/>
          <w:sz w:val="24"/>
          <w:szCs w:val="24"/>
        </w:rPr>
        <w:lastRenderedPageBreak/>
        <w:t>туристического, делового и спортивного центра страны. У Казани имеется огромный потенциал, однако как столица Республики, город сталкивается с необходимостью продвижения города в единстве с представляемой территорией. В этом случае можно провести параллель с Лондоном, когда идеи брендинговой кампании города для подготовки к Олимпийским играм 2012 года были связаны с продвижением страны и общим видением мега-события, поскольку крупный город (особенно столица), который принимает спортивные мега-события, привлекает внимание к стране в целом. Поэтому в случае с Казанью можно говорить о неотъемлемой связи брендинга города в рамках спортивных мега-событий с ценностями всей Республики Татарстан.</w:t>
      </w:r>
    </w:p>
    <w:p w:rsidR="000810AE" w:rsidRPr="005B17B3" w:rsidRDefault="000810AE" w:rsidP="00702BC9">
      <w:pPr>
        <w:spacing w:line="360" w:lineRule="auto"/>
        <w:ind w:right="0" w:firstLine="709"/>
        <w:rPr>
          <w:rFonts w:eastAsia="Calibri"/>
          <w:color w:val="000000" w:themeColor="text1"/>
          <w:sz w:val="24"/>
          <w:szCs w:val="24"/>
        </w:rPr>
      </w:pPr>
      <w:r w:rsidRPr="005B17B3">
        <w:rPr>
          <w:rFonts w:eastAsia="Calibri"/>
          <w:color w:val="000000" w:themeColor="text1"/>
          <w:sz w:val="24"/>
          <w:szCs w:val="24"/>
        </w:rPr>
        <w:t xml:space="preserve">В сравнении с мега-событиями, рассмотренными в данном исследовании, Казань имела более выгодные позиции, поскольку традиционно Олимпийские </w:t>
      </w:r>
      <w:r w:rsidR="00CE1AEC" w:rsidRPr="005B17B3">
        <w:rPr>
          <w:rFonts w:eastAsia="Calibri"/>
          <w:color w:val="000000" w:themeColor="text1"/>
          <w:sz w:val="24"/>
          <w:szCs w:val="24"/>
        </w:rPr>
        <w:t xml:space="preserve">и Паралимпийские игры, </w:t>
      </w:r>
      <w:r w:rsidRPr="005B17B3">
        <w:rPr>
          <w:rFonts w:eastAsia="Calibri"/>
          <w:color w:val="000000" w:themeColor="text1"/>
          <w:sz w:val="24"/>
          <w:szCs w:val="24"/>
        </w:rPr>
        <w:t xml:space="preserve">Чемпионаты мира по футболу считаются самыми масштабными в ряду всех мега-событий, и поэтому проведение данных мероприятий часто связывается с достижениями принимающей страны, в то время как принимающие города отходят на второй план. В этом плане в Казани были проведены очень «удобные» спортивные мега-события, как Универсиада и Чемпионат </w:t>
      </w:r>
      <w:r w:rsidR="00AE6019">
        <w:rPr>
          <w:rFonts w:eastAsia="Calibri"/>
          <w:color w:val="000000" w:themeColor="text1"/>
          <w:sz w:val="24"/>
          <w:szCs w:val="24"/>
        </w:rPr>
        <w:t xml:space="preserve">мира </w:t>
      </w:r>
      <w:r w:rsidRPr="005B17B3">
        <w:rPr>
          <w:rFonts w:eastAsia="Calibri"/>
          <w:color w:val="000000" w:themeColor="text1"/>
          <w:sz w:val="24"/>
          <w:szCs w:val="24"/>
        </w:rPr>
        <w:t xml:space="preserve">ФИНА по водным видам спорта, вокруг которых </w:t>
      </w:r>
      <w:r w:rsidR="00CE1AEC" w:rsidRPr="005B17B3">
        <w:rPr>
          <w:rFonts w:eastAsia="Calibri"/>
          <w:color w:val="000000" w:themeColor="text1"/>
          <w:sz w:val="24"/>
          <w:szCs w:val="24"/>
        </w:rPr>
        <w:t>был создан</w:t>
      </w:r>
      <w:r w:rsidRPr="005B17B3">
        <w:rPr>
          <w:rFonts w:eastAsia="Calibri"/>
          <w:color w:val="000000" w:themeColor="text1"/>
          <w:sz w:val="24"/>
          <w:szCs w:val="24"/>
        </w:rPr>
        <w:t xml:space="preserve"> меньший ажиотаж, но, на наш взгляд, внимание </w:t>
      </w:r>
      <w:r w:rsidR="00CE1AEC" w:rsidRPr="005B17B3">
        <w:rPr>
          <w:rFonts w:eastAsia="Calibri"/>
          <w:color w:val="000000" w:themeColor="text1"/>
          <w:sz w:val="24"/>
          <w:szCs w:val="24"/>
        </w:rPr>
        <w:t xml:space="preserve">было </w:t>
      </w:r>
      <w:r w:rsidRPr="005B17B3">
        <w:rPr>
          <w:rFonts w:eastAsia="Calibri"/>
          <w:color w:val="000000" w:themeColor="text1"/>
          <w:sz w:val="24"/>
          <w:szCs w:val="24"/>
        </w:rPr>
        <w:t>акцентир</w:t>
      </w:r>
      <w:r w:rsidR="00CE1AEC" w:rsidRPr="005B17B3">
        <w:rPr>
          <w:rFonts w:eastAsia="Calibri"/>
          <w:color w:val="000000" w:themeColor="text1"/>
          <w:sz w:val="24"/>
          <w:szCs w:val="24"/>
        </w:rPr>
        <w:t>овано</w:t>
      </w:r>
      <w:r w:rsidRPr="005B17B3">
        <w:rPr>
          <w:rFonts w:eastAsia="Calibri"/>
          <w:color w:val="000000" w:themeColor="text1"/>
          <w:sz w:val="24"/>
          <w:szCs w:val="24"/>
        </w:rPr>
        <w:t xml:space="preserve"> именно на принимающем городе. Как и любому городу, столице Татарстана требовалось строительство инфраструктуры, выработка единой стратегии по развитию города, что было с успе</w:t>
      </w:r>
      <w:r w:rsidR="00AE6019">
        <w:rPr>
          <w:rFonts w:eastAsia="Calibri"/>
          <w:color w:val="000000" w:themeColor="text1"/>
          <w:sz w:val="24"/>
          <w:szCs w:val="24"/>
        </w:rPr>
        <w:t>хом достигнуто, однако лишь был</w:t>
      </w:r>
      <w:r w:rsidRPr="005B17B3">
        <w:rPr>
          <w:rFonts w:eastAsia="Calibri"/>
          <w:color w:val="000000" w:themeColor="text1"/>
          <w:sz w:val="24"/>
          <w:szCs w:val="24"/>
        </w:rPr>
        <w:t xml:space="preserve"> обозначен дальнейший путь брендинга Казани. На сегодняшний день Казань не имеет </w:t>
      </w:r>
      <w:r w:rsidR="00EA33B8">
        <w:rPr>
          <w:rFonts w:eastAsia="Calibri"/>
          <w:color w:val="000000" w:themeColor="text1"/>
          <w:sz w:val="24"/>
          <w:szCs w:val="24"/>
        </w:rPr>
        <w:t>конкретной</w:t>
      </w:r>
      <w:r w:rsidRPr="005B17B3">
        <w:rPr>
          <w:rFonts w:eastAsia="Calibri"/>
          <w:color w:val="000000" w:themeColor="text1"/>
          <w:sz w:val="24"/>
          <w:szCs w:val="24"/>
        </w:rPr>
        <w:t xml:space="preserve"> брендинговой </w:t>
      </w:r>
      <w:r w:rsidR="00EA33B8">
        <w:rPr>
          <w:rFonts w:eastAsia="Calibri"/>
          <w:color w:val="000000" w:themeColor="text1"/>
          <w:sz w:val="24"/>
          <w:szCs w:val="24"/>
        </w:rPr>
        <w:t>программы</w:t>
      </w:r>
      <w:r w:rsidRPr="005B17B3">
        <w:rPr>
          <w:rFonts w:eastAsia="Calibri"/>
          <w:color w:val="000000" w:themeColor="text1"/>
          <w:sz w:val="24"/>
          <w:szCs w:val="24"/>
        </w:rPr>
        <w:t>, но развивается в рамках региональных брендинговых программ. Поэтому представляется вероятным, что в ближайшие годы Казань продолжит позиционировать себя как крупный город и как «третья столица России».</w:t>
      </w:r>
    </w:p>
    <w:p w:rsidR="00FC78B7" w:rsidRPr="005B17B3" w:rsidRDefault="00FC78B7" w:rsidP="00702BC9">
      <w:pPr>
        <w:spacing w:line="360" w:lineRule="auto"/>
        <w:ind w:right="0" w:firstLine="709"/>
        <w:rPr>
          <w:color w:val="000000" w:themeColor="text1"/>
          <w:sz w:val="24"/>
          <w:szCs w:val="24"/>
        </w:rPr>
      </w:pPr>
      <w:r w:rsidRPr="005B17B3">
        <w:rPr>
          <w:color w:val="000000" w:themeColor="text1"/>
          <w:sz w:val="24"/>
          <w:szCs w:val="24"/>
        </w:rPr>
        <w:t xml:space="preserve">На современном этапе российские города находятся в состоянии нарастания конкуренции между собой. Сейчас наблюдается тенденция внедрения инструментов брендинга в продвижение российских городов. Российская Федерация – большая страна, богатая городами, культурными традициями. Помимо культурных факторов возрастает роль экономических, политических и других факторов. Большое количество российских городов обуславливает наличие различной специфики в их продвижении. </w:t>
      </w:r>
      <w:r w:rsidR="0090230E" w:rsidRPr="0090230E">
        <w:rPr>
          <w:color w:val="000000" w:themeColor="text1"/>
          <w:sz w:val="24"/>
          <w:szCs w:val="24"/>
        </w:rPr>
        <w:t>Помимо Москвы и Санкт-Петербурга центрами городского брендинга могут быть города меньшего размера, такие как Сочи и Казань.</w:t>
      </w:r>
      <w:r w:rsidRPr="00883466">
        <w:rPr>
          <w:color w:val="000000" w:themeColor="text1"/>
          <w:sz w:val="24"/>
          <w:szCs w:val="24"/>
        </w:rPr>
        <w:t xml:space="preserve"> На примере</w:t>
      </w:r>
      <w:r w:rsidRPr="005B17B3">
        <w:rPr>
          <w:color w:val="000000" w:themeColor="text1"/>
          <w:sz w:val="24"/>
          <w:szCs w:val="24"/>
        </w:rPr>
        <w:t xml:space="preserve"> этих двух городов можно наблюдать выход </w:t>
      </w:r>
      <w:r w:rsidRPr="005B17B3">
        <w:rPr>
          <w:color w:val="000000" w:themeColor="text1"/>
          <w:sz w:val="24"/>
          <w:szCs w:val="24"/>
        </w:rPr>
        <w:lastRenderedPageBreak/>
        <w:t>на рынок территорий с использованием своего уникального имиджа, не</w:t>
      </w:r>
      <w:r w:rsidR="00CE1AEC" w:rsidRPr="005B17B3">
        <w:rPr>
          <w:color w:val="000000" w:themeColor="text1"/>
          <w:sz w:val="24"/>
          <w:szCs w:val="24"/>
        </w:rPr>
        <w:t xml:space="preserve"> </w:t>
      </w:r>
      <w:r w:rsidRPr="005B17B3">
        <w:rPr>
          <w:color w:val="000000" w:themeColor="text1"/>
          <w:sz w:val="24"/>
          <w:szCs w:val="24"/>
        </w:rPr>
        <w:t xml:space="preserve">всегда сопровождаемый наличием бренда. </w:t>
      </w:r>
    </w:p>
    <w:p w:rsidR="00D93748" w:rsidRPr="005B17B3" w:rsidRDefault="00FC78B7" w:rsidP="00702BC9">
      <w:pPr>
        <w:spacing w:line="360" w:lineRule="auto"/>
        <w:ind w:right="0" w:firstLine="709"/>
        <w:rPr>
          <w:color w:val="000000" w:themeColor="text1"/>
          <w:sz w:val="24"/>
          <w:szCs w:val="24"/>
        </w:rPr>
      </w:pPr>
      <w:r w:rsidRPr="005B17B3">
        <w:rPr>
          <w:color w:val="000000" w:themeColor="text1"/>
          <w:sz w:val="24"/>
          <w:szCs w:val="24"/>
        </w:rPr>
        <w:t>Благодаря богатству имеющихся ресурсов у российских городов сегодня имеется уникальная возможность показать своему миру новый имидж, который станет ключевым ресурсом развития. Рассмотренные примеры Сочи, как города с зарождающейся стратегией бренда, и Казани, как города с полноценной базой «города-бренда» свидетельствуют о богатом потенциале для эффективного брендинга городов</w:t>
      </w:r>
      <w:r w:rsidR="00883466">
        <w:rPr>
          <w:color w:val="000000" w:themeColor="text1"/>
          <w:sz w:val="24"/>
          <w:szCs w:val="24"/>
        </w:rPr>
        <w:t xml:space="preserve"> </w:t>
      </w:r>
      <w:r w:rsidR="00883466" w:rsidRPr="00883466">
        <w:rPr>
          <w:color w:val="000000" w:themeColor="text1"/>
          <w:sz w:val="24"/>
          <w:szCs w:val="24"/>
        </w:rPr>
        <w:t>и о возможности внедрения спортивных мег</w:t>
      </w:r>
      <w:r w:rsidR="00883466">
        <w:rPr>
          <w:color w:val="000000" w:themeColor="text1"/>
          <w:sz w:val="24"/>
          <w:szCs w:val="24"/>
        </w:rPr>
        <w:t>а-событий в продвижение городов</w:t>
      </w:r>
      <w:r w:rsidRPr="005B17B3">
        <w:rPr>
          <w:color w:val="000000" w:themeColor="text1"/>
          <w:sz w:val="24"/>
          <w:szCs w:val="24"/>
        </w:rPr>
        <w:t>. В данном ключе спортивные мега-события представляются хорошими способами привлечения внимания общественности к тому или иному городу, однако в случае с Российской Федерации спортивн</w:t>
      </w:r>
      <w:r w:rsidR="00674F5E">
        <w:rPr>
          <w:color w:val="000000" w:themeColor="text1"/>
          <w:sz w:val="24"/>
          <w:szCs w:val="24"/>
        </w:rPr>
        <w:t xml:space="preserve">ые мега-события </w:t>
      </w:r>
      <w:r w:rsidR="00A71533">
        <w:rPr>
          <w:color w:val="000000" w:themeColor="text1"/>
          <w:sz w:val="24"/>
          <w:szCs w:val="24"/>
        </w:rPr>
        <w:t>с</w:t>
      </w:r>
      <w:r w:rsidRPr="005B17B3">
        <w:rPr>
          <w:color w:val="000000" w:themeColor="text1"/>
          <w:sz w:val="24"/>
          <w:szCs w:val="24"/>
        </w:rPr>
        <w:t>могут подойти для брендинга тех городов, у которых уже имеется наработанная база собственного продвижения, поскольку организация спортивных мега-событий в Российской Федерации неотъемлемо связана с демонстрацией достижений</w:t>
      </w:r>
      <w:r w:rsidR="00CE1AEC" w:rsidRPr="005B17B3">
        <w:rPr>
          <w:color w:val="000000" w:themeColor="text1"/>
          <w:sz w:val="24"/>
          <w:szCs w:val="24"/>
        </w:rPr>
        <w:t xml:space="preserve"> </w:t>
      </w:r>
      <w:r w:rsidRPr="005B17B3">
        <w:rPr>
          <w:color w:val="000000" w:themeColor="text1"/>
          <w:sz w:val="24"/>
          <w:szCs w:val="24"/>
        </w:rPr>
        <w:t>всей страны, а не с ценностями принимающих городов</w:t>
      </w:r>
      <w:r w:rsidR="00CE1AEC" w:rsidRPr="005B17B3">
        <w:rPr>
          <w:color w:val="000000" w:themeColor="text1"/>
          <w:sz w:val="24"/>
          <w:szCs w:val="24"/>
        </w:rPr>
        <w:t>.</w:t>
      </w:r>
      <w:r w:rsidR="00EA33B8">
        <w:rPr>
          <w:color w:val="000000" w:themeColor="text1"/>
          <w:sz w:val="24"/>
          <w:szCs w:val="24"/>
        </w:rPr>
        <w:t xml:space="preserve"> Зарубежный опыт городского брендинга может быть полезен для российских городов в плане внедрения различных брендинговых стратегий и использования инструментов территориального брендинга на практике.</w:t>
      </w:r>
    </w:p>
    <w:p w:rsidR="00CE1AEC" w:rsidRPr="005B17B3" w:rsidRDefault="00CE1AEC" w:rsidP="00702BC9">
      <w:pPr>
        <w:spacing w:line="360" w:lineRule="auto"/>
        <w:ind w:right="0" w:firstLine="709"/>
        <w:rPr>
          <w:color w:val="000000" w:themeColor="text1"/>
          <w:sz w:val="24"/>
          <w:szCs w:val="24"/>
        </w:rPr>
      </w:pPr>
      <w:r w:rsidRPr="005B17B3">
        <w:rPr>
          <w:color w:val="000000" w:themeColor="text1"/>
          <w:sz w:val="24"/>
          <w:szCs w:val="24"/>
        </w:rPr>
        <w:t>На основе изученного материала можно сделать вывод, что спортивные мега-события оказывают существенное влияние на позиционирование городов и как элемент «событийного пиара» с краткосрочным эффектом, и как часть грамотной долгосрочной брендинговой стратегии. Опыт Лондона, Рио-де-Жанейро, Сочи и Казани может быть полезным для использования другими городами. Однако все города разные, продвигают разные идентичности и ценности, поэтому недопустимо копирование брендинговых кампаний городов. Тем не менее, несмотря на универсальность спортивной сферы ее роль в городском брендинге всегда разная в зависимости от наличия и степени разработки брендинговых стратегий.</w:t>
      </w:r>
    </w:p>
    <w:p w:rsidR="00CE1AEC" w:rsidRPr="005B17B3" w:rsidRDefault="00CE1AEC" w:rsidP="00702BC9">
      <w:pPr>
        <w:spacing w:line="360" w:lineRule="auto"/>
        <w:ind w:right="0" w:firstLine="709"/>
        <w:rPr>
          <w:color w:val="000000" w:themeColor="text1"/>
          <w:sz w:val="24"/>
          <w:szCs w:val="24"/>
        </w:rPr>
      </w:pPr>
    </w:p>
    <w:p w:rsidR="00D93748" w:rsidRPr="005B17B3" w:rsidRDefault="00D93748" w:rsidP="00702BC9">
      <w:pPr>
        <w:spacing w:line="360" w:lineRule="auto"/>
        <w:ind w:right="0" w:firstLine="709"/>
        <w:rPr>
          <w:color w:val="000000" w:themeColor="text1"/>
          <w:sz w:val="24"/>
          <w:szCs w:val="24"/>
        </w:rPr>
      </w:pPr>
    </w:p>
    <w:p w:rsidR="00D93748" w:rsidRPr="005B17B3" w:rsidRDefault="00D93748" w:rsidP="00702BC9">
      <w:pPr>
        <w:spacing w:line="360" w:lineRule="auto"/>
        <w:ind w:right="0" w:firstLine="709"/>
        <w:rPr>
          <w:color w:val="000000" w:themeColor="text1"/>
          <w:sz w:val="24"/>
          <w:szCs w:val="24"/>
        </w:rPr>
      </w:pPr>
    </w:p>
    <w:p w:rsidR="00D93748" w:rsidRPr="005B17B3" w:rsidRDefault="00D93748" w:rsidP="00702BC9">
      <w:pPr>
        <w:spacing w:line="360" w:lineRule="auto"/>
        <w:ind w:right="0" w:firstLine="709"/>
        <w:rPr>
          <w:color w:val="000000" w:themeColor="text1"/>
          <w:sz w:val="24"/>
          <w:szCs w:val="24"/>
        </w:rPr>
      </w:pPr>
    </w:p>
    <w:p w:rsidR="00D93748" w:rsidRPr="005B17B3" w:rsidRDefault="00D93748" w:rsidP="00702BC9">
      <w:pPr>
        <w:spacing w:line="360" w:lineRule="auto"/>
        <w:ind w:right="0" w:firstLine="709"/>
        <w:rPr>
          <w:color w:val="000000" w:themeColor="text1"/>
          <w:sz w:val="24"/>
          <w:szCs w:val="24"/>
        </w:rPr>
      </w:pPr>
    </w:p>
    <w:p w:rsidR="00D93748" w:rsidRPr="005B17B3" w:rsidRDefault="00D93748" w:rsidP="00702BC9">
      <w:pPr>
        <w:spacing w:line="360" w:lineRule="auto"/>
        <w:ind w:right="0" w:firstLine="709"/>
        <w:rPr>
          <w:color w:val="000000" w:themeColor="text1"/>
          <w:sz w:val="24"/>
          <w:szCs w:val="24"/>
        </w:rPr>
      </w:pPr>
    </w:p>
    <w:p w:rsidR="00D93748" w:rsidRPr="005B17B3" w:rsidRDefault="00D93748" w:rsidP="00702BC9">
      <w:pPr>
        <w:spacing w:line="360" w:lineRule="auto"/>
        <w:ind w:right="0" w:firstLine="709"/>
        <w:rPr>
          <w:color w:val="000000" w:themeColor="text1"/>
          <w:sz w:val="24"/>
          <w:szCs w:val="24"/>
        </w:rPr>
      </w:pPr>
    </w:p>
    <w:p w:rsidR="000810AE" w:rsidRPr="005B17B3" w:rsidRDefault="000810AE" w:rsidP="00702BC9">
      <w:pPr>
        <w:pStyle w:val="1"/>
        <w:spacing w:before="0" w:line="360" w:lineRule="auto"/>
        <w:ind w:right="0"/>
        <w:jc w:val="center"/>
        <w:rPr>
          <w:rFonts w:ascii="Times New Roman" w:hAnsi="Times New Roman" w:cs="Times New Roman"/>
          <w:color w:val="000000" w:themeColor="text1"/>
        </w:rPr>
      </w:pPr>
      <w:bookmarkStart w:id="12" w:name="_Toc482908216"/>
      <w:r w:rsidRPr="005B17B3">
        <w:rPr>
          <w:rFonts w:ascii="Times New Roman" w:hAnsi="Times New Roman" w:cs="Times New Roman"/>
          <w:color w:val="000000" w:themeColor="text1"/>
        </w:rPr>
        <w:lastRenderedPageBreak/>
        <w:t>Список использованных источников и литературы</w:t>
      </w:r>
      <w:bookmarkEnd w:id="12"/>
    </w:p>
    <w:p w:rsidR="008D4A32" w:rsidRPr="005B17B3" w:rsidRDefault="008D4A32" w:rsidP="00702BC9">
      <w:pPr>
        <w:ind w:right="0"/>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1. Источники</w:t>
      </w:r>
    </w:p>
    <w:p w:rsidR="004450D2" w:rsidRPr="005B17B3" w:rsidRDefault="004450D2"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1.1. Официальные документы:</w:t>
      </w:r>
    </w:p>
    <w:p w:rsidR="004450D2" w:rsidRPr="005B17B3" w:rsidRDefault="004450D2" w:rsidP="00084D1D">
      <w:pPr>
        <w:spacing w:line="360" w:lineRule="auto"/>
        <w:ind w:right="0"/>
        <w:rPr>
          <w:rFonts w:eastAsia="Calibri"/>
          <w:b/>
          <w:i/>
          <w:color w:val="000000" w:themeColor="text1"/>
          <w:sz w:val="24"/>
          <w:szCs w:val="24"/>
        </w:rPr>
      </w:pPr>
      <w:r w:rsidRPr="005B17B3">
        <w:rPr>
          <w:rFonts w:eastAsia="Calibri"/>
          <w:b/>
          <w:i/>
          <w:color w:val="000000" w:themeColor="text1"/>
          <w:sz w:val="24"/>
          <w:szCs w:val="24"/>
        </w:rPr>
        <w:t>на русском языке</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Государственная программа «Развитие сферы туризма и гостеприимства в</w:t>
      </w:r>
      <w:r w:rsidR="00BC7267" w:rsidRPr="005B17B3">
        <w:rPr>
          <w:rFonts w:eastAsia="Calibri"/>
          <w:color w:val="000000" w:themeColor="text1"/>
          <w:sz w:val="24"/>
          <w:szCs w:val="24"/>
        </w:rPr>
        <w:t xml:space="preserve"> Республике Татарстан на 2014–</w:t>
      </w:r>
      <w:r w:rsidRPr="005B17B3">
        <w:rPr>
          <w:rFonts w:eastAsia="Calibri"/>
          <w:color w:val="000000" w:themeColor="text1"/>
          <w:sz w:val="24"/>
          <w:szCs w:val="24"/>
        </w:rPr>
        <w:t xml:space="preserve">2020 годы» // Правительство Республики Татарстан. </w:t>
      </w:r>
      <w:r w:rsidRPr="005B17B3">
        <w:rPr>
          <w:rFonts w:eastAsia="Calibri"/>
          <w:color w:val="000000" w:themeColor="text1"/>
          <w:sz w:val="24"/>
          <w:szCs w:val="24"/>
          <w:lang w:val="en-US"/>
        </w:rPr>
        <w:t xml:space="preserve">URL: </w:t>
      </w:r>
      <w:hyperlink r:id="rId16" w:history="1">
        <w:r w:rsidRPr="005B17B3">
          <w:rPr>
            <w:rFonts w:eastAsia="Calibri"/>
            <w:color w:val="000000" w:themeColor="text1"/>
            <w:sz w:val="24"/>
            <w:szCs w:val="24"/>
            <w:lang w:val="en-US"/>
          </w:rPr>
          <w:t>http://prav.tatarstan.ru/rus/docs/post/post1.htm?pub_id=255669</w:t>
        </w:r>
      </w:hyperlink>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Концепция устойчивого развития города Сочи до 2030 года с учетом использования соревновательных и несоревновательных олимпийских объектов и объектов инфраструктуры после проведения Игр 2014 года в г. С</w:t>
      </w:r>
      <w:r w:rsidR="00570542">
        <w:rPr>
          <w:rFonts w:eastAsia="Calibri"/>
          <w:color w:val="000000" w:themeColor="text1"/>
          <w:sz w:val="24"/>
          <w:szCs w:val="24"/>
        </w:rPr>
        <w:t>очи, включающая источники и объе</w:t>
      </w:r>
      <w:r w:rsidRPr="005B17B3">
        <w:rPr>
          <w:rFonts w:eastAsia="Calibri"/>
          <w:color w:val="000000" w:themeColor="text1"/>
          <w:sz w:val="24"/>
          <w:szCs w:val="24"/>
        </w:rPr>
        <w:t>мы финансирования предусмотренных ею мероприятий. Финансовый и организационн</w:t>
      </w:r>
      <w:r w:rsidR="005316C7" w:rsidRPr="005B17B3">
        <w:rPr>
          <w:rFonts w:eastAsia="Calibri"/>
          <w:color w:val="000000" w:themeColor="text1"/>
          <w:sz w:val="24"/>
          <w:szCs w:val="24"/>
        </w:rPr>
        <w:t xml:space="preserve">ый консалтинг. - Москва, 2013. </w:t>
      </w:r>
      <w:r w:rsidR="005316C7" w:rsidRPr="00570542">
        <w:rPr>
          <w:rFonts w:eastAsia="Calibri"/>
          <w:color w:val="000000" w:themeColor="text1"/>
          <w:sz w:val="24"/>
          <w:szCs w:val="24"/>
        </w:rPr>
        <w:t>–</w:t>
      </w:r>
      <w:r w:rsidRPr="005B17B3">
        <w:rPr>
          <w:rFonts w:eastAsia="Calibri"/>
          <w:color w:val="000000" w:themeColor="text1"/>
          <w:sz w:val="24"/>
          <w:szCs w:val="24"/>
        </w:rPr>
        <w:t xml:space="preserve"> 418 с.</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Приложение 1 к решению Городского Собрания Сочи от 14.07.2009 № 89. Генеральный план городского округа Сочи (с изм., внесенными решением Городского Собрания Сочи от 20.03.2012 № 21). </w:t>
      </w:r>
      <w:r w:rsidR="005316C7" w:rsidRPr="005B17B3">
        <w:rPr>
          <w:rFonts w:eastAsia="Calibri"/>
          <w:color w:val="000000" w:themeColor="text1"/>
          <w:sz w:val="24"/>
          <w:szCs w:val="24"/>
        </w:rPr>
        <w:t>–</w:t>
      </w:r>
      <w:r w:rsidRPr="005B17B3">
        <w:rPr>
          <w:rFonts w:eastAsia="Calibri"/>
          <w:color w:val="000000" w:themeColor="text1"/>
          <w:sz w:val="24"/>
          <w:szCs w:val="24"/>
        </w:rPr>
        <w:t xml:space="preserve"> 22 с.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17" w:history="1">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sochiadm</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upload</w:t>
        </w:r>
        <w:r w:rsidRPr="005B17B3">
          <w:rPr>
            <w:rFonts w:eastAsia="Calibri"/>
            <w:color w:val="000000" w:themeColor="text1"/>
            <w:sz w:val="24"/>
            <w:szCs w:val="24"/>
          </w:rPr>
          <w:t>/</w:t>
        </w:r>
        <w:r w:rsidRPr="005B17B3">
          <w:rPr>
            <w:rFonts w:eastAsia="Calibri"/>
            <w:color w:val="000000" w:themeColor="text1"/>
            <w:sz w:val="24"/>
            <w:szCs w:val="24"/>
            <w:lang w:val="en-US"/>
          </w:rPr>
          <w:t>iblock</w:t>
        </w:r>
        <w:r w:rsidRPr="005B17B3">
          <w:rPr>
            <w:rFonts w:eastAsia="Calibri"/>
            <w:color w:val="000000" w:themeColor="text1"/>
            <w:sz w:val="24"/>
            <w:szCs w:val="24"/>
          </w:rPr>
          <w:t>/310/3102851</w:t>
        </w:r>
        <w:r w:rsidRPr="005B17B3">
          <w:rPr>
            <w:rFonts w:eastAsia="Calibri"/>
            <w:color w:val="000000" w:themeColor="text1"/>
            <w:sz w:val="24"/>
            <w:szCs w:val="24"/>
            <w:lang w:val="en-US"/>
          </w:rPr>
          <w:t>f</w:t>
        </w:r>
        <w:r w:rsidRPr="005B17B3">
          <w:rPr>
            <w:rFonts w:eastAsia="Calibri"/>
            <w:color w:val="000000" w:themeColor="text1"/>
            <w:sz w:val="24"/>
            <w:szCs w:val="24"/>
          </w:rPr>
          <w:t>3433183</w:t>
        </w:r>
        <w:r w:rsidRPr="005B17B3">
          <w:rPr>
            <w:rFonts w:eastAsia="Calibri"/>
            <w:color w:val="000000" w:themeColor="text1"/>
            <w:sz w:val="24"/>
            <w:szCs w:val="24"/>
            <w:lang w:val="en-US"/>
          </w:rPr>
          <w:t>bd</w:t>
        </w:r>
        <w:r w:rsidRPr="005B17B3">
          <w:rPr>
            <w:rFonts w:eastAsia="Calibri"/>
            <w:color w:val="000000" w:themeColor="text1"/>
            <w:sz w:val="24"/>
            <w:szCs w:val="24"/>
          </w:rPr>
          <w:t>0</w:t>
        </w:r>
        <w:r w:rsidRPr="005B17B3">
          <w:rPr>
            <w:rFonts w:eastAsia="Calibri"/>
            <w:color w:val="000000" w:themeColor="text1"/>
            <w:sz w:val="24"/>
            <w:szCs w:val="24"/>
            <w:lang w:val="en-US"/>
          </w:rPr>
          <w:t>d</w:t>
        </w:r>
        <w:r w:rsidRPr="005B17B3">
          <w:rPr>
            <w:rFonts w:eastAsia="Calibri"/>
            <w:color w:val="000000" w:themeColor="text1"/>
            <w:sz w:val="24"/>
            <w:szCs w:val="24"/>
          </w:rPr>
          <w:t>9</w:t>
        </w:r>
        <w:r w:rsidRPr="005B17B3">
          <w:rPr>
            <w:rFonts w:eastAsia="Calibri"/>
            <w:color w:val="000000" w:themeColor="text1"/>
            <w:sz w:val="24"/>
            <w:szCs w:val="24"/>
            <w:lang w:val="en-US"/>
          </w:rPr>
          <w:t>a</w:t>
        </w:r>
        <w:r w:rsidRPr="005B17B3">
          <w:rPr>
            <w:rFonts w:eastAsia="Calibri"/>
            <w:color w:val="000000" w:themeColor="text1"/>
            <w:sz w:val="24"/>
            <w:szCs w:val="24"/>
          </w:rPr>
          <w:t>9</w:t>
        </w:r>
        <w:r w:rsidRPr="005B17B3">
          <w:rPr>
            <w:rFonts w:eastAsia="Calibri"/>
            <w:color w:val="000000" w:themeColor="text1"/>
            <w:sz w:val="24"/>
            <w:szCs w:val="24"/>
            <w:lang w:val="en-US"/>
          </w:rPr>
          <w:t>c</w:t>
        </w:r>
        <w:r w:rsidRPr="005B17B3">
          <w:rPr>
            <w:rFonts w:eastAsia="Calibri"/>
            <w:color w:val="000000" w:themeColor="text1"/>
            <w:sz w:val="24"/>
            <w:szCs w:val="24"/>
          </w:rPr>
          <w:t>493974297.</w:t>
        </w:r>
        <w:r w:rsidRPr="005B17B3">
          <w:rPr>
            <w:rFonts w:eastAsia="Calibri"/>
            <w:color w:val="000000" w:themeColor="text1"/>
            <w:sz w:val="24"/>
            <w:szCs w:val="24"/>
            <w:lang w:val="en-US"/>
          </w:rPr>
          <w:t>pdf</w:t>
        </w:r>
      </w:hyperlink>
    </w:p>
    <w:p w:rsidR="000810AE" w:rsidRPr="008D664F" w:rsidRDefault="000810AE" w:rsidP="00084D1D">
      <w:pPr>
        <w:numPr>
          <w:ilvl w:val="0"/>
          <w:numId w:val="28"/>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Стратегия социально-экономического развития Республики Татарстан до 2030 года (10.10.2015) // Министерство экономики Республики Татарстан. </w:t>
      </w:r>
      <w:r w:rsidRPr="005B17B3">
        <w:rPr>
          <w:rFonts w:eastAsia="Calibri"/>
          <w:color w:val="000000" w:themeColor="text1"/>
          <w:sz w:val="24"/>
          <w:szCs w:val="24"/>
          <w:lang w:val="en-US"/>
        </w:rPr>
        <w:t>URL</w:t>
      </w:r>
      <w:r w:rsidRPr="008D664F">
        <w:rPr>
          <w:rFonts w:eastAsia="Calibri"/>
          <w:color w:val="000000" w:themeColor="text1"/>
          <w:sz w:val="24"/>
          <w:szCs w:val="24"/>
        </w:rPr>
        <w:t xml:space="preserve">: </w:t>
      </w:r>
      <w:hyperlink r:id="rId18" w:history="1">
        <w:r w:rsidRPr="005B17B3">
          <w:rPr>
            <w:rFonts w:eastAsia="Calibri"/>
            <w:color w:val="000000" w:themeColor="text1"/>
            <w:sz w:val="24"/>
            <w:szCs w:val="24"/>
            <w:lang w:val="en-US"/>
          </w:rPr>
          <w:t>http</w:t>
        </w:r>
        <w:r w:rsidRPr="008D664F">
          <w:rPr>
            <w:rFonts w:eastAsia="Calibri"/>
            <w:color w:val="000000" w:themeColor="text1"/>
            <w:sz w:val="24"/>
            <w:szCs w:val="24"/>
          </w:rPr>
          <w:t>://</w:t>
        </w:r>
        <w:r w:rsidRPr="005B17B3">
          <w:rPr>
            <w:rFonts w:eastAsia="Calibri"/>
            <w:color w:val="000000" w:themeColor="text1"/>
            <w:sz w:val="24"/>
            <w:szCs w:val="24"/>
            <w:lang w:val="en-US"/>
          </w:rPr>
          <w:t>mert</w:t>
        </w:r>
        <w:r w:rsidRPr="008D664F">
          <w:rPr>
            <w:rFonts w:eastAsia="Calibri"/>
            <w:color w:val="000000" w:themeColor="text1"/>
            <w:sz w:val="24"/>
            <w:szCs w:val="24"/>
          </w:rPr>
          <w:t>.</w:t>
        </w:r>
        <w:r w:rsidRPr="005B17B3">
          <w:rPr>
            <w:rFonts w:eastAsia="Calibri"/>
            <w:color w:val="000000" w:themeColor="text1"/>
            <w:sz w:val="24"/>
            <w:szCs w:val="24"/>
            <w:lang w:val="en-US"/>
          </w:rPr>
          <w:t>tatarstan</w:t>
        </w:r>
        <w:r w:rsidRPr="008D664F">
          <w:rPr>
            <w:rFonts w:eastAsia="Calibri"/>
            <w:color w:val="000000" w:themeColor="text1"/>
            <w:sz w:val="24"/>
            <w:szCs w:val="24"/>
          </w:rPr>
          <w:t>.</w:t>
        </w:r>
        <w:r w:rsidRPr="005B17B3">
          <w:rPr>
            <w:rFonts w:eastAsia="Calibri"/>
            <w:color w:val="000000" w:themeColor="text1"/>
            <w:sz w:val="24"/>
            <w:szCs w:val="24"/>
            <w:lang w:val="en-US"/>
          </w:rPr>
          <w:t>ru</w:t>
        </w:r>
        <w:r w:rsidRPr="008D664F">
          <w:rPr>
            <w:rFonts w:eastAsia="Calibri"/>
            <w:color w:val="000000" w:themeColor="text1"/>
            <w:sz w:val="24"/>
            <w:szCs w:val="24"/>
          </w:rPr>
          <w:t>/</w:t>
        </w:r>
        <w:r w:rsidRPr="005B17B3">
          <w:rPr>
            <w:rFonts w:eastAsia="Calibri"/>
            <w:color w:val="000000" w:themeColor="text1"/>
            <w:sz w:val="24"/>
            <w:szCs w:val="24"/>
            <w:lang w:val="en-US"/>
          </w:rPr>
          <w:t>strategiya</w:t>
        </w:r>
        <w:r w:rsidRPr="008D664F">
          <w:rPr>
            <w:rFonts w:eastAsia="Calibri"/>
            <w:color w:val="000000" w:themeColor="text1"/>
            <w:sz w:val="24"/>
            <w:szCs w:val="24"/>
          </w:rPr>
          <w:t>-</w:t>
        </w:r>
        <w:r w:rsidRPr="005B17B3">
          <w:rPr>
            <w:rFonts w:eastAsia="Calibri"/>
            <w:color w:val="000000" w:themeColor="text1"/>
            <w:sz w:val="24"/>
            <w:szCs w:val="24"/>
            <w:lang w:val="en-US"/>
          </w:rPr>
          <w:t>sotsialno</w:t>
        </w:r>
        <w:r w:rsidRPr="008D664F">
          <w:rPr>
            <w:rFonts w:eastAsia="Calibri"/>
            <w:color w:val="000000" w:themeColor="text1"/>
            <w:sz w:val="24"/>
            <w:szCs w:val="24"/>
          </w:rPr>
          <w:t>-</w:t>
        </w:r>
        <w:r w:rsidRPr="005B17B3">
          <w:rPr>
            <w:rFonts w:eastAsia="Calibri"/>
            <w:color w:val="000000" w:themeColor="text1"/>
            <w:sz w:val="24"/>
            <w:szCs w:val="24"/>
            <w:lang w:val="en-US"/>
          </w:rPr>
          <w:t>ekonomicheskogo</w:t>
        </w:r>
        <w:r w:rsidRPr="008D664F">
          <w:rPr>
            <w:rFonts w:eastAsia="Calibri"/>
            <w:color w:val="000000" w:themeColor="text1"/>
            <w:sz w:val="24"/>
            <w:szCs w:val="24"/>
          </w:rPr>
          <w:t>-</w:t>
        </w:r>
        <w:r w:rsidRPr="005B17B3">
          <w:rPr>
            <w:rFonts w:eastAsia="Calibri"/>
            <w:color w:val="000000" w:themeColor="text1"/>
            <w:sz w:val="24"/>
            <w:szCs w:val="24"/>
            <w:lang w:val="en-US"/>
          </w:rPr>
          <w:t>razvitiya</w:t>
        </w:r>
        <w:r w:rsidRPr="008D664F">
          <w:rPr>
            <w:rFonts w:eastAsia="Calibri"/>
            <w:color w:val="000000" w:themeColor="text1"/>
            <w:sz w:val="24"/>
            <w:szCs w:val="24"/>
          </w:rPr>
          <w:t>.</w:t>
        </w:r>
        <w:r w:rsidRPr="005B17B3">
          <w:rPr>
            <w:rFonts w:eastAsia="Calibri"/>
            <w:color w:val="000000" w:themeColor="text1"/>
            <w:sz w:val="24"/>
            <w:szCs w:val="24"/>
            <w:lang w:val="en-US"/>
          </w:rPr>
          <w:t>htm</w:t>
        </w:r>
      </w:hyperlink>
    </w:p>
    <w:p w:rsidR="000810AE" w:rsidRPr="008D664F" w:rsidRDefault="000810AE" w:rsidP="00084D1D">
      <w:pPr>
        <w:spacing w:line="360" w:lineRule="auto"/>
        <w:ind w:left="714" w:right="0" w:hanging="357"/>
        <w:contextualSpacing/>
        <w:rPr>
          <w:rFonts w:eastAsia="Calibri"/>
          <w:color w:val="000000" w:themeColor="text1"/>
          <w:sz w:val="24"/>
          <w:szCs w:val="24"/>
        </w:rPr>
      </w:pPr>
    </w:p>
    <w:p w:rsidR="004450D2" w:rsidRPr="005B17B3" w:rsidRDefault="004450D2" w:rsidP="00084D1D">
      <w:pPr>
        <w:spacing w:line="360" w:lineRule="auto"/>
        <w:ind w:right="0"/>
        <w:contextualSpacing/>
        <w:rPr>
          <w:rFonts w:eastAsia="Calibri"/>
          <w:b/>
          <w:i/>
          <w:color w:val="000000" w:themeColor="text1"/>
          <w:sz w:val="24"/>
          <w:szCs w:val="24"/>
        </w:rPr>
      </w:pPr>
      <w:r w:rsidRPr="005B17B3">
        <w:rPr>
          <w:rFonts w:eastAsia="Calibri"/>
          <w:b/>
          <w:i/>
          <w:color w:val="000000" w:themeColor="text1"/>
          <w:sz w:val="24"/>
          <w:szCs w:val="24"/>
        </w:rPr>
        <w:t>на английском языке</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Before, during and after: making the most of the London 2012 Games / Department for culture, media and sport, 2008.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82 p. URL: http://webarchive.nationalarchives.gov.uk/+/http:/www.culture.gov.uk/images/publications/2012LegacyActionPlan.pdf</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Candidate File. </w:t>
      </w:r>
      <w:r w:rsidR="00DD317A" w:rsidRPr="00DD317A">
        <w:rPr>
          <w:rFonts w:eastAsia="Calibri"/>
          <w:bCs/>
          <w:color w:val="000000" w:themeColor="text1"/>
          <w:sz w:val="24"/>
          <w:szCs w:val="24"/>
          <w:lang w:val="en-US"/>
        </w:rPr>
        <w:t>London's plans for hosting the 2012 Olympic Games and Paralympic Games</w:t>
      </w:r>
      <w:r w:rsidRPr="005B17B3">
        <w:rPr>
          <w:rFonts w:eastAsia="Calibri"/>
          <w:color w:val="000000" w:themeColor="text1"/>
          <w:sz w:val="24"/>
          <w:szCs w:val="24"/>
          <w:lang w:val="en-US"/>
        </w:rPr>
        <w:t xml:space="preserve">. </w:t>
      </w:r>
      <w:r w:rsidR="005316C7" w:rsidRPr="005B17B3">
        <w:rPr>
          <w:rFonts w:eastAsia="Calibri"/>
          <w:color w:val="000000" w:themeColor="text1"/>
          <w:sz w:val="24"/>
          <w:szCs w:val="24"/>
          <w:lang w:val="en-US"/>
        </w:rPr>
        <w:t>–</w:t>
      </w:r>
      <w:r w:rsidR="00DD317A">
        <w:rPr>
          <w:rFonts w:eastAsia="Calibri"/>
          <w:color w:val="000000" w:themeColor="text1"/>
          <w:sz w:val="24"/>
          <w:szCs w:val="24"/>
          <w:lang w:val="en-US"/>
        </w:rPr>
        <w:t xml:space="preserve"> 1</w:t>
      </w:r>
      <w:r w:rsidR="00DD317A" w:rsidRPr="00DD317A">
        <w:rPr>
          <w:rFonts w:eastAsia="Calibri"/>
          <w:color w:val="000000" w:themeColor="text1"/>
          <w:sz w:val="24"/>
          <w:szCs w:val="24"/>
          <w:lang w:val="en-US"/>
        </w:rPr>
        <w:t>80</w:t>
      </w:r>
      <w:r w:rsidRPr="005B17B3">
        <w:rPr>
          <w:rFonts w:eastAsia="Calibri"/>
          <w:color w:val="000000" w:themeColor="text1"/>
          <w:sz w:val="24"/>
          <w:szCs w:val="24"/>
          <w:lang w:val="en-US"/>
        </w:rPr>
        <w:t xml:space="preserve"> p. URL: </w:t>
      </w:r>
      <w:r w:rsidR="00DD317A" w:rsidRPr="00DD317A">
        <w:rPr>
          <w:rFonts w:eastAsia="Calibri"/>
          <w:color w:val="000000" w:themeColor="text1"/>
          <w:sz w:val="24"/>
          <w:szCs w:val="24"/>
          <w:lang w:val="en-US"/>
        </w:rPr>
        <w:t>http://webarchive.nationalarchives.gov.uk/20070305103412/http:/www.london2012.com/news/publications/candidate-file.php</w:t>
      </w:r>
    </w:p>
    <w:p w:rsidR="00497213"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Candidature Acceptance Application for Rio de Janeiro to host the 2016 Olympic and Paralympic Games / Bid Commission Rio 2016.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94 p. URL: </w:t>
      </w:r>
      <w:hyperlink r:id="rId19" w:history="1">
        <w:r w:rsidR="00497213" w:rsidRPr="005B17B3">
          <w:rPr>
            <w:rStyle w:val="a6"/>
            <w:rFonts w:eastAsia="Calibri"/>
            <w:color w:val="000000" w:themeColor="text1"/>
            <w:sz w:val="24"/>
            <w:szCs w:val="24"/>
            <w:u w:val="none"/>
            <w:lang w:val="en-US"/>
          </w:rPr>
          <w:t>https://issuu.com/thatsnotmypuppy/docs/rio2016questionnaire.pdf</w:t>
        </w:r>
      </w:hyperlink>
    </w:p>
    <w:p w:rsidR="00497213" w:rsidRPr="005B17B3" w:rsidRDefault="00497213"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lastRenderedPageBreak/>
        <w:t xml:space="preserve">Inspired by 2012. Guidelines for using the logo / HM Government, 2013. - Version 1.0.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12 p. URL: https://www.gov.uk/government/uploads/system/uploads/attachment_data/file/183425/HM_Government_Inspired_by_2012_Guidelines_V1.0.pdf</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London Olympic and Paralympic Games 2012. Intervention Strategy and delivery arrangements for regulating the Construction Phase of the London 2012. Venues and Infrastructure / HSE (Health and Safety Executive) Construction Division, 2011.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15 p. URL: </w:t>
      </w:r>
      <w:hyperlink r:id="rId20" w:history="1">
        <w:r w:rsidRPr="005B17B3">
          <w:rPr>
            <w:rFonts w:eastAsia="Calibri"/>
            <w:color w:val="000000" w:themeColor="text1"/>
            <w:sz w:val="24"/>
            <w:szCs w:val="24"/>
            <w:lang w:val="en-US"/>
          </w:rPr>
          <w:t>http://www.hse.gov.uk/aboutus/london-2012-games/resources/construction-intervention-strategy.pdf</w:t>
        </w:r>
      </w:hyperlink>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London tourism report 2012/13 / London &amp; Partners.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45 p. URL: http://vlstatic.com/l-and-p/assets/London%20Tourism%20Report%202012-13.pdf.pdf</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Our Promise for 2012. How the UK will benefit from the Olympic and Paralympic Games / Department for culture, media and sport, 2007. – 8 p. URL: https://www.gov.uk/government/uploads/system/uploads/attachment_data/file/77720/DCMSLeafletAdobev5andlaterTPL.pdf</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Rio 2016 Olympic Games. Brand Manual / Rio 2016 Organizing Committee for the Olympic Game. - December, 2010. Version 1. – 33 p. URL: http://docplayer.net/25211777-Rio-2016-olympic-games-brand-manual-version-1-december-2010.html</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Rio 2016 Olympic Games Brand Book. Worldwide Olympic Partners and Official Sponsors (Tier 1) / Rio 2016 Organizing Committee for the Olympic Game. - April, 2012. – 78 p. URL: </w:t>
      </w:r>
      <w:hyperlink r:id="rId21" w:history="1">
        <w:r w:rsidRPr="005B17B3">
          <w:rPr>
            <w:rFonts w:eastAsia="Calibri"/>
            <w:color w:val="000000" w:themeColor="text1"/>
            <w:sz w:val="24"/>
            <w:szCs w:val="24"/>
            <w:lang w:val="en-US"/>
          </w:rPr>
          <w:t>http://doc.rero.ch/record/255294/files/Rio_2016_-_Brand_book_version_2.pdf</w:t>
        </w:r>
      </w:hyperlink>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Sochi 2014 official report / The Organizing Committee of the XXII Olympic Winter Games and XI Paralympic Winter Games of 2014 in Sochi. - Volume 1.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65 p. URL: </w:t>
      </w:r>
      <w:hyperlink r:id="rId22" w:anchor="_ga=1.187354529.840197890.1490646554/" w:history="1">
        <w:r w:rsidRPr="005B17B3">
          <w:rPr>
            <w:rFonts w:eastAsia="Calibri"/>
            <w:color w:val="000000" w:themeColor="text1"/>
            <w:sz w:val="24"/>
            <w:szCs w:val="24"/>
            <w:lang w:val="en-US"/>
          </w:rPr>
          <w:t>https://library.olympic.org/Default/doc/SYRACUSE/76792/sochi-2014-official-report-sotchi-2014-rapport-officiel-the-organizing-committee-of-the-xxii-olympic?_lg=en-GB#_ga=1.187354529.840197890.1490646554</w:t>
        </w:r>
      </w:hyperlink>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The London Plan. Spatial Development Strategy for Greater London / </w:t>
      </w:r>
      <w:r w:rsidR="008A5592" w:rsidRPr="005B17B3">
        <w:rPr>
          <w:sz w:val="24"/>
          <w:szCs w:val="24"/>
          <w:lang w:val="en-US"/>
        </w:rPr>
        <w:t xml:space="preserve">London: </w:t>
      </w:r>
      <w:r w:rsidR="008A5592" w:rsidRPr="005B17B3">
        <w:rPr>
          <w:bCs/>
          <w:sz w:val="24"/>
          <w:szCs w:val="24"/>
          <w:lang w:val="en-US"/>
        </w:rPr>
        <w:t>Greater London Authority,</w:t>
      </w:r>
      <w:r w:rsidRPr="005B17B3">
        <w:rPr>
          <w:rFonts w:eastAsia="Calibri"/>
          <w:color w:val="000000" w:themeColor="text1"/>
          <w:sz w:val="24"/>
          <w:szCs w:val="24"/>
          <w:lang w:val="en-US"/>
        </w:rPr>
        <w:t xml:space="preserve"> 2004.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420 p. URL: </w:t>
      </w:r>
      <w:hyperlink r:id="rId23" w:history="1">
        <w:r w:rsidRPr="005B17B3">
          <w:rPr>
            <w:rFonts w:eastAsia="Calibri"/>
            <w:color w:val="000000" w:themeColor="text1"/>
            <w:sz w:val="24"/>
            <w:szCs w:val="24"/>
            <w:lang w:val="en-US"/>
          </w:rPr>
          <w:t>https://www.london.gov.uk/sites/default/files/the_london_plan_2004.pdf</w:t>
        </w:r>
      </w:hyperlink>
    </w:p>
    <w:p w:rsidR="00FF11E9" w:rsidRPr="005B17B3" w:rsidRDefault="00FF11E9"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The London Plan. Spatial Development Strategy for London consolidated with alterations since 2011. 2016-2025 / London: Greater London Authority, 2016.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430 p. URL: </w:t>
      </w:r>
      <w:r w:rsidRPr="005B17B3">
        <w:rPr>
          <w:rFonts w:eastAsia="Calibri"/>
          <w:color w:val="000000" w:themeColor="text1"/>
          <w:sz w:val="24"/>
          <w:szCs w:val="24"/>
          <w:lang w:val="en-US"/>
        </w:rPr>
        <w:lastRenderedPageBreak/>
        <w:t>https://www.london.gov.uk/sites/default/files/the_london_plan_malp_final_for_web_0606_0.pdf‎</w:t>
      </w:r>
    </w:p>
    <w:p w:rsidR="000810AE" w:rsidRPr="005B17B3" w:rsidRDefault="000810AE" w:rsidP="00084D1D">
      <w:pPr>
        <w:spacing w:line="276" w:lineRule="auto"/>
        <w:ind w:left="714" w:right="0" w:hanging="357"/>
        <w:rPr>
          <w:rFonts w:eastAsia="Calibri"/>
          <w:color w:val="000000" w:themeColor="text1"/>
          <w:sz w:val="24"/>
          <w:szCs w:val="24"/>
          <w:lang w:val="en-US"/>
        </w:rPr>
      </w:pPr>
    </w:p>
    <w:p w:rsidR="004450D2" w:rsidRPr="005B17B3" w:rsidRDefault="004450D2" w:rsidP="00084D1D">
      <w:pPr>
        <w:spacing w:line="360" w:lineRule="auto"/>
        <w:ind w:right="0"/>
        <w:rPr>
          <w:rFonts w:eastAsia="Calibri"/>
          <w:b/>
          <w:i/>
          <w:color w:val="000000" w:themeColor="text1"/>
          <w:sz w:val="24"/>
          <w:szCs w:val="24"/>
        </w:rPr>
      </w:pPr>
      <w:r w:rsidRPr="005B17B3">
        <w:rPr>
          <w:rFonts w:eastAsia="Calibri"/>
          <w:b/>
          <w:i/>
          <w:color w:val="000000" w:themeColor="text1"/>
          <w:sz w:val="24"/>
          <w:szCs w:val="24"/>
        </w:rPr>
        <w:t xml:space="preserve">на </w:t>
      </w:r>
      <w:r w:rsidR="00476E45" w:rsidRPr="005B17B3">
        <w:rPr>
          <w:rFonts w:eastAsia="Calibri"/>
          <w:b/>
          <w:i/>
          <w:color w:val="000000" w:themeColor="text1"/>
          <w:sz w:val="24"/>
          <w:szCs w:val="24"/>
        </w:rPr>
        <w:t>португальском</w:t>
      </w:r>
      <w:r w:rsidRPr="005B17B3">
        <w:rPr>
          <w:rFonts w:eastAsia="Calibri"/>
          <w:b/>
          <w:i/>
          <w:color w:val="000000" w:themeColor="text1"/>
          <w:sz w:val="24"/>
          <w:szCs w:val="24"/>
        </w:rPr>
        <w:t xml:space="preserve"> языке</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O Rio do Amanhã. Visão Rio 500 e Planejamento Estratégico 2017-2020 / Prefeitura da Cidade do Rio de Janeiro, 2016.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402 p. URL: http://www.visaorio500.rio/pdf/book-planejamento-estrategico.pdf</w:t>
      </w:r>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PÓS 2016: o Rio mais integrado e competitivo. Plano estratégico da Prefeitura do Rio de Janeiro: 2013-2016 / Prefeitura do Rio de Janeiro.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239 p. URL: </w:t>
      </w:r>
      <w:hyperlink r:id="rId24" w:history="1">
        <w:r w:rsidRPr="005B17B3">
          <w:rPr>
            <w:rFonts w:eastAsia="Calibri"/>
            <w:color w:val="000000" w:themeColor="text1"/>
            <w:sz w:val="24"/>
            <w:szCs w:val="24"/>
            <w:lang w:val="en-US"/>
          </w:rPr>
          <w:t>http://www.rio.rj.gov.br/dlstatic/10112/2116763/4104304/planejamento_estrategico_1316.pdf</w:t>
        </w:r>
      </w:hyperlink>
    </w:p>
    <w:p w:rsidR="000810AE" w:rsidRPr="005B17B3" w:rsidRDefault="000810AE" w:rsidP="00084D1D">
      <w:pPr>
        <w:numPr>
          <w:ilvl w:val="0"/>
          <w:numId w:val="28"/>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Rio Resiliente. Estratégia de Resiliência da Cidade do Rio de Janeiro / Prefeitura da Cidade do Rio de Janeiro, 2015.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98 p. URL: </w:t>
      </w:r>
      <w:hyperlink r:id="rId25" w:history="1">
        <w:r w:rsidRPr="005B17B3">
          <w:rPr>
            <w:rFonts w:eastAsia="Calibri"/>
            <w:color w:val="000000" w:themeColor="text1"/>
            <w:sz w:val="24"/>
            <w:szCs w:val="24"/>
            <w:lang w:val="en-US"/>
          </w:rPr>
          <w:t>http://lghttp.60358.nexcesscdn.net/8046264/images/page/-/100rc/pdfs/PEF-0019-16-210x280-Livro-Completo%20(1).pdf</w:t>
        </w:r>
      </w:hyperlink>
    </w:p>
    <w:p w:rsidR="000810AE" w:rsidRPr="005B17B3" w:rsidRDefault="000810AE" w:rsidP="00084D1D">
      <w:pPr>
        <w:spacing w:line="276" w:lineRule="auto"/>
        <w:ind w:left="714" w:right="0" w:hanging="357"/>
        <w:rPr>
          <w:rFonts w:eastAsia="Calibri"/>
          <w:b/>
          <w:color w:val="000000" w:themeColor="text1"/>
          <w:sz w:val="24"/>
          <w:szCs w:val="24"/>
          <w:lang w:val="en-US"/>
        </w:rPr>
      </w:pPr>
    </w:p>
    <w:p w:rsidR="00CD65BF" w:rsidRDefault="00CD65BF" w:rsidP="00084D1D">
      <w:pPr>
        <w:spacing w:line="360" w:lineRule="auto"/>
        <w:ind w:right="0"/>
        <w:rPr>
          <w:rFonts w:eastAsia="Calibri"/>
          <w:b/>
          <w:color w:val="000000" w:themeColor="text1"/>
          <w:sz w:val="24"/>
          <w:szCs w:val="24"/>
        </w:rPr>
      </w:pPr>
      <w:r>
        <w:rPr>
          <w:rFonts w:eastAsia="Calibri"/>
          <w:b/>
          <w:color w:val="000000" w:themeColor="text1"/>
          <w:sz w:val="24"/>
          <w:szCs w:val="24"/>
        </w:rPr>
        <w:t>1.2. Статистические материалы</w:t>
      </w:r>
    </w:p>
    <w:p w:rsidR="00084690" w:rsidRPr="00084690" w:rsidRDefault="00084690" w:rsidP="00084D1D">
      <w:pPr>
        <w:spacing w:line="360" w:lineRule="auto"/>
        <w:ind w:right="0"/>
        <w:rPr>
          <w:rFonts w:eastAsia="Calibri"/>
          <w:b/>
          <w:i/>
          <w:color w:val="000000" w:themeColor="text1"/>
          <w:sz w:val="24"/>
          <w:szCs w:val="24"/>
        </w:rPr>
      </w:pPr>
      <w:r w:rsidRPr="00084690">
        <w:rPr>
          <w:rFonts w:eastAsia="Calibri"/>
          <w:b/>
          <w:i/>
          <w:color w:val="000000" w:themeColor="text1"/>
          <w:sz w:val="24"/>
          <w:szCs w:val="24"/>
        </w:rPr>
        <w:t>на русском языке</w:t>
      </w:r>
    </w:p>
    <w:p w:rsidR="00CD65BF" w:rsidRPr="00CD65BF" w:rsidRDefault="00CD65BF" w:rsidP="00084D1D">
      <w:pPr>
        <w:spacing w:line="360" w:lineRule="auto"/>
        <w:ind w:left="714" w:right="0" w:hanging="357"/>
        <w:rPr>
          <w:rFonts w:eastAsia="Calibri"/>
          <w:color w:val="000000" w:themeColor="text1"/>
          <w:sz w:val="24"/>
          <w:szCs w:val="24"/>
        </w:rPr>
      </w:pPr>
      <w:r w:rsidRPr="00CD65BF">
        <w:rPr>
          <w:rFonts w:eastAsia="Calibri"/>
          <w:color w:val="000000" w:themeColor="text1"/>
          <w:sz w:val="24"/>
          <w:szCs w:val="24"/>
        </w:rPr>
        <w:t>1.</w:t>
      </w:r>
      <w:r w:rsidRPr="00CD65BF">
        <w:rPr>
          <w:rFonts w:eastAsia="Calibri"/>
          <w:color w:val="000000" w:themeColor="text1"/>
          <w:sz w:val="24"/>
          <w:szCs w:val="24"/>
        </w:rPr>
        <w:tab/>
        <w:t>Статистический бюллетень «Численность населения муниципальных образований Республики Татарстан на начало 2017 года» / Федеральная служба государственной статистики. - Казань, 2017. – 26 с. URL: http://tatstat.gks.ru/wps/wcm/connect/rosstat_ts/tatstat/resources/86490b80406de8baa7f9ef4d45abe5e4/%D0%9C%D0%9E%D1%87%D0%B8%D1%81%D0%BB2017.pdf</w:t>
      </w:r>
    </w:p>
    <w:p w:rsidR="00CD65BF" w:rsidRPr="00084690" w:rsidRDefault="00CD65BF" w:rsidP="00084D1D">
      <w:pPr>
        <w:spacing w:line="360" w:lineRule="auto"/>
        <w:ind w:left="714" w:right="0" w:hanging="357"/>
        <w:rPr>
          <w:rFonts w:eastAsia="Calibri"/>
          <w:color w:val="000000" w:themeColor="text1"/>
          <w:sz w:val="24"/>
          <w:szCs w:val="24"/>
          <w:lang w:val="en-US"/>
        </w:rPr>
      </w:pPr>
      <w:r w:rsidRPr="00CD65BF">
        <w:rPr>
          <w:rFonts w:eastAsia="Calibri"/>
          <w:color w:val="000000" w:themeColor="text1"/>
          <w:sz w:val="24"/>
          <w:szCs w:val="24"/>
        </w:rPr>
        <w:t>2.</w:t>
      </w:r>
      <w:r w:rsidRPr="00CD65BF">
        <w:rPr>
          <w:rFonts w:eastAsia="Calibri"/>
          <w:color w:val="000000" w:themeColor="text1"/>
          <w:sz w:val="24"/>
          <w:szCs w:val="24"/>
        </w:rPr>
        <w:tab/>
        <w:t xml:space="preserve">Статистический бюллетень «Численность постоянного населения Российской Федерации по муниципальным образованиям» / Федеральная служба государственной статистики. – 2016. </w:t>
      </w:r>
      <w:r w:rsidRPr="002440F1">
        <w:rPr>
          <w:rFonts w:eastAsia="Calibri"/>
          <w:color w:val="000000" w:themeColor="text1"/>
          <w:sz w:val="24"/>
          <w:szCs w:val="24"/>
          <w:lang w:val="en-US"/>
        </w:rPr>
        <w:t xml:space="preserve">URL: </w:t>
      </w:r>
      <w:r w:rsidR="00983AA2" w:rsidRPr="00983AA2">
        <w:rPr>
          <w:rFonts w:eastAsia="Calibri"/>
          <w:color w:val="000000" w:themeColor="text1"/>
          <w:sz w:val="24"/>
          <w:szCs w:val="24"/>
          <w:lang w:val="en-US"/>
        </w:rPr>
        <w:t xml:space="preserve"> </w:t>
      </w:r>
      <w:hyperlink r:id="rId26" w:history="1">
        <w:r w:rsidR="00084690" w:rsidRPr="00084690">
          <w:rPr>
            <w:rStyle w:val="a6"/>
            <w:rFonts w:eastAsia="Calibri"/>
            <w:color w:val="000000" w:themeColor="text1"/>
            <w:sz w:val="24"/>
            <w:szCs w:val="24"/>
            <w:u w:val="none"/>
            <w:lang w:val="en-US"/>
          </w:rPr>
          <w:t>http://www.gks.ru/wps/wcm/connect/rosstat_main/rosstat/ru/statistics/publications/catalog/afc8ea004d56a39ab251f2bafc3a6fce</w:t>
        </w:r>
      </w:hyperlink>
    </w:p>
    <w:p w:rsidR="00084690" w:rsidRPr="00084690" w:rsidRDefault="00084690" w:rsidP="00084D1D">
      <w:pPr>
        <w:spacing w:line="276" w:lineRule="auto"/>
        <w:ind w:left="714" w:right="0" w:hanging="357"/>
        <w:rPr>
          <w:rFonts w:eastAsia="Calibri"/>
          <w:color w:val="000000" w:themeColor="text1"/>
          <w:sz w:val="24"/>
          <w:szCs w:val="24"/>
          <w:lang w:val="en-US"/>
        </w:rPr>
      </w:pPr>
    </w:p>
    <w:p w:rsidR="00084690" w:rsidRPr="00704CCE" w:rsidRDefault="00084690" w:rsidP="00084D1D">
      <w:pPr>
        <w:spacing w:line="360" w:lineRule="auto"/>
        <w:ind w:right="0"/>
        <w:rPr>
          <w:rFonts w:eastAsia="Calibri"/>
          <w:b/>
          <w:i/>
          <w:color w:val="000000" w:themeColor="text1"/>
          <w:sz w:val="24"/>
          <w:szCs w:val="24"/>
          <w:lang w:val="en-US"/>
        </w:rPr>
      </w:pPr>
      <w:r w:rsidRPr="00084690">
        <w:rPr>
          <w:rFonts w:eastAsia="Calibri"/>
          <w:b/>
          <w:i/>
          <w:color w:val="000000" w:themeColor="text1"/>
          <w:sz w:val="24"/>
          <w:szCs w:val="24"/>
        </w:rPr>
        <w:t>на</w:t>
      </w:r>
      <w:r w:rsidRPr="00704CCE">
        <w:rPr>
          <w:rFonts w:eastAsia="Calibri"/>
          <w:b/>
          <w:i/>
          <w:color w:val="000000" w:themeColor="text1"/>
          <w:sz w:val="24"/>
          <w:szCs w:val="24"/>
          <w:lang w:val="en-US"/>
        </w:rPr>
        <w:t xml:space="preserve"> </w:t>
      </w:r>
      <w:r w:rsidRPr="00084690">
        <w:rPr>
          <w:rFonts w:eastAsia="Calibri"/>
          <w:b/>
          <w:i/>
          <w:color w:val="000000" w:themeColor="text1"/>
          <w:sz w:val="24"/>
          <w:szCs w:val="24"/>
        </w:rPr>
        <w:t>английском</w:t>
      </w:r>
      <w:r w:rsidRPr="00704CCE">
        <w:rPr>
          <w:rFonts w:eastAsia="Calibri"/>
          <w:b/>
          <w:i/>
          <w:color w:val="000000" w:themeColor="text1"/>
          <w:sz w:val="24"/>
          <w:szCs w:val="24"/>
          <w:lang w:val="en-US"/>
        </w:rPr>
        <w:t xml:space="preserve"> </w:t>
      </w:r>
      <w:r w:rsidRPr="00084690">
        <w:rPr>
          <w:rFonts w:eastAsia="Calibri"/>
          <w:b/>
          <w:i/>
          <w:color w:val="000000" w:themeColor="text1"/>
          <w:sz w:val="24"/>
          <w:szCs w:val="24"/>
        </w:rPr>
        <w:t>языке</w:t>
      </w:r>
    </w:p>
    <w:p w:rsidR="00084690" w:rsidRPr="00704CCE" w:rsidRDefault="00084690" w:rsidP="00084D1D">
      <w:pPr>
        <w:spacing w:line="360" w:lineRule="auto"/>
        <w:ind w:left="714" w:right="0" w:hanging="357"/>
        <w:rPr>
          <w:rFonts w:eastAsia="Calibri"/>
          <w:color w:val="000000" w:themeColor="text1"/>
          <w:sz w:val="24"/>
          <w:szCs w:val="24"/>
          <w:lang w:val="en-US"/>
        </w:rPr>
      </w:pPr>
      <w:r w:rsidRPr="00084690">
        <w:rPr>
          <w:rFonts w:eastAsia="Calibri"/>
          <w:color w:val="000000" w:themeColor="text1"/>
          <w:sz w:val="24"/>
          <w:szCs w:val="24"/>
          <w:lang w:val="en-US"/>
        </w:rPr>
        <w:t>1.</w:t>
      </w:r>
      <w:r w:rsidRPr="00084690">
        <w:rPr>
          <w:rFonts w:eastAsia="Calibri"/>
          <w:color w:val="000000" w:themeColor="text1"/>
          <w:sz w:val="24"/>
          <w:szCs w:val="24"/>
          <w:lang w:val="en-US"/>
        </w:rPr>
        <w:tab/>
        <w:t xml:space="preserve">Overseas Travel and Tourism. Statistical Bulletin / Office for National Statistics, 2012. – 15 p. URL: </w:t>
      </w:r>
      <w:hyperlink r:id="rId27" w:history="1">
        <w:r w:rsidR="00704CCE" w:rsidRPr="00704CCE">
          <w:rPr>
            <w:rStyle w:val="a6"/>
            <w:rFonts w:eastAsia="Calibri"/>
            <w:color w:val="000000" w:themeColor="text1"/>
            <w:sz w:val="24"/>
            <w:szCs w:val="24"/>
            <w:u w:val="none"/>
            <w:lang w:val="en-US"/>
          </w:rPr>
          <w:t>http://webarchive.nationalarchives.gov.uk/20160105160709/http://www.ons.gov.uk/ons/dcp171778_282767.pdf</w:t>
        </w:r>
      </w:hyperlink>
    </w:p>
    <w:p w:rsidR="00704CCE" w:rsidRPr="005B17B3" w:rsidRDefault="00704CCE" w:rsidP="00084D1D">
      <w:pPr>
        <w:spacing w:line="360" w:lineRule="auto"/>
        <w:ind w:right="0"/>
        <w:rPr>
          <w:rFonts w:eastAsia="Calibri"/>
          <w:b/>
          <w:i/>
          <w:color w:val="000000" w:themeColor="text1"/>
          <w:sz w:val="24"/>
          <w:szCs w:val="24"/>
        </w:rPr>
      </w:pPr>
      <w:r w:rsidRPr="005B17B3">
        <w:rPr>
          <w:rFonts w:eastAsia="Calibri"/>
          <w:b/>
          <w:i/>
          <w:color w:val="000000" w:themeColor="text1"/>
          <w:sz w:val="24"/>
          <w:szCs w:val="24"/>
        </w:rPr>
        <w:lastRenderedPageBreak/>
        <w:t>на португальском языке</w:t>
      </w:r>
    </w:p>
    <w:p w:rsidR="00704CCE" w:rsidRPr="00003B29" w:rsidRDefault="00704CCE" w:rsidP="00084D1D">
      <w:pPr>
        <w:numPr>
          <w:ilvl w:val="0"/>
          <w:numId w:val="31"/>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Estimativas</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da</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popula</w:t>
      </w:r>
      <w:r w:rsidRPr="00003B29">
        <w:rPr>
          <w:rFonts w:eastAsia="Calibri"/>
          <w:color w:val="000000" w:themeColor="text1"/>
          <w:sz w:val="24"/>
          <w:szCs w:val="24"/>
          <w:lang w:val="en-US"/>
        </w:rPr>
        <w:t>çã</w:t>
      </w:r>
      <w:r w:rsidRPr="005B17B3">
        <w:rPr>
          <w:rFonts w:eastAsia="Calibri"/>
          <w:color w:val="000000" w:themeColor="text1"/>
          <w:sz w:val="24"/>
          <w:szCs w:val="24"/>
          <w:lang w:val="en-US"/>
        </w:rPr>
        <w:t>o</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residente</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no</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Brasil</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e</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unidades</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da</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federa</w:t>
      </w:r>
      <w:r w:rsidRPr="00003B29">
        <w:rPr>
          <w:rFonts w:eastAsia="Calibri"/>
          <w:color w:val="000000" w:themeColor="text1"/>
          <w:sz w:val="24"/>
          <w:szCs w:val="24"/>
          <w:lang w:val="en-US"/>
        </w:rPr>
        <w:t>çã</w:t>
      </w:r>
      <w:r w:rsidRPr="005B17B3">
        <w:rPr>
          <w:rFonts w:eastAsia="Calibri"/>
          <w:color w:val="000000" w:themeColor="text1"/>
          <w:sz w:val="24"/>
          <w:szCs w:val="24"/>
          <w:lang w:val="en-US"/>
        </w:rPr>
        <w:t>o</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com</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data</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de</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refer</w:t>
      </w:r>
      <w:r w:rsidRPr="00003B29">
        <w:rPr>
          <w:rFonts w:eastAsia="Calibri"/>
          <w:color w:val="000000" w:themeColor="text1"/>
          <w:sz w:val="24"/>
          <w:szCs w:val="24"/>
          <w:lang w:val="en-US"/>
        </w:rPr>
        <w:t>ê</w:t>
      </w:r>
      <w:r w:rsidRPr="005B17B3">
        <w:rPr>
          <w:rFonts w:eastAsia="Calibri"/>
          <w:color w:val="000000" w:themeColor="text1"/>
          <w:sz w:val="24"/>
          <w:szCs w:val="24"/>
          <w:lang w:val="en-US"/>
        </w:rPr>
        <w:t>ncia</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em</w:t>
      </w:r>
      <w:r w:rsidRPr="00003B29">
        <w:rPr>
          <w:rFonts w:eastAsia="Calibri"/>
          <w:color w:val="000000" w:themeColor="text1"/>
          <w:sz w:val="24"/>
          <w:szCs w:val="24"/>
          <w:lang w:val="en-US"/>
        </w:rPr>
        <w:t xml:space="preserve"> 1º </w:t>
      </w:r>
      <w:r w:rsidRPr="005B17B3">
        <w:rPr>
          <w:rFonts w:eastAsia="Calibri"/>
          <w:color w:val="000000" w:themeColor="text1"/>
          <w:sz w:val="24"/>
          <w:szCs w:val="24"/>
          <w:lang w:val="en-US"/>
        </w:rPr>
        <w:t>de</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julho</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de</w:t>
      </w:r>
      <w:r w:rsidRPr="00003B29">
        <w:rPr>
          <w:rFonts w:eastAsia="Calibri"/>
          <w:color w:val="000000" w:themeColor="text1"/>
          <w:sz w:val="24"/>
          <w:szCs w:val="24"/>
          <w:lang w:val="en-US"/>
        </w:rPr>
        <w:t xml:space="preserve"> 2016 / </w:t>
      </w:r>
      <w:r w:rsidRPr="005B17B3">
        <w:rPr>
          <w:rFonts w:eastAsia="Calibri"/>
          <w:color w:val="000000" w:themeColor="text1"/>
          <w:sz w:val="24"/>
          <w:szCs w:val="24"/>
          <w:lang w:val="en-US"/>
        </w:rPr>
        <w:t>Instituto</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Brasileiro</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de</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Geografia</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e</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Estat</w:t>
      </w:r>
      <w:r w:rsidRPr="00003B29">
        <w:rPr>
          <w:rFonts w:eastAsia="Calibri"/>
          <w:color w:val="000000" w:themeColor="text1"/>
          <w:sz w:val="24"/>
          <w:szCs w:val="24"/>
          <w:lang w:val="en-US"/>
        </w:rPr>
        <w:t>í</w:t>
      </w:r>
      <w:r w:rsidRPr="005B17B3">
        <w:rPr>
          <w:rFonts w:eastAsia="Calibri"/>
          <w:color w:val="000000" w:themeColor="text1"/>
          <w:sz w:val="24"/>
          <w:szCs w:val="24"/>
          <w:lang w:val="en-US"/>
        </w:rPr>
        <w:t>stica</w:t>
      </w:r>
      <w:r w:rsidRPr="00003B29">
        <w:rPr>
          <w:rFonts w:eastAsia="Calibri"/>
          <w:color w:val="000000" w:themeColor="text1"/>
          <w:sz w:val="24"/>
          <w:szCs w:val="24"/>
          <w:lang w:val="en-US"/>
        </w:rPr>
        <w:t xml:space="preserve">, 2016. – 104 </w:t>
      </w:r>
      <w:r w:rsidRPr="005B17B3">
        <w:rPr>
          <w:rFonts w:eastAsia="Calibri"/>
          <w:color w:val="000000" w:themeColor="text1"/>
          <w:sz w:val="24"/>
          <w:szCs w:val="24"/>
          <w:lang w:val="en-US"/>
        </w:rPr>
        <w:t>p</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URL</w:t>
      </w:r>
      <w:r w:rsidRPr="00003B29">
        <w:rPr>
          <w:rFonts w:eastAsia="Calibri"/>
          <w:color w:val="000000" w:themeColor="text1"/>
          <w:sz w:val="24"/>
          <w:szCs w:val="24"/>
          <w:lang w:val="en-US"/>
        </w:rPr>
        <w:t xml:space="preserve">: </w:t>
      </w:r>
      <w:r w:rsidRPr="005B17B3">
        <w:rPr>
          <w:rFonts w:eastAsia="Calibri"/>
          <w:color w:val="000000" w:themeColor="text1"/>
          <w:sz w:val="24"/>
          <w:szCs w:val="24"/>
          <w:lang w:val="en-US"/>
        </w:rPr>
        <w:t>ftp</w:t>
      </w:r>
      <w:r w:rsidRPr="00003B29">
        <w:rPr>
          <w:rFonts w:eastAsia="Calibri"/>
          <w:color w:val="000000" w:themeColor="text1"/>
          <w:sz w:val="24"/>
          <w:szCs w:val="24"/>
          <w:lang w:val="en-US"/>
        </w:rPr>
        <w:t>://</w:t>
      </w:r>
      <w:r w:rsidRPr="005B17B3">
        <w:rPr>
          <w:rFonts w:eastAsia="Calibri"/>
          <w:color w:val="000000" w:themeColor="text1"/>
          <w:sz w:val="24"/>
          <w:szCs w:val="24"/>
          <w:lang w:val="en-US"/>
        </w:rPr>
        <w:t>ftp</w:t>
      </w:r>
      <w:r w:rsidRPr="00003B29">
        <w:rPr>
          <w:rFonts w:eastAsia="Calibri"/>
          <w:color w:val="000000" w:themeColor="text1"/>
          <w:sz w:val="24"/>
          <w:szCs w:val="24"/>
          <w:lang w:val="en-US"/>
        </w:rPr>
        <w:t>.</w:t>
      </w:r>
      <w:r w:rsidRPr="005B17B3">
        <w:rPr>
          <w:rFonts w:eastAsia="Calibri"/>
          <w:color w:val="000000" w:themeColor="text1"/>
          <w:sz w:val="24"/>
          <w:szCs w:val="24"/>
          <w:lang w:val="en-US"/>
        </w:rPr>
        <w:t>ibge</w:t>
      </w:r>
      <w:r w:rsidRPr="00003B29">
        <w:rPr>
          <w:rFonts w:eastAsia="Calibri"/>
          <w:color w:val="000000" w:themeColor="text1"/>
          <w:sz w:val="24"/>
          <w:szCs w:val="24"/>
          <w:lang w:val="en-US"/>
        </w:rPr>
        <w:t>.</w:t>
      </w:r>
      <w:r w:rsidRPr="005B17B3">
        <w:rPr>
          <w:rFonts w:eastAsia="Calibri"/>
          <w:color w:val="000000" w:themeColor="text1"/>
          <w:sz w:val="24"/>
          <w:szCs w:val="24"/>
          <w:lang w:val="en-US"/>
        </w:rPr>
        <w:t>gov</w:t>
      </w:r>
      <w:r w:rsidRPr="00003B29">
        <w:rPr>
          <w:rFonts w:eastAsia="Calibri"/>
          <w:color w:val="000000" w:themeColor="text1"/>
          <w:sz w:val="24"/>
          <w:szCs w:val="24"/>
          <w:lang w:val="en-US"/>
        </w:rPr>
        <w:t>.</w:t>
      </w:r>
      <w:r w:rsidRPr="005B17B3">
        <w:rPr>
          <w:rFonts w:eastAsia="Calibri"/>
          <w:color w:val="000000" w:themeColor="text1"/>
          <w:sz w:val="24"/>
          <w:szCs w:val="24"/>
          <w:lang w:val="en-US"/>
        </w:rPr>
        <w:t>br</w:t>
      </w:r>
      <w:r w:rsidRPr="00003B29">
        <w:rPr>
          <w:rFonts w:eastAsia="Calibri"/>
          <w:color w:val="000000" w:themeColor="text1"/>
          <w:sz w:val="24"/>
          <w:szCs w:val="24"/>
          <w:lang w:val="en-US"/>
        </w:rPr>
        <w:t>/</w:t>
      </w:r>
      <w:r w:rsidRPr="005B17B3">
        <w:rPr>
          <w:rFonts w:eastAsia="Calibri"/>
          <w:color w:val="000000" w:themeColor="text1"/>
          <w:sz w:val="24"/>
          <w:szCs w:val="24"/>
          <w:lang w:val="en-US"/>
        </w:rPr>
        <w:t>Estimativas</w:t>
      </w:r>
      <w:r w:rsidRPr="00003B29">
        <w:rPr>
          <w:rFonts w:eastAsia="Calibri"/>
          <w:color w:val="000000" w:themeColor="text1"/>
          <w:sz w:val="24"/>
          <w:szCs w:val="24"/>
          <w:lang w:val="en-US"/>
        </w:rPr>
        <w:t>_</w:t>
      </w:r>
      <w:r w:rsidRPr="005B17B3">
        <w:rPr>
          <w:rFonts w:eastAsia="Calibri"/>
          <w:color w:val="000000" w:themeColor="text1"/>
          <w:sz w:val="24"/>
          <w:szCs w:val="24"/>
          <w:lang w:val="en-US"/>
        </w:rPr>
        <w:t>de</w:t>
      </w:r>
      <w:r w:rsidRPr="00003B29">
        <w:rPr>
          <w:rFonts w:eastAsia="Calibri"/>
          <w:color w:val="000000" w:themeColor="text1"/>
          <w:sz w:val="24"/>
          <w:szCs w:val="24"/>
          <w:lang w:val="en-US"/>
        </w:rPr>
        <w:t>_</w:t>
      </w:r>
      <w:r w:rsidRPr="005B17B3">
        <w:rPr>
          <w:rFonts w:eastAsia="Calibri"/>
          <w:color w:val="000000" w:themeColor="text1"/>
          <w:sz w:val="24"/>
          <w:szCs w:val="24"/>
          <w:lang w:val="en-US"/>
        </w:rPr>
        <w:t>Populacao</w:t>
      </w:r>
      <w:r w:rsidRPr="00003B29">
        <w:rPr>
          <w:rFonts w:eastAsia="Calibri"/>
          <w:color w:val="000000" w:themeColor="text1"/>
          <w:sz w:val="24"/>
          <w:szCs w:val="24"/>
          <w:lang w:val="en-US"/>
        </w:rPr>
        <w:t>/</w:t>
      </w:r>
      <w:r w:rsidRPr="005B17B3">
        <w:rPr>
          <w:rFonts w:eastAsia="Calibri"/>
          <w:color w:val="000000" w:themeColor="text1"/>
          <w:sz w:val="24"/>
          <w:szCs w:val="24"/>
          <w:lang w:val="en-US"/>
        </w:rPr>
        <w:t>Estimativas</w:t>
      </w:r>
      <w:r w:rsidRPr="00003B29">
        <w:rPr>
          <w:rFonts w:eastAsia="Calibri"/>
          <w:color w:val="000000" w:themeColor="text1"/>
          <w:sz w:val="24"/>
          <w:szCs w:val="24"/>
          <w:lang w:val="en-US"/>
        </w:rPr>
        <w:t>_2016/</w:t>
      </w:r>
      <w:r w:rsidRPr="005B17B3">
        <w:rPr>
          <w:rFonts w:eastAsia="Calibri"/>
          <w:color w:val="000000" w:themeColor="text1"/>
          <w:sz w:val="24"/>
          <w:szCs w:val="24"/>
          <w:lang w:val="en-US"/>
        </w:rPr>
        <w:t>estimativa</w:t>
      </w:r>
      <w:r w:rsidRPr="00003B29">
        <w:rPr>
          <w:rFonts w:eastAsia="Calibri"/>
          <w:color w:val="000000" w:themeColor="text1"/>
          <w:sz w:val="24"/>
          <w:szCs w:val="24"/>
          <w:lang w:val="en-US"/>
        </w:rPr>
        <w:t>_</w:t>
      </w:r>
      <w:r w:rsidRPr="005B17B3">
        <w:rPr>
          <w:rFonts w:eastAsia="Calibri"/>
          <w:color w:val="000000" w:themeColor="text1"/>
          <w:sz w:val="24"/>
          <w:szCs w:val="24"/>
          <w:lang w:val="en-US"/>
        </w:rPr>
        <w:t>dou</w:t>
      </w:r>
      <w:r w:rsidRPr="00003B29">
        <w:rPr>
          <w:rFonts w:eastAsia="Calibri"/>
          <w:color w:val="000000" w:themeColor="text1"/>
          <w:sz w:val="24"/>
          <w:szCs w:val="24"/>
          <w:lang w:val="en-US"/>
        </w:rPr>
        <w:t>_2016_20160913.</w:t>
      </w:r>
      <w:r w:rsidRPr="005B17B3">
        <w:rPr>
          <w:rFonts w:eastAsia="Calibri"/>
          <w:color w:val="000000" w:themeColor="text1"/>
          <w:sz w:val="24"/>
          <w:szCs w:val="24"/>
          <w:lang w:val="en-US"/>
        </w:rPr>
        <w:t>pdf</w:t>
      </w:r>
    </w:p>
    <w:p w:rsidR="00704CCE" w:rsidRPr="00003B29" w:rsidRDefault="00704CCE" w:rsidP="00084D1D">
      <w:pPr>
        <w:spacing w:line="360" w:lineRule="auto"/>
        <w:ind w:left="714" w:right="0" w:hanging="357"/>
        <w:rPr>
          <w:rFonts w:eastAsia="Calibri"/>
          <w:color w:val="000000" w:themeColor="text1"/>
          <w:sz w:val="24"/>
          <w:szCs w:val="24"/>
          <w:lang w:val="en-US"/>
        </w:rPr>
      </w:pPr>
    </w:p>
    <w:p w:rsidR="000810AE" w:rsidRPr="005B17B3" w:rsidRDefault="00CD65BF" w:rsidP="00084D1D">
      <w:pPr>
        <w:spacing w:line="360" w:lineRule="auto"/>
        <w:ind w:right="0"/>
        <w:rPr>
          <w:rFonts w:eastAsia="Calibri"/>
          <w:b/>
          <w:color w:val="000000" w:themeColor="text1"/>
          <w:sz w:val="24"/>
          <w:szCs w:val="24"/>
        </w:rPr>
      </w:pPr>
      <w:r>
        <w:rPr>
          <w:rFonts w:eastAsia="Calibri"/>
          <w:b/>
          <w:color w:val="000000" w:themeColor="text1"/>
          <w:sz w:val="24"/>
          <w:szCs w:val="24"/>
          <w:lang w:val="en-US"/>
        </w:rPr>
        <w:t>1.</w:t>
      </w:r>
      <w:r>
        <w:rPr>
          <w:rFonts w:eastAsia="Calibri"/>
          <w:b/>
          <w:color w:val="000000" w:themeColor="text1"/>
          <w:sz w:val="24"/>
          <w:szCs w:val="24"/>
        </w:rPr>
        <w:t>3</w:t>
      </w:r>
      <w:r w:rsidR="000810AE" w:rsidRPr="005B17B3">
        <w:rPr>
          <w:rFonts w:eastAsia="Calibri"/>
          <w:b/>
          <w:color w:val="000000" w:themeColor="text1"/>
          <w:sz w:val="24"/>
          <w:szCs w:val="24"/>
          <w:lang w:val="en-US"/>
        </w:rPr>
        <w:t xml:space="preserve">. </w:t>
      </w:r>
      <w:r w:rsidR="000810AE" w:rsidRPr="005B17B3">
        <w:rPr>
          <w:rFonts w:eastAsia="Calibri"/>
          <w:b/>
          <w:color w:val="000000" w:themeColor="text1"/>
          <w:sz w:val="24"/>
          <w:szCs w:val="24"/>
        </w:rPr>
        <w:t>Стенограммы</w:t>
      </w:r>
      <w:r w:rsidR="000810AE" w:rsidRPr="005B17B3">
        <w:rPr>
          <w:rFonts w:eastAsia="Calibri"/>
          <w:b/>
          <w:color w:val="000000" w:themeColor="text1"/>
          <w:sz w:val="24"/>
          <w:szCs w:val="24"/>
          <w:lang w:val="en-US"/>
        </w:rPr>
        <w:t xml:space="preserve"> </w:t>
      </w:r>
      <w:r w:rsidR="000810AE" w:rsidRPr="005B17B3">
        <w:rPr>
          <w:rFonts w:eastAsia="Calibri"/>
          <w:b/>
          <w:color w:val="000000" w:themeColor="text1"/>
          <w:sz w:val="24"/>
          <w:szCs w:val="24"/>
        </w:rPr>
        <w:t>официальных</w:t>
      </w:r>
      <w:r w:rsidR="000810AE" w:rsidRPr="005B17B3">
        <w:rPr>
          <w:rFonts w:eastAsia="Calibri"/>
          <w:b/>
          <w:color w:val="000000" w:themeColor="text1"/>
          <w:sz w:val="24"/>
          <w:szCs w:val="24"/>
          <w:lang w:val="en-US"/>
        </w:rPr>
        <w:t xml:space="preserve"> </w:t>
      </w:r>
      <w:r w:rsidR="000810AE" w:rsidRPr="005B17B3">
        <w:rPr>
          <w:rFonts w:eastAsia="Calibri"/>
          <w:b/>
          <w:color w:val="000000" w:themeColor="text1"/>
          <w:sz w:val="24"/>
          <w:szCs w:val="24"/>
        </w:rPr>
        <w:t>выступлений</w:t>
      </w:r>
    </w:p>
    <w:p w:rsidR="00073CC0" w:rsidRPr="005B17B3" w:rsidRDefault="000810AE" w:rsidP="00084D1D">
      <w:pPr>
        <w:numPr>
          <w:ilvl w:val="0"/>
          <w:numId w:val="29"/>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Singapore Presentation – 6 July 2005. Sebastian Coe Speech.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16 p. URL: http://documents.routledge-interactive.s3.amazonaws.com/9780415508117/articles/london.pdf </w:t>
      </w:r>
    </w:p>
    <w:p w:rsidR="00073CC0" w:rsidRPr="005B17B3" w:rsidRDefault="00073CC0" w:rsidP="00084D1D">
      <w:pPr>
        <w:spacing w:line="360" w:lineRule="auto"/>
        <w:ind w:left="714" w:right="0" w:hanging="357"/>
        <w:rPr>
          <w:rFonts w:eastAsia="Calibri"/>
          <w:b/>
          <w:color w:val="000000" w:themeColor="text1"/>
          <w:sz w:val="24"/>
          <w:szCs w:val="24"/>
          <w:lang w:val="en-US"/>
        </w:rPr>
      </w:pPr>
    </w:p>
    <w:p w:rsidR="000810AE" w:rsidRPr="005B17B3" w:rsidRDefault="00CD65BF" w:rsidP="00084D1D">
      <w:pPr>
        <w:spacing w:line="360" w:lineRule="auto"/>
        <w:ind w:right="0"/>
        <w:rPr>
          <w:rFonts w:eastAsia="Calibri"/>
          <w:b/>
          <w:color w:val="000000" w:themeColor="text1"/>
          <w:sz w:val="24"/>
          <w:szCs w:val="24"/>
        </w:rPr>
      </w:pPr>
      <w:r>
        <w:rPr>
          <w:rFonts w:eastAsia="Calibri"/>
          <w:b/>
          <w:color w:val="000000" w:themeColor="text1"/>
          <w:sz w:val="24"/>
          <w:szCs w:val="24"/>
        </w:rPr>
        <w:t>1.4</w:t>
      </w:r>
      <w:r w:rsidR="000810AE" w:rsidRPr="005B17B3">
        <w:rPr>
          <w:rFonts w:eastAsia="Calibri"/>
          <w:b/>
          <w:color w:val="000000" w:themeColor="text1"/>
          <w:sz w:val="24"/>
          <w:szCs w:val="24"/>
        </w:rPr>
        <w:t>. Российские и международные рейтинги</w:t>
      </w:r>
    </w:p>
    <w:p w:rsidR="00476E45" w:rsidRPr="005B17B3" w:rsidRDefault="00476E45" w:rsidP="00084D1D">
      <w:pPr>
        <w:spacing w:line="360" w:lineRule="auto"/>
        <w:ind w:right="0"/>
        <w:rPr>
          <w:rFonts w:eastAsia="Calibri"/>
          <w:b/>
          <w:color w:val="000000" w:themeColor="text1"/>
          <w:sz w:val="24"/>
          <w:szCs w:val="24"/>
        </w:rPr>
      </w:pPr>
      <w:r w:rsidRPr="005B17B3">
        <w:rPr>
          <w:rFonts w:eastAsia="Calibri"/>
          <w:b/>
          <w:i/>
          <w:color w:val="000000" w:themeColor="text1"/>
          <w:sz w:val="24"/>
          <w:szCs w:val="24"/>
        </w:rPr>
        <w:t>на русском языке</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30 лучших городов для бизнеса – 2012. Топ 10 // </w:t>
      </w:r>
      <w:r w:rsidRPr="005B17B3">
        <w:rPr>
          <w:rFonts w:eastAsia="Calibri"/>
          <w:color w:val="000000" w:themeColor="text1"/>
          <w:sz w:val="24"/>
          <w:szCs w:val="24"/>
          <w:lang w:val="en-US"/>
        </w:rPr>
        <w:t>Forbes</w:t>
      </w:r>
      <w:r w:rsidRPr="005B17B3">
        <w:rPr>
          <w:rFonts w:eastAsia="Calibri"/>
          <w:color w:val="000000" w:themeColor="text1"/>
          <w:sz w:val="24"/>
          <w:szCs w:val="24"/>
        </w:rPr>
        <w:t xml:space="preserve">. </w:t>
      </w:r>
      <w:r w:rsidRPr="005B17B3">
        <w:rPr>
          <w:rFonts w:eastAsia="Calibri"/>
          <w:color w:val="000000" w:themeColor="text1"/>
          <w:sz w:val="24"/>
          <w:szCs w:val="24"/>
          <w:lang w:val="en-US"/>
        </w:rPr>
        <w:t xml:space="preserve">URL: </w:t>
      </w:r>
      <w:hyperlink r:id="rId28" w:history="1">
        <w:r w:rsidRPr="005B17B3">
          <w:rPr>
            <w:rFonts w:eastAsia="Calibri"/>
            <w:color w:val="000000" w:themeColor="text1"/>
            <w:sz w:val="24"/>
            <w:szCs w:val="24"/>
            <w:lang w:val="en-US"/>
          </w:rPr>
          <w:t>http://www.forbes.ru/rating/30-luchshih-gorodov-dlya-biznesa-2012/2012</w:t>
        </w:r>
      </w:hyperlink>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30 лучших городов для бизнеса – 2012. Топ 10 // </w:t>
      </w:r>
      <w:r w:rsidRPr="005B17B3">
        <w:rPr>
          <w:rFonts w:eastAsia="Calibri"/>
          <w:color w:val="000000" w:themeColor="text1"/>
          <w:sz w:val="24"/>
          <w:szCs w:val="24"/>
          <w:lang w:val="en-US"/>
        </w:rPr>
        <w:t>Forbes</w:t>
      </w:r>
      <w:r w:rsidRPr="005B17B3">
        <w:rPr>
          <w:rFonts w:eastAsia="Calibri"/>
          <w:color w:val="000000" w:themeColor="text1"/>
          <w:sz w:val="24"/>
          <w:szCs w:val="24"/>
        </w:rPr>
        <w:t xml:space="preserve">. </w:t>
      </w:r>
      <w:r w:rsidRPr="005B17B3">
        <w:rPr>
          <w:rFonts w:eastAsia="Calibri"/>
          <w:color w:val="000000" w:themeColor="text1"/>
          <w:sz w:val="24"/>
          <w:szCs w:val="24"/>
          <w:lang w:val="en-US"/>
        </w:rPr>
        <w:t xml:space="preserve">URL: </w:t>
      </w:r>
      <w:hyperlink r:id="rId29" w:history="1">
        <w:r w:rsidRPr="005B17B3">
          <w:rPr>
            <w:rFonts w:eastAsia="Calibri"/>
            <w:color w:val="000000" w:themeColor="text1"/>
            <w:sz w:val="24"/>
            <w:szCs w:val="24"/>
            <w:lang w:val="en-US"/>
          </w:rPr>
          <w:t>http://www.forbes.ru/rating/30-luchshih-gorodov-dlya-biznesa-2013/2013</w:t>
        </w:r>
      </w:hyperlink>
    </w:p>
    <w:p w:rsidR="00476E45" w:rsidRPr="005B17B3" w:rsidRDefault="00476E45" w:rsidP="00084D1D">
      <w:pPr>
        <w:spacing w:after="200" w:line="360" w:lineRule="auto"/>
        <w:ind w:left="714" w:right="0" w:hanging="357"/>
        <w:contextualSpacing/>
        <w:rPr>
          <w:rFonts w:eastAsia="Calibri"/>
          <w:color w:val="000000" w:themeColor="text1"/>
          <w:sz w:val="24"/>
          <w:szCs w:val="24"/>
          <w:lang w:val="en-US"/>
        </w:rPr>
      </w:pPr>
    </w:p>
    <w:p w:rsidR="000810AE" w:rsidRPr="005B17B3" w:rsidRDefault="00476E45" w:rsidP="00084D1D">
      <w:pPr>
        <w:spacing w:line="360" w:lineRule="auto"/>
        <w:ind w:right="0"/>
        <w:rPr>
          <w:rFonts w:eastAsia="Calibri"/>
          <w:color w:val="000000" w:themeColor="text1"/>
          <w:sz w:val="24"/>
          <w:szCs w:val="24"/>
          <w:lang w:val="en-US"/>
        </w:rPr>
      </w:pPr>
      <w:r w:rsidRPr="005B17B3">
        <w:rPr>
          <w:rFonts w:eastAsia="Calibri"/>
          <w:b/>
          <w:i/>
          <w:color w:val="000000" w:themeColor="text1"/>
          <w:sz w:val="24"/>
          <w:szCs w:val="24"/>
        </w:rPr>
        <w:t>на английском языке</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2012 City RepTrak™ Topline Report. The world’s most reputable cities // Reputation Institute.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29 p. URL: https://www.reputationinstitute.com/CMSPages/GetAzureFile.aspx?path=~\media\media\media\2012_city_reptrak_topline_report.pdf&amp;hash=694ad5124833526b03ac6a76d8ed83ff47d38f415489e6577ec8343d00073143&amp;ext=.pdf </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2012 Global Cities Index and Emerging Cities Outlook // A.T. Kearney.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12 p. URL: https://www.atkearney.com/documents/10192/dfedfc4c-8a62-4162-90e5-2a3f14f0da3a</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2013 City RepTrak™ Topline Report // Reputation Institute. </w:t>
      </w:r>
      <w:r w:rsidR="005316C7"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32 p. URL: https://www.reputationinstitute.com/CMSPages/GetAzureFile.aspx?path=~\media\media\media\2013_city_reptrak_topline_report_1.pdf&amp;hash=d7902754f81069861cd443a77a2b64137982be1d48d84816139c1bbc38d6ae09&amp;ext=.pdf</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2014 City RepTrak™ Topline Report. The world’s most reputable c</w:t>
      </w:r>
      <w:r w:rsidR="005316C7" w:rsidRPr="005B17B3">
        <w:rPr>
          <w:rFonts w:eastAsia="Calibri"/>
          <w:color w:val="000000" w:themeColor="text1"/>
          <w:sz w:val="24"/>
          <w:szCs w:val="24"/>
          <w:lang w:val="en-US"/>
        </w:rPr>
        <w:t>ities // Reputation Institute. –</w:t>
      </w:r>
      <w:r w:rsidRPr="005B17B3">
        <w:rPr>
          <w:rFonts w:eastAsia="Calibri"/>
          <w:color w:val="000000" w:themeColor="text1"/>
          <w:sz w:val="24"/>
          <w:szCs w:val="24"/>
          <w:lang w:val="en-US"/>
        </w:rPr>
        <w:t xml:space="preserve"> 40 p. URL: </w:t>
      </w:r>
      <w:r w:rsidRPr="005B17B3">
        <w:rPr>
          <w:rFonts w:eastAsia="Calibri"/>
          <w:color w:val="000000" w:themeColor="text1"/>
          <w:sz w:val="24"/>
          <w:szCs w:val="24"/>
          <w:lang w:val="en-US"/>
        </w:rPr>
        <w:lastRenderedPageBreak/>
        <w:t xml:space="preserve">https://www.reputationinstitute.com/CMSPages/GetAzureFile.aspx?path=~%5Cmedia%5Cmedia%5Cdocuments%5Ccity-reptrak-webinar-2014.pdf&amp;hash=d97de572dfbe7a0110483dd2f4002c92f85c25064f7776a2ebd97a59d2018200 </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2015 City RepTrak™ Topline Report. The world’s most reputable c</w:t>
      </w:r>
      <w:r w:rsidR="005316C7" w:rsidRPr="005B17B3">
        <w:rPr>
          <w:rFonts w:eastAsia="Calibri"/>
          <w:color w:val="000000" w:themeColor="text1"/>
          <w:sz w:val="24"/>
          <w:szCs w:val="24"/>
          <w:lang w:val="en-US"/>
        </w:rPr>
        <w:t>ities // Reputation Institute. –</w:t>
      </w:r>
      <w:r w:rsidRPr="005B17B3">
        <w:rPr>
          <w:rFonts w:eastAsia="Calibri"/>
          <w:color w:val="000000" w:themeColor="text1"/>
          <w:sz w:val="24"/>
          <w:szCs w:val="24"/>
          <w:lang w:val="en-US"/>
        </w:rPr>
        <w:t xml:space="preserve"> 41 p. URL: https://www.reputationinstitute.com/CMSPages/GetAzureFile.aspx?path=~%5Cmedia%5Cmedia%5Cdocuments%5Ccity-reptrak-report-2015_1.pdf&amp;hash=572727a7861adbdd112210d89e7d6d49a4f636344b2cf8b790132890961c62fa&amp;ext=.pdf </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2016 City RepTrak™. The world’s most reputable cities in the world //</w:t>
      </w:r>
      <w:r w:rsidR="005316C7" w:rsidRPr="005B17B3">
        <w:rPr>
          <w:rFonts w:eastAsia="Calibri"/>
          <w:color w:val="000000" w:themeColor="text1"/>
          <w:sz w:val="24"/>
          <w:szCs w:val="24"/>
          <w:lang w:val="en-US"/>
        </w:rPr>
        <w:t xml:space="preserve"> Reputation Institute. –</w:t>
      </w:r>
      <w:r w:rsidRPr="005B17B3">
        <w:rPr>
          <w:rFonts w:eastAsia="Calibri"/>
          <w:color w:val="000000" w:themeColor="text1"/>
          <w:sz w:val="24"/>
          <w:szCs w:val="24"/>
          <w:lang w:val="en-US"/>
        </w:rPr>
        <w:t xml:space="preserve"> 25 p. URL: https://www.reputationinstitute.com/CMSPages/GetAzureFile.aspx?path=~%5Cmedia%5Cmedia%5Cdocuments%5Ccity-reptrak-2016.pdf&amp;hash=41325c3365e3b6f2df2470dce42da4ec39b87875218d383517a9e73a663db7ed&amp;ext=.pdf</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Five new cities on 2014 Ultimate Sports City shortlist // SportBusiness. 14 January 2014. URL: </w:t>
      </w:r>
      <w:hyperlink r:id="rId30" w:history="1">
        <w:r w:rsidRPr="005B17B3">
          <w:rPr>
            <w:rFonts w:eastAsia="Calibri"/>
            <w:color w:val="000000" w:themeColor="text1"/>
            <w:sz w:val="24"/>
            <w:szCs w:val="24"/>
            <w:lang w:val="en-US"/>
          </w:rPr>
          <w:t>http://www.sportbusiness.com/sportbusiness-international/five-new-cities-2014-ultimate-sports-city-shortlist</w:t>
        </w:r>
      </w:hyperlink>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Globa</w:t>
      </w:r>
      <w:r w:rsidR="005316C7" w:rsidRPr="005B17B3">
        <w:rPr>
          <w:rFonts w:eastAsia="Calibri"/>
          <w:color w:val="000000" w:themeColor="text1"/>
          <w:sz w:val="24"/>
          <w:szCs w:val="24"/>
          <w:lang w:val="en-US"/>
        </w:rPr>
        <w:t>l Cities 2016 // A.T. Kearney. –</w:t>
      </w:r>
      <w:r w:rsidRPr="005B17B3">
        <w:rPr>
          <w:rFonts w:eastAsia="Calibri"/>
          <w:color w:val="000000" w:themeColor="text1"/>
          <w:sz w:val="24"/>
          <w:szCs w:val="24"/>
          <w:lang w:val="en-US"/>
        </w:rPr>
        <w:t xml:space="preserve"> 13 p. URL: https://www.atkearney.com/documents/10192/8178456/Global+Cities+2016.pdf/8139cd44-c760-4a93-ad7d-11c5d347451a</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Learnings from City RepTrak™ 2011. The world’s most reputable c</w:t>
      </w:r>
      <w:r w:rsidR="005316C7" w:rsidRPr="005B17B3">
        <w:rPr>
          <w:rFonts w:eastAsia="Calibri"/>
          <w:color w:val="000000" w:themeColor="text1"/>
          <w:sz w:val="24"/>
          <w:szCs w:val="24"/>
          <w:lang w:val="en-US"/>
        </w:rPr>
        <w:t>ities // Reputation Institute. –</w:t>
      </w:r>
      <w:r w:rsidRPr="005B17B3">
        <w:rPr>
          <w:rFonts w:eastAsia="Calibri"/>
          <w:color w:val="000000" w:themeColor="text1"/>
          <w:sz w:val="24"/>
          <w:szCs w:val="24"/>
          <w:lang w:val="en-US"/>
        </w:rPr>
        <w:t xml:space="preserve"> 34 p. URL: https://www.reputationinstitute.com/CMSPages/GetAzureFile.aspx?path=~\media\media\media\2011_city_reptrak_webinar.pdf&amp;hash=727e79625f182828002f4375236669237acb466650853cd5b6f507e1bbd33619&amp;ext=.pdf</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MasterCard Global </w:t>
      </w:r>
      <w:r w:rsidR="005316C7" w:rsidRPr="005B17B3">
        <w:rPr>
          <w:rFonts w:eastAsia="Calibri"/>
          <w:color w:val="000000" w:themeColor="text1"/>
          <w:sz w:val="24"/>
          <w:szCs w:val="24"/>
          <w:lang w:val="en-US"/>
        </w:rPr>
        <w:t>Destination Cities Index 2012. –</w:t>
      </w:r>
      <w:r w:rsidRPr="005B17B3">
        <w:rPr>
          <w:rFonts w:eastAsia="Calibri"/>
          <w:color w:val="000000" w:themeColor="text1"/>
          <w:sz w:val="24"/>
          <w:szCs w:val="24"/>
          <w:lang w:val="en-US"/>
        </w:rPr>
        <w:t xml:space="preserve"> 30 p. URL: http://newsroom.mastercard.com/wp-content/uploads/2012/06/MasterCard_Global_Destination_Cities_Index_2012.pdf </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MasterCard Global </w:t>
      </w:r>
      <w:r w:rsidR="005316C7" w:rsidRPr="005B17B3">
        <w:rPr>
          <w:rFonts w:eastAsia="Calibri"/>
          <w:color w:val="000000" w:themeColor="text1"/>
          <w:sz w:val="24"/>
          <w:szCs w:val="24"/>
          <w:lang w:val="en-US"/>
        </w:rPr>
        <w:t>Destination Cities Index 2014. –</w:t>
      </w:r>
      <w:r w:rsidRPr="005B17B3">
        <w:rPr>
          <w:rFonts w:eastAsia="Calibri"/>
          <w:color w:val="000000" w:themeColor="text1"/>
          <w:sz w:val="24"/>
          <w:szCs w:val="24"/>
          <w:lang w:val="en-US"/>
        </w:rPr>
        <w:t xml:space="preserve"> 44 p. URL: http://newsroom.mastercard.com/wp-content/uploads/2012/06/MasterCard_Global_Destination_Cities_Index_2012.pdf   </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lastRenderedPageBreak/>
        <w:t xml:space="preserve">MasterCard Global </w:t>
      </w:r>
      <w:r w:rsidR="005316C7" w:rsidRPr="005B17B3">
        <w:rPr>
          <w:rFonts w:eastAsia="Calibri"/>
          <w:color w:val="000000" w:themeColor="text1"/>
          <w:sz w:val="24"/>
          <w:szCs w:val="24"/>
          <w:lang w:val="en-US"/>
        </w:rPr>
        <w:t>Destination Cities Index 2015. –</w:t>
      </w:r>
      <w:r w:rsidRPr="005B17B3">
        <w:rPr>
          <w:rFonts w:eastAsia="Calibri"/>
          <w:color w:val="000000" w:themeColor="text1"/>
          <w:sz w:val="24"/>
          <w:szCs w:val="24"/>
          <w:lang w:val="en-US"/>
        </w:rPr>
        <w:t xml:space="preserve"> 46 p. URL: http://newsroom.mastercard.com/wp-content/uploads/2012/06/MasterCard_Global_Destination_Cities_Index_2012.pdf </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MasterCard Global </w:t>
      </w:r>
      <w:r w:rsidR="005316C7" w:rsidRPr="005B17B3">
        <w:rPr>
          <w:rFonts w:eastAsia="Calibri"/>
          <w:color w:val="000000" w:themeColor="text1"/>
          <w:sz w:val="24"/>
          <w:szCs w:val="24"/>
          <w:lang w:val="en-US"/>
        </w:rPr>
        <w:t>Destination Cities Index 2016. –</w:t>
      </w:r>
      <w:r w:rsidRPr="005B17B3">
        <w:rPr>
          <w:rFonts w:eastAsia="Calibri"/>
          <w:color w:val="000000" w:themeColor="text1"/>
          <w:sz w:val="24"/>
          <w:szCs w:val="24"/>
          <w:lang w:val="en-US"/>
        </w:rPr>
        <w:t xml:space="preserve"> 63 p. URL: http://newsroom.mastercard.com/wp-content/uploads/2012/06/MasterCard_Global_Destination_Cities_Index_2012.pdf</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Paris wins back ‘most admired city’ from London // GFK. 19 January 2016. URL: http://www.gfk.com/insights/press-release/paris-wins-back-most-admired-city-from-london</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SportBusiness Ultimate Sports Cities Awards 2016: New York City Triumphs at SportAccord Convention // SportBusiness. 20 April 2016. URL: </w:t>
      </w:r>
      <w:hyperlink r:id="rId31" w:history="1">
        <w:r w:rsidRPr="005B17B3">
          <w:rPr>
            <w:rFonts w:eastAsia="Calibri"/>
            <w:color w:val="000000" w:themeColor="text1"/>
            <w:sz w:val="24"/>
            <w:szCs w:val="24"/>
            <w:lang w:val="en-US"/>
          </w:rPr>
          <w:t>http://www.sportbusiness.com/sportbusiness-ultimate-sports-cities-awards-2016-new-york-city-triumphs-sportaccord-convention</w:t>
        </w:r>
      </w:hyperlink>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Top 100 City Destinations Ranking 2011 (Published 2013) // Euromonitor International. URL: http://blog.euromonitor.com/2013/01/top-100-cities-destination-ranking.html</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Top 100 City Destinations Ranking 2012 (Published 2014) // Euromonitor International. URL: http://blog.euromonitor.com/2014/01/euromonitor-internationals-top-city-destinations-ranking.html</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Top 100 City Destinations Ranking 2013 (Published 2015) // Euromonitor International. URL: http://blog.euromonitor.com/2015/01/top-100-city-destinations-ranking.html </w:t>
      </w:r>
    </w:p>
    <w:p w:rsidR="000810AE" w:rsidRPr="005B17B3" w:rsidRDefault="000810AE" w:rsidP="00084D1D">
      <w:pPr>
        <w:numPr>
          <w:ilvl w:val="0"/>
          <w:numId w:val="4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Top 100 City Destinations Ranking 2014-2015 (Published 2017)</w:t>
      </w:r>
      <w:r w:rsidR="005316C7" w:rsidRPr="005B17B3">
        <w:rPr>
          <w:rFonts w:eastAsia="Calibri"/>
          <w:color w:val="000000" w:themeColor="text1"/>
          <w:sz w:val="24"/>
          <w:szCs w:val="24"/>
          <w:lang w:val="en-US"/>
        </w:rPr>
        <w:t xml:space="preserve"> // Euromonitor International. –</w:t>
      </w:r>
      <w:r w:rsidRPr="005B17B3">
        <w:rPr>
          <w:rFonts w:eastAsia="Calibri"/>
          <w:color w:val="000000" w:themeColor="text1"/>
          <w:sz w:val="24"/>
          <w:szCs w:val="24"/>
          <w:lang w:val="en-US"/>
        </w:rPr>
        <w:t xml:space="preserve"> 31 p. URL: http://go.euromonitor.com/rs/805-KOK-719/images/2017%20Top%20100%20Cities%20Destinations%20Final%20Report.pdf</w:t>
      </w:r>
    </w:p>
    <w:p w:rsidR="000810AE" w:rsidRPr="005B17B3" w:rsidRDefault="000810AE" w:rsidP="00084D1D">
      <w:pPr>
        <w:spacing w:line="360" w:lineRule="auto"/>
        <w:ind w:left="714" w:right="0" w:hanging="357"/>
        <w:rPr>
          <w:rFonts w:eastAsia="Calibri"/>
          <w:b/>
          <w:color w:val="000000" w:themeColor="text1"/>
          <w:sz w:val="24"/>
          <w:szCs w:val="24"/>
          <w:lang w:val="en-US"/>
        </w:rPr>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2. Литература</w:t>
      </w: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2.1. Книги</w:t>
      </w:r>
    </w:p>
    <w:p w:rsidR="00476E45" w:rsidRPr="005B17B3" w:rsidRDefault="00476E45" w:rsidP="00084D1D">
      <w:pPr>
        <w:spacing w:line="360" w:lineRule="auto"/>
        <w:ind w:right="0"/>
        <w:rPr>
          <w:rFonts w:eastAsia="Calibri"/>
          <w:b/>
          <w:i/>
          <w:color w:val="000000" w:themeColor="text1"/>
          <w:sz w:val="24"/>
          <w:szCs w:val="24"/>
        </w:rPr>
      </w:pPr>
      <w:r w:rsidRPr="005B17B3">
        <w:rPr>
          <w:rFonts w:eastAsia="Calibri"/>
          <w:b/>
          <w:i/>
          <w:color w:val="000000" w:themeColor="text1"/>
          <w:sz w:val="24"/>
          <w:szCs w:val="24"/>
        </w:rPr>
        <w:t>на русском языке</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Анхольт, С., Хильдрет, Д. Бренд Америка: мать всех брендов/ Анхольт, С., Хильдрет,</w:t>
      </w:r>
      <w:r w:rsidR="00310D3D" w:rsidRPr="005B17B3">
        <w:rPr>
          <w:rFonts w:eastAsia="Calibri"/>
          <w:color w:val="000000" w:themeColor="text1"/>
          <w:sz w:val="24"/>
          <w:szCs w:val="24"/>
        </w:rPr>
        <w:t xml:space="preserve"> Д. - М.</w:t>
      </w:r>
      <w:proofErr w:type="gramStart"/>
      <w:r w:rsidR="00310D3D" w:rsidRPr="005B17B3">
        <w:rPr>
          <w:rFonts w:eastAsia="Calibri"/>
          <w:color w:val="000000" w:themeColor="text1"/>
          <w:sz w:val="24"/>
          <w:szCs w:val="24"/>
        </w:rPr>
        <w:t xml:space="preserve"> :</w:t>
      </w:r>
      <w:proofErr w:type="gramEnd"/>
      <w:r w:rsidR="00310D3D" w:rsidRPr="005B17B3">
        <w:rPr>
          <w:rFonts w:eastAsia="Calibri"/>
          <w:color w:val="000000" w:themeColor="text1"/>
          <w:sz w:val="24"/>
          <w:szCs w:val="24"/>
        </w:rPr>
        <w:t xml:space="preserve"> Добрая книга, 2010. –</w:t>
      </w:r>
      <w:r w:rsidRPr="005B17B3">
        <w:rPr>
          <w:rFonts w:eastAsia="Calibri"/>
          <w:color w:val="000000" w:themeColor="text1"/>
          <w:sz w:val="24"/>
          <w:szCs w:val="24"/>
        </w:rPr>
        <w:t xml:space="preserve"> 232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Боголюбова, Н.М., Николаева, Ю.В. Межкультурная коммуникация.</w:t>
      </w:r>
      <w:r w:rsidRPr="005B17B3">
        <w:rPr>
          <w:rFonts w:ascii="Calibri" w:eastAsia="Calibri" w:hAnsi="Calibri"/>
          <w:color w:val="000000" w:themeColor="text1"/>
          <w:sz w:val="22"/>
          <w:szCs w:val="22"/>
        </w:rPr>
        <w:t xml:space="preserve"> </w:t>
      </w:r>
      <w:r w:rsidR="004618A6">
        <w:rPr>
          <w:rFonts w:eastAsia="Calibri"/>
          <w:color w:val="000000" w:themeColor="text1"/>
          <w:sz w:val="24"/>
          <w:szCs w:val="24"/>
        </w:rPr>
        <w:t>В 2 ч. Часть 1</w:t>
      </w:r>
      <w:r w:rsidRPr="005B17B3">
        <w:rPr>
          <w:rFonts w:eastAsia="Calibri"/>
          <w:color w:val="000000" w:themeColor="text1"/>
          <w:sz w:val="24"/>
          <w:szCs w:val="24"/>
        </w:rPr>
        <w:t>/ Боголюбова, Н.М., Николаева, Ю.В. - М.</w:t>
      </w:r>
      <w:proofErr w:type="gramStart"/>
      <w:r w:rsidRPr="005B17B3">
        <w:rPr>
          <w:rFonts w:eastAsia="Calibri"/>
          <w:color w:val="000000" w:themeColor="text1"/>
          <w:sz w:val="24"/>
          <w:szCs w:val="24"/>
        </w:rPr>
        <w:t xml:space="preserve"> :</w:t>
      </w:r>
      <w:proofErr w:type="gramEnd"/>
      <w:r w:rsidRPr="005B17B3">
        <w:rPr>
          <w:rFonts w:eastAsia="Calibri"/>
          <w:color w:val="000000" w:themeColor="text1"/>
          <w:sz w:val="24"/>
          <w:szCs w:val="24"/>
        </w:rPr>
        <w:t xml:space="preserve"> Юрайт, 2016. </w:t>
      </w:r>
      <w:r w:rsidR="00310D3D" w:rsidRPr="005B17B3">
        <w:rPr>
          <w:rFonts w:eastAsia="Calibri"/>
          <w:color w:val="000000" w:themeColor="text1"/>
          <w:sz w:val="24"/>
          <w:szCs w:val="24"/>
        </w:rPr>
        <w:t>–</w:t>
      </w:r>
      <w:r w:rsidRPr="005B17B3">
        <w:rPr>
          <w:rFonts w:eastAsia="Calibri"/>
          <w:color w:val="000000" w:themeColor="text1"/>
          <w:sz w:val="24"/>
          <w:szCs w:val="24"/>
        </w:rPr>
        <w:t xml:space="preserve"> 253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Василенко, И.А. Имидж России: концепция национального и территориального брендинга/ Василенко, И.А. - М.</w:t>
      </w:r>
      <w:proofErr w:type="gramStart"/>
      <w:r w:rsidRPr="005B17B3">
        <w:rPr>
          <w:rFonts w:eastAsia="Calibri"/>
          <w:color w:val="000000" w:themeColor="text1"/>
          <w:sz w:val="24"/>
          <w:szCs w:val="24"/>
        </w:rPr>
        <w:t xml:space="preserve"> :</w:t>
      </w:r>
      <w:proofErr w:type="gramEnd"/>
      <w:r w:rsidRPr="005B17B3">
        <w:rPr>
          <w:rFonts w:eastAsia="Calibri"/>
          <w:color w:val="000000" w:themeColor="text1"/>
          <w:sz w:val="24"/>
          <w:szCs w:val="24"/>
        </w:rPr>
        <w:t xml:space="preserve"> Экономика, 2014. </w:t>
      </w:r>
      <w:r w:rsidR="00310D3D" w:rsidRPr="005B17B3">
        <w:rPr>
          <w:rFonts w:eastAsia="Calibri"/>
          <w:color w:val="000000" w:themeColor="text1"/>
          <w:sz w:val="24"/>
          <w:szCs w:val="24"/>
        </w:rPr>
        <w:t>–</w:t>
      </w:r>
      <w:r w:rsidRPr="005B17B3">
        <w:rPr>
          <w:rFonts w:eastAsia="Calibri"/>
          <w:color w:val="000000" w:themeColor="text1"/>
          <w:sz w:val="24"/>
          <w:szCs w:val="24"/>
        </w:rPr>
        <w:t xml:space="preserve"> 247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lastRenderedPageBreak/>
        <w:t>Визгалов, Д. Брендинг города/ Визгалов, Д. - М.</w:t>
      </w:r>
      <w:proofErr w:type="gramStart"/>
      <w:r w:rsidRPr="005B17B3">
        <w:rPr>
          <w:rFonts w:eastAsia="Calibri"/>
          <w:color w:val="000000" w:themeColor="text1"/>
          <w:sz w:val="24"/>
          <w:szCs w:val="24"/>
        </w:rPr>
        <w:t xml:space="preserve"> :</w:t>
      </w:r>
      <w:proofErr w:type="gramEnd"/>
      <w:r w:rsidRPr="005B17B3">
        <w:rPr>
          <w:rFonts w:eastAsia="Calibri"/>
          <w:color w:val="000000" w:themeColor="text1"/>
          <w:sz w:val="24"/>
          <w:szCs w:val="24"/>
        </w:rPr>
        <w:t xml:space="preserve"> Институт экономики города, 2011. </w:t>
      </w:r>
      <w:r w:rsidR="00310D3D" w:rsidRPr="005B17B3">
        <w:rPr>
          <w:rFonts w:eastAsia="Calibri"/>
          <w:color w:val="000000" w:themeColor="text1"/>
          <w:sz w:val="24"/>
          <w:szCs w:val="24"/>
        </w:rPr>
        <w:t>–</w:t>
      </w:r>
      <w:r w:rsidRPr="005B17B3">
        <w:rPr>
          <w:rFonts w:eastAsia="Calibri"/>
          <w:color w:val="000000" w:themeColor="text1"/>
          <w:sz w:val="24"/>
          <w:szCs w:val="24"/>
        </w:rPr>
        <w:t xml:space="preserve"> 160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Визгалов, Д. Маркетинг города/ Визгалов, Д. - М.</w:t>
      </w:r>
      <w:proofErr w:type="gramStart"/>
      <w:r w:rsidRPr="005B17B3">
        <w:rPr>
          <w:rFonts w:eastAsia="Calibri"/>
          <w:color w:val="000000" w:themeColor="text1"/>
          <w:sz w:val="24"/>
          <w:szCs w:val="24"/>
        </w:rPr>
        <w:t xml:space="preserve"> :</w:t>
      </w:r>
      <w:proofErr w:type="gramEnd"/>
      <w:r w:rsidRPr="005B17B3">
        <w:rPr>
          <w:rFonts w:eastAsia="Calibri"/>
          <w:color w:val="000000" w:themeColor="text1"/>
          <w:sz w:val="24"/>
          <w:szCs w:val="24"/>
        </w:rPr>
        <w:t xml:space="preserve"> Институт экономики города, 2008. </w:t>
      </w:r>
      <w:r w:rsidR="00310D3D" w:rsidRPr="005B17B3">
        <w:rPr>
          <w:rFonts w:eastAsia="Calibri"/>
          <w:color w:val="000000" w:themeColor="text1"/>
          <w:sz w:val="24"/>
          <w:szCs w:val="24"/>
        </w:rPr>
        <w:t>–</w:t>
      </w:r>
      <w:r w:rsidRPr="005B17B3">
        <w:rPr>
          <w:rFonts w:eastAsia="Calibri"/>
          <w:color w:val="000000" w:themeColor="text1"/>
          <w:sz w:val="24"/>
          <w:szCs w:val="24"/>
        </w:rPr>
        <w:t xml:space="preserve"> 110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Брендинг территорий. Лучшие мировые практики / К. Динни [и др.]; под ред. К. Динни. - М.: Манн, Иванов и Фербер, 2013. </w:t>
      </w:r>
      <w:r w:rsidR="00310D3D" w:rsidRPr="005B17B3">
        <w:rPr>
          <w:rFonts w:eastAsia="Calibri"/>
          <w:color w:val="000000" w:themeColor="text1"/>
          <w:sz w:val="24"/>
          <w:szCs w:val="24"/>
          <w:lang w:val="en-US"/>
        </w:rPr>
        <w:t>–</w:t>
      </w:r>
      <w:r w:rsidRPr="005B17B3">
        <w:rPr>
          <w:rFonts w:eastAsia="Calibri"/>
          <w:color w:val="000000" w:themeColor="text1"/>
          <w:sz w:val="24"/>
          <w:szCs w:val="24"/>
        </w:rPr>
        <w:t xml:space="preserve"> 336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Дэвис, С.М., Данн, М. Бренд-билдинг: создание бизнеса, раскручивающего бренд/ Дэвис, С.М., Данн, М. - СПб</w:t>
      </w:r>
      <w:proofErr w:type="gramStart"/>
      <w:r w:rsidRPr="005B17B3">
        <w:rPr>
          <w:rFonts w:eastAsia="Calibri"/>
          <w:color w:val="000000" w:themeColor="text1"/>
          <w:sz w:val="24"/>
          <w:szCs w:val="24"/>
        </w:rPr>
        <w:t xml:space="preserve">. : </w:t>
      </w:r>
      <w:proofErr w:type="gramEnd"/>
      <w:r w:rsidRPr="005B17B3">
        <w:rPr>
          <w:rFonts w:eastAsia="Calibri"/>
          <w:color w:val="000000" w:themeColor="text1"/>
          <w:sz w:val="24"/>
          <w:szCs w:val="24"/>
        </w:rPr>
        <w:t xml:space="preserve">Питер, 2005. </w:t>
      </w:r>
      <w:r w:rsidR="00310D3D" w:rsidRPr="005B17B3">
        <w:rPr>
          <w:rFonts w:eastAsia="Calibri"/>
          <w:color w:val="000000" w:themeColor="text1"/>
          <w:sz w:val="24"/>
          <w:szCs w:val="24"/>
        </w:rPr>
        <w:t>–</w:t>
      </w:r>
      <w:r w:rsidRPr="005B17B3">
        <w:rPr>
          <w:rFonts w:eastAsia="Calibri"/>
          <w:color w:val="000000" w:themeColor="text1"/>
          <w:sz w:val="24"/>
          <w:szCs w:val="24"/>
        </w:rPr>
        <w:t xml:space="preserve"> 320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Родькин, П. Бренд-идентификация территории. Территориальный брендинг: новая прагматичная идентичность/ Родькин П. - М.</w:t>
      </w:r>
      <w:proofErr w:type="gramStart"/>
      <w:r w:rsidRPr="005B17B3">
        <w:rPr>
          <w:rFonts w:eastAsia="Calibri"/>
          <w:color w:val="000000" w:themeColor="text1"/>
          <w:sz w:val="24"/>
          <w:szCs w:val="24"/>
        </w:rPr>
        <w:t xml:space="preserve"> :</w:t>
      </w:r>
      <w:proofErr w:type="gramEnd"/>
      <w:r w:rsidRPr="005B17B3">
        <w:rPr>
          <w:rFonts w:eastAsia="Calibri"/>
          <w:color w:val="000000" w:themeColor="text1"/>
          <w:sz w:val="24"/>
          <w:szCs w:val="24"/>
        </w:rPr>
        <w:t xml:space="preserve"> Совпадение, 2016. </w:t>
      </w:r>
      <w:r w:rsidR="00310D3D" w:rsidRPr="005B17B3">
        <w:rPr>
          <w:rFonts w:eastAsia="Calibri"/>
          <w:color w:val="000000" w:themeColor="text1"/>
          <w:sz w:val="24"/>
          <w:szCs w:val="24"/>
        </w:rPr>
        <w:t>–</w:t>
      </w:r>
      <w:r w:rsidRPr="005B17B3">
        <w:rPr>
          <w:rFonts w:eastAsia="Calibri"/>
          <w:color w:val="000000" w:themeColor="text1"/>
          <w:sz w:val="24"/>
          <w:szCs w:val="24"/>
        </w:rPr>
        <w:t xml:space="preserve"> 248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Котлер, Ф., Асплунд, К., Рейн, И., Хайдер, Д. Маркетинг мест. Привлечение инвестиций, предприятий, жителей и туристов в города, коммуны, регионы и страны Европы/ Котлер, Ф., Асплунд, К., Рейн, И., Хайдер, Д. - СПб</w:t>
      </w:r>
      <w:proofErr w:type="gramStart"/>
      <w:r w:rsidRPr="005B17B3">
        <w:rPr>
          <w:rFonts w:eastAsia="Calibri"/>
          <w:color w:val="000000" w:themeColor="text1"/>
          <w:sz w:val="24"/>
          <w:szCs w:val="24"/>
        </w:rPr>
        <w:t xml:space="preserve">. : </w:t>
      </w:r>
      <w:proofErr w:type="gramEnd"/>
      <w:r w:rsidRPr="005B17B3">
        <w:rPr>
          <w:rFonts w:eastAsia="Calibri"/>
          <w:color w:val="000000" w:themeColor="text1"/>
          <w:sz w:val="24"/>
          <w:szCs w:val="24"/>
        </w:rPr>
        <w:t xml:space="preserve">Стокгольмская школа экономики, 2005. </w:t>
      </w:r>
      <w:r w:rsidR="00310D3D" w:rsidRPr="005B17B3">
        <w:rPr>
          <w:rFonts w:eastAsia="Calibri"/>
          <w:color w:val="000000" w:themeColor="text1"/>
          <w:sz w:val="24"/>
          <w:szCs w:val="24"/>
        </w:rPr>
        <w:t>–</w:t>
      </w:r>
      <w:r w:rsidRPr="005B17B3">
        <w:rPr>
          <w:rFonts w:eastAsia="Calibri"/>
          <w:color w:val="000000" w:themeColor="text1"/>
          <w:sz w:val="24"/>
          <w:szCs w:val="24"/>
        </w:rPr>
        <w:t xml:space="preserve"> 382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Котлер, Ф., Котлер, М. Как завоевать города и страны/ Котлер, Ф., Котлер, М. - М.</w:t>
      </w:r>
      <w:proofErr w:type="gramStart"/>
      <w:r w:rsidRPr="005B17B3">
        <w:rPr>
          <w:rFonts w:eastAsia="Calibri"/>
          <w:color w:val="000000" w:themeColor="text1"/>
          <w:sz w:val="24"/>
          <w:szCs w:val="24"/>
        </w:rPr>
        <w:t xml:space="preserve"> :</w:t>
      </w:r>
      <w:proofErr w:type="gramEnd"/>
      <w:r w:rsidRPr="005B17B3">
        <w:rPr>
          <w:rFonts w:eastAsia="Calibri"/>
          <w:color w:val="000000" w:themeColor="text1"/>
          <w:sz w:val="24"/>
          <w:szCs w:val="24"/>
        </w:rPr>
        <w:t xml:space="preserve"> Эксмо, 2015, с. 24. </w:t>
      </w:r>
      <w:r w:rsidR="00310D3D" w:rsidRPr="005B17B3">
        <w:rPr>
          <w:rFonts w:eastAsia="Calibri"/>
          <w:color w:val="000000" w:themeColor="text1"/>
          <w:sz w:val="24"/>
          <w:szCs w:val="24"/>
        </w:rPr>
        <w:t>–</w:t>
      </w:r>
      <w:r w:rsidRPr="005B17B3">
        <w:rPr>
          <w:rFonts w:eastAsia="Calibri"/>
          <w:color w:val="000000" w:themeColor="text1"/>
          <w:sz w:val="24"/>
          <w:szCs w:val="24"/>
        </w:rPr>
        <w:t xml:space="preserve"> 320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Панкрухин, А.П. Маркетинг территорий/ Панкрухин, А.П. - СПб</w:t>
      </w:r>
      <w:proofErr w:type="gramStart"/>
      <w:r w:rsidRPr="005B17B3">
        <w:rPr>
          <w:rFonts w:eastAsia="Calibri"/>
          <w:color w:val="000000" w:themeColor="text1"/>
          <w:sz w:val="24"/>
          <w:szCs w:val="24"/>
        </w:rPr>
        <w:t xml:space="preserve">. : </w:t>
      </w:r>
      <w:proofErr w:type="gramEnd"/>
      <w:r w:rsidRPr="005B17B3">
        <w:rPr>
          <w:rFonts w:eastAsia="Calibri"/>
          <w:color w:val="000000" w:themeColor="text1"/>
          <w:sz w:val="24"/>
          <w:szCs w:val="24"/>
        </w:rPr>
        <w:t xml:space="preserve">Питер, 2006. </w:t>
      </w:r>
      <w:r w:rsidR="00310D3D" w:rsidRPr="005B17B3">
        <w:rPr>
          <w:rFonts w:eastAsia="Calibri"/>
          <w:color w:val="000000" w:themeColor="text1"/>
          <w:sz w:val="24"/>
          <w:szCs w:val="24"/>
        </w:rPr>
        <w:t>–</w:t>
      </w:r>
      <w:r w:rsidRPr="005B17B3">
        <w:rPr>
          <w:rFonts w:eastAsia="Calibri"/>
          <w:color w:val="000000" w:themeColor="text1"/>
          <w:sz w:val="24"/>
          <w:szCs w:val="24"/>
        </w:rPr>
        <w:t xml:space="preserve"> 416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Сачук, Т.В. Территориальный маркетинг/ Сачук, Т.В. - СПб</w:t>
      </w:r>
      <w:proofErr w:type="gramStart"/>
      <w:r w:rsidRPr="005B17B3">
        <w:rPr>
          <w:rFonts w:eastAsia="Calibri"/>
          <w:color w:val="000000" w:themeColor="text1"/>
          <w:sz w:val="24"/>
          <w:szCs w:val="24"/>
        </w:rPr>
        <w:t xml:space="preserve">. : </w:t>
      </w:r>
      <w:proofErr w:type="gramEnd"/>
      <w:r w:rsidRPr="005B17B3">
        <w:rPr>
          <w:rFonts w:eastAsia="Calibri"/>
          <w:color w:val="000000" w:themeColor="text1"/>
          <w:sz w:val="24"/>
          <w:szCs w:val="24"/>
        </w:rPr>
        <w:t xml:space="preserve">Питер, 2009. </w:t>
      </w:r>
      <w:r w:rsidR="00310D3D" w:rsidRPr="005B17B3">
        <w:rPr>
          <w:rFonts w:eastAsia="Calibri"/>
          <w:color w:val="000000" w:themeColor="text1"/>
          <w:sz w:val="24"/>
          <w:szCs w:val="24"/>
        </w:rPr>
        <w:t>–</w:t>
      </w:r>
      <w:r w:rsidRPr="005B17B3">
        <w:rPr>
          <w:rFonts w:eastAsia="Calibri"/>
          <w:color w:val="000000" w:themeColor="text1"/>
          <w:sz w:val="24"/>
          <w:szCs w:val="24"/>
        </w:rPr>
        <w:t xml:space="preserve"> 368 с.</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Соскин, О.И. Роль брендинга городов в эпоху перемен/ Соскин, О.И. - К.</w:t>
      </w:r>
      <w:proofErr w:type="gramStart"/>
      <w:r w:rsidRPr="005B17B3">
        <w:rPr>
          <w:rFonts w:eastAsia="Calibri"/>
          <w:color w:val="000000" w:themeColor="text1"/>
          <w:sz w:val="24"/>
          <w:szCs w:val="24"/>
        </w:rPr>
        <w:t xml:space="preserve"> :</w:t>
      </w:r>
      <w:proofErr w:type="gramEnd"/>
      <w:r w:rsidRPr="005B17B3">
        <w:rPr>
          <w:rFonts w:eastAsia="Calibri"/>
          <w:color w:val="000000" w:themeColor="text1"/>
          <w:sz w:val="24"/>
          <w:szCs w:val="24"/>
        </w:rPr>
        <w:t xml:space="preserve"> Институт трансформации общества, 2012. </w:t>
      </w:r>
      <w:r w:rsidR="00310D3D" w:rsidRPr="005B17B3">
        <w:rPr>
          <w:rFonts w:eastAsia="Calibri"/>
          <w:color w:val="000000" w:themeColor="text1"/>
          <w:sz w:val="24"/>
          <w:szCs w:val="24"/>
        </w:rPr>
        <w:t>–</w:t>
      </w:r>
      <w:r w:rsidRPr="005B17B3">
        <w:rPr>
          <w:rFonts w:eastAsia="Calibri"/>
          <w:color w:val="000000" w:themeColor="text1"/>
          <w:sz w:val="24"/>
          <w:szCs w:val="24"/>
        </w:rPr>
        <w:t xml:space="preserve"> 112 с.</w:t>
      </w:r>
    </w:p>
    <w:p w:rsidR="000810AE" w:rsidRPr="005B17B3" w:rsidRDefault="000810AE" w:rsidP="00084D1D">
      <w:pPr>
        <w:spacing w:line="360" w:lineRule="auto"/>
        <w:ind w:left="714" w:right="0" w:hanging="357"/>
        <w:rPr>
          <w:rFonts w:eastAsia="Calibri"/>
          <w:color w:val="000000" w:themeColor="text1"/>
          <w:sz w:val="24"/>
          <w:szCs w:val="24"/>
        </w:rPr>
      </w:pPr>
    </w:p>
    <w:p w:rsidR="00476E45" w:rsidRPr="005B17B3" w:rsidRDefault="00476E45" w:rsidP="00084D1D">
      <w:pPr>
        <w:spacing w:line="360" w:lineRule="auto"/>
        <w:ind w:right="0"/>
        <w:rPr>
          <w:rFonts w:eastAsia="Calibri"/>
          <w:color w:val="000000" w:themeColor="text1"/>
          <w:sz w:val="24"/>
          <w:szCs w:val="24"/>
        </w:rPr>
      </w:pPr>
      <w:r w:rsidRPr="005B17B3">
        <w:rPr>
          <w:rFonts w:eastAsia="Calibri"/>
          <w:b/>
          <w:i/>
          <w:color w:val="000000" w:themeColor="text1"/>
          <w:sz w:val="24"/>
          <w:szCs w:val="24"/>
        </w:rPr>
        <w:t>на английском языке</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Gold, J.R., Gold, M.M. Olympic cities: city agendas, planning, and the World’s Games / J.R. Gold, M.M. Gold - L: Routledge, 2011. </w:t>
      </w:r>
      <w:r w:rsidR="00310D3D"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348 p.</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Govers, R., Go, F. Place branding. Glocal, virtual and physical identities, constructed, imagined and experienced / R. Govers, F. Go </w:t>
      </w:r>
      <w:proofErr w:type="gramStart"/>
      <w:r w:rsidRPr="005B17B3">
        <w:rPr>
          <w:rFonts w:eastAsia="Calibri"/>
          <w:color w:val="000000" w:themeColor="text1"/>
          <w:sz w:val="24"/>
          <w:szCs w:val="24"/>
          <w:lang w:val="en-US"/>
        </w:rPr>
        <w:t>-  L</w:t>
      </w:r>
      <w:proofErr w:type="gramEnd"/>
      <w:r w:rsidRPr="005B17B3">
        <w:rPr>
          <w:rFonts w:eastAsia="Calibri"/>
          <w:color w:val="000000" w:themeColor="text1"/>
          <w:sz w:val="24"/>
          <w:szCs w:val="24"/>
          <w:lang w:val="en-US"/>
        </w:rPr>
        <w:t xml:space="preserve">: Palgrave Macmillan, 2009. </w:t>
      </w:r>
      <w:r w:rsidR="00310D3D"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324 p.</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Higham, J., Hinch, T. Sport andtourism: globalisation, mobility and identity / J. Higham, T. Hinch - Oxford: Butterworth-Heinemann, 2009. </w:t>
      </w:r>
      <w:r w:rsidR="00310D3D"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328 p.</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Sage, G.H. </w:t>
      </w:r>
      <w:proofErr w:type="gramStart"/>
      <w:r w:rsidRPr="005B17B3">
        <w:rPr>
          <w:rFonts w:eastAsia="Calibri"/>
          <w:color w:val="000000" w:themeColor="text1"/>
          <w:sz w:val="24"/>
          <w:szCs w:val="24"/>
          <w:lang w:val="en-US"/>
        </w:rPr>
        <w:t>Globalizing</w:t>
      </w:r>
      <w:proofErr w:type="gramEnd"/>
      <w:r w:rsidRPr="005B17B3">
        <w:rPr>
          <w:rFonts w:eastAsia="Calibri"/>
          <w:color w:val="000000" w:themeColor="text1"/>
          <w:sz w:val="24"/>
          <w:szCs w:val="24"/>
          <w:lang w:val="en-US"/>
        </w:rPr>
        <w:t xml:space="preserve"> sport. How organizations, corporations, media, and politics are changing sports / G.H. Sage -</w:t>
      </w:r>
      <w:r w:rsidR="00310D3D" w:rsidRPr="005B17B3">
        <w:rPr>
          <w:rFonts w:eastAsia="Calibri"/>
          <w:color w:val="000000" w:themeColor="text1"/>
          <w:sz w:val="24"/>
          <w:szCs w:val="24"/>
          <w:lang w:val="en-US"/>
        </w:rPr>
        <w:t xml:space="preserve"> L: Paradigm Publishers, 2010. –</w:t>
      </w:r>
      <w:r w:rsidRPr="005B17B3">
        <w:rPr>
          <w:rFonts w:eastAsia="Calibri"/>
          <w:color w:val="000000" w:themeColor="text1"/>
          <w:sz w:val="24"/>
          <w:szCs w:val="24"/>
          <w:lang w:val="en-US"/>
        </w:rPr>
        <w:t xml:space="preserve"> 272 p.</w:t>
      </w:r>
    </w:p>
    <w:p w:rsidR="000810AE" w:rsidRPr="005B17B3" w:rsidRDefault="000810AE" w:rsidP="00084D1D">
      <w:pPr>
        <w:numPr>
          <w:ilvl w:val="0"/>
          <w:numId w:val="27"/>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Roche, M. Mega-events and modernity: Olympics and Expos in the growth of global culture / </w:t>
      </w:r>
      <w:r w:rsidR="00310D3D" w:rsidRPr="005B17B3">
        <w:rPr>
          <w:rFonts w:eastAsia="Calibri"/>
          <w:color w:val="000000" w:themeColor="text1"/>
          <w:sz w:val="24"/>
          <w:szCs w:val="24"/>
          <w:lang w:val="en-US"/>
        </w:rPr>
        <w:t>M. Roche - L: Routledge, 2012. –</w:t>
      </w:r>
      <w:r w:rsidRPr="005B17B3">
        <w:rPr>
          <w:rFonts w:eastAsia="Calibri"/>
          <w:color w:val="000000" w:themeColor="text1"/>
          <w:sz w:val="24"/>
          <w:szCs w:val="24"/>
          <w:lang w:val="en-US"/>
        </w:rPr>
        <w:t xml:space="preserve"> 281 p.</w:t>
      </w:r>
    </w:p>
    <w:p w:rsidR="00476E45" w:rsidRPr="005B17B3" w:rsidRDefault="00476E45" w:rsidP="00084D1D">
      <w:pPr>
        <w:spacing w:line="360" w:lineRule="auto"/>
        <w:ind w:right="0"/>
        <w:rPr>
          <w:rFonts w:eastAsia="Calibri"/>
          <w:b/>
          <w:i/>
          <w:color w:val="000000" w:themeColor="text1"/>
          <w:sz w:val="24"/>
          <w:szCs w:val="24"/>
        </w:rPr>
      </w:pPr>
      <w:r w:rsidRPr="005B17B3">
        <w:rPr>
          <w:rFonts w:eastAsia="Calibri"/>
          <w:b/>
          <w:i/>
          <w:color w:val="000000" w:themeColor="text1"/>
          <w:sz w:val="24"/>
          <w:szCs w:val="24"/>
        </w:rPr>
        <w:lastRenderedPageBreak/>
        <w:t>на португальском языке</w:t>
      </w:r>
    </w:p>
    <w:p w:rsidR="00073CC0" w:rsidRPr="00506992" w:rsidRDefault="000810AE" w:rsidP="00084D1D">
      <w:pPr>
        <w:numPr>
          <w:ilvl w:val="0"/>
          <w:numId w:val="27"/>
        </w:numPr>
        <w:spacing w:after="200" w:line="360" w:lineRule="auto"/>
        <w:ind w:left="714" w:right="0" w:hanging="357"/>
        <w:contextualSpacing/>
        <w:rPr>
          <w:rFonts w:eastAsia="Calibri"/>
          <w:color w:val="000000" w:themeColor="text1"/>
          <w:sz w:val="24"/>
          <w:szCs w:val="24"/>
          <w:lang w:val="fr-FR"/>
        </w:rPr>
      </w:pPr>
      <w:r w:rsidRPr="005B17B3">
        <w:rPr>
          <w:rFonts w:eastAsia="Calibri"/>
          <w:color w:val="000000" w:themeColor="text1"/>
          <w:sz w:val="24"/>
          <w:szCs w:val="24"/>
          <w:lang w:val="fr-FR"/>
        </w:rPr>
        <w:t>Carvalho, D. de. História da cidade do Rio de Janeiro / D. de Carvalho - Rio de Janeiro: Secretaria Municipal de Cultura, Departamento Geral de Documentaçã</w:t>
      </w:r>
      <w:r w:rsidR="00310D3D" w:rsidRPr="005B17B3">
        <w:rPr>
          <w:rFonts w:eastAsia="Calibri"/>
          <w:color w:val="000000" w:themeColor="text1"/>
          <w:sz w:val="24"/>
          <w:szCs w:val="24"/>
          <w:lang w:val="fr-FR"/>
        </w:rPr>
        <w:t>o e Informação Cultural, 1990. –</w:t>
      </w:r>
      <w:r w:rsidRPr="005B17B3">
        <w:rPr>
          <w:rFonts w:eastAsia="Calibri"/>
          <w:color w:val="000000" w:themeColor="text1"/>
          <w:sz w:val="24"/>
          <w:szCs w:val="24"/>
          <w:lang w:val="fr-FR"/>
        </w:rPr>
        <w:t xml:space="preserve"> 126 p.</w:t>
      </w:r>
    </w:p>
    <w:p w:rsidR="00506992" w:rsidRPr="005B17B3" w:rsidRDefault="00506992" w:rsidP="00084D1D">
      <w:pPr>
        <w:spacing w:after="200" w:line="360" w:lineRule="auto"/>
        <w:ind w:left="714" w:right="0" w:hanging="357"/>
        <w:contextualSpacing/>
        <w:rPr>
          <w:rFonts w:eastAsia="Calibri"/>
          <w:color w:val="000000" w:themeColor="text1"/>
          <w:sz w:val="24"/>
          <w:szCs w:val="24"/>
          <w:lang w:val="fr-FR"/>
        </w:rPr>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2.2. Статьи из сборников</w:t>
      </w:r>
    </w:p>
    <w:p w:rsidR="00476E45" w:rsidRPr="005B17B3" w:rsidRDefault="00476E45" w:rsidP="00084D1D">
      <w:pPr>
        <w:spacing w:line="360" w:lineRule="auto"/>
        <w:ind w:right="0"/>
        <w:rPr>
          <w:rFonts w:eastAsia="Calibri"/>
          <w:b/>
          <w:i/>
          <w:color w:val="000000" w:themeColor="text1"/>
          <w:sz w:val="24"/>
          <w:szCs w:val="24"/>
        </w:rPr>
      </w:pPr>
      <w:r w:rsidRPr="005B17B3">
        <w:rPr>
          <w:rFonts w:eastAsia="Calibri"/>
          <w:b/>
          <w:i/>
          <w:color w:val="000000" w:themeColor="text1"/>
          <w:sz w:val="24"/>
          <w:szCs w:val="24"/>
        </w:rPr>
        <w:t>на русском языке</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Визгалов, Д. Города – лучший бренд России / Д. Визгалов // Го</w:t>
      </w:r>
      <w:r w:rsidR="00310D3D" w:rsidRPr="005B17B3">
        <w:rPr>
          <w:rFonts w:eastAsia="Calibri"/>
          <w:color w:val="000000" w:themeColor="text1"/>
          <w:sz w:val="24"/>
          <w:szCs w:val="24"/>
        </w:rPr>
        <w:t xml:space="preserve">родской альманах. - 2008. № 3. </w:t>
      </w:r>
      <w:r w:rsidR="00310D3D" w:rsidRPr="00143EC9">
        <w:rPr>
          <w:rFonts w:eastAsia="Calibri"/>
          <w:color w:val="000000" w:themeColor="text1"/>
          <w:sz w:val="24"/>
          <w:szCs w:val="24"/>
        </w:rPr>
        <w:t>–</w:t>
      </w:r>
      <w:r w:rsidRPr="005B17B3">
        <w:rPr>
          <w:rFonts w:eastAsia="Calibri"/>
          <w:color w:val="000000" w:themeColor="text1"/>
          <w:sz w:val="24"/>
          <w:szCs w:val="24"/>
        </w:rPr>
        <w:t xml:space="preserve"> С. 7-21.</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Пасынкова, В.В. Олимпийские игры в процессе глобальной спортизации: сравнительный анализ мега-событий / В.В.Пасынкова // Журнал социологии и социальной антропологии. - 2013. Том XVI. № 5. </w:t>
      </w:r>
      <w:r w:rsidR="00310D3D" w:rsidRPr="005B17B3">
        <w:rPr>
          <w:rFonts w:eastAsia="Calibri"/>
          <w:color w:val="000000" w:themeColor="text1"/>
          <w:sz w:val="24"/>
          <w:szCs w:val="24"/>
          <w:lang w:val="en-US"/>
        </w:rPr>
        <w:t>–</w:t>
      </w:r>
      <w:r w:rsidR="00310D3D" w:rsidRPr="005B17B3">
        <w:rPr>
          <w:rFonts w:eastAsia="Calibri"/>
          <w:color w:val="000000" w:themeColor="text1"/>
          <w:sz w:val="24"/>
          <w:szCs w:val="24"/>
        </w:rPr>
        <w:t xml:space="preserve"> </w:t>
      </w:r>
      <w:r w:rsidRPr="005B17B3">
        <w:rPr>
          <w:rFonts w:eastAsia="Calibri"/>
          <w:color w:val="000000" w:themeColor="text1"/>
          <w:sz w:val="24"/>
          <w:szCs w:val="24"/>
        </w:rPr>
        <w:t>С. 54-70.</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Трубина, Е. Полис и мегасобытия / Е. Трубина // Отечествен</w:t>
      </w:r>
      <w:r w:rsidR="00310D3D" w:rsidRPr="005B17B3">
        <w:rPr>
          <w:rFonts w:eastAsia="Calibri"/>
          <w:color w:val="000000" w:themeColor="text1"/>
          <w:sz w:val="24"/>
          <w:szCs w:val="24"/>
        </w:rPr>
        <w:t xml:space="preserve">ные записки. - 2012. № 3 (48). </w:t>
      </w:r>
      <w:r w:rsidR="00310D3D" w:rsidRPr="005B17B3">
        <w:rPr>
          <w:rFonts w:eastAsia="Calibri"/>
          <w:color w:val="000000" w:themeColor="text1"/>
          <w:sz w:val="24"/>
          <w:szCs w:val="24"/>
          <w:lang w:val="en-US"/>
        </w:rPr>
        <w:t>–</w:t>
      </w:r>
      <w:r w:rsidRPr="005B17B3">
        <w:rPr>
          <w:rFonts w:eastAsia="Calibri"/>
          <w:color w:val="000000" w:themeColor="text1"/>
          <w:sz w:val="24"/>
          <w:szCs w:val="24"/>
        </w:rPr>
        <w:t xml:space="preserve"> С. 108-119.</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Корчагина, Е., Варнаев, А. Олимпийские игры как инструмент формирования имиджа страны / Е. Корчагина, А. Варнаев // Журнал социологии и социальной антропологии. Спортивные мегасобытия в политике, обществе и культу</w:t>
      </w:r>
      <w:r w:rsidR="00310D3D" w:rsidRPr="005B17B3">
        <w:rPr>
          <w:rFonts w:eastAsia="Calibri"/>
          <w:color w:val="000000" w:themeColor="text1"/>
          <w:sz w:val="24"/>
          <w:szCs w:val="24"/>
        </w:rPr>
        <w:t>ре. - 2013. Том XVI. № 5 (70). –</w:t>
      </w:r>
      <w:r w:rsidRPr="005B17B3">
        <w:rPr>
          <w:rFonts w:eastAsia="Calibri"/>
          <w:color w:val="000000" w:themeColor="text1"/>
          <w:sz w:val="24"/>
          <w:szCs w:val="24"/>
        </w:rPr>
        <w:t xml:space="preserve"> С. 189-201.</w:t>
      </w:r>
    </w:p>
    <w:p w:rsidR="000810AE" w:rsidRPr="00087990" w:rsidRDefault="000810AE" w:rsidP="00084D1D">
      <w:pPr>
        <w:numPr>
          <w:ilvl w:val="0"/>
          <w:numId w:val="32"/>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Родькин</w:t>
      </w:r>
      <w:r w:rsidR="00087990">
        <w:rPr>
          <w:rFonts w:eastAsia="Calibri"/>
          <w:color w:val="000000" w:themeColor="text1"/>
          <w:sz w:val="24"/>
          <w:szCs w:val="24"/>
        </w:rPr>
        <w:t>,</w:t>
      </w:r>
      <w:r w:rsidRPr="005B17B3">
        <w:rPr>
          <w:rFonts w:eastAsia="Calibri"/>
          <w:color w:val="000000" w:themeColor="text1"/>
          <w:sz w:val="24"/>
          <w:szCs w:val="24"/>
        </w:rPr>
        <w:t xml:space="preserve"> П. Брендинг территорий: туризм, бизнес и большая политика / П.</w:t>
      </w:r>
      <w:r w:rsidR="00087990">
        <w:rPr>
          <w:rFonts w:eastAsia="Calibri"/>
          <w:color w:val="000000" w:themeColor="text1"/>
          <w:sz w:val="24"/>
          <w:szCs w:val="24"/>
        </w:rPr>
        <w:t xml:space="preserve"> </w:t>
      </w:r>
      <w:r w:rsidRPr="005B17B3">
        <w:rPr>
          <w:rFonts w:eastAsia="Calibri"/>
          <w:color w:val="000000" w:themeColor="text1"/>
          <w:sz w:val="24"/>
          <w:szCs w:val="24"/>
        </w:rPr>
        <w:t>Родькин // Troika Journal. - 2013. Август</w:t>
      </w:r>
      <w:r w:rsidRPr="00087990">
        <w:rPr>
          <w:rFonts w:eastAsia="Calibri"/>
          <w:color w:val="000000" w:themeColor="text1"/>
          <w:sz w:val="24"/>
          <w:szCs w:val="24"/>
        </w:rPr>
        <w:t>-</w:t>
      </w:r>
      <w:r w:rsidRPr="005B17B3">
        <w:rPr>
          <w:rFonts w:eastAsia="Calibri"/>
          <w:color w:val="000000" w:themeColor="text1"/>
          <w:sz w:val="24"/>
          <w:szCs w:val="24"/>
        </w:rPr>
        <w:t>сентябрь</w:t>
      </w:r>
      <w:r w:rsidR="00310D3D" w:rsidRPr="00087990">
        <w:rPr>
          <w:rFonts w:eastAsia="Calibri"/>
          <w:color w:val="000000" w:themeColor="text1"/>
          <w:sz w:val="24"/>
          <w:szCs w:val="24"/>
        </w:rPr>
        <w:t>. –</w:t>
      </w:r>
      <w:r w:rsidRPr="00087990">
        <w:rPr>
          <w:rFonts w:eastAsia="Calibri"/>
          <w:color w:val="000000" w:themeColor="text1"/>
          <w:sz w:val="24"/>
          <w:szCs w:val="24"/>
        </w:rPr>
        <w:t xml:space="preserve"> </w:t>
      </w:r>
      <w:r w:rsidRPr="005B17B3">
        <w:rPr>
          <w:rFonts w:eastAsia="Calibri"/>
          <w:color w:val="000000" w:themeColor="text1"/>
          <w:sz w:val="24"/>
          <w:szCs w:val="24"/>
        </w:rPr>
        <w:t>С</w:t>
      </w:r>
      <w:r w:rsidRPr="00087990">
        <w:rPr>
          <w:rFonts w:eastAsia="Calibri"/>
          <w:color w:val="000000" w:themeColor="text1"/>
          <w:sz w:val="24"/>
          <w:szCs w:val="24"/>
        </w:rPr>
        <w:t>. 52-55.</w:t>
      </w:r>
    </w:p>
    <w:p w:rsidR="00476E45" w:rsidRPr="005B17B3" w:rsidRDefault="00476E45" w:rsidP="00084D1D">
      <w:pPr>
        <w:spacing w:line="360" w:lineRule="auto"/>
        <w:ind w:left="714" w:right="0" w:hanging="357"/>
        <w:rPr>
          <w:rFonts w:eastAsia="Calibri"/>
          <w:b/>
          <w:i/>
          <w:color w:val="000000" w:themeColor="text1"/>
          <w:sz w:val="24"/>
          <w:szCs w:val="24"/>
        </w:rPr>
      </w:pPr>
    </w:p>
    <w:p w:rsidR="00476E45" w:rsidRPr="005B17B3" w:rsidRDefault="00476E45" w:rsidP="00084D1D">
      <w:pPr>
        <w:spacing w:line="360" w:lineRule="auto"/>
        <w:ind w:right="0"/>
        <w:rPr>
          <w:rFonts w:eastAsia="Calibri"/>
          <w:color w:val="000000" w:themeColor="text1"/>
          <w:sz w:val="24"/>
          <w:szCs w:val="24"/>
        </w:rPr>
      </w:pPr>
      <w:r w:rsidRPr="005B17B3">
        <w:rPr>
          <w:rFonts w:eastAsia="Calibri"/>
          <w:b/>
          <w:i/>
          <w:color w:val="000000" w:themeColor="text1"/>
          <w:sz w:val="24"/>
          <w:szCs w:val="24"/>
        </w:rPr>
        <w:t>на английском языке</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Anholt, S. Branding places and nations / S.Anholt // Brand and branding / ed.: R. Clifton, J. Simmons. - Lo</w:t>
      </w:r>
      <w:r w:rsidR="00C6742B" w:rsidRPr="005B17B3">
        <w:rPr>
          <w:rFonts w:eastAsia="Calibri"/>
          <w:color w:val="000000" w:themeColor="text1"/>
          <w:sz w:val="24"/>
          <w:szCs w:val="24"/>
          <w:lang w:val="en-US"/>
        </w:rPr>
        <w:t>ndon: Profile Books Ltd, 2003. –</w:t>
      </w:r>
      <w:r w:rsidRPr="005B17B3">
        <w:rPr>
          <w:rFonts w:eastAsia="Calibri"/>
          <w:color w:val="000000" w:themeColor="text1"/>
          <w:sz w:val="24"/>
          <w:szCs w:val="24"/>
          <w:lang w:val="en-US"/>
        </w:rPr>
        <w:t xml:space="preserve"> P. 213-226.</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Anholt</w:t>
      </w:r>
      <w:r w:rsidR="00087990" w:rsidRPr="00087990">
        <w:rPr>
          <w:rFonts w:eastAsia="Calibri"/>
          <w:color w:val="000000" w:themeColor="text1"/>
          <w:sz w:val="24"/>
          <w:szCs w:val="24"/>
          <w:lang w:val="en-US"/>
        </w:rPr>
        <w:t>,</w:t>
      </w:r>
      <w:r w:rsidRPr="005B17B3">
        <w:rPr>
          <w:rFonts w:eastAsia="Calibri"/>
          <w:color w:val="000000" w:themeColor="text1"/>
          <w:sz w:val="24"/>
          <w:szCs w:val="24"/>
          <w:lang w:val="en-US"/>
        </w:rPr>
        <w:t xml:space="preserve"> S. The Anholt-GMI City Brands Index. How the world sees the world’s cities / S. Anholt // Place </w:t>
      </w:r>
      <w:r w:rsidR="00C6742B" w:rsidRPr="005B17B3">
        <w:rPr>
          <w:rFonts w:eastAsia="Calibri"/>
          <w:color w:val="000000" w:themeColor="text1"/>
          <w:sz w:val="24"/>
          <w:szCs w:val="24"/>
          <w:lang w:val="en-US"/>
        </w:rPr>
        <w:t>Branding. - 2006. Vol. 2. № 1. –</w:t>
      </w:r>
      <w:r w:rsidRPr="005B17B3">
        <w:rPr>
          <w:rFonts w:eastAsia="Calibri"/>
          <w:color w:val="000000" w:themeColor="text1"/>
          <w:sz w:val="24"/>
          <w:szCs w:val="24"/>
          <w:lang w:val="en-US"/>
        </w:rPr>
        <w:t xml:space="preserve"> P. 18-31.</w:t>
      </w:r>
    </w:p>
    <w:p w:rsidR="00084690" w:rsidRPr="00084690" w:rsidRDefault="00084690"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Aragão, T., Maennig, W. Mega sporting events, real estate, and urban social economics – the case of Brazil 2014/2016 / T. Aragão, W. Maennig // Hamburg Contemporary Economic Discussions. - 2013. №47. – 30 p. URL: </w:t>
      </w:r>
      <w:hyperlink r:id="rId32" w:history="1">
        <w:r w:rsidRPr="005B17B3">
          <w:rPr>
            <w:rFonts w:eastAsia="Calibri"/>
            <w:color w:val="000000" w:themeColor="text1"/>
            <w:sz w:val="24"/>
            <w:szCs w:val="24"/>
            <w:lang w:val="en-US"/>
          </w:rPr>
          <w:t>https://www.researchgate.net/publication/262274081_Mega_Sporting_Events_Real_Estate_and_Urban_Social_Economics_-_The_Case_of_Brazil_20142016</w:t>
        </w:r>
      </w:hyperlink>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lastRenderedPageBreak/>
        <w:t xml:space="preserve">Braathen, E. Rio de Janeiro: A City of Exception? / E.Braathen // Chance2Sustain. The European Association </w:t>
      </w:r>
      <w:proofErr w:type="gramStart"/>
      <w:r w:rsidRPr="005B17B3">
        <w:rPr>
          <w:rFonts w:eastAsia="Calibri"/>
          <w:color w:val="000000" w:themeColor="text1"/>
          <w:sz w:val="24"/>
          <w:szCs w:val="24"/>
          <w:lang w:val="en-US"/>
        </w:rPr>
        <w:t>of  Development</w:t>
      </w:r>
      <w:proofErr w:type="gramEnd"/>
      <w:r w:rsidRPr="005B17B3">
        <w:rPr>
          <w:rFonts w:eastAsia="Calibri"/>
          <w:color w:val="000000" w:themeColor="text1"/>
          <w:sz w:val="24"/>
          <w:szCs w:val="24"/>
          <w:lang w:val="en-US"/>
        </w:rPr>
        <w:t xml:space="preserve"> Research and Training </w:t>
      </w:r>
      <w:r w:rsidR="00C6742B" w:rsidRPr="005B17B3">
        <w:rPr>
          <w:rFonts w:eastAsia="Calibri"/>
          <w:color w:val="000000" w:themeColor="text1"/>
          <w:sz w:val="24"/>
          <w:szCs w:val="24"/>
          <w:lang w:val="en-US"/>
        </w:rPr>
        <w:t>Institutes. - 2013. March, №8. –</w:t>
      </w:r>
      <w:r w:rsidRPr="005B17B3">
        <w:rPr>
          <w:rFonts w:eastAsia="Calibri"/>
          <w:color w:val="000000" w:themeColor="text1"/>
          <w:sz w:val="24"/>
          <w:szCs w:val="24"/>
          <w:lang w:val="en-US"/>
        </w:rPr>
        <w:t xml:space="preserve"> 7-9 p.</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Fairley, S., Getz, D. Media management at sport events for destination promotion: сase studies and concepts / S.Fairley, D.Getz // </w:t>
      </w:r>
      <w:r w:rsidR="00C6742B" w:rsidRPr="005B17B3">
        <w:rPr>
          <w:rFonts w:eastAsia="Calibri"/>
          <w:color w:val="000000" w:themeColor="text1"/>
          <w:sz w:val="24"/>
          <w:szCs w:val="24"/>
          <w:lang w:val="en-US"/>
        </w:rPr>
        <w:t>Event Management. - 2003. № 8. –</w:t>
      </w:r>
      <w:r w:rsidRPr="005B17B3">
        <w:rPr>
          <w:rFonts w:eastAsia="Calibri"/>
          <w:color w:val="000000" w:themeColor="text1"/>
          <w:sz w:val="24"/>
          <w:szCs w:val="24"/>
          <w:lang w:val="en-US"/>
        </w:rPr>
        <w:t xml:space="preserve"> P. 127-139.</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Graham, S., Marvin, S. More than ducts and wires: post-Fordism, cities and utility networks / S.Graham, S.Marvin // </w:t>
      </w:r>
      <w:proofErr w:type="gramStart"/>
      <w:r w:rsidRPr="005B17B3">
        <w:rPr>
          <w:rFonts w:eastAsia="Calibri"/>
          <w:color w:val="000000" w:themeColor="text1"/>
          <w:sz w:val="24"/>
          <w:szCs w:val="24"/>
          <w:lang w:val="en-US"/>
        </w:rPr>
        <w:t>Managing</w:t>
      </w:r>
      <w:proofErr w:type="gramEnd"/>
      <w:r w:rsidRPr="005B17B3">
        <w:rPr>
          <w:rFonts w:eastAsia="Calibri"/>
          <w:color w:val="000000" w:themeColor="text1"/>
          <w:sz w:val="24"/>
          <w:szCs w:val="24"/>
          <w:lang w:val="en-US"/>
        </w:rPr>
        <w:t xml:space="preserve"> cities: </w:t>
      </w:r>
      <w:r w:rsidR="00C6742B" w:rsidRPr="005B17B3">
        <w:rPr>
          <w:rFonts w:eastAsia="Calibri"/>
          <w:color w:val="000000" w:themeColor="text1"/>
          <w:sz w:val="24"/>
          <w:szCs w:val="24"/>
          <w:lang w:val="en-US"/>
        </w:rPr>
        <w:t>the new urban context. - 1995. –</w:t>
      </w:r>
      <w:r w:rsidRPr="005B17B3">
        <w:rPr>
          <w:rFonts w:eastAsia="Calibri"/>
          <w:color w:val="000000" w:themeColor="text1"/>
          <w:sz w:val="24"/>
          <w:szCs w:val="24"/>
          <w:lang w:val="en-US"/>
        </w:rPr>
        <w:t xml:space="preserve"> P. 169-189.</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Grix, J. Sport Politics and the Olympics / J.Grix // Political St</w:t>
      </w:r>
      <w:r w:rsidR="00C6742B" w:rsidRPr="005B17B3">
        <w:rPr>
          <w:rFonts w:eastAsia="Calibri"/>
          <w:color w:val="000000" w:themeColor="text1"/>
          <w:sz w:val="24"/>
          <w:szCs w:val="24"/>
          <w:lang w:val="en-US"/>
        </w:rPr>
        <w:t>udies Review. - 2013. №11 (1). –</w:t>
      </w:r>
      <w:r w:rsidRPr="005B17B3">
        <w:rPr>
          <w:rFonts w:eastAsia="Calibri"/>
          <w:color w:val="000000" w:themeColor="text1"/>
          <w:sz w:val="24"/>
          <w:szCs w:val="24"/>
          <w:lang w:val="en-US"/>
        </w:rPr>
        <w:t xml:space="preserve"> P. 19-25.</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Herstein, R., Berger, R. Much more than sports: sports events as stimuli for city re-branding / R.Herstein, R.Berger // Journal of business s</w:t>
      </w:r>
      <w:r w:rsidR="00C6742B" w:rsidRPr="005B17B3">
        <w:rPr>
          <w:rFonts w:eastAsia="Calibri"/>
          <w:color w:val="000000" w:themeColor="text1"/>
          <w:sz w:val="24"/>
          <w:szCs w:val="24"/>
          <w:lang w:val="en-US"/>
        </w:rPr>
        <w:t>trategy. - 2013. Vol. 34. № 2. –</w:t>
      </w:r>
      <w:r w:rsidRPr="005B17B3">
        <w:rPr>
          <w:rFonts w:eastAsia="Calibri"/>
          <w:color w:val="000000" w:themeColor="text1"/>
          <w:sz w:val="24"/>
          <w:szCs w:val="24"/>
          <w:lang w:val="en-US"/>
        </w:rPr>
        <w:t xml:space="preserve"> P. 38-44.</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Hiller, H. Toward an urban sociology of mega-events / H. Hiller // Research in</w:t>
      </w:r>
      <w:r w:rsidR="00C6742B" w:rsidRPr="005B17B3">
        <w:rPr>
          <w:rFonts w:eastAsia="Calibri"/>
          <w:color w:val="000000" w:themeColor="text1"/>
          <w:sz w:val="24"/>
          <w:szCs w:val="24"/>
          <w:lang w:val="en-US"/>
        </w:rPr>
        <w:t xml:space="preserve"> Urban Sociology. - 2000. № 5. –</w:t>
      </w:r>
      <w:r w:rsidR="00087990">
        <w:rPr>
          <w:rFonts w:eastAsia="Calibri"/>
          <w:color w:val="000000" w:themeColor="text1"/>
          <w:sz w:val="24"/>
          <w:szCs w:val="24"/>
          <w:lang w:val="en-US"/>
        </w:rPr>
        <w:t xml:space="preserve"> P. 181</w:t>
      </w:r>
      <w:r w:rsidR="00087990">
        <w:rPr>
          <w:rFonts w:eastAsia="Calibri"/>
          <w:color w:val="000000" w:themeColor="text1"/>
          <w:sz w:val="24"/>
          <w:szCs w:val="24"/>
        </w:rPr>
        <w:t>-</w:t>
      </w:r>
      <w:r w:rsidRPr="005B17B3">
        <w:rPr>
          <w:rFonts w:eastAsia="Calibri"/>
          <w:color w:val="000000" w:themeColor="text1"/>
          <w:sz w:val="24"/>
          <w:szCs w:val="24"/>
          <w:lang w:val="en-US"/>
        </w:rPr>
        <w:t>205.</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Horne, J. The four “knowns” of sports mega-events / J. Horne // </w:t>
      </w:r>
      <w:r w:rsidR="00C6742B" w:rsidRPr="005B17B3">
        <w:rPr>
          <w:rFonts w:eastAsia="Calibri"/>
          <w:color w:val="000000" w:themeColor="text1"/>
          <w:sz w:val="24"/>
          <w:szCs w:val="24"/>
          <w:lang w:val="en-US"/>
        </w:rPr>
        <w:t>Leisure Studies. - 2007. № 26. –</w:t>
      </w:r>
      <w:r w:rsidRPr="005B17B3">
        <w:rPr>
          <w:rFonts w:eastAsia="Calibri"/>
          <w:color w:val="000000" w:themeColor="text1"/>
          <w:sz w:val="24"/>
          <w:szCs w:val="24"/>
          <w:lang w:val="en-US"/>
        </w:rPr>
        <w:t xml:space="preserve"> P. 81-96.</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Jago, L.K., Shaw, R.N. Special events: A conceptual and definitional framework / L.K.Jago, R.N.Shaw // Festival Management a</w:t>
      </w:r>
      <w:r w:rsidR="00C6742B" w:rsidRPr="005B17B3">
        <w:rPr>
          <w:rFonts w:eastAsia="Calibri"/>
          <w:color w:val="000000" w:themeColor="text1"/>
          <w:sz w:val="24"/>
          <w:szCs w:val="24"/>
          <w:lang w:val="en-US"/>
        </w:rPr>
        <w:t>nd Event Tourism. - 1998. № 5. –</w:t>
      </w:r>
      <w:r w:rsidRPr="005B17B3">
        <w:rPr>
          <w:rFonts w:eastAsia="Calibri"/>
          <w:color w:val="000000" w:themeColor="text1"/>
          <w:sz w:val="24"/>
          <w:szCs w:val="24"/>
          <w:lang w:val="en-US"/>
        </w:rPr>
        <w:t xml:space="preserve"> P. 21-32.</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Kavaratzis, M. Cities and their brands: lessons from corporate branding / M.Kavaratzis // Place Branding and </w:t>
      </w:r>
      <w:r w:rsidR="00C6742B" w:rsidRPr="005B17B3">
        <w:rPr>
          <w:rFonts w:eastAsia="Calibri"/>
          <w:color w:val="000000" w:themeColor="text1"/>
          <w:sz w:val="24"/>
          <w:szCs w:val="24"/>
          <w:lang w:val="en-US"/>
        </w:rPr>
        <w:t>Public Diplomacy. - 2009. № 5. –</w:t>
      </w:r>
      <w:r w:rsidRPr="005B17B3">
        <w:rPr>
          <w:rFonts w:eastAsia="Calibri"/>
          <w:color w:val="000000" w:themeColor="text1"/>
          <w:sz w:val="24"/>
          <w:szCs w:val="24"/>
          <w:lang w:val="en-US"/>
        </w:rPr>
        <w:t xml:space="preserve"> P. 26-37.</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Knott, B., Fyall, A., Jones, I. The nation branding opportunities provided by a sport mega-event: South Africa and the 2010 FIFA World Cup / B.Knott, A.Fyall, I.Jones // Journal of Destination Market</w:t>
      </w:r>
      <w:r w:rsidR="00C6742B" w:rsidRPr="005B17B3">
        <w:rPr>
          <w:rFonts w:eastAsia="Calibri"/>
          <w:color w:val="000000" w:themeColor="text1"/>
          <w:sz w:val="24"/>
          <w:szCs w:val="24"/>
          <w:lang w:val="en-US"/>
        </w:rPr>
        <w:t>ing &amp; Management. - 2015. № 1. –</w:t>
      </w:r>
      <w:r w:rsidRPr="005B17B3">
        <w:rPr>
          <w:rFonts w:eastAsia="Calibri"/>
          <w:color w:val="000000" w:themeColor="text1"/>
          <w:sz w:val="24"/>
          <w:szCs w:val="24"/>
          <w:lang w:val="en-US"/>
        </w:rPr>
        <w:t xml:space="preserve"> P. 46-56.</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Malfas, M., Theodoraki, E., Houligan, B. Impacts of the Olympic Games as mega-events / M.Malfas, E.Theodoraki, B.Houligan // Muni</w:t>
      </w:r>
      <w:r w:rsidR="00C6742B" w:rsidRPr="005B17B3">
        <w:rPr>
          <w:rFonts w:eastAsia="Calibri"/>
          <w:color w:val="000000" w:themeColor="text1"/>
          <w:sz w:val="24"/>
          <w:szCs w:val="24"/>
          <w:lang w:val="en-US"/>
        </w:rPr>
        <w:t>cipal engineer. - 2004. № 157. –</w:t>
      </w:r>
      <w:r w:rsidRPr="005B17B3">
        <w:rPr>
          <w:rFonts w:eastAsia="Calibri"/>
          <w:color w:val="000000" w:themeColor="text1"/>
          <w:sz w:val="24"/>
          <w:szCs w:val="24"/>
          <w:lang w:val="en-US"/>
        </w:rPr>
        <w:t xml:space="preserve"> P. 209-220.</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Marsh, L. Branding Brazil through cultural policy: Rio de Janeiro as a creative, audiovisual city / L.Marsh // International Journal </w:t>
      </w:r>
      <w:r w:rsidR="00C6742B" w:rsidRPr="005B17B3">
        <w:rPr>
          <w:rFonts w:eastAsia="Calibri"/>
          <w:color w:val="000000" w:themeColor="text1"/>
          <w:sz w:val="24"/>
          <w:szCs w:val="24"/>
          <w:lang w:val="en-US"/>
        </w:rPr>
        <w:t>of Communication. - 2016. №10. –</w:t>
      </w:r>
      <w:r w:rsidRPr="005B17B3">
        <w:rPr>
          <w:rFonts w:eastAsia="Calibri"/>
          <w:color w:val="000000" w:themeColor="text1"/>
          <w:sz w:val="24"/>
          <w:szCs w:val="24"/>
          <w:lang w:val="en-US"/>
        </w:rPr>
        <w:t xml:space="preserve"> P. 3022-3041.</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lastRenderedPageBreak/>
        <w:t>Mills, B.M., Rosentraub, M.S. Hosting mega-events: a guide to the evaluation of development effects in integrated metropolitan regions / B.M.Mills, M.S.Rosentraub // Tou</w:t>
      </w:r>
      <w:r w:rsidR="00C6742B" w:rsidRPr="005B17B3">
        <w:rPr>
          <w:rFonts w:eastAsia="Calibri"/>
          <w:color w:val="000000" w:themeColor="text1"/>
          <w:sz w:val="24"/>
          <w:szCs w:val="24"/>
          <w:lang w:val="en-US"/>
        </w:rPr>
        <w:t>rism Management. - 2013. № 34. –</w:t>
      </w:r>
      <w:r w:rsidRPr="005B17B3">
        <w:rPr>
          <w:rFonts w:eastAsia="Calibri"/>
          <w:color w:val="000000" w:themeColor="text1"/>
          <w:sz w:val="24"/>
          <w:szCs w:val="24"/>
          <w:lang w:val="en-US"/>
        </w:rPr>
        <w:t xml:space="preserve"> P. 238-246.</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Müller, M. The mega-event syndrome: why so much goes wrong in mega-event planning and what to do about it / M.Müller // Journal of the American Planning Ass</w:t>
      </w:r>
      <w:r w:rsidR="00C6742B" w:rsidRPr="005B17B3">
        <w:rPr>
          <w:rFonts w:eastAsia="Calibri"/>
          <w:color w:val="000000" w:themeColor="text1"/>
          <w:sz w:val="24"/>
          <w:szCs w:val="24"/>
          <w:lang w:val="en-US"/>
        </w:rPr>
        <w:t>ociation. - 2015. Vol</w:t>
      </w:r>
      <w:r w:rsidR="00EC632B" w:rsidRPr="00EC632B">
        <w:rPr>
          <w:rFonts w:eastAsia="Calibri"/>
          <w:color w:val="000000" w:themeColor="text1"/>
          <w:sz w:val="24"/>
          <w:szCs w:val="24"/>
          <w:lang w:val="en-US"/>
        </w:rPr>
        <w:t>.</w:t>
      </w:r>
      <w:r w:rsidR="00C6742B" w:rsidRPr="005B17B3">
        <w:rPr>
          <w:rFonts w:eastAsia="Calibri"/>
          <w:color w:val="000000" w:themeColor="text1"/>
          <w:sz w:val="24"/>
          <w:szCs w:val="24"/>
          <w:lang w:val="en-US"/>
        </w:rPr>
        <w:t xml:space="preserve"> 81. № 1. –</w:t>
      </w:r>
      <w:r w:rsidRPr="005B17B3">
        <w:rPr>
          <w:rFonts w:eastAsia="Calibri"/>
          <w:color w:val="000000" w:themeColor="text1"/>
          <w:sz w:val="24"/>
          <w:szCs w:val="24"/>
          <w:lang w:val="en-US"/>
        </w:rPr>
        <w:t xml:space="preserve"> P. 6-17.</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Müller, M. What makes an event a mega-event? Definitions and sizes / M.Müller // Leisure Studies. - 2015. Vol. 34. № 6. </w:t>
      </w:r>
      <w:r w:rsidR="00C6742B"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P. 627-642.</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Stigel, J., Frimann, S. City Branding – All Smoke, No Fire? / J.Stigel, S.Frimann // Nord</w:t>
      </w:r>
      <w:r w:rsidR="00C6742B" w:rsidRPr="005B17B3">
        <w:rPr>
          <w:rFonts w:eastAsia="Calibri"/>
          <w:color w:val="000000" w:themeColor="text1"/>
          <w:sz w:val="24"/>
          <w:szCs w:val="24"/>
          <w:lang w:val="en-US"/>
        </w:rPr>
        <w:t>icom Review. - 2006. № 27 (2). –</w:t>
      </w:r>
      <w:r w:rsidRPr="005B17B3">
        <w:rPr>
          <w:rFonts w:eastAsia="Calibri"/>
          <w:color w:val="000000" w:themeColor="text1"/>
          <w:sz w:val="24"/>
          <w:szCs w:val="24"/>
          <w:lang w:val="en-US"/>
        </w:rPr>
        <w:t xml:space="preserve"> P. 245-268.</w:t>
      </w:r>
    </w:p>
    <w:p w:rsidR="000810AE" w:rsidRPr="005B17B3" w:rsidRDefault="000810AE" w:rsidP="00084D1D">
      <w:pPr>
        <w:numPr>
          <w:ilvl w:val="0"/>
          <w:numId w:val="32"/>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Ritchie, J.R.B. Assessing the impact of hallmark events: conceptual and research issues / J.R.Brent Ritchie // Journal of Travel </w:t>
      </w:r>
      <w:r w:rsidR="00C6742B" w:rsidRPr="005B17B3">
        <w:rPr>
          <w:rFonts w:eastAsia="Calibri"/>
          <w:color w:val="000000" w:themeColor="text1"/>
          <w:sz w:val="24"/>
          <w:szCs w:val="24"/>
          <w:lang w:val="en-US"/>
        </w:rPr>
        <w:t>Research. - 1984. Vol</w:t>
      </w:r>
      <w:r w:rsidR="00430ECB" w:rsidRPr="00430ECB">
        <w:rPr>
          <w:rFonts w:eastAsia="Calibri"/>
          <w:color w:val="000000" w:themeColor="text1"/>
          <w:sz w:val="24"/>
          <w:szCs w:val="24"/>
          <w:lang w:val="en-US"/>
        </w:rPr>
        <w:t>.</w:t>
      </w:r>
      <w:r w:rsidR="00C6742B" w:rsidRPr="005B17B3">
        <w:rPr>
          <w:rFonts w:eastAsia="Calibri"/>
          <w:color w:val="000000" w:themeColor="text1"/>
          <w:sz w:val="24"/>
          <w:szCs w:val="24"/>
          <w:lang w:val="en-US"/>
        </w:rPr>
        <w:t xml:space="preserve"> 23. № 1. –</w:t>
      </w:r>
      <w:r w:rsidRPr="005B17B3">
        <w:rPr>
          <w:rFonts w:eastAsia="Calibri"/>
          <w:color w:val="000000" w:themeColor="text1"/>
          <w:sz w:val="24"/>
          <w:szCs w:val="24"/>
          <w:lang w:val="en-US"/>
        </w:rPr>
        <w:t xml:space="preserve"> P. 2-11.</w:t>
      </w:r>
    </w:p>
    <w:p w:rsidR="000810AE" w:rsidRPr="00430ECB" w:rsidRDefault="000810AE" w:rsidP="00084D1D">
      <w:pPr>
        <w:numPr>
          <w:ilvl w:val="0"/>
          <w:numId w:val="32"/>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lang w:val="en-US"/>
        </w:rPr>
        <w:t>Ritchie, J.R.B., Beliveau, D. Hallmark Events: An evaluation of a strategic response to seasonality in the travel market / J.R.Brent Ritchie, D.Beliveau // Journal of Travel Research. - 1974.</w:t>
      </w:r>
      <w:r w:rsidR="00C6742B" w:rsidRPr="005B17B3">
        <w:rPr>
          <w:rFonts w:eastAsia="Calibri"/>
          <w:color w:val="000000" w:themeColor="text1"/>
          <w:sz w:val="24"/>
          <w:szCs w:val="24"/>
          <w:lang w:val="en-US"/>
        </w:rPr>
        <w:t xml:space="preserve"> Vol</w:t>
      </w:r>
      <w:r w:rsidR="00430ECB">
        <w:rPr>
          <w:rFonts w:eastAsia="Calibri"/>
          <w:color w:val="000000" w:themeColor="text1"/>
          <w:sz w:val="24"/>
          <w:szCs w:val="24"/>
        </w:rPr>
        <w:t>.</w:t>
      </w:r>
      <w:r w:rsidR="00C6742B" w:rsidRPr="00430ECB">
        <w:rPr>
          <w:rFonts w:eastAsia="Calibri"/>
          <w:color w:val="000000" w:themeColor="text1"/>
          <w:sz w:val="24"/>
          <w:szCs w:val="24"/>
        </w:rPr>
        <w:t xml:space="preserve"> 13. № 2. –</w:t>
      </w:r>
      <w:r w:rsidRPr="00430ECB">
        <w:rPr>
          <w:rFonts w:eastAsia="Calibri"/>
          <w:color w:val="000000" w:themeColor="text1"/>
          <w:sz w:val="24"/>
          <w:szCs w:val="24"/>
        </w:rPr>
        <w:t xml:space="preserve"> </w:t>
      </w:r>
      <w:r w:rsidRPr="005B17B3">
        <w:rPr>
          <w:rFonts w:eastAsia="Calibri"/>
          <w:color w:val="000000" w:themeColor="text1"/>
          <w:sz w:val="24"/>
          <w:szCs w:val="24"/>
          <w:lang w:val="en-US"/>
        </w:rPr>
        <w:t>P</w:t>
      </w:r>
      <w:r w:rsidRPr="00430ECB">
        <w:rPr>
          <w:rFonts w:eastAsia="Calibri"/>
          <w:color w:val="000000" w:themeColor="text1"/>
          <w:sz w:val="24"/>
          <w:szCs w:val="24"/>
        </w:rPr>
        <w:t>. 14-20.</w:t>
      </w:r>
    </w:p>
    <w:p w:rsidR="000810AE" w:rsidRPr="005B17B3" w:rsidRDefault="000810AE" w:rsidP="00084D1D">
      <w:pPr>
        <w:spacing w:line="360" w:lineRule="auto"/>
        <w:ind w:left="714" w:right="0" w:hanging="357"/>
        <w:rPr>
          <w:rFonts w:eastAsia="Calibri"/>
          <w:b/>
          <w:color w:val="000000" w:themeColor="text1"/>
          <w:sz w:val="24"/>
          <w:szCs w:val="24"/>
        </w:rPr>
      </w:pPr>
    </w:p>
    <w:p w:rsidR="000810AE" w:rsidRPr="005B17B3" w:rsidRDefault="000810AE" w:rsidP="00084D1D">
      <w:pPr>
        <w:spacing w:line="360" w:lineRule="auto"/>
        <w:ind w:right="0"/>
        <w:rPr>
          <w:rFonts w:eastAsia="Calibri"/>
          <w:b/>
          <w:color w:val="000000" w:themeColor="text1"/>
          <w:sz w:val="24"/>
          <w:szCs w:val="24"/>
        </w:rPr>
      </w:pPr>
      <w:r w:rsidRPr="00430ECB">
        <w:rPr>
          <w:rFonts w:eastAsia="Calibri"/>
          <w:b/>
          <w:color w:val="000000" w:themeColor="text1"/>
          <w:sz w:val="24"/>
          <w:szCs w:val="24"/>
        </w:rPr>
        <w:t xml:space="preserve">2.3. </w:t>
      </w:r>
      <w:r w:rsidRPr="005B17B3">
        <w:rPr>
          <w:rFonts w:eastAsia="Calibri"/>
          <w:b/>
          <w:color w:val="000000" w:themeColor="text1"/>
          <w:sz w:val="24"/>
          <w:szCs w:val="24"/>
        </w:rPr>
        <w:t>Справочные</w:t>
      </w:r>
      <w:r w:rsidRPr="00430ECB">
        <w:rPr>
          <w:rFonts w:eastAsia="Calibri"/>
          <w:b/>
          <w:color w:val="000000" w:themeColor="text1"/>
          <w:sz w:val="24"/>
          <w:szCs w:val="24"/>
        </w:rPr>
        <w:t xml:space="preserve"> </w:t>
      </w:r>
      <w:r w:rsidRPr="005B17B3">
        <w:rPr>
          <w:rFonts w:eastAsia="Calibri"/>
          <w:b/>
          <w:color w:val="000000" w:themeColor="text1"/>
          <w:sz w:val="24"/>
          <w:szCs w:val="24"/>
        </w:rPr>
        <w:t>материалы</w:t>
      </w:r>
    </w:p>
    <w:p w:rsidR="00417AE6" w:rsidRDefault="00476E45" w:rsidP="00084D1D">
      <w:pPr>
        <w:spacing w:line="360" w:lineRule="auto"/>
        <w:ind w:right="0"/>
        <w:rPr>
          <w:rFonts w:eastAsia="Calibri"/>
          <w:color w:val="000000" w:themeColor="text1"/>
          <w:sz w:val="24"/>
          <w:szCs w:val="24"/>
        </w:rPr>
      </w:pPr>
      <w:r w:rsidRPr="005B17B3">
        <w:rPr>
          <w:rFonts w:eastAsia="Calibri"/>
          <w:b/>
          <w:i/>
          <w:color w:val="000000" w:themeColor="text1"/>
          <w:sz w:val="24"/>
          <w:szCs w:val="24"/>
        </w:rPr>
        <w:t>на английском языке</w:t>
      </w:r>
    </w:p>
    <w:p w:rsidR="000810AE" w:rsidRPr="001B7C67" w:rsidRDefault="000810AE" w:rsidP="00084D1D">
      <w:pPr>
        <w:pStyle w:val="a7"/>
        <w:numPr>
          <w:ilvl w:val="0"/>
          <w:numId w:val="45"/>
        </w:numPr>
        <w:spacing w:line="360" w:lineRule="auto"/>
        <w:ind w:right="0"/>
        <w:rPr>
          <w:rFonts w:eastAsia="Calibri"/>
          <w:color w:val="000000" w:themeColor="text1"/>
          <w:sz w:val="24"/>
          <w:szCs w:val="24"/>
          <w:lang w:val="en-US"/>
        </w:rPr>
      </w:pPr>
      <w:r w:rsidRPr="00417AE6">
        <w:rPr>
          <w:rFonts w:eastAsia="Calibri"/>
          <w:color w:val="000000" w:themeColor="text1"/>
          <w:sz w:val="24"/>
          <w:szCs w:val="24"/>
          <w:lang w:val="en-US"/>
        </w:rPr>
        <w:t>2016 Olympics – Rio de Janeiro. Games offer lasting benefits for city but only brief gains for Brazilian companies</w:t>
      </w:r>
      <w:r w:rsidR="00AC6CA3" w:rsidRPr="00417AE6">
        <w:rPr>
          <w:rFonts w:eastAsia="Calibri"/>
          <w:color w:val="000000" w:themeColor="text1"/>
          <w:sz w:val="24"/>
          <w:szCs w:val="24"/>
          <w:lang w:val="en-US"/>
        </w:rPr>
        <w:t xml:space="preserve"> / Moody’s </w:t>
      </w:r>
      <w:proofErr w:type="gramStart"/>
      <w:r w:rsidR="00AC6CA3" w:rsidRPr="00417AE6">
        <w:rPr>
          <w:rFonts w:eastAsia="Calibri"/>
          <w:color w:val="000000" w:themeColor="text1"/>
          <w:sz w:val="24"/>
          <w:szCs w:val="24"/>
          <w:lang w:val="en-US"/>
        </w:rPr>
        <w:t>investors</w:t>
      </w:r>
      <w:proofErr w:type="gramEnd"/>
      <w:r w:rsidR="00AC6CA3" w:rsidRPr="00417AE6">
        <w:rPr>
          <w:rFonts w:eastAsia="Calibri"/>
          <w:color w:val="000000" w:themeColor="text1"/>
          <w:sz w:val="24"/>
          <w:szCs w:val="24"/>
          <w:lang w:val="en-US"/>
        </w:rPr>
        <w:t xml:space="preserve"> service. -</w:t>
      </w:r>
      <w:r w:rsidRPr="00417AE6">
        <w:rPr>
          <w:rFonts w:eastAsia="Calibri"/>
          <w:color w:val="000000" w:themeColor="text1"/>
          <w:sz w:val="24"/>
          <w:szCs w:val="24"/>
          <w:lang w:val="en-US"/>
        </w:rPr>
        <w:t xml:space="preserve"> May, 2016. – 12 p. URL: </w:t>
      </w:r>
      <w:hyperlink r:id="rId33" w:history="1">
        <w:r w:rsidRPr="00417AE6">
          <w:rPr>
            <w:rFonts w:eastAsia="Calibri"/>
            <w:color w:val="000000" w:themeColor="text1"/>
            <w:sz w:val="24"/>
            <w:szCs w:val="24"/>
            <w:lang w:val="en-US"/>
          </w:rPr>
          <w:t>http://www.rio.rj.gov.br/dlstatic/10112/6135432/4160946/RiosolympicsxlobSID16.05.2016.pdf</w:t>
        </w:r>
      </w:hyperlink>
      <w:r w:rsidRPr="00417AE6">
        <w:rPr>
          <w:rFonts w:eastAsia="Calibri"/>
          <w:color w:val="000000" w:themeColor="text1"/>
          <w:sz w:val="24"/>
          <w:szCs w:val="24"/>
          <w:lang w:val="en-US"/>
        </w:rPr>
        <w:t xml:space="preserve"> </w:t>
      </w:r>
    </w:p>
    <w:p w:rsidR="000810AE" w:rsidRPr="005B17B3" w:rsidRDefault="000810AE" w:rsidP="00084D1D">
      <w:pPr>
        <w:numPr>
          <w:ilvl w:val="0"/>
          <w:numId w:val="31"/>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Garcia, B., Cox, T. London 2012 Cultural Olympiad Evaluation. Executive summary / B. Garcia, T. Cox - Instit</w:t>
      </w:r>
      <w:r w:rsidR="00C6742B" w:rsidRPr="005B17B3">
        <w:rPr>
          <w:rFonts w:eastAsia="Calibri"/>
          <w:color w:val="000000" w:themeColor="text1"/>
          <w:sz w:val="24"/>
          <w:szCs w:val="24"/>
          <w:lang w:val="en-US"/>
        </w:rPr>
        <w:t>ute of Cultural Capital, 2013. –</w:t>
      </w:r>
      <w:r w:rsidRPr="005B17B3">
        <w:rPr>
          <w:rFonts w:eastAsia="Calibri"/>
          <w:color w:val="000000" w:themeColor="text1"/>
          <w:sz w:val="24"/>
          <w:szCs w:val="24"/>
          <w:lang w:val="en-US"/>
        </w:rPr>
        <w:t xml:space="preserve"> 40 p. URL: http://iccliverpool.ac.uk/wp-content/uploads/2014/04/Garcia2013London2012COEvaluation-Summary.pdf</w:t>
      </w:r>
    </w:p>
    <w:p w:rsidR="000810AE" w:rsidRPr="005B17B3" w:rsidRDefault="000810AE" w:rsidP="00084D1D">
      <w:pPr>
        <w:numPr>
          <w:ilvl w:val="0"/>
          <w:numId w:val="31"/>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Girardi, A., Marsden, J. A description of London's economy / A. Girardi, J. Marsden – L: GLA Econom</w:t>
      </w:r>
      <w:r w:rsidR="00497213" w:rsidRPr="005B17B3">
        <w:rPr>
          <w:rFonts w:eastAsia="Calibri"/>
          <w:color w:val="000000" w:themeColor="text1"/>
          <w:sz w:val="24"/>
          <w:szCs w:val="24"/>
          <w:lang w:val="en-US"/>
        </w:rPr>
        <w:t xml:space="preserve">ics, 2017. - Working paper 85. </w:t>
      </w:r>
      <w:r w:rsidR="00C6742B" w:rsidRPr="005B17B3">
        <w:rPr>
          <w:rFonts w:eastAsia="Calibri"/>
          <w:color w:val="000000" w:themeColor="text1"/>
          <w:sz w:val="24"/>
          <w:szCs w:val="24"/>
          <w:lang w:val="en-US"/>
        </w:rPr>
        <w:t>–</w:t>
      </w:r>
      <w:r w:rsidRPr="005B17B3">
        <w:rPr>
          <w:rFonts w:eastAsia="Calibri"/>
          <w:color w:val="000000" w:themeColor="text1"/>
          <w:sz w:val="24"/>
          <w:szCs w:val="24"/>
          <w:lang w:val="en-US"/>
        </w:rPr>
        <w:t xml:space="preserve"> 61 p. URL: https://www.london.gov.uk/sites/default/files/description-londons-economy-working-paper-85.pdf</w:t>
      </w:r>
    </w:p>
    <w:p w:rsidR="000810AE" w:rsidRPr="005B17B3" w:rsidRDefault="000810AE" w:rsidP="00084D1D">
      <w:pPr>
        <w:numPr>
          <w:ilvl w:val="0"/>
          <w:numId w:val="31"/>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Mega-events as an engine for sustainable development: analysis and success factors. Agency for market-oriented concepts / ed.: Andreas von Schumann. - Frankfurt am Main: AgenZ. H. Reuffurth</w:t>
      </w:r>
      <w:r w:rsidR="00C6742B" w:rsidRPr="005B17B3">
        <w:rPr>
          <w:rFonts w:eastAsia="Calibri"/>
          <w:color w:val="000000" w:themeColor="text1"/>
          <w:sz w:val="24"/>
          <w:szCs w:val="24"/>
          <w:lang w:val="en-US"/>
        </w:rPr>
        <w:t xml:space="preserve"> GmbH, Mühlheim am Main, 2013. –</w:t>
      </w:r>
      <w:r w:rsidRPr="005B17B3">
        <w:rPr>
          <w:rFonts w:eastAsia="Calibri"/>
          <w:color w:val="000000" w:themeColor="text1"/>
          <w:sz w:val="24"/>
          <w:szCs w:val="24"/>
          <w:lang w:val="en-US"/>
        </w:rPr>
        <w:t xml:space="preserve"> 39 p. URL: </w:t>
      </w:r>
      <w:hyperlink r:id="rId34" w:history="1">
        <w:r w:rsidRPr="005B17B3">
          <w:rPr>
            <w:rFonts w:eastAsia="Calibri"/>
            <w:color w:val="000000" w:themeColor="text1"/>
            <w:sz w:val="24"/>
            <w:szCs w:val="24"/>
            <w:lang w:val="en-US"/>
          </w:rPr>
          <w:t>https://www.deutsche-digitale-bibliothek.de/binary/7KXVH2PF3GMMWCBFSUWADHH3FNJS3R6T/full/1.pdf</w:t>
        </w:r>
      </w:hyperlink>
    </w:p>
    <w:p w:rsidR="00476E45" w:rsidRPr="005B17B3" w:rsidRDefault="00476E45" w:rsidP="00084D1D">
      <w:pPr>
        <w:spacing w:after="200" w:line="360" w:lineRule="auto"/>
        <w:ind w:left="714" w:right="0" w:hanging="357"/>
        <w:contextualSpacing/>
        <w:rPr>
          <w:rFonts w:eastAsia="Calibri"/>
          <w:color w:val="000000" w:themeColor="text1"/>
          <w:sz w:val="24"/>
          <w:szCs w:val="24"/>
          <w:lang w:val="en-US"/>
        </w:rPr>
      </w:pPr>
    </w:p>
    <w:p w:rsidR="00476E45" w:rsidRPr="005B17B3" w:rsidRDefault="00476E45" w:rsidP="00084D1D">
      <w:pPr>
        <w:spacing w:line="360" w:lineRule="auto"/>
        <w:ind w:right="0"/>
        <w:rPr>
          <w:rFonts w:eastAsia="Calibri"/>
          <w:b/>
          <w:i/>
          <w:color w:val="000000" w:themeColor="text1"/>
          <w:sz w:val="24"/>
          <w:szCs w:val="24"/>
        </w:rPr>
      </w:pPr>
      <w:r w:rsidRPr="005B17B3">
        <w:rPr>
          <w:rFonts w:eastAsia="Calibri"/>
          <w:b/>
          <w:i/>
          <w:color w:val="000000" w:themeColor="text1"/>
          <w:sz w:val="24"/>
          <w:szCs w:val="24"/>
        </w:rPr>
        <w:t>на португальском языке</w:t>
      </w:r>
    </w:p>
    <w:p w:rsidR="000810AE" w:rsidRPr="005B17B3" w:rsidRDefault="000810AE" w:rsidP="00084D1D">
      <w:pPr>
        <w:numPr>
          <w:ilvl w:val="0"/>
          <w:numId w:val="31"/>
        </w:numPr>
        <w:spacing w:after="200" w:line="360" w:lineRule="auto"/>
        <w:ind w:left="714" w:right="0" w:hanging="357"/>
        <w:contextualSpacing/>
        <w:rPr>
          <w:rFonts w:eastAsia="Calibri"/>
          <w:color w:val="000000" w:themeColor="text1"/>
          <w:sz w:val="24"/>
          <w:szCs w:val="24"/>
          <w:lang w:val="fr-FR"/>
        </w:rPr>
      </w:pPr>
      <w:r w:rsidRPr="005B17B3">
        <w:rPr>
          <w:rFonts w:eastAsia="Calibri"/>
          <w:color w:val="000000" w:themeColor="text1"/>
          <w:sz w:val="24"/>
          <w:szCs w:val="24"/>
          <w:lang w:val="fr-FR"/>
        </w:rPr>
        <w:t xml:space="preserve">Megaeventos e Violações dos Direitos Humanos no Rio de Janeiro. Dossiê do Comitê Popular da Copa e Olimpíadas do Rio de Janeiro. Olimpíada Rio 2016, os jogos da exclusão. Novembro de 2015. </w:t>
      </w:r>
      <w:r w:rsidR="00C6742B" w:rsidRPr="005B17B3">
        <w:rPr>
          <w:rFonts w:eastAsia="Calibri"/>
          <w:color w:val="000000" w:themeColor="text1"/>
          <w:sz w:val="24"/>
          <w:szCs w:val="24"/>
          <w:lang w:val="fr-FR"/>
        </w:rPr>
        <w:t xml:space="preserve">– </w:t>
      </w:r>
      <w:r w:rsidR="00D05700">
        <w:rPr>
          <w:rFonts w:eastAsia="Calibri"/>
          <w:color w:val="000000" w:themeColor="text1"/>
          <w:sz w:val="24"/>
          <w:szCs w:val="24"/>
          <w:lang w:val="fr-FR"/>
        </w:rPr>
        <w:t>192 p</w:t>
      </w:r>
      <w:r w:rsidRPr="005B17B3">
        <w:rPr>
          <w:rFonts w:eastAsia="Calibri"/>
          <w:color w:val="000000" w:themeColor="text1"/>
          <w:sz w:val="24"/>
          <w:szCs w:val="24"/>
          <w:lang w:val="fr-FR"/>
        </w:rPr>
        <w:t>. URL: http://www.childrenwin.org/wp-content/uploads/2015/12/Dossie-Comit%C3%AA-Rio2015_low.pdf</w:t>
      </w:r>
    </w:p>
    <w:p w:rsidR="000810AE" w:rsidRPr="005B17B3" w:rsidRDefault="000810AE" w:rsidP="00084D1D">
      <w:pPr>
        <w:spacing w:line="360" w:lineRule="auto"/>
        <w:ind w:left="714" w:right="0" w:hanging="357"/>
        <w:rPr>
          <w:rFonts w:eastAsia="Calibri"/>
          <w:b/>
          <w:color w:val="000000" w:themeColor="text1"/>
          <w:sz w:val="24"/>
          <w:szCs w:val="24"/>
          <w:lang w:val="fr-FR"/>
        </w:rPr>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3. Информационные материалы из Интернет-ресурсов</w:t>
      </w: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3.1. Статьи из Интернет-ресурсов</w:t>
      </w:r>
    </w:p>
    <w:p w:rsidR="00476E45" w:rsidRPr="005B17B3" w:rsidRDefault="00476E45" w:rsidP="00084D1D">
      <w:pPr>
        <w:spacing w:line="360" w:lineRule="auto"/>
        <w:ind w:right="0"/>
        <w:rPr>
          <w:rFonts w:eastAsia="Calibri"/>
          <w:b/>
          <w:color w:val="000000" w:themeColor="text1"/>
          <w:sz w:val="24"/>
          <w:szCs w:val="24"/>
        </w:rPr>
      </w:pPr>
      <w:r w:rsidRPr="005B17B3">
        <w:rPr>
          <w:rFonts w:eastAsia="Calibri"/>
          <w:b/>
          <w:i/>
          <w:color w:val="000000" w:themeColor="text1"/>
          <w:sz w:val="24"/>
          <w:szCs w:val="24"/>
        </w:rPr>
        <w:t>на русском языке</w:t>
      </w:r>
    </w:p>
    <w:p w:rsidR="000810AE" w:rsidRPr="001B7C67"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5 инвестиционных проектов, которые реализуют в Сочи // </w:t>
      </w:r>
      <w:r w:rsidRPr="005B17B3">
        <w:rPr>
          <w:rFonts w:eastAsia="Calibri"/>
          <w:color w:val="000000" w:themeColor="text1"/>
          <w:sz w:val="24"/>
          <w:szCs w:val="24"/>
          <w:lang w:val="en-US"/>
        </w:rPr>
        <w:t>SCAPP</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 xml:space="preserve">. 2016. 3 октября. </w:t>
      </w:r>
      <w:r w:rsidRPr="005B17B3">
        <w:rPr>
          <w:rFonts w:eastAsia="Calibri"/>
          <w:color w:val="000000" w:themeColor="text1"/>
          <w:sz w:val="24"/>
          <w:szCs w:val="24"/>
          <w:lang w:val="en-US"/>
        </w:rPr>
        <w:t>URL</w:t>
      </w:r>
      <w:r w:rsidRPr="001B7C67">
        <w:rPr>
          <w:rFonts w:eastAsia="Calibri"/>
          <w:color w:val="000000" w:themeColor="text1"/>
          <w:sz w:val="24"/>
          <w:szCs w:val="24"/>
        </w:rPr>
        <w:t xml:space="preserve">: </w:t>
      </w:r>
      <w:r w:rsidRPr="005B17B3">
        <w:rPr>
          <w:rFonts w:eastAsia="Calibri"/>
          <w:color w:val="000000" w:themeColor="text1"/>
          <w:sz w:val="24"/>
          <w:szCs w:val="24"/>
          <w:lang w:val="en-US"/>
        </w:rPr>
        <w:t>http</w:t>
      </w:r>
      <w:r w:rsidRPr="001B7C67">
        <w:rPr>
          <w:rFonts w:eastAsia="Calibri"/>
          <w:color w:val="000000" w:themeColor="text1"/>
          <w:sz w:val="24"/>
          <w:szCs w:val="24"/>
        </w:rPr>
        <w:t>://</w:t>
      </w:r>
      <w:r w:rsidRPr="005B17B3">
        <w:rPr>
          <w:rFonts w:eastAsia="Calibri"/>
          <w:color w:val="000000" w:themeColor="text1"/>
          <w:sz w:val="24"/>
          <w:szCs w:val="24"/>
          <w:lang w:val="en-US"/>
        </w:rPr>
        <w:t>sochi</w:t>
      </w:r>
      <w:r w:rsidRPr="001B7C67">
        <w:rPr>
          <w:rFonts w:eastAsia="Calibri"/>
          <w:color w:val="000000" w:themeColor="text1"/>
          <w:sz w:val="24"/>
          <w:szCs w:val="24"/>
        </w:rPr>
        <w:t>.</w:t>
      </w:r>
      <w:r w:rsidRPr="005B17B3">
        <w:rPr>
          <w:rFonts w:eastAsia="Calibri"/>
          <w:color w:val="000000" w:themeColor="text1"/>
          <w:sz w:val="24"/>
          <w:szCs w:val="24"/>
          <w:lang w:val="en-US"/>
        </w:rPr>
        <w:t>scapp</w:t>
      </w:r>
      <w:r w:rsidRPr="001B7C67">
        <w:rPr>
          <w:rFonts w:eastAsia="Calibri"/>
          <w:color w:val="000000" w:themeColor="text1"/>
          <w:sz w:val="24"/>
          <w:szCs w:val="24"/>
        </w:rPr>
        <w:t>.</w:t>
      </w:r>
      <w:r w:rsidRPr="005B17B3">
        <w:rPr>
          <w:rFonts w:eastAsia="Calibri"/>
          <w:color w:val="000000" w:themeColor="text1"/>
          <w:sz w:val="24"/>
          <w:szCs w:val="24"/>
          <w:lang w:val="en-US"/>
        </w:rPr>
        <w:t>ru</w:t>
      </w:r>
      <w:r w:rsidRPr="001B7C67">
        <w:rPr>
          <w:rFonts w:eastAsia="Calibri"/>
          <w:color w:val="000000" w:themeColor="text1"/>
          <w:sz w:val="24"/>
          <w:szCs w:val="24"/>
        </w:rPr>
        <w:t>/</w:t>
      </w:r>
      <w:r w:rsidRPr="005B17B3">
        <w:rPr>
          <w:rFonts w:eastAsia="Calibri"/>
          <w:color w:val="000000" w:themeColor="text1"/>
          <w:sz w:val="24"/>
          <w:szCs w:val="24"/>
          <w:lang w:val="en-US"/>
        </w:rPr>
        <w:t>scapp</w:t>
      </w:r>
      <w:r w:rsidRPr="001B7C67">
        <w:rPr>
          <w:rFonts w:eastAsia="Calibri"/>
          <w:color w:val="000000" w:themeColor="text1"/>
          <w:sz w:val="24"/>
          <w:szCs w:val="24"/>
        </w:rPr>
        <w:t>-</w:t>
      </w:r>
      <w:r w:rsidRPr="005B17B3">
        <w:rPr>
          <w:rFonts w:eastAsia="Calibri"/>
          <w:color w:val="000000" w:themeColor="text1"/>
          <w:sz w:val="24"/>
          <w:szCs w:val="24"/>
          <w:lang w:val="en-US"/>
        </w:rPr>
        <w:t>gorod</w:t>
      </w:r>
      <w:r w:rsidRPr="001B7C67">
        <w:rPr>
          <w:rFonts w:eastAsia="Calibri"/>
          <w:color w:val="000000" w:themeColor="text1"/>
          <w:sz w:val="24"/>
          <w:szCs w:val="24"/>
        </w:rPr>
        <w:t>/5-</w:t>
      </w:r>
      <w:r w:rsidRPr="005B17B3">
        <w:rPr>
          <w:rFonts w:eastAsia="Calibri"/>
          <w:color w:val="000000" w:themeColor="text1"/>
          <w:sz w:val="24"/>
          <w:szCs w:val="24"/>
          <w:lang w:val="en-US"/>
        </w:rPr>
        <w:t>investicionnyh</w:t>
      </w:r>
      <w:r w:rsidRPr="001B7C67">
        <w:rPr>
          <w:rFonts w:eastAsia="Calibri"/>
          <w:color w:val="000000" w:themeColor="text1"/>
          <w:sz w:val="24"/>
          <w:szCs w:val="24"/>
        </w:rPr>
        <w:t>-</w:t>
      </w:r>
      <w:r w:rsidRPr="005B17B3">
        <w:rPr>
          <w:rFonts w:eastAsia="Calibri"/>
          <w:color w:val="000000" w:themeColor="text1"/>
          <w:sz w:val="24"/>
          <w:szCs w:val="24"/>
          <w:lang w:val="en-US"/>
        </w:rPr>
        <w:t>proektov</w:t>
      </w:r>
      <w:r w:rsidRPr="001B7C67">
        <w:rPr>
          <w:rFonts w:eastAsia="Calibri"/>
          <w:color w:val="000000" w:themeColor="text1"/>
          <w:sz w:val="24"/>
          <w:szCs w:val="24"/>
        </w:rPr>
        <w:t>-</w:t>
      </w:r>
      <w:r w:rsidRPr="005B17B3">
        <w:rPr>
          <w:rFonts w:eastAsia="Calibri"/>
          <w:color w:val="000000" w:themeColor="text1"/>
          <w:sz w:val="24"/>
          <w:szCs w:val="24"/>
          <w:lang w:val="en-US"/>
        </w:rPr>
        <w:t>v</w:t>
      </w:r>
      <w:r w:rsidRPr="001B7C67">
        <w:rPr>
          <w:rFonts w:eastAsia="Calibri"/>
          <w:color w:val="000000" w:themeColor="text1"/>
          <w:sz w:val="24"/>
          <w:szCs w:val="24"/>
        </w:rPr>
        <w:t>-</w:t>
      </w:r>
      <w:r w:rsidRPr="005B17B3">
        <w:rPr>
          <w:rFonts w:eastAsia="Calibri"/>
          <w:color w:val="000000" w:themeColor="text1"/>
          <w:sz w:val="24"/>
          <w:szCs w:val="24"/>
          <w:lang w:val="en-US"/>
        </w:rPr>
        <w:t>sochi</w:t>
      </w:r>
    </w:p>
    <w:p w:rsidR="000810AE" w:rsidRPr="001B7C67"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«Апостол» создал айдентику Татарстана. Новый бренд республики получил название «Наследие Татарстана» // Sostav.ru. 2014. 15 декабря. </w:t>
      </w:r>
      <w:r w:rsidRPr="005B17B3">
        <w:rPr>
          <w:rFonts w:eastAsia="Calibri"/>
          <w:color w:val="000000" w:themeColor="text1"/>
          <w:sz w:val="24"/>
          <w:szCs w:val="24"/>
          <w:lang w:val="en-US"/>
        </w:rPr>
        <w:t>URL</w:t>
      </w:r>
      <w:r w:rsidRPr="001B7C67">
        <w:rPr>
          <w:rFonts w:eastAsia="Calibri"/>
          <w:color w:val="000000" w:themeColor="text1"/>
          <w:sz w:val="24"/>
          <w:szCs w:val="24"/>
        </w:rPr>
        <w:t xml:space="preserve">: </w:t>
      </w:r>
      <w:r w:rsidRPr="005B17B3">
        <w:rPr>
          <w:rFonts w:eastAsia="Calibri"/>
          <w:color w:val="000000" w:themeColor="text1"/>
          <w:sz w:val="24"/>
          <w:szCs w:val="24"/>
          <w:lang w:val="en-US"/>
        </w:rPr>
        <w:t>http</w:t>
      </w:r>
      <w:r w:rsidRPr="001B7C67">
        <w:rPr>
          <w:rFonts w:eastAsia="Calibri"/>
          <w:color w:val="000000" w:themeColor="text1"/>
          <w:sz w:val="24"/>
          <w:szCs w:val="24"/>
        </w:rPr>
        <w:t>://</w:t>
      </w:r>
      <w:r w:rsidRPr="005B17B3">
        <w:rPr>
          <w:rFonts w:eastAsia="Calibri"/>
          <w:color w:val="000000" w:themeColor="text1"/>
          <w:sz w:val="24"/>
          <w:szCs w:val="24"/>
          <w:lang w:val="en-US"/>
        </w:rPr>
        <w:t>www</w:t>
      </w:r>
      <w:r w:rsidRPr="001B7C67">
        <w:rPr>
          <w:rFonts w:eastAsia="Calibri"/>
          <w:color w:val="000000" w:themeColor="text1"/>
          <w:sz w:val="24"/>
          <w:szCs w:val="24"/>
        </w:rPr>
        <w:t>.</w:t>
      </w:r>
      <w:r w:rsidRPr="005B17B3">
        <w:rPr>
          <w:rFonts w:eastAsia="Calibri"/>
          <w:color w:val="000000" w:themeColor="text1"/>
          <w:sz w:val="24"/>
          <w:szCs w:val="24"/>
          <w:lang w:val="en-US"/>
        </w:rPr>
        <w:t>sostav</w:t>
      </w:r>
      <w:r w:rsidRPr="001B7C67">
        <w:rPr>
          <w:rFonts w:eastAsia="Calibri"/>
          <w:color w:val="000000" w:themeColor="text1"/>
          <w:sz w:val="24"/>
          <w:szCs w:val="24"/>
        </w:rPr>
        <w:t>.</w:t>
      </w:r>
      <w:r w:rsidRPr="005B17B3">
        <w:rPr>
          <w:rFonts w:eastAsia="Calibri"/>
          <w:color w:val="000000" w:themeColor="text1"/>
          <w:sz w:val="24"/>
          <w:szCs w:val="24"/>
          <w:lang w:val="en-US"/>
        </w:rPr>
        <w:t>ru</w:t>
      </w:r>
      <w:r w:rsidRPr="001B7C67">
        <w:rPr>
          <w:rFonts w:eastAsia="Calibri"/>
          <w:color w:val="000000" w:themeColor="text1"/>
          <w:sz w:val="24"/>
          <w:szCs w:val="24"/>
        </w:rPr>
        <w:t>/</w:t>
      </w:r>
      <w:r w:rsidRPr="005B17B3">
        <w:rPr>
          <w:rFonts w:eastAsia="Calibri"/>
          <w:color w:val="000000" w:themeColor="text1"/>
          <w:sz w:val="24"/>
          <w:szCs w:val="24"/>
          <w:lang w:val="en-US"/>
        </w:rPr>
        <w:t>publication</w:t>
      </w:r>
      <w:r w:rsidRPr="001B7C67">
        <w:rPr>
          <w:rFonts w:eastAsia="Calibri"/>
          <w:color w:val="000000" w:themeColor="text1"/>
          <w:sz w:val="24"/>
          <w:szCs w:val="24"/>
        </w:rPr>
        <w:t>/</w:t>
      </w:r>
      <w:r w:rsidRPr="005B17B3">
        <w:rPr>
          <w:rFonts w:eastAsia="Calibri"/>
          <w:color w:val="000000" w:themeColor="text1"/>
          <w:sz w:val="24"/>
          <w:szCs w:val="24"/>
          <w:lang w:val="en-US"/>
        </w:rPr>
        <w:t>apostol</w:t>
      </w:r>
      <w:r w:rsidRPr="001B7C67">
        <w:rPr>
          <w:rFonts w:eastAsia="Calibri"/>
          <w:color w:val="000000" w:themeColor="text1"/>
          <w:sz w:val="24"/>
          <w:szCs w:val="24"/>
        </w:rPr>
        <w:t>-</w:t>
      </w:r>
      <w:r w:rsidRPr="005B17B3">
        <w:rPr>
          <w:rFonts w:eastAsia="Calibri"/>
          <w:color w:val="000000" w:themeColor="text1"/>
          <w:sz w:val="24"/>
          <w:szCs w:val="24"/>
          <w:lang w:val="en-US"/>
        </w:rPr>
        <w:t>predstavil</w:t>
      </w:r>
      <w:r w:rsidRPr="001B7C67">
        <w:rPr>
          <w:rFonts w:eastAsia="Calibri"/>
          <w:color w:val="000000" w:themeColor="text1"/>
          <w:sz w:val="24"/>
          <w:szCs w:val="24"/>
        </w:rPr>
        <w:t>-</w:t>
      </w:r>
      <w:r w:rsidRPr="005B17B3">
        <w:rPr>
          <w:rFonts w:eastAsia="Calibri"/>
          <w:color w:val="000000" w:themeColor="text1"/>
          <w:sz w:val="24"/>
          <w:szCs w:val="24"/>
          <w:lang w:val="en-US"/>
        </w:rPr>
        <w:t>brend</w:t>
      </w:r>
      <w:r w:rsidRPr="001B7C67">
        <w:rPr>
          <w:rFonts w:eastAsia="Calibri"/>
          <w:color w:val="000000" w:themeColor="text1"/>
          <w:sz w:val="24"/>
          <w:szCs w:val="24"/>
        </w:rPr>
        <w:t>-</w:t>
      </w:r>
      <w:r w:rsidRPr="005B17B3">
        <w:rPr>
          <w:rFonts w:eastAsia="Calibri"/>
          <w:color w:val="000000" w:themeColor="text1"/>
          <w:sz w:val="24"/>
          <w:szCs w:val="24"/>
          <w:lang w:val="en-US"/>
        </w:rPr>
        <w:t>tatarstana</w:t>
      </w:r>
      <w:r w:rsidRPr="001B7C67">
        <w:rPr>
          <w:rFonts w:eastAsia="Calibri"/>
          <w:color w:val="000000" w:themeColor="text1"/>
          <w:sz w:val="24"/>
          <w:szCs w:val="24"/>
        </w:rPr>
        <w:t>-13979.</w:t>
      </w:r>
      <w:r w:rsidRPr="005B17B3">
        <w:rPr>
          <w:rFonts w:eastAsia="Calibri"/>
          <w:color w:val="000000" w:themeColor="text1"/>
          <w:sz w:val="24"/>
          <w:szCs w:val="24"/>
          <w:lang w:val="en-US"/>
        </w:rPr>
        <w:t>html</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Бондаренко, О. В Сочи открылись Всемирные хоровые игры / Бондаренко, О. // Российская газета. 2016. 6 июля.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35" w:history="1">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rg</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/2016/07/06/</w:t>
        </w:r>
        <w:r w:rsidRPr="005B17B3">
          <w:rPr>
            <w:rFonts w:eastAsia="Calibri"/>
            <w:color w:val="000000" w:themeColor="text1"/>
            <w:sz w:val="24"/>
            <w:szCs w:val="24"/>
            <w:lang w:val="en-US"/>
          </w:rPr>
          <w:t>reg</w:t>
        </w:r>
        <w:r w:rsidRPr="005B17B3">
          <w:rPr>
            <w:rFonts w:eastAsia="Calibri"/>
            <w:color w:val="000000" w:themeColor="text1"/>
            <w:sz w:val="24"/>
            <w:szCs w:val="24"/>
          </w:rPr>
          <w:t>-</w:t>
        </w:r>
        <w:r w:rsidRPr="005B17B3">
          <w:rPr>
            <w:rFonts w:eastAsia="Calibri"/>
            <w:color w:val="000000" w:themeColor="text1"/>
            <w:sz w:val="24"/>
            <w:szCs w:val="24"/>
            <w:lang w:val="en-US"/>
          </w:rPr>
          <w:t>ufo</w:t>
        </w:r>
        <w:r w:rsidRPr="005B17B3">
          <w:rPr>
            <w:rFonts w:eastAsia="Calibri"/>
            <w:color w:val="000000" w:themeColor="text1"/>
            <w:sz w:val="24"/>
            <w:szCs w:val="24"/>
          </w:rPr>
          <w:t>/</w:t>
        </w:r>
        <w:r w:rsidRPr="005B17B3">
          <w:rPr>
            <w:rFonts w:eastAsia="Calibri"/>
            <w:color w:val="000000" w:themeColor="text1"/>
            <w:sz w:val="24"/>
            <w:szCs w:val="24"/>
            <w:lang w:val="en-US"/>
          </w:rPr>
          <w:t>v</w:t>
        </w:r>
        <w:r w:rsidRPr="005B17B3">
          <w:rPr>
            <w:rFonts w:eastAsia="Calibri"/>
            <w:color w:val="000000" w:themeColor="text1"/>
            <w:sz w:val="24"/>
            <w:szCs w:val="24"/>
          </w:rPr>
          <w:t>-</w:t>
        </w:r>
        <w:r w:rsidRPr="005B17B3">
          <w:rPr>
            <w:rFonts w:eastAsia="Calibri"/>
            <w:color w:val="000000" w:themeColor="text1"/>
            <w:sz w:val="24"/>
            <w:szCs w:val="24"/>
            <w:lang w:val="en-US"/>
          </w:rPr>
          <w:t>sochi</w:t>
        </w:r>
        <w:r w:rsidRPr="005B17B3">
          <w:rPr>
            <w:rFonts w:eastAsia="Calibri"/>
            <w:color w:val="000000" w:themeColor="text1"/>
            <w:sz w:val="24"/>
            <w:szCs w:val="24"/>
          </w:rPr>
          <w:t>-</w:t>
        </w:r>
        <w:r w:rsidRPr="005B17B3">
          <w:rPr>
            <w:rFonts w:eastAsia="Calibri"/>
            <w:color w:val="000000" w:themeColor="text1"/>
            <w:sz w:val="24"/>
            <w:szCs w:val="24"/>
            <w:lang w:val="en-US"/>
          </w:rPr>
          <w:t>horovye</w:t>
        </w:r>
        <w:r w:rsidRPr="005B17B3">
          <w:rPr>
            <w:rFonts w:eastAsia="Calibri"/>
            <w:color w:val="000000" w:themeColor="text1"/>
            <w:sz w:val="24"/>
            <w:szCs w:val="24"/>
          </w:rPr>
          <w:t>-</w:t>
        </w:r>
        <w:r w:rsidRPr="005B17B3">
          <w:rPr>
            <w:rFonts w:eastAsia="Calibri"/>
            <w:color w:val="000000" w:themeColor="text1"/>
            <w:sz w:val="24"/>
            <w:szCs w:val="24"/>
            <w:lang w:val="en-US"/>
          </w:rPr>
          <w:t>igry</w:t>
        </w:r>
        <w:r w:rsidRPr="005B17B3">
          <w:rPr>
            <w:rFonts w:eastAsia="Calibri"/>
            <w:color w:val="000000" w:themeColor="text1"/>
            <w:sz w:val="24"/>
            <w:szCs w:val="24"/>
          </w:rPr>
          <w:t>-</w:t>
        </w:r>
        <w:r w:rsidRPr="005B17B3">
          <w:rPr>
            <w:rFonts w:eastAsia="Calibri"/>
            <w:color w:val="000000" w:themeColor="text1"/>
            <w:sz w:val="24"/>
            <w:szCs w:val="24"/>
            <w:lang w:val="en-US"/>
          </w:rPr>
          <w:t>otkryli</w:t>
        </w:r>
        <w:r w:rsidRPr="005B17B3">
          <w:rPr>
            <w:rFonts w:eastAsia="Calibri"/>
            <w:color w:val="000000" w:themeColor="text1"/>
            <w:sz w:val="24"/>
            <w:szCs w:val="24"/>
          </w:rPr>
          <w:t>-</w:t>
        </w:r>
        <w:r w:rsidRPr="005B17B3">
          <w:rPr>
            <w:rFonts w:eastAsia="Calibri"/>
            <w:color w:val="000000" w:themeColor="text1"/>
            <w:sz w:val="24"/>
            <w:szCs w:val="24"/>
            <w:lang w:val="en-US"/>
          </w:rPr>
          <w:t>pesnej</w:t>
        </w:r>
        <w:r w:rsidRPr="005B17B3">
          <w:rPr>
            <w:rFonts w:eastAsia="Calibri"/>
            <w:color w:val="000000" w:themeColor="text1"/>
            <w:sz w:val="24"/>
            <w:szCs w:val="24"/>
          </w:rPr>
          <w:t>-12-</w:t>
        </w:r>
        <w:r w:rsidRPr="005B17B3">
          <w:rPr>
            <w:rFonts w:eastAsia="Calibri"/>
            <w:color w:val="000000" w:themeColor="text1"/>
            <w:sz w:val="24"/>
            <w:szCs w:val="24"/>
            <w:lang w:val="en-US"/>
          </w:rPr>
          <w:t>tysiachi</w:t>
        </w:r>
        <w:r w:rsidRPr="005B17B3">
          <w:rPr>
            <w:rFonts w:eastAsia="Calibri"/>
            <w:color w:val="000000" w:themeColor="text1"/>
            <w:sz w:val="24"/>
            <w:szCs w:val="24"/>
          </w:rPr>
          <w:t>-</w:t>
        </w:r>
        <w:r w:rsidRPr="005B17B3">
          <w:rPr>
            <w:rFonts w:eastAsia="Calibri"/>
            <w:color w:val="000000" w:themeColor="text1"/>
            <w:sz w:val="24"/>
            <w:szCs w:val="24"/>
            <w:lang w:val="en-US"/>
          </w:rPr>
          <w:t>ispolnitelej</w:t>
        </w:r>
        <w:r w:rsidRPr="005B17B3">
          <w:rPr>
            <w:rFonts w:eastAsia="Calibri"/>
            <w:color w:val="000000" w:themeColor="text1"/>
            <w:sz w:val="24"/>
            <w:szCs w:val="24"/>
          </w:rPr>
          <w:t>.</w:t>
        </w:r>
        <w:r w:rsidRPr="005B17B3">
          <w:rPr>
            <w:rFonts w:eastAsia="Calibri"/>
            <w:color w:val="000000" w:themeColor="text1"/>
            <w:sz w:val="24"/>
            <w:szCs w:val="24"/>
            <w:lang w:val="en-US"/>
          </w:rPr>
          <w:t>html</w:t>
        </w:r>
      </w:hyperlink>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Бразилия: Рио-де-Жанейро признан объектом Всемирного наследия ЮНЕСКО // Bueno Latina. 2012. 2 июля. URL: http://www.buenolatina.ru/news.php?id=1426</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В Бразилии нарастают протесты против ЧМ-2014 // Русская служба </w:t>
      </w:r>
      <w:r w:rsidRPr="005B17B3">
        <w:rPr>
          <w:rFonts w:eastAsia="Calibri"/>
          <w:color w:val="000000" w:themeColor="text1"/>
          <w:sz w:val="24"/>
          <w:szCs w:val="24"/>
          <w:lang w:val="en-US"/>
        </w:rPr>
        <w:t>BBC</w:t>
      </w:r>
      <w:r w:rsidRPr="005B17B3">
        <w:rPr>
          <w:rFonts w:eastAsia="Calibri"/>
          <w:color w:val="000000" w:themeColor="text1"/>
          <w:sz w:val="24"/>
          <w:szCs w:val="24"/>
        </w:rPr>
        <w:t xml:space="preserve">. 2014. 16 мая.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bbc</w:t>
      </w:r>
      <w:r w:rsidRPr="005B17B3">
        <w:rPr>
          <w:rFonts w:eastAsia="Calibri"/>
          <w:color w:val="000000" w:themeColor="text1"/>
          <w:sz w:val="24"/>
          <w:szCs w:val="24"/>
        </w:rPr>
        <w:t>.</w:t>
      </w:r>
      <w:r w:rsidRPr="005B17B3">
        <w:rPr>
          <w:rFonts w:eastAsia="Calibri"/>
          <w:color w:val="000000" w:themeColor="text1"/>
          <w:sz w:val="24"/>
          <w:szCs w:val="24"/>
          <w:lang w:val="en-US"/>
        </w:rPr>
        <w:t>com</w:t>
      </w:r>
      <w:r w:rsidRPr="005B17B3">
        <w:rPr>
          <w:rFonts w:eastAsia="Calibri"/>
          <w:color w:val="000000" w:themeColor="text1"/>
          <w:sz w:val="24"/>
          <w:szCs w:val="24"/>
        </w:rPr>
        <w:t>/</w:t>
      </w:r>
      <w:r w:rsidRPr="005B17B3">
        <w:rPr>
          <w:rFonts w:eastAsia="Calibri"/>
          <w:color w:val="000000" w:themeColor="text1"/>
          <w:sz w:val="24"/>
          <w:szCs w:val="24"/>
          <w:lang w:val="en-US"/>
        </w:rPr>
        <w:t>russian</w:t>
      </w:r>
      <w:r w:rsidRPr="005B17B3">
        <w:rPr>
          <w:rFonts w:eastAsia="Calibri"/>
          <w:color w:val="000000" w:themeColor="text1"/>
          <w:sz w:val="24"/>
          <w:szCs w:val="24"/>
        </w:rPr>
        <w:t>/</w:t>
      </w:r>
      <w:r w:rsidRPr="005B17B3">
        <w:rPr>
          <w:rFonts w:eastAsia="Calibri"/>
          <w:color w:val="000000" w:themeColor="text1"/>
          <w:sz w:val="24"/>
          <w:szCs w:val="24"/>
          <w:lang w:val="en-US"/>
        </w:rPr>
        <w:t>international</w:t>
      </w:r>
      <w:r w:rsidRPr="005B17B3">
        <w:rPr>
          <w:rFonts w:eastAsia="Calibri"/>
          <w:color w:val="000000" w:themeColor="text1"/>
          <w:sz w:val="24"/>
          <w:szCs w:val="24"/>
        </w:rPr>
        <w:t>/2014/05/140515_</w:t>
      </w:r>
      <w:r w:rsidRPr="005B17B3">
        <w:rPr>
          <w:rFonts w:eastAsia="Calibri"/>
          <w:color w:val="000000" w:themeColor="text1"/>
          <w:sz w:val="24"/>
          <w:szCs w:val="24"/>
          <w:lang w:val="en-US"/>
        </w:rPr>
        <w:t>brazil</w:t>
      </w:r>
      <w:r w:rsidRPr="005B17B3">
        <w:rPr>
          <w:rFonts w:eastAsia="Calibri"/>
          <w:color w:val="000000" w:themeColor="text1"/>
          <w:sz w:val="24"/>
          <w:szCs w:val="24"/>
        </w:rPr>
        <w:t>_</w:t>
      </w:r>
      <w:r w:rsidRPr="005B17B3">
        <w:rPr>
          <w:rFonts w:eastAsia="Calibri"/>
          <w:color w:val="000000" w:themeColor="text1"/>
          <w:sz w:val="24"/>
          <w:szCs w:val="24"/>
          <w:lang w:val="en-US"/>
        </w:rPr>
        <w:t>wc</w:t>
      </w:r>
      <w:r w:rsidRPr="005B17B3">
        <w:rPr>
          <w:rFonts w:eastAsia="Calibri"/>
          <w:color w:val="000000" w:themeColor="text1"/>
          <w:sz w:val="24"/>
          <w:szCs w:val="24"/>
        </w:rPr>
        <w:t>_</w:t>
      </w:r>
      <w:r w:rsidRPr="005B17B3">
        <w:rPr>
          <w:rFonts w:eastAsia="Calibri"/>
          <w:color w:val="000000" w:themeColor="text1"/>
          <w:sz w:val="24"/>
          <w:szCs w:val="24"/>
          <w:lang w:val="en-US"/>
        </w:rPr>
        <w:t>riots</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В 2016 году турпоток Казани вырос на 16% до 2,5 млн туристов // РБК. Татарстан. 2017. 16 января. URL: http://rt.rbc.ru/tatarstan/freenews/587c6c419a79478ad0c90e1e</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В Казани валовой продукт за 2013 год вырос больше, чем в Татарстане // РБК. Татарстан. 2014. 24 февраля. URL: http://rt.rbc.ru/tatarstan/24/02/2014/55928ee59a794751dc832eb9</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В Казани открылся чемпионат мира по фехтованию // Вести. 2014. 18 июля. URL: http://www.vesti.ru/videos/show/vid/610212</w:t>
      </w:r>
    </w:p>
    <w:p w:rsidR="000810AE" w:rsidRPr="001B7C67"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lastRenderedPageBreak/>
        <w:t>В Москве официально представили логотип Олимпиады 2014 г. // Ведомости</w:t>
      </w:r>
      <w:r w:rsidR="00210913">
        <w:rPr>
          <w:rFonts w:eastAsia="Calibri"/>
          <w:color w:val="000000" w:themeColor="text1"/>
          <w:sz w:val="24"/>
          <w:szCs w:val="24"/>
        </w:rPr>
        <w:t>. 2009. 1 декабря</w:t>
      </w:r>
      <w:r w:rsidRPr="005B17B3">
        <w:rPr>
          <w:rFonts w:eastAsia="Calibri"/>
          <w:color w:val="000000" w:themeColor="text1"/>
          <w:sz w:val="24"/>
          <w:szCs w:val="24"/>
        </w:rPr>
        <w:t xml:space="preserve">. </w:t>
      </w:r>
      <w:r w:rsidRPr="005B17B3">
        <w:rPr>
          <w:rFonts w:eastAsia="Calibri"/>
          <w:color w:val="000000" w:themeColor="text1"/>
          <w:sz w:val="24"/>
          <w:szCs w:val="24"/>
          <w:lang w:val="en-US"/>
        </w:rPr>
        <w:t>URL</w:t>
      </w:r>
      <w:r w:rsidRPr="001B7C67">
        <w:rPr>
          <w:rFonts w:eastAsia="Calibri"/>
          <w:color w:val="000000" w:themeColor="text1"/>
          <w:sz w:val="24"/>
          <w:szCs w:val="24"/>
        </w:rPr>
        <w:t xml:space="preserve">: </w:t>
      </w:r>
      <w:r w:rsidRPr="005B17B3">
        <w:rPr>
          <w:rFonts w:eastAsia="Calibri"/>
          <w:color w:val="000000" w:themeColor="text1"/>
          <w:sz w:val="24"/>
          <w:szCs w:val="24"/>
          <w:lang w:val="en-US"/>
        </w:rPr>
        <w:t>http</w:t>
      </w:r>
      <w:r w:rsidRPr="001B7C67">
        <w:rPr>
          <w:rFonts w:eastAsia="Calibri"/>
          <w:color w:val="000000" w:themeColor="text1"/>
          <w:sz w:val="24"/>
          <w:szCs w:val="24"/>
        </w:rPr>
        <w:t>://</w:t>
      </w:r>
      <w:r w:rsidRPr="005B17B3">
        <w:rPr>
          <w:rFonts w:eastAsia="Calibri"/>
          <w:color w:val="000000" w:themeColor="text1"/>
          <w:sz w:val="24"/>
          <w:szCs w:val="24"/>
          <w:lang w:val="en-US"/>
        </w:rPr>
        <w:t>www</w:t>
      </w:r>
      <w:r w:rsidRPr="001B7C67">
        <w:rPr>
          <w:rFonts w:eastAsia="Calibri"/>
          <w:color w:val="000000" w:themeColor="text1"/>
          <w:sz w:val="24"/>
          <w:szCs w:val="24"/>
        </w:rPr>
        <w:t>.</w:t>
      </w:r>
      <w:r w:rsidRPr="005B17B3">
        <w:rPr>
          <w:rFonts w:eastAsia="Calibri"/>
          <w:color w:val="000000" w:themeColor="text1"/>
          <w:sz w:val="24"/>
          <w:szCs w:val="24"/>
          <w:lang w:val="en-US"/>
        </w:rPr>
        <w:t>vedomosti</w:t>
      </w:r>
      <w:r w:rsidRPr="001B7C67">
        <w:rPr>
          <w:rFonts w:eastAsia="Calibri"/>
          <w:color w:val="000000" w:themeColor="text1"/>
          <w:sz w:val="24"/>
          <w:szCs w:val="24"/>
        </w:rPr>
        <w:t>.</w:t>
      </w:r>
      <w:r w:rsidRPr="005B17B3">
        <w:rPr>
          <w:rFonts w:eastAsia="Calibri"/>
          <w:color w:val="000000" w:themeColor="text1"/>
          <w:sz w:val="24"/>
          <w:szCs w:val="24"/>
          <w:lang w:val="en-US"/>
        </w:rPr>
        <w:t>ru</w:t>
      </w:r>
      <w:r w:rsidRPr="001B7C67">
        <w:rPr>
          <w:rFonts w:eastAsia="Calibri"/>
          <w:color w:val="000000" w:themeColor="text1"/>
          <w:sz w:val="24"/>
          <w:szCs w:val="24"/>
        </w:rPr>
        <w:t>/</w:t>
      </w:r>
      <w:r w:rsidRPr="005B17B3">
        <w:rPr>
          <w:rFonts w:eastAsia="Calibri"/>
          <w:color w:val="000000" w:themeColor="text1"/>
          <w:sz w:val="24"/>
          <w:szCs w:val="24"/>
          <w:lang w:val="en-US"/>
        </w:rPr>
        <w:t>lifestyle</w:t>
      </w:r>
      <w:r w:rsidRPr="001B7C67">
        <w:rPr>
          <w:rFonts w:eastAsia="Calibri"/>
          <w:color w:val="000000" w:themeColor="text1"/>
          <w:sz w:val="24"/>
          <w:szCs w:val="24"/>
        </w:rPr>
        <w:t>/</w:t>
      </w:r>
      <w:r w:rsidRPr="005B17B3">
        <w:rPr>
          <w:rFonts w:eastAsia="Calibri"/>
          <w:color w:val="000000" w:themeColor="text1"/>
          <w:sz w:val="24"/>
          <w:szCs w:val="24"/>
          <w:lang w:val="en-US"/>
        </w:rPr>
        <w:t>articles</w:t>
      </w:r>
      <w:r w:rsidRPr="001B7C67">
        <w:rPr>
          <w:rFonts w:eastAsia="Calibri"/>
          <w:color w:val="000000" w:themeColor="text1"/>
          <w:sz w:val="24"/>
          <w:szCs w:val="24"/>
        </w:rPr>
        <w:t>/2009/12/01/</w:t>
      </w:r>
      <w:r w:rsidRPr="005B17B3">
        <w:rPr>
          <w:rFonts w:eastAsia="Calibri"/>
          <w:color w:val="000000" w:themeColor="text1"/>
          <w:sz w:val="24"/>
          <w:szCs w:val="24"/>
          <w:lang w:val="en-US"/>
        </w:rPr>
        <w:t>v</w:t>
      </w:r>
      <w:r w:rsidRPr="001B7C67">
        <w:rPr>
          <w:rFonts w:eastAsia="Calibri"/>
          <w:color w:val="000000" w:themeColor="text1"/>
          <w:sz w:val="24"/>
          <w:szCs w:val="24"/>
        </w:rPr>
        <w:t>-</w:t>
      </w:r>
      <w:r w:rsidRPr="005B17B3">
        <w:rPr>
          <w:rFonts w:eastAsia="Calibri"/>
          <w:color w:val="000000" w:themeColor="text1"/>
          <w:sz w:val="24"/>
          <w:szCs w:val="24"/>
          <w:lang w:val="en-US"/>
        </w:rPr>
        <w:t>moskve</w:t>
      </w:r>
      <w:r w:rsidRPr="001B7C67">
        <w:rPr>
          <w:rFonts w:eastAsia="Calibri"/>
          <w:color w:val="000000" w:themeColor="text1"/>
          <w:sz w:val="24"/>
          <w:szCs w:val="24"/>
        </w:rPr>
        <w:t>-</w:t>
      </w:r>
      <w:r w:rsidRPr="005B17B3">
        <w:rPr>
          <w:rFonts w:eastAsia="Calibri"/>
          <w:color w:val="000000" w:themeColor="text1"/>
          <w:sz w:val="24"/>
          <w:szCs w:val="24"/>
          <w:lang w:val="en-US"/>
        </w:rPr>
        <w:t>oficialno</w:t>
      </w:r>
      <w:r w:rsidRPr="001B7C67">
        <w:rPr>
          <w:rFonts w:eastAsia="Calibri"/>
          <w:color w:val="000000" w:themeColor="text1"/>
          <w:sz w:val="24"/>
          <w:szCs w:val="24"/>
        </w:rPr>
        <w:t>-</w:t>
      </w:r>
      <w:r w:rsidRPr="005B17B3">
        <w:rPr>
          <w:rFonts w:eastAsia="Calibri"/>
          <w:color w:val="000000" w:themeColor="text1"/>
          <w:sz w:val="24"/>
          <w:szCs w:val="24"/>
          <w:lang w:val="en-US"/>
        </w:rPr>
        <w:t>predstavili</w:t>
      </w:r>
      <w:r w:rsidRPr="001B7C67">
        <w:rPr>
          <w:rFonts w:eastAsia="Calibri"/>
          <w:color w:val="000000" w:themeColor="text1"/>
          <w:sz w:val="24"/>
          <w:szCs w:val="24"/>
        </w:rPr>
        <w:t>-</w:t>
      </w:r>
      <w:r w:rsidRPr="005B17B3">
        <w:rPr>
          <w:rFonts w:eastAsia="Calibri"/>
          <w:color w:val="000000" w:themeColor="text1"/>
          <w:sz w:val="24"/>
          <w:szCs w:val="24"/>
          <w:lang w:val="en-US"/>
        </w:rPr>
        <w:t>logotip</w:t>
      </w:r>
      <w:r w:rsidRPr="001B7C67">
        <w:rPr>
          <w:rFonts w:eastAsia="Calibri"/>
          <w:color w:val="000000" w:themeColor="text1"/>
          <w:sz w:val="24"/>
          <w:szCs w:val="24"/>
        </w:rPr>
        <w:t>-</w:t>
      </w:r>
      <w:r w:rsidRPr="005B17B3">
        <w:rPr>
          <w:rFonts w:eastAsia="Calibri"/>
          <w:color w:val="000000" w:themeColor="text1"/>
          <w:sz w:val="24"/>
          <w:szCs w:val="24"/>
          <w:lang w:val="en-US"/>
        </w:rPr>
        <w:t>olimpiady</w:t>
      </w:r>
      <w:r w:rsidRPr="001B7C67">
        <w:rPr>
          <w:rFonts w:eastAsia="Calibri"/>
          <w:color w:val="000000" w:themeColor="text1"/>
          <w:sz w:val="24"/>
          <w:szCs w:val="24"/>
        </w:rPr>
        <w:t>-2014-</w:t>
      </w:r>
      <w:r w:rsidRPr="005B17B3">
        <w:rPr>
          <w:rFonts w:eastAsia="Calibri"/>
          <w:color w:val="000000" w:themeColor="text1"/>
          <w:sz w:val="24"/>
          <w:szCs w:val="24"/>
          <w:lang w:val="en-US"/>
        </w:rPr>
        <w:t>g</w:t>
      </w:r>
      <w:r w:rsidRPr="001B7C67">
        <w:rPr>
          <w:rFonts w:eastAsia="Calibri"/>
          <w:color w:val="000000" w:themeColor="text1"/>
          <w:sz w:val="24"/>
          <w:szCs w:val="24"/>
        </w:rPr>
        <w:t>.</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В Сочи состоялся седьмой Матч звезд КХЛ // Пятый канал. 2015. 26 января.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.5-</w:t>
      </w:r>
      <w:r w:rsidRPr="005B17B3">
        <w:rPr>
          <w:rFonts w:eastAsia="Calibri"/>
          <w:color w:val="000000" w:themeColor="text1"/>
          <w:sz w:val="24"/>
          <w:szCs w:val="24"/>
          <w:lang w:val="en-US"/>
        </w:rPr>
        <w:t>tv</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news</w:t>
      </w:r>
      <w:r w:rsidRPr="005B17B3">
        <w:rPr>
          <w:rFonts w:eastAsia="Calibri"/>
          <w:color w:val="000000" w:themeColor="text1"/>
          <w:sz w:val="24"/>
          <w:szCs w:val="24"/>
        </w:rPr>
        <w:t>/93561</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В Сочи состоялось торжественное открытие матча за звание чемпиона мира по шахматам // Газета.</w:t>
      </w:r>
      <w:r w:rsidRPr="005B17B3">
        <w:rPr>
          <w:rFonts w:eastAsia="Calibri"/>
          <w:color w:val="000000" w:themeColor="text1"/>
          <w:sz w:val="24"/>
          <w:szCs w:val="24"/>
          <w:lang w:val="en-US"/>
        </w:rPr>
        <w:t>Ru</w:t>
      </w:r>
      <w:r w:rsidRPr="005B17B3">
        <w:rPr>
          <w:rFonts w:eastAsia="Calibri"/>
          <w:color w:val="000000" w:themeColor="text1"/>
          <w:sz w:val="24"/>
          <w:szCs w:val="24"/>
        </w:rPr>
        <w:t xml:space="preserve">. 2014. 7 ноября.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gazeta</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sport</w:t>
      </w:r>
      <w:r w:rsidRPr="005B17B3">
        <w:rPr>
          <w:rFonts w:eastAsia="Calibri"/>
          <w:color w:val="000000" w:themeColor="text1"/>
          <w:sz w:val="24"/>
          <w:szCs w:val="24"/>
        </w:rPr>
        <w:t>/</w:t>
      </w:r>
      <w:r w:rsidRPr="005B17B3">
        <w:rPr>
          <w:rFonts w:eastAsia="Calibri"/>
          <w:color w:val="000000" w:themeColor="text1"/>
          <w:sz w:val="24"/>
          <w:szCs w:val="24"/>
          <w:lang w:val="en-US"/>
        </w:rPr>
        <w:t>news</w:t>
      </w:r>
      <w:r w:rsidRPr="005B17B3">
        <w:rPr>
          <w:rFonts w:eastAsia="Calibri"/>
          <w:color w:val="000000" w:themeColor="text1"/>
          <w:sz w:val="24"/>
          <w:szCs w:val="24"/>
        </w:rPr>
        <w:t>/2014/11/07/</w:t>
      </w:r>
      <w:r w:rsidRPr="005B17B3">
        <w:rPr>
          <w:rFonts w:eastAsia="Calibri"/>
          <w:color w:val="000000" w:themeColor="text1"/>
          <w:sz w:val="24"/>
          <w:szCs w:val="24"/>
          <w:lang w:val="en-US"/>
        </w:rPr>
        <w:t>n</w:t>
      </w:r>
      <w:r w:rsidRPr="005B17B3">
        <w:rPr>
          <w:rFonts w:eastAsia="Calibri"/>
          <w:color w:val="000000" w:themeColor="text1"/>
          <w:sz w:val="24"/>
          <w:szCs w:val="24"/>
        </w:rPr>
        <w:t>_6631513.</w:t>
      </w:r>
      <w:r w:rsidRPr="005B17B3">
        <w:rPr>
          <w:rFonts w:eastAsia="Calibri"/>
          <w:color w:val="000000" w:themeColor="text1"/>
          <w:sz w:val="24"/>
          <w:szCs w:val="24"/>
          <w:lang w:val="en-US"/>
        </w:rPr>
        <w:t>shtml</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В Сочи прошли международные соревнования по триатлону </w:t>
      </w:r>
      <w:r w:rsidRPr="005B17B3">
        <w:rPr>
          <w:rFonts w:eastAsia="Calibri"/>
          <w:color w:val="000000" w:themeColor="text1"/>
          <w:sz w:val="24"/>
          <w:szCs w:val="24"/>
          <w:lang w:val="en-US"/>
        </w:rPr>
        <w:t>IRONSTAR</w:t>
      </w:r>
      <w:r w:rsidRPr="005B17B3">
        <w:rPr>
          <w:rFonts w:eastAsia="Calibri"/>
          <w:color w:val="000000" w:themeColor="text1"/>
          <w:sz w:val="24"/>
          <w:szCs w:val="24"/>
        </w:rPr>
        <w:t xml:space="preserve"> </w:t>
      </w:r>
      <w:r w:rsidRPr="005B17B3">
        <w:rPr>
          <w:rFonts w:eastAsia="Calibri"/>
          <w:color w:val="000000" w:themeColor="text1"/>
          <w:sz w:val="24"/>
          <w:szCs w:val="24"/>
          <w:lang w:val="en-US"/>
        </w:rPr>
        <w:t>SPRINT</w:t>
      </w:r>
      <w:r w:rsidRPr="005B17B3">
        <w:rPr>
          <w:rFonts w:eastAsia="Calibri"/>
          <w:color w:val="000000" w:themeColor="text1"/>
          <w:sz w:val="24"/>
          <w:szCs w:val="24"/>
        </w:rPr>
        <w:t xml:space="preserve"> &amp; 113 </w:t>
      </w:r>
      <w:r w:rsidRPr="005B17B3">
        <w:rPr>
          <w:rFonts w:eastAsia="Calibri"/>
          <w:color w:val="000000" w:themeColor="text1"/>
          <w:sz w:val="24"/>
          <w:szCs w:val="24"/>
          <w:lang w:val="en-US"/>
        </w:rPr>
        <w:t>SOCHI</w:t>
      </w:r>
      <w:r w:rsidRPr="005B17B3">
        <w:rPr>
          <w:rFonts w:eastAsia="Calibri"/>
          <w:color w:val="000000" w:themeColor="text1"/>
          <w:sz w:val="24"/>
          <w:szCs w:val="24"/>
        </w:rPr>
        <w:t xml:space="preserve"> 2016 // </w:t>
      </w:r>
      <w:r w:rsidRPr="005B17B3">
        <w:rPr>
          <w:rFonts w:eastAsia="Calibri"/>
          <w:color w:val="000000" w:themeColor="text1"/>
          <w:sz w:val="24"/>
          <w:szCs w:val="24"/>
          <w:lang w:val="en-US"/>
        </w:rPr>
        <w:t>IRONSTAR</w:t>
      </w:r>
      <w:r w:rsidRPr="005B17B3">
        <w:rPr>
          <w:rFonts w:eastAsia="Calibri"/>
          <w:color w:val="000000" w:themeColor="text1"/>
          <w:sz w:val="24"/>
          <w:szCs w:val="24"/>
        </w:rPr>
        <w:t xml:space="preserve"> </w:t>
      </w:r>
      <w:r w:rsidRPr="005B17B3">
        <w:rPr>
          <w:rFonts w:eastAsia="Calibri"/>
          <w:color w:val="000000" w:themeColor="text1"/>
          <w:sz w:val="24"/>
          <w:szCs w:val="24"/>
          <w:lang w:val="en-US"/>
        </w:rPr>
        <w:t>TRIATHLON</w:t>
      </w:r>
      <w:r w:rsidRPr="005B17B3">
        <w:rPr>
          <w:rFonts w:eastAsia="Calibri"/>
          <w:color w:val="000000" w:themeColor="text1"/>
          <w:sz w:val="24"/>
          <w:szCs w:val="24"/>
        </w:rPr>
        <w:t xml:space="preserve">. 2016. 6 июня.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iron</w:t>
      </w:r>
      <w:r w:rsidRPr="005B17B3">
        <w:rPr>
          <w:rFonts w:eastAsia="Calibri"/>
          <w:color w:val="000000" w:themeColor="text1"/>
          <w:sz w:val="24"/>
          <w:szCs w:val="24"/>
        </w:rPr>
        <w:t>-</w:t>
      </w:r>
      <w:r w:rsidRPr="005B17B3">
        <w:rPr>
          <w:rFonts w:eastAsia="Calibri"/>
          <w:color w:val="000000" w:themeColor="text1"/>
          <w:sz w:val="24"/>
          <w:szCs w:val="24"/>
          <w:lang w:val="en-US"/>
        </w:rPr>
        <w:t>star</w:t>
      </w:r>
      <w:r w:rsidRPr="005B17B3">
        <w:rPr>
          <w:rFonts w:eastAsia="Calibri"/>
          <w:color w:val="000000" w:themeColor="text1"/>
          <w:sz w:val="24"/>
          <w:szCs w:val="24"/>
        </w:rPr>
        <w:t>.</w:t>
      </w:r>
      <w:r w:rsidRPr="005B17B3">
        <w:rPr>
          <w:rFonts w:eastAsia="Calibri"/>
          <w:color w:val="000000" w:themeColor="text1"/>
          <w:sz w:val="24"/>
          <w:szCs w:val="24"/>
          <w:lang w:val="en-US"/>
        </w:rPr>
        <w:t>com</w:t>
      </w:r>
      <w:r w:rsidRPr="005B17B3">
        <w:rPr>
          <w:rFonts w:eastAsia="Calibri"/>
          <w:color w:val="000000" w:themeColor="text1"/>
          <w:sz w:val="24"/>
          <w:szCs w:val="24"/>
        </w:rPr>
        <w:t>/</w:t>
      </w:r>
      <w:r w:rsidRPr="005B17B3">
        <w:rPr>
          <w:rFonts w:eastAsia="Calibri"/>
          <w:color w:val="000000" w:themeColor="text1"/>
          <w:sz w:val="24"/>
          <w:szCs w:val="24"/>
          <w:lang w:val="en-US"/>
        </w:rPr>
        <w:t>news</w:t>
      </w:r>
      <w:r w:rsidRPr="005B17B3">
        <w:rPr>
          <w:rFonts w:eastAsia="Calibri"/>
          <w:color w:val="000000" w:themeColor="text1"/>
          <w:sz w:val="24"/>
          <w:szCs w:val="24"/>
        </w:rPr>
        <w:t>/</w:t>
      </w:r>
      <w:r w:rsidRPr="005B17B3">
        <w:rPr>
          <w:rFonts w:eastAsia="Calibri"/>
          <w:color w:val="000000" w:themeColor="text1"/>
          <w:sz w:val="24"/>
          <w:szCs w:val="24"/>
          <w:lang w:val="en-US"/>
        </w:rPr>
        <w:t>v</w:t>
      </w:r>
      <w:r w:rsidRPr="005B17B3">
        <w:rPr>
          <w:rFonts w:eastAsia="Calibri"/>
          <w:color w:val="000000" w:themeColor="text1"/>
          <w:sz w:val="24"/>
          <w:szCs w:val="24"/>
        </w:rPr>
        <w:t>-</w:t>
      </w:r>
      <w:r w:rsidRPr="005B17B3">
        <w:rPr>
          <w:rFonts w:eastAsia="Calibri"/>
          <w:color w:val="000000" w:themeColor="text1"/>
          <w:sz w:val="24"/>
          <w:szCs w:val="24"/>
          <w:lang w:val="en-US"/>
        </w:rPr>
        <w:t>sochi</w:t>
      </w:r>
      <w:r w:rsidRPr="005B17B3">
        <w:rPr>
          <w:rFonts w:eastAsia="Calibri"/>
          <w:color w:val="000000" w:themeColor="text1"/>
          <w:sz w:val="24"/>
          <w:szCs w:val="24"/>
        </w:rPr>
        <w:t>-</w:t>
      </w:r>
      <w:r w:rsidRPr="005B17B3">
        <w:rPr>
          <w:rFonts w:eastAsia="Calibri"/>
          <w:color w:val="000000" w:themeColor="text1"/>
          <w:sz w:val="24"/>
          <w:szCs w:val="24"/>
          <w:lang w:val="en-US"/>
        </w:rPr>
        <w:t>proshli</w:t>
      </w:r>
      <w:r w:rsidRPr="005B17B3">
        <w:rPr>
          <w:rFonts w:eastAsia="Calibri"/>
          <w:color w:val="000000" w:themeColor="text1"/>
          <w:sz w:val="24"/>
          <w:szCs w:val="24"/>
        </w:rPr>
        <w:t>-</w:t>
      </w:r>
      <w:r w:rsidRPr="005B17B3">
        <w:rPr>
          <w:rFonts w:eastAsia="Calibri"/>
          <w:color w:val="000000" w:themeColor="text1"/>
          <w:sz w:val="24"/>
          <w:szCs w:val="24"/>
          <w:lang w:val="en-US"/>
        </w:rPr>
        <w:t>mezhdunarodnye</w:t>
      </w:r>
      <w:r w:rsidRPr="005B17B3">
        <w:rPr>
          <w:rFonts w:eastAsia="Calibri"/>
          <w:color w:val="000000" w:themeColor="text1"/>
          <w:sz w:val="24"/>
          <w:szCs w:val="24"/>
        </w:rPr>
        <w:t>-</w:t>
      </w:r>
      <w:r w:rsidRPr="005B17B3">
        <w:rPr>
          <w:rFonts w:eastAsia="Calibri"/>
          <w:color w:val="000000" w:themeColor="text1"/>
          <w:sz w:val="24"/>
          <w:szCs w:val="24"/>
          <w:lang w:val="en-US"/>
        </w:rPr>
        <w:t>sorevnovaniya</w:t>
      </w:r>
      <w:r w:rsidRPr="005B17B3">
        <w:rPr>
          <w:rFonts w:eastAsia="Calibri"/>
          <w:color w:val="000000" w:themeColor="text1"/>
          <w:sz w:val="24"/>
          <w:szCs w:val="24"/>
        </w:rPr>
        <w:t>-</w:t>
      </w:r>
      <w:r w:rsidRPr="005B17B3">
        <w:rPr>
          <w:rFonts w:eastAsia="Calibri"/>
          <w:color w:val="000000" w:themeColor="text1"/>
          <w:sz w:val="24"/>
          <w:szCs w:val="24"/>
          <w:lang w:val="en-US"/>
        </w:rPr>
        <w:t>po</w:t>
      </w:r>
      <w:r w:rsidRPr="005B17B3">
        <w:rPr>
          <w:rFonts w:eastAsia="Calibri"/>
          <w:color w:val="000000" w:themeColor="text1"/>
          <w:sz w:val="24"/>
          <w:szCs w:val="24"/>
        </w:rPr>
        <w:t>-</w:t>
      </w:r>
      <w:r w:rsidRPr="005B17B3">
        <w:rPr>
          <w:rFonts w:eastAsia="Calibri"/>
          <w:color w:val="000000" w:themeColor="text1"/>
          <w:sz w:val="24"/>
          <w:szCs w:val="24"/>
          <w:lang w:val="en-US"/>
        </w:rPr>
        <w:t>triatlonu</w:t>
      </w:r>
      <w:r w:rsidRPr="005B17B3">
        <w:rPr>
          <w:rFonts w:eastAsia="Calibri"/>
          <w:color w:val="000000" w:themeColor="text1"/>
          <w:sz w:val="24"/>
          <w:szCs w:val="24"/>
        </w:rPr>
        <w:t>-</w:t>
      </w:r>
      <w:r w:rsidRPr="005B17B3">
        <w:rPr>
          <w:rFonts w:eastAsia="Calibri"/>
          <w:color w:val="000000" w:themeColor="text1"/>
          <w:sz w:val="24"/>
          <w:szCs w:val="24"/>
          <w:lang w:val="en-US"/>
        </w:rPr>
        <w:t>ironstar</w:t>
      </w:r>
      <w:r w:rsidRPr="005B17B3">
        <w:rPr>
          <w:rFonts w:eastAsia="Calibri"/>
          <w:color w:val="000000" w:themeColor="text1"/>
          <w:sz w:val="24"/>
          <w:szCs w:val="24"/>
        </w:rPr>
        <w:t>-</w:t>
      </w:r>
      <w:r w:rsidRPr="005B17B3">
        <w:rPr>
          <w:rFonts w:eastAsia="Calibri"/>
          <w:color w:val="000000" w:themeColor="text1"/>
          <w:sz w:val="24"/>
          <w:szCs w:val="24"/>
          <w:lang w:val="en-US"/>
        </w:rPr>
        <w:t>sprint</w:t>
      </w:r>
      <w:r w:rsidRPr="005B17B3">
        <w:rPr>
          <w:rFonts w:eastAsia="Calibri"/>
          <w:color w:val="000000" w:themeColor="text1"/>
          <w:sz w:val="24"/>
          <w:szCs w:val="24"/>
        </w:rPr>
        <w:t>-113-</w:t>
      </w:r>
      <w:r w:rsidRPr="005B17B3">
        <w:rPr>
          <w:rFonts w:eastAsia="Calibri"/>
          <w:color w:val="000000" w:themeColor="text1"/>
          <w:sz w:val="24"/>
          <w:szCs w:val="24"/>
          <w:lang w:val="en-US"/>
        </w:rPr>
        <w:t>sochi</w:t>
      </w:r>
      <w:r w:rsidRPr="005B17B3">
        <w:rPr>
          <w:rFonts w:eastAsia="Calibri"/>
          <w:color w:val="000000" w:themeColor="text1"/>
          <w:sz w:val="24"/>
          <w:szCs w:val="24"/>
        </w:rPr>
        <w:t>-2016</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В этом году Казань посетили 1,5 млн. туристов //</w:t>
      </w:r>
      <w:r w:rsidR="00324774" w:rsidRPr="005B17B3">
        <w:rPr>
          <w:rFonts w:eastAsia="Calibri"/>
          <w:color w:val="000000" w:themeColor="text1"/>
          <w:sz w:val="24"/>
          <w:szCs w:val="24"/>
        </w:rPr>
        <w:t xml:space="preserve"> БИЗНЕС Online</w:t>
      </w:r>
      <w:r w:rsidRPr="005B17B3">
        <w:rPr>
          <w:rFonts w:eastAsia="Calibri"/>
          <w:color w:val="000000" w:themeColor="text1"/>
          <w:sz w:val="24"/>
          <w:szCs w:val="24"/>
        </w:rPr>
        <w:t>. 2013. 14 декабря. URL: https://www.business-gazeta.ru/news/93615</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Галицких, О. Объявили слоган Игр-2014 / Галицких, О. // Российская газета. 2012. 25 сентября.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36" w:history="1">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rg</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/2012/09/25/</w:t>
        </w:r>
        <w:r w:rsidRPr="005B17B3">
          <w:rPr>
            <w:rFonts w:eastAsia="Calibri"/>
            <w:color w:val="000000" w:themeColor="text1"/>
            <w:sz w:val="24"/>
            <w:szCs w:val="24"/>
            <w:lang w:val="en-US"/>
          </w:rPr>
          <w:t>reg</w:t>
        </w:r>
        <w:r w:rsidRPr="005B17B3">
          <w:rPr>
            <w:rFonts w:eastAsia="Calibri"/>
            <w:color w:val="000000" w:themeColor="text1"/>
            <w:sz w:val="24"/>
            <w:szCs w:val="24"/>
          </w:rPr>
          <w:t>-</w:t>
        </w:r>
        <w:r w:rsidRPr="005B17B3">
          <w:rPr>
            <w:rFonts w:eastAsia="Calibri"/>
            <w:color w:val="000000" w:themeColor="text1"/>
            <w:sz w:val="24"/>
            <w:szCs w:val="24"/>
            <w:lang w:val="en-US"/>
          </w:rPr>
          <w:t>ufo</w:t>
        </w:r>
        <w:r w:rsidRPr="005B17B3">
          <w:rPr>
            <w:rFonts w:eastAsia="Calibri"/>
            <w:color w:val="000000" w:themeColor="text1"/>
            <w:sz w:val="24"/>
            <w:szCs w:val="24"/>
          </w:rPr>
          <w:t>/</w:t>
        </w:r>
        <w:r w:rsidRPr="005B17B3">
          <w:rPr>
            <w:rFonts w:eastAsia="Calibri"/>
            <w:color w:val="000000" w:themeColor="text1"/>
            <w:sz w:val="24"/>
            <w:szCs w:val="24"/>
            <w:lang w:val="en-US"/>
          </w:rPr>
          <w:t>slogan</w:t>
        </w:r>
        <w:r w:rsidRPr="005B17B3">
          <w:rPr>
            <w:rFonts w:eastAsia="Calibri"/>
            <w:color w:val="000000" w:themeColor="text1"/>
            <w:sz w:val="24"/>
            <w:szCs w:val="24"/>
          </w:rPr>
          <w:t>.</w:t>
        </w:r>
        <w:r w:rsidRPr="005B17B3">
          <w:rPr>
            <w:rFonts w:eastAsia="Calibri"/>
            <w:color w:val="000000" w:themeColor="text1"/>
            <w:sz w:val="24"/>
            <w:szCs w:val="24"/>
            <w:lang w:val="en-US"/>
          </w:rPr>
          <w:t>html</w:t>
        </w:r>
      </w:hyperlink>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Казань-2015: объем инвестиций в экономику сократился на 10 млрд, но доходы города выросли // Реальное время. 2016. 26 февряля. URL: https://realnoevremya.ru/articles/24703</w:t>
      </w:r>
    </w:p>
    <w:p w:rsidR="000810AE" w:rsidRPr="001B7C67"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Казань в совокупности международных рейтингов // Официальный портал органов местного самоуправления «Казань». 2015. 23 января. </w:t>
      </w:r>
      <w:r w:rsidRPr="005B17B3">
        <w:rPr>
          <w:rFonts w:eastAsia="Calibri"/>
          <w:color w:val="000000" w:themeColor="text1"/>
          <w:sz w:val="24"/>
          <w:szCs w:val="24"/>
          <w:lang w:val="en-US"/>
        </w:rPr>
        <w:t>URL</w:t>
      </w:r>
      <w:r w:rsidRPr="001B7C67">
        <w:rPr>
          <w:rFonts w:eastAsia="Calibri"/>
          <w:color w:val="000000" w:themeColor="text1"/>
          <w:sz w:val="24"/>
          <w:szCs w:val="24"/>
        </w:rPr>
        <w:t xml:space="preserve">: </w:t>
      </w:r>
      <w:r w:rsidRPr="005B17B3">
        <w:rPr>
          <w:rFonts w:eastAsia="Calibri"/>
          <w:color w:val="000000" w:themeColor="text1"/>
          <w:sz w:val="24"/>
          <w:szCs w:val="24"/>
          <w:lang w:val="en-US"/>
        </w:rPr>
        <w:t>http</w:t>
      </w:r>
      <w:r w:rsidRPr="001B7C67">
        <w:rPr>
          <w:rFonts w:eastAsia="Calibri"/>
          <w:color w:val="000000" w:themeColor="text1"/>
          <w:sz w:val="24"/>
          <w:szCs w:val="24"/>
        </w:rPr>
        <w:t>://</w:t>
      </w:r>
      <w:r w:rsidRPr="005B17B3">
        <w:rPr>
          <w:rFonts w:eastAsia="Calibri"/>
          <w:color w:val="000000" w:themeColor="text1"/>
          <w:sz w:val="24"/>
          <w:szCs w:val="24"/>
          <w:lang w:val="en-US"/>
        </w:rPr>
        <w:t>www</w:t>
      </w:r>
      <w:r w:rsidRPr="001B7C67">
        <w:rPr>
          <w:rFonts w:eastAsia="Calibri"/>
          <w:color w:val="000000" w:themeColor="text1"/>
          <w:sz w:val="24"/>
          <w:szCs w:val="24"/>
        </w:rPr>
        <w:t>.</w:t>
      </w:r>
      <w:r w:rsidRPr="005B17B3">
        <w:rPr>
          <w:rFonts w:eastAsia="Calibri"/>
          <w:color w:val="000000" w:themeColor="text1"/>
          <w:sz w:val="24"/>
          <w:szCs w:val="24"/>
          <w:lang w:val="en-US"/>
        </w:rPr>
        <w:t>kzn</w:t>
      </w:r>
      <w:r w:rsidRPr="001B7C67">
        <w:rPr>
          <w:rFonts w:eastAsia="Calibri"/>
          <w:color w:val="000000" w:themeColor="text1"/>
          <w:sz w:val="24"/>
          <w:szCs w:val="24"/>
        </w:rPr>
        <w:t>.</w:t>
      </w:r>
      <w:r w:rsidRPr="005B17B3">
        <w:rPr>
          <w:rFonts w:eastAsia="Calibri"/>
          <w:color w:val="000000" w:themeColor="text1"/>
          <w:sz w:val="24"/>
          <w:szCs w:val="24"/>
          <w:lang w:val="en-US"/>
        </w:rPr>
        <w:t>ru</w:t>
      </w:r>
      <w:r w:rsidRPr="001B7C67">
        <w:rPr>
          <w:rFonts w:eastAsia="Calibri"/>
          <w:color w:val="000000" w:themeColor="text1"/>
          <w:sz w:val="24"/>
          <w:szCs w:val="24"/>
        </w:rPr>
        <w:t>/</w:t>
      </w:r>
      <w:r w:rsidRPr="005B17B3">
        <w:rPr>
          <w:rFonts w:eastAsia="Calibri"/>
          <w:color w:val="000000" w:themeColor="text1"/>
          <w:sz w:val="24"/>
          <w:szCs w:val="24"/>
          <w:lang w:val="en-US"/>
        </w:rPr>
        <w:t>news</w:t>
      </w:r>
      <w:r w:rsidRPr="001B7C67">
        <w:rPr>
          <w:rFonts w:eastAsia="Calibri"/>
          <w:color w:val="000000" w:themeColor="text1"/>
          <w:sz w:val="24"/>
          <w:szCs w:val="24"/>
        </w:rPr>
        <w:t>/47010-</w:t>
      </w:r>
      <w:r w:rsidRPr="005B17B3">
        <w:rPr>
          <w:rFonts w:eastAsia="Calibri"/>
          <w:color w:val="000000" w:themeColor="text1"/>
          <w:sz w:val="24"/>
          <w:szCs w:val="24"/>
          <w:lang w:val="en-US"/>
        </w:rPr>
        <w:t>kazan</w:t>
      </w:r>
      <w:r w:rsidRPr="001B7C67">
        <w:rPr>
          <w:rFonts w:eastAsia="Calibri"/>
          <w:color w:val="000000" w:themeColor="text1"/>
          <w:sz w:val="24"/>
          <w:szCs w:val="24"/>
        </w:rPr>
        <w:t>-</w:t>
      </w:r>
      <w:r w:rsidRPr="005B17B3">
        <w:rPr>
          <w:rFonts w:eastAsia="Calibri"/>
          <w:color w:val="000000" w:themeColor="text1"/>
          <w:sz w:val="24"/>
          <w:szCs w:val="24"/>
          <w:lang w:val="en-US"/>
        </w:rPr>
        <w:t>v</w:t>
      </w:r>
      <w:r w:rsidRPr="001B7C67">
        <w:rPr>
          <w:rFonts w:eastAsia="Calibri"/>
          <w:color w:val="000000" w:themeColor="text1"/>
          <w:sz w:val="24"/>
          <w:szCs w:val="24"/>
        </w:rPr>
        <w:t>-</w:t>
      </w:r>
      <w:r w:rsidRPr="005B17B3">
        <w:rPr>
          <w:rFonts w:eastAsia="Calibri"/>
          <w:color w:val="000000" w:themeColor="text1"/>
          <w:sz w:val="24"/>
          <w:szCs w:val="24"/>
          <w:lang w:val="en-US"/>
        </w:rPr>
        <w:t>sovokupnosti</w:t>
      </w:r>
      <w:r w:rsidRPr="001B7C67">
        <w:rPr>
          <w:rFonts w:eastAsia="Calibri"/>
          <w:color w:val="000000" w:themeColor="text1"/>
          <w:sz w:val="24"/>
          <w:szCs w:val="24"/>
        </w:rPr>
        <w:t>-</w:t>
      </w:r>
      <w:r w:rsidRPr="005B17B3">
        <w:rPr>
          <w:rFonts w:eastAsia="Calibri"/>
          <w:color w:val="000000" w:themeColor="text1"/>
          <w:sz w:val="24"/>
          <w:szCs w:val="24"/>
          <w:lang w:val="en-US"/>
        </w:rPr>
        <w:t>mezhdunarodnyh</w:t>
      </w:r>
      <w:r w:rsidRPr="001B7C67">
        <w:rPr>
          <w:rFonts w:eastAsia="Calibri"/>
          <w:color w:val="000000" w:themeColor="text1"/>
          <w:sz w:val="24"/>
          <w:szCs w:val="24"/>
        </w:rPr>
        <w:t>-</w:t>
      </w:r>
      <w:r w:rsidRPr="005B17B3">
        <w:rPr>
          <w:rFonts w:eastAsia="Calibri"/>
          <w:color w:val="000000" w:themeColor="text1"/>
          <w:sz w:val="24"/>
          <w:szCs w:val="24"/>
          <w:lang w:val="en-US"/>
        </w:rPr>
        <w:t>rejtingov</w:t>
      </w:r>
      <w:r w:rsidRPr="001B7C67">
        <w:rPr>
          <w:rFonts w:eastAsia="Calibri"/>
          <w:color w:val="000000" w:themeColor="text1"/>
          <w:sz w:val="24"/>
          <w:szCs w:val="24"/>
        </w:rPr>
        <w:t>/</w:t>
      </w:r>
    </w:p>
    <w:p w:rsidR="00E03D4D" w:rsidRPr="001B7C67" w:rsidRDefault="00E03D4D"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Казань объявила себя третьей столицей России // </w:t>
      </w:r>
      <w:r w:rsidR="003318DA">
        <w:rPr>
          <w:rFonts w:eastAsia="Calibri"/>
          <w:color w:val="000000" w:themeColor="text1"/>
          <w:sz w:val="24"/>
          <w:szCs w:val="24"/>
        </w:rPr>
        <w:t xml:space="preserve">Русская служба </w:t>
      </w:r>
      <w:r w:rsidRPr="005B17B3">
        <w:rPr>
          <w:rFonts w:eastAsia="Calibri"/>
          <w:color w:val="000000" w:themeColor="text1"/>
          <w:sz w:val="24"/>
          <w:szCs w:val="24"/>
          <w:lang w:val="en-US"/>
        </w:rPr>
        <w:t>BBC</w:t>
      </w:r>
      <w:r w:rsidRPr="005B17B3">
        <w:rPr>
          <w:rFonts w:eastAsia="Calibri"/>
          <w:color w:val="000000" w:themeColor="text1"/>
          <w:sz w:val="24"/>
          <w:szCs w:val="24"/>
        </w:rPr>
        <w:t xml:space="preserve">. 2009. 3 апреля. </w:t>
      </w:r>
      <w:r w:rsidRPr="00C93EE6">
        <w:rPr>
          <w:rFonts w:eastAsia="Calibri"/>
          <w:color w:val="000000" w:themeColor="text1"/>
          <w:sz w:val="24"/>
          <w:szCs w:val="24"/>
          <w:lang w:val="en-US"/>
        </w:rPr>
        <w:t>URL</w:t>
      </w:r>
      <w:r w:rsidRPr="001B7C67">
        <w:rPr>
          <w:rFonts w:eastAsia="Calibri"/>
          <w:color w:val="000000" w:themeColor="text1"/>
          <w:sz w:val="24"/>
          <w:szCs w:val="24"/>
        </w:rPr>
        <w:t xml:space="preserve">: </w:t>
      </w:r>
      <w:r w:rsidRPr="00C93EE6">
        <w:rPr>
          <w:rFonts w:eastAsia="Calibri"/>
          <w:color w:val="000000" w:themeColor="text1"/>
          <w:sz w:val="24"/>
          <w:szCs w:val="24"/>
          <w:lang w:val="en-US"/>
        </w:rPr>
        <w:t>http</w:t>
      </w:r>
      <w:r w:rsidRPr="001B7C67">
        <w:rPr>
          <w:rFonts w:eastAsia="Calibri"/>
          <w:color w:val="000000" w:themeColor="text1"/>
          <w:sz w:val="24"/>
          <w:szCs w:val="24"/>
        </w:rPr>
        <w:t>://</w:t>
      </w:r>
      <w:r w:rsidRPr="00C93EE6">
        <w:rPr>
          <w:rFonts w:eastAsia="Calibri"/>
          <w:color w:val="000000" w:themeColor="text1"/>
          <w:sz w:val="24"/>
          <w:szCs w:val="24"/>
          <w:lang w:val="en-US"/>
        </w:rPr>
        <w:t>news</w:t>
      </w:r>
      <w:r w:rsidRPr="001B7C67">
        <w:rPr>
          <w:rFonts w:eastAsia="Calibri"/>
          <w:color w:val="000000" w:themeColor="text1"/>
          <w:sz w:val="24"/>
          <w:szCs w:val="24"/>
        </w:rPr>
        <w:t>.</w:t>
      </w:r>
      <w:r w:rsidRPr="00C93EE6">
        <w:rPr>
          <w:rFonts w:eastAsia="Calibri"/>
          <w:color w:val="000000" w:themeColor="text1"/>
          <w:sz w:val="24"/>
          <w:szCs w:val="24"/>
          <w:lang w:val="en-US"/>
        </w:rPr>
        <w:t>bbc</w:t>
      </w:r>
      <w:r w:rsidRPr="001B7C67">
        <w:rPr>
          <w:rFonts w:eastAsia="Calibri"/>
          <w:color w:val="000000" w:themeColor="text1"/>
          <w:sz w:val="24"/>
          <w:szCs w:val="24"/>
        </w:rPr>
        <w:t>.</w:t>
      </w:r>
      <w:r w:rsidRPr="00C93EE6">
        <w:rPr>
          <w:rFonts w:eastAsia="Calibri"/>
          <w:color w:val="000000" w:themeColor="text1"/>
          <w:sz w:val="24"/>
          <w:szCs w:val="24"/>
          <w:lang w:val="en-US"/>
        </w:rPr>
        <w:t>co</w:t>
      </w:r>
      <w:r w:rsidRPr="001B7C67">
        <w:rPr>
          <w:rFonts w:eastAsia="Calibri"/>
          <w:color w:val="000000" w:themeColor="text1"/>
          <w:sz w:val="24"/>
          <w:szCs w:val="24"/>
        </w:rPr>
        <w:t>.</w:t>
      </w:r>
      <w:r w:rsidRPr="00C93EE6">
        <w:rPr>
          <w:rFonts w:eastAsia="Calibri"/>
          <w:color w:val="000000" w:themeColor="text1"/>
          <w:sz w:val="24"/>
          <w:szCs w:val="24"/>
          <w:lang w:val="en-US"/>
        </w:rPr>
        <w:t>uk</w:t>
      </w:r>
      <w:r w:rsidRPr="001B7C67">
        <w:rPr>
          <w:rFonts w:eastAsia="Calibri"/>
          <w:color w:val="000000" w:themeColor="text1"/>
          <w:sz w:val="24"/>
          <w:szCs w:val="24"/>
        </w:rPr>
        <w:t>/</w:t>
      </w:r>
      <w:r w:rsidRPr="00C93EE6">
        <w:rPr>
          <w:rFonts w:eastAsia="Calibri"/>
          <w:color w:val="000000" w:themeColor="text1"/>
          <w:sz w:val="24"/>
          <w:szCs w:val="24"/>
          <w:lang w:val="en-US"/>
        </w:rPr>
        <w:t>hi</w:t>
      </w:r>
      <w:r w:rsidRPr="001B7C67">
        <w:rPr>
          <w:rFonts w:eastAsia="Calibri"/>
          <w:color w:val="000000" w:themeColor="text1"/>
          <w:sz w:val="24"/>
          <w:szCs w:val="24"/>
        </w:rPr>
        <w:t>/</w:t>
      </w:r>
      <w:r w:rsidRPr="00C93EE6">
        <w:rPr>
          <w:rFonts w:eastAsia="Calibri"/>
          <w:color w:val="000000" w:themeColor="text1"/>
          <w:sz w:val="24"/>
          <w:szCs w:val="24"/>
          <w:lang w:val="en-US"/>
        </w:rPr>
        <w:t>russian</w:t>
      </w:r>
      <w:r w:rsidRPr="001B7C67">
        <w:rPr>
          <w:rFonts w:eastAsia="Calibri"/>
          <w:color w:val="000000" w:themeColor="text1"/>
          <w:sz w:val="24"/>
          <w:szCs w:val="24"/>
        </w:rPr>
        <w:t>/</w:t>
      </w:r>
      <w:r w:rsidRPr="00C93EE6">
        <w:rPr>
          <w:rFonts w:eastAsia="Calibri"/>
          <w:color w:val="000000" w:themeColor="text1"/>
          <w:sz w:val="24"/>
          <w:szCs w:val="24"/>
          <w:lang w:val="en-US"/>
        </w:rPr>
        <w:t>russia</w:t>
      </w:r>
      <w:r w:rsidRPr="001B7C67">
        <w:rPr>
          <w:rFonts w:eastAsia="Calibri"/>
          <w:color w:val="000000" w:themeColor="text1"/>
          <w:sz w:val="24"/>
          <w:szCs w:val="24"/>
        </w:rPr>
        <w:t>/</w:t>
      </w:r>
      <w:r w:rsidRPr="00C93EE6">
        <w:rPr>
          <w:rFonts w:eastAsia="Calibri"/>
          <w:color w:val="000000" w:themeColor="text1"/>
          <w:sz w:val="24"/>
          <w:szCs w:val="24"/>
          <w:lang w:val="en-US"/>
        </w:rPr>
        <w:t>newsid</w:t>
      </w:r>
      <w:r w:rsidRPr="001B7C67">
        <w:rPr>
          <w:rFonts w:eastAsia="Calibri"/>
          <w:color w:val="000000" w:themeColor="text1"/>
          <w:sz w:val="24"/>
          <w:szCs w:val="24"/>
        </w:rPr>
        <w:t>_7980000/7980893.</w:t>
      </w:r>
      <w:r w:rsidRPr="00C93EE6">
        <w:rPr>
          <w:rFonts w:eastAsia="Calibri"/>
          <w:color w:val="000000" w:themeColor="text1"/>
          <w:sz w:val="24"/>
          <w:szCs w:val="24"/>
          <w:lang w:val="en-US"/>
        </w:rPr>
        <w:t>stm</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Казань стала третьей столицей России // РИА Новости. 2009. 3 апреля.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ria</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society</w:t>
      </w:r>
      <w:r w:rsidRPr="005B17B3">
        <w:rPr>
          <w:rFonts w:eastAsia="Calibri"/>
          <w:color w:val="000000" w:themeColor="text1"/>
          <w:sz w:val="24"/>
          <w:szCs w:val="24"/>
        </w:rPr>
        <w:t>/20090403/166924148.</w:t>
      </w:r>
      <w:r w:rsidRPr="005B17B3">
        <w:rPr>
          <w:rFonts w:eastAsia="Calibri"/>
          <w:color w:val="000000" w:themeColor="text1"/>
          <w:sz w:val="24"/>
          <w:szCs w:val="24"/>
          <w:lang w:val="en-US"/>
        </w:rPr>
        <w:t>html</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Культурная Универсиада – две недели праздника! // </w:t>
      </w:r>
      <w:r w:rsidR="00611881">
        <w:rPr>
          <w:rFonts w:eastAsia="Calibri"/>
          <w:color w:val="000000" w:themeColor="text1"/>
          <w:sz w:val="24"/>
          <w:szCs w:val="24"/>
        </w:rPr>
        <w:t>Официальный сайт XXVII Всемирной летней Универсиады</w:t>
      </w:r>
      <w:r w:rsidRPr="005B17B3">
        <w:rPr>
          <w:rFonts w:eastAsia="Calibri"/>
          <w:color w:val="000000" w:themeColor="text1"/>
          <w:sz w:val="24"/>
          <w:szCs w:val="24"/>
        </w:rPr>
        <w:t xml:space="preserve"> 2013 </w:t>
      </w:r>
      <w:r w:rsidR="003318DA">
        <w:rPr>
          <w:rFonts w:eastAsia="Calibri"/>
          <w:color w:val="000000" w:themeColor="text1"/>
          <w:sz w:val="24"/>
          <w:szCs w:val="24"/>
        </w:rPr>
        <w:t xml:space="preserve">года </w:t>
      </w:r>
      <w:r w:rsidRPr="005B17B3">
        <w:rPr>
          <w:rFonts w:eastAsia="Calibri"/>
          <w:color w:val="000000" w:themeColor="text1"/>
          <w:sz w:val="24"/>
          <w:szCs w:val="24"/>
        </w:rPr>
        <w:t>в Казани. 2013. 18 июля. URL: http://kazan2013.com/ru/news_items/10582</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Логотип Олимпиады в Рио впервые представлен на Копакабане // РИА Новости. 2011. 1 января.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37" w:history="1">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ria</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sport</w:t>
        </w:r>
        <w:r w:rsidRPr="005B17B3">
          <w:rPr>
            <w:rFonts w:eastAsia="Calibri"/>
            <w:color w:val="000000" w:themeColor="text1"/>
            <w:sz w:val="24"/>
            <w:szCs w:val="24"/>
          </w:rPr>
          <w:t>/20110101/316145085.</w:t>
        </w:r>
        <w:r w:rsidRPr="005B17B3">
          <w:rPr>
            <w:rFonts w:eastAsia="Calibri"/>
            <w:color w:val="000000" w:themeColor="text1"/>
            <w:sz w:val="24"/>
            <w:szCs w:val="24"/>
            <w:lang w:val="en-US"/>
          </w:rPr>
          <w:t>html</w:t>
        </w:r>
      </w:hyperlink>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Логотип Олимпиады Сочи 2014 // </w:t>
      </w:r>
      <w:r w:rsidRPr="005B17B3">
        <w:rPr>
          <w:rFonts w:eastAsia="Calibri"/>
          <w:color w:val="000000" w:themeColor="text1"/>
          <w:sz w:val="24"/>
          <w:szCs w:val="24"/>
          <w:lang w:val="en-US"/>
        </w:rPr>
        <w:t>DaVinci</w:t>
      </w:r>
      <w:r w:rsidRPr="005B17B3">
        <w:rPr>
          <w:rFonts w:eastAsia="Calibri"/>
          <w:color w:val="000000" w:themeColor="text1"/>
          <w:sz w:val="24"/>
          <w:szCs w:val="24"/>
        </w:rPr>
        <w:t xml:space="preserve">. Разработка брендов. 2014. 3 февраля.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brandbooki</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olimpiada</w:t>
      </w:r>
      <w:r w:rsidRPr="005B17B3">
        <w:rPr>
          <w:rFonts w:eastAsia="Calibri"/>
          <w:color w:val="000000" w:themeColor="text1"/>
          <w:sz w:val="24"/>
          <w:szCs w:val="24"/>
        </w:rPr>
        <w:t>_</w:t>
      </w:r>
      <w:r w:rsidRPr="005B17B3">
        <w:rPr>
          <w:rFonts w:eastAsia="Calibri"/>
          <w:color w:val="000000" w:themeColor="text1"/>
          <w:sz w:val="24"/>
          <w:szCs w:val="24"/>
          <w:lang w:val="en-US"/>
        </w:rPr>
        <w:t>sochi</w:t>
      </w:r>
      <w:r w:rsidRPr="005B17B3">
        <w:rPr>
          <w:rFonts w:eastAsia="Calibri"/>
          <w:color w:val="000000" w:themeColor="text1"/>
          <w:sz w:val="24"/>
          <w:szCs w:val="24"/>
        </w:rPr>
        <w:t>_</w:t>
      </w:r>
      <w:r w:rsidRPr="005B17B3">
        <w:rPr>
          <w:rFonts w:eastAsia="Calibri"/>
          <w:color w:val="000000" w:themeColor="text1"/>
          <w:sz w:val="24"/>
          <w:szCs w:val="24"/>
          <w:lang w:val="en-US"/>
        </w:rPr>
        <w:t>logo</w:t>
      </w:r>
      <w:r w:rsidRPr="005B17B3">
        <w:rPr>
          <w:rFonts w:eastAsia="Calibri"/>
          <w:color w:val="000000" w:themeColor="text1"/>
          <w:sz w:val="24"/>
          <w:szCs w:val="24"/>
        </w:rPr>
        <w:t>_</w:t>
      </w:r>
      <w:r w:rsidRPr="005B17B3">
        <w:rPr>
          <w:rFonts w:eastAsia="Calibri"/>
          <w:color w:val="000000" w:themeColor="text1"/>
          <w:sz w:val="24"/>
          <w:szCs w:val="24"/>
          <w:lang w:val="en-US"/>
        </w:rPr>
        <w:t>corporate</w:t>
      </w:r>
      <w:r w:rsidRPr="005B17B3">
        <w:rPr>
          <w:rFonts w:eastAsia="Calibri"/>
          <w:color w:val="000000" w:themeColor="text1"/>
          <w:sz w:val="24"/>
          <w:szCs w:val="24"/>
        </w:rPr>
        <w:t>_</w:t>
      </w:r>
      <w:r w:rsidRPr="005B17B3">
        <w:rPr>
          <w:rFonts w:eastAsia="Calibri"/>
          <w:color w:val="000000" w:themeColor="text1"/>
          <w:sz w:val="24"/>
          <w:szCs w:val="24"/>
          <w:lang w:val="en-US"/>
        </w:rPr>
        <w:t>identity</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lastRenderedPageBreak/>
        <w:t>Лондон представил логотип Олимпиады-2012 // Вокруг света. 2007. 5 июня. URL: http://www.vokrugsveta.ru/news/1117</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МОК: смена главы "Олимпстроя" не скажется </w:t>
      </w:r>
      <w:r w:rsidR="00F80D45">
        <w:rPr>
          <w:rFonts w:eastAsia="Calibri"/>
          <w:color w:val="000000" w:themeColor="text1"/>
          <w:sz w:val="24"/>
          <w:szCs w:val="24"/>
        </w:rPr>
        <w:t>на подготовке Олимпиады // РИА Новости</w:t>
      </w:r>
      <w:r w:rsidRPr="005B17B3">
        <w:rPr>
          <w:rFonts w:eastAsia="Calibri"/>
          <w:color w:val="000000" w:themeColor="text1"/>
          <w:sz w:val="24"/>
          <w:szCs w:val="24"/>
        </w:rPr>
        <w:t xml:space="preserve">. 2011. 1 февраля.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ria</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society</w:t>
      </w:r>
      <w:r w:rsidRPr="005B17B3">
        <w:rPr>
          <w:rFonts w:eastAsia="Calibri"/>
          <w:color w:val="000000" w:themeColor="text1"/>
          <w:sz w:val="24"/>
          <w:szCs w:val="24"/>
        </w:rPr>
        <w:t>/20110201/329041331.</w:t>
      </w:r>
      <w:r w:rsidRPr="005B17B3">
        <w:rPr>
          <w:rFonts w:eastAsia="Calibri"/>
          <w:color w:val="000000" w:themeColor="text1"/>
          <w:sz w:val="24"/>
          <w:szCs w:val="24"/>
          <w:lang w:val="en-US"/>
        </w:rPr>
        <w:t>html</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Не все долетели. Принят генеральный план развития Сочи до 2032 года // Российская газета. 2009. 28 июля.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rg</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/2009/07/28/</w:t>
      </w:r>
      <w:r w:rsidRPr="005B17B3">
        <w:rPr>
          <w:rFonts w:eastAsia="Calibri"/>
          <w:color w:val="000000" w:themeColor="text1"/>
          <w:sz w:val="24"/>
          <w:szCs w:val="24"/>
          <w:lang w:val="en-US"/>
        </w:rPr>
        <w:t>sochi</w:t>
      </w:r>
      <w:r w:rsidRPr="005B17B3">
        <w:rPr>
          <w:rFonts w:eastAsia="Calibri"/>
          <w:color w:val="000000" w:themeColor="text1"/>
          <w:sz w:val="24"/>
          <w:szCs w:val="24"/>
        </w:rPr>
        <w:t>.</w:t>
      </w:r>
      <w:r w:rsidRPr="005B17B3">
        <w:rPr>
          <w:rFonts w:eastAsia="Calibri"/>
          <w:color w:val="000000" w:themeColor="text1"/>
          <w:sz w:val="24"/>
          <w:szCs w:val="24"/>
          <w:lang w:val="en-US"/>
        </w:rPr>
        <w:t>html</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"Новая волна" отныне будет проводиться в Сочи, сообщил Ткачев // РИА Новости. 2015. 12 января.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ria</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culture</w:t>
      </w:r>
      <w:r w:rsidRPr="005B17B3">
        <w:rPr>
          <w:rFonts w:eastAsia="Calibri"/>
          <w:color w:val="000000" w:themeColor="text1"/>
          <w:sz w:val="24"/>
          <w:szCs w:val="24"/>
        </w:rPr>
        <w:t>/20150112/1042225292.</w:t>
      </w:r>
      <w:r w:rsidRPr="005B17B3">
        <w:rPr>
          <w:rFonts w:eastAsia="Calibri"/>
          <w:color w:val="000000" w:themeColor="text1"/>
          <w:sz w:val="24"/>
          <w:szCs w:val="24"/>
          <w:lang w:val="en-US"/>
        </w:rPr>
        <w:t>html</w:t>
      </w:r>
    </w:p>
    <w:p w:rsidR="000810AE" w:rsidRPr="001B7C67"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Новый Чемпионат мира по шахматам начался в Сочи // Вести Сочи. 2015. 17 марта. </w:t>
      </w:r>
      <w:r w:rsidRPr="005B17B3">
        <w:rPr>
          <w:rFonts w:eastAsia="Calibri"/>
          <w:color w:val="000000" w:themeColor="text1"/>
          <w:sz w:val="24"/>
          <w:szCs w:val="24"/>
          <w:lang w:val="en-US"/>
        </w:rPr>
        <w:t>URL</w:t>
      </w:r>
      <w:r w:rsidRPr="001B7C67">
        <w:rPr>
          <w:rFonts w:eastAsia="Calibri"/>
          <w:color w:val="000000" w:themeColor="text1"/>
          <w:sz w:val="24"/>
          <w:szCs w:val="24"/>
        </w:rPr>
        <w:t xml:space="preserve">: </w:t>
      </w:r>
      <w:r w:rsidRPr="005B17B3">
        <w:rPr>
          <w:rFonts w:eastAsia="Calibri"/>
          <w:color w:val="000000" w:themeColor="text1"/>
          <w:sz w:val="24"/>
          <w:szCs w:val="24"/>
          <w:lang w:val="en-US"/>
        </w:rPr>
        <w:t>http</w:t>
      </w:r>
      <w:r w:rsidRPr="001B7C67">
        <w:rPr>
          <w:rFonts w:eastAsia="Calibri"/>
          <w:color w:val="000000" w:themeColor="text1"/>
          <w:sz w:val="24"/>
          <w:szCs w:val="24"/>
        </w:rPr>
        <w:t>://</w:t>
      </w:r>
      <w:r w:rsidRPr="005B17B3">
        <w:rPr>
          <w:rFonts w:eastAsia="Calibri"/>
          <w:color w:val="000000" w:themeColor="text1"/>
          <w:sz w:val="24"/>
          <w:szCs w:val="24"/>
          <w:lang w:val="en-US"/>
        </w:rPr>
        <w:t>vesti</w:t>
      </w:r>
      <w:r w:rsidRPr="001B7C67">
        <w:rPr>
          <w:rFonts w:eastAsia="Calibri"/>
          <w:color w:val="000000" w:themeColor="text1"/>
          <w:sz w:val="24"/>
          <w:szCs w:val="24"/>
        </w:rPr>
        <w:t>-</w:t>
      </w:r>
      <w:r w:rsidRPr="005B17B3">
        <w:rPr>
          <w:rFonts w:eastAsia="Calibri"/>
          <w:color w:val="000000" w:themeColor="text1"/>
          <w:sz w:val="24"/>
          <w:szCs w:val="24"/>
          <w:lang w:val="en-US"/>
        </w:rPr>
        <w:t>sochi</w:t>
      </w:r>
      <w:r w:rsidRPr="001B7C67">
        <w:rPr>
          <w:rFonts w:eastAsia="Calibri"/>
          <w:color w:val="000000" w:themeColor="text1"/>
          <w:sz w:val="24"/>
          <w:szCs w:val="24"/>
        </w:rPr>
        <w:t>.</w:t>
      </w:r>
      <w:r w:rsidRPr="005B17B3">
        <w:rPr>
          <w:rFonts w:eastAsia="Calibri"/>
          <w:color w:val="000000" w:themeColor="text1"/>
          <w:sz w:val="24"/>
          <w:szCs w:val="24"/>
          <w:lang w:val="en-US"/>
        </w:rPr>
        <w:t>tv</w:t>
      </w:r>
      <w:r w:rsidRPr="001B7C67">
        <w:rPr>
          <w:rFonts w:eastAsia="Calibri"/>
          <w:color w:val="000000" w:themeColor="text1"/>
          <w:sz w:val="24"/>
          <w:szCs w:val="24"/>
        </w:rPr>
        <w:t>/</w:t>
      </w:r>
      <w:r w:rsidRPr="005B17B3">
        <w:rPr>
          <w:rFonts w:eastAsia="Calibri"/>
          <w:color w:val="000000" w:themeColor="text1"/>
          <w:sz w:val="24"/>
          <w:szCs w:val="24"/>
          <w:lang w:val="en-US"/>
        </w:rPr>
        <w:t>sport</w:t>
      </w:r>
      <w:r w:rsidRPr="001B7C67">
        <w:rPr>
          <w:rFonts w:eastAsia="Calibri"/>
          <w:color w:val="000000" w:themeColor="text1"/>
          <w:sz w:val="24"/>
          <w:szCs w:val="24"/>
        </w:rPr>
        <w:t>/31759-</w:t>
      </w:r>
      <w:r w:rsidRPr="005B17B3">
        <w:rPr>
          <w:rFonts w:eastAsia="Calibri"/>
          <w:color w:val="000000" w:themeColor="text1"/>
          <w:sz w:val="24"/>
          <w:szCs w:val="24"/>
          <w:lang w:val="en-US"/>
        </w:rPr>
        <w:t>novyj</w:t>
      </w:r>
      <w:r w:rsidRPr="001B7C67">
        <w:rPr>
          <w:rFonts w:eastAsia="Calibri"/>
          <w:color w:val="000000" w:themeColor="text1"/>
          <w:sz w:val="24"/>
          <w:szCs w:val="24"/>
        </w:rPr>
        <w:t>-</w:t>
      </w:r>
      <w:r w:rsidRPr="005B17B3">
        <w:rPr>
          <w:rFonts w:eastAsia="Calibri"/>
          <w:color w:val="000000" w:themeColor="text1"/>
          <w:sz w:val="24"/>
          <w:szCs w:val="24"/>
          <w:lang w:val="en-US"/>
        </w:rPr>
        <w:t>chempionat</w:t>
      </w:r>
      <w:r w:rsidRPr="001B7C67">
        <w:rPr>
          <w:rFonts w:eastAsia="Calibri"/>
          <w:color w:val="000000" w:themeColor="text1"/>
          <w:sz w:val="24"/>
          <w:szCs w:val="24"/>
        </w:rPr>
        <w:t>-</w:t>
      </w:r>
      <w:r w:rsidRPr="005B17B3">
        <w:rPr>
          <w:rFonts w:eastAsia="Calibri"/>
          <w:color w:val="000000" w:themeColor="text1"/>
          <w:sz w:val="24"/>
          <w:szCs w:val="24"/>
          <w:lang w:val="en-US"/>
        </w:rPr>
        <w:t>mira</w:t>
      </w:r>
      <w:r w:rsidRPr="001B7C67">
        <w:rPr>
          <w:rFonts w:eastAsia="Calibri"/>
          <w:color w:val="000000" w:themeColor="text1"/>
          <w:sz w:val="24"/>
          <w:szCs w:val="24"/>
        </w:rPr>
        <w:t>-</w:t>
      </w:r>
      <w:r w:rsidRPr="005B17B3">
        <w:rPr>
          <w:rFonts w:eastAsia="Calibri"/>
          <w:color w:val="000000" w:themeColor="text1"/>
          <w:sz w:val="24"/>
          <w:szCs w:val="24"/>
          <w:lang w:val="en-US"/>
        </w:rPr>
        <w:t>po</w:t>
      </w:r>
      <w:r w:rsidRPr="001B7C67">
        <w:rPr>
          <w:rFonts w:eastAsia="Calibri"/>
          <w:color w:val="000000" w:themeColor="text1"/>
          <w:sz w:val="24"/>
          <w:szCs w:val="24"/>
        </w:rPr>
        <w:t>-</w:t>
      </w:r>
      <w:r w:rsidRPr="005B17B3">
        <w:rPr>
          <w:rFonts w:eastAsia="Calibri"/>
          <w:color w:val="000000" w:themeColor="text1"/>
          <w:sz w:val="24"/>
          <w:szCs w:val="24"/>
          <w:lang w:val="en-US"/>
        </w:rPr>
        <w:t>shahmatam</w:t>
      </w:r>
      <w:r w:rsidRPr="001B7C67">
        <w:rPr>
          <w:rFonts w:eastAsia="Calibri"/>
          <w:color w:val="000000" w:themeColor="text1"/>
          <w:sz w:val="24"/>
          <w:szCs w:val="24"/>
        </w:rPr>
        <w:t>-</w:t>
      </w:r>
      <w:r w:rsidRPr="005B17B3">
        <w:rPr>
          <w:rFonts w:eastAsia="Calibri"/>
          <w:color w:val="000000" w:themeColor="text1"/>
          <w:sz w:val="24"/>
          <w:szCs w:val="24"/>
          <w:lang w:val="en-US"/>
        </w:rPr>
        <w:t>nachalsja</w:t>
      </w:r>
      <w:r w:rsidRPr="001B7C67">
        <w:rPr>
          <w:rFonts w:eastAsia="Calibri"/>
          <w:color w:val="000000" w:themeColor="text1"/>
          <w:sz w:val="24"/>
          <w:szCs w:val="24"/>
        </w:rPr>
        <w:t>-</w:t>
      </w:r>
      <w:r w:rsidRPr="005B17B3">
        <w:rPr>
          <w:rFonts w:eastAsia="Calibri"/>
          <w:color w:val="000000" w:themeColor="text1"/>
          <w:sz w:val="24"/>
          <w:szCs w:val="24"/>
          <w:lang w:val="en-US"/>
        </w:rPr>
        <w:t>v</w:t>
      </w:r>
      <w:r w:rsidRPr="001B7C67">
        <w:rPr>
          <w:rFonts w:eastAsia="Calibri"/>
          <w:color w:val="000000" w:themeColor="text1"/>
          <w:sz w:val="24"/>
          <w:szCs w:val="24"/>
        </w:rPr>
        <w:t>-</w:t>
      </w:r>
      <w:r w:rsidRPr="005B17B3">
        <w:rPr>
          <w:rFonts w:eastAsia="Calibri"/>
          <w:color w:val="000000" w:themeColor="text1"/>
          <w:sz w:val="24"/>
          <w:szCs w:val="24"/>
          <w:lang w:val="en-US"/>
        </w:rPr>
        <w:t>sochi</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Опубликовано расписание Культурной Программы Игр // Официальный сайт Культурной Олимпиады Сочи-2014. 2013. 20 декабря.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culture</w:t>
      </w:r>
      <w:r w:rsidRPr="005B17B3">
        <w:rPr>
          <w:rFonts w:eastAsia="Calibri"/>
          <w:color w:val="000000" w:themeColor="text1"/>
          <w:sz w:val="24"/>
          <w:szCs w:val="24"/>
        </w:rPr>
        <w:t>.</w:t>
      </w:r>
      <w:r w:rsidRPr="005B17B3">
        <w:rPr>
          <w:rFonts w:eastAsia="Calibri"/>
          <w:color w:val="000000" w:themeColor="text1"/>
          <w:sz w:val="24"/>
          <w:szCs w:val="24"/>
          <w:lang w:val="en-US"/>
        </w:rPr>
        <w:t>arch</w:t>
      </w:r>
      <w:r w:rsidRPr="005B17B3">
        <w:rPr>
          <w:rFonts w:eastAsia="Calibri"/>
          <w:color w:val="000000" w:themeColor="text1"/>
          <w:sz w:val="24"/>
          <w:szCs w:val="24"/>
        </w:rPr>
        <w:t>.</w:t>
      </w:r>
      <w:r w:rsidRPr="005B17B3">
        <w:rPr>
          <w:rFonts w:eastAsia="Calibri"/>
          <w:color w:val="000000" w:themeColor="text1"/>
          <w:sz w:val="24"/>
          <w:szCs w:val="24"/>
          <w:lang w:val="en-US"/>
        </w:rPr>
        <w:t>articul</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year</w:t>
      </w:r>
      <w:r w:rsidRPr="005B17B3">
        <w:rPr>
          <w:rFonts w:eastAsia="Calibri"/>
          <w:color w:val="000000" w:themeColor="text1"/>
          <w:sz w:val="24"/>
          <w:szCs w:val="24"/>
        </w:rPr>
        <w:t>2013/</w:t>
      </w:r>
      <w:r w:rsidRPr="005B17B3">
        <w:rPr>
          <w:rFonts w:eastAsia="Calibri"/>
          <w:color w:val="000000" w:themeColor="text1"/>
          <w:sz w:val="24"/>
          <w:szCs w:val="24"/>
          <w:lang w:val="en-US"/>
        </w:rPr>
        <w:t>news</w:t>
      </w:r>
      <w:r w:rsidRPr="005B17B3">
        <w:rPr>
          <w:rFonts w:eastAsia="Calibri"/>
          <w:color w:val="000000" w:themeColor="text1"/>
          <w:sz w:val="24"/>
          <w:szCs w:val="24"/>
        </w:rPr>
        <w:t>/</w:t>
      </w:r>
      <w:r w:rsidRPr="005B17B3">
        <w:rPr>
          <w:rFonts w:eastAsia="Calibri"/>
          <w:color w:val="000000" w:themeColor="text1"/>
          <w:sz w:val="24"/>
          <w:szCs w:val="24"/>
          <w:lang w:val="en-US"/>
        </w:rPr>
        <w:t>id</w:t>
      </w:r>
      <w:r w:rsidRPr="005B17B3">
        <w:rPr>
          <w:rFonts w:eastAsia="Calibri"/>
          <w:color w:val="000000" w:themeColor="text1"/>
          <w:sz w:val="24"/>
          <w:szCs w:val="24"/>
        </w:rPr>
        <w:t>20969</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Олимпийский парк стал для восточного Лондона билетом в новую жизнь // РИА Новости. 2013. 29 июля. URL: https://ria.ru/ocherki/20130729/952722733.html</w:t>
      </w:r>
    </w:p>
    <w:p w:rsidR="00324774"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Папа Римский получил ключи Рио-де-Жанейро и благословил флаг Олимпиады // РИА Новости. 2013. 25 июля. URL</w:t>
      </w:r>
      <w:r w:rsidRPr="005B17B3">
        <w:rPr>
          <w:rFonts w:eastAsia="Calibri"/>
          <w:color w:val="auto"/>
          <w:sz w:val="24"/>
          <w:szCs w:val="24"/>
        </w:rPr>
        <w:t xml:space="preserve">: </w:t>
      </w:r>
      <w:hyperlink r:id="rId38" w:history="1">
        <w:r w:rsidR="00324774" w:rsidRPr="005B17B3">
          <w:rPr>
            <w:rStyle w:val="a6"/>
            <w:rFonts w:eastAsia="Calibri"/>
            <w:color w:val="auto"/>
            <w:sz w:val="24"/>
            <w:szCs w:val="24"/>
            <w:u w:val="none"/>
          </w:rPr>
          <w:t>https://ria.ru/world/20130725/</w:t>
        </w:r>
      </w:hyperlink>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Провал в Рио, казанский марафон как новый бренд и «испанизация» «Рубина». 10 главных событий в мире спорта Татарстана // БИЗНЕС Online. 2017. 4 января. URL: https://www.business-gazeta.ru/article/333671</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Рио-2016: 13 курьезов Олимпиады // Русская служба </w:t>
      </w:r>
      <w:r w:rsidRPr="005B17B3">
        <w:rPr>
          <w:rFonts w:eastAsia="Calibri"/>
          <w:color w:val="000000" w:themeColor="text1"/>
          <w:sz w:val="24"/>
          <w:szCs w:val="24"/>
          <w:lang w:val="en-US"/>
        </w:rPr>
        <w:t>BBC</w:t>
      </w:r>
      <w:r w:rsidRPr="005B17B3">
        <w:rPr>
          <w:rFonts w:eastAsia="Calibri"/>
          <w:color w:val="000000" w:themeColor="text1"/>
          <w:sz w:val="24"/>
          <w:szCs w:val="24"/>
        </w:rPr>
        <w:t xml:space="preserve">. 2016. 20 августа.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bbc</w:t>
      </w:r>
      <w:r w:rsidRPr="005B17B3">
        <w:rPr>
          <w:rFonts w:eastAsia="Calibri"/>
          <w:color w:val="000000" w:themeColor="text1"/>
          <w:sz w:val="24"/>
          <w:szCs w:val="24"/>
        </w:rPr>
        <w:t>.</w:t>
      </w:r>
      <w:r w:rsidRPr="005B17B3">
        <w:rPr>
          <w:rFonts w:eastAsia="Calibri"/>
          <w:color w:val="000000" w:themeColor="text1"/>
          <w:sz w:val="24"/>
          <w:szCs w:val="24"/>
          <w:lang w:val="en-US"/>
        </w:rPr>
        <w:t>com</w:t>
      </w:r>
      <w:r w:rsidRPr="005B17B3">
        <w:rPr>
          <w:rFonts w:eastAsia="Calibri"/>
          <w:color w:val="000000" w:themeColor="text1"/>
          <w:sz w:val="24"/>
          <w:szCs w:val="24"/>
        </w:rPr>
        <w:t>/</w:t>
      </w:r>
      <w:r w:rsidRPr="005B17B3">
        <w:rPr>
          <w:rFonts w:eastAsia="Calibri"/>
          <w:color w:val="000000" w:themeColor="text1"/>
          <w:sz w:val="24"/>
          <w:szCs w:val="24"/>
          <w:lang w:val="en-US"/>
        </w:rPr>
        <w:t>russian</w:t>
      </w:r>
      <w:r w:rsidRPr="005B17B3">
        <w:rPr>
          <w:rFonts w:eastAsia="Calibri"/>
          <w:color w:val="000000" w:themeColor="text1"/>
          <w:sz w:val="24"/>
          <w:szCs w:val="24"/>
        </w:rPr>
        <w:t>/</w:t>
      </w:r>
      <w:r w:rsidRPr="005B17B3">
        <w:rPr>
          <w:rFonts w:eastAsia="Calibri"/>
          <w:color w:val="000000" w:themeColor="text1"/>
          <w:sz w:val="24"/>
          <w:szCs w:val="24"/>
          <w:lang w:val="en-US"/>
        </w:rPr>
        <w:t>features</w:t>
      </w:r>
      <w:r w:rsidRPr="005B17B3">
        <w:rPr>
          <w:rFonts w:eastAsia="Calibri"/>
          <w:color w:val="000000" w:themeColor="text1"/>
          <w:sz w:val="24"/>
          <w:szCs w:val="24"/>
        </w:rPr>
        <w:t>-37135789</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Романова, Н. «Лоскутное одеяло» — визуальный образ Сочи-2014, был представлен в московском ГУМе / Романова, Н. // Великая Эпоха. 2011. 26 апреля.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39" w:history="1">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epochtimes</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content</w:t>
        </w:r>
        <w:r w:rsidRPr="005B17B3">
          <w:rPr>
            <w:rFonts w:eastAsia="Calibri"/>
            <w:color w:val="000000" w:themeColor="text1"/>
            <w:sz w:val="24"/>
            <w:szCs w:val="24"/>
          </w:rPr>
          <w:t>/</w:t>
        </w:r>
        <w:r w:rsidRPr="005B17B3">
          <w:rPr>
            <w:rFonts w:eastAsia="Calibri"/>
            <w:color w:val="000000" w:themeColor="text1"/>
            <w:sz w:val="24"/>
            <w:szCs w:val="24"/>
            <w:lang w:val="en-US"/>
          </w:rPr>
          <w:t>view</w:t>
        </w:r>
        <w:r w:rsidRPr="005B17B3">
          <w:rPr>
            <w:rFonts w:eastAsia="Calibri"/>
            <w:color w:val="000000" w:themeColor="text1"/>
            <w:sz w:val="24"/>
            <w:szCs w:val="24"/>
          </w:rPr>
          <w:t>/46985/13</w:t>
        </w:r>
      </w:hyperlink>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Российский инвестиционный форум в Сочи // РИА Новости. 2017. 27 февраля.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ria</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spravka</w:t>
      </w:r>
      <w:r w:rsidRPr="005B17B3">
        <w:rPr>
          <w:rFonts w:eastAsia="Calibri"/>
          <w:color w:val="000000" w:themeColor="text1"/>
          <w:sz w:val="24"/>
          <w:szCs w:val="24"/>
        </w:rPr>
        <w:t>/20170227/1488475851.</w:t>
      </w:r>
      <w:r w:rsidRPr="005B17B3">
        <w:rPr>
          <w:rFonts w:eastAsia="Calibri"/>
          <w:color w:val="000000" w:themeColor="text1"/>
          <w:sz w:val="24"/>
          <w:szCs w:val="24"/>
          <w:lang w:val="en-US"/>
        </w:rPr>
        <w:t>html</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Рустам Минниханов – властям Казани: «Будем добавлять оборотов. Люди же сравн</w:t>
      </w:r>
      <w:r w:rsidR="00F80D45">
        <w:rPr>
          <w:rFonts w:eastAsia="Calibri"/>
          <w:color w:val="000000" w:themeColor="text1"/>
          <w:sz w:val="24"/>
          <w:szCs w:val="24"/>
        </w:rPr>
        <w:t>ивают!» // БИЗНЕС Online. 2017.</w:t>
      </w:r>
      <w:r w:rsidRPr="005B17B3">
        <w:rPr>
          <w:rFonts w:eastAsia="Calibri"/>
          <w:color w:val="000000" w:themeColor="text1"/>
          <w:sz w:val="24"/>
          <w:szCs w:val="24"/>
        </w:rPr>
        <w:t xml:space="preserve"> 27 февраля. URL: https://www.business-gazeta.ru/article/338316</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Саммит «Рио+20»: будущее, которого хотят не все // РИА Новости. 2012. 23 июня. URL: https://ria.ru/eco/20120623/679787921.html</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lastRenderedPageBreak/>
        <w:t xml:space="preserve">Серегина, Е. История возникновения брендинга территорий / Серегина, Е. // Advertology. Наука о рекламе. 2010. 20 июля. URL: </w:t>
      </w:r>
      <w:hyperlink r:id="rId40" w:history="1">
        <w:r w:rsidRPr="005B17B3">
          <w:rPr>
            <w:rFonts w:eastAsia="Calibri"/>
            <w:color w:val="000000" w:themeColor="text1"/>
            <w:sz w:val="24"/>
            <w:szCs w:val="24"/>
          </w:rPr>
          <w:t>http://www.advertology.ru/article81687.htm</w:t>
        </w:r>
      </w:hyperlink>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Совещание о развитии города Сочи как туристического горнолыжного кластера // Правительство России. 2015. 31 марта.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government</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news</w:t>
      </w:r>
      <w:r w:rsidRPr="005B17B3">
        <w:rPr>
          <w:rFonts w:eastAsia="Calibri"/>
          <w:color w:val="000000" w:themeColor="text1"/>
          <w:sz w:val="24"/>
          <w:szCs w:val="24"/>
        </w:rPr>
        <w:t>/17470</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Совещание об использовании спортивных и туристических олимпийских объектов Сочи // Правительство России. 2017. 5 января.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government</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news</w:t>
      </w:r>
      <w:r w:rsidRPr="005B17B3">
        <w:rPr>
          <w:rFonts w:eastAsia="Calibri"/>
          <w:color w:val="000000" w:themeColor="text1"/>
          <w:sz w:val="24"/>
          <w:szCs w:val="24"/>
        </w:rPr>
        <w:t>/25988</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Студенты и выпускники Британской высшей школы дизайна разработали бренд Казани // Adindex.ru. 2014. 19 декабря. URL: </w:t>
      </w:r>
      <w:hyperlink r:id="rId41" w:history="1">
        <w:r w:rsidR="00A773A5" w:rsidRPr="005B17B3">
          <w:rPr>
            <w:rStyle w:val="a6"/>
            <w:rFonts w:eastAsia="Calibri"/>
            <w:color w:val="000000" w:themeColor="text1"/>
            <w:sz w:val="24"/>
            <w:szCs w:val="24"/>
            <w:u w:val="none"/>
          </w:rPr>
          <w:t>https://adindex.ru/news/design/2014/12/19/118615.phtml</w:t>
        </w:r>
      </w:hyperlink>
    </w:p>
    <w:p w:rsidR="00A773A5" w:rsidRPr="005B17B3" w:rsidRDefault="00A773A5" w:rsidP="00084D1D">
      <w:pPr>
        <w:numPr>
          <w:ilvl w:val="0"/>
          <w:numId w:val="33"/>
        </w:numPr>
        <w:spacing w:after="200" w:line="360" w:lineRule="auto"/>
        <w:ind w:left="714" w:right="0" w:hanging="357"/>
        <w:contextualSpacing/>
        <w:rPr>
          <w:rFonts w:eastAsia="Calibri"/>
          <w:color w:val="000000" w:themeColor="text1"/>
          <w:sz w:val="22"/>
          <w:szCs w:val="24"/>
        </w:rPr>
      </w:pPr>
      <w:r w:rsidRPr="005B17B3">
        <w:rPr>
          <w:color w:val="000000" w:themeColor="text1"/>
          <w:sz w:val="24"/>
        </w:rPr>
        <w:t xml:space="preserve">Счетная палата оценила стоимость Олимпиады в Сочи в 325 миллиардов рублей //  Lenta.ru. 2015. 10 апреля. </w:t>
      </w:r>
      <w:r w:rsidRPr="005B17B3">
        <w:rPr>
          <w:color w:val="000000" w:themeColor="text1"/>
          <w:sz w:val="24"/>
          <w:lang w:val="en-US"/>
        </w:rPr>
        <w:t>URL</w:t>
      </w:r>
      <w:r w:rsidRPr="005B17B3">
        <w:rPr>
          <w:color w:val="000000" w:themeColor="text1"/>
          <w:sz w:val="24"/>
        </w:rPr>
        <w:t xml:space="preserve">: </w:t>
      </w:r>
      <w:hyperlink r:id="rId42" w:history="1">
        <w:r w:rsidRPr="005B17B3">
          <w:rPr>
            <w:rStyle w:val="a6"/>
            <w:color w:val="000000" w:themeColor="text1"/>
            <w:sz w:val="24"/>
            <w:u w:val="none"/>
            <w:lang w:val="en-US"/>
          </w:rPr>
          <w:t>https</w:t>
        </w:r>
        <w:r w:rsidRPr="005B17B3">
          <w:rPr>
            <w:rStyle w:val="a6"/>
            <w:color w:val="000000" w:themeColor="text1"/>
            <w:sz w:val="24"/>
            <w:u w:val="none"/>
          </w:rPr>
          <w:t>://</w:t>
        </w:r>
        <w:r w:rsidRPr="005B17B3">
          <w:rPr>
            <w:rStyle w:val="a6"/>
            <w:color w:val="000000" w:themeColor="text1"/>
            <w:sz w:val="24"/>
            <w:u w:val="none"/>
            <w:lang w:val="en-US"/>
          </w:rPr>
          <w:t>lenta</w:t>
        </w:r>
        <w:r w:rsidRPr="005B17B3">
          <w:rPr>
            <w:rStyle w:val="a6"/>
            <w:color w:val="000000" w:themeColor="text1"/>
            <w:sz w:val="24"/>
            <w:u w:val="none"/>
          </w:rPr>
          <w:t>.</w:t>
        </w:r>
        <w:r w:rsidRPr="005B17B3">
          <w:rPr>
            <w:rStyle w:val="a6"/>
            <w:color w:val="000000" w:themeColor="text1"/>
            <w:sz w:val="24"/>
            <w:u w:val="none"/>
            <w:lang w:val="en-US"/>
          </w:rPr>
          <w:t>ru</w:t>
        </w:r>
        <w:r w:rsidRPr="005B17B3">
          <w:rPr>
            <w:rStyle w:val="a6"/>
            <w:color w:val="000000" w:themeColor="text1"/>
            <w:sz w:val="24"/>
            <w:u w:val="none"/>
          </w:rPr>
          <w:t>/</w:t>
        </w:r>
        <w:r w:rsidRPr="005B17B3">
          <w:rPr>
            <w:rStyle w:val="a6"/>
            <w:color w:val="000000" w:themeColor="text1"/>
            <w:sz w:val="24"/>
            <w:u w:val="none"/>
            <w:lang w:val="en-US"/>
          </w:rPr>
          <w:t>news</w:t>
        </w:r>
        <w:r w:rsidRPr="005B17B3">
          <w:rPr>
            <w:rStyle w:val="a6"/>
            <w:color w:val="000000" w:themeColor="text1"/>
            <w:sz w:val="24"/>
            <w:u w:val="none"/>
          </w:rPr>
          <w:t>/2015/04/10/</w:t>
        </w:r>
        <w:r w:rsidRPr="005B17B3">
          <w:rPr>
            <w:rStyle w:val="a6"/>
            <w:color w:val="000000" w:themeColor="text1"/>
            <w:sz w:val="24"/>
            <w:u w:val="none"/>
            <w:lang w:val="en-US"/>
          </w:rPr>
          <w:t>olymp</w:t>
        </w:r>
        <w:r w:rsidRPr="005B17B3">
          <w:rPr>
            <w:rStyle w:val="a6"/>
            <w:color w:val="000000" w:themeColor="text1"/>
            <w:sz w:val="24"/>
            <w:u w:val="none"/>
          </w:rPr>
          <w:t>325</w:t>
        </w:r>
      </w:hyperlink>
    </w:p>
    <w:p w:rsidR="000810AE" w:rsidRPr="001B7C67"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Турпоток в Сочи вырос за три года на 40% // Деловая газета.Юг. 2017. 5 января. </w:t>
      </w:r>
      <w:r w:rsidRPr="005B17B3">
        <w:rPr>
          <w:rFonts w:eastAsia="Calibri"/>
          <w:color w:val="000000" w:themeColor="text1"/>
          <w:sz w:val="24"/>
          <w:szCs w:val="24"/>
          <w:lang w:val="en-US"/>
        </w:rPr>
        <w:t>URL</w:t>
      </w:r>
      <w:r w:rsidRPr="001B7C67">
        <w:rPr>
          <w:rFonts w:eastAsia="Calibri"/>
          <w:color w:val="000000" w:themeColor="text1"/>
          <w:sz w:val="24"/>
          <w:szCs w:val="24"/>
        </w:rPr>
        <w:t xml:space="preserve">: </w:t>
      </w:r>
      <w:hyperlink r:id="rId43" w:history="1">
        <w:r w:rsidRPr="005B17B3">
          <w:rPr>
            <w:rFonts w:eastAsia="Calibri"/>
            <w:color w:val="000000" w:themeColor="text1"/>
            <w:sz w:val="24"/>
            <w:szCs w:val="24"/>
            <w:lang w:val="en-US"/>
          </w:rPr>
          <w:t>http</w:t>
        </w:r>
        <w:r w:rsidRPr="001B7C67">
          <w:rPr>
            <w:rFonts w:eastAsia="Calibri"/>
            <w:color w:val="000000" w:themeColor="text1"/>
            <w:sz w:val="24"/>
            <w:szCs w:val="24"/>
          </w:rPr>
          <w:t>://</w:t>
        </w:r>
        <w:r w:rsidRPr="005B17B3">
          <w:rPr>
            <w:rFonts w:eastAsia="Calibri"/>
            <w:color w:val="000000" w:themeColor="text1"/>
            <w:sz w:val="24"/>
            <w:szCs w:val="24"/>
            <w:lang w:val="en-US"/>
          </w:rPr>
          <w:t>www</w:t>
        </w:r>
        <w:r w:rsidRPr="001B7C67">
          <w:rPr>
            <w:rFonts w:eastAsia="Calibri"/>
            <w:color w:val="000000" w:themeColor="text1"/>
            <w:sz w:val="24"/>
            <w:szCs w:val="24"/>
          </w:rPr>
          <w:t>.</w:t>
        </w:r>
        <w:r w:rsidRPr="005B17B3">
          <w:rPr>
            <w:rFonts w:eastAsia="Calibri"/>
            <w:color w:val="000000" w:themeColor="text1"/>
            <w:sz w:val="24"/>
            <w:szCs w:val="24"/>
            <w:lang w:val="en-US"/>
          </w:rPr>
          <w:t>dg</w:t>
        </w:r>
        <w:r w:rsidRPr="001B7C67">
          <w:rPr>
            <w:rFonts w:eastAsia="Calibri"/>
            <w:color w:val="000000" w:themeColor="text1"/>
            <w:sz w:val="24"/>
            <w:szCs w:val="24"/>
          </w:rPr>
          <w:t>-</w:t>
        </w:r>
        <w:r w:rsidRPr="005B17B3">
          <w:rPr>
            <w:rFonts w:eastAsia="Calibri"/>
            <w:color w:val="000000" w:themeColor="text1"/>
            <w:sz w:val="24"/>
            <w:szCs w:val="24"/>
            <w:lang w:val="en-US"/>
          </w:rPr>
          <w:t>yug</w:t>
        </w:r>
        <w:r w:rsidRPr="001B7C67">
          <w:rPr>
            <w:rFonts w:eastAsia="Calibri"/>
            <w:color w:val="000000" w:themeColor="text1"/>
            <w:sz w:val="24"/>
            <w:szCs w:val="24"/>
          </w:rPr>
          <w:t>.</w:t>
        </w:r>
        <w:r w:rsidRPr="005B17B3">
          <w:rPr>
            <w:rFonts w:eastAsia="Calibri"/>
            <w:color w:val="000000" w:themeColor="text1"/>
            <w:sz w:val="24"/>
            <w:szCs w:val="24"/>
            <w:lang w:val="en-US"/>
          </w:rPr>
          <w:t>ru</w:t>
        </w:r>
        <w:r w:rsidRPr="001B7C67">
          <w:rPr>
            <w:rFonts w:eastAsia="Calibri"/>
            <w:color w:val="000000" w:themeColor="text1"/>
            <w:sz w:val="24"/>
            <w:szCs w:val="24"/>
          </w:rPr>
          <w:t>/</w:t>
        </w:r>
        <w:r w:rsidRPr="005B17B3">
          <w:rPr>
            <w:rFonts w:eastAsia="Calibri"/>
            <w:color w:val="000000" w:themeColor="text1"/>
            <w:sz w:val="24"/>
            <w:szCs w:val="24"/>
            <w:lang w:val="en-US"/>
          </w:rPr>
          <w:t>rubriki</w:t>
        </w:r>
        <w:r w:rsidRPr="001B7C67">
          <w:rPr>
            <w:rFonts w:eastAsia="Calibri"/>
            <w:color w:val="000000" w:themeColor="text1"/>
            <w:sz w:val="24"/>
            <w:szCs w:val="24"/>
          </w:rPr>
          <w:t>/</w:t>
        </w:r>
        <w:r w:rsidRPr="005B17B3">
          <w:rPr>
            <w:rFonts w:eastAsia="Calibri"/>
            <w:color w:val="000000" w:themeColor="text1"/>
            <w:sz w:val="24"/>
            <w:szCs w:val="24"/>
            <w:lang w:val="en-US"/>
          </w:rPr>
          <w:t>world</w:t>
        </w:r>
        <w:r w:rsidRPr="001B7C67">
          <w:rPr>
            <w:rFonts w:eastAsia="Calibri"/>
            <w:color w:val="000000" w:themeColor="text1"/>
            <w:sz w:val="24"/>
            <w:szCs w:val="24"/>
          </w:rPr>
          <w:t>/89168-</w:t>
        </w:r>
        <w:r w:rsidRPr="005B17B3">
          <w:rPr>
            <w:rFonts w:eastAsia="Calibri"/>
            <w:color w:val="000000" w:themeColor="text1"/>
            <w:sz w:val="24"/>
            <w:szCs w:val="24"/>
            <w:lang w:val="en-US"/>
          </w:rPr>
          <w:t>dmitrij</w:t>
        </w:r>
        <w:r w:rsidRPr="001B7C67">
          <w:rPr>
            <w:rFonts w:eastAsia="Calibri"/>
            <w:color w:val="000000" w:themeColor="text1"/>
            <w:sz w:val="24"/>
            <w:szCs w:val="24"/>
          </w:rPr>
          <w:t>-</w:t>
        </w:r>
        <w:r w:rsidRPr="005B17B3">
          <w:rPr>
            <w:rFonts w:eastAsia="Calibri"/>
            <w:color w:val="000000" w:themeColor="text1"/>
            <w:sz w:val="24"/>
            <w:szCs w:val="24"/>
            <w:lang w:val="en-US"/>
          </w:rPr>
          <w:t>medvedev</w:t>
        </w:r>
        <w:r w:rsidRPr="001B7C67">
          <w:rPr>
            <w:rFonts w:eastAsia="Calibri"/>
            <w:color w:val="000000" w:themeColor="text1"/>
            <w:sz w:val="24"/>
            <w:szCs w:val="24"/>
          </w:rPr>
          <w:t>-</w:t>
        </w:r>
        <w:r w:rsidRPr="005B17B3">
          <w:rPr>
            <w:rFonts w:eastAsia="Calibri"/>
            <w:color w:val="000000" w:themeColor="text1"/>
            <w:sz w:val="24"/>
            <w:szCs w:val="24"/>
            <w:lang w:val="en-US"/>
          </w:rPr>
          <w:t>obsudit</w:t>
        </w:r>
        <w:r w:rsidRPr="001B7C67">
          <w:rPr>
            <w:rFonts w:eastAsia="Calibri"/>
            <w:color w:val="000000" w:themeColor="text1"/>
            <w:sz w:val="24"/>
            <w:szCs w:val="24"/>
          </w:rPr>
          <w:t>-</w:t>
        </w:r>
        <w:r w:rsidRPr="005B17B3">
          <w:rPr>
            <w:rFonts w:eastAsia="Calibri"/>
            <w:color w:val="000000" w:themeColor="text1"/>
            <w:sz w:val="24"/>
            <w:szCs w:val="24"/>
            <w:lang w:val="en-US"/>
          </w:rPr>
          <w:t>sudbu</w:t>
        </w:r>
        <w:r w:rsidRPr="001B7C67">
          <w:rPr>
            <w:rFonts w:eastAsia="Calibri"/>
            <w:color w:val="000000" w:themeColor="text1"/>
            <w:sz w:val="24"/>
            <w:szCs w:val="24"/>
          </w:rPr>
          <w:t>-</w:t>
        </w:r>
        <w:r w:rsidRPr="005B17B3">
          <w:rPr>
            <w:rFonts w:eastAsia="Calibri"/>
            <w:color w:val="000000" w:themeColor="text1"/>
            <w:sz w:val="24"/>
            <w:szCs w:val="24"/>
            <w:lang w:val="en-US"/>
          </w:rPr>
          <w:t>olimpijskix</w:t>
        </w:r>
        <w:r w:rsidRPr="001B7C67">
          <w:rPr>
            <w:rFonts w:eastAsia="Calibri"/>
            <w:color w:val="000000" w:themeColor="text1"/>
            <w:sz w:val="24"/>
            <w:szCs w:val="24"/>
          </w:rPr>
          <w:t>-</w:t>
        </w:r>
        <w:r w:rsidRPr="005B17B3">
          <w:rPr>
            <w:rFonts w:eastAsia="Calibri"/>
            <w:color w:val="000000" w:themeColor="text1"/>
            <w:sz w:val="24"/>
            <w:szCs w:val="24"/>
            <w:lang w:val="en-US"/>
          </w:rPr>
          <w:t>obektov</w:t>
        </w:r>
        <w:r w:rsidRPr="001B7C67">
          <w:rPr>
            <w:rFonts w:eastAsia="Calibri"/>
            <w:color w:val="000000" w:themeColor="text1"/>
            <w:sz w:val="24"/>
            <w:szCs w:val="24"/>
          </w:rPr>
          <w:t>-</w:t>
        </w:r>
        <w:r w:rsidRPr="005B17B3">
          <w:rPr>
            <w:rFonts w:eastAsia="Calibri"/>
            <w:color w:val="000000" w:themeColor="text1"/>
            <w:sz w:val="24"/>
            <w:szCs w:val="24"/>
            <w:lang w:val="en-US"/>
          </w:rPr>
          <w:t>v</w:t>
        </w:r>
        <w:r w:rsidRPr="001B7C67">
          <w:rPr>
            <w:rFonts w:eastAsia="Calibri"/>
            <w:color w:val="000000" w:themeColor="text1"/>
            <w:sz w:val="24"/>
            <w:szCs w:val="24"/>
          </w:rPr>
          <w:t>-</w:t>
        </w:r>
        <w:r w:rsidRPr="005B17B3">
          <w:rPr>
            <w:rFonts w:eastAsia="Calibri"/>
            <w:color w:val="000000" w:themeColor="text1"/>
            <w:sz w:val="24"/>
            <w:szCs w:val="24"/>
            <w:lang w:val="en-US"/>
          </w:rPr>
          <w:t>sochi</w:t>
        </w:r>
        <w:r w:rsidRPr="001B7C67">
          <w:rPr>
            <w:rFonts w:eastAsia="Calibri"/>
            <w:color w:val="000000" w:themeColor="text1"/>
            <w:sz w:val="24"/>
            <w:szCs w:val="24"/>
          </w:rPr>
          <w:t>.</w:t>
        </w:r>
        <w:r w:rsidRPr="005B17B3">
          <w:rPr>
            <w:rFonts w:eastAsia="Calibri"/>
            <w:color w:val="000000" w:themeColor="text1"/>
            <w:sz w:val="24"/>
            <w:szCs w:val="24"/>
            <w:lang w:val="en-US"/>
          </w:rPr>
          <w:t>html</w:t>
        </w:r>
      </w:hyperlink>
    </w:p>
    <w:p w:rsidR="000810AE" w:rsidRPr="001B7C67"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Турпоток в Сочи за последние три года вырос на 40% // </w:t>
      </w:r>
      <w:r w:rsidRPr="005B17B3">
        <w:rPr>
          <w:rFonts w:eastAsia="Calibri"/>
          <w:color w:val="000000" w:themeColor="text1"/>
          <w:sz w:val="24"/>
          <w:szCs w:val="24"/>
          <w:lang w:val="en-US"/>
        </w:rPr>
        <w:t>Sochi</w:t>
      </w:r>
      <w:r w:rsidRPr="005B17B3">
        <w:rPr>
          <w:rFonts w:eastAsia="Calibri"/>
          <w:color w:val="000000" w:themeColor="text1"/>
          <w:sz w:val="24"/>
          <w:szCs w:val="24"/>
        </w:rPr>
        <w:t>.</w:t>
      </w:r>
      <w:r w:rsidRPr="005B17B3">
        <w:rPr>
          <w:rFonts w:eastAsia="Calibri"/>
          <w:color w:val="000000" w:themeColor="text1"/>
          <w:sz w:val="24"/>
          <w:szCs w:val="24"/>
          <w:lang w:val="en-US"/>
        </w:rPr>
        <w:t>Life</w:t>
      </w:r>
      <w:r w:rsidRPr="005B17B3">
        <w:rPr>
          <w:rFonts w:eastAsia="Calibri"/>
          <w:color w:val="000000" w:themeColor="text1"/>
          <w:sz w:val="24"/>
          <w:szCs w:val="24"/>
        </w:rPr>
        <w:t xml:space="preserve">. 2017. 8 января. </w:t>
      </w:r>
      <w:r w:rsidRPr="005B17B3">
        <w:rPr>
          <w:rFonts w:eastAsia="Calibri"/>
          <w:color w:val="000000" w:themeColor="text1"/>
          <w:sz w:val="24"/>
          <w:szCs w:val="24"/>
          <w:lang w:val="en-US"/>
        </w:rPr>
        <w:t>URL</w:t>
      </w:r>
      <w:r w:rsidRPr="001B7C67">
        <w:rPr>
          <w:rFonts w:eastAsia="Calibri"/>
          <w:color w:val="000000" w:themeColor="text1"/>
          <w:sz w:val="24"/>
          <w:szCs w:val="24"/>
        </w:rPr>
        <w:t xml:space="preserve">: </w:t>
      </w:r>
      <w:r w:rsidRPr="005B17B3">
        <w:rPr>
          <w:rFonts w:eastAsia="Calibri"/>
          <w:color w:val="000000" w:themeColor="text1"/>
          <w:sz w:val="24"/>
          <w:szCs w:val="24"/>
          <w:lang w:val="en-US"/>
        </w:rPr>
        <w:t>http</w:t>
      </w:r>
      <w:r w:rsidRPr="001B7C67">
        <w:rPr>
          <w:rFonts w:eastAsia="Calibri"/>
          <w:color w:val="000000" w:themeColor="text1"/>
          <w:sz w:val="24"/>
          <w:szCs w:val="24"/>
        </w:rPr>
        <w:t>://</w:t>
      </w:r>
      <w:r w:rsidRPr="005B17B3">
        <w:rPr>
          <w:rFonts w:eastAsia="Calibri"/>
          <w:color w:val="000000" w:themeColor="text1"/>
          <w:sz w:val="24"/>
          <w:szCs w:val="24"/>
          <w:lang w:val="en-US"/>
        </w:rPr>
        <w:t>sochi</w:t>
      </w:r>
      <w:r w:rsidRPr="001B7C67">
        <w:rPr>
          <w:rFonts w:eastAsia="Calibri"/>
          <w:color w:val="000000" w:themeColor="text1"/>
          <w:sz w:val="24"/>
          <w:szCs w:val="24"/>
        </w:rPr>
        <w:t>.</w:t>
      </w:r>
      <w:r w:rsidRPr="005B17B3">
        <w:rPr>
          <w:rFonts w:eastAsia="Calibri"/>
          <w:color w:val="000000" w:themeColor="text1"/>
          <w:sz w:val="24"/>
          <w:szCs w:val="24"/>
          <w:lang w:val="en-US"/>
        </w:rPr>
        <w:t>life</w:t>
      </w:r>
      <w:r w:rsidRPr="001B7C67">
        <w:rPr>
          <w:rFonts w:eastAsia="Calibri"/>
          <w:color w:val="000000" w:themeColor="text1"/>
          <w:sz w:val="24"/>
          <w:szCs w:val="24"/>
        </w:rPr>
        <w:t>/</w:t>
      </w:r>
      <w:r w:rsidRPr="005B17B3">
        <w:rPr>
          <w:rFonts w:eastAsia="Calibri"/>
          <w:color w:val="000000" w:themeColor="text1"/>
          <w:sz w:val="24"/>
          <w:szCs w:val="24"/>
          <w:lang w:val="en-US"/>
        </w:rPr>
        <w:t>news</w:t>
      </w:r>
      <w:r w:rsidRPr="001B7C67">
        <w:rPr>
          <w:rFonts w:eastAsia="Calibri"/>
          <w:color w:val="000000" w:themeColor="text1"/>
          <w:sz w:val="24"/>
          <w:szCs w:val="24"/>
        </w:rPr>
        <w:t>/</w:t>
      </w:r>
      <w:r w:rsidRPr="005B17B3">
        <w:rPr>
          <w:rFonts w:eastAsia="Calibri"/>
          <w:color w:val="000000" w:themeColor="text1"/>
          <w:sz w:val="24"/>
          <w:szCs w:val="24"/>
          <w:lang w:val="en-US"/>
        </w:rPr>
        <w:t>interesno</w:t>
      </w:r>
      <w:r w:rsidRPr="001B7C67">
        <w:rPr>
          <w:rFonts w:eastAsia="Calibri"/>
          <w:color w:val="000000" w:themeColor="text1"/>
          <w:sz w:val="24"/>
          <w:szCs w:val="24"/>
        </w:rPr>
        <w:t>-</w:t>
      </w:r>
      <w:r w:rsidRPr="005B17B3">
        <w:rPr>
          <w:rFonts w:eastAsia="Calibri"/>
          <w:color w:val="000000" w:themeColor="text1"/>
          <w:sz w:val="24"/>
          <w:szCs w:val="24"/>
          <w:lang w:val="en-US"/>
        </w:rPr>
        <w:t>o</w:t>
      </w:r>
      <w:r w:rsidRPr="001B7C67">
        <w:rPr>
          <w:rFonts w:eastAsia="Calibri"/>
          <w:color w:val="000000" w:themeColor="text1"/>
          <w:sz w:val="24"/>
          <w:szCs w:val="24"/>
        </w:rPr>
        <w:t>-</w:t>
      </w:r>
      <w:r w:rsidRPr="005B17B3">
        <w:rPr>
          <w:rFonts w:eastAsia="Calibri"/>
          <w:color w:val="000000" w:themeColor="text1"/>
          <w:sz w:val="24"/>
          <w:szCs w:val="24"/>
          <w:lang w:val="en-US"/>
        </w:rPr>
        <w:t>sochi</w:t>
      </w:r>
      <w:r w:rsidRPr="001B7C67">
        <w:rPr>
          <w:rFonts w:eastAsia="Calibri"/>
          <w:color w:val="000000" w:themeColor="text1"/>
          <w:sz w:val="24"/>
          <w:szCs w:val="24"/>
        </w:rPr>
        <w:t>/</w:t>
      </w:r>
      <w:r w:rsidRPr="005B17B3">
        <w:rPr>
          <w:rFonts w:eastAsia="Calibri"/>
          <w:color w:val="000000" w:themeColor="text1"/>
          <w:sz w:val="24"/>
          <w:szCs w:val="24"/>
          <w:lang w:val="en-US"/>
        </w:rPr>
        <w:t>turpotok</w:t>
      </w:r>
      <w:r w:rsidRPr="001B7C67">
        <w:rPr>
          <w:rFonts w:eastAsia="Calibri"/>
          <w:color w:val="000000" w:themeColor="text1"/>
          <w:sz w:val="24"/>
          <w:szCs w:val="24"/>
        </w:rPr>
        <w:t>-</w:t>
      </w:r>
      <w:r w:rsidRPr="005B17B3">
        <w:rPr>
          <w:rFonts w:eastAsia="Calibri"/>
          <w:color w:val="000000" w:themeColor="text1"/>
          <w:sz w:val="24"/>
          <w:szCs w:val="24"/>
          <w:lang w:val="en-US"/>
        </w:rPr>
        <w:t>v</w:t>
      </w:r>
      <w:r w:rsidRPr="001B7C67">
        <w:rPr>
          <w:rFonts w:eastAsia="Calibri"/>
          <w:color w:val="000000" w:themeColor="text1"/>
          <w:sz w:val="24"/>
          <w:szCs w:val="24"/>
        </w:rPr>
        <w:t>-</w:t>
      </w:r>
      <w:r w:rsidRPr="005B17B3">
        <w:rPr>
          <w:rFonts w:eastAsia="Calibri"/>
          <w:color w:val="000000" w:themeColor="text1"/>
          <w:sz w:val="24"/>
          <w:szCs w:val="24"/>
          <w:lang w:val="en-US"/>
        </w:rPr>
        <w:t>sochi</w:t>
      </w:r>
      <w:r w:rsidRPr="001B7C67">
        <w:rPr>
          <w:rFonts w:eastAsia="Calibri"/>
          <w:color w:val="000000" w:themeColor="text1"/>
          <w:sz w:val="24"/>
          <w:szCs w:val="24"/>
        </w:rPr>
        <w:t>-</w:t>
      </w:r>
      <w:r w:rsidRPr="005B17B3">
        <w:rPr>
          <w:rFonts w:eastAsia="Calibri"/>
          <w:color w:val="000000" w:themeColor="text1"/>
          <w:sz w:val="24"/>
          <w:szCs w:val="24"/>
          <w:lang w:val="en-US"/>
        </w:rPr>
        <w:t>za</w:t>
      </w:r>
      <w:r w:rsidRPr="001B7C67">
        <w:rPr>
          <w:rFonts w:eastAsia="Calibri"/>
          <w:color w:val="000000" w:themeColor="text1"/>
          <w:sz w:val="24"/>
          <w:szCs w:val="24"/>
        </w:rPr>
        <w:t>-</w:t>
      </w:r>
      <w:r w:rsidRPr="005B17B3">
        <w:rPr>
          <w:rFonts w:eastAsia="Calibri"/>
          <w:color w:val="000000" w:themeColor="text1"/>
          <w:sz w:val="24"/>
          <w:szCs w:val="24"/>
          <w:lang w:val="en-US"/>
        </w:rPr>
        <w:t>poslednie</w:t>
      </w:r>
      <w:r w:rsidRPr="001B7C67">
        <w:rPr>
          <w:rFonts w:eastAsia="Calibri"/>
          <w:color w:val="000000" w:themeColor="text1"/>
          <w:sz w:val="24"/>
          <w:szCs w:val="24"/>
        </w:rPr>
        <w:t>-</w:t>
      </w:r>
      <w:r w:rsidRPr="005B17B3">
        <w:rPr>
          <w:rFonts w:eastAsia="Calibri"/>
          <w:color w:val="000000" w:themeColor="text1"/>
          <w:sz w:val="24"/>
          <w:szCs w:val="24"/>
          <w:lang w:val="en-US"/>
        </w:rPr>
        <w:t>tri</w:t>
      </w:r>
      <w:r w:rsidRPr="001B7C67">
        <w:rPr>
          <w:rFonts w:eastAsia="Calibri"/>
          <w:color w:val="000000" w:themeColor="text1"/>
          <w:sz w:val="24"/>
          <w:szCs w:val="24"/>
        </w:rPr>
        <w:t>-</w:t>
      </w:r>
      <w:r w:rsidRPr="005B17B3">
        <w:rPr>
          <w:rFonts w:eastAsia="Calibri"/>
          <w:color w:val="000000" w:themeColor="text1"/>
          <w:sz w:val="24"/>
          <w:szCs w:val="24"/>
          <w:lang w:val="en-US"/>
        </w:rPr>
        <w:t>goda</w:t>
      </w:r>
      <w:r w:rsidRPr="001B7C67">
        <w:rPr>
          <w:rFonts w:eastAsia="Calibri"/>
          <w:color w:val="000000" w:themeColor="text1"/>
          <w:sz w:val="24"/>
          <w:szCs w:val="24"/>
        </w:rPr>
        <w:t>-</w:t>
      </w:r>
      <w:r w:rsidRPr="005B17B3">
        <w:rPr>
          <w:rFonts w:eastAsia="Calibri"/>
          <w:color w:val="000000" w:themeColor="text1"/>
          <w:sz w:val="24"/>
          <w:szCs w:val="24"/>
          <w:lang w:val="en-US"/>
        </w:rPr>
        <w:t>vyros</w:t>
      </w:r>
      <w:r w:rsidRPr="001B7C67">
        <w:rPr>
          <w:rFonts w:eastAsia="Calibri"/>
          <w:color w:val="000000" w:themeColor="text1"/>
          <w:sz w:val="24"/>
          <w:szCs w:val="24"/>
        </w:rPr>
        <w:t>-</w:t>
      </w:r>
      <w:r w:rsidRPr="005B17B3">
        <w:rPr>
          <w:rFonts w:eastAsia="Calibri"/>
          <w:color w:val="000000" w:themeColor="text1"/>
          <w:sz w:val="24"/>
          <w:szCs w:val="24"/>
          <w:lang w:val="en-US"/>
        </w:rPr>
        <w:t>na</w:t>
      </w:r>
      <w:r w:rsidRPr="001B7C67">
        <w:rPr>
          <w:rFonts w:eastAsia="Calibri"/>
          <w:color w:val="000000" w:themeColor="text1"/>
          <w:sz w:val="24"/>
          <w:szCs w:val="24"/>
        </w:rPr>
        <w:t>-40</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У Лондонской Олимпиады 2012 года появилась официальная эмблема – британцы недовольны // Информационно-аналитический портал «Гуманитарные технологии». 2007. 5 июня.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44" w:history="1">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gtmarket</w:t>
        </w:r>
        <w:r w:rsidRPr="005B17B3">
          <w:rPr>
            <w:rFonts w:eastAsia="Calibri"/>
            <w:color w:val="000000" w:themeColor="text1"/>
            <w:sz w:val="24"/>
            <w:szCs w:val="24"/>
          </w:rPr>
          <w:t>.</w:t>
        </w:r>
        <w:r w:rsidRPr="005B17B3">
          <w:rPr>
            <w:rFonts w:eastAsia="Calibri"/>
            <w:color w:val="000000" w:themeColor="text1"/>
            <w:sz w:val="24"/>
            <w:szCs w:val="24"/>
            <w:lang w:val="en-US"/>
          </w:rPr>
          <w:t>ru</w:t>
        </w:r>
        <w:r w:rsidRPr="005B17B3">
          <w:rPr>
            <w:rFonts w:eastAsia="Calibri"/>
            <w:color w:val="000000" w:themeColor="text1"/>
            <w:sz w:val="24"/>
            <w:szCs w:val="24"/>
          </w:rPr>
          <w:t>/</w:t>
        </w:r>
        <w:r w:rsidRPr="005B17B3">
          <w:rPr>
            <w:rFonts w:eastAsia="Calibri"/>
            <w:color w:val="000000" w:themeColor="text1"/>
            <w:sz w:val="24"/>
            <w:szCs w:val="24"/>
            <w:lang w:val="en-US"/>
          </w:rPr>
          <w:t>news</w:t>
        </w:r>
        <w:r w:rsidRPr="005B17B3">
          <w:rPr>
            <w:rFonts w:eastAsia="Calibri"/>
            <w:color w:val="000000" w:themeColor="text1"/>
            <w:sz w:val="24"/>
            <w:szCs w:val="24"/>
          </w:rPr>
          <w:t>/</w:t>
        </w:r>
        <w:r w:rsidRPr="005B17B3">
          <w:rPr>
            <w:rFonts w:eastAsia="Calibri"/>
            <w:color w:val="000000" w:themeColor="text1"/>
            <w:sz w:val="24"/>
            <w:szCs w:val="24"/>
            <w:lang w:val="en-US"/>
          </w:rPr>
          <w:t>media</w:t>
        </w:r>
        <w:r w:rsidRPr="005B17B3">
          <w:rPr>
            <w:rFonts w:eastAsia="Calibri"/>
            <w:color w:val="000000" w:themeColor="text1"/>
            <w:sz w:val="24"/>
            <w:szCs w:val="24"/>
          </w:rPr>
          <w:t>-</w:t>
        </w:r>
        <w:r w:rsidRPr="005B17B3">
          <w:rPr>
            <w:rFonts w:eastAsia="Calibri"/>
            <w:color w:val="000000" w:themeColor="text1"/>
            <w:sz w:val="24"/>
            <w:szCs w:val="24"/>
            <w:lang w:val="en-US"/>
          </w:rPr>
          <w:t>advertising</w:t>
        </w:r>
        <w:r w:rsidRPr="005B17B3">
          <w:rPr>
            <w:rFonts w:eastAsia="Calibri"/>
            <w:color w:val="000000" w:themeColor="text1"/>
            <w:sz w:val="24"/>
            <w:szCs w:val="24"/>
          </w:rPr>
          <w:t>-</w:t>
        </w:r>
        <w:r w:rsidRPr="005B17B3">
          <w:rPr>
            <w:rFonts w:eastAsia="Calibri"/>
            <w:color w:val="000000" w:themeColor="text1"/>
            <w:sz w:val="24"/>
            <w:szCs w:val="24"/>
            <w:lang w:val="en-US"/>
          </w:rPr>
          <w:t>marketing</w:t>
        </w:r>
        <w:r w:rsidRPr="005B17B3">
          <w:rPr>
            <w:rFonts w:eastAsia="Calibri"/>
            <w:color w:val="000000" w:themeColor="text1"/>
            <w:sz w:val="24"/>
            <w:szCs w:val="24"/>
          </w:rPr>
          <w:t>/2007/06/05/1275</w:t>
        </w:r>
      </w:hyperlink>
    </w:p>
    <w:p w:rsidR="000810AE" w:rsidRPr="00611881" w:rsidRDefault="000810AE"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Чисто символически. В Москве представили эмблему сочинской Олимпиады 2014 года // Российская газета. </w:t>
      </w:r>
      <w:r w:rsidRPr="00611881">
        <w:rPr>
          <w:rFonts w:eastAsia="Calibri"/>
          <w:color w:val="000000" w:themeColor="text1"/>
          <w:sz w:val="24"/>
          <w:szCs w:val="24"/>
        </w:rPr>
        <w:t xml:space="preserve">2009. 1 декабря. </w:t>
      </w:r>
      <w:r w:rsidRPr="005B17B3">
        <w:rPr>
          <w:rFonts w:eastAsia="Calibri"/>
          <w:color w:val="000000" w:themeColor="text1"/>
          <w:sz w:val="24"/>
          <w:szCs w:val="24"/>
          <w:lang w:val="en-US"/>
        </w:rPr>
        <w:t>URL</w:t>
      </w:r>
      <w:r w:rsidRPr="00611881">
        <w:rPr>
          <w:rFonts w:eastAsia="Calibri"/>
          <w:color w:val="000000" w:themeColor="text1"/>
          <w:sz w:val="24"/>
          <w:szCs w:val="24"/>
        </w:rPr>
        <w:t xml:space="preserve">: </w:t>
      </w:r>
      <w:hyperlink r:id="rId45" w:history="1">
        <w:r w:rsidR="00782EC2" w:rsidRPr="005B17B3">
          <w:rPr>
            <w:rStyle w:val="a6"/>
            <w:rFonts w:eastAsia="Calibri"/>
            <w:color w:val="000000" w:themeColor="text1"/>
            <w:sz w:val="24"/>
            <w:szCs w:val="24"/>
            <w:u w:val="none"/>
            <w:lang w:val="en-US"/>
          </w:rPr>
          <w:t>https</w:t>
        </w:r>
        <w:r w:rsidR="00782EC2" w:rsidRPr="00611881">
          <w:rPr>
            <w:rStyle w:val="a6"/>
            <w:rFonts w:eastAsia="Calibri"/>
            <w:color w:val="000000" w:themeColor="text1"/>
            <w:sz w:val="24"/>
            <w:szCs w:val="24"/>
            <w:u w:val="none"/>
          </w:rPr>
          <w:t>://</w:t>
        </w:r>
        <w:r w:rsidR="00782EC2" w:rsidRPr="005B17B3">
          <w:rPr>
            <w:rStyle w:val="a6"/>
            <w:rFonts w:eastAsia="Calibri"/>
            <w:color w:val="000000" w:themeColor="text1"/>
            <w:sz w:val="24"/>
            <w:szCs w:val="24"/>
            <w:u w:val="none"/>
            <w:lang w:val="en-US"/>
          </w:rPr>
          <w:t>rg</w:t>
        </w:r>
        <w:r w:rsidR="00782EC2" w:rsidRPr="00611881">
          <w:rPr>
            <w:rStyle w:val="a6"/>
            <w:rFonts w:eastAsia="Calibri"/>
            <w:color w:val="000000" w:themeColor="text1"/>
            <w:sz w:val="24"/>
            <w:szCs w:val="24"/>
            <w:u w:val="none"/>
          </w:rPr>
          <w:t>.</w:t>
        </w:r>
        <w:r w:rsidR="00782EC2" w:rsidRPr="005B17B3">
          <w:rPr>
            <w:rStyle w:val="a6"/>
            <w:rFonts w:eastAsia="Calibri"/>
            <w:color w:val="000000" w:themeColor="text1"/>
            <w:sz w:val="24"/>
            <w:szCs w:val="24"/>
            <w:u w:val="none"/>
            <w:lang w:val="en-US"/>
          </w:rPr>
          <w:t>ru</w:t>
        </w:r>
        <w:r w:rsidR="00782EC2" w:rsidRPr="00611881">
          <w:rPr>
            <w:rStyle w:val="a6"/>
            <w:rFonts w:eastAsia="Calibri"/>
            <w:color w:val="000000" w:themeColor="text1"/>
            <w:sz w:val="24"/>
            <w:szCs w:val="24"/>
            <w:u w:val="none"/>
          </w:rPr>
          <w:t>/2009/12/01/</w:t>
        </w:r>
        <w:r w:rsidR="00782EC2" w:rsidRPr="005B17B3">
          <w:rPr>
            <w:rStyle w:val="a6"/>
            <w:rFonts w:eastAsia="Calibri"/>
            <w:color w:val="000000" w:themeColor="text1"/>
            <w:sz w:val="24"/>
            <w:szCs w:val="24"/>
            <w:u w:val="none"/>
            <w:lang w:val="en-US"/>
          </w:rPr>
          <w:t>emblema</w:t>
        </w:r>
        <w:r w:rsidR="00782EC2" w:rsidRPr="00611881">
          <w:rPr>
            <w:rStyle w:val="a6"/>
            <w:rFonts w:eastAsia="Calibri"/>
            <w:color w:val="000000" w:themeColor="text1"/>
            <w:sz w:val="24"/>
            <w:szCs w:val="24"/>
            <w:u w:val="none"/>
          </w:rPr>
          <w:t>.</w:t>
        </w:r>
        <w:r w:rsidR="00782EC2" w:rsidRPr="005B17B3">
          <w:rPr>
            <w:rStyle w:val="a6"/>
            <w:rFonts w:eastAsia="Calibri"/>
            <w:color w:val="000000" w:themeColor="text1"/>
            <w:sz w:val="24"/>
            <w:szCs w:val="24"/>
            <w:u w:val="none"/>
            <w:lang w:val="en-US"/>
          </w:rPr>
          <w:t>html</w:t>
        </w:r>
      </w:hyperlink>
    </w:p>
    <w:p w:rsidR="00782EC2" w:rsidRPr="005B17B3" w:rsidRDefault="00782EC2" w:rsidP="00084D1D">
      <w:pPr>
        <w:numPr>
          <w:ilvl w:val="0"/>
          <w:numId w:val="33"/>
        </w:numPr>
        <w:spacing w:after="200" w:line="360" w:lineRule="auto"/>
        <w:ind w:left="714" w:right="0" w:hanging="357"/>
        <w:contextualSpacing/>
        <w:rPr>
          <w:rFonts w:eastAsia="Calibri"/>
          <w:color w:val="auto"/>
          <w:sz w:val="24"/>
          <w:szCs w:val="24"/>
        </w:rPr>
      </w:pPr>
      <w:r w:rsidRPr="005B17B3">
        <w:rPr>
          <w:rFonts w:eastAsia="Calibri"/>
          <w:color w:val="000000" w:themeColor="text1"/>
          <w:sz w:val="24"/>
          <w:szCs w:val="24"/>
        </w:rPr>
        <w:t xml:space="preserve">ЧМ-2015 признан лучшим в истории международной федерации плавания // Официальный сайт </w:t>
      </w:r>
      <w:r w:rsidRPr="005B17B3">
        <w:rPr>
          <w:rFonts w:eastAsia="Calibri"/>
          <w:color w:val="000000" w:themeColor="text1"/>
          <w:sz w:val="24"/>
          <w:szCs w:val="24"/>
          <w:lang w:val="en-US"/>
        </w:rPr>
        <w:t>XVI</w:t>
      </w:r>
      <w:r w:rsidRPr="005B17B3">
        <w:rPr>
          <w:rFonts w:eastAsia="Calibri"/>
          <w:color w:val="000000" w:themeColor="text1"/>
          <w:sz w:val="24"/>
          <w:szCs w:val="24"/>
        </w:rPr>
        <w:t xml:space="preserve"> Чемпионата мира ФИНА по водным видам спорта 2015 года</w:t>
      </w:r>
      <w:r w:rsidR="00026416">
        <w:rPr>
          <w:rFonts w:eastAsia="Calibri"/>
          <w:color w:val="000000" w:themeColor="text1"/>
          <w:sz w:val="24"/>
          <w:szCs w:val="24"/>
        </w:rPr>
        <w:t xml:space="preserve"> в Казани</w:t>
      </w:r>
      <w:r w:rsidRPr="005B17B3">
        <w:rPr>
          <w:rFonts w:eastAsia="Calibri"/>
          <w:color w:val="000000" w:themeColor="text1"/>
          <w:sz w:val="24"/>
          <w:szCs w:val="24"/>
        </w:rPr>
        <w:t xml:space="preserve">. 2016. 1 февраля.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46" w:history="1">
        <w:r w:rsidR="00FA15B3" w:rsidRPr="005B17B3">
          <w:rPr>
            <w:rStyle w:val="a6"/>
            <w:rFonts w:eastAsia="Calibri"/>
            <w:color w:val="auto"/>
            <w:sz w:val="24"/>
            <w:szCs w:val="24"/>
            <w:u w:val="none"/>
            <w:lang w:val="en-US"/>
          </w:rPr>
          <w:t>http</w:t>
        </w:r>
        <w:r w:rsidR="00FA15B3" w:rsidRPr="005B17B3">
          <w:rPr>
            <w:rStyle w:val="a6"/>
            <w:rFonts w:eastAsia="Calibri"/>
            <w:color w:val="auto"/>
            <w:sz w:val="24"/>
            <w:szCs w:val="24"/>
            <w:u w:val="none"/>
          </w:rPr>
          <w:t>://</w:t>
        </w:r>
        <w:r w:rsidR="00FA15B3" w:rsidRPr="005B17B3">
          <w:rPr>
            <w:rStyle w:val="a6"/>
            <w:rFonts w:eastAsia="Calibri"/>
            <w:color w:val="auto"/>
            <w:sz w:val="24"/>
            <w:szCs w:val="24"/>
            <w:u w:val="none"/>
            <w:lang w:val="en-US"/>
          </w:rPr>
          <w:t>finaworlds</w:t>
        </w:r>
        <w:r w:rsidR="00FA15B3" w:rsidRPr="005B17B3">
          <w:rPr>
            <w:rStyle w:val="a6"/>
            <w:rFonts w:eastAsia="Calibri"/>
            <w:color w:val="auto"/>
            <w:sz w:val="24"/>
            <w:szCs w:val="24"/>
            <w:u w:val="none"/>
          </w:rPr>
          <w:t>2015.</w:t>
        </w:r>
        <w:r w:rsidR="00FA15B3" w:rsidRPr="005B17B3">
          <w:rPr>
            <w:rStyle w:val="a6"/>
            <w:rFonts w:eastAsia="Calibri"/>
            <w:color w:val="auto"/>
            <w:sz w:val="24"/>
            <w:szCs w:val="24"/>
            <w:u w:val="none"/>
            <w:lang w:val="en-US"/>
          </w:rPr>
          <w:t>dspkazan</w:t>
        </w:r>
        <w:r w:rsidR="00FA15B3" w:rsidRPr="005B17B3">
          <w:rPr>
            <w:rStyle w:val="a6"/>
            <w:rFonts w:eastAsia="Calibri"/>
            <w:color w:val="auto"/>
            <w:sz w:val="24"/>
            <w:szCs w:val="24"/>
            <w:u w:val="none"/>
          </w:rPr>
          <w:t>.</w:t>
        </w:r>
        <w:r w:rsidR="00FA15B3" w:rsidRPr="005B17B3">
          <w:rPr>
            <w:rStyle w:val="a6"/>
            <w:rFonts w:eastAsia="Calibri"/>
            <w:color w:val="auto"/>
            <w:sz w:val="24"/>
            <w:szCs w:val="24"/>
            <w:u w:val="none"/>
            <w:lang w:val="en-US"/>
          </w:rPr>
          <w:t>com</w:t>
        </w:r>
        <w:r w:rsidR="00FA15B3" w:rsidRPr="005B17B3">
          <w:rPr>
            <w:rStyle w:val="a6"/>
            <w:rFonts w:eastAsia="Calibri"/>
            <w:color w:val="auto"/>
            <w:sz w:val="24"/>
            <w:szCs w:val="24"/>
            <w:u w:val="none"/>
          </w:rPr>
          <w:t>/</w:t>
        </w:r>
        <w:r w:rsidR="00FA15B3" w:rsidRPr="005B17B3">
          <w:rPr>
            <w:rStyle w:val="a6"/>
            <w:rFonts w:eastAsia="Calibri"/>
            <w:color w:val="auto"/>
            <w:sz w:val="24"/>
            <w:szCs w:val="24"/>
            <w:u w:val="none"/>
            <w:lang w:val="en-US"/>
          </w:rPr>
          <w:t>ru</w:t>
        </w:r>
        <w:r w:rsidR="00FA15B3" w:rsidRPr="005B17B3">
          <w:rPr>
            <w:rStyle w:val="a6"/>
            <w:rFonts w:eastAsia="Calibri"/>
            <w:color w:val="auto"/>
            <w:sz w:val="24"/>
            <w:szCs w:val="24"/>
            <w:u w:val="none"/>
          </w:rPr>
          <w:t>/</w:t>
        </w:r>
        <w:r w:rsidR="00FA15B3" w:rsidRPr="005B17B3">
          <w:rPr>
            <w:rStyle w:val="a6"/>
            <w:rFonts w:eastAsia="Calibri"/>
            <w:color w:val="auto"/>
            <w:sz w:val="24"/>
            <w:szCs w:val="24"/>
            <w:u w:val="none"/>
            <w:lang w:val="en-US"/>
          </w:rPr>
          <w:t>news</w:t>
        </w:r>
        <w:r w:rsidR="00FA15B3" w:rsidRPr="005B17B3">
          <w:rPr>
            <w:rStyle w:val="a6"/>
            <w:rFonts w:eastAsia="Calibri"/>
            <w:color w:val="auto"/>
            <w:sz w:val="24"/>
            <w:szCs w:val="24"/>
            <w:u w:val="none"/>
          </w:rPr>
          <w:t>_</w:t>
        </w:r>
        <w:r w:rsidR="00FA15B3" w:rsidRPr="005B17B3">
          <w:rPr>
            <w:rStyle w:val="a6"/>
            <w:rFonts w:eastAsia="Calibri"/>
            <w:color w:val="auto"/>
            <w:sz w:val="24"/>
            <w:szCs w:val="24"/>
            <w:u w:val="none"/>
            <w:lang w:val="en-US"/>
          </w:rPr>
          <w:t>items</w:t>
        </w:r>
        <w:r w:rsidR="00FA15B3" w:rsidRPr="005B17B3">
          <w:rPr>
            <w:rStyle w:val="a6"/>
            <w:rFonts w:eastAsia="Calibri"/>
            <w:color w:val="auto"/>
            <w:sz w:val="24"/>
            <w:szCs w:val="24"/>
            <w:u w:val="none"/>
          </w:rPr>
          <w:t>/3667</w:t>
        </w:r>
      </w:hyperlink>
    </w:p>
    <w:p w:rsidR="00FA15B3" w:rsidRPr="005B17B3" w:rsidRDefault="00FA15B3"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ЧМ по водным видам спорта обойдется Казани в 3 млрд. рублей // Ведомости. 2015. 24 июля. URL: http://www.vedomosti.ru/business/articles/2015/07/24/602036-chm-po-vodnim-vidam-sporta-oboidetsya-kazani-v-3-mlrd-rublei</w:t>
      </w:r>
    </w:p>
    <w:p w:rsidR="00782EC2" w:rsidRDefault="00782EC2" w:rsidP="00084D1D">
      <w:pPr>
        <w:numPr>
          <w:ilvl w:val="0"/>
          <w:numId w:val="33"/>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lastRenderedPageBreak/>
        <w:t xml:space="preserve">Что принесла Универсиада // Ведомости. 2013. 5 июля.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47" w:history="1">
        <w:r w:rsidR="00A05C87" w:rsidRPr="00A05C87">
          <w:rPr>
            <w:rStyle w:val="a6"/>
            <w:rFonts w:eastAsia="Calibri"/>
            <w:color w:val="000000" w:themeColor="text1"/>
            <w:sz w:val="24"/>
            <w:szCs w:val="24"/>
            <w:u w:val="none"/>
            <w:lang w:val="en-US"/>
          </w:rPr>
          <w:t>https</w:t>
        </w:r>
        <w:r w:rsidR="00A05C87" w:rsidRPr="00A05C87">
          <w:rPr>
            <w:rStyle w:val="a6"/>
            <w:rFonts w:eastAsia="Calibri"/>
            <w:color w:val="000000" w:themeColor="text1"/>
            <w:sz w:val="24"/>
            <w:szCs w:val="24"/>
            <w:u w:val="none"/>
          </w:rPr>
          <w:t>://</w:t>
        </w:r>
        <w:r w:rsidR="00A05C87" w:rsidRPr="00A05C87">
          <w:rPr>
            <w:rStyle w:val="a6"/>
            <w:rFonts w:eastAsia="Calibri"/>
            <w:color w:val="000000" w:themeColor="text1"/>
            <w:sz w:val="24"/>
            <w:szCs w:val="24"/>
            <w:u w:val="none"/>
            <w:lang w:val="en-US"/>
          </w:rPr>
          <w:t>www</w:t>
        </w:r>
        <w:r w:rsidR="00A05C87" w:rsidRPr="00A05C87">
          <w:rPr>
            <w:rStyle w:val="a6"/>
            <w:rFonts w:eastAsia="Calibri"/>
            <w:color w:val="000000" w:themeColor="text1"/>
            <w:sz w:val="24"/>
            <w:szCs w:val="24"/>
            <w:u w:val="none"/>
          </w:rPr>
          <w:t>.</w:t>
        </w:r>
        <w:r w:rsidR="00A05C87" w:rsidRPr="00A05C87">
          <w:rPr>
            <w:rStyle w:val="a6"/>
            <w:rFonts w:eastAsia="Calibri"/>
            <w:color w:val="000000" w:themeColor="text1"/>
            <w:sz w:val="24"/>
            <w:szCs w:val="24"/>
            <w:u w:val="none"/>
            <w:lang w:val="en-US"/>
          </w:rPr>
          <w:t>vedomosti</w:t>
        </w:r>
        <w:r w:rsidR="00A05C87" w:rsidRPr="00A05C87">
          <w:rPr>
            <w:rStyle w:val="a6"/>
            <w:rFonts w:eastAsia="Calibri"/>
            <w:color w:val="000000" w:themeColor="text1"/>
            <w:sz w:val="24"/>
            <w:szCs w:val="24"/>
            <w:u w:val="none"/>
          </w:rPr>
          <w:t>.</w:t>
        </w:r>
        <w:r w:rsidR="00A05C87" w:rsidRPr="00A05C87">
          <w:rPr>
            <w:rStyle w:val="a6"/>
            <w:rFonts w:eastAsia="Calibri"/>
            <w:color w:val="000000" w:themeColor="text1"/>
            <w:sz w:val="24"/>
            <w:szCs w:val="24"/>
            <w:u w:val="none"/>
            <w:lang w:val="en-US"/>
          </w:rPr>
          <w:t>ru</w:t>
        </w:r>
        <w:r w:rsidR="00A05C87" w:rsidRPr="00A05C87">
          <w:rPr>
            <w:rStyle w:val="a6"/>
            <w:rFonts w:eastAsia="Calibri"/>
            <w:color w:val="000000" w:themeColor="text1"/>
            <w:sz w:val="24"/>
            <w:szCs w:val="24"/>
            <w:u w:val="none"/>
          </w:rPr>
          <w:t>/</w:t>
        </w:r>
        <w:r w:rsidR="00A05C87" w:rsidRPr="00A05C87">
          <w:rPr>
            <w:rStyle w:val="a6"/>
            <w:rFonts w:eastAsia="Calibri"/>
            <w:color w:val="000000" w:themeColor="text1"/>
            <w:sz w:val="24"/>
            <w:szCs w:val="24"/>
            <w:u w:val="none"/>
            <w:lang w:val="en-US"/>
          </w:rPr>
          <w:t>newspaper</w:t>
        </w:r>
        <w:r w:rsidR="00A05C87" w:rsidRPr="00A05C87">
          <w:rPr>
            <w:rStyle w:val="a6"/>
            <w:rFonts w:eastAsia="Calibri"/>
            <w:color w:val="000000" w:themeColor="text1"/>
            <w:sz w:val="24"/>
            <w:szCs w:val="24"/>
            <w:u w:val="none"/>
          </w:rPr>
          <w:t>/</w:t>
        </w:r>
        <w:r w:rsidR="00A05C87" w:rsidRPr="00A05C87">
          <w:rPr>
            <w:rStyle w:val="a6"/>
            <w:rFonts w:eastAsia="Calibri"/>
            <w:color w:val="000000" w:themeColor="text1"/>
            <w:sz w:val="24"/>
            <w:szCs w:val="24"/>
            <w:u w:val="none"/>
            <w:lang w:val="en-US"/>
          </w:rPr>
          <w:t>articles</w:t>
        </w:r>
        <w:r w:rsidR="00A05C87" w:rsidRPr="00A05C87">
          <w:rPr>
            <w:rStyle w:val="a6"/>
            <w:rFonts w:eastAsia="Calibri"/>
            <w:color w:val="000000" w:themeColor="text1"/>
            <w:sz w:val="24"/>
            <w:szCs w:val="24"/>
            <w:u w:val="none"/>
          </w:rPr>
          <w:t>/2013/07/05/</w:t>
        </w:r>
        <w:r w:rsidR="00A05C87" w:rsidRPr="00A05C87">
          <w:rPr>
            <w:rStyle w:val="a6"/>
            <w:rFonts w:eastAsia="Calibri"/>
            <w:color w:val="000000" w:themeColor="text1"/>
            <w:sz w:val="24"/>
            <w:szCs w:val="24"/>
            <w:u w:val="none"/>
            <w:lang w:val="en-US"/>
          </w:rPr>
          <w:t>chto</w:t>
        </w:r>
        <w:r w:rsidR="00A05C87" w:rsidRPr="00A05C87">
          <w:rPr>
            <w:rStyle w:val="a6"/>
            <w:rFonts w:eastAsia="Calibri"/>
            <w:color w:val="000000" w:themeColor="text1"/>
            <w:sz w:val="24"/>
            <w:szCs w:val="24"/>
            <w:u w:val="none"/>
          </w:rPr>
          <w:t>-</w:t>
        </w:r>
        <w:r w:rsidR="00A05C87" w:rsidRPr="00A05C87">
          <w:rPr>
            <w:rStyle w:val="a6"/>
            <w:rFonts w:eastAsia="Calibri"/>
            <w:color w:val="000000" w:themeColor="text1"/>
            <w:sz w:val="24"/>
            <w:szCs w:val="24"/>
            <w:u w:val="none"/>
            <w:lang w:val="en-US"/>
          </w:rPr>
          <w:t>prinesla</w:t>
        </w:r>
        <w:r w:rsidR="00A05C87" w:rsidRPr="00A05C87">
          <w:rPr>
            <w:rStyle w:val="a6"/>
            <w:rFonts w:eastAsia="Calibri"/>
            <w:color w:val="000000" w:themeColor="text1"/>
            <w:sz w:val="24"/>
            <w:szCs w:val="24"/>
            <w:u w:val="none"/>
          </w:rPr>
          <w:t>-</w:t>
        </w:r>
        <w:r w:rsidR="00A05C87" w:rsidRPr="00A05C87">
          <w:rPr>
            <w:rStyle w:val="a6"/>
            <w:rFonts w:eastAsia="Calibri"/>
            <w:color w:val="000000" w:themeColor="text1"/>
            <w:sz w:val="24"/>
            <w:szCs w:val="24"/>
            <w:u w:val="none"/>
            <w:lang w:val="en-US"/>
          </w:rPr>
          <w:t>universiada</w:t>
        </w:r>
      </w:hyperlink>
    </w:p>
    <w:p w:rsidR="00A05C87" w:rsidRPr="005B17B3" w:rsidRDefault="00A05C87" w:rsidP="00A05C87">
      <w:pPr>
        <w:numPr>
          <w:ilvl w:val="0"/>
          <w:numId w:val="33"/>
        </w:numPr>
        <w:spacing w:after="200" w:line="360" w:lineRule="auto"/>
        <w:ind w:right="0"/>
        <w:contextualSpacing/>
        <w:rPr>
          <w:rFonts w:eastAsia="Calibri"/>
          <w:color w:val="000000" w:themeColor="text1"/>
          <w:sz w:val="24"/>
          <w:szCs w:val="24"/>
        </w:rPr>
      </w:pPr>
      <w:r w:rsidRPr="00A05C87">
        <w:rPr>
          <w:rFonts w:eastAsia="Calibri"/>
          <w:color w:val="000000" w:themeColor="text1"/>
          <w:sz w:val="24"/>
          <w:szCs w:val="24"/>
        </w:rPr>
        <w:t>Visit Tatarstan в 5 коротких вопросах и ответах // Инде. Интернет-журнал о жизни в городах Республики Татарстан. 2017. 26 марта. URL: http://inde.io/article/733-visit-tatarstan-</w:t>
      </w:r>
      <w:r>
        <w:rPr>
          <w:rFonts w:eastAsia="Calibri"/>
          <w:color w:val="000000" w:themeColor="text1"/>
          <w:sz w:val="24"/>
          <w:szCs w:val="24"/>
        </w:rPr>
        <w:t>v-5-korotkih-voprosah-i-otvetah</w:t>
      </w:r>
    </w:p>
    <w:p w:rsidR="000810AE" w:rsidRPr="005B17B3" w:rsidRDefault="000810AE" w:rsidP="00084D1D">
      <w:pPr>
        <w:spacing w:line="360" w:lineRule="auto"/>
        <w:ind w:left="714" w:right="0" w:hanging="357"/>
        <w:rPr>
          <w:rFonts w:eastAsia="Calibri"/>
          <w:color w:val="000000" w:themeColor="text1"/>
          <w:sz w:val="24"/>
          <w:szCs w:val="24"/>
        </w:rPr>
      </w:pPr>
    </w:p>
    <w:p w:rsidR="00476E45" w:rsidRPr="005B17B3" w:rsidRDefault="00476E45" w:rsidP="00084D1D">
      <w:pPr>
        <w:spacing w:line="360" w:lineRule="auto"/>
        <w:ind w:right="0"/>
        <w:rPr>
          <w:rFonts w:eastAsia="Calibri"/>
          <w:color w:val="000000" w:themeColor="text1"/>
          <w:sz w:val="24"/>
          <w:szCs w:val="24"/>
          <w:lang w:val="en-US"/>
        </w:rPr>
      </w:pPr>
      <w:r w:rsidRPr="005B17B3">
        <w:rPr>
          <w:rFonts w:eastAsia="Calibri"/>
          <w:b/>
          <w:i/>
          <w:color w:val="000000" w:themeColor="text1"/>
          <w:sz w:val="24"/>
          <w:szCs w:val="24"/>
        </w:rPr>
        <w:t>на английском языке</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Brazil says it hit Olympic tourism goal and prepares for post-Games boom // Lonely Planet. 24 August 2016. URL: http://www.lonelyplanet.com/news/2016/08/24/brazil-rio-olympic-tourism-boom</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Burgoyne, P. London 2012: the look of the Games // Creative Review. 12 July 2012. URL: </w:t>
      </w:r>
      <w:hyperlink r:id="rId48" w:history="1">
        <w:r w:rsidRPr="005B17B3">
          <w:rPr>
            <w:rStyle w:val="a6"/>
            <w:rFonts w:eastAsia="Calibri"/>
            <w:color w:val="000000" w:themeColor="text1"/>
            <w:sz w:val="24"/>
            <w:szCs w:val="24"/>
            <w:u w:val="none"/>
            <w:lang w:val="en-US"/>
          </w:rPr>
          <w:t>https://www.creativereview.co.uk/london-2012-the-look-of-the-games</w:t>
        </w:r>
      </w:hyperlink>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Casa Rio Debates Rio de Janeiro image related to attracting international investments // Agência Rio-Negócios. 16 August 2016. URL: http://rio-negocios.com/casa-rio-debates-rio-de-janeiros-image-related-to-attracting-international-investments</w:t>
      </w:r>
    </w:p>
    <w:p w:rsidR="001F310A" w:rsidRPr="001F310A" w:rsidRDefault="001F310A"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1F310A">
        <w:rPr>
          <w:rFonts w:eastAsia="Calibri"/>
          <w:color w:val="000000" w:themeColor="text1"/>
          <w:sz w:val="24"/>
          <w:szCs w:val="24"/>
          <w:lang w:val="en-US"/>
        </w:rPr>
        <w:t>City Brand Leaders – Edinburgh // Creativebrief. 20 November 2012. URL: http://www.creativebrief.com/blog/2012/11/20/city-brand-leaders-%E2%80%93-edinburgh-2</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Daye, D. Creative Debate: London’s 2012 Olympic Logo // Branding Strategy Insider. 29 June 2009. URL: https://www.brandingstrategyinsider.com/2009/06/creative-debate-londons-2012-olympic-logo.html</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Estadio Do Maracana, Rio de Janeiro // FIFA. 18 January 2012.  URL:  http://www.fifa.com/worldcup/destination/stadiums/stadium=214</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FIFA reveals 2014 Cup host cities // BBC. 31 May 2009. URL: http://news.bbc.co.uk/sport2/hi/football/internationals/8075256.stm</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Human Rights Watch Submission to Olympic Agenda 2020. Integrating Human Rights in the Olympic Movement // Human Rights Watch. 11 April 2014. URL: https://www.hrw.org/news/2014/04/11/human-rights-watch-submission-olympic-agenda-2020</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London 2012: Olympic motto revealed as 100-day countdown begins // BBC. 18 April 2012. URL: http://www.bbc.com/news/uk-17741213</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London pips Paris at the finishing line // The Economist. 6 July 2005. URL: http://www.economist.com/node/4146726</w:t>
      </w:r>
    </w:p>
    <w:p w:rsidR="000810AE" w:rsidRPr="005B17B3" w:rsidRDefault="000810AE" w:rsidP="00084D1D">
      <w:pPr>
        <w:numPr>
          <w:ilvl w:val="0"/>
          <w:numId w:val="33"/>
        </w:numPr>
        <w:tabs>
          <w:tab w:val="left" w:pos="567"/>
        </w:tabs>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lastRenderedPageBreak/>
        <w:t>London voted top city in the w</w:t>
      </w:r>
      <w:r w:rsidR="00833F8F">
        <w:rPr>
          <w:rFonts w:eastAsia="Calibri"/>
          <w:color w:val="000000" w:themeColor="text1"/>
          <w:sz w:val="24"/>
          <w:szCs w:val="24"/>
          <w:lang w:val="en-US"/>
        </w:rPr>
        <w:t>orld // London &amp; Partners.</w:t>
      </w:r>
      <w:r w:rsidRPr="005B17B3">
        <w:rPr>
          <w:rFonts w:eastAsia="Calibri"/>
          <w:color w:val="000000" w:themeColor="text1"/>
          <w:sz w:val="24"/>
          <w:szCs w:val="24"/>
          <w:lang w:val="en-US"/>
        </w:rPr>
        <w:t xml:space="preserve"> 30 September 2013. URL: http://www.londonandpartners.com/media-centre/press-releases/2013/130930londonvotedtopcity</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London unveils logo of 2012 Games // BBC. 4 June 2007. URL: http://news.bbc.co.uk/sport2/hi/other_sports/olympics_2012/6718243.stm</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Mayor Boris Johnson hunts agencies to rebrand London // Campaign. 4 August 2009. URL: http://www.campaignlive.co.uk/article/mayor-boris-johnson-hunts-agencies-rebrand-london/924891</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New brand to highlight legacy of London 2012 // </w:t>
      </w:r>
      <w:r w:rsidR="00CA7C17">
        <w:rPr>
          <w:rFonts w:eastAsia="Calibri"/>
          <w:color w:val="000000" w:themeColor="text1"/>
          <w:sz w:val="24"/>
          <w:szCs w:val="24"/>
          <w:lang w:val="en-US"/>
        </w:rPr>
        <w:t>HM</w:t>
      </w:r>
      <w:r w:rsidRPr="005B17B3">
        <w:rPr>
          <w:rFonts w:eastAsia="Calibri"/>
          <w:color w:val="000000" w:themeColor="text1"/>
          <w:sz w:val="24"/>
          <w:szCs w:val="24"/>
          <w:lang w:val="en-US"/>
        </w:rPr>
        <w:t xml:space="preserve"> Government. 10 April 2013. URL: https://www.gov.uk/government/news/new-brand-to-highlight-legacy-of-london-2012</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O'Malley Greenburg, Z. The World's Happiest Cities // Forbes. 9 February 2009. URL: </w:t>
      </w:r>
      <w:hyperlink r:id="rId49" w:history="1">
        <w:r w:rsidRPr="005B17B3">
          <w:rPr>
            <w:rFonts w:eastAsia="Calibri"/>
            <w:color w:val="000000" w:themeColor="text1"/>
            <w:sz w:val="24"/>
            <w:szCs w:val="24"/>
            <w:lang w:val="en-US"/>
          </w:rPr>
          <w:t>https://www.forbes.com/2009/09/02/worlds-happiest-cities-lifestyle-cities.html</w:t>
        </w:r>
      </w:hyperlink>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Perkins, G. Favela tourism in Brazil // Brazil business. 12 November 2013. URL: http://thebrazilbusiness.com/article/favela-tourism-in-brazil </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Rio 2016 launches official ‘Look of The Games’ // The Olympic Games. 5 August 2014. URL: https://www.olympic.org/news/rio-2016-launches-official-look-of-the-games</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Rio 2016 unveils official posters for Olympic Games // </w:t>
      </w:r>
      <w:r w:rsidR="003A05C4">
        <w:rPr>
          <w:rFonts w:eastAsia="Calibri"/>
          <w:color w:val="000000" w:themeColor="text1"/>
          <w:sz w:val="24"/>
          <w:szCs w:val="24"/>
          <w:lang w:val="en-US"/>
        </w:rPr>
        <w:t xml:space="preserve">The </w:t>
      </w:r>
      <w:r w:rsidRPr="005B17B3">
        <w:rPr>
          <w:rFonts w:eastAsia="Calibri"/>
          <w:color w:val="000000" w:themeColor="text1"/>
          <w:sz w:val="24"/>
          <w:szCs w:val="24"/>
          <w:lang w:val="en-US"/>
        </w:rPr>
        <w:t>Olympic Games. 13 July 2016. URL: https://www.olympic.org/news/rio-2016-unveils-official-posters-for-olympic-games</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Rio 2016 will bring a taste of Brazil to host city // The Olympic Games. 30 July 2016. URL: https://www.olympic.org/news/rio-2016-will-bring-a-taste-of-brazil-to-host-city</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Sucesso! Brazil welcomed more than ONE MILLION tourists over World Cup period (and the final was the most talked about topic in the history of Facebook) // The Daily Mail. 22 July 2014. URL: http://www.dailymail.co.uk/travel/travel_news/article-2701389/Brazil-welcomed-1-035-MILLION-tourists-World-Cup-final-Facebooks-talked-topic-ever.html</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Tourists give Olympic Games thumbs up and want to visit Brazil again // Official Federal Government portal about the 2016 Olympic and Paralympic Games – Brasil 2016. 18 August 2016. URL: http://www.brasil2016.gov.br/en/news/tourists-give-olympic-games-thumbs-up-and-want-to-visit-brazil-again</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 xml:space="preserve">World Cup: Rio favelas being 'socially cleansed' in runup to sporting events // The Guardian. 5 December 2013. URL: </w:t>
      </w:r>
      <w:hyperlink r:id="rId50" w:history="1">
        <w:r w:rsidRPr="005B17B3">
          <w:rPr>
            <w:rFonts w:eastAsia="Calibri"/>
            <w:color w:val="000000" w:themeColor="text1"/>
            <w:sz w:val="24"/>
            <w:szCs w:val="24"/>
            <w:lang w:val="en-US"/>
          </w:rPr>
          <w:t>https://www.theguardian.com/world/2013/dec/05/world-cup-favelas-socially-cleansed-olympics</w:t>
        </w:r>
      </w:hyperlink>
    </w:p>
    <w:p w:rsidR="00175049" w:rsidRPr="00844ED8" w:rsidRDefault="00175049" w:rsidP="00084D1D">
      <w:pPr>
        <w:spacing w:line="360" w:lineRule="auto"/>
        <w:ind w:right="0"/>
        <w:rPr>
          <w:rFonts w:eastAsia="Calibri"/>
          <w:b/>
          <w:i/>
          <w:color w:val="000000" w:themeColor="text1"/>
          <w:sz w:val="24"/>
          <w:szCs w:val="24"/>
          <w:lang w:val="en-US"/>
        </w:rPr>
      </w:pPr>
    </w:p>
    <w:p w:rsidR="00476E45" w:rsidRPr="005B17B3" w:rsidRDefault="00476E45" w:rsidP="00084D1D">
      <w:pPr>
        <w:spacing w:line="360" w:lineRule="auto"/>
        <w:ind w:right="0"/>
        <w:rPr>
          <w:rFonts w:eastAsia="Calibri"/>
          <w:b/>
          <w:i/>
          <w:color w:val="000000" w:themeColor="text1"/>
          <w:sz w:val="24"/>
          <w:szCs w:val="24"/>
        </w:rPr>
      </w:pPr>
      <w:r w:rsidRPr="005B17B3">
        <w:rPr>
          <w:rFonts w:eastAsia="Calibri"/>
          <w:b/>
          <w:i/>
          <w:color w:val="000000" w:themeColor="text1"/>
          <w:sz w:val="24"/>
          <w:szCs w:val="24"/>
        </w:rPr>
        <w:t>на португальском языке</w:t>
      </w:r>
    </w:p>
    <w:p w:rsidR="000810AE" w:rsidRPr="005B17B3"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fr-FR"/>
        </w:rPr>
        <w:t xml:space="preserve">Praça Mauá de volta para o future // Prefeitura da Cidade do Rio de Janeiro. </w:t>
      </w:r>
      <w:r w:rsidRPr="005B17B3">
        <w:rPr>
          <w:rFonts w:eastAsia="Calibri"/>
          <w:color w:val="000000" w:themeColor="text1"/>
          <w:sz w:val="24"/>
          <w:szCs w:val="24"/>
          <w:lang w:val="en-US"/>
        </w:rPr>
        <w:t>6 September 2015. URL: http://www.rio.rj.gov.br/web/guest/exibeconteudo?id=5570823</w:t>
      </w:r>
    </w:p>
    <w:p w:rsidR="000810AE" w:rsidRPr="00110D58" w:rsidRDefault="000810AE" w:rsidP="00084D1D">
      <w:pPr>
        <w:numPr>
          <w:ilvl w:val="0"/>
          <w:numId w:val="33"/>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fr-FR"/>
        </w:rPr>
        <w:t xml:space="preserve">Que é o Morar Carioca? </w:t>
      </w:r>
      <w:r w:rsidRPr="00110D58">
        <w:rPr>
          <w:rFonts w:eastAsia="Calibri"/>
          <w:color w:val="000000" w:themeColor="text1"/>
          <w:sz w:val="24"/>
          <w:szCs w:val="24"/>
          <w:lang w:val="en-US"/>
        </w:rPr>
        <w:t>Entenda o maior programa de urbanização de favelas do país // Medium Corporation. 11 May 2015. URL: https://medium.com/morar-carioca/onde-o-morar-carioca-j%C3%A1-chegou-2cc58c2384da#.r9y6ci6vq</w:t>
      </w:r>
    </w:p>
    <w:p w:rsidR="00833F8F" w:rsidRPr="00C37E06" w:rsidRDefault="00833F8F" w:rsidP="00084D1D">
      <w:pPr>
        <w:spacing w:line="360" w:lineRule="auto"/>
        <w:ind w:right="0"/>
        <w:rPr>
          <w:rFonts w:eastAsia="Calibri"/>
          <w:b/>
          <w:color w:val="000000" w:themeColor="text1"/>
          <w:sz w:val="24"/>
          <w:szCs w:val="24"/>
          <w:lang w:val="en-US"/>
        </w:rPr>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lang w:val="en-US"/>
        </w:rPr>
        <w:t xml:space="preserve">3.2. </w:t>
      </w:r>
      <w:r w:rsidRPr="005B17B3">
        <w:rPr>
          <w:rFonts w:eastAsia="Calibri"/>
          <w:b/>
          <w:color w:val="000000" w:themeColor="text1"/>
          <w:sz w:val="24"/>
          <w:szCs w:val="24"/>
        </w:rPr>
        <w:t>Видеоматериалы</w:t>
      </w:r>
    </w:p>
    <w:p w:rsidR="000810AE" w:rsidRPr="005B17B3" w:rsidRDefault="000810AE" w:rsidP="00084D1D">
      <w:pPr>
        <w:numPr>
          <w:ilvl w:val="0"/>
          <w:numId w:val="30"/>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Making of Rio 2016. URL: https://vimeo.com/18331485</w:t>
      </w:r>
    </w:p>
    <w:p w:rsidR="000810AE" w:rsidRPr="005B17B3" w:rsidRDefault="000810AE" w:rsidP="00084D1D">
      <w:pPr>
        <w:numPr>
          <w:ilvl w:val="0"/>
          <w:numId w:val="30"/>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lang w:val="en-US"/>
        </w:rPr>
        <w:t>Marca Paralímpica Multissensorial Rio 2016. URL: https://vimeo.com/34478492</w:t>
      </w:r>
    </w:p>
    <w:p w:rsidR="00932B40" w:rsidRPr="005B17B3" w:rsidRDefault="00932B40" w:rsidP="00084D1D">
      <w:pPr>
        <w:spacing w:line="360" w:lineRule="auto"/>
        <w:ind w:left="714" w:right="0" w:hanging="357"/>
        <w:rPr>
          <w:rFonts w:eastAsia="Calibri"/>
          <w:b/>
          <w:color w:val="000000" w:themeColor="text1"/>
          <w:sz w:val="24"/>
          <w:szCs w:val="24"/>
          <w:lang w:val="en-US"/>
        </w:rPr>
      </w:pPr>
    </w:p>
    <w:p w:rsidR="000810AE" w:rsidRPr="00084D1D"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 xml:space="preserve">3.3. </w:t>
      </w:r>
      <w:r w:rsidRPr="00084D1D">
        <w:rPr>
          <w:rFonts w:eastAsia="Calibri"/>
          <w:b/>
          <w:color w:val="000000" w:themeColor="text1"/>
          <w:sz w:val="24"/>
          <w:szCs w:val="24"/>
        </w:rPr>
        <w:t>Официальные порталы и сайты органов</w:t>
      </w:r>
      <w:r w:rsidR="00856934" w:rsidRPr="00084D1D">
        <w:rPr>
          <w:rFonts w:eastAsia="Calibri"/>
          <w:b/>
          <w:color w:val="000000" w:themeColor="text1"/>
          <w:sz w:val="24"/>
          <w:szCs w:val="24"/>
        </w:rPr>
        <w:t xml:space="preserve"> государственной власти, специализированных учреждений</w:t>
      </w:r>
      <w:r w:rsidR="00332207" w:rsidRPr="00084D1D">
        <w:rPr>
          <w:rFonts w:eastAsia="Calibri"/>
          <w:b/>
          <w:color w:val="000000" w:themeColor="text1"/>
          <w:sz w:val="24"/>
          <w:szCs w:val="24"/>
        </w:rPr>
        <w:t xml:space="preserve"> и общественных организаций</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Инвестиционный портал муниципального образования город-курорт Сочи. </w:t>
      </w:r>
      <w:r w:rsidRPr="005B17B3">
        <w:rPr>
          <w:rFonts w:eastAsia="Calibri"/>
          <w:color w:val="000000" w:themeColor="text1"/>
          <w:sz w:val="24"/>
          <w:szCs w:val="24"/>
          <w:lang w:val="en-US"/>
        </w:rPr>
        <w:t>URL: http://invest.sochiadm.ru/investment_offers/projects/index.php?ELEMENT_ID=13402</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Интернет-портал Администрации города Сочи.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sochiadm</w:t>
      </w:r>
      <w:r w:rsidRPr="005B17B3">
        <w:rPr>
          <w:rFonts w:eastAsia="Calibri"/>
          <w:color w:val="000000" w:themeColor="text1"/>
          <w:sz w:val="24"/>
          <w:szCs w:val="24"/>
        </w:rPr>
        <w:t>.</w:t>
      </w:r>
      <w:r w:rsidRPr="005B17B3">
        <w:rPr>
          <w:rFonts w:eastAsia="Calibri"/>
          <w:color w:val="000000" w:themeColor="text1"/>
          <w:sz w:val="24"/>
          <w:szCs w:val="24"/>
          <w:lang w:val="en-US"/>
        </w:rPr>
        <w:t>ru</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курортный сайт Администрации города Сочи. URL: http://sochiru.ru</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Официальный портал органов местного самоуправления «Казань». </w:t>
      </w:r>
      <w:r w:rsidRPr="005B17B3">
        <w:rPr>
          <w:rFonts w:eastAsia="Calibri"/>
          <w:color w:val="000000" w:themeColor="text1"/>
          <w:sz w:val="24"/>
          <w:szCs w:val="24"/>
          <w:lang w:val="en-US"/>
        </w:rPr>
        <w:t>URL: http://www.kzn.ru</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Официальный</w:t>
      </w:r>
      <w:r w:rsidRPr="005B17B3">
        <w:rPr>
          <w:rFonts w:eastAsia="Calibri"/>
          <w:color w:val="000000" w:themeColor="text1"/>
          <w:sz w:val="24"/>
          <w:szCs w:val="24"/>
          <w:lang w:val="en-US"/>
        </w:rPr>
        <w:t xml:space="preserve"> </w:t>
      </w:r>
      <w:r w:rsidRPr="005B17B3">
        <w:rPr>
          <w:rFonts w:eastAsia="Calibri"/>
          <w:color w:val="000000" w:themeColor="text1"/>
          <w:sz w:val="24"/>
          <w:szCs w:val="24"/>
        </w:rPr>
        <w:t>портал</w:t>
      </w:r>
      <w:r w:rsidRPr="005B17B3">
        <w:rPr>
          <w:rFonts w:eastAsia="Calibri"/>
          <w:color w:val="000000" w:themeColor="text1"/>
          <w:sz w:val="24"/>
          <w:szCs w:val="24"/>
          <w:lang w:val="en-US"/>
        </w:rPr>
        <w:t xml:space="preserve"> </w:t>
      </w:r>
      <w:r w:rsidRPr="005B17B3">
        <w:rPr>
          <w:rFonts w:eastAsia="Calibri"/>
          <w:color w:val="000000" w:themeColor="text1"/>
          <w:sz w:val="24"/>
          <w:szCs w:val="24"/>
        </w:rPr>
        <w:t>Федерального</w:t>
      </w:r>
      <w:r w:rsidRPr="005B17B3">
        <w:rPr>
          <w:rFonts w:eastAsia="Calibri"/>
          <w:color w:val="000000" w:themeColor="text1"/>
          <w:sz w:val="24"/>
          <w:szCs w:val="24"/>
          <w:lang w:val="en-US"/>
        </w:rPr>
        <w:t xml:space="preserve"> </w:t>
      </w:r>
      <w:r w:rsidRPr="005B17B3">
        <w:rPr>
          <w:rFonts w:eastAsia="Calibri"/>
          <w:color w:val="000000" w:themeColor="text1"/>
          <w:sz w:val="24"/>
          <w:szCs w:val="24"/>
        </w:rPr>
        <w:t>правительства</w:t>
      </w:r>
      <w:r w:rsidRPr="005B17B3">
        <w:rPr>
          <w:rFonts w:eastAsia="Calibri"/>
          <w:color w:val="000000" w:themeColor="text1"/>
          <w:sz w:val="24"/>
          <w:szCs w:val="24"/>
          <w:lang w:val="en-US"/>
        </w:rPr>
        <w:t xml:space="preserve"> </w:t>
      </w:r>
      <w:r w:rsidRPr="005B17B3">
        <w:rPr>
          <w:rFonts w:eastAsia="Calibri"/>
          <w:color w:val="000000" w:themeColor="text1"/>
          <w:sz w:val="24"/>
          <w:szCs w:val="24"/>
        </w:rPr>
        <w:t>об</w:t>
      </w:r>
      <w:r w:rsidRPr="005B17B3">
        <w:rPr>
          <w:rFonts w:eastAsia="Calibri"/>
          <w:color w:val="000000" w:themeColor="text1"/>
          <w:sz w:val="24"/>
          <w:szCs w:val="24"/>
          <w:lang w:val="en-US"/>
        </w:rPr>
        <w:t xml:space="preserve"> </w:t>
      </w:r>
      <w:r w:rsidRPr="005B17B3">
        <w:rPr>
          <w:rFonts w:eastAsia="Calibri"/>
          <w:color w:val="000000" w:themeColor="text1"/>
          <w:sz w:val="24"/>
          <w:szCs w:val="24"/>
        </w:rPr>
        <w:t>Олимпийских</w:t>
      </w:r>
      <w:r w:rsidRPr="005B17B3">
        <w:rPr>
          <w:rFonts w:eastAsia="Calibri"/>
          <w:color w:val="000000" w:themeColor="text1"/>
          <w:sz w:val="24"/>
          <w:szCs w:val="24"/>
          <w:lang w:val="en-US"/>
        </w:rPr>
        <w:t xml:space="preserve"> </w:t>
      </w:r>
      <w:r w:rsidRPr="005B17B3">
        <w:rPr>
          <w:rFonts w:eastAsia="Calibri"/>
          <w:color w:val="000000" w:themeColor="text1"/>
          <w:sz w:val="24"/>
          <w:szCs w:val="24"/>
        </w:rPr>
        <w:t>и</w:t>
      </w:r>
      <w:r w:rsidRPr="005B17B3">
        <w:rPr>
          <w:rFonts w:eastAsia="Calibri"/>
          <w:color w:val="000000" w:themeColor="text1"/>
          <w:sz w:val="24"/>
          <w:szCs w:val="24"/>
          <w:lang w:val="en-US"/>
        </w:rPr>
        <w:t xml:space="preserve"> </w:t>
      </w:r>
      <w:r w:rsidRPr="005B17B3">
        <w:rPr>
          <w:rFonts w:eastAsia="Calibri"/>
          <w:color w:val="000000" w:themeColor="text1"/>
          <w:sz w:val="24"/>
          <w:szCs w:val="24"/>
        </w:rPr>
        <w:t>о</w:t>
      </w:r>
      <w:r w:rsidRPr="005B17B3">
        <w:rPr>
          <w:rFonts w:eastAsia="Calibri"/>
          <w:color w:val="000000" w:themeColor="text1"/>
          <w:sz w:val="24"/>
          <w:szCs w:val="24"/>
          <w:lang w:val="en-US"/>
        </w:rPr>
        <w:t xml:space="preserve"> </w:t>
      </w:r>
      <w:r w:rsidRPr="005B17B3">
        <w:rPr>
          <w:rFonts w:eastAsia="Calibri"/>
          <w:color w:val="000000" w:themeColor="text1"/>
          <w:sz w:val="24"/>
          <w:szCs w:val="24"/>
        </w:rPr>
        <w:t>Паралимпийских</w:t>
      </w:r>
      <w:r w:rsidRPr="005B17B3">
        <w:rPr>
          <w:rFonts w:eastAsia="Calibri"/>
          <w:color w:val="000000" w:themeColor="text1"/>
          <w:sz w:val="24"/>
          <w:szCs w:val="24"/>
          <w:lang w:val="en-US"/>
        </w:rPr>
        <w:t xml:space="preserve"> </w:t>
      </w:r>
      <w:r w:rsidRPr="005B17B3">
        <w:rPr>
          <w:rFonts w:eastAsia="Calibri"/>
          <w:color w:val="000000" w:themeColor="text1"/>
          <w:sz w:val="24"/>
          <w:szCs w:val="24"/>
        </w:rPr>
        <w:t>играх</w:t>
      </w:r>
      <w:r w:rsidRPr="005B17B3">
        <w:rPr>
          <w:rFonts w:eastAsia="Calibri"/>
          <w:color w:val="000000" w:themeColor="text1"/>
          <w:sz w:val="24"/>
          <w:szCs w:val="24"/>
          <w:lang w:val="en-US"/>
        </w:rPr>
        <w:t xml:space="preserve"> 2016 </w:t>
      </w:r>
      <w:r w:rsidRPr="005B17B3">
        <w:rPr>
          <w:rFonts w:eastAsia="Calibri"/>
          <w:color w:val="000000" w:themeColor="text1"/>
          <w:sz w:val="24"/>
          <w:szCs w:val="24"/>
        </w:rPr>
        <w:t>года</w:t>
      </w:r>
      <w:r w:rsidRPr="005B17B3">
        <w:rPr>
          <w:rFonts w:eastAsia="Calibri"/>
          <w:color w:val="000000" w:themeColor="text1"/>
          <w:sz w:val="24"/>
          <w:szCs w:val="24"/>
          <w:lang w:val="en-US"/>
        </w:rPr>
        <w:t xml:space="preserve"> – </w:t>
      </w:r>
      <w:r w:rsidRPr="005B17B3">
        <w:rPr>
          <w:rFonts w:eastAsia="Calibri"/>
          <w:color w:val="000000" w:themeColor="text1"/>
          <w:sz w:val="24"/>
          <w:szCs w:val="24"/>
        </w:rPr>
        <w:t>Бразилия</w:t>
      </w:r>
      <w:r w:rsidRPr="005B17B3">
        <w:rPr>
          <w:rFonts w:eastAsia="Calibri"/>
          <w:color w:val="000000" w:themeColor="text1"/>
          <w:sz w:val="24"/>
          <w:szCs w:val="24"/>
          <w:lang w:val="en-US"/>
        </w:rPr>
        <w:t xml:space="preserve"> 2016 (Official Federal Government portal about the 2016 Olympic and Paralympic Games – Brasil 2016). URL: http://www.brasil2016.gov.br</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w:t>
      </w:r>
      <w:r w:rsidRPr="005B17B3">
        <w:rPr>
          <w:rFonts w:eastAsia="Calibri"/>
          <w:color w:val="000000" w:themeColor="text1"/>
          <w:sz w:val="24"/>
          <w:szCs w:val="24"/>
          <w:lang w:val="en-US"/>
        </w:rPr>
        <w:t xml:space="preserve"> </w:t>
      </w:r>
      <w:r w:rsidRPr="005B17B3">
        <w:rPr>
          <w:rFonts w:eastAsia="Calibri"/>
          <w:color w:val="000000" w:themeColor="text1"/>
          <w:sz w:val="24"/>
          <w:szCs w:val="24"/>
        </w:rPr>
        <w:t>сайт</w:t>
      </w:r>
      <w:r w:rsidRPr="005B17B3">
        <w:rPr>
          <w:rFonts w:eastAsia="Calibri"/>
          <w:color w:val="000000" w:themeColor="text1"/>
          <w:sz w:val="24"/>
          <w:szCs w:val="24"/>
          <w:lang w:val="en-US"/>
        </w:rPr>
        <w:t xml:space="preserve"> </w:t>
      </w:r>
      <w:r w:rsidRPr="005B17B3">
        <w:rPr>
          <w:rFonts w:eastAsia="Calibri"/>
          <w:color w:val="000000" w:themeColor="text1"/>
          <w:sz w:val="24"/>
          <w:szCs w:val="24"/>
        </w:rPr>
        <w:t>Бразильского</w:t>
      </w:r>
      <w:r w:rsidRPr="005B17B3">
        <w:rPr>
          <w:rFonts w:eastAsia="Calibri"/>
          <w:color w:val="000000" w:themeColor="text1"/>
          <w:sz w:val="24"/>
          <w:szCs w:val="24"/>
          <w:lang w:val="en-US"/>
        </w:rPr>
        <w:t xml:space="preserve"> </w:t>
      </w:r>
      <w:r w:rsidRPr="005B17B3">
        <w:rPr>
          <w:rFonts w:eastAsia="Calibri"/>
          <w:color w:val="000000" w:themeColor="text1"/>
          <w:sz w:val="24"/>
          <w:szCs w:val="24"/>
        </w:rPr>
        <w:t>института</w:t>
      </w:r>
      <w:r w:rsidRPr="005B17B3">
        <w:rPr>
          <w:rFonts w:eastAsia="Calibri"/>
          <w:color w:val="000000" w:themeColor="text1"/>
          <w:sz w:val="24"/>
          <w:szCs w:val="24"/>
          <w:lang w:val="en-US"/>
        </w:rPr>
        <w:t xml:space="preserve"> </w:t>
      </w:r>
      <w:r w:rsidRPr="005B17B3">
        <w:rPr>
          <w:rFonts w:eastAsia="Calibri"/>
          <w:color w:val="000000" w:themeColor="text1"/>
          <w:sz w:val="24"/>
          <w:szCs w:val="24"/>
        </w:rPr>
        <w:t>географии</w:t>
      </w:r>
      <w:r w:rsidRPr="005B17B3">
        <w:rPr>
          <w:rFonts w:eastAsia="Calibri"/>
          <w:color w:val="000000" w:themeColor="text1"/>
          <w:sz w:val="24"/>
          <w:szCs w:val="24"/>
          <w:lang w:val="en-US"/>
        </w:rPr>
        <w:t xml:space="preserve"> </w:t>
      </w:r>
      <w:r w:rsidRPr="005B17B3">
        <w:rPr>
          <w:rFonts w:eastAsia="Calibri"/>
          <w:color w:val="000000" w:themeColor="text1"/>
          <w:sz w:val="24"/>
          <w:szCs w:val="24"/>
        </w:rPr>
        <w:t>и</w:t>
      </w:r>
      <w:r w:rsidRPr="005B17B3">
        <w:rPr>
          <w:rFonts w:eastAsia="Calibri"/>
          <w:color w:val="000000" w:themeColor="text1"/>
          <w:sz w:val="24"/>
          <w:szCs w:val="24"/>
          <w:lang w:val="en-US"/>
        </w:rPr>
        <w:t xml:space="preserve"> </w:t>
      </w:r>
      <w:r w:rsidRPr="005B17B3">
        <w:rPr>
          <w:rFonts w:eastAsia="Calibri"/>
          <w:color w:val="000000" w:themeColor="text1"/>
          <w:sz w:val="24"/>
          <w:szCs w:val="24"/>
        </w:rPr>
        <w:t>статистики</w:t>
      </w:r>
      <w:r w:rsidRPr="005B17B3">
        <w:rPr>
          <w:rFonts w:eastAsia="Calibri"/>
          <w:color w:val="000000" w:themeColor="text1"/>
          <w:sz w:val="24"/>
          <w:szCs w:val="24"/>
          <w:lang w:val="en-US"/>
        </w:rPr>
        <w:t xml:space="preserve"> (Instituto Brasileiro de Geografia e Estatística). </w:t>
      </w:r>
      <w:r w:rsidRPr="005B17B3">
        <w:rPr>
          <w:rFonts w:eastAsia="Calibri"/>
          <w:color w:val="000000" w:themeColor="text1"/>
          <w:sz w:val="24"/>
          <w:szCs w:val="24"/>
        </w:rPr>
        <w:t>URL: http://www.cidades.ibge.gov.br</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Официальный сайт Министерства экономики Республики Татарстан. </w:t>
      </w:r>
      <w:r w:rsidRPr="005B17B3">
        <w:rPr>
          <w:rFonts w:eastAsia="Calibri"/>
          <w:color w:val="000000" w:themeColor="text1"/>
          <w:sz w:val="24"/>
          <w:szCs w:val="24"/>
          <w:lang w:val="en-US"/>
        </w:rPr>
        <w:t>URL: http://mert.tatarstan.ru</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Официальный сайт Мэра Лондона (Mayor of London). </w:t>
      </w:r>
      <w:r w:rsidRPr="005B17B3">
        <w:rPr>
          <w:rFonts w:eastAsia="Calibri"/>
          <w:color w:val="000000" w:themeColor="text1"/>
          <w:sz w:val="24"/>
          <w:szCs w:val="24"/>
          <w:lang w:val="en-US"/>
        </w:rPr>
        <w:t>URL: https://www.london.gov.uk</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lastRenderedPageBreak/>
        <w:t>Официальный</w:t>
      </w:r>
      <w:r w:rsidRPr="00734F3B">
        <w:rPr>
          <w:rFonts w:eastAsia="Calibri"/>
          <w:color w:val="000000" w:themeColor="text1"/>
          <w:sz w:val="24"/>
          <w:szCs w:val="24"/>
          <w:lang w:val="en-US"/>
        </w:rPr>
        <w:t xml:space="preserve"> </w:t>
      </w:r>
      <w:r w:rsidRPr="005B17B3">
        <w:rPr>
          <w:rFonts w:eastAsia="Calibri"/>
          <w:color w:val="000000" w:themeColor="text1"/>
          <w:sz w:val="24"/>
          <w:szCs w:val="24"/>
        </w:rPr>
        <w:t>сайт</w:t>
      </w:r>
      <w:r w:rsidRPr="00734F3B">
        <w:rPr>
          <w:rFonts w:eastAsia="Calibri"/>
          <w:color w:val="000000" w:themeColor="text1"/>
          <w:sz w:val="24"/>
          <w:szCs w:val="24"/>
          <w:lang w:val="en-US"/>
        </w:rPr>
        <w:t xml:space="preserve"> </w:t>
      </w:r>
      <w:r w:rsidRPr="005B17B3">
        <w:rPr>
          <w:rFonts w:eastAsia="Calibri"/>
          <w:color w:val="000000" w:themeColor="text1"/>
          <w:sz w:val="24"/>
          <w:szCs w:val="24"/>
        </w:rPr>
        <w:t>Мэрии</w:t>
      </w:r>
      <w:r w:rsidRPr="00734F3B">
        <w:rPr>
          <w:rFonts w:eastAsia="Calibri"/>
          <w:color w:val="000000" w:themeColor="text1"/>
          <w:sz w:val="24"/>
          <w:szCs w:val="24"/>
          <w:lang w:val="en-US"/>
        </w:rPr>
        <w:t xml:space="preserve"> </w:t>
      </w:r>
      <w:r w:rsidRPr="005B17B3">
        <w:rPr>
          <w:rFonts w:eastAsia="Calibri"/>
          <w:color w:val="000000" w:themeColor="text1"/>
          <w:sz w:val="24"/>
          <w:szCs w:val="24"/>
        </w:rPr>
        <w:t>Рио</w:t>
      </w:r>
      <w:r w:rsidRPr="00734F3B">
        <w:rPr>
          <w:rFonts w:eastAsia="Calibri"/>
          <w:color w:val="000000" w:themeColor="text1"/>
          <w:sz w:val="24"/>
          <w:szCs w:val="24"/>
          <w:lang w:val="en-US"/>
        </w:rPr>
        <w:t>-</w:t>
      </w:r>
      <w:r w:rsidRPr="005B17B3">
        <w:rPr>
          <w:rFonts w:eastAsia="Calibri"/>
          <w:color w:val="000000" w:themeColor="text1"/>
          <w:sz w:val="24"/>
          <w:szCs w:val="24"/>
        </w:rPr>
        <w:t>де</w:t>
      </w:r>
      <w:r w:rsidRPr="00734F3B">
        <w:rPr>
          <w:rFonts w:eastAsia="Calibri"/>
          <w:color w:val="000000" w:themeColor="text1"/>
          <w:sz w:val="24"/>
          <w:szCs w:val="24"/>
          <w:lang w:val="en-US"/>
        </w:rPr>
        <w:t>-</w:t>
      </w:r>
      <w:r w:rsidRPr="005B17B3">
        <w:rPr>
          <w:rFonts w:eastAsia="Calibri"/>
          <w:color w:val="000000" w:themeColor="text1"/>
          <w:sz w:val="24"/>
          <w:szCs w:val="24"/>
        </w:rPr>
        <w:t>Жанейро</w:t>
      </w:r>
      <w:r w:rsidR="00734F3B" w:rsidRPr="00734F3B">
        <w:rPr>
          <w:color w:val="000000" w:themeColor="text1"/>
          <w:lang w:val="en-US"/>
        </w:rPr>
        <w:t xml:space="preserve"> (</w:t>
      </w:r>
      <w:r w:rsidR="00734F3B" w:rsidRPr="00734F3B">
        <w:rPr>
          <w:rFonts w:eastAsia="Calibri"/>
          <w:color w:val="000000" w:themeColor="text1"/>
          <w:sz w:val="24"/>
          <w:szCs w:val="24"/>
          <w:lang w:val="en-US"/>
        </w:rPr>
        <w:t>Prefeitura da Cidade do Rio de Janeiro)</w:t>
      </w:r>
      <w:r w:rsidRPr="00734F3B">
        <w:rPr>
          <w:rFonts w:eastAsia="Calibri"/>
          <w:color w:val="000000" w:themeColor="text1"/>
          <w:sz w:val="24"/>
          <w:szCs w:val="24"/>
          <w:lang w:val="en-US"/>
        </w:rPr>
        <w:t xml:space="preserve">. </w:t>
      </w:r>
      <w:r w:rsidRPr="005B17B3">
        <w:rPr>
          <w:rFonts w:eastAsia="Calibri"/>
          <w:color w:val="000000" w:themeColor="text1"/>
          <w:sz w:val="24"/>
          <w:szCs w:val="24"/>
          <w:lang w:val="en-US"/>
        </w:rPr>
        <w:t>URL: http://www.rio.rj.gov.br</w:t>
      </w:r>
    </w:p>
    <w:p w:rsidR="000810AE" w:rsidRPr="00734F3B" w:rsidRDefault="000810AE" w:rsidP="00084D1D">
      <w:pPr>
        <w:numPr>
          <w:ilvl w:val="0"/>
          <w:numId w:val="34"/>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сайт Олимпийского Комитета России. </w:t>
      </w:r>
      <w:r w:rsidRPr="005B17B3">
        <w:rPr>
          <w:rFonts w:eastAsia="Calibri"/>
          <w:color w:val="000000" w:themeColor="text1"/>
          <w:sz w:val="24"/>
          <w:szCs w:val="24"/>
          <w:lang w:val="en-US"/>
        </w:rPr>
        <w:t>URL</w:t>
      </w:r>
      <w:r w:rsidRPr="00734F3B">
        <w:rPr>
          <w:rFonts w:eastAsia="Calibri"/>
          <w:color w:val="000000" w:themeColor="text1"/>
          <w:sz w:val="24"/>
          <w:szCs w:val="24"/>
        </w:rPr>
        <w:t xml:space="preserve">: </w:t>
      </w:r>
      <w:r w:rsidRPr="005B17B3">
        <w:rPr>
          <w:rFonts w:eastAsia="Calibri"/>
          <w:color w:val="000000" w:themeColor="text1"/>
          <w:sz w:val="24"/>
          <w:szCs w:val="24"/>
          <w:lang w:val="en-US"/>
        </w:rPr>
        <w:t>http</w:t>
      </w:r>
      <w:r w:rsidRPr="00734F3B">
        <w:rPr>
          <w:rFonts w:eastAsia="Calibri"/>
          <w:color w:val="000000" w:themeColor="text1"/>
          <w:sz w:val="24"/>
          <w:szCs w:val="24"/>
        </w:rPr>
        <w:t>://</w:t>
      </w:r>
      <w:r w:rsidRPr="005B17B3">
        <w:rPr>
          <w:rFonts w:eastAsia="Calibri"/>
          <w:color w:val="000000" w:themeColor="text1"/>
          <w:sz w:val="24"/>
          <w:szCs w:val="24"/>
          <w:lang w:val="en-US"/>
        </w:rPr>
        <w:t>www</w:t>
      </w:r>
      <w:r w:rsidRPr="00734F3B">
        <w:rPr>
          <w:rFonts w:eastAsia="Calibri"/>
          <w:color w:val="000000" w:themeColor="text1"/>
          <w:sz w:val="24"/>
          <w:szCs w:val="24"/>
        </w:rPr>
        <w:t>.</w:t>
      </w:r>
      <w:r w:rsidRPr="005B17B3">
        <w:rPr>
          <w:rFonts w:eastAsia="Calibri"/>
          <w:color w:val="000000" w:themeColor="text1"/>
          <w:sz w:val="24"/>
          <w:szCs w:val="24"/>
          <w:lang w:val="en-US"/>
        </w:rPr>
        <w:t>olympic</w:t>
      </w:r>
      <w:r w:rsidRPr="00734F3B">
        <w:rPr>
          <w:rFonts w:eastAsia="Calibri"/>
          <w:color w:val="000000" w:themeColor="text1"/>
          <w:sz w:val="24"/>
          <w:szCs w:val="24"/>
        </w:rPr>
        <w:t>.</w:t>
      </w:r>
      <w:r w:rsidRPr="005B17B3">
        <w:rPr>
          <w:rFonts w:eastAsia="Calibri"/>
          <w:color w:val="000000" w:themeColor="text1"/>
          <w:sz w:val="24"/>
          <w:szCs w:val="24"/>
          <w:lang w:val="en-US"/>
        </w:rPr>
        <w:t>ru</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сайт Паралимпийского </w:t>
      </w:r>
      <w:r w:rsidR="0066577E">
        <w:rPr>
          <w:rFonts w:eastAsia="Calibri"/>
          <w:color w:val="000000" w:themeColor="text1"/>
          <w:sz w:val="24"/>
          <w:szCs w:val="24"/>
        </w:rPr>
        <w:t>К</w:t>
      </w:r>
      <w:r w:rsidRPr="005B17B3">
        <w:rPr>
          <w:rFonts w:eastAsia="Calibri"/>
          <w:color w:val="000000" w:themeColor="text1"/>
          <w:sz w:val="24"/>
          <w:szCs w:val="24"/>
        </w:rPr>
        <w:t>омитета России. URL: http://paralymp.ru</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Правительства Великобритании</w:t>
      </w:r>
      <w:r w:rsidR="00C6742B" w:rsidRPr="005B17B3">
        <w:rPr>
          <w:rFonts w:eastAsia="Calibri"/>
          <w:color w:val="000000" w:themeColor="text1"/>
          <w:sz w:val="24"/>
          <w:szCs w:val="24"/>
        </w:rPr>
        <w:t xml:space="preserve"> (</w:t>
      </w:r>
      <w:r w:rsidR="00CA7C17">
        <w:rPr>
          <w:rFonts w:eastAsia="Calibri"/>
          <w:bCs/>
          <w:color w:val="000000" w:themeColor="text1"/>
          <w:sz w:val="24"/>
          <w:szCs w:val="24"/>
          <w:lang w:val="en-US"/>
        </w:rPr>
        <w:t>HM</w:t>
      </w:r>
      <w:r w:rsidR="00C63E43" w:rsidRPr="00C63E43">
        <w:rPr>
          <w:rFonts w:eastAsia="Calibri"/>
          <w:bCs/>
          <w:color w:val="000000" w:themeColor="text1"/>
          <w:sz w:val="24"/>
          <w:szCs w:val="24"/>
        </w:rPr>
        <w:t xml:space="preserve"> </w:t>
      </w:r>
      <w:r w:rsidR="00C63E43">
        <w:rPr>
          <w:rFonts w:eastAsia="Calibri"/>
          <w:bCs/>
          <w:color w:val="000000" w:themeColor="text1"/>
          <w:sz w:val="24"/>
          <w:szCs w:val="24"/>
          <w:lang w:val="en-US"/>
        </w:rPr>
        <w:t>Government</w:t>
      </w:r>
      <w:r w:rsidR="00C6742B" w:rsidRPr="005B17B3">
        <w:rPr>
          <w:rFonts w:eastAsia="Calibri"/>
          <w:color w:val="000000" w:themeColor="text1"/>
          <w:sz w:val="24"/>
          <w:szCs w:val="24"/>
        </w:rPr>
        <w:t>)</w:t>
      </w:r>
      <w:r w:rsidRPr="005B17B3">
        <w:rPr>
          <w:rFonts w:eastAsia="Calibri"/>
          <w:color w:val="000000" w:themeColor="text1"/>
          <w:sz w:val="24"/>
          <w:szCs w:val="24"/>
        </w:rPr>
        <w:t xml:space="preserve">.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gov</w:t>
      </w:r>
      <w:r w:rsidRPr="005B17B3">
        <w:rPr>
          <w:rFonts w:eastAsia="Calibri"/>
          <w:color w:val="000000" w:themeColor="text1"/>
          <w:sz w:val="24"/>
          <w:szCs w:val="24"/>
        </w:rPr>
        <w:t>.</w:t>
      </w:r>
      <w:r w:rsidRPr="005B17B3">
        <w:rPr>
          <w:rFonts w:eastAsia="Calibri"/>
          <w:color w:val="000000" w:themeColor="text1"/>
          <w:sz w:val="24"/>
          <w:szCs w:val="24"/>
          <w:lang w:val="en-US"/>
        </w:rPr>
        <w:t>uk</w:t>
      </w:r>
    </w:p>
    <w:p w:rsidR="00F45996" w:rsidRDefault="000810AE" w:rsidP="00F45996">
      <w:pPr>
        <w:numPr>
          <w:ilvl w:val="0"/>
          <w:numId w:val="34"/>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сайт Правительства Республики Татарстан. </w:t>
      </w:r>
      <w:r w:rsidRPr="005B17B3">
        <w:rPr>
          <w:rFonts w:eastAsia="Calibri"/>
          <w:color w:val="000000" w:themeColor="text1"/>
          <w:sz w:val="24"/>
          <w:szCs w:val="24"/>
          <w:lang w:val="en-US"/>
        </w:rPr>
        <w:t>URL</w:t>
      </w:r>
      <w:r w:rsidRPr="00F45996">
        <w:rPr>
          <w:rFonts w:eastAsia="Calibri"/>
          <w:color w:val="000000" w:themeColor="text1"/>
          <w:sz w:val="24"/>
          <w:szCs w:val="24"/>
        </w:rPr>
        <w:t xml:space="preserve">: </w:t>
      </w:r>
      <w:hyperlink r:id="rId51" w:history="1">
        <w:r w:rsidR="00F45996" w:rsidRPr="00F45996">
          <w:rPr>
            <w:rStyle w:val="a6"/>
            <w:rFonts w:eastAsia="Calibri"/>
            <w:color w:val="000000" w:themeColor="text1"/>
            <w:sz w:val="24"/>
            <w:szCs w:val="24"/>
            <w:u w:val="none"/>
            <w:lang w:val="en-US"/>
          </w:rPr>
          <w:t>http</w:t>
        </w:r>
        <w:r w:rsidR="00F45996" w:rsidRPr="00F45996">
          <w:rPr>
            <w:rStyle w:val="a6"/>
            <w:rFonts w:eastAsia="Calibri"/>
            <w:color w:val="000000" w:themeColor="text1"/>
            <w:sz w:val="24"/>
            <w:szCs w:val="24"/>
            <w:u w:val="none"/>
          </w:rPr>
          <w:t>://</w:t>
        </w:r>
        <w:r w:rsidR="00F45996" w:rsidRPr="00F45996">
          <w:rPr>
            <w:rStyle w:val="a6"/>
            <w:rFonts w:eastAsia="Calibri"/>
            <w:color w:val="000000" w:themeColor="text1"/>
            <w:sz w:val="24"/>
            <w:szCs w:val="24"/>
            <w:u w:val="none"/>
            <w:lang w:val="en-US"/>
          </w:rPr>
          <w:t>prav</w:t>
        </w:r>
        <w:r w:rsidR="00F45996" w:rsidRPr="00F45996">
          <w:rPr>
            <w:rStyle w:val="a6"/>
            <w:rFonts w:eastAsia="Calibri"/>
            <w:color w:val="000000" w:themeColor="text1"/>
            <w:sz w:val="24"/>
            <w:szCs w:val="24"/>
            <w:u w:val="none"/>
          </w:rPr>
          <w:t>.</w:t>
        </w:r>
        <w:r w:rsidR="00F45996" w:rsidRPr="00F45996">
          <w:rPr>
            <w:rStyle w:val="a6"/>
            <w:rFonts w:eastAsia="Calibri"/>
            <w:color w:val="000000" w:themeColor="text1"/>
            <w:sz w:val="24"/>
            <w:szCs w:val="24"/>
            <w:u w:val="none"/>
            <w:lang w:val="en-US"/>
          </w:rPr>
          <w:t>tatarstan</w:t>
        </w:r>
        <w:r w:rsidR="00F45996" w:rsidRPr="00F45996">
          <w:rPr>
            <w:rStyle w:val="a6"/>
            <w:rFonts w:eastAsia="Calibri"/>
            <w:color w:val="000000" w:themeColor="text1"/>
            <w:sz w:val="24"/>
            <w:szCs w:val="24"/>
            <w:u w:val="none"/>
          </w:rPr>
          <w:t>.</w:t>
        </w:r>
        <w:r w:rsidR="00F45996" w:rsidRPr="00F45996">
          <w:rPr>
            <w:rStyle w:val="a6"/>
            <w:rFonts w:eastAsia="Calibri"/>
            <w:color w:val="000000" w:themeColor="text1"/>
            <w:sz w:val="24"/>
            <w:szCs w:val="24"/>
            <w:u w:val="none"/>
            <w:lang w:val="en-US"/>
          </w:rPr>
          <w:t>ru</w:t>
        </w:r>
      </w:hyperlink>
    </w:p>
    <w:p w:rsidR="00F45996" w:rsidRPr="00F45996" w:rsidRDefault="00F45996" w:rsidP="00F45996">
      <w:pPr>
        <w:numPr>
          <w:ilvl w:val="0"/>
          <w:numId w:val="34"/>
        </w:numPr>
        <w:spacing w:after="200" w:line="360" w:lineRule="auto"/>
        <w:ind w:left="714" w:right="0" w:hanging="357"/>
        <w:contextualSpacing/>
        <w:rPr>
          <w:rFonts w:eastAsia="Calibri"/>
          <w:color w:val="000000" w:themeColor="text1"/>
          <w:sz w:val="24"/>
          <w:szCs w:val="24"/>
        </w:rPr>
      </w:pPr>
      <w:r w:rsidRPr="00F45996">
        <w:rPr>
          <w:rFonts w:eastAsia="Calibri"/>
          <w:color w:val="000000" w:themeColor="text1"/>
          <w:sz w:val="24"/>
          <w:szCs w:val="24"/>
        </w:rPr>
        <w:t>Официальный сайт Правительства Российской Федерации. URL: http://government.ru</w:t>
      </w:r>
    </w:p>
    <w:p w:rsidR="000810AE" w:rsidRPr="005B17B3" w:rsidRDefault="000810AE" w:rsidP="00084D1D">
      <w:pPr>
        <w:numPr>
          <w:ilvl w:val="0"/>
          <w:numId w:val="34"/>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сайт Федеральной службы государственной статистики Российской Федерации.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52" w:history="1">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gks</w:t>
        </w:r>
        <w:r w:rsidRPr="005B17B3">
          <w:rPr>
            <w:rFonts w:eastAsia="Calibri"/>
            <w:color w:val="000000" w:themeColor="text1"/>
            <w:sz w:val="24"/>
            <w:szCs w:val="24"/>
          </w:rPr>
          <w:t>.</w:t>
        </w:r>
        <w:r w:rsidRPr="005B17B3">
          <w:rPr>
            <w:rFonts w:eastAsia="Calibri"/>
            <w:color w:val="000000" w:themeColor="text1"/>
            <w:sz w:val="24"/>
            <w:szCs w:val="24"/>
            <w:lang w:val="en-US"/>
          </w:rPr>
          <w:t>ru</w:t>
        </w:r>
      </w:hyperlink>
    </w:p>
    <w:p w:rsidR="00143EC9" w:rsidRDefault="00143EC9" w:rsidP="00084D1D">
      <w:pPr>
        <w:spacing w:line="360" w:lineRule="auto"/>
        <w:ind w:left="714" w:right="0" w:hanging="357"/>
        <w:rPr>
          <w:rFonts w:eastAsia="Calibri"/>
          <w:b/>
          <w:color w:val="000000" w:themeColor="text1"/>
          <w:sz w:val="24"/>
          <w:szCs w:val="24"/>
        </w:rPr>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3.4. Официальные сайты международных организаций</w:t>
      </w:r>
    </w:p>
    <w:p w:rsidR="000810AE" w:rsidRPr="00CD65BF" w:rsidRDefault="000810AE" w:rsidP="00084D1D">
      <w:pPr>
        <w:numPr>
          <w:ilvl w:val="0"/>
          <w:numId w:val="35"/>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Официальный сайт Международной федерации футбола ФИФА (FIFA). </w:t>
      </w:r>
      <w:r w:rsidRPr="005B17B3">
        <w:rPr>
          <w:rFonts w:eastAsia="Calibri"/>
          <w:color w:val="000000" w:themeColor="text1"/>
          <w:sz w:val="24"/>
          <w:szCs w:val="24"/>
          <w:lang w:val="en-US"/>
        </w:rPr>
        <w:t xml:space="preserve">URL: </w:t>
      </w:r>
      <w:hyperlink r:id="rId53" w:history="1">
        <w:r w:rsidRPr="005B17B3">
          <w:rPr>
            <w:rFonts w:eastAsia="Calibri"/>
            <w:color w:val="000000" w:themeColor="text1"/>
            <w:sz w:val="24"/>
            <w:szCs w:val="24"/>
            <w:lang w:val="en-US"/>
          </w:rPr>
          <w:t>http://www.fifa.com</w:t>
        </w:r>
      </w:hyperlink>
    </w:p>
    <w:p w:rsidR="00CD65BF" w:rsidRPr="005B17B3" w:rsidRDefault="00CD65BF" w:rsidP="00084D1D">
      <w:pPr>
        <w:spacing w:after="200" w:line="360" w:lineRule="auto"/>
        <w:ind w:left="714" w:right="0" w:hanging="357"/>
        <w:contextualSpacing/>
        <w:rPr>
          <w:rFonts w:eastAsia="Calibri"/>
          <w:color w:val="000000" w:themeColor="text1"/>
          <w:sz w:val="24"/>
          <w:szCs w:val="24"/>
          <w:lang w:val="en-US"/>
        </w:rPr>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3.5. Официальные сайты спортивных мероприятий</w:t>
      </w:r>
    </w:p>
    <w:p w:rsidR="000810AE" w:rsidRPr="005B17B3" w:rsidRDefault="000810AE" w:rsidP="00084D1D">
      <w:pPr>
        <w:numPr>
          <w:ilvl w:val="0"/>
          <w:numId w:val="36"/>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III зимних Всемирных военных игр. URL: http://cismsochi2017.ru</w:t>
      </w:r>
    </w:p>
    <w:p w:rsidR="000810AE" w:rsidRPr="005B17B3" w:rsidRDefault="000810AE" w:rsidP="00084D1D">
      <w:pPr>
        <w:numPr>
          <w:ilvl w:val="0"/>
          <w:numId w:val="36"/>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XVI Чемпионата мира ФИНА по водным видам спорта 2015</w:t>
      </w:r>
      <w:r w:rsidR="000E0E45" w:rsidRPr="005B17B3">
        <w:rPr>
          <w:rFonts w:eastAsia="Calibri"/>
          <w:color w:val="000000" w:themeColor="text1"/>
          <w:sz w:val="24"/>
          <w:szCs w:val="24"/>
        </w:rPr>
        <w:t xml:space="preserve"> года</w:t>
      </w:r>
      <w:r w:rsidR="006435AB" w:rsidRPr="005B17B3">
        <w:rPr>
          <w:rFonts w:eastAsia="Calibri"/>
          <w:color w:val="000000" w:themeColor="text1"/>
          <w:sz w:val="24"/>
          <w:szCs w:val="24"/>
        </w:rPr>
        <w:t xml:space="preserve"> в Казани</w:t>
      </w:r>
      <w:r w:rsidRPr="005B17B3">
        <w:rPr>
          <w:rFonts w:eastAsia="Calibri"/>
          <w:color w:val="000000" w:themeColor="text1"/>
          <w:sz w:val="24"/>
          <w:szCs w:val="24"/>
        </w:rPr>
        <w:t>. URL: http://kazan2015.com</w:t>
      </w:r>
    </w:p>
    <w:p w:rsidR="000810AE" w:rsidRPr="005B17B3" w:rsidRDefault="000810AE" w:rsidP="00084D1D">
      <w:pPr>
        <w:numPr>
          <w:ilvl w:val="0"/>
          <w:numId w:val="36"/>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сайт XVI Чемпионата мира ФИНА по водным видам спорта 2015 </w:t>
      </w:r>
      <w:r w:rsidR="0066577E">
        <w:rPr>
          <w:rFonts w:eastAsia="Calibri"/>
          <w:color w:val="000000" w:themeColor="text1"/>
          <w:sz w:val="24"/>
          <w:szCs w:val="24"/>
        </w:rPr>
        <w:t xml:space="preserve">года </w:t>
      </w:r>
      <w:r w:rsidRPr="005B17B3">
        <w:rPr>
          <w:rFonts w:eastAsia="Calibri"/>
          <w:color w:val="000000" w:themeColor="text1"/>
          <w:sz w:val="24"/>
          <w:szCs w:val="24"/>
        </w:rPr>
        <w:t>в категории «Мастерс»</w:t>
      </w:r>
      <w:r w:rsidR="006435AB" w:rsidRPr="005B17B3">
        <w:rPr>
          <w:rFonts w:eastAsia="Calibri"/>
          <w:color w:val="000000" w:themeColor="text1"/>
          <w:sz w:val="24"/>
          <w:szCs w:val="24"/>
        </w:rPr>
        <w:t xml:space="preserve"> в Казани</w:t>
      </w:r>
      <w:r w:rsidRPr="005B17B3">
        <w:rPr>
          <w:rFonts w:eastAsia="Calibri"/>
          <w:color w:val="000000" w:themeColor="text1"/>
          <w:sz w:val="24"/>
          <w:szCs w:val="24"/>
        </w:rPr>
        <w:t>. URL: http://finamasters2015.dspkazan.com</w:t>
      </w:r>
    </w:p>
    <w:p w:rsidR="000810AE" w:rsidRPr="005B17B3" w:rsidRDefault="000810AE" w:rsidP="00084D1D">
      <w:pPr>
        <w:numPr>
          <w:ilvl w:val="0"/>
          <w:numId w:val="36"/>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w:t>
      </w:r>
      <w:r w:rsidR="0066577E">
        <w:rPr>
          <w:rFonts w:eastAsia="Calibri"/>
          <w:color w:val="000000" w:themeColor="text1"/>
          <w:sz w:val="24"/>
          <w:szCs w:val="24"/>
        </w:rPr>
        <w:t>ициальный сайт XXII з</w:t>
      </w:r>
      <w:r w:rsidRPr="005B17B3">
        <w:rPr>
          <w:rFonts w:eastAsia="Calibri"/>
          <w:color w:val="000000" w:themeColor="text1"/>
          <w:sz w:val="24"/>
          <w:szCs w:val="24"/>
        </w:rPr>
        <w:t>имних Олимпийских игр в Сочи. URL: http://sochi2014</w:t>
      </w:r>
    </w:p>
    <w:p w:rsidR="000810AE" w:rsidRPr="005B17B3" w:rsidRDefault="000810AE" w:rsidP="00084D1D">
      <w:pPr>
        <w:numPr>
          <w:ilvl w:val="0"/>
          <w:numId w:val="36"/>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сайт XXVII Всемирной летней Универсиады 2013 в Казани. URL: </w:t>
      </w:r>
      <w:hyperlink r:id="rId54" w:history="1">
        <w:r w:rsidRPr="005B17B3">
          <w:rPr>
            <w:rFonts w:eastAsia="Calibri"/>
            <w:color w:val="000000" w:themeColor="text1"/>
            <w:sz w:val="24"/>
            <w:szCs w:val="24"/>
          </w:rPr>
          <w:t>http://kazan2013.com</w:t>
        </w:r>
      </w:hyperlink>
    </w:p>
    <w:p w:rsidR="000810AE" w:rsidRPr="005B17B3" w:rsidRDefault="000810AE" w:rsidP="00084D1D">
      <w:pPr>
        <w:numPr>
          <w:ilvl w:val="0"/>
          <w:numId w:val="36"/>
        </w:numPr>
        <w:tabs>
          <w:tab w:val="left" w:pos="0"/>
        </w:tabs>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сайт Олимпийских игр.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55" w:history="1">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olympic</w:t>
        </w:r>
        <w:r w:rsidRPr="005B17B3">
          <w:rPr>
            <w:rFonts w:eastAsia="Calibri"/>
            <w:color w:val="000000" w:themeColor="text1"/>
            <w:sz w:val="24"/>
            <w:szCs w:val="24"/>
          </w:rPr>
          <w:t>.</w:t>
        </w:r>
        <w:r w:rsidRPr="005B17B3">
          <w:rPr>
            <w:rFonts w:eastAsia="Calibri"/>
            <w:color w:val="000000" w:themeColor="text1"/>
            <w:sz w:val="24"/>
            <w:szCs w:val="24"/>
            <w:lang w:val="en-US"/>
          </w:rPr>
          <w:t>org</w:t>
        </w:r>
      </w:hyperlink>
    </w:p>
    <w:p w:rsidR="00450209" w:rsidRPr="005B17B3" w:rsidRDefault="00450209" w:rsidP="00084D1D">
      <w:pPr>
        <w:numPr>
          <w:ilvl w:val="0"/>
          <w:numId w:val="36"/>
        </w:numPr>
        <w:tabs>
          <w:tab w:val="left" w:pos="0"/>
        </w:tabs>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сайт Паралимпийских игр.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https</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paralympic</w:t>
      </w:r>
      <w:r w:rsidRPr="005B17B3">
        <w:rPr>
          <w:rFonts w:eastAsia="Calibri"/>
          <w:color w:val="000000" w:themeColor="text1"/>
          <w:sz w:val="24"/>
          <w:szCs w:val="24"/>
        </w:rPr>
        <w:t>.</w:t>
      </w:r>
      <w:r w:rsidRPr="005B17B3">
        <w:rPr>
          <w:rFonts w:eastAsia="Calibri"/>
          <w:color w:val="000000" w:themeColor="text1"/>
          <w:sz w:val="24"/>
          <w:szCs w:val="24"/>
          <w:lang w:val="en-US"/>
        </w:rPr>
        <w:t>org</w:t>
      </w:r>
    </w:p>
    <w:p w:rsidR="00DA72F0" w:rsidRDefault="00DA72F0" w:rsidP="00084D1D">
      <w:pPr>
        <w:spacing w:line="360" w:lineRule="auto"/>
        <w:ind w:right="0"/>
        <w:rPr>
          <w:rFonts w:eastAsia="Calibri"/>
          <w:b/>
          <w:color w:val="000000" w:themeColor="text1"/>
          <w:sz w:val="24"/>
          <w:szCs w:val="24"/>
        </w:rPr>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 xml:space="preserve">3.6. Официальные сайты брендинговых </w:t>
      </w:r>
      <w:r w:rsidR="00983FF2" w:rsidRPr="005B17B3">
        <w:rPr>
          <w:rFonts w:eastAsia="Calibri"/>
          <w:b/>
          <w:color w:val="000000" w:themeColor="text1"/>
          <w:sz w:val="24"/>
          <w:szCs w:val="24"/>
        </w:rPr>
        <w:t>агентств и некоммерческих партне</w:t>
      </w:r>
      <w:r w:rsidRPr="005B17B3">
        <w:rPr>
          <w:rFonts w:eastAsia="Calibri"/>
          <w:b/>
          <w:color w:val="000000" w:themeColor="text1"/>
          <w:sz w:val="24"/>
          <w:szCs w:val="24"/>
        </w:rPr>
        <w:t>рств</w:t>
      </w:r>
    </w:p>
    <w:p w:rsidR="000810AE" w:rsidRPr="005B17B3" w:rsidRDefault="000810AE" w:rsidP="00084D1D">
      <w:pPr>
        <w:numPr>
          <w:ilvl w:val="0"/>
          <w:numId w:val="3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агентства «FutureBrand». URL: http://www.futurebrand.com</w:t>
      </w:r>
    </w:p>
    <w:p w:rsidR="000810AE" w:rsidRPr="005B17B3" w:rsidRDefault="000810AE" w:rsidP="00084D1D">
      <w:pPr>
        <w:numPr>
          <w:ilvl w:val="0"/>
          <w:numId w:val="3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агентства «INSTID». URL: http://www.instid.org</w:t>
      </w:r>
    </w:p>
    <w:p w:rsidR="000810AE" w:rsidRPr="005B17B3" w:rsidRDefault="000810AE" w:rsidP="00084D1D">
      <w:pPr>
        <w:numPr>
          <w:ilvl w:val="0"/>
          <w:numId w:val="37"/>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lastRenderedPageBreak/>
        <w:t>Официальный</w:t>
      </w:r>
      <w:r w:rsidRPr="005B7376">
        <w:rPr>
          <w:rFonts w:eastAsia="Calibri"/>
          <w:color w:val="000000" w:themeColor="text1"/>
          <w:sz w:val="24"/>
          <w:szCs w:val="24"/>
          <w:lang w:val="en-US"/>
        </w:rPr>
        <w:t xml:space="preserve"> </w:t>
      </w:r>
      <w:r w:rsidRPr="005B17B3">
        <w:rPr>
          <w:rFonts w:eastAsia="Calibri"/>
          <w:color w:val="000000" w:themeColor="text1"/>
          <w:sz w:val="24"/>
          <w:szCs w:val="24"/>
        </w:rPr>
        <w:t>сайт</w:t>
      </w:r>
      <w:r w:rsidRPr="005B7376">
        <w:rPr>
          <w:rFonts w:eastAsia="Calibri"/>
          <w:color w:val="000000" w:themeColor="text1"/>
          <w:sz w:val="24"/>
          <w:szCs w:val="24"/>
          <w:lang w:val="en-US"/>
        </w:rPr>
        <w:t xml:space="preserve"> </w:t>
      </w:r>
      <w:r w:rsidRPr="005B17B3">
        <w:rPr>
          <w:rFonts w:eastAsia="Calibri"/>
          <w:color w:val="000000" w:themeColor="text1"/>
          <w:sz w:val="24"/>
          <w:szCs w:val="24"/>
        </w:rPr>
        <w:t>агентства</w:t>
      </w:r>
      <w:r w:rsidRPr="005B7376">
        <w:rPr>
          <w:rFonts w:eastAsia="Calibri"/>
          <w:color w:val="000000" w:themeColor="text1"/>
          <w:sz w:val="24"/>
          <w:szCs w:val="24"/>
          <w:lang w:val="en-US"/>
        </w:rPr>
        <w:t xml:space="preserve"> «</w:t>
      </w:r>
      <w:r w:rsidRPr="005B17B3">
        <w:rPr>
          <w:rFonts w:eastAsia="Calibri"/>
          <w:color w:val="000000" w:themeColor="text1"/>
          <w:sz w:val="24"/>
          <w:szCs w:val="24"/>
          <w:lang w:val="en-US"/>
        </w:rPr>
        <w:t>Saffron</w:t>
      </w:r>
      <w:r w:rsidRPr="005B7376">
        <w:rPr>
          <w:rFonts w:eastAsia="Calibri"/>
          <w:color w:val="000000" w:themeColor="text1"/>
          <w:sz w:val="24"/>
          <w:szCs w:val="24"/>
          <w:lang w:val="en-US"/>
        </w:rPr>
        <w:t xml:space="preserve"> </w:t>
      </w:r>
      <w:r w:rsidRPr="005B17B3">
        <w:rPr>
          <w:rFonts w:eastAsia="Calibri"/>
          <w:color w:val="000000" w:themeColor="text1"/>
          <w:sz w:val="24"/>
          <w:szCs w:val="24"/>
          <w:lang w:val="en-US"/>
        </w:rPr>
        <w:t>Brand</w:t>
      </w:r>
      <w:r w:rsidRPr="005B7376">
        <w:rPr>
          <w:rFonts w:eastAsia="Calibri"/>
          <w:color w:val="000000" w:themeColor="text1"/>
          <w:sz w:val="24"/>
          <w:szCs w:val="24"/>
          <w:lang w:val="en-US"/>
        </w:rPr>
        <w:t xml:space="preserve"> </w:t>
      </w:r>
      <w:r w:rsidRPr="005B17B3">
        <w:rPr>
          <w:rFonts w:eastAsia="Calibri"/>
          <w:color w:val="000000" w:themeColor="text1"/>
          <w:sz w:val="24"/>
          <w:szCs w:val="24"/>
          <w:lang w:val="en-US"/>
        </w:rPr>
        <w:t>Consultants</w:t>
      </w:r>
      <w:r w:rsidRPr="005B7376">
        <w:rPr>
          <w:rFonts w:eastAsia="Calibri"/>
          <w:color w:val="000000" w:themeColor="text1"/>
          <w:sz w:val="24"/>
          <w:szCs w:val="24"/>
          <w:lang w:val="en-US"/>
        </w:rPr>
        <w:t xml:space="preserve">». </w:t>
      </w:r>
      <w:r w:rsidRPr="005B17B3">
        <w:rPr>
          <w:rFonts w:eastAsia="Calibri"/>
          <w:color w:val="000000" w:themeColor="text1"/>
          <w:sz w:val="24"/>
          <w:szCs w:val="24"/>
          <w:lang w:val="en-US"/>
        </w:rPr>
        <w:t>URL: http://www.saffron-consultants.com</w:t>
      </w:r>
    </w:p>
    <w:p w:rsidR="000810AE" w:rsidRPr="005B17B3" w:rsidRDefault="000810AE" w:rsidP="00084D1D">
      <w:pPr>
        <w:numPr>
          <w:ilvl w:val="0"/>
          <w:numId w:val="37"/>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Официальный сайт агентства «Tátil Design». </w:t>
      </w:r>
      <w:r w:rsidRPr="005B17B3">
        <w:rPr>
          <w:rFonts w:eastAsia="Calibri"/>
          <w:color w:val="000000" w:themeColor="text1"/>
          <w:sz w:val="24"/>
          <w:szCs w:val="24"/>
          <w:lang w:val="en-US"/>
        </w:rPr>
        <w:t>URL: http://tatil.com.br/w/projetos/rio-2016-jogos-olimpicos</w:t>
      </w:r>
    </w:p>
    <w:p w:rsidR="000810AE" w:rsidRPr="00B13436" w:rsidRDefault="000810AE" w:rsidP="00084D1D">
      <w:pPr>
        <w:numPr>
          <w:ilvl w:val="0"/>
          <w:numId w:val="3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сайт агентства </w:t>
      </w:r>
      <w:r w:rsidR="007F2C5F">
        <w:rPr>
          <w:rFonts w:eastAsia="Calibri"/>
          <w:color w:val="000000" w:themeColor="text1"/>
          <w:sz w:val="24"/>
          <w:szCs w:val="24"/>
        </w:rPr>
        <w:t>«</w:t>
      </w:r>
      <w:r w:rsidRPr="005B17B3">
        <w:rPr>
          <w:rFonts w:eastAsia="Calibri"/>
          <w:color w:val="000000" w:themeColor="text1"/>
          <w:sz w:val="24"/>
          <w:szCs w:val="24"/>
        </w:rPr>
        <w:t>Wolff Olins</w:t>
      </w:r>
      <w:r w:rsidR="007F2C5F">
        <w:rPr>
          <w:rFonts w:eastAsia="Calibri"/>
          <w:color w:val="000000" w:themeColor="text1"/>
          <w:sz w:val="24"/>
          <w:szCs w:val="24"/>
        </w:rPr>
        <w:t>»</w:t>
      </w:r>
      <w:r w:rsidRPr="005B17B3">
        <w:rPr>
          <w:rFonts w:eastAsia="Calibri"/>
          <w:color w:val="000000" w:themeColor="text1"/>
          <w:sz w:val="24"/>
          <w:szCs w:val="24"/>
        </w:rPr>
        <w:t xml:space="preserve">. </w:t>
      </w:r>
      <w:r w:rsidRPr="005B17B3">
        <w:rPr>
          <w:rFonts w:eastAsia="Calibri"/>
          <w:color w:val="000000" w:themeColor="text1"/>
          <w:sz w:val="24"/>
          <w:szCs w:val="24"/>
          <w:lang w:val="en-US"/>
        </w:rPr>
        <w:t>URL</w:t>
      </w:r>
      <w:r w:rsidRPr="00B13436">
        <w:rPr>
          <w:rFonts w:eastAsia="Calibri"/>
          <w:color w:val="000000" w:themeColor="text1"/>
          <w:sz w:val="24"/>
          <w:szCs w:val="24"/>
        </w:rPr>
        <w:t xml:space="preserve">: </w:t>
      </w:r>
      <w:hyperlink r:id="rId56" w:history="1">
        <w:r w:rsidRPr="005B17B3">
          <w:rPr>
            <w:rFonts w:eastAsia="Calibri"/>
            <w:color w:val="000000" w:themeColor="text1"/>
            <w:sz w:val="24"/>
            <w:szCs w:val="24"/>
            <w:lang w:val="en-US"/>
          </w:rPr>
          <w:t>http</w:t>
        </w:r>
        <w:r w:rsidRPr="00B13436">
          <w:rPr>
            <w:rFonts w:eastAsia="Calibri"/>
            <w:color w:val="000000" w:themeColor="text1"/>
            <w:sz w:val="24"/>
            <w:szCs w:val="24"/>
          </w:rPr>
          <w:t>://</w:t>
        </w:r>
        <w:r w:rsidRPr="005B17B3">
          <w:rPr>
            <w:rFonts w:eastAsia="Calibri"/>
            <w:color w:val="000000" w:themeColor="text1"/>
            <w:sz w:val="24"/>
            <w:szCs w:val="24"/>
            <w:lang w:val="en-US"/>
          </w:rPr>
          <w:t>www</w:t>
        </w:r>
        <w:r w:rsidRPr="00B13436">
          <w:rPr>
            <w:rFonts w:eastAsia="Calibri"/>
            <w:color w:val="000000" w:themeColor="text1"/>
            <w:sz w:val="24"/>
            <w:szCs w:val="24"/>
          </w:rPr>
          <w:t>.</w:t>
        </w:r>
        <w:r w:rsidRPr="005B17B3">
          <w:rPr>
            <w:rFonts w:eastAsia="Calibri"/>
            <w:color w:val="000000" w:themeColor="text1"/>
            <w:sz w:val="24"/>
            <w:szCs w:val="24"/>
            <w:lang w:val="en-US"/>
          </w:rPr>
          <w:t>wolffolins</w:t>
        </w:r>
        <w:r w:rsidRPr="00B13436">
          <w:rPr>
            <w:rFonts w:eastAsia="Calibri"/>
            <w:color w:val="000000" w:themeColor="text1"/>
            <w:sz w:val="24"/>
            <w:szCs w:val="24"/>
          </w:rPr>
          <w:t>.</w:t>
        </w:r>
        <w:r w:rsidRPr="005B17B3">
          <w:rPr>
            <w:rFonts w:eastAsia="Calibri"/>
            <w:color w:val="000000" w:themeColor="text1"/>
            <w:sz w:val="24"/>
            <w:szCs w:val="24"/>
            <w:lang w:val="en-US"/>
          </w:rPr>
          <w:t>com</w:t>
        </w:r>
      </w:hyperlink>
    </w:p>
    <w:p w:rsidR="000810AE" w:rsidRPr="005B17B3" w:rsidRDefault="000810AE" w:rsidP="00084D1D">
      <w:pPr>
        <w:numPr>
          <w:ilvl w:val="0"/>
          <w:numId w:val="37"/>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некоммерческог</w:t>
      </w:r>
      <w:r w:rsidR="0066577E">
        <w:rPr>
          <w:rFonts w:eastAsia="Calibri"/>
          <w:color w:val="000000" w:themeColor="text1"/>
          <w:sz w:val="24"/>
          <w:szCs w:val="24"/>
        </w:rPr>
        <w:t>о государственно-частного партне</w:t>
      </w:r>
      <w:r w:rsidRPr="005B17B3">
        <w:rPr>
          <w:rFonts w:eastAsia="Calibri"/>
          <w:color w:val="000000" w:themeColor="text1"/>
          <w:sz w:val="24"/>
          <w:szCs w:val="24"/>
        </w:rPr>
        <w:t>рства «</w:t>
      </w:r>
      <w:r w:rsidRPr="005B17B3">
        <w:rPr>
          <w:rFonts w:eastAsia="Calibri"/>
          <w:color w:val="000000" w:themeColor="text1"/>
          <w:sz w:val="24"/>
          <w:szCs w:val="24"/>
          <w:lang w:val="en-US"/>
        </w:rPr>
        <w:t>London</w:t>
      </w:r>
      <w:r w:rsidRPr="005B17B3">
        <w:rPr>
          <w:rFonts w:eastAsia="Calibri"/>
          <w:color w:val="000000" w:themeColor="text1"/>
          <w:sz w:val="24"/>
          <w:szCs w:val="24"/>
        </w:rPr>
        <w:t xml:space="preserve"> &amp; </w:t>
      </w:r>
      <w:r w:rsidRPr="005B17B3">
        <w:rPr>
          <w:rFonts w:eastAsia="Calibri"/>
          <w:color w:val="000000" w:themeColor="text1"/>
          <w:sz w:val="24"/>
          <w:szCs w:val="24"/>
          <w:lang w:val="en-US"/>
        </w:rPr>
        <w:t>Partners</w:t>
      </w:r>
      <w:r w:rsidRPr="005B17B3">
        <w:rPr>
          <w:rFonts w:eastAsia="Calibri"/>
          <w:color w:val="000000" w:themeColor="text1"/>
          <w:sz w:val="24"/>
          <w:szCs w:val="24"/>
        </w:rPr>
        <w:t xml:space="preserve">».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57" w:history="1">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londonandpartners</w:t>
        </w:r>
        <w:r w:rsidRPr="005B17B3">
          <w:rPr>
            <w:rFonts w:eastAsia="Calibri"/>
            <w:color w:val="000000" w:themeColor="text1"/>
            <w:sz w:val="24"/>
            <w:szCs w:val="24"/>
          </w:rPr>
          <w:t>.</w:t>
        </w:r>
        <w:r w:rsidRPr="005B17B3">
          <w:rPr>
            <w:rFonts w:eastAsia="Calibri"/>
            <w:color w:val="000000" w:themeColor="text1"/>
            <w:sz w:val="24"/>
            <w:szCs w:val="24"/>
            <w:lang w:val="en-US"/>
          </w:rPr>
          <w:t>com</w:t>
        </w:r>
      </w:hyperlink>
    </w:p>
    <w:p w:rsidR="000810AE" w:rsidRPr="005B17B3" w:rsidRDefault="000810AE" w:rsidP="00084D1D">
      <w:pPr>
        <w:spacing w:line="360" w:lineRule="auto"/>
        <w:ind w:left="714" w:right="0" w:hanging="357"/>
        <w:rPr>
          <w:rFonts w:eastAsia="Calibri"/>
          <w:b/>
          <w:color w:val="000000" w:themeColor="text1"/>
          <w:szCs w:val="24"/>
        </w:rPr>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3.7. Официальные туристические порталы и сайты</w:t>
      </w:r>
    </w:p>
    <w:p w:rsidR="001F268E" w:rsidRPr="001F268E" w:rsidRDefault="001F268E" w:rsidP="00084D1D">
      <w:pPr>
        <w:pStyle w:val="a7"/>
        <w:numPr>
          <w:ilvl w:val="0"/>
          <w:numId w:val="38"/>
        </w:numPr>
        <w:spacing w:line="360" w:lineRule="auto"/>
        <w:ind w:left="714" w:right="0" w:hanging="357"/>
        <w:rPr>
          <w:rFonts w:eastAsia="Calibri"/>
          <w:color w:val="000000" w:themeColor="text1"/>
          <w:sz w:val="24"/>
          <w:szCs w:val="24"/>
        </w:rPr>
      </w:pPr>
      <w:r w:rsidRPr="001F268E">
        <w:rPr>
          <w:rFonts w:eastAsia="Calibri"/>
          <w:color w:val="000000" w:themeColor="text1"/>
          <w:sz w:val="24"/>
          <w:szCs w:val="24"/>
        </w:rPr>
        <w:t>Официальный гид Казани «Go Kazan». URL: http://gokazan.ru</w:t>
      </w:r>
    </w:p>
    <w:p w:rsidR="00B13436" w:rsidRPr="00B13436" w:rsidRDefault="001F268E" w:rsidP="00B13436">
      <w:pPr>
        <w:numPr>
          <w:ilvl w:val="0"/>
          <w:numId w:val="38"/>
        </w:numPr>
        <w:spacing w:after="200" w:line="360" w:lineRule="auto"/>
        <w:ind w:left="714" w:right="0" w:hanging="357"/>
        <w:contextualSpacing/>
        <w:rPr>
          <w:rFonts w:eastAsia="Calibri"/>
          <w:color w:val="000000" w:themeColor="text1"/>
          <w:sz w:val="24"/>
          <w:szCs w:val="24"/>
        </w:rPr>
      </w:pPr>
      <w:r w:rsidRPr="001F268E">
        <w:rPr>
          <w:rFonts w:eastAsia="Calibri"/>
          <w:color w:val="000000" w:themeColor="text1"/>
          <w:sz w:val="24"/>
          <w:szCs w:val="24"/>
        </w:rPr>
        <w:t>Официальный</w:t>
      </w:r>
      <w:r w:rsidRPr="00CD65BF">
        <w:rPr>
          <w:rFonts w:eastAsia="Calibri"/>
          <w:color w:val="000000" w:themeColor="text1"/>
          <w:sz w:val="24"/>
          <w:szCs w:val="24"/>
        </w:rPr>
        <w:t xml:space="preserve"> </w:t>
      </w:r>
      <w:r w:rsidRPr="001F268E">
        <w:rPr>
          <w:rFonts w:eastAsia="Calibri"/>
          <w:color w:val="000000" w:themeColor="text1"/>
          <w:sz w:val="24"/>
          <w:szCs w:val="24"/>
        </w:rPr>
        <w:t>портал</w:t>
      </w:r>
      <w:r w:rsidRPr="00CD65BF">
        <w:rPr>
          <w:rFonts w:eastAsia="Calibri"/>
          <w:color w:val="000000" w:themeColor="text1"/>
          <w:sz w:val="24"/>
          <w:szCs w:val="24"/>
        </w:rPr>
        <w:t xml:space="preserve"> «</w:t>
      </w:r>
      <w:r w:rsidRPr="001F268E">
        <w:rPr>
          <w:rFonts w:eastAsia="Calibri"/>
          <w:color w:val="000000" w:themeColor="text1"/>
          <w:sz w:val="24"/>
          <w:szCs w:val="24"/>
          <w:lang w:val="en-US"/>
        </w:rPr>
        <w:t>I</w:t>
      </w:r>
      <w:r w:rsidRPr="00CD65BF">
        <w:rPr>
          <w:rFonts w:eastAsia="Calibri"/>
          <w:color w:val="000000" w:themeColor="text1"/>
          <w:sz w:val="24"/>
          <w:szCs w:val="24"/>
        </w:rPr>
        <w:t xml:space="preserve"> </w:t>
      </w:r>
      <w:r w:rsidR="00B65C1D">
        <w:rPr>
          <w:rFonts w:eastAsia="Calibri"/>
          <w:color w:val="000000" w:themeColor="text1"/>
          <w:sz w:val="24"/>
          <w:szCs w:val="24"/>
        </w:rPr>
        <w:t>а</w:t>
      </w:r>
      <w:r w:rsidRPr="001F268E">
        <w:rPr>
          <w:rFonts w:eastAsia="Calibri"/>
          <w:color w:val="000000" w:themeColor="text1"/>
          <w:sz w:val="24"/>
          <w:szCs w:val="24"/>
          <w:lang w:val="en-US"/>
        </w:rPr>
        <w:t>msterdam</w:t>
      </w:r>
      <w:r w:rsidRPr="00CD65BF">
        <w:rPr>
          <w:rFonts w:eastAsia="Calibri"/>
          <w:color w:val="000000" w:themeColor="text1"/>
          <w:sz w:val="24"/>
          <w:szCs w:val="24"/>
        </w:rPr>
        <w:t xml:space="preserve">». </w:t>
      </w:r>
      <w:r w:rsidRPr="001F268E">
        <w:rPr>
          <w:rFonts w:eastAsia="Calibri"/>
          <w:color w:val="000000" w:themeColor="text1"/>
          <w:sz w:val="24"/>
          <w:szCs w:val="24"/>
          <w:lang w:val="en-US"/>
        </w:rPr>
        <w:t>URL</w:t>
      </w:r>
      <w:r w:rsidRPr="00CD65BF">
        <w:rPr>
          <w:rFonts w:eastAsia="Calibri"/>
          <w:color w:val="000000" w:themeColor="text1"/>
          <w:sz w:val="24"/>
          <w:szCs w:val="24"/>
        </w:rPr>
        <w:t xml:space="preserve">: </w:t>
      </w:r>
      <w:hyperlink r:id="rId58" w:history="1">
        <w:r w:rsidR="00B13436" w:rsidRPr="00B13436">
          <w:rPr>
            <w:rStyle w:val="a6"/>
            <w:rFonts w:eastAsia="Calibri"/>
            <w:color w:val="000000" w:themeColor="text1"/>
            <w:sz w:val="24"/>
            <w:szCs w:val="24"/>
            <w:u w:val="none"/>
            <w:lang w:val="en-US"/>
          </w:rPr>
          <w:t>http</w:t>
        </w:r>
        <w:r w:rsidR="00B13436" w:rsidRPr="00B13436">
          <w:rPr>
            <w:rStyle w:val="a6"/>
            <w:rFonts w:eastAsia="Calibri"/>
            <w:color w:val="000000" w:themeColor="text1"/>
            <w:sz w:val="24"/>
            <w:szCs w:val="24"/>
            <w:u w:val="none"/>
          </w:rPr>
          <w:t>://</w:t>
        </w:r>
        <w:r w:rsidR="00B13436" w:rsidRPr="00B13436">
          <w:rPr>
            <w:rStyle w:val="a6"/>
            <w:rFonts w:eastAsia="Calibri"/>
            <w:color w:val="000000" w:themeColor="text1"/>
            <w:sz w:val="24"/>
            <w:szCs w:val="24"/>
            <w:u w:val="none"/>
            <w:lang w:val="en-US"/>
          </w:rPr>
          <w:t>www</w:t>
        </w:r>
        <w:r w:rsidR="00B13436" w:rsidRPr="00B13436">
          <w:rPr>
            <w:rStyle w:val="a6"/>
            <w:rFonts w:eastAsia="Calibri"/>
            <w:color w:val="000000" w:themeColor="text1"/>
            <w:sz w:val="24"/>
            <w:szCs w:val="24"/>
            <w:u w:val="none"/>
          </w:rPr>
          <w:t>.</w:t>
        </w:r>
        <w:r w:rsidR="00B13436" w:rsidRPr="00B13436">
          <w:rPr>
            <w:rStyle w:val="a6"/>
            <w:rFonts w:eastAsia="Calibri"/>
            <w:color w:val="000000" w:themeColor="text1"/>
            <w:sz w:val="24"/>
            <w:szCs w:val="24"/>
            <w:u w:val="none"/>
            <w:lang w:val="en-US"/>
          </w:rPr>
          <w:t>iamsterdam</w:t>
        </w:r>
        <w:r w:rsidR="00B13436" w:rsidRPr="00B13436">
          <w:rPr>
            <w:rStyle w:val="a6"/>
            <w:rFonts w:eastAsia="Calibri"/>
            <w:color w:val="000000" w:themeColor="text1"/>
            <w:sz w:val="24"/>
            <w:szCs w:val="24"/>
            <w:u w:val="none"/>
          </w:rPr>
          <w:t>.</w:t>
        </w:r>
        <w:r w:rsidR="00B13436" w:rsidRPr="00B13436">
          <w:rPr>
            <w:rStyle w:val="a6"/>
            <w:rFonts w:eastAsia="Calibri"/>
            <w:color w:val="000000" w:themeColor="text1"/>
            <w:sz w:val="24"/>
            <w:szCs w:val="24"/>
            <w:u w:val="none"/>
            <w:lang w:val="en-US"/>
          </w:rPr>
          <w:t>com</w:t>
        </w:r>
      </w:hyperlink>
    </w:p>
    <w:p w:rsidR="00B13436" w:rsidRPr="00B13436" w:rsidRDefault="00B13436" w:rsidP="00B13436">
      <w:pPr>
        <w:numPr>
          <w:ilvl w:val="0"/>
          <w:numId w:val="38"/>
        </w:numPr>
        <w:spacing w:after="200" w:line="360" w:lineRule="auto"/>
        <w:ind w:left="714" w:right="0" w:hanging="357"/>
        <w:contextualSpacing/>
        <w:rPr>
          <w:rFonts w:eastAsia="Calibri"/>
          <w:color w:val="000000" w:themeColor="text1"/>
          <w:sz w:val="24"/>
          <w:szCs w:val="24"/>
        </w:rPr>
      </w:pPr>
      <w:r w:rsidRPr="00B13436">
        <w:rPr>
          <w:rFonts w:eastAsia="Calibri"/>
          <w:color w:val="000000" w:themeColor="text1"/>
          <w:sz w:val="24"/>
          <w:szCs w:val="24"/>
        </w:rPr>
        <w:t>Официальный сайт «22@Barcelona». URL: http://www.22barcelona.com</w:t>
      </w:r>
    </w:p>
    <w:p w:rsidR="001F268E" w:rsidRDefault="001F268E" w:rsidP="00084D1D">
      <w:pPr>
        <w:numPr>
          <w:ilvl w:val="0"/>
          <w:numId w:val="38"/>
        </w:numPr>
        <w:spacing w:after="200" w:line="360" w:lineRule="auto"/>
        <w:ind w:left="714" w:right="0" w:hanging="357"/>
        <w:contextualSpacing/>
        <w:rPr>
          <w:rFonts w:eastAsia="Calibri"/>
          <w:color w:val="000000" w:themeColor="text1"/>
          <w:sz w:val="24"/>
          <w:szCs w:val="24"/>
        </w:rPr>
      </w:pPr>
      <w:r w:rsidRPr="001F268E">
        <w:rPr>
          <w:rFonts w:eastAsia="Calibri"/>
          <w:color w:val="000000" w:themeColor="text1"/>
          <w:sz w:val="24"/>
          <w:szCs w:val="24"/>
        </w:rPr>
        <w:t>Официальный сайт «I♥NY». URL: https://www.iloveny.com</w:t>
      </w:r>
    </w:p>
    <w:p w:rsidR="000810AE" w:rsidRPr="005B17B3" w:rsidRDefault="000810AE" w:rsidP="00084D1D">
      <w:pPr>
        <w:numPr>
          <w:ilvl w:val="0"/>
          <w:numId w:val="38"/>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«VisitLondon». URL: http://www.visitlondon.com</w:t>
      </w:r>
    </w:p>
    <w:p w:rsidR="000810AE" w:rsidRPr="005B17B3" w:rsidRDefault="000810AE" w:rsidP="00084D1D">
      <w:pPr>
        <w:numPr>
          <w:ilvl w:val="0"/>
          <w:numId w:val="38"/>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«VisitRio». URL: http://visit.rio</w:t>
      </w:r>
    </w:p>
    <w:p w:rsidR="000810AE" w:rsidRPr="005B17B3" w:rsidRDefault="000810AE" w:rsidP="00084D1D">
      <w:pPr>
        <w:numPr>
          <w:ilvl w:val="0"/>
          <w:numId w:val="38"/>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«Visit Tatarstan». URL: http://visit-tatarstan.com</w:t>
      </w:r>
    </w:p>
    <w:p w:rsidR="000810AE" w:rsidRDefault="000810AE" w:rsidP="00084D1D">
      <w:pPr>
        <w:numPr>
          <w:ilvl w:val="0"/>
          <w:numId w:val="38"/>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Туристический портал «Welcome 2018». URL: </w:t>
      </w:r>
      <w:hyperlink r:id="rId59" w:history="1">
        <w:r w:rsidRPr="005B17B3">
          <w:rPr>
            <w:rFonts w:eastAsia="Calibri"/>
            <w:color w:val="000000" w:themeColor="text1"/>
            <w:sz w:val="24"/>
            <w:szCs w:val="24"/>
          </w:rPr>
          <w:t>http://welcome2018.com</w:t>
        </w:r>
      </w:hyperlink>
    </w:p>
    <w:p w:rsidR="000810AE" w:rsidRPr="001F268E" w:rsidRDefault="000810AE" w:rsidP="00084D1D">
      <w:pPr>
        <w:spacing w:line="360" w:lineRule="auto"/>
        <w:ind w:left="714" w:right="0" w:hanging="357"/>
        <w:rPr>
          <w:rFonts w:eastAsia="Calibri"/>
          <w:b/>
          <w:color w:val="000000" w:themeColor="text1"/>
          <w:sz w:val="24"/>
          <w:szCs w:val="24"/>
        </w:rPr>
      </w:pPr>
    </w:p>
    <w:p w:rsidR="000810AE" w:rsidRPr="005B17B3" w:rsidRDefault="000810AE" w:rsidP="00084D1D">
      <w:pPr>
        <w:spacing w:line="360" w:lineRule="auto"/>
        <w:ind w:right="0"/>
        <w:rPr>
          <w:rFonts w:eastAsia="Calibri"/>
          <w:b/>
          <w:color w:val="000000" w:themeColor="text1"/>
          <w:sz w:val="24"/>
          <w:szCs w:val="24"/>
        </w:rPr>
      </w:pPr>
      <w:r w:rsidRPr="005B17B3">
        <w:rPr>
          <w:rFonts w:eastAsia="Calibri"/>
          <w:b/>
          <w:color w:val="000000" w:themeColor="text1"/>
          <w:sz w:val="24"/>
          <w:szCs w:val="24"/>
        </w:rPr>
        <w:t xml:space="preserve">3.8. Официальные </w:t>
      </w:r>
      <w:r w:rsidR="00CE1AEC" w:rsidRPr="005B17B3">
        <w:rPr>
          <w:rFonts w:eastAsia="Calibri"/>
          <w:b/>
          <w:color w:val="000000" w:themeColor="text1"/>
          <w:sz w:val="24"/>
          <w:szCs w:val="24"/>
        </w:rPr>
        <w:t>сайты международных мероприятий</w:t>
      </w:r>
    </w:p>
    <w:p w:rsidR="000810AE" w:rsidRPr="005B17B3" w:rsidRDefault="000810AE" w:rsidP="00084D1D">
      <w:pPr>
        <w:numPr>
          <w:ilvl w:val="0"/>
          <w:numId w:val="39"/>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 xml:space="preserve">Официальный </w:t>
      </w:r>
      <w:r w:rsidR="00C6742B" w:rsidRPr="005B17B3">
        <w:rPr>
          <w:rFonts w:eastAsia="Calibri"/>
          <w:color w:val="000000" w:themeColor="text1"/>
          <w:sz w:val="24"/>
          <w:szCs w:val="24"/>
        </w:rPr>
        <w:t>сайт Всемирного фестиваля молоде</w:t>
      </w:r>
      <w:r w:rsidRPr="005B17B3">
        <w:rPr>
          <w:rFonts w:eastAsia="Calibri"/>
          <w:color w:val="000000" w:themeColor="text1"/>
          <w:sz w:val="24"/>
          <w:szCs w:val="24"/>
        </w:rPr>
        <w:t xml:space="preserve">жи и студентов.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r w:rsidRPr="005B17B3">
        <w:rPr>
          <w:rFonts w:eastAsia="Calibri"/>
          <w:color w:val="000000" w:themeColor="text1"/>
          <w:sz w:val="24"/>
          <w:szCs w:val="24"/>
          <w:lang w:val="en-US"/>
        </w:rPr>
        <w:t>http</w:t>
      </w:r>
      <w:r w:rsidRPr="005B17B3">
        <w:rPr>
          <w:rFonts w:eastAsia="Calibri"/>
          <w:color w:val="000000" w:themeColor="text1"/>
          <w:sz w:val="24"/>
          <w:szCs w:val="24"/>
        </w:rPr>
        <w:t>://</w:t>
      </w:r>
      <w:r w:rsidRPr="005B17B3">
        <w:rPr>
          <w:rFonts w:eastAsia="Calibri"/>
          <w:color w:val="000000" w:themeColor="text1"/>
          <w:sz w:val="24"/>
          <w:szCs w:val="24"/>
          <w:lang w:val="en-US"/>
        </w:rPr>
        <w:t>www</w:t>
      </w:r>
      <w:r w:rsidRPr="005B17B3">
        <w:rPr>
          <w:rFonts w:eastAsia="Calibri"/>
          <w:color w:val="000000" w:themeColor="text1"/>
          <w:sz w:val="24"/>
          <w:szCs w:val="24"/>
        </w:rPr>
        <w:t>.</w:t>
      </w:r>
      <w:r w:rsidRPr="005B17B3">
        <w:rPr>
          <w:rFonts w:eastAsia="Calibri"/>
          <w:color w:val="000000" w:themeColor="text1"/>
          <w:sz w:val="24"/>
          <w:szCs w:val="24"/>
          <w:lang w:val="en-US"/>
        </w:rPr>
        <w:t>russia</w:t>
      </w:r>
      <w:r w:rsidRPr="005B17B3">
        <w:rPr>
          <w:rFonts w:eastAsia="Calibri"/>
          <w:color w:val="000000" w:themeColor="text1"/>
          <w:sz w:val="24"/>
          <w:szCs w:val="24"/>
        </w:rPr>
        <w:t>2017.</w:t>
      </w:r>
      <w:r w:rsidRPr="005B17B3">
        <w:rPr>
          <w:rFonts w:eastAsia="Calibri"/>
          <w:color w:val="000000" w:themeColor="text1"/>
          <w:sz w:val="24"/>
          <w:szCs w:val="24"/>
          <w:lang w:val="en-US"/>
        </w:rPr>
        <w:t>com</w:t>
      </w:r>
    </w:p>
    <w:p w:rsidR="000810AE" w:rsidRPr="005B17B3" w:rsidRDefault="000810AE" w:rsidP="00084D1D">
      <w:pPr>
        <w:numPr>
          <w:ilvl w:val="0"/>
          <w:numId w:val="39"/>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Официальный сайт Культурной Олимпиады Сочи-2014. </w:t>
      </w:r>
      <w:r w:rsidRPr="005B17B3">
        <w:rPr>
          <w:rFonts w:eastAsia="Calibri"/>
          <w:color w:val="000000" w:themeColor="text1"/>
          <w:sz w:val="24"/>
          <w:szCs w:val="24"/>
          <w:lang w:val="en-US"/>
        </w:rPr>
        <w:t>URL: http://culture.arch.articul.ru</w:t>
      </w:r>
    </w:p>
    <w:p w:rsidR="000810AE" w:rsidRPr="005B17B3" w:rsidRDefault="000810AE" w:rsidP="00084D1D">
      <w:pPr>
        <w:numPr>
          <w:ilvl w:val="0"/>
          <w:numId w:val="39"/>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Официальный сайт Международного туристского форума. </w:t>
      </w:r>
      <w:r w:rsidRPr="005B17B3">
        <w:rPr>
          <w:rFonts w:eastAsia="Calibri"/>
          <w:color w:val="000000" w:themeColor="text1"/>
          <w:sz w:val="24"/>
          <w:szCs w:val="24"/>
          <w:lang w:val="en-US"/>
        </w:rPr>
        <w:t xml:space="preserve">URL: </w:t>
      </w:r>
      <w:hyperlink r:id="rId60" w:history="1">
        <w:r w:rsidRPr="005B17B3">
          <w:rPr>
            <w:rFonts w:eastAsia="Calibri"/>
            <w:color w:val="000000" w:themeColor="text1"/>
            <w:sz w:val="24"/>
            <w:szCs w:val="24"/>
            <w:lang w:val="en-US"/>
          </w:rPr>
          <w:t>http://tour-forum.com</w:t>
        </w:r>
      </w:hyperlink>
    </w:p>
    <w:p w:rsidR="000810AE" w:rsidRPr="005B17B3" w:rsidRDefault="000810AE" w:rsidP="00084D1D">
      <w:pPr>
        <w:numPr>
          <w:ilvl w:val="0"/>
          <w:numId w:val="39"/>
        </w:numPr>
        <w:spacing w:after="200" w:line="360" w:lineRule="auto"/>
        <w:ind w:left="714" w:right="0" w:hanging="357"/>
        <w:contextualSpacing/>
        <w:rPr>
          <w:rFonts w:eastAsia="Calibri"/>
          <w:color w:val="000000" w:themeColor="text1"/>
          <w:sz w:val="24"/>
          <w:szCs w:val="24"/>
          <w:lang w:val="en-US"/>
        </w:rPr>
      </w:pPr>
      <w:r w:rsidRPr="005B17B3">
        <w:rPr>
          <w:rFonts w:eastAsia="Calibri"/>
          <w:color w:val="000000" w:themeColor="text1"/>
          <w:sz w:val="24"/>
          <w:szCs w:val="24"/>
        </w:rPr>
        <w:t xml:space="preserve">Официальный сайт Саммита Россия – АСЕАН. </w:t>
      </w:r>
      <w:r w:rsidRPr="005B17B3">
        <w:rPr>
          <w:rFonts w:eastAsia="Calibri"/>
          <w:color w:val="000000" w:themeColor="text1"/>
          <w:sz w:val="24"/>
          <w:szCs w:val="24"/>
          <w:lang w:val="en-US"/>
        </w:rPr>
        <w:t xml:space="preserve">URL: http://russia-asean20.ru   </w:t>
      </w:r>
    </w:p>
    <w:p w:rsidR="000810AE" w:rsidRPr="005B17B3" w:rsidRDefault="000810AE" w:rsidP="00084D1D">
      <w:pPr>
        <w:spacing w:line="360" w:lineRule="auto"/>
        <w:ind w:left="714" w:right="0" w:hanging="357"/>
        <w:rPr>
          <w:rFonts w:eastAsia="Calibri"/>
          <w:color w:val="000000" w:themeColor="text1"/>
          <w:sz w:val="24"/>
          <w:szCs w:val="24"/>
          <w:lang w:val="en-US"/>
        </w:rPr>
      </w:pPr>
    </w:p>
    <w:p w:rsidR="000810AE" w:rsidRPr="005B17B3" w:rsidRDefault="00A21770" w:rsidP="00084D1D">
      <w:pPr>
        <w:spacing w:line="360" w:lineRule="auto"/>
        <w:ind w:right="0"/>
        <w:rPr>
          <w:rFonts w:eastAsia="Calibri"/>
          <w:b/>
          <w:color w:val="000000" w:themeColor="text1"/>
          <w:sz w:val="24"/>
          <w:szCs w:val="24"/>
        </w:rPr>
      </w:pPr>
      <w:r>
        <w:rPr>
          <w:rFonts w:eastAsia="Calibri"/>
          <w:b/>
          <w:color w:val="000000" w:themeColor="text1"/>
          <w:sz w:val="24"/>
          <w:szCs w:val="24"/>
        </w:rPr>
        <w:t>3.</w:t>
      </w:r>
      <w:r w:rsidRPr="00A21770">
        <w:rPr>
          <w:rFonts w:eastAsia="Calibri"/>
          <w:b/>
          <w:color w:val="000000" w:themeColor="text1"/>
          <w:sz w:val="24"/>
          <w:szCs w:val="24"/>
        </w:rPr>
        <w:t>9</w:t>
      </w:r>
      <w:r w:rsidR="000810AE" w:rsidRPr="005B17B3">
        <w:rPr>
          <w:rFonts w:eastAsia="Calibri"/>
          <w:b/>
          <w:color w:val="000000" w:themeColor="text1"/>
          <w:sz w:val="24"/>
          <w:szCs w:val="24"/>
        </w:rPr>
        <w:t>. Официальные сайты спортивных и других объектов</w:t>
      </w:r>
    </w:p>
    <w:p w:rsidR="000810AE" w:rsidRPr="005B17B3" w:rsidRDefault="000810AE" w:rsidP="00084D1D">
      <w:pPr>
        <w:numPr>
          <w:ilvl w:val="0"/>
          <w:numId w:val="41"/>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«Казань Арены». URL: http://kazanarena.com</w:t>
      </w:r>
    </w:p>
    <w:p w:rsidR="000810AE" w:rsidRPr="005B17B3" w:rsidRDefault="00454887" w:rsidP="00084D1D">
      <w:pPr>
        <w:numPr>
          <w:ilvl w:val="0"/>
          <w:numId w:val="41"/>
        </w:numPr>
        <w:spacing w:after="200" w:line="360" w:lineRule="auto"/>
        <w:ind w:left="714" w:right="0" w:hanging="357"/>
        <w:contextualSpacing/>
        <w:rPr>
          <w:rFonts w:eastAsia="Calibri"/>
          <w:color w:val="000000" w:themeColor="text1"/>
          <w:sz w:val="24"/>
          <w:szCs w:val="24"/>
        </w:rPr>
      </w:pPr>
      <w:r w:rsidRPr="005B17B3">
        <w:rPr>
          <w:rFonts w:eastAsia="Calibri"/>
          <w:color w:val="000000" w:themeColor="text1"/>
          <w:sz w:val="24"/>
          <w:szCs w:val="24"/>
        </w:rPr>
        <w:t>Официальный сайт Олимпийского Парка К</w:t>
      </w:r>
      <w:r w:rsidR="000810AE" w:rsidRPr="005B17B3">
        <w:rPr>
          <w:rFonts w:eastAsia="Calibri"/>
          <w:color w:val="000000" w:themeColor="text1"/>
          <w:sz w:val="24"/>
          <w:szCs w:val="24"/>
        </w:rPr>
        <w:t>оролевы Елизаветы (Queen Elizabeth Olympic Park). URL: http://www.queenelizabetholympicpark.co.uk</w:t>
      </w:r>
    </w:p>
    <w:p w:rsidR="00437AC9" w:rsidRDefault="000810AE" w:rsidP="00084D1D">
      <w:pPr>
        <w:numPr>
          <w:ilvl w:val="0"/>
          <w:numId w:val="41"/>
        </w:numPr>
        <w:spacing w:after="200" w:line="360" w:lineRule="auto"/>
        <w:ind w:left="714" w:right="0" w:hanging="357"/>
        <w:contextualSpacing/>
        <w:rPr>
          <w:rStyle w:val="a6"/>
          <w:rFonts w:eastAsia="Calibri"/>
          <w:color w:val="000000" w:themeColor="text1"/>
          <w:sz w:val="24"/>
          <w:szCs w:val="24"/>
          <w:u w:val="none"/>
        </w:rPr>
      </w:pPr>
      <w:r w:rsidRPr="005B17B3">
        <w:rPr>
          <w:rFonts w:eastAsia="Calibri"/>
          <w:color w:val="000000" w:themeColor="text1"/>
          <w:sz w:val="24"/>
          <w:szCs w:val="24"/>
        </w:rPr>
        <w:t>Официальный сайт «</w:t>
      </w:r>
      <w:r w:rsidRPr="005B17B3">
        <w:rPr>
          <w:rFonts w:eastAsia="Calibri"/>
          <w:color w:val="000000" w:themeColor="text1"/>
          <w:sz w:val="24"/>
          <w:szCs w:val="24"/>
          <w:lang w:val="en-US"/>
        </w:rPr>
        <w:t>Sochi</w:t>
      </w:r>
      <w:r w:rsidRPr="005B17B3">
        <w:rPr>
          <w:rFonts w:eastAsia="Calibri"/>
          <w:color w:val="000000" w:themeColor="text1"/>
          <w:sz w:val="24"/>
          <w:szCs w:val="24"/>
        </w:rPr>
        <w:t xml:space="preserve"> </w:t>
      </w:r>
      <w:r w:rsidRPr="005B17B3">
        <w:rPr>
          <w:rFonts w:eastAsia="Calibri"/>
          <w:color w:val="000000" w:themeColor="text1"/>
          <w:sz w:val="24"/>
          <w:szCs w:val="24"/>
          <w:lang w:val="en-US"/>
        </w:rPr>
        <w:t>Autodrom</w:t>
      </w:r>
      <w:r w:rsidRPr="005B17B3">
        <w:rPr>
          <w:rFonts w:eastAsia="Calibri"/>
          <w:color w:val="000000" w:themeColor="text1"/>
          <w:sz w:val="24"/>
          <w:szCs w:val="24"/>
        </w:rPr>
        <w:t xml:space="preserve">». </w:t>
      </w:r>
      <w:r w:rsidRPr="005B17B3">
        <w:rPr>
          <w:rFonts w:eastAsia="Calibri"/>
          <w:color w:val="000000" w:themeColor="text1"/>
          <w:sz w:val="24"/>
          <w:szCs w:val="24"/>
          <w:lang w:val="en-US"/>
        </w:rPr>
        <w:t>URL</w:t>
      </w:r>
      <w:r w:rsidRPr="005B17B3">
        <w:rPr>
          <w:rFonts w:eastAsia="Calibri"/>
          <w:color w:val="000000" w:themeColor="text1"/>
          <w:sz w:val="24"/>
          <w:szCs w:val="24"/>
        </w:rPr>
        <w:t xml:space="preserve">: </w:t>
      </w:r>
      <w:hyperlink r:id="rId61" w:history="1">
        <w:r w:rsidR="00437AC9" w:rsidRPr="005B17B3">
          <w:rPr>
            <w:rStyle w:val="a6"/>
            <w:rFonts w:eastAsia="Calibri"/>
            <w:color w:val="000000" w:themeColor="text1"/>
            <w:sz w:val="24"/>
            <w:szCs w:val="24"/>
            <w:u w:val="none"/>
            <w:lang w:val="en-US"/>
          </w:rPr>
          <w:t>http</w:t>
        </w:r>
        <w:r w:rsidR="00437AC9" w:rsidRPr="005B17B3">
          <w:rPr>
            <w:rStyle w:val="a6"/>
            <w:rFonts w:eastAsia="Calibri"/>
            <w:color w:val="000000" w:themeColor="text1"/>
            <w:sz w:val="24"/>
            <w:szCs w:val="24"/>
            <w:u w:val="none"/>
          </w:rPr>
          <w:t>://</w:t>
        </w:r>
        <w:r w:rsidR="00437AC9" w:rsidRPr="005B17B3">
          <w:rPr>
            <w:rStyle w:val="a6"/>
            <w:rFonts w:eastAsia="Calibri"/>
            <w:color w:val="000000" w:themeColor="text1"/>
            <w:sz w:val="24"/>
            <w:szCs w:val="24"/>
            <w:u w:val="none"/>
            <w:lang w:val="en-US"/>
          </w:rPr>
          <w:t>sochiautodrom</w:t>
        </w:r>
        <w:r w:rsidR="00437AC9" w:rsidRPr="005B17B3">
          <w:rPr>
            <w:rStyle w:val="a6"/>
            <w:rFonts w:eastAsia="Calibri"/>
            <w:color w:val="000000" w:themeColor="text1"/>
            <w:sz w:val="24"/>
            <w:szCs w:val="24"/>
            <w:u w:val="none"/>
          </w:rPr>
          <w:t>.</w:t>
        </w:r>
        <w:r w:rsidR="00437AC9" w:rsidRPr="005B17B3">
          <w:rPr>
            <w:rStyle w:val="a6"/>
            <w:rFonts w:eastAsia="Calibri"/>
            <w:color w:val="000000" w:themeColor="text1"/>
            <w:sz w:val="24"/>
            <w:szCs w:val="24"/>
            <w:u w:val="none"/>
            <w:lang w:val="en-US"/>
          </w:rPr>
          <w:t>ru</w:t>
        </w:r>
      </w:hyperlink>
    </w:p>
    <w:p w:rsidR="007827CE" w:rsidRDefault="007827CE" w:rsidP="00084D1D">
      <w:pPr>
        <w:spacing w:after="200" w:line="360" w:lineRule="auto"/>
        <w:ind w:right="0"/>
        <w:contextualSpacing/>
        <w:rPr>
          <w:rStyle w:val="a6"/>
          <w:rFonts w:eastAsia="Calibri"/>
          <w:color w:val="000000" w:themeColor="text1"/>
          <w:sz w:val="24"/>
          <w:szCs w:val="24"/>
          <w:u w:val="none"/>
        </w:rPr>
        <w:sectPr w:rsidR="007827CE" w:rsidSect="001D1BF0">
          <w:footnotePr>
            <w:numRestart w:val="eachSect"/>
          </w:footnotePr>
          <w:pgSz w:w="11906" w:h="16838"/>
          <w:pgMar w:top="1418" w:right="851" w:bottom="1701" w:left="1701" w:header="709" w:footer="709" w:gutter="0"/>
          <w:cols w:space="708"/>
          <w:titlePg/>
          <w:docGrid w:linePitch="381"/>
        </w:sectPr>
      </w:pPr>
    </w:p>
    <w:p w:rsidR="008D4A32" w:rsidRPr="005B17B3" w:rsidRDefault="008D4A32" w:rsidP="007827CE">
      <w:pPr>
        <w:pStyle w:val="1"/>
        <w:spacing w:before="0" w:line="360" w:lineRule="auto"/>
        <w:ind w:right="0"/>
        <w:jc w:val="center"/>
        <w:rPr>
          <w:rFonts w:ascii="Times New Roman" w:eastAsia="Calibri" w:hAnsi="Times New Roman" w:cs="Times New Roman"/>
          <w:color w:val="000000" w:themeColor="text1"/>
          <w:sz w:val="24"/>
        </w:rPr>
      </w:pPr>
      <w:bookmarkStart w:id="13" w:name="_Toc482908217"/>
      <w:r w:rsidRPr="005B17B3">
        <w:rPr>
          <w:rFonts w:ascii="Times New Roman" w:eastAsia="Calibri" w:hAnsi="Times New Roman" w:cs="Times New Roman"/>
          <w:color w:val="000000" w:themeColor="text1"/>
        </w:rPr>
        <w:lastRenderedPageBreak/>
        <w:t>Приложения</w:t>
      </w:r>
      <w:bookmarkEnd w:id="13"/>
    </w:p>
    <w:p w:rsidR="009E065C" w:rsidRPr="005B17B3" w:rsidRDefault="009E065C" w:rsidP="00702BC9">
      <w:pPr>
        <w:ind w:right="0"/>
        <w:jc w:val="right"/>
        <w:rPr>
          <w:sz w:val="24"/>
        </w:rPr>
      </w:pPr>
      <w:r w:rsidRPr="005B17B3">
        <w:rPr>
          <w:sz w:val="24"/>
        </w:rPr>
        <w:t>Рис. 1</w:t>
      </w:r>
    </w:p>
    <w:p w:rsidR="009E065C" w:rsidRPr="005B17B3" w:rsidRDefault="009E065C" w:rsidP="00702BC9">
      <w:pPr>
        <w:ind w:right="0"/>
        <w:jc w:val="center"/>
        <w:rPr>
          <w:sz w:val="24"/>
        </w:rPr>
      </w:pPr>
    </w:p>
    <w:p w:rsidR="009E065C" w:rsidRPr="005B17B3" w:rsidRDefault="009E065C" w:rsidP="00702BC9">
      <w:pPr>
        <w:ind w:right="0"/>
        <w:jc w:val="center"/>
        <w:rPr>
          <w:sz w:val="24"/>
        </w:rPr>
      </w:pPr>
      <w:r w:rsidRPr="005B17B3">
        <w:rPr>
          <w:sz w:val="24"/>
        </w:rPr>
        <w:t>Буквы в виде объемной надписи «</w:t>
      </w:r>
      <w:r w:rsidRPr="005B17B3">
        <w:rPr>
          <w:sz w:val="24"/>
          <w:lang w:val="en-US"/>
        </w:rPr>
        <w:t>I</w:t>
      </w:r>
      <w:r w:rsidRPr="005B17B3">
        <w:rPr>
          <w:sz w:val="24"/>
        </w:rPr>
        <w:t xml:space="preserve"> </w:t>
      </w:r>
      <w:r w:rsidRPr="005B17B3">
        <w:rPr>
          <w:sz w:val="24"/>
          <w:lang w:val="en-US"/>
        </w:rPr>
        <w:t>amsterdam</w:t>
      </w:r>
      <w:r w:rsidRPr="005B17B3">
        <w:rPr>
          <w:sz w:val="24"/>
        </w:rPr>
        <w:t>» в Амстердаме</w:t>
      </w:r>
      <w:r w:rsidRPr="005B17B3">
        <w:rPr>
          <w:rStyle w:val="a5"/>
          <w:sz w:val="24"/>
        </w:rPr>
        <w:footnoteReference w:id="355"/>
      </w:r>
    </w:p>
    <w:p w:rsidR="009E065C" w:rsidRPr="005B17B3" w:rsidRDefault="009E065C" w:rsidP="00702BC9">
      <w:pPr>
        <w:ind w:right="0"/>
        <w:jc w:val="center"/>
        <w:rPr>
          <w:sz w:val="24"/>
        </w:rPr>
      </w:pPr>
    </w:p>
    <w:p w:rsidR="001D0AF3" w:rsidRPr="005B17B3" w:rsidRDefault="001D0AF3" w:rsidP="00702BC9">
      <w:pPr>
        <w:ind w:right="0"/>
        <w:jc w:val="center"/>
        <w:rPr>
          <w:sz w:val="24"/>
        </w:rPr>
      </w:pPr>
    </w:p>
    <w:p w:rsidR="009E065C" w:rsidRPr="005B17B3" w:rsidRDefault="009E065C" w:rsidP="00702BC9">
      <w:pPr>
        <w:ind w:right="0"/>
        <w:jc w:val="center"/>
        <w:rPr>
          <w:sz w:val="24"/>
        </w:rPr>
      </w:pPr>
      <w:r w:rsidRPr="005B17B3">
        <w:rPr>
          <w:noProof/>
          <w:sz w:val="24"/>
          <w:lang w:eastAsia="ru-RU"/>
        </w:rPr>
        <w:drawing>
          <wp:inline distT="0" distB="0" distL="0" distR="0" wp14:anchorId="3C5EB0B0" wp14:editId="17AD2489">
            <wp:extent cx="2560320" cy="1376878"/>
            <wp:effectExtent l="0" t="0" r="0" b="0"/>
            <wp:docPr id="1" name="Рисунок 1" descr="J:\Литра к дисеру\iamsterdam letters rijksmuseum mattrubens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итра к дисеру\iamsterdam letters rijksmuseum mattrubens CC.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7729" cy="1380862"/>
                    </a:xfrm>
                    <a:prstGeom prst="rect">
                      <a:avLst/>
                    </a:prstGeom>
                    <a:noFill/>
                    <a:ln>
                      <a:noFill/>
                    </a:ln>
                  </pic:spPr>
                </pic:pic>
              </a:graphicData>
            </a:graphic>
          </wp:inline>
        </w:drawing>
      </w:r>
    </w:p>
    <w:p w:rsidR="001D0AF3" w:rsidRPr="005B17B3" w:rsidRDefault="001D0AF3" w:rsidP="00702BC9">
      <w:pPr>
        <w:ind w:right="0"/>
        <w:jc w:val="right"/>
        <w:rPr>
          <w:sz w:val="24"/>
          <w:lang w:val="en-US"/>
        </w:rPr>
      </w:pPr>
    </w:p>
    <w:p w:rsidR="007C5104" w:rsidRPr="005B17B3" w:rsidRDefault="007C5104" w:rsidP="00702BC9">
      <w:pPr>
        <w:ind w:right="0"/>
        <w:jc w:val="right"/>
        <w:rPr>
          <w:sz w:val="24"/>
          <w:lang w:val="en-US"/>
        </w:rPr>
      </w:pPr>
    </w:p>
    <w:p w:rsidR="001D0AF3" w:rsidRPr="005B17B3" w:rsidRDefault="001D0AF3" w:rsidP="00702BC9">
      <w:pPr>
        <w:ind w:right="0"/>
        <w:jc w:val="right"/>
        <w:rPr>
          <w:sz w:val="24"/>
        </w:rPr>
      </w:pPr>
      <w:r w:rsidRPr="005B17B3">
        <w:rPr>
          <w:sz w:val="24"/>
        </w:rPr>
        <w:t>Рис. 2</w:t>
      </w:r>
    </w:p>
    <w:p w:rsidR="001D0AF3" w:rsidRPr="005B17B3" w:rsidRDefault="001D0AF3" w:rsidP="00702BC9">
      <w:pPr>
        <w:ind w:right="0"/>
        <w:jc w:val="right"/>
        <w:rPr>
          <w:sz w:val="24"/>
        </w:rPr>
      </w:pPr>
    </w:p>
    <w:p w:rsidR="009E065C" w:rsidRPr="005B17B3" w:rsidRDefault="001D0AF3" w:rsidP="00702BC9">
      <w:pPr>
        <w:ind w:right="0"/>
        <w:jc w:val="center"/>
        <w:rPr>
          <w:sz w:val="24"/>
        </w:rPr>
      </w:pPr>
      <w:r w:rsidRPr="005B17B3">
        <w:rPr>
          <w:sz w:val="24"/>
        </w:rPr>
        <w:t>Логотип Нью-Йорка в рамках брендинговой кампании «I♥NY» («Я люблю Нью-Йорк»)</w:t>
      </w:r>
      <w:r w:rsidRPr="005B17B3">
        <w:rPr>
          <w:rStyle w:val="a5"/>
          <w:sz w:val="24"/>
        </w:rPr>
        <w:footnoteReference w:id="356"/>
      </w:r>
    </w:p>
    <w:p w:rsidR="001D0AF3" w:rsidRPr="005B17B3" w:rsidRDefault="001D0AF3" w:rsidP="00702BC9">
      <w:pPr>
        <w:ind w:right="0"/>
        <w:jc w:val="center"/>
        <w:rPr>
          <w:sz w:val="24"/>
        </w:rPr>
      </w:pPr>
    </w:p>
    <w:p w:rsidR="001D0AF3" w:rsidRPr="005B17B3" w:rsidRDefault="001D0AF3" w:rsidP="00702BC9">
      <w:pPr>
        <w:ind w:right="0"/>
        <w:jc w:val="center"/>
        <w:rPr>
          <w:sz w:val="24"/>
        </w:rPr>
      </w:pPr>
    </w:p>
    <w:p w:rsidR="001947C1" w:rsidRPr="005B17B3" w:rsidRDefault="001D0AF3" w:rsidP="00702BC9">
      <w:pPr>
        <w:ind w:right="0"/>
        <w:jc w:val="center"/>
        <w:rPr>
          <w:sz w:val="24"/>
        </w:rPr>
      </w:pPr>
      <w:r w:rsidRPr="005B17B3">
        <w:rPr>
          <w:noProof/>
          <w:sz w:val="24"/>
          <w:lang w:eastAsia="ru-RU"/>
        </w:rPr>
        <w:drawing>
          <wp:inline distT="0" distB="0" distL="0" distR="0" wp14:anchorId="685F5204" wp14:editId="2BDA50C6">
            <wp:extent cx="3427012" cy="849172"/>
            <wp:effectExtent l="0" t="0" r="0" b="0"/>
            <wp:docPr id="2" name="Рисунок 2" descr="J:\Литра к дисеру\I-Love-New-Yor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Литра к дисеру\I-Love-New-York-Log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47285" cy="854195"/>
                    </a:xfrm>
                    <a:prstGeom prst="rect">
                      <a:avLst/>
                    </a:prstGeom>
                    <a:noFill/>
                    <a:ln>
                      <a:noFill/>
                    </a:ln>
                  </pic:spPr>
                </pic:pic>
              </a:graphicData>
            </a:graphic>
          </wp:inline>
        </w:drawing>
      </w:r>
    </w:p>
    <w:p w:rsidR="001D0AF3" w:rsidRPr="005B17B3" w:rsidRDefault="001D0AF3" w:rsidP="00702BC9">
      <w:pPr>
        <w:ind w:right="0"/>
        <w:jc w:val="right"/>
        <w:rPr>
          <w:sz w:val="24"/>
        </w:rPr>
      </w:pPr>
    </w:p>
    <w:p w:rsidR="005B29B4" w:rsidRPr="005B17B3" w:rsidRDefault="005B29B4" w:rsidP="00702BC9">
      <w:pPr>
        <w:ind w:right="0"/>
        <w:jc w:val="right"/>
        <w:rPr>
          <w:sz w:val="24"/>
        </w:rPr>
      </w:pPr>
    </w:p>
    <w:p w:rsidR="001947C1" w:rsidRPr="005B17B3" w:rsidRDefault="001947C1" w:rsidP="00702BC9">
      <w:pPr>
        <w:ind w:right="0"/>
        <w:jc w:val="right"/>
        <w:rPr>
          <w:sz w:val="24"/>
        </w:rPr>
      </w:pPr>
      <w:r w:rsidRPr="005B17B3">
        <w:rPr>
          <w:sz w:val="24"/>
        </w:rPr>
        <w:t>Рис. 3</w:t>
      </w:r>
    </w:p>
    <w:p w:rsidR="001947C1" w:rsidRPr="005B17B3" w:rsidRDefault="001947C1" w:rsidP="00702BC9">
      <w:pPr>
        <w:ind w:right="0"/>
        <w:jc w:val="right"/>
        <w:rPr>
          <w:sz w:val="24"/>
        </w:rPr>
      </w:pPr>
    </w:p>
    <w:p w:rsidR="001947C1" w:rsidRPr="005B17B3" w:rsidRDefault="001947C1" w:rsidP="00702BC9">
      <w:pPr>
        <w:ind w:right="0"/>
        <w:jc w:val="center"/>
        <w:rPr>
          <w:sz w:val="24"/>
        </w:rPr>
      </w:pPr>
      <w:r w:rsidRPr="005B17B3">
        <w:rPr>
          <w:sz w:val="24"/>
        </w:rPr>
        <w:t xml:space="preserve">Логотип Эдинбурга </w:t>
      </w:r>
      <w:r w:rsidR="00751F85" w:rsidRPr="005B17B3">
        <w:rPr>
          <w:sz w:val="24"/>
        </w:rPr>
        <w:t>«Inspiring capital» (</w:t>
      </w:r>
      <w:r w:rsidRPr="005B17B3">
        <w:rPr>
          <w:sz w:val="24"/>
        </w:rPr>
        <w:t>«Вдохновляющая столица»</w:t>
      </w:r>
      <w:r w:rsidR="00751F85" w:rsidRPr="005B17B3">
        <w:rPr>
          <w:sz w:val="24"/>
        </w:rPr>
        <w:t>)</w:t>
      </w:r>
      <w:r w:rsidRPr="005B17B3">
        <w:rPr>
          <w:rStyle w:val="a5"/>
          <w:sz w:val="24"/>
        </w:rPr>
        <w:footnoteReference w:id="357"/>
      </w:r>
    </w:p>
    <w:p w:rsidR="005B29B4" w:rsidRPr="005B17B3" w:rsidRDefault="005B29B4" w:rsidP="00702BC9">
      <w:pPr>
        <w:ind w:right="0"/>
        <w:jc w:val="center"/>
        <w:rPr>
          <w:sz w:val="24"/>
        </w:rPr>
      </w:pPr>
    </w:p>
    <w:p w:rsidR="001947C1" w:rsidRPr="005B17B3" w:rsidRDefault="001947C1" w:rsidP="00702BC9">
      <w:pPr>
        <w:ind w:right="0"/>
        <w:jc w:val="center"/>
        <w:rPr>
          <w:sz w:val="24"/>
          <w:lang w:val="en-US"/>
        </w:rPr>
      </w:pPr>
      <w:r w:rsidRPr="005B17B3">
        <w:rPr>
          <w:noProof/>
          <w:sz w:val="24"/>
          <w:lang w:eastAsia="ru-RU"/>
        </w:rPr>
        <w:drawing>
          <wp:inline distT="0" distB="0" distL="0" distR="0" wp14:anchorId="7159964A" wp14:editId="14E79756">
            <wp:extent cx="2913681" cy="1514007"/>
            <wp:effectExtent l="0" t="0" r="0" b="0"/>
            <wp:docPr id="3" name="Рисунок 3" descr="J:\Литра к дисеру\Эдинб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Литра к дисеру\Эдинбург.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022" cy="1514184"/>
                    </a:xfrm>
                    <a:prstGeom prst="rect">
                      <a:avLst/>
                    </a:prstGeom>
                    <a:noFill/>
                    <a:ln>
                      <a:noFill/>
                    </a:ln>
                  </pic:spPr>
                </pic:pic>
              </a:graphicData>
            </a:graphic>
          </wp:inline>
        </w:drawing>
      </w:r>
    </w:p>
    <w:p w:rsidR="00F975A3" w:rsidRDefault="00F975A3" w:rsidP="00702BC9">
      <w:pPr>
        <w:ind w:right="0"/>
        <w:jc w:val="right"/>
        <w:rPr>
          <w:sz w:val="24"/>
        </w:rPr>
      </w:pPr>
    </w:p>
    <w:p w:rsidR="001947C1" w:rsidRPr="005B17B3" w:rsidRDefault="001947C1" w:rsidP="00702BC9">
      <w:pPr>
        <w:ind w:right="0"/>
        <w:jc w:val="right"/>
        <w:rPr>
          <w:sz w:val="24"/>
        </w:rPr>
      </w:pPr>
      <w:r w:rsidRPr="005B17B3">
        <w:rPr>
          <w:sz w:val="24"/>
        </w:rPr>
        <w:lastRenderedPageBreak/>
        <w:t>Рис. 4</w:t>
      </w:r>
    </w:p>
    <w:p w:rsidR="001947C1" w:rsidRPr="005B17B3" w:rsidRDefault="001947C1" w:rsidP="00702BC9">
      <w:pPr>
        <w:ind w:right="0"/>
        <w:jc w:val="right"/>
        <w:rPr>
          <w:sz w:val="24"/>
        </w:rPr>
      </w:pPr>
    </w:p>
    <w:p w:rsidR="001947C1" w:rsidRPr="005B17B3" w:rsidRDefault="00C911C9" w:rsidP="00702BC9">
      <w:pPr>
        <w:ind w:right="0"/>
        <w:jc w:val="center"/>
        <w:rPr>
          <w:sz w:val="24"/>
        </w:rPr>
      </w:pPr>
      <w:r w:rsidRPr="005B17B3">
        <w:rPr>
          <w:sz w:val="24"/>
        </w:rPr>
        <w:t>Визуальная айдентика брендинговой кампании «</w:t>
      </w:r>
      <w:r w:rsidRPr="005B17B3">
        <w:rPr>
          <w:sz w:val="24"/>
          <w:lang w:val="en-US"/>
        </w:rPr>
        <w:t>Visit</w:t>
      </w:r>
      <w:r w:rsidRPr="005B17B3">
        <w:rPr>
          <w:sz w:val="24"/>
        </w:rPr>
        <w:t xml:space="preserve"> </w:t>
      </w:r>
      <w:r w:rsidRPr="005B17B3">
        <w:rPr>
          <w:sz w:val="24"/>
          <w:lang w:val="en-US"/>
        </w:rPr>
        <w:t>London</w:t>
      </w:r>
      <w:r w:rsidRPr="005B17B3">
        <w:rPr>
          <w:sz w:val="24"/>
        </w:rPr>
        <w:t>»</w:t>
      </w:r>
      <w:r w:rsidRPr="005B17B3">
        <w:rPr>
          <w:rStyle w:val="a5"/>
          <w:sz w:val="24"/>
        </w:rPr>
        <w:footnoteReference w:id="358"/>
      </w:r>
    </w:p>
    <w:p w:rsidR="001947C1" w:rsidRPr="005B17B3" w:rsidRDefault="001947C1" w:rsidP="00702BC9">
      <w:pPr>
        <w:ind w:right="0"/>
        <w:jc w:val="right"/>
        <w:rPr>
          <w:sz w:val="16"/>
        </w:rPr>
      </w:pPr>
    </w:p>
    <w:p w:rsidR="00C911C9" w:rsidRPr="005B17B3" w:rsidRDefault="00C911C9" w:rsidP="00702BC9">
      <w:pPr>
        <w:ind w:right="0"/>
        <w:jc w:val="right"/>
        <w:rPr>
          <w:sz w:val="24"/>
        </w:rPr>
      </w:pPr>
    </w:p>
    <w:p w:rsidR="001947C1" w:rsidRPr="005B17B3" w:rsidRDefault="001947C1" w:rsidP="00702BC9">
      <w:pPr>
        <w:ind w:right="0"/>
        <w:jc w:val="center"/>
        <w:rPr>
          <w:sz w:val="24"/>
        </w:rPr>
      </w:pPr>
      <w:r w:rsidRPr="005B17B3">
        <w:rPr>
          <w:noProof/>
          <w:sz w:val="24"/>
          <w:lang w:eastAsia="ru-RU"/>
        </w:rPr>
        <w:drawing>
          <wp:inline distT="0" distB="0" distL="0" distR="0" wp14:anchorId="13A57ADD" wp14:editId="4E6721BD">
            <wp:extent cx="2965836" cy="1569471"/>
            <wp:effectExtent l="0" t="0" r="0" b="0"/>
            <wp:docPr id="4" name="Рисунок 4" descr="J:\Литра к дисеру\2 глава\London\2\12-Col-2-cop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Литра к дисеру\2 глава\London\2\12-Col-2-copy_0.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861" t="8642" r="5902" b="7407"/>
                    <a:stretch/>
                  </pic:blipFill>
                  <pic:spPr bwMode="auto">
                    <a:xfrm>
                      <a:off x="0" y="0"/>
                      <a:ext cx="2971501" cy="1572469"/>
                    </a:xfrm>
                    <a:prstGeom prst="rect">
                      <a:avLst/>
                    </a:prstGeom>
                    <a:noFill/>
                    <a:ln>
                      <a:noFill/>
                    </a:ln>
                    <a:extLst>
                      <a:ext uri="{53640926-AAD7-44D8-BBD7-CCE9431645EC}">
                        <a14:shadowObscured xmlns:a14="http://schemas.microsoft.com/office/drawing/2010/main"/>
                      </a:ext>
                    </a:extLst>
                  </pic:spPr>
                </pic:pic>
              </a:graphicData>
            </a:graphic>
          </wp:inline>
        </w:drawing>
      </w:r>
    </w:p>
    <w:p w:rsidR="001947C1" w:rsidRPr="005B17B3" w:rsidRDefault="001947C1" w:rsidP="00702BC9">
      <w:pPr>
        <w:ind w:right="0"/>
        <w:jc w:val="right"/>
        <w:rPr>
          <w:sz w:val="24"/>
        </w:rPr>
      </w:pPr>
    </w:p>
    <w:p w:rsidR="001947C1" w:rsidRPr="00C93EE6" w:rsidRDefault="001947C1" w:rsidP="00702BC9">
      <w:pPr>
        <w:ind w:right="0"/>
        <w:jc w:val="right"/>
        <w:rPr>
          <w:sz w:val="24"/>
        </w:rPr>
      </w:pPr>
      <w:r w:rsidRPr="005B17B3">
        <w:rPr>
          <w:sz w:val="24"/>
        </w:rPr>
        <w:t>Рис. 5</w:t>
      </w:r>
    </w:p>
    <w:p w:rsidR="00C911C9" w:rsidRPr="00C93EE6" w:rsidRDefault="00C911C9" w:rsidP="00702BC9">
      <w:pPr>
        <w:ind w:right="0"/>
        <w:jc w:val="right"/>
        <w:rPr>
          <w:sz w:val="24"/>
        </w:rPr>
      </w:pPr>
    </w:p>
    <w:p w:rsidR="001947C1" w:rsidRPr="005B17B3" w:rsidRDefault="00C911C9" w:rsidP="00702BC9">
      <w:pPr>
        <w:ind w:right="0"/>
        <w:jc w:val="center"/>
        <w:rPr>
          <w:sz w:val="24"/>
        </w:rPr>
      </w:pPr>
      <w:r w:rsidRPr="005B17B3">
        <w:rPr>
          <w:sz w:val="24"/>
        </w:rPr>
        <w:t>Визуальная айдентика брендинговой кампании «Visit London»</w:t>
      </w:r>
      <w:r w:rsidRPr="005B17B3">
        <w:rPr>
          <w:rStyle w:val="a5"/>
          <w:sz w:val="24"/>
        </w:rPr>
        <w:footnoteReference w:id="359"/>
      </w:r>
    </w:p>
    <w:p w:rsidR="00C911C9" w:rsidRPr="005B17B3" w:rsidRDefault="00C911C9" w:rsidP="00702BC9">
      <w:pPr>
        <w:ind w:right="0"/>
        <w:jc w:val="center"/>
        <w:rPr>
          <w:sz w:val="16"/>
        </w:rPr>
      </w:pPr>
    </w:p>
    <w:p w:rsidR="00C911C9" w:rsidRPr="005B17B3" w:rsidRDefault="00C911C9" w:rsidP="00702BC9">
      <w:pPr>
        <w:ind w:right="0"/>
        <w:jc w:val="center"/>
        <w:rPr>
          <w:sz w:val="24"/>
        </w:rPr>
      </w:pPr>
    </w:p>
    <w:p w:rsidR="001947C1" w:rsidRPr="005B17B3" w:rsidRDefault="001947C1" w:rsidP="00702BC9">
      <w:pPr>
        <w:ind w:right="0"/>
        <w:jc w:val="center"/>
        <w:rPr>
          <w:sz w:val="24"/>
        </w:rPr>
      </w:pPr>
      <w:r w:rsidRPr="005B17B3">
        <w:rPr>
          <w:noProof/>
          <w:sz w:val="24"/>
          <w:lang w:eastAsia="ru-RU"/>
        </w:rPr>
        <w:drawing>
          <wp:inline distT="0" distB="0" distL="0" distR="0" wp14:anchorId="65862500" wp14:editId="66466CEE">
            <wp:extent cx="3045350" cy="1421908"/>
            <wp:effectExtent l="0" t="0" r="0" b="0"/>
            <wp:docPr id="5" name="Рисунок 5" descr="J:\Литра к дисеру\2 глава\London\2\12-Col-Billboard-cop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Литра к дисеру\2 глава\London\2\12-Col-Billboard-copy_0.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966" t="12951" r="4966" b="12290"/>
                    <a:stretch/>
                  </pic:blipFill>
                  <pic:spPr bwMode="auto">
                    <a:xfrm>
                      <a:off x="0" y="0"/>
                      <a:ext cx="3063438" cy="1430354"/>
                    </a:xfrm>
                    <a:prstGeom prst="rect">
                      <a:avLst/>
                    </a:prstGeom>
                    <a:noFill/>
                    <a:ln>
                      <a:noFill/>
                    </a:ln>
                    <a:extLst>
                      <a:ext uri="{53640926-AAD7-44D8-BBD7-CCE9431645EC}">
                        <a14:shadowObscured xmlns:a14="http://schemas.microsoft.com/office/drawing/2010/main"/>
                      </a:ext>
                    </a:extLst>
                  </pic:spPr>
                </pic:pic>
              </a:graphicData>
            </a:graphic>
          </wp:inline>
        </w:drawing>
      </w:r>
    </w:p>
    <w:p w:rsidR="001947C1" w:rsidRPr="005B17B3" w:rsidRDefault="001947C1" w:rsidP="00702BC9">
      <w:pPr>
        <w:ind w:right="0"/>
        <w:jc w:val="right"/>
        <w:rPr>
          <w:sz w:val="24"/>
        </w:rPr>
      </w:pPr>
    </w:p>
    <w:p w:rsidR="001947C1" w:rsidRPr="005B17B3" w:rsidRDefault="001947C1" w:rsidP="00702BC9">
      <w:pPr>
        <w:ind w:right="0"/>
        <w:jc w:val="right"/>
        <w:rPr>
          <w:sz w:val="24"/>
        </w:rPr>
      </w:pPr>
      <w:r w:rsidRPr="005B17B3">
        <w:rPr>
          <w:sz w:val="24"/>
        </w:rPr>
        <w:t>Рис. 6</w:t>
      </w:r>
    </w:p>
    <w:p w:rsidR="00C911C9" w:rsidRPr="005B17B3" w:rsidRDefault="00C911C9" w:rsidP="00702BC9">
      <w:pPr>
        <w:ind w:right="0"/>
        <w:jc w:val="center"/>
        <w:rPr>
          <w:sz w:val="24"/>
        </w:rPr>
      </w:pPr>
    </w:p>
    <w:p w:rsidR="001947C1" w:rsidRPr="005B17B3" w:rsidRDefault="00C911C9" w:rsidP="00702BC9">
      <w:pPr>
        <w:ind w:right="0"/>
        <w:jc w:val="center"/>
        <w:rPr>
          <w:sz w:val="24"/>
        </w:rPr>
      </w:pPr>
      <w:r w:rsidRPr="005B17B3">
        <w:rPr>
          <w:sz w:val="24"/>
        </w:rPr>
        <w:t>Визуальная айдентика брендинговой кампании «Visit London»</w:t>
      </w:r>
      <w:r w:rsidRPr="005B17B3">
        <w:rPr>
          <w:rStyle w:val="a5"/>
          <w:sz w:val="24"/>
        </w:rPr>
        <w:footnoteReference w:id="360"/>
      </w:r>
    </w:p>
    <w:p w:rsidR="00C911C9" w:rsidRPr="005B17B3" w:rsidRDefault="00C911C9" w:rsidP="00702BC9">
      <w:pPr>
        <w:ind w:right="0"/>
        <w:jc w:val="center"/>
        <w:rPr>
          <w:sz w:val="16"/>
        </w:rPr>
      </w:pPr>
    </w:p>
    <w:p w:rsidR="00C911C9" w:rsidRPr="005B17B3" w:rsidRDefault="00C911C9" w:rsidP="00702BC9">
      <w:pPr>
        <w:ind w:right="0"/>
        <w:jc w:val="center"/>
        <w:rPr>
          <w:sz w:val="24"/>
        </w:rPr>
      </w:pPr>
    </w:p>
    <w:p w:rsidR="001947C1" w:rsidRPr="005B17B3" w:rsidRDefault="001947C1" w:rsidP="00702BC9">
      <w:pPr>
        <w:ind w:right="0"/>
        <w:jc w:val="center"/>
        <w:rPr>
          <w:sz w:val="24"/>
        </w:rPr>
      </w:pPr>
      <w:r w:rsidRPr="005B17B3">
        <w:rPr>
          <w:noProof/>
          <w:sz w:val="24"/>
          <w:lang w:eastAsia="ru-RU"/>
        </w:rPr>
        <w:drawing>
          <wp:inline distT="0" distB="0" distL="0" distR="0" wp14:anchorId="36CDD0EF" wp14:editId="10D53EF0">
            <wp:extent cx="2934031" cy="1650416"/>
            <wp:effectExtent l="0" t="0" r="0" b="0"/>
            <wp:docPr id="6" name="Рисунок 6" descr="J:\Литра к дисеру\2 глава\London\2\12-Col-5-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Литра к дисеру\2 глава\London\2\12-Col-5-cop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38944" cy="1653179"/>
                    </a:xfrm>
                    <a:prstGeom prst="rect">
                      <a:avLst/>
                    </a:prstGeom>
                    <a:noFill/>
                    <a:ln>
                      <a:noFill/>
                    </a:ln>
                  </pic:spPr>
                </pic:pic>
              </a:graphicData>
            </a:graphic>
          </wp:inline>
        </w:drawing>
      </w:r>
    </w:p>
    <w:p w:rsidR="003058B0" w:rsidRPr="005B17B3" w:rsidRDefault="003058B0" w:rsidP="00702BC9">
      <w:pPr>
        <w:ind w:right="0"/>
        <w:jc w:val="right"/>
        <w:rPr>
          <w:sz w:val="24"/>
          <w:lang w:val="en-US"/>
        </w:rPr>
      </w:pPr>
    </w:p>
    <w:p w:rsidR="001947C1" w:rsidRPr="005B17B3" w:rsidRDefault="001947C1" w:rsidP="00702BC9">
      <w:pPr>
        <w:ind w:right="0"/>
        <w:jc w:val="right"/>
        <w:rPr>
          <w:sz w:val="24"/>
        </w:rPr>
      </w:pPr>
      <w:r w:rsidRPr="005B17B3">
        <w:rPr>
          <w:sz w:val="24"/>
        </w:rPr>
        <w:lastRenderedPageBreak/>
        <w:t>Рис. 7</w:t>
      </w:r>
    </w:p>
    <w:p w:rsidR="001947C1" w:rsidRPr="005B17B3" w:rsidRDefault="001947C1" w:rsidP="00702BC9">
      <w:pPr>
        <w:ind w:right="0"/>
        <w:jc w:val="right"/>
        <w:rPr>
          <w:sz w:val="24"/>
        </w:rPr>
      </w:pPr>
    </w:p>
    <w:p w:rsidR="001947C1" w:rsidRPr="005B17B3" w:rsidRDefault="00EF40FB" w:rsidP="00702BC9">
      <w:pPr>
        <w:ind w:right="0"/>
        <w:jc w:val="center"/>
        <w:rPr>
          <w:sz w:val="24"/>
        </w:rPr>
      </w:pPr>
      <w:r w:rsidRPr="005B17B3">
        <w:rPr>
          <w:sz w:val="24"/>
        </w:rPr>
        <w:t>Визуальная айдентика брендинговой кампании «Visit London»</w:t>
      </w:r>
      <w:r w:rsidRPr="005B17B3">
        <w:rPr>
          <w:rStyle w:val="a5"/>
          <w:sz w:val="24"/>
        </w:rPr>
        <w:footnoteReference w:id="361"/>
      </w:r>
    </w:p>
    <w:p w:rsidR="00EF40FB" w:rsidRPr="005B17B3" w:rsidRDefault="00EF40FB" w:rsidP="00702BC9">
      <w:pPr>
        <w:ind w:right="0"/>
        <w:jc w:val="center"/>
        <w:rPr>
          <w:sz w:val="16"/>
        </w:rPr>
      </w:pPr>
    </w:p>
    <w:p w:rsidR="00EF40FB" w:rsidRPr="005B17B3" w:rsidRDefault="00EF40FB" w:rsidP="00702BC9">
      <w:pPr>
        <w:ind w:right="0"/>
        <w:jc w:val="center"/>
        <w:rPr>
          <w:sz w:val="24"/>
        </w:rPr>
      </w:pPr>
    </w:p>
    <w:p w:rsidR="00EF40FB" w:rsidRPr="005B17B3" w:rsidRDefault="00332703" w:rsidP="00702BC9">
      <w:pPr>
        <w:ind w:right="0"/>
        <w:jc w:val="center"/>
        <w:rPr>
          <w:sz w:val="24"/>
        </w:rPr>
      </w:pPr>
      <w:r w:rsidRPr="005B17B3">
        <w:rPr>
          <w:noProof/>
          <w:sz w:val="24"/>
          <w:lang w:eastAsia="ru-RU"/>
        </w:rPr>
        <w:drawing>
          <wp:inline distT="0" distB="0" distL="0" distR="0" wp14:anchorId="5FDC360E" wp14:editId="1E12B21F">
            <wp:extent cx="3013544" cy="1695144"/>
            <wp:effectExtent l="0" t="0" r="0" b="0"/>
            <wp:docPr id="7" name="Рисунок 7" descr="J:\Литра к дисеру\2 глава\London\2\12-Col-8-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Литра к дисеру\2 глава\London\2\12-Col-8-cop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4015" cy="1695409"/>
                    </a:xfrm>
                    <a:prstGeom prst="rect">
                      <a:avLst/>
                    </a:prstGeom>
                    <a:noFill/>
                    <a:ln>
                      <a:noFill/>
                    </a:ln>
                  </pic:spPr>
                </pic:pic>
              </a:graphicData>
            </a:graphic>
          </wp:inline>
        </w:drawing>
      </w:r>
    </w:p>
    <w:p w:rsidR="00F24676" w:rsidRPr="005B17B3" w:rsidRDefault="00F24676" w:rsidP="00702BC9">
      <w:pPr>
        <w:ind w:right="0"/>
        <w:jc w:val="right"/>
        <w:rPr>
          <w:sz w:val="24"/>
        </w:rPr>
      </w:pPr>
    </w:p>
    <w:p w:rsidR="001947C1" w:rsidRPr="005B17B3" w:rsidRDefault="001947C1" w:rsidP="00702BC9">
      <w:pPr>
        <w:ind w:right="0"/>
        <w:jc w:val="right"/>
        <w:rPr>
          <w:sz w:val="24"/>
        </w:rPr>
      </w:pPr>
      <w:r w:rsidRPr="005B17B3">
        <w:rPr>
          <w:sz w:val="24"/>
        </w:rPr>
        <w:t>Рис. 8</w:t>
      </w:r>
    </w:p>
    <w:p w:rsidR="001947C1" w:rsidRPr="005B17B3" w:rsidRDefault="001947C1" w:rsidP="00702BC9">
      <w:pPr>
        <w:ind w:right="0"/>
        <w:jc w:val="right"/>
        <w:rPr>
          <w:sz w:val="24"/>
        </w:rPr>
      </w:pPr>
    </w:p>
    <w:p w:rsidR="001947C1" w:rsidRPr="005B17B3" w:rsidRDefault="00EF40FB" w:rsidP="00702BC9">
      <w:pPr>
        <w:ind w:right="0"/>
        <w:jc w:val="center"/>
        <w:rPr>
          <w:sz w:val="24"/>
        </w:rPr>
      </w:pPr>
      <w:r w:rsidRPr="005B17B3">
        <w:rPr>
          <w:sz w:val="24"/>
        </w:rPr>
        <w:t>Визуальная айдентика брендинговой кампании «Visit London»</w:t>
      </w:r>
      <w:r w:rsidRPr="005B17B3">
        <w:rPr>
          <w:rStyle w:val="a5"/>
          <w:sz w:val="24"/>
        </w:rPr>
        <w:footnoteReference w:id="362"/>
      </w:r>
    </w:p>
    <w:p w:rsidR="00EF40FB" w:rsidRPr="005B17B3" w:rsidRDefault="00EF40FB" w:rsidP="00702BC9">
      <w:pPr>
        <w:ind w:right="0"/>
        <w:jc w:val="center"/>
        <w:rPr>
          <w:sz w:val="16"/>
        </w:rPr>
      </w:pPr>
    </w:p>
    <w:p w:rsidR="00EF40FB" w:rsidRPr="005B17B3" w:rsidRDefault="00EF40FB" w:rsidP="00702BC9">
      <w:pPr>
        <w:ind w:right="0"/>
        <w:jc w:val="center"/>
        <w:rPr>
          <w:sz w:val="24"/>
        </w:rPr>
      </w:pPr>
    </w:p>
    <w:p w:rsidR="00EF40FB" w:rsidRPr="005B17B3" w:rsidRDefault="00F24676" w:rsidP="00702BC9">
      <w:pPr>
        <w:ind w:right="0"/>
        <w:jc w:val="center"/>
        <w:rPr>
          <w:sz w:val="24"/>
        </w:rPr>
      </w:pPr>
      <w:r w:rsidRPr="005B17B3">
        <w:rPr>
          <w:noProof/>
          <w:sz w:val="24"/>
          <w:lang w:eastAsia="ru-RU"/>
        </w:rPr>
        <w:drawing>
          <wp:inline distT="0" distB="0" distL="0" distR="0" wp14:anchorId="4E480C7A" wp14:editId="3D138D85">
            <wp:extent cx="3045349" cy="1356967"/>
            <wp:effectExtent l="0" t="0" r="0" b="0"/>
            <wp:docPr id="8" name="Рисунок 8" descr="J:\Литра к дисеру\2 глава\London\2\100-header-cop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Литра к дисеру\2 глава\London\2\100-header-copy_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56117" cy="1361765"/>
                    </a:xfrm>
                    <a:prstGeom prst="rect">
                      <a:avLst/>
                    </a:prstGeom>
                    <a:noFill/>
                    <a:ln>
                      <a:noFill/>
                    </a:ln>
                  </pic:spPr>
                </pic:pic>
              </a:graphicData>
            </a:graphic>
          </wp:inline>
        </w:drawing>
      </w:r>
    </w:p>
    <w:p w:rsidR="00F24676" w:rsidRPr="005B17B3" w:rsidRDefault="00F24676" w:rsidP="00702BC9">
      <w:pPr>
        <w:ind w:right="0"/>
        <w:jc w:val="right"/>
        <w:rPr>
          <w:sz w:val="24"/>
        </w:rPr>
      </w:pPr>
    </w:p>
    <w:p w:rsidR="001947C1" w:rsidRPr="005B17B3" w:rsidRDefault="001947C1" w:rsidP="00702BC9">
      <w:pPr>
        <w:ind w:right="0"/>
        <w:jc w:val="right"/>
        <w:rPr>
          <w:sz w:val="24"/>
        </w:rPr>
      </w:pPr>
      <w:r w:rsidRPr="005B17B3">
        <w:rPr>
          <w:sz w:val="24"/>
        </w:rPr>
        <w:t>Рис. 9</w:t>
      </w:r>
    </w:p>
    <w:p w:rsidR="001947C1" w:rsidRPr="005B17B3" w:rsidRDefault="001947C1" w:rsidP="00702BC9">
      <w:pPr>
        <w:ind w:right="0"/>
        <w:jc w:val="right"/>
        <w:rPr>
          <w:sz w:val="24"/>
        </w:rPr>
      </w:pPr>
    </w:p>
    <w:p w:rsidR="001947C1" w:rsidRPr="005B17B3" w:rsidRDefault="00EF40FB" w:rsidP="00702BC9">
      <w:pPr>
        <w:ind w:right="0"/>
        <w:jc w:val="center"/>
        <w:rPr>
          <w:sz w:val="24"/>
        </w:rPr>
      </w:pPr>
      <w:r w:rsidRPr="005B17B3">
        <w:rPr>
          <w:sz w:val="24"/>
        </w:rPr>
        <w:t>Визуальная айдентика брендинговой кампании «Visit London»</w:t>
      </w:r>
      <w:r w:rsidRPr="005B17B3">
        <w:rPr>
          <w:rStyle w:val="a5"/>
          <w:sz w:val="24"/>
        </w:rPr>
        <w:footnoteReference w:id="363"/>
      </w:r>
    </w:p>
    <w:p w:rsidR="00F24676" w:rsidRPr="005B17B3" w:rsidRDefault="00F24676" w:rsidP="00702BC9">
      <w:pPr>
        <w:ind w:right="0"/>
        <w:jc w:val="center"/>
        <w:rPr>
          <w:sz w:val="16"/>
        </w:rPr>
      </w:pPr>
    </w:p>
    <w:p w:rsidR="00F24676" w:rsidRPr="005B17B3" w:rsidRDefault="00F24676" w:rsidP="00702BC9">
      <w:pPr>
        <w:ind w:right="0"/>
        <w:jc w:val="center"/>
        <w:rPr>
          <w:sz w:val="24"/>
        </w:rPr>
      </w:pPr>
    </w:p>
    <w:p w:rsidR="00F24676" w:rsidRPr="005B17B3" w:rsidRDefault="00F24676" w:rsidP="00702BC9">
      <w:pPr>
        <w:ind w:right="0"/>
        <w:jc w:val="center"/>
        <w:rPr>
          <w:sz w:val="24"/>
        </w:rPr>
      </w:pPr>
      <w:r w:rsidRPr="005B17B3">
        <w:rPr>
          <w:noProof/>
          <w:sz w:val="24"/>
          <w:lang w:eastAsia="ru-RU"/>
        </w:rPr>
        <w:drawing>
          <wp:inline distT="0" distB="0" distL="0" distR="0" wp14:anchorId="3229020E" wp14:editId="6A40ABA6">
            <wp:extent cx="3116911" cy="1639497"/>
            <wp:effectExtent l="0" t="0" r="0" b="0"/>
            <wp:docPr id="9" name="Рисунок 9" descr="J:\Литра к дисеру\2 глава\London\2\12-Col-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Литра к дисеру\2 глава\London\2\12-Col-copy.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5815" cy="1644180"/>
                    </a:xfrm>
                    <a:prstGeom prst="rect">
                      <a:avLst/>
                    </a:prstGeom>
                    <a:noFill/>
                    <a:ln>
                      <a:noFill/>
                    </a:ln>
                  </pic:spPr>
                </pic:pic>
              </a:graphicData>
            </a:graphic>
          </wp:inline>
        </w:drawing>
      </w:r>
    </w:p>
    <w:p w:rsidR="003058B0" w:rsidRPr="005B17B3" w:rsidRDefault="003058B0" w:rsidP="00702BC9">
      <w:pPr>
        <w:ind w:right="0"/>
        <w:jc w:val="right"/>
        <w:rPr>
          <w:sz w:val="24"/>
          <w:lang w:val="en-US"/>
        </w:rPr>
      </w:pPr>
    </w:p>
    <w:p w:rsidR="009333C4" w:rsidRPr="005B17B3" w:rsidRDefault="00442AD3" w:rsidP="00702BC9">
      <w:pPr>
        <w:ind w:right="0"/>
        <w:jc w:val="right"/>
        <w:rPr>
          <w:sz w:val="24"/>
        </w:rPr>
      </w:pPr>
      <w:r w:rsidRPr="005B17B3">
        <w:rPr>
          <w:sz w:val="24"/>
        </w:rPr>
        <w:lastRenderedPageBreak/>
        <w:t>Рис. 10</w:t>
      </w:r>
    </w:p>
    <w:p w:rsidR="00442AD3" w:rsidRPr="005B17B3" w:rsidRDefault="00442AD3" w:rsidP="00702BC9">
      <w:pPr>
        <w:ind w:right="0"/>
        <w:jc w:val="right"/>
        <w:rPr>
          <w:sz w:val="24"/>
        </w:rPr>
      </w:pPr>
    </w:p>
    <w:p w:rsidR="00442AD3" w:rsidRPr="005B17B3" w:rsidRDefault="00751F85" w:rsidP="00702BC9">
      <w:pPr>
        <w:ind w:right="0"/>
        <w:jc w:val="center"/>
        <w:rPr>
          <w:sz w:val="24"/>
        </w:rPr>
      </w:pPr>
      <w:r w:rsidRPr="005B17B3">
        <w:rPr>
          <w:sz w:val="24"/>
        </w:rPr>
        <w:t>Официальный логотип ХХХ л</w:t>
      </w:r>
      <w:r w:rsidR="00317E42" w:rsidRPr="005B17B3">
        <w:rPr>
          <w:sz w:val="24"/>
        </w:rPr>
        <w:t>етних Олимпийских игр в Лондоне</w:t>
      </w:r>
      <w:r w:rsidR="003402DC" w:rsidRPr="005B17B3">
        <w:rPr>
          <w:sz w:val="24"/>
        </w:rPr>
        <w:t xml:space="preserve"> 2012 года </w:t>
      </w:r>
      <w:r w:rsidR="00317E42" w:rsidRPr="005B17B3">
        <w:rPr>
          <w:rStyle w:val="a5"/>
          <w:sz w:val="24"/>
        </w:rPr>
        <w:footnoteReference w:id="364"/>
      </w:r>
    </w:p>
    <w:p w:rsidR="00317E42" w:rsidRPr="005B17B3" w:rsidRDefault="00317E42" w:rsidP="00702BC9">
      <w:pPr>
        <w:ind w:right="0"/>
        <w:jc w:val="center"/>
        <w:rPr>
          <w:sz w:val="24"/>
        </w:rPr>
      </w:pPr>
    </w:p>
    <w:p w:rsidR="00317E42" w:rsidRPr="005B17B3" w:rsidRDefault="006D5341" w:rsidP="00702BC9">
      <w:pPr>
        <w:ind w:right="0"/>
        <w:jc w:val="center"/>
        <w:rPr>
          <w:sz w:val="24"/>
        </w:rPr>
      </w:pPr>
      <w:r w:rsidRPr="005B17B3">
        <w:rPr>
          <w:noProof/>
          <w:sz w:val="24"/>
          <w:lang w:eastAsia="ru-RU"/>
        </w:rPr>
        <w:drawing>
          <wp:inline distT="0" distB="0" distL="0" distR="0" wp14:anchorId="4E05F3F8" wp14:editId="556D43D0">
            <wp:extent cx="1488558" cy="1488558"/>
            <wp:effectExtent l="0" t="0" r="0" b="0"/>
            <wp:docPr id="36" name="Рисунок 36" descr="J:\Литра к дисеру\2 глава\London\20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итра к дисеру\2 глава\London\2012_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90271" cy="1490271"/>
                    </a:xfrm>
                    <a:prstGeom prst="rect">
                      <a:avLst/>
                    </a:prstGeom>
                    <a:noFill/>
                    <a:ln>
                      <a:noFill/>
                    </a:ln>
                  </pic:spPr>
                </pic:pic>
              </a:graphicData>
            </a:graphic>
          </wp:inline>
        </w:drawing>
      </w:r>
    </w:p>
    <w:p w:rsidR="00317E42" w:rsidRPr="005B17B3" w:rsidRDefault="00317E42" w:rsidP="00702BC9">
      <w:pPr>
        <w:ind w:right="0"/>
        <w:jc w:val="right"/>
        <w:rPr>
          <w:sz w:val="24"/>
        </w:rPr>
      </w:pPr>
    </w:p>
    <w:p w:rsidR="00442AD3" w:rsidRPr="005B17B3" w:rsidRDefault="00442AD3" w:rsidP="00702BC9">
      <w:pPr>
        <w:ind w:right="0"/>
        <w:jc w:val="right"/>
        <w:rPr>
          <w:sz w:val="24"/>
        </w:rPr>
      </w:pPr>
      <w:r w:rsidRPr="005B17B3">
        <w:rPr>
          <w:sz w:val="24"/>
        </w:rPr>
        <w:t>Рис. 11</w:t>
      </w:r>
    </w:p>
    <w:p w:rsidR="00442AD3" w:rsidRPr="005B17B3" w:rsidRDefault="00442AD3" w:rsidP="00702BC9">
      <w:pPr>
        <w:ind w:right="0"/>
        <w:jc w:val="right"/>
        <w:rPr>
          <w:sz w:val="24"/>
        </w:rPr>
      </w:pPr>
    </w:p>
    <w:p w:rsidR="00317E42" w:rsidRPr="005B17B3" w:rsidRDefault="00247937" w:rsidP="00702BC9">
      <w:pPr>
        <w:spacing w:line="360" w:lineRule="auto"/>
        <w:ind w:right="0"/>
        <w:jc w:val="center"/>
        <w:rPr>
          <w:noProof/>
          <w:sz w:val="24"/>
          <w:lang w:eastAsia="ru-RU"/>
        </w:rPr>
      </w:pPr>
      <w:r w:rsidRPr="005B17B3">
        <w:rPr>
          <w:noProof/>
          <w:sz w:val="24"/>
          <w:lang w:eastAsia="ru-RU"/>
        </w:rPr>
        <w:t>Официальный л</w:t>
      </w:r>
      <w:r w:rsidR="00317E42" w:rsidRPr="005B17B3">
        <w:rPr>
          <w:noProof/>
          <w:sz w:val="24"/>
          <w:lang w:eastAsia="ru-RU"/>
        </w:rPr>
        <w:t xml:space="preserve">оготип </w:t>
      </w:r>
      <w:r w:rsidR="007662D3" w:rsidRPr="005B17B3">
        <w:rPr>
          <w:noProof/>
          <w:sz w:val="24"/>
          <w:lang w:eastAsia="ru-RU"/>
        </w:rPr>
        <w:t xml:space="preserve">XIV </w:t>
      </w:r>
      <w:r w:rsidR="00751F85" w:rsidRPr="005B17B3">
        <w:rPr>
          <w:noProof/>
          <w:sz w:val="24"/>
          <w:lang w:eastAsia="ru-RU"/>
        </w:rPr>
        <w:t>л</w:t>
      </w:r>
      <w:r w:rsidR="00317E42" w:rsidRPr="005B17B3">
        <w:rPr>
          <w:noProof/>
          <w:sz w:val="24"/>
          <w:lang w:eastAsia="ru-RU"/>
        </w:rPr>
        <w:t xml:space="preserve">етних Паралимпийских игр в Лондоне 2012 года и другие цветовые исполнения </w:t>
      </w:r>
      <w:r w:rsidR="00751F85" w:rsidRPr="005B17B3">
        <w:rPr>
          <w:noProof/>
          <w:sz w:val="24"/>
          <w:lang w:eastAsia="ru-RU"/>
        </w:rPr>
        <w:t xml:space="preserve">общего </w:t>
      </w:r>
      <w:r w:rsidR="00317E42" w:rsidRPr="005B17B3">
        <w:rPr>
          <w:noProof/>
          <w:sz w:val="24"/>
          <w:lang w:eastAsia="ru-RU"/>
        </w:rPr>
        <w:t>логотипа</w:t>
      </w:r>
      <w:r w:rsidR="00317E42" w:rsidRPr="005B17B3">
        <w:rPr>
          <w:rStyle w:val="a5"/>
          <w:noProof/>
          <w:sz w:val="24"/>
          <w:lang w:eastAsia="ru-RU"/>
        </w:rPr>
        <w:footnoteReference w:id="365"/>
      </w:r>
    </w:p>
    <w:p w:rsidR="00317E42" w:rsidRPr="005B17B3" w:rsidRDefault="00317E42" w:rsidP="00702BC9">
      <w:pPr>
        <w:ind w:right="0"/>
        <w:jc w:val="center"/>
        <w:rPr>
          <w:noProof/>
          <w:sz w:val="24"/>
          <w:lang w:eastAsia="ru-RU"/>
        </w:rPr>
      </w:pPr>
    </w:p>
    <w:p w:rsidR="00442AD3" w:rsidRPr="005B17B3" w:rsidRDefault="00D526BE" w:rsidP="00702BC9">
      <w:pPr>
        <w:ind w:right="0"/>
        <w:jc w:val="center"/>
        <w:rPr>
          <w:sz w:val="24"/>
        </w:rPr>
      </w:pPr>
      <w:r w:rsidRPr="005B17B3">
        <w:rPr>
          <w:noProof/>
          <w:sz w:val="24"/>
          <w:lang w:eastAsia="ru-RU"/>
        </w:rPr>
        <w:drawing>
          <wp:inline distT="0" distB="0" distL="0" distR="0" wp14:anchorId="5BCF70C8" wp14:editId="402689EA">
            <wp:extent cx="5939790" cy="1316478"/>
            <wp:effectExtent l="0" t="0" r="0" b="0"/>
            <wp:docPr id="10" name="Рисунок 10" descr="J:\Литра к дисеру\2 глава\London\Londo-olymp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итра к дисеру\2 глава\London\Londo-olympic-logo.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1316478"/>
                    </a:xfrm>
                    <a:prstGeom prst="rect">
                      <a:avLst/>
                    </a:prstGeom>
                    <a:noFill/>
                    <a:ln>
                      <a:noFill/>
                    </a:ln>
                  </pic:spPr>
                </pic:pic>
              </a:graphicData>
            </a:graphic>
          </wp:inline>
        </w:drawing>
      </w:r>
    </w:p>
    <w:p w:rsidR="00317E42" w:rsidRPr="005B17B3" w:rsidRDefault="00317E42" w:rsidP="00702BC9">
      <w:pPr>
        <w:ind w:right="0"/>
        <w:jc w:val="center"/>
        <w:rPr>
          <w:sz w:val="24"/>
        </w:rPr>
      </w:pPr>
    </w:p>
    <w:p w:rsidR="00D526BE" w:rsidRPr="005B17B3" w:rsidRDefault="00D526BE" w:rsidP="00702BC9">
      <w:pPr>
        <w:ind w:right="0"/>
        <w:jc w:val="right"/>
        <w:rPr>
          <w:sz w:val="24"/>
        </w:rPr>
      </w:pPr>
    </w:p>
    <w:p w:rsidR="00442AD3" w:rsidRPr="005B17B3" w:rsidRDefault="00442AD3" w:rsidP="00702BC9">
      <w:pPr>
        <w:ind w:right="0"/>
        <w:jc w:val="right"/>
        <w:rPr>
          <w:sz w:val="24"/>
        </w:rPr>
      </w:pPr>
      <w:r w:rsidRPr="005B17B3">
        <w:rPr>
          <w:sz w:val="24"/>
        </w:rPr>
        <w:t>Рис. 12</w:t>
      </w:r>
    </w:p>
    <w:p w:rsidR="00442AD3" w:rsidRPr="005B17B3" w:rsidRDefault="00442AD3" w:rsidP="00702BC9">
      <w:pPr>
        <w:ind w:right="0"/>
        <w:jc w:val="right"/>
        <w:rPr>
          <w:sz w:val="24"/>
        </w:rPr>
      </w:pPr>
    </w:p>
    <w:p w:rsidR="00317E42" w:rsidRPr="005B17B3" w:rsidRDefault="00247937" w:rsidP="00702BC9">
      <w:pPr>
        <w:ind w:right="0"/>
        <w:jc w:val="center"/>
        <w:rPr>
          <w:sz w:val="24"/>
        </w:rPr>
      </w:pPr>
      <w:r w:rsidRPr="005B17B3">
        <w:rPr>
          <w:sz w:val="24"/>
        </w:rPr>
        <w:t>Официальный л</w:t>
      </w:r>
      <w:r w:rsidR="00162815">
        <w:rPr>
          <w:sz w:val="24"/>
        </w:rPr>
        <w:t>оготип «вдохновле</w:t>
      </w:r>
      <w:r w:rsidR="00317E42" w:rsidRPr="005B17B3">
        <w:rPr>
          <w:sz w:val="24"/>
        </w:rPr>
        <w:t>н 2012 годом» («inspired by 2012»)</w:t>
      </w:r>
      <w:r w:rsidR="00317E42" w:rsidRPr="005B17B3">
        <w:rPr>
          <w:rStyle w:val="a5"/>
          <w:sz w:val="24"/>
        </w:rPr>
        <w:footnoteReference w:id="366"/>
      </w:r>
    </w:p>
    <w:p w:rsidR="00442AD3" w:rsidRPr="005B17B3" w:rsidRDefault="00442AD3" w:rsidP="00702BC9">
      <w:pPr>
        <w:ind w:right="0"/>
        <w:jc w:val="center"/>
        <w:rPr>
          <w:sz w:val="24"/>
        </w:rPr>
      </w:pPr>
    </w:p>
    <w:p w:rsidR="00317E42" w:rsidRPr="005B17B3" w:rsidRDefault="00317E42" w:rsidP="00702BC9">
      <w:pPr>
        <w:ind w:right="0"/>
        <w:jc w:val="center"/>
        <w:rPr>
          <w:sz w:val="24"/>
        </w:rPr>
      </w:pPr>
    </w:p>
    <w:p w:rsidR="00317E42" w:rsidRPr="005B17B3" w:rsidRDefault="00317E42" w:rsidP="00702BC9">
      <w:pPr>
        <w:ind w:right="0"/>
        <w:jc w:val="center"/>
        <w:rPr>
          <w:sz w:val="24"/>
          <w:lang w:val="en-US"/>
        </w:rPr>
      </w:pPr>
      <w:r w:rsidRPr="005B17B3">
        <w:rPr>
          <w:noProof/>
          <w:sz w:val="24"/>
          <w:lang w:eastAsia="ru-RU"/>
        </w:rPr>
        <w:drawing>
          <wp:inline distT="0" distB="0" distL="0" distR="0" wp14:anchorId="2185A702" wp14:editId="1F64B8C4">
            <wp:extent cx="1839433" cy="1286452"/>
            <wp:effectExtent l="0" t="0" r="0" b="0"/>
            <wp:docPr id="12" name="Рисунок 12" descr="J:\Литра к дисеру\2 глава\London\INSP_Logo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Литра к дисеру\2 глава\London\INSP_Logo_WEB.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42732" cy="1288759"/>
                    </a:xfrm>
                    <a:prstGeom prst="rect">
                      <a:avLst/>
                    </a:prstGeom>
                    <a:noFill/>
                    <a:ln>
                      <a:noFill/>
                    </a:ln>
                  </pic:spPr>
                </pic:pic>
              </a:graphicData>
            </a:graphic>
          </wp:inline>
        </w:drawing>
      </w:r>
    </w:p>
    <w:p w:rsidR="00EF40FB" w:rsidRPr="005B17B3" w:rsidRDefault="00EF40FB" w:rsidP="00702BC9">
      <w:pPr>
        <w:ind w:right="0"/>
        <w:jc w:val="center"/>
        <w:rPr>
          <w:sz w:val="24"/>
        </w:rPr>
      </w:pPr>
    </w:p>
    <w:p w:rsidR="00EF40FB" w:rsidRPr="005B17B3" w:rsidRDefault="00EF40FB" w:rsidP="00702BC9">
      <w:pPr>
        <w:ind w:right="0"/>
        <w:jc w:val="center"/>
        <w:rPr>
          <w:sz w:val="24"/>
        </w:rPr>
      </w:pPr>
    </w:p>
    <w:p w:rsidR="00162815" w:rsidRDefault="00162815" w:rsidP="00702BC9">
      <w:pPr>
        <w:ind w:right="0"/>
        <w:jc w:val="right"/>
        <w:rPr>
          <w:sz w:val="24"/>
        </w:rPr>
      </w:pPr>
    </w:p>
    <w:p w:rsidR="001947C1" w:rsidRPr="005B17B3" w:rsidRDefault="00C0065A" w:rsidP="00702BC9">
      <w:pPr>
        <w:ind w:right="0"/>
        <w:jc w:val="right"/>
        <w:rPr>
          <w:sz w:val="24"/>
        </w:rPr>
      </w:pPr>
      <w:r w:rsidRPr="005B17B3">
        <w:rPr>
          <w:sz w:val="24"/>
        </w:rPr>
        <w:lastRenderedPageBreak/>
        <w:t>Рис. 13</w:t>
      </w:r>
    </w:p>
    <w:p w:rsidR="00AA5569" w:rsidRPr="005B17B3" w:rsidRDefault="00AA5569" w:rsidP="00702BC9">
      <w:pPr>
        <w:ind w:right="0"/>
        <w:jc w:val="right"/>
        <w:rPr>
          <w:sz w:val="24"/>
        </w:rPr>
      </w:pPr>
    </w:p>
    <w:p w:rsidR="00AA5569" w:rsidRPr="005B17B3" w:rsidRDefault="00AA5569" w:rsidP="00702BC9">
      <w:pPr>
        <w:spacing w:line="360" w:lineRule="auto"/>
        <w:ind w:right="0"/>
        <w:jc w:val="center"/>
        <w:rPr>
          <w:sz w:val="24"/>
        </w:rPr>
      </w:pPr>
      <w:r w:rsidRPr="005B17B3">
        <w:rPr>
          <w:sz w:val="24"/>
          <w:lang w:val="en-US"/>
        </w:rPr>
        <w:t>C</w:t>
      </w:r>
      <w:r w:rsidRPr="005B17B3">
        <w:rPr>
          <w:sz w:val="24"/>
        </w:rPr>
        <w:t>истема идентификации «</w:t>
      </w:r>
      <w:r w:rsidRPr="005B17B3">
        <w:rPr>
          <w:sz w:val="24"/>
          <w:lang w:val="en-US"/>
        </w:rPr>
        <w:t>One</w:t>
      </w:r>
      <w:r w:rsidRPr="005B17B3">
        <w:rPr>
          <w:sz w:val="24"/>
        </w:rPr>
        <w:t xml:space="preserve"> </w:t>
      </w:r>
      <w:r w:rsidRPr="005B17B3">
        <w:rPr>
          <w:sz w:val="24"/>
          <w:lang w:val="en-US"/>
        </w:rPr>
        <w:t>Look</w:t>
      </w:r>
      <w:r w:rsidRPr="005B17B3">
        <w:rPr>
          <w:sz w:val="24"/>
        </w:rPr>
        <w:t>», разработанная агентством «</w:t>
      </w:r>
      <w:r w:rsidRPr="005B17B3">
        <w:rPr>
          <w:sz w:val="24"/>
          <w:lang w:val="en-US"/>
        </w:rPr>
        <w:t>FutureBrand</w:t>
      </w:r>
      <w:r w:rsidRPr="005B17B3">
        <w:rPr>
          <w:sz w:val="24"/>
        </w:rPr>
        <w:t>» для Олимпийского Лондона</w:t>
      </w:r>
      <w:r w:rsidRPr="005B17B3">
        <w:rPr>
          <w:rStyle w:val="a5"/>
          <w:sz w:val="24"/>
        </w:rPr>
        <w:footnoteReference w:id="367"/>
      </w:r>
    </w:p>
    <w:p w:rsidR="00AA5569" w:rsidRPr="005B17B3" w:rsidRDefault="00AA5569" w:rsidP="00702BC9">
      <w:pPr>
        <w:spacing w:line="360" w:lineRule="auto"/>
        <w:ind w:right="0"/>
        <w:jc w:val="center"/>
        <w:rPr>
          <w:sz w:val="24"/>
        </w:rPr>
      </w:pPr>
    </w:p>
    <w:p w:rsidR="00AA5569" w:rsidRPr="005B17B3" w:rsidRDefault="00AA5569" w:rsidP="00702BC9">
      <w:pPr>
        <w:spacing w:line="360" w:lineRule="auto"/>
        <w:ind w:right="0"/>
        <w:jc w:val="center"/>
        <w:rPr>
          <w:sz w:val="24"/>
        </w:rPr>
      </w:pPr>
      <w:r w:rsidRPr="005B17B3">
        <w:rPr>
          <w:noProof/>
          <w:sz w:val="24"/>
          <w:lang w:eastAsia="ru-RU"/>
        </w:rPr>
        <w:drawing>
          <wp:inline distT="0" distB="0" distL="0" distR="0" wp14:anchorId="76110427" wp14:editId="05D93AEA">
            <wp:extent cx="1896868" cy="2530549"/>
            <wp:effectExtent l="0" t="0" r="0" b="0"/>
            <wp:docPr id="13" name="Рисунок 13" descr="J:\Литра к дисеру\2 глава\London\One Look\фотки из стать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итра к дисеру\2 глава\London\One Look\фотки из статьи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7167" cy="2544288"/>
                    </a:xfrm>
                    <a:prstGeom prst="rect">
                      <a:avLst/>
                    </a:prstGeom>
                    <a:noFill/>
                    <a:ln>
                      <a:noFill/>
                    </a:ln>
                  </pic:spPr>
                </pic:pic>
              </a:graphicData>
            </a:graphic>
          </wp:inline>
        </w:drawing>
      </w:r>
    </w:p>
    <w:p w:rsidR="00AA5569" w:rsidRPr="005B17B3" w:rsidRDefault="00AA5569" w:rsidP="00702BC9">
      <w:pPr>
        <w:ind w:right="0"/>
        <w:jc w:val="right"/>
        <w:rPr>
          <w:sz w:val="24"/>
        </w:rPr>
      </w:pPr>
    </w:p>
    <w:p w:rsidR="00C0065A" w:rsidRPr="005B17B3" w:rsidRDefault="00C0065A" w:rsidP="00702BC9">
      <w:pPr>
        <w:ind w:right="0"/>
        <w:jc w:val="right"/>
        <w:rPr>
          <w:sz w:val="24"/>
        </w:rPr>
      </w:pPr>
      <w:r w:rsidRPr="005B17B3">
        <w:rPr>
          <w:sz w:val="24"/>
        </w:rPr>
        <w:t>Рис. 14</w:t>
      </w:r>
    </w:p>
    <w:p w:rsidR="00AA5569" w:rsidRPr="005B17B3" w:rsidRDefault="00AA5569" w:rsidP="00702BC9">
      <w:pPr>
        <w:ind w:right="0"/>
        <w:jc w:val="right"/>
        <w:rPr>
          <w:sz w:val="24"/>
        </w:rPr>
      </w:pPr>
    </w:p>
    <w:p w:rsidR="00AA5569" w:rsidRPr="005B17B3" w:rsidRDefault="00AA5569" w:rsidP="00702BC9">
      <w:pPr>
        <w:spacing w:line="360" w:lineRule="auto"/>
        <w:ind w:right="0"/>
        <w:jc w:val="center"/>
        <w:rPr>
          <w:sz w:val="24"/>
        </w:rPr>
      </w:pPr>
      <w:r w:rsidRPr="005B17B3">
        <w:rPr>
          <w:sz w:val="24"/>
        </w:rPr>
        <w:t>Cистема идентификации «One Look», разработанная агентством «FutureBrand» для Олимпийского Лондона</w:t>
      </w:r>
      <w:r w:rsidRPr="005B17B3">
        <w:rPr>
          <w:rStyle w:val="a5"/>
          <w:sz w:val="24"/>
        </w:rPr>
        <w:footnoteReference w:id="368"/>
      </w:r>
    </w:p>
    <w:p w:rsidR="00AA5569" w:rsidRPr="005B17B3" w:rsidRDefault="00AA5569" w:rsidP="00702BC9">
      <w:pPr>
        <w:spacing w:line="360" w:lineRule="auto"/>
        <w:ind w:right="0"/>
        <w:jc w:val="center"/>
        <w:rPr>
          <w:sz w:val="24"/>
        </w:rPr>
      </w:pPr>
    </w:p>
    <w:p w:rsidR="00AA5569" w:rsidRPr="005B17B3" w:rsidRDefault="00AA5569" w:rsidP="00702BC9">
      <w:pPr>
        <w:spacing w:line="360" w:lineRule="auto"/>
        <w:ind w:right="0"/>
        <w:jc w:val="center"/>
        <w:rPr>
          <w:sz w:val="24"/>
        </w:rPr>
      </w:pPr>
      <w:r w:rsidRPr="005B17B3">
        <w:rPr>
          <w:noProof/>
          <w:sz w:val="24"/>
          <w:lang w:eastAsia="ru-RU"/>
        </w:rPr>
        <w:drawing>
          <wp:inline distT="0" distB="0" distL="0" distR="0" wp14:anchorId="79B5E877" wp14:editId="52A405AE">
            <wp:extent cx="1841079" cy="2456121"/>
            <wp:effectExtent l="0" t="0" r="0" b="0"/>
            <wp:docPr id="14" name="Рисунок 14" descr="J:\Литра к дисеру\2 глава\London\One Look\фотки из стать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Литра к дисеру\2 глава\London\One Look\фотки из статьи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46537" cy="2463402"/>
                    </a:xfrm>
                    <a:prstGeom prst="rect">
                      <a:avLst/>
                    </a:prstGeom>
                    <a:noFill/>
                    <a:ln>
                      <a:noFill/>
                    </a:ln>
                  </pic:spPr>
                </pic:pic>
              </a:graphicData>
            </a:graphic>
          </wp:inline>
        </w:drawing>
      </w:r>
    </w:p>
    <w:p w:rsidR="00AA5569" w:rsidRPr="005B17B3" w:rsidRDefault="00AA5569" w:rsidP="00702BC9">
      <w:pPr>
        <w:ind w:right="0"/>
        <w:jc w:val="right"/>
        <w:rPr>
          <w:sz w:val="24"/>
        </w:rPr>
      </w:pPr>
    </w:p>
    <w:p w:rsidR="00AA5569" w:rsidRPr="005B17B3" w:rsidRDefault="00AA5569" w:rsidP="00702BC9">
      <w:pPr>
        <w:ind w:right="0"/>
        <w:jc w:val="right"/>
        <w:rPr>
          <w:sz w:val="24"/>
        </w:rPr>
      </w:pPr>
    </w:p>
    <w:p w:rsidR="00C0065A" w:rsidRPr="005B17B3" w:rsidRDefault="00C0065A" w:rsidP="00702BC9">
      <w:pPr>
        <w:ind w:right="0"/>
        <w:jc w:val="right"/>
        <w:rPr>
          <w:sz w:val="24"/>
        </w:rPr>
      </w:pPr>
      <w:r w:rsidRPr="005B17B3">
        <w:rPr>
          <w:sz w:val="24"/>
        </w:rPr>
        <w:lastRenderedPageBreak/>
        <w:t>Рис. 15</w:t>
      </w:r>
    </w:p>
    <w:p w:rsidR="00AA5569" w:rsidRPr="005B17B3" w:rsidRDefault="00AA5569" w:rsidP="00702BC9">
      <w:pPr>
        <w:ind w:right="0"/>
        <w:jc w:val="right"/>
        <w:rPr>
          <w:sz w:val="24"/>
        </w:rPr>
      </w:pPr>
    </w:p>
    <w:p w:rsidR="00AA5569" w:rsidRPr="005B17B3" w:rsidRDefault="00AA5569" w:rsidP="00702BC9">
      <w:pPr>
        <w:spacing w:line="360" w:lineRule="auto"/>
        <w:ind w:right="0"/>
        <w:jc w:val="center"/>
        <w:rPr>
          <w:sz w:val="24"/>
        </w:rPr>
      </w:pPr>
      <w:r w:rsidRPr="005B17B3">
        <w:rPr>
          <w:sz w:val="24"/>
        </w:rPr>
        <w:t>Cистема идентификации «One Look», разработанная агентством «FutureBrand» для Олимпийского Лондона</w:t>
      </w:r>
      <w:r w:rsidRPr="005B17B3">
        <w:rPr>
          <w:rStyle w:val="a5"/>
          <w:sz w:val="24"/>
        </w:rPr>
        <w:footnoteReference w:id="369"/>
      </w:r>
    </w:p>
    <w:p w:rsidR="00AA5569" w:rsidRPr="005B17B3" w:rsidRDefault="00AA5569" w:rsidP="00702BC9">
      <w:pPr>
        <w:ind w:right="0"/>
        <w:jc w:val="center"/>
        <w:rPr>
          <w:sz w:val="24"/>
        </w:rPr>
      </w:pPr>
    </w:p>
    <w:p w:rsidR="00AA5569" w:rsidRPr="005B17B3" w:rsidRDefault="00AA5569" w:rsidP="00702BC9">
      <w:pPr>
        <w:spacing w:line="360" w:lineRule="auto"/>
        <w:ind w:right="0"/>
        <w:jc w:val="center"/>
        <w:rPr>
          <w:sz w:val="24"/>
        </w:rPr>
      </w:pPr>
    </w:p>
    <w:p w:rsidR="00AA5569" w:rsidRPr="005B17B3" w:rsidRDefault="00AA5569" w:rsidP="00702BC9">
      <w:pPr>
        <w:spacing w:line="360" w:lineRule="auto"/>
        <w:ind w:right="0"/>
        <w:jc w:val="center"/>
        <w:rPr>
          <w:sz w:val="24"/>
        </w:rPr>
      </w:pPr>
      <w:r w:rsidRPr="005B17B3">
        <w:rPr>
          <w:noProof/>
          <w:sz w:val="24"/>
          <w:lang w:eastAsia="ru-RU"/>
        </w:rPr>
        <w:drawing>
          <wp:inline distT="0" distB="0" distL="0" distR="0" wp14:anchorId="797AC624" wp14:editId="76103C6D">
            <wp:extent cx="3913391" cy="2200940"/>
            <wp:effectExtent l="0" t="0" r="0" b="0"/>
            <wp:docPr id="15" name="Рисунок 15" descr="J:\Литра к дисеру\2 глава\London\One Look\London-2012-Ada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Литра к дисеру\2 глава\London\One Look\London-2012-Adam-1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25283" cy="2207628"/>
                    </a:xfrm>
                    <a:prstGeom prst="rect">
                      <a:avLst/>
                    </a:prstGeom>
                    <a:noFill/>
                    <a:ln>
                      <a:noFill/>
                    </a:ln>
                  </pic:spPr>
                </pic:pic>
              </a:graphicData>
            </a:graphic>
          </wp:inline>
        </w:drawing>
      </w:r>
    </w:p>
    <w:p w:rsidR="00AA5569" w:rsidRPr="005B17B3" w:rsidRDefault="00AA5569" w:rsidP="00702BC9">
      <w:pPr>
        <w:spacing w:line="360" w:lineRule="auto"/>
        <w:ind w:right="0"/>
        <w:jc w:val="center"/>
        <w:rPr>
          <w:sz w:val="24"/>
        </w:rPr>
      </w:pPr>
    </w:p>
    <w:p w:rsidR="0082094F" w:rsidRPr="005B17B3" w:rsidRDefault="0082094F" w:rsidP="00702BC9">
      <w:pPr>
        <w:spacing w:line="360" w:lineRule="auto"/>
        <w:ind w:right="0"/>
        <w:jc w:val="center"/>
        <w:rPr>
          <w:sz w:val="24"/>
        </w:rPr>
      </w:pPr>
    </w:p>
    <w:p w:rsidR="00AA5569" w:rsidRPr="005B17B3" w:rsidRDefault="00AA5569" w:rsidP="00702BC9">
      <w:pPr>
        <w:ind w:right="0"/>
        <w:jc w:val="right"/>
        <w:rPr>
          <w:sz w:val="24"/>
        </w:rPr>
      </w:pPr>
      <w:r w:rsidRPr="005B17B3">
        <w:rPr>
          <w:sz w:val="24"/>
        </w:rPr>
        <w:t>Рис. 16</w:t>
      </w:r>
    </w:p>
    <w:p w:rsidR="00AA5569" w:rsidRPr="005B17B3" w:rsidRDefault="00AA5569" w:rsidP="00702BC9">
      <w:pPr>
        <w:ind w:right="0"/>
        <w:jc w:val="right"/>
        <w:rPr>
          <w:sz w:val="24"/>
        </w:rPr>
      </w:pPr>
    </w:p>
    <w:p w:rsidR="00AA5569" w:rsidRPr="005B17B3" w:rsidRDefault="00AA5569" w:rsidP="00702BC9">
      <w:pPr>
        <w:spacing w:line="360" w:lineRule="auto"/>
        <w:ind w:right="0"/>
        <w:jc w:val="center"/>
        <w:rPr>
          <w:sz w:val="24"/>
        </w:rPr>
      </w:pPr>
      <w:r w:rsidRPr="005B17B3">
        <w:rPr>
          <w:sz w:val="24"/>
        </w:rPr>
        <w:t>Cистема идентификации «One Look», разработанная агентством «FutureBrand» для Олимпийского Лондона</w:t>
      </w:r>
      <w:r w:rsidRPr="005B17B3">
        <w:rPr>
          <w:rStyle w:val="a5"/>
          <w:sz w:val="24"/>
        </w:rPr>
        <w:footnoteReference w:id="370"/>
      </w:r>
    </w:p>
    <w:p w:rsidR="00AA5569" w:rsidRPr="005B17B3" w:rsidRDefault="00AA5569" w:rsidP="00702BC9">
      <w:pPr>
        <w:spacing w:line="360" w:lineRule="auto"/>
        <w:ind w:right="0"/>
        <w:jc w:val="center"/>
        <w:rPr>
          <w:sz w:val="24"/>
        </w:rPr>
      </w:pPr>
    </w:p>
    <w:p w:rsidR="00AA5569" w:rsidRPr="005B17B3" w:rsidRDefault="00AA5569" w:rsidP="00702BC9">
      <w:pPr>
        <w:spacing w:line="360" w:lineRule="auto"/>
        <w:ind w:right="0"/>
        <w:jc w:val="center"/>
        <w:rPr>
          <w:sz w:val="24"/>
        </w:rPr>
      </w:pPr>
      <w:r w:rsidRPr="005B17B3">
        <w:rPr>
          <w:noProof/>
          <w:sz w:val="24"/>
          <w:lang w:eastAsia="ru-RU"/>
        </w:rPr>
        <w:drawing>
          <wp:inline distT="0" distB="0" distL="0" distR="0" wp14:anchorId="67EB0A6C" wp14:editId="3EFBAF92">
            <wp:extent cx="3847698" cy="2541181"/>
            <wp:effectExtent l="0" t="0" r="0" b="0"/>
            <wp:docPr id="16" name="Рисунок 16" descr="J:\Литра к дисеру\2 глава\London\One Look\Фотки из 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Литра к дисеру\2 глава\London\One Look\Фотки из статьи.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48543" cy="2541739"/>
                    </a:xfrm>
                    <a:prstGeom prst="rect">
                      <a:avLst/>
                    </a:prstGeom>
                    <a:noFill/>
                    <a:ln>
                      <a:noFill/>
                    </a:ln>
                  </pic:spPr>
                </pic:pic>
              </a:graphicData>
            </a:graphic>
          </wp:inline>
        </w:drawing>
      </w:r>
    </w:p>
    <w:p w:rsidR="009944E5" w:rsidRPr="005B17B3" w:rsidRDefault="00E622CD" w:rsidP="00702BC9">
      <w:pPr>
        <w:ind w:right="0"/>
        <w:jc w:val="right"/>
        <w:rPr>
          <w:sz w:val="24"/>
        </w:rPr>
      </w:pPr>
      <w:r w:rsidRPr="005B17B3">
        <w:rPr>
          <w:sz w:val="24"/>
        </w:rPr>
        <w:lastRenderedPageBreak/>
        <w:t>Рис. 17</w:t>
      </w:r>
    </w:p>
    <w:p w:rsidR="00E622CD" w:rsidRPr="005B17B3" w:rsidRDefault="00E622CD" w:rsidP="00702BC9">
      <w:pPr>
        <w:ind w:right="0"/>
        <w:jc w:val="right"/>
        <w:rPr>
          <w:sz w:val="24"/>
        </w:rPr>
      </w:pPr>
    </w:p>
    <w:p w:rsidR="00E622CD" w:rsidRPr="005B17B3" w:rsidRDefault="00E622CD" w:rsidP="00702BC9">
      <w:pPr>
        <w:ind w:right="0"/>
        <w:jc w:val="center"/>
        <w:rPr>
          <w:sz w:val="24"/>
        </w:rPr>
      </w:pPr>
      <w:r w:rsidRPr="005B17B3">
        <w:rPr>
          <w:sz w:val="24"/>
        </w:rPr>
        <w:t xml:space="preserve">Официальный логотип ХХ Чемпионата мира по футболу 2014 года в </w:t>
      </w:r>
      <w:r w:rsidR="001E3DE2" w:rsidRPr="005B17B3">
        <w:rPr>
          <w:sz w:val="24"/>
        </w:rPr>
        <w:t>Бразилии</w:t>
      </w:r>
      <w:r w:rsidR="00BB70B8" w:rsidRPr="005B17B3">
        <w:rPr>
          <w:rStyle w:val="a5"/>
          <w:sz w:val="24"/>
        </w:rPr>
        <w:footnoteReference w:id="371"/>
      </w:r>
    </w:p>
    <w:p w:rsidR="00E622CD" w:rsidRPr="005B17B3" w:rsidRDefault="00E622CD" w:rsidP="00702BC9">
      <w:pPr>
        <w:ind w:right="0"/>
        <w:jc w:val="center"/>
        <w:rPr>
          <w:sz w:val="24"/>
        </w:rPr>
      </w:pPr>
    </w:p>
    <w:p w:rsidR="00E622CD" w:rsidRPr="005B17B3" w:rsidRDefault="00E622CD" w:rsidP="00702BC9">
      <w:pPr>
        <w:ind w:right="0"/>
        <w:jc w:val="center"/>
        <w:rPr>
          <w:sz w:val="24"/>
        </w:rPr>
      </w:pPr>
    </w:p>
    <w:p w:rsidR="00E622CD" w:rsidRPr="005B17B3" w:rsidRDefault="00924B96" w:rsidP="00702BC9">
      <w:pPr>
        <w:ind w:right="0"/>
        <w:jc w:val="center"/>
        <w:rPr>
          <w:sz w:val="24"/>
        </w:rPr>
      </w:pPr>
      <w:r w:rsidRPr="005B17B3">
        <w:rPr>
          <w:noProof/>
          <w:sz w:val="24"/>
          <w:lang w:eastAsia="ru-RU"/>
        </w:rPr>
        <w:drawing>
          <wp:inline distT="0" distB="0" distL="0" distR="0" wp14:anchorId="588B41D0" wp14:editId="7168B73B">
            <wp:extent cx="1718151" cy="2146852"/>
            <wp:effectExtent l="0" t="0" r="0" b="0"/>
            <wp:docPr id="42" name="Рисунок 42" descr="Картинки по запросу fifa world cup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fifa world cup 20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2712" cy="2152551"/>
                    </a:xfrm>
                    <a:prstGeom prst="rect">
                      <a:avLst/>
                    </a:prstGeom>
                    <a:noFill/>
                    <a:ln>
                      <a:noFill/>
                    </a:ln>
                  </pic:spPr>
                </pic:pic>
              </a:graphicData>
            </a:graphic>
          </wp:inline>
        </w:drawing>
      </w:r>
    </w:p>
    <w:p w:rsidR="00E622CD" w:rsidRPr="005B17B3" w:rsidRDefault="00E622CD" w:rsidP="00702BC9">
      <w:pPr>
        <w:ind w:right="0"/>
        <w:jc w:val="center"/>
        <w:rPr>
          <w:sz w:val="24"/>
        </w:rPr>
      </w:pPr>
    </w:p>
    <w:p w:rsidR="00BB70B8" w:rsidRPr="005B17B3" w:rsidRDefault="00BB70B8" w:rsidP="00702BC9">
      <w:pPr>
        <w:ind w:right="0"/>
        <w:jc w:val="right"/>
        <w:rPr>
          <w:sz w:val="24"/>
        </w:rPr>
      </w:pPr>
    </w:p>
    <w:p w:rsidR="005B29B4" w:rsidRPr="005B17B3" w:rsidRDefault="005B29B4" w:rsidP="00702BC9">
      <w:pPr>
        <w:ind w:right="0"/>
        <w:jc w:val="right"/>
        <w:rPr>
          <w:sz w:val="24"/>
        </w:rPr>
      </w:pPr>
    </w:p>
    <w:p w:rsidR="00E622CD" w:rsidRPr="005B17B3" w:rsidRDefault="00E622CD" w:rsidP="00702BC9">
      <w:pPr>
        <w:ind w:right="0"/>
        <w:jc w:val="right"/>
        <w:rPr>
          <w:sz w:val="24"/>
        </w:rPr>
      </w:pPr>
      <w:r w:rsidRPr="005B17B3">
        <w:rPr>
          <w:sz w:val="24"/>
        </w:rPr>
        <w:t>Рис. 18</w:t>
      </w:r>
    </w:p>
    <w:p w:rsidR="00591F45" w:rsidRPr="005B17B3" w:rsidRDefault="00591F45" w:rsidP="00702BC9">
      <w:pPr>
        <w:ind w:right="0"/>
        <w:jc w:val="right"/>
        <w:rPr>
          <w:sz w:val="24"/>
        </w:rPr>
      </w:pPr>
    </w:p>
    <w:p w:rsidR="00591F45" w:rsidRPr="005B17B3" w:rsidRDefault="00591F45" w:rsidP="00702BC9">
      <w:pPr>
        <w:spacing w:line="360" w:lineRule="auto"/>
        <w:ind w:right="0"/>
        <w:jc w:val="center"/>
        <w:rPr>
          <w:sz w:val="24"/>
        </w:rPr>
      </w:pPr>
      <w:r w:rsidRPr="005B17B3">
        <w:rPr>
          <w:sz w:val="24"/>
        </w:rPr>
        <w:t xml:space="preserve">Элементы визуальной айдентики </w:t>
      </w:r>
      <w:r w:rsidR="00BB70B8" w:rsidRPr="005B17B3">
        <w:rPr>
          <w:sz w:val="24"/>
        </w:rPr>
        <w:t xml:space="preserve">ХХ Чемпионата мира по футболу 2014 года в </w:t>
      </w:r>
      <w:r w:rsidR="002E2D5D" w:rsidRPr="005B17B3">
        <w:rPr>
          <w:sz w:val="24"/>
        </w:rPr>
        <w:t>Бразилии</w:t>
      </w:r>
      <w:r w:rsidR="00BB70B8" w:rsidRPr="005B17B3">
        <w:rPr>
          <w:rStyle w:val="a5"/>
          <w:sz w:val="24"/>
        </w:rPr>
        <w:footnoteReference w:id="372"/>
      </w:r>
    </w:p>
    <w:p w:rsidR="00591F45" w:rsidRPr="005B17B3" w:rsidRDefault="00591F45" w:rsidP="00702BC9">
      <w:pPr>
        <w:ind w:right="0"/>
        <w:jc w:val="center"/>
        <w:rPr>
          <w:sz w:val="24"/>
        </w:rPr>
      </w:pPr>
    </w:p>
    <w:p w:rsidR="00591F45" w:rsidRPr="005B17B3" w:rsidRDefault="00591F45" w:rsidP="00702BC9">
      <w:pPr>
        <w:ind w:right="0"/>
        <w:jc w:val="center"/>
        <w:rPr>
          <w:sz w:val="24"/>
        </w:rPr>
      </w:pPr>
    </w:p>
    <w:p w:rsidR="00591F45" w:rsidRPr="005B17B3" w:rsidRDefault="00591F45" w:rsidP="00702BC9">
      <w:pPr>
        <w:ind w:right="0"/>
        <w:jc w:val="center"/>
        <w:rPr>
          <w:sz w:val="24"/>
        </w:rPr>
      </w:pPr>
      <w:r w:rsidRPr="005B17B3">
        <w:rPr>
          <w:noProof/>
          <w:sz w:val="24"/>
          <w:lang w:eastAsia="ru-RU"/>
        </w:rPr>
        <w:drawing>
          <wp:inline distT="0" distB="0" distL="0" distR="0" wp14:anchorId="594A3723" wp14:editId="0F32185A">
            <wp:extent cx="3247284" cy="2592729"/>
            <wp:effectExtent l="0" t="0" r="0" b="0"/>
            <wp:docPr id="18" name="Рисунок 18" descr="J:\Литра к дисеру\2 глава\Rio\Картинки\egg_brandtimeline_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Литра к дисеру\2 глава\Rio\Картинки\egg_brandtimeline_thre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53746" cy="2597889"/>
                    </a:xfrm>
                    <a:prstGeom prst="rect">
                      <a:avLst/>
                    </a:prstGeom>
                    <a:noFill/>
                    <a:ln>
                      <a:noFill/>
                    </a:ln>
                  </pic:spPr>
                </pic:pic>
              </a:graphicData>
            </a:graphic>
          </wp:inline>
        </w:drawing>
      </w:r>
    </w:p>
    <w:p w:rsidR="00BB70B8" w:rsidRPr="005B17B3" w:rsidRDefault="00BB70B8" w:rsidP="00702BC9">
      <w:pPr>
        <w:ind w:right="0"/>
        <w:jc w:val="center"/>
        <w:rPr>
          <w:sz w:val="24"/>
        </w:rPr>
      </w:pPr>
    </w:p>
    <w:p w:rsidR="00BB70B8" w:rsidRPr="005B17B3" w:rsidRDefault="00BB70B8" w:rsidP="00702BC9">
      <w:pPr>
        <w:ind w:right="0"/>
        <w:jc w:val="right"/>
        <w:rPr>
          <w:sz w:val="24"/>
        </w:rPr>
      </w:pPr>
    </w:p>
    <w:p w:rsidR="00BB70B8" w:rsidRDefault="00BB70B8" w:rsidP="00702BC9">
      <w:pPr>
        <w:ind w:right="0"/>
        <w:jc w:val="right"/>
        <w:rPr>
          <w:sz w:val="24"/>
        </w:rPr>
      </w:pPr>
    </w:p>
    <w:p w:rsidR="007827CE" w:rsidRPr="005B17B3" w:rsidRDefault="007827CE" w:rsidP="00702BC9">
      <w:pPr>
        <w:ind w:right="0"/>
        <w:jc w:val="right"/>
        <w:rPr>
          <w:sz w:val="24"/>
        </w:rPr>
      </w:pPr>
    </w:p>
    <w:p w:rsidR="00BB70B8" w:rsidRPr="005B17B3" w:rsidRDefault="00BB70B8" w:rsidP="00702BC9">
      <w:pPr>
        <w:ind w:right="0"/>
        <w:jc w:val="right"/>
        <w:rPr>
          <w:sz w:val="24"/>
        </w:rPr>
      </w:pPr>
      <w:r w:rsidRPr="005B17B3">
        <w:rPr>
          <w:sz w:val="24"/>
        </w:rPr>
        <w:lastRenderedPageBreak/>
        <w:t>Рис. 19</w:t>
      </w:r>
    </w:p>
    <w:p w:rsidR="00BB70B8" w:rsidRPr="005B17B3" w:rsidRDefault="00BB70B8" w:rsidP="00702BC9">
      <w:pPr>
        <w:ind w:right="0"/>
        <w:jc w:val="right"/>
        <w:rPr>
          <w:sz w:val="24"/>
        </w:rPr>
      </w:pPr>
    </w:p>
    <w:p w:rsidR="00BB70B8" w:rsidRPr="005B17B3" w:rsidRDefault="00BB70B8" w:rsidP="00702BC9">
      <w:pPr>
        <w:ind w:right="0"/>
        <w:jc w:val="center"/>
        <w:rPr>
          <w:sz w:val="24"/>
        </w:rPr>
      </w:pPr>
      <w:r w:rsidRPr="005B17B3">
        <w:rPr>
          <w:sz w:val="24"/>
        </w:rPr>
        <w:t>Официальный плакат Рио-де-Жанейро для ХХ Чемпионата мира по футболу 2014 года</w:t>
      </w:r>
      <w:r w:rsidRPr="005B17B3">
        <w:rPr>
          <w:rStyle w:val="a5"/>
          <w:sz w:val="24"/>
        </w:rPr>
        <w:footnoteReference w:id="373"/>
      </w:r>
    </w:p>
    <w:p w:rsidR="00BB70B8" w:rsidRPr="005B17B3" w:rsidRDefault="00BB70B8" w:rsidP="00702BC9">
      <w:pPr>
        <w:ind w:right="0"/>
        <w:jc w:val="center"/>
        <w:rPr>
          <w:sz w:val="24"/>
        </w:rPr>
      </w:pPr>
    </w:p>
    <w:p w:rsidR="00BB70B8" w:rsidRPr="005B17B3" w:rsidRDefault="00BB70B8" w:rsidP="00702BC9">
      <w:pPr>
        <w:ind w:right="0"/>
        <w:jc w:val="center"/>
        <w:rPr>
          <w:sz w:val="24"/>
        </w:rPr>
      </w:pPr>
    </w:p>
    <w:p w:rsidR="00BB70B8" w:rsidRPr="005B17B3" w:rsidRDefault="00BB70B8" w:rsidP="00702BC9">
      <w:pPr>
        <w:ind w:right="0"/>
        <w:jc w:val="center"/>
        <w:rPr>
          <w:sz w:val="24"/>
        </w:rPr>
      </w:pPr>
      <w:r w:rsidRPr="005B17B3">
        <w:rPr>
          <w:noProof/>
          <w:sz w:val="24"/>
          <w:lang w:eastAsia="ru-RU"/>
        </w:rPr>
        <w:drawing>
          <wp:inline distT="0" distB="0" distL="0" distR="0" wp14:anchorId="0FDCF7FC" wp14:editId="2B22365F">
            <wp:extent cx="1851941" cy="2415540"/>
            <wp:effectExtent l="0" t="0" r="0" b="0"/>
            <wp:docPr id="19" name="Рисунок 19" descr="J:\Литра к дисеру\2 глава\Rio\Картинки\Host city 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Литра к дисеру\2 глава\Rio\Картинки\Host city Rio.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3208" t="1605" r="3208"/>
                    <a:stretch/>
                  </pic:blipFill>
                  <pic:spPr bwMode="auto">
                    <a:xfrm>
                      <a:off x="0" y="0"/>
                      <a:ext cx="1857905" cy="2423319"/>
                    </a:xfrm>
                    <a:prstGeom prst="rect">
                      <a:avLst/>
                    </a:prstGeom>
                    <a:noFill/>
                    <a:ln>
                      <a:noFill/>
                    </a:ln>
                    <a:extLst>
                      <a:ext uri="{53640926-AAD7-44D8-BBD7-CCE9431645EC}">
                        <a14:shadowObscured xmlns:a14="http://schemas.microsoft.com/office/drawing/2010/main"/>
                      </a:ext>
                    </a:extLst>
                  </pic:spPr>
                </pic:pic>
              </a:graphicData>
            </a:graphic>
          </wp:inline>
        </w:drawing>
      </w:r>
    </w:p>
    <w:p w:rsidR="00083FF7" w:rsidRPr="005B17B3" w:rsidRDefault="00083FF7" w:rsidP="00702BC9">
      <w:pPr>
        <w:ind w:right="0"/>
        <w:jc w:val="center"/>
        <w:rPr>
          <w:sz w:val="24"/>
        </w:rPr>
      </w:pPr>
    </w:p>
    <w:p w:rsidR="0082094F" w:rsidRPr="005B17B3" w:rsidRDefault="0082094F" w:rsidP="00702BC9">
      <w:pPr>
        <w:ind w:right="0"/>
        <w:jc w:val="center"/>
        <w:rPr>
          <w:sz w:val="24"/>
        </w:rPr>
      </w:pPr>
    </w:p>
    <w:p w:rsidR="00083FF7" w:rsidRPr="005B17B3" w:rsidRDefault="00083FF7" w:rsidP="00702BC9">
      <w:pPr>
        <w:ind w:right="0"/>
        <w:jc w:val="right"/>
        <w:rPr>
          <w:sz w:val="24"/>
        </w:rPr>
      </w:pPr>
      <w:r w:rsidRPr="005B17B3">
        <w:rPr>
          <w:sz w:val="24"/>
        </w:rPr>
        <w:t>Рис. 20</w:t>
      </w:r>
    </w:p>
    <w:p w:rsidR="00B863C3" w:rsidRPr="005B17B3" w:rsidRDefault="00B863C3" w:rsidP="00702BC9">
      <w:pPr>
        <w:ind w:right="0"/>
        <w:jc w:val="right"/>
        <w:rPr>
          <w:sz w:val="24"/>
        </w:rPr>
      </w:pPr>
    </w:p>
    <w:p w:rsidR="00B863C3" w:rsidRPr="005B17B3" w:rsidRDefault="002A0685" w:rsidP="00702BC9">
      <w:pPr>
        <w:spacing w:line="360" w:lineRule="auto"/>
        <w:ind w:right="0"/>
        <w:jc w:val="center"/>
        <w:rPr>
          <w:sz w:val="24"/>
        </w:rPr>
      </w:pPr>
      <w:r w:rsidRPr="005B17B3">
        <w:rPr>
          <w:sz w:val="24"/>
        </w:rPr>
        <w:t>25-метровая фигура #</w:t>
      </w:r>
      <w:r w:rsidRPr="005B17B3">
        <w:rPr>
          <w:sz w:val="24"/>
          <w:lang w:val="en-US"/>
        </w:rPr>
        <w:t>CIDADEOLIMPICA</w:t>
      </w:r>
      <w:r w:rsidRPr="005B17B3">
        <w:rPr>
          <w:sz w:val="24"/>
        </w:rPr>
        <w:t xml:space="preserve"> (Олимпийский город)</w:t>
      </w:r>
      <w:r w:rsidRPr="005B17B3">
        <w:t xml:space="preserve"> </w:t>
      </w:r>
      <w:r w:rsidRPr="005B17B3">
        <w:rPr>
          <w:sz w:val="24"/>
        </w:rPr>
        <w:t>на площади Праса Мауа у Музея будущего Рио-де-Жанейро</w:t>
      </w:r>
      <w:r w:rsidRPr="005B17B3">
        <w:rPr>
          <w:rStyle w:val="a5"/>
          <w:sz w:val="24"/>
        </w:rPr>
        <w:footnoteReference w:id="374"/>
      </w:r>
    </w:p>
    <w:p w:rsidR="002A0685" w:rsidRPr="005B17B3" w:rsidRDefault="002A0685" w:rsidP="00702BC9">
      <w:pPr>
        <w:ind w:right="0"/>
        <w:jc w:val="center"/>
        <w:rPr>
          <w:sz w:val="24"/>
        </w:rPr>
      </w:pPr>
    </w:p>
    <w:p w:rsidR="002A0685" w:rsidRPr="005B17B3" w:rsidRDefault="002A0685" w:rsidP="00702BC9">
      <w:pPr>
        <w:ind w:right="0"/>
        <w:jc w:val="center"/>
        <w:rPr>
          <w:sz w:val="24"/>
        </w:rPr>
      </w:pPr>
    </w:p>
    <w:p w:rsidR="002A0685" w:rsidRPr="005B17B3" w:rsidRDefault="002A0685" w:rsidP="00702BC9">
      <w:pPr>
        <w:ind w:right="0"/>
        <w:jc w:val="center"/>
        <w:rPr>
          <w:sz w:val="24"/>
          <w:lang w:val="en-US"/>
        </w:rPr>
      </w:pPr>
      <w:r w:rsidRPr="005B17B3">
        <w:rPr>
          <w:noProof/>
          <w:sz w:val="24"/>
          <w:lang w:eastAsia="ru-RU"/>
        </w:rPr>
        <w:drawing>
          <wp:inline distT="0" distB="0" distL="0" distR="0" wp14:anchorId="5A8C9A59" wp14:editId="5F0A3F3E">
            <wp:extent cx="4320540" cy="2270760"/>
            <wp:effectExtent l="0" t="0" r="0" b="0"/>
            <wp:docPr id="20" name="Рисунок 20" descr="C:\Users\HP\Desktop\557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5571203.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6878" b="14287"/>
                    <a:stretch/>
                  </pic:blipFill>
                  <pic:spPr bwMode="auto">
                    <a:xfrm>
                      <a:off x="0" y="0"/>
                      <a:ext cx="4323314" cy="2272218"/>
                    </a:xfrm>
                    <a:prstGeom prst="rect">
                      <a:avLst/>
                    </a:prstGeom>
                    <a:noFill/>
                    <a:ln>
                      <a:noFill/>
                    </a:ln>
                    <a:extLst>
                      <a:ext uri="{53640926-AAD7-44D8-BBD7-CCE9431645EC}">
                        <a14:shadowObscured xmlns:a14="http://schemas.microsoft.com/office/drawing/2010/main"/>
                      </a:ext>
                    </a:extLst>
                  </pic:spPr>
                </pic:pic>
              </a:graphicData>
            </a:graphic>
          </wp:inline>
        </w:drawing>
      </w:r>
    </w:p>
    <w:p w:rsidR="002A0685" w:rsidRPr="005B17B3" w:rsidRDefault="002A0685" w:rsidP="00702BC9">
      <w:pPr>
        <w:ind w:right="0"/>
        <w:jc w:val="center"/>
        <w:rPr>
          <w:sz w:val="24"/>
          <w:lang w:val="en-US"/>
        </w:rPr>
      </w:pPr>
    </w:p>
    <w:p w:rsidR="00C2760F" w:rsidRPr="005B17B3" w:rsidRDefault="00C2760F" w:rsidP="00702BC9">
      <w:pPr>
        <w:ind w:right="0"/>
        <w:jc w:val="center"/>
        <w:rPr>
          <w:sz w:val="24"/>
          <w:lang w:val="en-US"/>
        </w:rPr>
      </w:pPr>
    </w:p>
    <w:p w:rsidR="00C2760F" w:rsidRPr="005B17B3" w:rsidRDefault="00C2760F" w:rsidP="00702BC9">
      <w:pPr>
        <w:ind w:right="0"/>
        <w:jc w:val="center"/>
        <w:rPr>
          <w:sz w:val="24"/>
          <w:lang w:val="en-US"/>
        </w:rPr>
      </w:pPr>
    </w:p>
    <w:p w:rsidR="00C2760F" w:rsidRPr="005B17B3" w:rsidRDefault="00C2760F" w:rsidP="00702BC9">
      <w:pPr>
        <w:ind w:right="0"/>
        <w:jc w:val="center"/>
        <w:rPr>
          <w:sz w:val="24"/>
          <w:lang w:val="en-US"/>
        </w:rPr>
      </w:pPr>
    </w:p>
    <w:p w:rsidR="00653B2F" w:rsidRPr="005B17B3" w:rsidRDefault="00653B2F" w:rsidP="00702BC9">
      <w:pPr>
        <w:ind w:right="0"/>
        <w:jc w:val="right"/>
        <w:rPr>
          <w:sz w:val="24"/>
        </w:rPr>
      </w:pPr>
      <w:r w:rsidRPr="005B17B3">
        <w:rPr>
          <w:sz w:val="24"/>
        </w:rPr>
        <w:lastRenderedPageBreak/>
        <w:t>Рис. 21</w:t>
      </w:r>
    </w:p>
    <w:p w:rsidR="00653B2F" w:rsidRPr="005B17B3" w:rsidRDefault="00653B2F" w:rsidP="00702BC9">
      <w:pPr>
        <w:ind w:right="0"/>
        <w:jc w:val="right"/>
        <w:rPr>
          <w:sz w:val="24"/>
        </w:rPr>
      </w:pPr>
    </w:p>
    <w:p w:rsidR="00653B2F" w:rsidRPr="005B17B3" w:rsidRDefault="002E2D5D" w:rsidP="00702BC9">
      <w:pPr>
        <w:ind w:right="0"/>
        <w:jc w:val="center"/>
        <w:rPr>
          <w:sz w:val="24"/>
        </w:rPr>
      </w:pPr>
      <w:r w:rsidRPr="005B17B3">
        <w:rPr>
          <w:sz w:val="24"/>
        </w:rPr>
        <w:t>Официальный логотип XXXI л</w:t>
      </w:r>
      <w:r w:rsidR="00653B2F" w:rsidRPr="005B17B3">
        <w:rPr>
          <w:sz w:val="24"/>
        </w:rPr>
        <w:t>етних Олимпийских игр 2016 года в Рио-де-Жанейро</w:t>
      </w:r>
      <w:r w:rsidR="0029175E" w:rsidRPr="005B17B3">
        <w:rPr>
          <w:rStyle w:val="a5"/>
          <w:sz w:val="24"/>
        </w:rPr>
        <w:footnoteReference w:id="375"/>
      </w:r>
    </w:p>
    <w:p w:rsidR="00653B2F" w:rsidRPr="005B17B3" w:rsidRDefault="00653B2F" w:rsidP="00702BC9">
      <w:pPr>
        <w:ind w:right="0"/>
        <w:jc w:val="center"/>
        <w:rPr>
          <w:sz w:val="24"/>
        </w:rPr>
      </w:pPr>
    </w:p>
    <w:p w:rsidR="00653B2F" w:rsidRPr="005B17B3" w:rsidRDefault="00653B2F" w:rsidP="00702BC9">
      <w:pPr>
        <w:ind w:right="0"/>
        <w:jc w:val="center"/>
        <w:rPr>
          <w:sz w:val="24"/>
        </w:rPr>
      </w:pPr>
    </w:p>
    <w:p w:rsidR="00653B2F" w:rsidRPr="005B17B3" w:rsidRDefault="00653B2F" w:rsidP="00702BC9">
      <w:pPr>
        <w:ind w:right="0"/>
        <w:jc w:val="center"/>
        <w:rPr>
          <w:sz w:val="24"/>
        </w:rPr>
      </w:pPr>
      <w:r w:rsidRPr="005B17B3">
        <w:rPr>
          <w:noProof/>
          <w:sz w:val="24"/>
          <w:lang w:eastAsia="ru-RU"/>
        </w:rPr>
        <w:drawing>
          <wp:inline distT="0" distB="0" distL="0" distR="0" wp14:anchorId="2729117B" wp14:editId="6D905AFF">
            <wp:extent cx="2398603" cy="2494547"/>
            <wp:effectExtent l="0" t="0" r="0" b="0"/>
            <wp:docPr id="21" name="Рисунок 21" descr="J:\Литра к дисеру\2 глава\Rio\Картинки\XyYVXHyNLCQ2djVkUrt7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итра к дисеру\2 глава\Rio\Картинки\XyYVXHyNLCQ2djVkUrt7hU.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98603" cy="2494547"/>
                    </a:xfrm>
                    <a:prstGeom prst="rect">
                      <a:avLst/>
                    </a:prstGeom>
                    <a:noFill/>
                    <a:ln>
                      <a:noFill/>
                    </a:ln>
                  </pic:spPr>
                </pic:pic>
              </a:graphicData>
            </a:graphic>
          </wp:inline>
        </w:drawing>
      </w:r>
    </w:p>
    <w:p w:rsidR="00653B2F" w:rsidRPr="005B17B3" w:rsidRDefault="00653B2F" w:rsidP="00702BC9">
      <w:pPr>
        <w:ind w:right="0"/>
        <w:jc w:val="center"/>
        <w:rPr>
          <w:sz w:val="24"/>
        </w:rPr>
      </w:pPr>
    </w:p>
    <w:p w:rsidR="0082094F" w:rsidRPr="005B17B3" w:rsidRDefault="0082094F" w:rsidP="00702BC9">
      <w:pPr>
        <w:ind w:right="0"/>
        <w:jc w:val="right"/>
        <w:rPr>
          <w:sz w:val="24"/>
        </w:rPr>
      </w:pPr>
    </w:p>
    <w:p w:rsidR="00653B2F" w:rsidRPr="005B17B3" w:rsidRDefault="00653B2F" w:rsidP="00702BC9">
      <w:pPr>
        <w:ind w:right="0"/>
        <w:jc w:val="right"/>
        <w:rPr>
          <w:sz w:val="24"/>
        </w:rPr>
      </w:pPr>
      <w:r w:rsidRPr="005B17B3">
        <w:rPr>
          <w:sz w:val="24"/>
        </w:rPr>
        <w:t>Рис. 22</w:t>
      </w:r>
    </w:p>
    <w:p w:rsidR="00653B2F" w:rsidRPr="005B17B3" w:rsidRDefault="00653B2F" w:rsidP="00702BC9">
      <w:pPr>
        <w:ind w:right="0"/>
        <w:jc w:val="right"/>
        <w:rPr>
          <w:sz w:val="24"/>
        </w:rPr>
      </w:pPr>
    </w:p>
    <w:p w:rsidR="00653B2F" w:rsidRPr="005B17B3" w:rsidRDefault="0029175E" w:rsidP="00702BC9">
      <w:pPr>
        <w:ind w:right="0"/>
        <w:jc w:val="center"/>
        <w:rPr>
          <w:sz w:val="24"/>
        </w:rPr>
      </w:pPr>
      <w:r w:rsidRPr="005B17B3">
        <w:rPr>
          <w:sz w:val="24"/>
        </w:rPr>
        <w:t>Официальный логотип XV</w:t>
      </w:r>
      <w:r w:rsidR="002E2D5D" w:rsidRPr="005B17B3">
        <w:rPr>
          <w:sz w:val="24"/>
        </w:rPr>
        <w:t xml:space="preserve"> л</w:t>
      </w:r>
      <w:r w:rsidRPr="005B17B3">
        <w:rPr>
          <w:sz w:val="24"/>
        </w:rPr>
        <w:t>етних Паралимпийских игр 2016 года в Рио-де-Жанейро</w:t>
      </w:r>
      <w:r w:rsidRPr="005B17B3">
        <w:rPr>
          <w:rStyle w:val="a5"/>
          <w:sz w:val="24"/>
        </w:rPr>
        <w:footnoteReference w:id="376"/>
      </w:r>
    </w:p>
    <w:p w:rsidR="0029175E" w:rsidRPr="005B17B3" w:rsidRDefault="0029175E" w:rsidP="00702BC9">
      <w:pPr>
        <w:ind w:right="0"/>
        <w:jc w:val="center"/>
        <w:rPr>
          <w:sz w:val="24"/>
        </w:rPr>
      </w:pPr>
    </w:p>
    <w:p w:rsidR="0029175E" w:rsidRPr="005B17B3" w:rsidRDefault="0029175E" w:rsidP="00702BC9">
      <w:pPr>
        <w:ind w:right="0"/>
        <w:jc w:val="center"/>
        <w:rPr>
          <w:sz w:val="24"/>
        </w:rPr>
      </w:pPr>
    </w:p>
    <w:p w:rsidR="0029175E" w:rsidRPr="005B17B3" w:rsidRDefault="0029175E" w:rsidP="00702BC9">
      <w:pPr>
        <w:ind w:right="0"/>
        <w:jc w:val="center"/>
        <w:rPr>
          <w:sz w:val="24"/>
        </w:rPr>
      </w:pPr>
      <w:r w:rsidRPr="005B17B3">
        <w:rPr>
          <w:noProof/>
          <w:sz w:val="24"/>
          <w:lang w:eastAsia="ru-RU"/>
        </w:rPr>
        <w:drawing>
          <wp:inline distT="0" distB="0" distL="0" distR="0" wp14:anchorId="55FFD522" wp14:editId="52A053CA">
            <wp:extent cx="2053389" cy="2770665"/>
            <wp:effectExtent l="0" t="0" r="0" b="0"/>
            <wp:docPr id="22" name="Рисунок 22" descr="J:\Литра к дисеру\2 глава\Rio\Картинки\2016_Summer_Paralympic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Литра к дисеру\2 глава\Rio\Картинки\2016_Summer_Paralympics_logo.sv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60966" cy="2780888"/>
                    </a:xfrm>
                    <a:prstGeom prst="rect">
                      <a:avLst/>
                    </a:prstGeom>
                    <a:noFill/>
                    <a:ln>
                      <a:noFill/>
                    </a:ln>
                  </pic:spPr>
                </pic:pic>
              </a:graphicData>
            </a:graphic>
          </wp:inline>
        </w:drawing>
      </w:r>
    </w:p>
    <w:p w:rsidR="0029175E" w:rsidRPr="005B17B3" w:rsidRDefault="0029175E" w:rsidP="00702BC9">
      <w:pPr>
        <w:ind w:right="0"/>
        <w:jc w:val="center"/>
        <w:rPr>
          <w:sz w:val="24"/>
        </w:rPr>
      </w:pPr>
    </w:p>
    <w:p w:rsidR="0029175E" w:rsidRPr="005B17B3" w:rsidRDefault="0029175E" w:rsidP="00702BC9">
      <w:pPr>
        <w:ind w:right="0"/>
        <w:jc w:val="center"/>
        <w:rPr>
          <w:sz w:val="24"/>
        </w:rPr>
      </w:pPr>
    </w:p>
    <w:p w:rsidR="0029175E" w:rsidRPr="005B17B3" w:rsidRDefault="0029175E" w:rsidP="00702BC9">
      <w:pPr>
        <w:ind w:right="0"/>
        <w:jc w:val="center"/>
        <w:rPr>
          <w:sz w:val="24"/>
        </w:rPr>
      </w:pPr>
    </w:p>
    <w:p w:rsidR="0029175E" w:rsidRPr="005B17B3" w:rsidRDefault="0029175E" w:rsidP="00702BC9">
      <w:pPr>
        <w:ind w:right="0"/>
        <w:jc w:val="right"/>
        <w:rPr>
          <w:sz w:val="24"/>
        </w:rPr>
      </w:pPr>
      <w:r w:rsidRPr="005B17B3">
        <w:rPr>
          <w:sz w:val="24"/>
        </w:rPr>
        <w:lastRenderedPageBreak/>
        <w:t>Рис. 23</w:t>
      </w:r>
    </w:p>
    <w:p w:rsidR="0029175E" w:rsidRPr="005B17B3" w:rsidRDefault="0029175E" w:rsidP="00702BC9">
      <w:pPr>
        <w:ind w:right="0"/>
        <w:jc w:val="right"/>
        <w:rPr>
          <w:sz w:val="24"/>
        </w:rPr>
      </w:pPr>
    </w:p>
    <w:p w:rsidR="0029175E" w:rsidRPr="005B17B3" w:rsidRDefault="00247937" w:rsidP="00702BC9">
      <w:pPr>
        <w:ind w:right="0"/>
        <w:jc w:val="center"/>
        <w:rPr>
          <w:sz w:val="24"/>
        </w:rPr>
      </w:pPr>
      <w:r w:rsidRPr="005B17B3">
        <w:rPr>
          <w:sz w:val="24"/>
        </w:rPr>
        <w:t>Элементы визуальной айдентики Олимпийского Рио</w:t>
      </w:r>
      <w:r w:rsidRPr="005B17B3">
        <w:rPr>
          <w:rStyle w:val="a5"/>
          <w:sz w:val="24"/>
        </w:rPr>
        <w:footnoteReference w:id="377"/>
      </w:r>
    </w:p>
    <w:p w:rsidR="00247937" w:rsidRPr="005B17B3" w:rsidRDefault="00247937" w:rsidP="00702BC9">
      <w:pPr>
        <w:ind w:right="0"/>
        <w:jc w:val="center"/>
        <w:rPr>
          <w:sz w:val="24"/>
        </w:rPr>
      </w:pPr>
    </w:p>
    <w:p w:rsidR="00247937" w:rsidRPr="005B17B3" w:rsidRDefault="00247937" w:rsidP="00702BC9">
      <w:pPr>
        <w:ind w:right="0"/>
        <w:jc w:val="center"/>
        <w:rPr>
          <w:sz w:val="24"/>
        </w:rPr>
      </w:pPr>
      <w:r w:rsidRPr="005B17B3">
        <w:rPr>
          <w:noProof/>
          <w:sz w:val="24"/>
          <w:lang w:eastAsia="ru-RU"/>
        </w:rPr>
        <w:drawing>
          <wp:inline distT="0" distB="0" distL="0" distR="0" wp14:anchorId="6BBB4F70" wp14:editId="0BE35A7A">
            <wp:extent cx="4192473" cy="2374231"/>
            <wp:effectExtent l="0" t="0" r="0" b="0"/>
            <wp:docPr id="23" name="Рисунок 23" descr="J:\Литра к дисеру\2 глава\Rio\Картинки\С сайта Олимп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Литра к дисеру\2 глава\Rio\Картинки\С сайта Олимпик.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05145" cy="2381407"/>
                    </a:xfrm>
                    <a:prstGeom prst="rect">
                      <a:avLst/>
                    </a:prstGeom>
                    <a:noFill/>
                    <a:ln>
                      <a:noFill/>
                    </a:ln>
                  </pic:spPr>
                </pic:pic>
              </a:graphicData>
            </a:graphic>
          </wp:inline>
        </w:drawing>
      </w:r>
    </w:p>
    <w:p w:rsidR="006B47B8" w:rsidRPr="005B17B3" w:rsidRDefault="006B47B8" w:rsidP="00702BC9">
      <w:pPr>
        <w:ind w:right="0"/>
        <w:jc w:val="center"/>
        <w:rPr>
          <w:sz w:val="24"/>
        </w:rPr>
      </w:pPr>
    </w:p>
    <w:p w:rsidR="006B47B8" w:rsidRPr="005B17B3" w:rsidRDefault="006B47B8" w:rsidP="00702BC9">
      <w:pPr>
        <w:ind w:right="0"/>
        <w:jc w:val="center"/>
        <w:rPr>
          <w:sz w:val="24"/>
        </w:rPr>
      </w:pPr>
    </w:p>
    <w:p w:rsidR="0082094F" w:rsidRPr="005B17B3" w:rsidRDefault="0082094F" w:rsidP="00702BC9">
      <w:pPr>
        <w:ind w:right="0"/>
        <w:jc w:val="center"/>
        <w:rPr>
          <w:sz w:val="24"/>
        </w:rPr>
      </w:pPr>
    </w:p>
    <w:p w:rsidR="00247937" w:rsidRPr="005B17B3" w:rsidRDefault="00247937" w:rsidP="00702BC9">
      <w:pPr>
        <w:ind w:right="0"/>
        <w:jc w:val="center"/>
        <w:rPr>
          <w:sz w:val="24"/>
        </w:rPr>
      </w:pPr>
    </w:p>
    <w:p w:rsidR="00247937" w:rsidRPr="005B17B3" w:rsidRDefault="00247937" w:rsidP="00702BC9">
      <w:pPr>
        <w:ind w:right="0"/>
        <w:jc w:val="right"/>
        <w:rPr>
          <w:sz w:val="24"/>
        </w:rPr>
      </w:pPr>
      <w:r w:rsidRPr="005B17B3">
        <w:rPr>
          <w:sz w:val="24"/>
        </w:rPr>
        <w:t>Рис. 24</w:t>
      </w:r>
    </w:p>
    <w:p w:rsidR="00247937" w:rsidRPr="005B17B3" w:rsidRDefault="00247937" w:rsidP="00702BC9">
      <w:pPr>
        <w:ind w:right="0"/>
        <w:jc w:val="right"/>
        <w:rPr>
          <w:sz w:val="24"/>
        </w:rPr>
      </w:pPr>
    </w:p>
    <w:p w:rsidR="00247937" w:rsidRPr="005B17B3" w:rsidRDefault="00247937" w:rsidP="00702BC9">
      <w:pPr>
        <w:ind w:right="0"/>
        <w:jc w:val="center"/>
        <w:rPr>
          <w:sz w:val="24"/>
        </w:rPr>
      </w:pPr>
      <w:r w:rsidRPr="005B17B3">
        <w:rPr>
          <w:sz w:val="24"/>
        </w:rPr>
        <w:t>Элементы визуальной айдентики Олимпийского Рио</w:t>
      </w:r>
      <w:r w:rsidRPr="005B17B3">
        <w:rPr>
          <w:rStyle w:val="a5"/>
          <w:sz w:val="24"/>
        </w:rPr>
        <w:footnoteReference w:id="378"/>
      </w:r>
    </w:p>
    <w:p w:rsidR="00777033" w:rsidRPr="005B17B3" w:rsidRDefault="00777033" w:rsidP="00702BC9">
      <w:pPr>
        <w:ind w:right="0"/>
        <w:jc w:val="center"/>
        <w:rPr>
          <w:sz w:val="24"/>
        </w:rPr>
      </w:pPr>
    </w:p>
    <w:p w:rsidR="00777033" w:rsidRPr="005B17B3" w:rsidRDefault="00777033" w:rsidP="00702BC9">
      <w:pPr>
        <w:ind w:right="0"/>
        <w:jc w:val="center"/>
        <w:rPr>
          <w:noProof/>
          <w:sz w:val="24"/>
          <w:lang w:eastAsia="ru-RU"/>
        </w:rPr>
      </w:pPr>
    </w:p>
    <w:p w:rsidR="00777033" w:rsidRPr="005B17B3" w:rsidRDefault="00777033" w:rsidP="00702BC9">
      <w:pPr>
        <w:ind w:right="0"/>
        <w:jc w:val="center"/>
        <w:rPr>
          <w:sz w:val="24"/>
        </w:rPr>
      </w:pPr>
      <w:r w:rsidRPr="005B17B3">
        <w:rPr>
          <w:noProof/>
          <w:sz w:val="24"/>
          <w:lang w:eastAsia="ru-RU"/>
        </w:rPr>
        <w:drawing>
          <wp:inline distT="0" distB="0" distL="0" distR="0" wp14:anchorId="2C12A541" wp14:editId="625A8B86">
            <wp:extent cx="3785937" cy="2294506"/>
            <wp:effectExtent l="0" t="0" r="0" b="0"/>
            <wp:docPr id="24" name="Рисунок 24" descr="J:\Литра к дисеру\2 глава\Rio\Картинки\rio_2016_look_banners_vo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Литра к дисеру\2 глава\Rio\Картинки\rio_2016_look_banners_volley.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4161" r="43753"/>
                    <a:stretch/>
                  </pic:blipFill>
                  <pic:spPr bwMode="auto">
                    <a:xfrm>
                      <a:off x="0" y="0"/>
                      <a:ext cx="3789367" cy="2296585"/>
                    </a:xfrm>
                    <a:prstGeom prst="rect">
                      <a:avLst/>
                    </a:prstGeom>
                    <a:noFill/>
                    <a:ln>
                      <a:noFill/>
                    </a:ln>
                    <a:extLst>
                      <a:ext uri="{53640926-AAD7-44D8-BBD7-CCE9431645EC}">
                        <a14:shadowObscured xmlns:a14="http://schemas.microsoft.com/office/drawing/2010/main"/>
                      </a:ext>
                    </a:extLst>
                  </pic:spPr>
                </pic:pic>
              </a:graphicData>
            </a:graphic>
          </wp:inline>
        </w:drawing>
      </w:r>
    </w:p>
    <w:p w:rsidR="00777033" w:rsidRPr="005B17B3" w:rsidRDefault="00777033" w:rsidP="00702BC9">
      <w:pPr>
        <w:ind w:right="0"/>
        <w:jc w:val="center"/>
        <w:rPr>
          <w:sz w:val="24"/>
        </w:rPr>
      </w:pPr>
    </w:p>
    <w:p w:rsidR="00777033" w:rsidRPr="005B17B3" w:rsidRDefault="00777033" w:rsidP="00702BC9">
      <w:pPr>
        <w:ind w:right="0"/>
        <w:jc w:val="center"/>
        <w:rPr>
          <w:sz w:val="24"/>
        </w:rPr>
      </w:pPr>
    </w:p>
    <w:p w:rsidR="00777033" w:rsidRPr="005B17B3" w:rsidRDefault="00777033" w:rsidP="00702BC9">
      <w:pPr>
        <w:ind w:right="0"/>
        <w:jc w:val="right"/>
        <w:rPr>
          <w:sz w:val="24"/>
        </w:rPr>
      </w:pPr>
    </w:p>
    <w:p w:rsidR="00777033" w:rsidRPr="005B17B3" w:rsidRDefault="00777033" w:rsidP="00702BC9">
      <w:pPr>
        <w:ind w:right="0"/>
        <w:jc w:val="right"/>
        <w:rPr>
          <w:sz w:val="24"/>
        </w:rPr>
      </w:pPr>
    </w:p>
    <w:p w:rsidR="00777033" w:rsidRPr="005B17B3" w:rsidRDefault="00777033" w:rsidP="00702BC9">
      <w:pPr>
        <w:ind w:right="0"/>
        <w:jc w:val="right"/>
        <w:rPr>
          <w:sz w:val="24"/>
        </w:rPr>
      </w:pPr>
    </w:p>
    <w:p w:rsidR="00777033" w:rsidRPr="005B17B3" w:rsidRDefault="00777033" w:rsidP="00702BC9">
      <w:pPr>
        <w:ind w:right="0"/>
        <w:jc w:val="right"/>
        <w:rPr>
          <w:sz w:val="24"/>
        </w:rPr>
      </w:pPr>
    </w:p>
    <w:p w:rsidR="00777033" w:rsidRPr="005B17B3" w:rsidRDefault="00777033" w:rsidP="00702BC9">
      <w:pPr>
        <w:ind w:right="0"/>
        <w:jc w:val="right"/>
        <w:rPr>
          <w:sz w:val="24"/>
        </w:rPr>
      </w:pPr>
      <w:r w:rsidRPr="005B17B3">
        <w:rPr>
          <w:sz w:val="24"/>
        </w:rPr>
        <w:lastRenderedPageBreak/>
        <w:t>Рис. 25</w:t>
      </w:r>
    </w:p>
    <w:p w:rsidR="00777033" w:rsidRPr="005B17B3" w:rsidRDefault="00777033" w:rsidP="00702BC9">
      <w:pPr>
        <w:ind w:right="0"/>
        <w:jc w:val="right"/>
        <w:rPr>
          <w:sz w:val="24"/>
        </w:rPr>
      </w:pPr>
    </w:p>
    <w:p w:rsidR="00777033" w:rsidRPr="005B17B3" w:rsidRDefault="00777033" w:rsidP="00702BC9">
      <w:pPr>
        <w:ind w:right="0"/>
        <w:jc w:val="center"/>
        <w:rPr>
          <w:sz w:val="24"/>
        </w:rPr>
      </w:pPr>
      <w:r w:rsidRPr="005B17B3">
        <w:rPr>
          <w:sz w:val="24"/>
        </w:rPr>
        <w:t>Элементы визуальной айдентики Олимпийского Рио</w:t>
      </w:r>
      <w:r w:rsidRPr="005B17B3">
        <w:rPr>
          <w:rStyle w:val="a5"/>
          <w:sz w:val="24"/>
        </w:rPr>
        <w:footnoteReference w:id="379"/>
      </w:r>
    </w:p>
    <w:p w:rsidR="00777033" w:rsidRPr="005B17B3" w:rsidRDefault="00777033" w:rsidP="00702BC9">
      <w:pPr>
        <w:ind w:right="0"/>
        <w:jc w:val="center"/>
        <w:rPr>
          <w:sz w:val="24"/>
        </w:rPr>
      </w:pPr>
    </w:p>
    <w:p w:rsidR="00777033" w:rsidRPr="005B17B3" w:rsidRDefault="00777033" w:rsidP="00702BC9">
      <w:pPr>
        <w:ind w:right="0"/>
        <w:jc w:val="center"/>
        <w:rPr>
          <w:sz w:val="24"/>
        </w:rPr>
      </w:pPr>
    </w:p>
    <w:p w:rsidR="00777033" w:rsidRPr="005B17B3" w:rsidRDefault="00777033" w:rsidP="00702BC9">
      <w:pPr>
        <w:ind w:right="0"/>
        <w:jc w:val="center"/>
        <w:rPr>
          <w:sz w:val="24"/>
        </w:rPr>
      </w:pPr>
      <w:r w:rsidRPr="005B17B3">
        <w:rPr>
          <w:noProof/>
          <w:sz w:val="24"/>
          <w:lang w:eastAsia="ru-RU"/>
        </w:rPr>
        <w:drawing>
          <wp:inline distT="0" distB="0" distL="0" distR="0" wp14:anchorId="46A77683" wp14:editId="217A4979">
            <wp:extent cx="3566160" cy="2268953"/>
            <wp:effectExtent l="0" t="0" r="0" b="0"/>
            <wp:docPr id="25" name="Рисунок 25" descr="J:\Литра к дисеру\2 глава\Rio\Картинки\rio_2016_look_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Литра к дисеру\2 глава\Rio\Картинки\rio_2016_look_pool.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15112"/>
                    <a:stretch/>
                  </pic:blipFill>
                  <pic:spPr bwMode="auto">
                    <a:xfrm>
                      <a:off x="0" y="0"/>
                      <a:ext cx="3569273" cy="2270933"/>
                    </a:xfrm>
                    <a:prstGeom prst="rect">
                      <a:avLst/>
                    </a:prstGeom>
                    <a:noFill/>
                    <a:ln>
                      <a:noFill/>
                    </a:ln>
                    <a:extLst>
                      <a:ext uri="{53640926-AAD7-44D8-BBD7-CCE9431645EC}">
                        <a14:shadowObscured xmlns:a14="http://schemas.microsoft.com/office/drawing/2010/main"/>
                      </a:ext>
                    </a:extLst>
                  </pic:spPr>
                </pic:pic>
              </a:graphicData>
            </a:graphic>
          </wp:inline>
        </w:drawing>
      </w:r>
    </w:p>
    <w:p w:rsidR="00777033" w:rsidRPr="005B17B3" w:rsidRDefault="00777033" w:rsidP="00702BC9">
      <w:pPr>
        <w:ind w:right="0"/>
        <w:jc w:val="center"/>
        <w:rPr>
          <w:sz w:val="24"/>
        </w:rPr>
      </w:pPr>
    </w:p>
    <w:p w:rsidR="006B47B8" w:rsidRDefault="006B47B8" w:rsidP="00702BC9">
      <w:pPr>
        <w:ind w:right="0"/>
        <w:jc w:val="center"/>
        <w:rPr>
          <w:sz w:val="24"/>
        </w:rPr>
      </w:pPr>
    </w:p>
    <w:p w:rsidR="004D228B" w:rsidRPr="005B17B3" w:rsidRDefault="004D228B" w:rsidP="00702BC9">
      <w:pPr>
        <w:ind w:right="0"/>
        <w:jc w:val="center"/>
        <w:rPr>
          <w:sz w:val="24"/>
        </w:rPr>
      </w:pPr>
    </w:p>
    <w:p w:rsidR="0082094F" w:rsidRPr="005B17B3" w:rsidRDefault="0082094F" w:rsidP="00702BC9">
      <w:pPr>
        <w:ind w:right="0"/>
        <w:jc w:val="center"/>
        <w:rPr>
          <w:sz w:val="24"/>
        </w:rPr>
      </w:pPr>
    </w:p>
    <w:p w:rsidR="00777033" w:rsidRPr="005B17B3" w:rsidRDefault="00736E26" w:rsidP="00702BC9">
      <w:pPr>
        <w:ind w:right="0"/>
        <w:jc w:val="right"/>
        <w:rPr>
          <w:sz w:val="24"/>
        </w:rPr>
      </w:pPr>
      <w:r w:rsidRPr="005B17B3">
        <w:rPr>
          <w:sz w:val="24"/>
        </w:rPr>
        <w:t>Рис. 26</w:t>
      </w:r>
    </w:p>
    <w:p w:rsidR="00736E26" w:rsidRPr="005B17B3" w:rsidRDefault="00736E26" w:rsidP="00702BC9">
      <w:pPr>
        <w:ind w:right="0"/>
        <w:jc w:val="right"/>
        <w:rPr>
          <w:sz w:val="24"/>
        </w:rPr>
      </w:pPr>
    </w:p>
    <w:p w:rsidR="00736E26" w:rsidRPr="005B17B3" w:rsidRDefault="00C916E2" w:rsidP="00702BC9">
      <w:pPr>
        <w:ind w:right="0"/>
        <w:jc w:val="center"/>
        <w:rPr>
          <w:sz w:val="24"/>
        </w:rPr>
      </w:pPr>
      <w:r w:rsidRPr="005B17B3">
        <w:rPr>
          <w:sz w:val="24"/>
        </w:rPr>
        <w:t>Элементы визуальной айдентики Олимпийского Рио</w:t>
      </w:r>
      <w:r w:rsidRPr="005B17B3">
        <w:rPr>
          <w:rStyle w:val="a5"/>
          <w:sz w:val="24"/>
        </w:rPr>
        <w:footnoteReference w:id="380"/>
      </w:r>
    </w:p>
    <w:p w:rsidR="00C916E2" w:rsidRPr="005B17B3" w:rsidRDefault="00C916E2" w:rsidP="00702BC9">
      <w:pPr>
        <w:ind w:right="0"/>
        <w:jc w:val="center"/>
        <w:rPr>
          <w:sz w:val="24"/>
        </w:rPr>
      </w:pPr>
    </w:p>
    <w:p w:rsidR="00C916E2" w:rsidRPr="005B17B3" w:rsidRDefault="00C916E2" w:rsidP="00702BC9">
      <w:pPr>
        <w:ind w:right="0"/>
        <w:jc w:val="center"/>
        <w:rPr>
          <w:sz w:val="24"/>
        </w:rPr>
      </w:pPr>
    </w:p>
    <w:p w:rsidR="00C916E2" w:rsidRPr="005B17B3" w:rsidRDefault="00C916E2" w:rsidP="00702BC9">
      <w:pPr>
        <w:ind w:right="0"/>
        <w:jc w:val="center"/>
        <w:rPr>
          <w:sz w:val="24"/>
        </w:rPr>
      </w:pPr>
      <w:r w:rsidRPr="005B17B3">
        <w:rPr>
          <w:noProof/>
          <w:sz w:val="24"/>
          <w:lang w:eastAsia="ru-RU"/>
        </w:rPr>
        <w:drawing>
          <wp:inline distT="0" distB="0" distL="0" distR="0" wp14:anchorId="6B615E2D" wp14:editId="1166DF88">
            <wp:extent cx="3525624" cy="2442754"/>
            <wp:effectExtent l="0" t="0" r="0" b="0"/>
            <wp:docPr id="26" name="Рисунок 26" descr="J:\Литра к дисеру\2 глава\Rio\Картинки\rio_2016_look_picto_st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Литра к дисеру\2 глава\Rio\Картинки\rio_2016_look_picto_stands.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3809"/>
                    <a:stretch/>
                  </pic:blipFill>
                  <pic:spPr bwMode="auto">
                    <a:xfrm>
                      <a:off x="0" y="0"/>
                      <a:ext cx="3532829" cy="2447746"/>
                    </a:xfrm>
                    <a:prstGeom prst="rect">
                      <a:avLst/>
                    </a:prstGeom>
                    <a:noFill/>
                    <a:ln>
                      <a:noFill/>
                    </a:ln>
                    <a:extLst>
                      <a:ext uri="{53640926-AAD7-44D8-BBD7-CCE9431645EC}">
                        <a14:shadowObscured xmlns:a14="http://schemas.microsoft.com/office/drawing/2010/main"/>
                      </a:ext>
                    </a:extLst>
                  </pic:spPr>
                </pic:pic>
              </a:graphicData>
            </a:graphic>
          </wp:inline>
        </w:drawing>
      </w:r>
    </w:p>
    <w:p w:rsidR="00935979" w:rsidRPr="005B17B3" w:rsidRDefault="00935979" w:rsidP="00702BC9">
      <w:pPr>
        <w:ind w:right="0"/>
        <w:jc w:val="center"/>
        <w:rPr>
          <w:sz w:val="24"/>
        </w:rPr>
      </w:pPr>
    </w:p>
    <w:p w:rsidR="00935979" w:rsidRPr="005B17B3" w:rsidRDefault="00935979" w:rsidP="00702BC9">
      <w:pPr>
        <w:ind w:right="0"/>
        <w:jc w:val="center"/>
        <w:rPr>
          <w:sz w:val="24"/>
        </w:rPr>
      </w:pPr>
    </w:p>
    <w:p w:rsidR="00935979" w:rsidRPr="005B17B3" w:rsidRDefault="00935979" w:rsidP="00702BC9">
      <w:pPr>
        <w:ind w:right="0"/>
        <w:jc w:val="center"/>
        <w:rPr>
          <w:sz w:val="24"/>
        </w:rPr>
      </w:pPr>
    </w:p>
    <w:p w:rsidR="00935979" w:rsidRPr="005B17B3" w:rsidRDefault="00935979" w:rsidP="00702BC9">
      <w:pPr>
        <w:ind w:right="0"/>
        <w:jc w:val="center"/>
        <w:rPr>
          <w:sz w:val="24"/>
        </w:rPr>
      </w:pPr>
    </w:p>
    <w:p w:rsidR="00F309E0" w:rsidRPr="005B17B3" w:rsidRDefault="00F309E0" w:rsidP="00702BC9">
      <w:pPr>
        <w:ind w:right="0"/>
        <w:jc w:val="right"/>
        <w:rPr>
          <w:sz w:val="24"/>
          <w:lang w:val="en-US"/>
        </w:rPr>
      </w:pPr>
    </w:p>
    <w:p w:rsidR="00935979" w:rsidRPr="005B17B3" w:rsidRDefault="00935979" w:rsidP="00702BC9">
      <w:pPr>
        <w:ind w:right="0"/>
        <w:jc w:val="right"/>
        <w:rPr>
          <w:sz w:val="24"/>
        </w:rPr>
      </w:pPr>
      <w:r w:rsidRPr="005B17B3">
        <w:rPr>
          <w:sz w:val="24"/>
        </w:rPr>
        <w:lastRenderedPageBreak/>
        <w:t>Рис. 27</w:t>
      </w:r>
    </w:p>
    <w:p w:rsidR="00935979" w:rsidRPr="005B17B3" w:rsidRDefault="00935979" w:rsidP="00702BC9">
      <w:pPr>
        <w:ind w:right="0"/>
        <w:jc w:val="right"/>
        <w:rPr>
          <w:sz w:val="24"/>
        </w:rPr>
      </w:pPr>
    </w:p>
    <w:p w:rsidR="004D228B" w:rsidRDefault="006B47B8" w:rsidP="00702BC9">
      <w:pPr>
        <w:spacing w:line="360" w:lineRule="auto"/>
        <w:ind w:right="0"/>
        <w:jc w:val="center"/>
        <w:rPr>
          <w:sz w:val="24"/>
        </w:rPr>
      </w:pPr>
      <w:r w:rsidRPr="005B17B3">
        <w:rPr>
          <w:sz w:val="24"/>
        </w:rPr>
        <w:t xml:space="preserve">Элементы визуальной айдентики </w:t>
      </w:r>
      <w:r w:rsidR="004D228B">
        <w:rPr>
          <w:sz w:val="24"/>
        </w:rPr>
        <w:t xml:space="preserve">городов </w:t>
      </w:r>
      <w:r w:rsidRPr="005B17B3">
        <w:rPr>
          <w:sz w:val="24"/>
        </w:rPr>
        <w:t>Бе</w:t>
      </w:r>
      <w:r w:rsidR="002E2D5D" w:rsidRPr="005B17B3">
        <w:rPr>
          <w:sz w:val="24"/>
        </w:rPr>
        <w:t>лу-Оризонти, Бразилиа, Салвадора</w:t>
      </w:r>
      <w:r w:rsidRPr="005B17B3">
        <w:rPr>
          <w:sz w:val="24"/>
        </w:rPr>
        <w:t xml:space="preserve"> и </w:t>
      </w:r>
    </w:p>
    <w:p w:rsidR="00935979" w:rsidRPr="005B17B3" w:rsidRDefault="006B47B8" w:rsidP="00702BC9">
      <w:pPr>
        <w:spacing w:line="360" w:lineRule="auto"/>
        <w:ind w:right="0"/>
        <w:jc w:val="center"/>
        <w:rPr>
          <w:sz w:val="24"/>
        </w:rPr>
      </w:pPr>
      <w:r w:rsidRPr="005B17B3">
        <w:rPr>
          <w:sz w:val="24"/>
        </w:rPr>
        <w:t>Сан-Паулу в рамках проведения ХХ Чемпионата мира по футболу 2014 года</w:t>
      </w:r>
      <w:r w:rsidR="00670459" w:rsidRPr="005B17B3">
        <w:rPr>
          <w:rStyle w:val="a5"/>
          <w:sz w:val="24"/>
        </w:rPr>
        <w:footnoteReference w:id="381"/>
      </w:r>
    </w:p>
    <w:p w:rsidR="006B47B8" w:rsidRPr="005B17B3" w:rsidRDefault="006B47B8" w:rsidP="00702BC9">
      <w:pPr>
        <w:ind w:right="0"/>
        <w:jc w:val="center"/>
        <w:rPr>
          <w:sz w:val="24"/>
        </w:rPr>
      </w:pPr>
    </w:p>
    <w:p w:rsidR="006B47B8" w:rsidRPr="005B17B3" w:rsidRDefault="006B47B8" w:rsidP="00702BC9">
      <w:pPr>
        <w:ind w:right="0"/>
        <w:jc w:val="center"/>
        <w:rPr>
          <w:sz w:val="24"/>
        </w:rPr>
      </w:pPr>
      <w:r w:rsidRPr="005B17B3">
        <w:rPr>
          <w:noProof/>
          <w:sz w:val="24"/>
          <w:lang w:eastAsia="ru-RU"/>
        </w:rPr>
        <w:drawing>
          <wp:inline distT="0" distB="0" distL="0" distR="0" wp14:anchorId="329A2F8F" wp14:editId="601F61E8">
            <wp:extent cx="2416705" cy="2457450"/>
            <wp:effectExtent l="0" t="0" r="0" b="0"/>
            <wp:docPr id="27" name="Рисунок 27" descr="J:\Литра к дисеру\2 глава\Rio\Картинки\rio_2016_look_city_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Литра к дисеру\2 глава\Rio\Картинки\rio_2016_look_city_icons.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22126" cy="2462962"/>
                    </a:xfrm>
                    <a:prstGeom prst="rect">
                      <a:avLst/>
                    </a:prstGeom>
                    <a:noFill/>
                    <a:ln>
                      <a:noFill/>
                    </a:ln>
                  </pic:spPr>
                </pic:pic>
              </a:graphicData>
            </a:graphic>
          </wp:inline>
        </w:drawing>
      </w:r>
    </w:p>
    <w:p w:rsidR="006B47B8" w:rsidRPr="005B17B3" w:rsidRDefault="006B47B8" w:rsidP="00702BC9">
      <w:pPr>
        <w:ind w:right="0"/>
        <w:jc w:val="center"/>
        <w:rPr>
          <w:sz w:val="24"/>
        </w:rPr>
      </w:pPr>
    </w:p>
    <w:p w:rsidR="0082094F" w:rsidRPr="005B17B3" w:rsidRDefault="0082094F" w:rsidP="00702BC9">
      <w:pPr>
        <w:ind w:right="0"/>
        <w:jc w:val="right"/>
        <w:rPr>
          <w:sz w:val="24"/>
          <w:lang w:val="en-US"/>
        </w:rPr>
      </w:pPr>
    </w:p>
    <w:p w:rsidR="00F309E0" w:rsidRPr="005B17B3" w:rsidRDefault="00F309E0" w:rsidP="00702BC9">
      <w:pPr>
        <w:ind w:right="0"/>
        <w:jc w:val="right"/>
        <w:rPr>
          <w:sz w:val="24"/>
          <w:lang w:val="en-US"/>
        </w:rPr>
      </w:pPr>
    </w:p>
    <w:p w:rsidR="00F309E0" w:rsidRPr="005B17B3" w:rsidRDefault="00F309E0" w:rsidP="00702BC9">
      <w:pPr>
        <w:ind w:right="0"/>
        <w:jc w:val="right"/>
        <w:rPr>
          <w:sz w:val="24"/>
          <w:lang w:val="en-US"/>
        </w:rPr>
      </w:pPr>
    </w:p>
    <w:p w:rsidR="006B47B8" w:rsidRPr="005B17B3" w:rsidRDefault="006B47B8" w:rsidP="00702BC9">
      <w:pPr>
        <w:ind w:right="0"/>
        <w:jc w:val="right"/>
        <w:rPr>
          <w:sz w:val="24"/>
        </w:rPr>
      </w:pPr>
      <w:r w:rsidRPr="005B17B3">
        <w:rPr>
          <w:sz w:val="24"/>
        </w:rPr>
        <w:t>Рис. 28</w:t>
      </w:r>
    </w:p>
    <w:p w:rsidR="0082775A" w:rsidRPr="005B17B3" w:rsidRDefault="0082775A" w:rsidP="00702BC9">
      <w:pPr>
        <w:ind w:right="0"/>
        <w:jc w:val="right"/>
        <w:rPr>
          <w:sz w:val="24"/>
        </w:rPr>
      </w:pPr>
    </w:p>
    <w:p w:rsidR="0082775A" w:rsidRPr="005B17B3" w:rsidRDefault="00670459" w:rsidP="00702BC9">
      <w:pPr>
        <w:ind w:right="0"/>
        <w:jc w:val="center"/>
        <w:rPr>
          <w:sz w:val="24"/>
        </w:rPr>
      </w:pPr>
      <w:r w:rsidRPr="005B17B3">
        <w:rPr>
          <w:sz w:val="24"/>
        </w:rPr>
        <w:t xml:space="preserve">Официальный плакат Рио-де-Жанейро для </w:t>
      </w:r>
      <w:r w:rsidR="003402DC" w:rsidRPr="005B17B3">
        <w:rPr>
          <w:sz w:val="24"/>
        </w:rPr>
        <w:t>XXXI л</w:t>
      </w:r>
      <w:r w:rsidRPr="005B17B3">
        <w:rPr>
          <w:sz w:val="24"/>
        </w:rPr>
        <w:t>етних Олимпийских игр 2016 года</w:t>
      </w:r>
      <w:r w:rsidRPr="005B17B3">
        <w:rPr>
          <w:rStyle w:val="a5"/>
          <w:sz w:val="24"/>
        </w:rPr>
        <w:footnoteReference w:id="382"/>
      </w:r>
    </w:p>
    <w:p w:rsidR="00670459" w:rsidRPr="005B17B3" w:rsidRDefault="00670459" w:rsidP="00702BC9">
      <w:pPr>
        <w:ind w:right="0"/>
        <w:jc w:val="center"/>
        <w:rPr>
          <w:sz w:val="24"/>
        </w:rPr>
      </w:pPr>
    </w:p>
    <w:p w:rsidR="00670459" w:rsidRPr="005B17B3" w:rsidRDefault="00670459" w:rsidP="00702BC9">
      <w:pPr>
        <w:ind w:right="0"/>
        <w:jc w:val="center"/>
        <w:rPr>
          <w:sz w:val="24"/>
        </w:rPr>
      </w:pPr>
    </w:p>
    <w:p w:rsidR="006B47B8" w:rsidRPr="005B17B3" w:rsidRDefault="00670459" w:rsidP="00702BC9">
      <w:pPr>
        <w:ind w:right="0"/>
        <w:jc w:val="center"/>
        <w:rPr>
          <w:sz w:val="24"/>
        </w:rPr>
      </w:pPr>
      <w:r w:rsidRPr="005B17B3">
        <w:rPr>
          <w:noProof/>
          <w:sz w:val="24"/>
          <w:lang w:eastAsia="ru-RU"/>
        </w:rPr>
        <w:drawing>
          <wp:inline distT="0" distB="0" distL="0" distR="0" wp14:anchorId="2EFBDCC5" wp14:editId="0F514317">
            <wp:extent cx="1543362" cy="2228850"/>
            <wp:effectExtent l="0" t="0" r="0" b="0"/>
            <wp:docPr id="28" name="Рисунок 28" descr="J:\Литра к дисеру\2 глава\Rio\Картинки\Постер Олимпиа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Литра к дисеру\2 глава\Rio\Картинки\Постер Олимпиады.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9104" cy="2237142"/>
                    </a:xfrm>
                    <a:prstGeom prst="rect">
                      <a:avLst/>
                    </a:prstGeom>
                    <a:noFill/>
                    <a:ln>
                      <a:noFill/>
                    </a:ln>
                  </pic:spPr>
                </pic:pic>
              </a:graphicData>
            </a:graphic>
          </wp:inline>
        </w:drawing>
      </w:r>
    </w:p>
    <w:p w:rsidR="0082094F" w:rsidRPr="005B17B3" w:rsidRDefault="0082094F" w:rsidP="00702BC9">
      <w:pPr>
        <w:ind w:right="0"/>
        <w:jc w:val="center"/>
        <w:rPr>
          <w:sz w:val="24"/>
        </w:rPr>
      </w:pPr>
    </w:p>
    <w:p w:rsidR="005B29B4" w:rsidRPr="005B17B3" w:rsidRDefault="005B29B4" w:rsidP="00702BC9">
      <w:pPr>
        <w:ind w:right="0"/>
        <w:jc w:val="right"/>
        <w:rPr>
          <w:sz w:val="24"/>
        </w:rPr>
      </w:pPr>
    </w:p>
    <w:p w:rsidR="00F309E0" w:rsidRPr="005B17B3" w:rsidRDefault="00F309E0" w:rsidP="00702BC9">
      <w:pPr>
        <w:ind w:right="0"/>
        <w:jc w:val="right"/>
        <w:rPr>
          <w:sz w:val="24"/>
          <w:lang w:val="en-US"/>
        </w:rPr>
      </w:pPr>
    </w:p>
    <w:p w:rsidR="0082094F" w:rsidRPr="005B17B3" w:rsidRDefault="0082094F" w:rsidP="00702BC9">
      <w:pPr>
        <w:ind w:right="0"/>
        <w:jc w:val="right"/>
        <w:rPr>
          <w:sz w:val="24"/>
        </w:rPr>
      </w:pPr>
      <w:r w:rsidRPr="005B17B3">
        <w:rPr>
          <w:sz w:val="24"/>
        </w:rPr>
        <w:lastRenderedPageBreak/>
        <w:t>Рис. 29</w:t>
      </w:r>
    </w:p>
    <w:p w:rsidR="0082094F" w:rsidRPr="005B17B3" w:rsidRDefault="0082094F" w:rsidP="00702BC9">
      <w:pPr>
        <w:ind w:right="0"/>
        <w:jc w:val="right"/>
        <w:rPr>
          <w:sz w:val="24"/>
        </w:rPr>
      </w:pPr>
    </w:p>
    <w:p w:rsidR="0082094F" w:rsidRPr="005B17B3" w:rsidRDefault="0082094F" w:rsidP="00702BC9">
      <w:pPr>
        <w:ind w:right="0"/>
        <w:jc w:val="center"/>
        <w:rPr>
          <w:sz w:val="24"/>
        </w:rPr>
      </w:pPr>
      <w:r w:rsidRPr="005B17B3">
        <w:rPr>
          <w:sz w:val="24"/>
        </w:rPr>
        <w:t xml:space="preserve">Официальный </w:t>
      </w:r>
      <w:r w:rsidR="003402DC" w:rsidRPr="005B17B3">
        <w:rPr>
          <w:sz w:val="24"/>
        </w:rPr>
        <w:t>плакат Рио-де-Жанейро для XXXI л</w:t>
      </w:r>
      <w:r w:rsidRPr="005B17B3">
        <w:rPr>
          <w:sz w:val="24"/>
        </w:rPr>
        <w:t>етних Олимпийских игр 2016 года</w:t>
      </w:r>
      <w:r w:rsidRPr="005B17B3">
        <w:rPr>
          <w:rStyle w:val="a5"/>
          <w:sz w:val="24"/>
        </w:rPr>
        <w:footnoteReference w:id="383"/>
      </w:r>
    </w:p>
    <w:p w:rsidR="0082094F" w:rsidRPr="005B17B3" w:rsidRDefault="0082094F" w:rsidP="00702BC9">
      <w:pPr>
        <w:ind w:right="0"/>
        <w:jc w:val="center"/>
        <w:rPr>
          <w:sz w:val="24"/>
        </w:rPr>
      </w:pPr>
    </w:p>
    <w:p w:rsidR="0082094F" w:rsidRPr="005B17B3" w:rsidRDefault="0082094F" w:rsidP="00702BC9">
      <w:pPr>
        <w:ind w:right="0"/>
        <w:jc w:val="center"/>
        <w:rPr>
          <w:sz w:val="24"/>
        </w:rPr>
      </w:pPr>
    </w:p>
    <w:p w:rsidR="0082094F" w:rsidRPr="005B17B3" w:rsidRDefault="0082094F" w:rsidP="00702BC9">
      <w:pPr>
        <w:ind w:right="0"/>
        <w:jc w:val="center"/>
        <w:rPr>
          <w:sz w:val="24"/>
        </w:rPr>
      </w:pPr>
      <w:r w:rsidRPr="005B17B3">
        <w:rPr>
          <w:noProof/>
          <w:sz w:val="24"/>
          <w:lang w:eastAsia="ru-RU"/>
        </w:rPr>
        <w:drawing>
          <wp:inline distT="0" distB="0" distL="0" distR="0" wp14:anchorId="3B8794CF" wp14:editId="5B649FAA">
            <wp:extent cx="1472781" cy="2095500"/>
            <wp:effectExtent l="0" t="0" r="0" b="0"/>
            <wp:docPr id="29" name="Рисунок 29" descr="J:\Литра к дисеру\2 глава\Rio\Картинки\2016-13-07-poster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итра к дисеру\2 глава\Rio\Картинки\2016-13-07-posters-thumbnail.jpg"/>
                    <pic:cNvPicPr>
                      <a:picLocks noChangeAspect="1" noChangeArrowheads="1"/>
                    </pic:cNvPicPr>
                  </pic:nvPicPr>
                  <pic:blipFill rotWithShape="1">
                    <a:blip r:embed="rId90">
                      <a:extLst>
                        <a:ext uri="{28A0092B-C50C-407E-A947-70E740481C1C}">
                          <a14:useLocalDpi xmlns:a14="http://schemas.microsoft.com/office/drawing/2010/main" val="0"/>
                        </a:ext>
                      </a:extLst>
                    </a:blip>
                    <a:srcRect t="6205" r="67253" b="11560"/>
                    <a:stretch/>
                  </pic:blipFill>
                  <pic:spPr bwMode="auto">
                    <a:xfrm>
                      <a:off x="0" y="0"/>
                      <a:ext cx="1470152" cy="2091759"/>
                    </a:xfrm>
                    <a:prstGeom prst="rect">
                      <a:avLst/>
                    </a:prstGeom>
                    <a:noFill/>
                    <a:ln>
                      <a:noFill/>
                    </a:ln>
                    <a:extLst>
                      <a:ext uri="{53640926-AAD7-44D8-BBD7-CCE9431645EC}">
                        <a14:shadowObscured xmlns:a14="http://schemas.microsoft.com/office/drawing/2010/main"/>
                      </a:ext>
                    </a:extLst>
                  </pic:spPr>
                </pic:pic>
              </a:graphicData>
            </a:graphic>
          </wp:inline>
        </w:drawing>
      </w:r>
    </w:p>
    <w:p w:rsidR="0082094F" w:rsidRPr="005B17B3" w:rsidRDefault="0082094F" w:rsidP="00702BC9">
      <w:pPr>
        <w:ind w:right="0"/>
        <w:jc w:val="center"/>
        <w:rPr>
          <w:sz w:val="24"/>
        </w:rPr>
      </w:pPr>
    </w:p>
    <w:p w:rsidR="0082094F" w:rsidRPr="005B17B3" w:rsidRDefault="0082094F" w:rsidP="00702BC9">
      <w:pPr>
        <w:ind w:right="0"/>
        <w:jc w:val="right"/>
        <w:rPr>
          <w:sz w:val="24"/>
        </w:rPr>
      </w:pPr>
      <w:r w:rsidRPr="005B17B3">
        <w:rPr>
          <w:sz w:val="24"/>
        </w:rPr>
        <w:t>Рис. 30</w:t>
      </w:r>
    </w:p>
    <w:p w:rsidR="0082094F" w:rsidRPr="005B17B3" w:rsidRDefault="0082094F" w:rsidP="00702BC9">
      <w:pPr>
        <w:ind w:right="0"/>
        <w:jc w:val="right"/>
        <w:rPr>
          <w:sz w:val="24"/>
        </w:rPr>
      </w:pPr>
    </w:p>
    <w:p w:rsidR="0082094F" w:rsidRPr="005B17B3" w:rsidRDefault="003402DC" w:rsidP="00702BC9">
      <w:pPr>
        <w:ind w:right="0"/>
        <w:jc w:val="center"/>
        <w:rPr>
          <w:sz w:val="24"/>
        </w:rPr>
      </w:pPr>
      <w:r w:rsidRPr="005B17B3">
        <w:rPr>
          <w:sz w:val="24"/>
        </w:rPr>
        <w:t>Официальный логотип XXII з</w:t>
      </w:r>
      <w:r w:rsidR="0082094F" w:rsidRPr="005B17B3">
        <w:rPr>
          <w:sz w:val="24"/>
        </w:rPr>
        <w:t>имних Олимпийских игр в Сочи 2014 года</w:t>
      </w:r>
      <w:r w:rsidR="0082094F" w:rsidRPr="005B17B3">
        <w:rPr>
          <w:rStyle w:val="a5"/>
          <w:sz w:val="24"/>
        </w:rPr>
        <w:footnoteReference w:id="384"/>
      </w:r>
    </w:p>
    <w:p w:rsidR="0082094F" w:rsidRPr="005B17B3" w:rsidRDefault="0082094F" w:rsidP="00702BC9">
      <w:pPr>
        <w:ind w:right="0"/>
        <w:jc w:val="center"/>
        <w:rPr>
          <w:sz w:val="24"/>
        </w:rPr>
      </w:pPr>
    </w:p>
    <w:p w:rsidR="0082094F" w:rsidRPr="005B17B3" w:rsidRDefault="0082094F" w:rsidP="00702BC9">
      <w:pPr>
        <w:ind w:right="0"/>
        <w:jc w:val="center"/>
        <w:rPr>
          <w:sz w:val="24"/>
        </w:rPr>
      </w:pPr>
      <w:r w:rsidRPr="005B17B3">
        <w:rPr>
          <w:noProof/>
          <w:sz w:val="24"/>
          <w:lang w:eastAsia="ru-RU"/>
        </w:rPr>
        <w:drawing>
          <wp:inline distT="0" distB="0" distL="0" distR="0" wp14:anchorId="3E4E2E20" wp14:editId="584C54A5">
            <wp:extent cx="3487782" cy="1212980"/>
            <wp:effectExtent l="0" t="0" r="0" b="0"/>
            <wp:docPr id="30" name="Рисунок 30" descr="J:\Литра к дисеру\3 глава про Россию\Сочи\Картинки\Sochi_2014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Литра к дисеру\3 глава про Россию\Сочи\Картинки\Sochi_2014_emblem.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29285" t="22308" r="28965" b="23846"/>
                    <a:stretch/>
                  </pic:blipFill>
                  <pic:spPr bwMode="auto">
                    <a:xfrm>
                      <a:off x="0" y="0"/>
                      <a:ext cx="3487782" cy="1212980"/>
                    </a:xfrm>
                    <a:prstGeom prst="rect">
                      <a:avLst/>
                    </a:prstGeom>
                    <a:noFill/>
                    <a:ln>
                      <a:noFill/>
                    </a:ln>
                    <a:extLst>
                      <a:ext uri="{53640926-AAD7-44D8-BBD7-CCE9431645EC}">
                        <a14:shadowObscured xmlns:a14="http://schemas.microsoft.com/office/drawing/2010/main"/>
                      </a:ext>
                    </a:extLst>
                  </pic:spPr>
                </pic:pic>
              </a:graphicData>
            </a:graphic>
          </wp:inline>
        </w:drawing>
      </w:r>
    </w:p>
    <w:p w:rsidR="0082094F" w:rsidRPr="005B17B3" w:rsidRDefault="0082094F" w:rsidP="00702BC9">
      <w:pPr>
        <w:ind w:right="0"/>
        <w:jc w:val="center"/>
        <w:rPr>
          <w:sz w:val="24"/>
        </w:rPr>
      </w:pPr>
    </w:p>
    <w:p w:rsidR="0082094F" w:rsidRPr="005B17B3" w:rsidRDefault="0082094F" w:rsidP="00702BC9">
      <w:pPr>
        <w:ind w:right="0"/>
        <w:jc w:val="right"/>
        <w:rPr>
          <w:sz w:val="24"/>
        </w:rPr>
      </w:pPr>
      <w:r w:rsidRPr="005B17B3">
        <w:rPr>
          <w:sz w:val="24"/>
        </w:rPr>
        <w:t>Рис. 31</w:t>
      </w:r>
    </w:p>
    <w:p w:rsidR="0082094F" w:rsidRPr="005B17B3" w:rsidRDefault="0082094F" w:rsidP="00702BC9">
      <w:pPr>
        <w:ind w:right="0"/>
        <w:jc w:val="right"/>
        <w:rPr>
          <w:sz w:val="24"/>
        </w:rPr>
      </w:pPr>
    </w:p>
    <w:p w:rsidR="0082094F" w:rsidRPr="005B17B3" w:rsidRDefault="003402DC" w:rsidP="00702BC9">
      <w:pPr>
        <w:ind w:right="0"/>
        <w:jc w:val="center"/>
        <w:rPr>
          <w:sz w:val="24"/>
        </w:rPr>
      </w:pPr>
      <w:r w:rsidRPr="005B17B3">
        <w:rPr>
          <w:sz w:val="24"/>
        </w:rPr>
        <w:t>Официальный логотип XI з</w:t>
      </w:r>
      <w:r w:rsidR="0082094F" w:rsidRPr="005B17B3">
        <w:rPr>
          <w:sz w:val="24"/>
        </w:rPr>
        <w:t>имних Паралимпийских игр в Сочи 2014 года</w:t>
      </w:r>
      <w:r w:rsidR="0082094F" w:rsidRPr="005B17B3">
        <w:rPr>
          <w:rStyle w:val="a5"/>
          <w:sz w:val="24"/>
        </w:rPr>
        <w:footnoteReference w:id="385"/>
      </w:r>
    </w:p>
    <w:p w:rsidR="0082094F" w:rsidRPr="005B17B3" w:rsidRDefault="0082094F" w:rsidP="00702BC9">
      <w:pPr>
        <w:ind w:right="0"/>
        <w:jc w:val="right"/>
        <w:rPr>
          <w:sz w:val="24"/>
        </w:rPr>
      </w:pPr>
    </w:p>
    <w:p w:rsidR="0082094F" w:rsidRPr="005B17B3" w:rsidRDefault="0082094F" w:rsidP="00702BC9">
      <w:pPr>
        <w:ind w:right="0"/>
        <w:jc w:val="right"/>
        <w:rPr>
          <w:sz w:val="24"/>
        </w:rPr>
      </w:pPr>
    </w:p>
    <w:p w:rsidR="0082094F" w:rsidRPr="005B17B3" w:rsidRDefault="0082094F" w:rsidP="00702BC9">
      <w:pPr>
        <w:ind w:right="0"/>
        <w:jc w:val="center"/>
        <w:rPr>
          <w:sz w:val="24"/>
        </w:rPr>
      </w:pPr>
      <w:r w:rsidRPr="005B17B3">
        <w:rPr>
          <w:noProof/>
          <w:sz w:val="24"/>
          <w:lang w:eastAsia="ru-RU"/>
        </w:rPr>
        <w:drawing>
          <wp:inline distT="0" distB="0" distL="0" distR="0" wp14:anchorId="035821AD" wp14:editId="67109441">
            <wp:extent cx="1854835" cy="1005840"/>
            <wp:effectExtent l="0" t="0" r="0" b="0"/>
            <wp:docPr id="31" name="Рисунок 31" descr="J:\Литра к дисеру\3 глава про Россию\Сочи\Картинки\d092cb1d91684066ab38626ef4338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Литра к дисеру\3 глава про Россию\Сочи\Картинки\d092cb1d91684066ab38626ef4338dc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54835" cy="1005840"/>
                    </a:xfrm>
                    <a:prstGeom prst="rect">
                      <a:avLst/>
                    </a:prstGeom>
                    <a:noFill/>
                    <a:ln>
                      <a:noFill/>
                    </a:ln>
                  </pic:spPr>
                </pic:pic>
              </a:graphicData>
            </a:graphic>
          </wp:inline>
        </w:drawing>
      </w:r>
    </w:p>
    <w:p w:rsidR="0082094F" w:rsidRPr="005B17B3" w:rsidRDefault="0082094F" w:rsidP="00702BC9">
      <w:pPr>
        <w:ind w:right="0"/>
        <w:jc w:val="center"/>
        <w:rPr>
          <w:sz w:val="24"/>
        </w:rPr>
      </w:pPr>
    </w:p>
    <w:p w:rsidR="00F309E0" w:rsidRPr="005B17B3" w:rsidRDefault="00F309E0" w:rsidP="00702BC9">
      <w:pPr>
        <w:ind w:right="0"/>
        <w:jc w:val="right"/>
        <w:rPr>
          <w:sz w:val="24"/>
          <w:lang w:val="en-US"/>
        </w:rPr>
      </w:pPr>
    </w:p>
    <w:p w:rsidR="0082094F" w:rsidRPr="005B17B3" w:rsidRDefault="0082094F" w:rsidP="00702BC9">
      <w:pPr>
        <w:ind w:right="0"/>
        <w:jc w:val="right"/>
        <w:rPr>
          <w:sz w:val="24"/>
        </w:rPr>
      </w:pPr>
      <w:r w:rsidRPr="005B17B3">
        <w:rPr>
          <w:sz w:val="24"/>
        </w:rPr>
        <w:lastRenderedPageBreak/>
        <w:t>Рис. 32</w:t>
      </w:r>
    </w:p>
    <w:p w:rsidR="0082094F" w:rsidRPr="005B17B3" w:rsidRDefault="0082094F" w:rsidP="00702BC9">
      <w:pPr>
        <w:ind w:right="0"/>
        <w:jc w:val="right"/>
        <w:rPr>
          <w:sz w:val="24"/>
        </w:rPr>
      </w:pPr>
    </w:p>
    <w:p w:rsidR="0082094F" w:rsidRPr="005B17B3" w:rsidRDefault="0082094F" w:rsidP="00702BC9">
      <w:pPr>
        <w:spacing w:line="360" w:lineRule="auto"/>
        <w:ind w:right="0"/>
        <w:jc w:val="center"/>
        <w:rPr>
          <w:sz w:val="24"/>
        </w:rPr>
      </w:pPr>
      <w:r w:rsidRPr="005B17B3">
        <w:rPr>
          <w:sz w:val="24"/>
        </w:rPr>
        <w:t xml:space="preserve">Варианты изображений официального логотипа </w:t>
      </w:r>
      <w:r w:rsidR="00F75663" w:rsidRPr="005B17B3">
        <w:rPr>
          <w:sz w:val="24"/>
        </w:rPr>
        <w:t>XXII з</w:t>
      </w:r>
      <w:r w:rsidRPr="005B17B3">
        <w:rPr>
          <w:sz w:val="24"/>
        </w:rPr>
        <w:t>имних Олимпийских игр в Сочи 2014 г</w:t>
      </w:r>
      <w:r w:rsidR="008379A3">
        <w:rPr>
          <w:sz w:val="24"/>
        </w:rPr>
        <w:t>ода с использованием элементов лоскутного одеяла</w:t>
      </w:r>
      <w:r w:rsidRPr="005B17B3">
        <w:rPr>
          <w:rStyle w:val="a5"/>
          <w:sz w:val="24"/>
        </w:rPr>
        <w:footnoteReference w:id="386"/>
      </w:r>
    </w:p>
    <w:p w:rsidR="0082094F" w:rsidRPr="005B17B3" w:rsidRDefault="0082094F" w:rsidP="00702BC9">
      <w:pPr>
        <w:ind w:right="0"/>
        <w:jc w:val="center"/>
        <w:rPr>
          <w:sz w:val="24"/>
        </w:rPr>
      </w:pPr>
    </w:p>
    <w:p w:rsidR="0082094F" w:rsidRPr="005B17B3" w:rsidRDefault="0082094F" w:rsidP="00702BC9">
      <w:pPr>
        <w:ind w:right="0"/>
        <w:jc w:val="center"/>
        <w:rPr>
          <w:sz w:val="24"/>
        </w:rPr>
      </w:pPr>
    </w:p>
    <w:p w:rsidR="0082094F" w:rsidRPr="005B17B3" w:rsidRDefault="0018426E" w:rsidP="00702BC9">
      <w:pPr>
        <w:ind w:right="0"/>
        <w:jc w:val="center"/>
        <w:rPr>
          <w:sz w:val="24"/>
        </w:rPr>
      </w:pPr>
      <w:r w:rsidRPr="005B17B3">
        <w:rPr>
          <w:noProof/>
          <w:sz w:val="24"/>
          <w:lang w:eastAsia="ru-RU"/>
        </w:rPr>
        <w:drawing>
          <wp:inline distT="0" distB="0" distL="0" distR="0" wp14:anchorId="02147A7A" wp14:editId="66AB4D45">
            <wp:extent cx="3605731" cy="1935332"/>
            <wp:effectExtent l="0" t="0" r="0" b="0"/>
            <wp:docPr id="17" name="Рисунок 17" descr="C:\Users\HP\Desktop\со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сочи.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07085" cy="1936059"/>
                    </a:xfrm>
                    <a:prstGeom prst="rect">
                      <a:avLst/>
                    </a:prstGeom>
                    <a:noFill/>
                    <a:ln>
                      <a:noFill/>
                    </a:ln>
                  </pic:spPr>
                </pic:pic>
              </a:graphicData>
            </a:graphic>
          </wp:inline>
        </w:drawing>
      </w:r>
    </w:p>
    <w:p w:rsidR="0082094F" w:rsidRPr="005B17B3" w:rsidRDefault="0082094F" w:rsidP="00702BC9">
      <w:pPr>
        <w:ind w:right="0"/>
        <w:jc w:val="center"/>
        <w:rPr>
          <w:sz w:val="24"/>
        </w:rPr>
      </w:pPr>
    </w:p>
    <w:p w:rsidR="000C31D1" w:rsidRPr="005B17B3" w:rsidRDefault="000C31D1" w:rsidP="00702BC9">
      <w:pPr>
        <w:ind w:right="0"/>
        <w:jc w:val="right"/>
        <w:rPr>
          <w:sz w:val="24"/>
        </w:rPr>
      </w:pPr>
    </w:p>
    <w:p w:rsidR="0018426E" w:rsidRPr="005B17B3" w:rsidRDefault="0018426E" w:rsidP="00702BC9">
      <w:pPr>
        <w:ind w:right="0"/>
        <w:jc w:val="right"/>
        <w:rPr>
          <w:sz w:val="24"/>
        </w:rPr>
      </w:pPr>
    </w:p>
    <w:p w:rsidR="0082094F" w:rsidRPr="005B17B3" w:rsidRDefault="0082094F" w:rsidP="00702BC9">
      <w:pPr>
        <w:ind w:right="0"/>
        <w:jc w:val="right"/>
        <w:rPr>
          <w:sz w:val="24"/>
        </w:rPr>
      </w:pPr>
      <w:r w:rsidRPr="005B17B3">
        <w:rPr>
          <w:sz w:val="24"/>
        </w:rPr>
        <w:t>Рис. 33</w:t>
      </w:r>
    </w:p>
    <w:p w:rsidR="0082094F" w:rsidRPr="005B17B3" w:rsidRDefault="0082094F" w:rsidP="00702BC9">
      <w:pPr>
        <w:ind w:right="0"/>
        <w:jc w:val="right"/>
        <w:rPr>
          <w:sz w:val="24"/>
        </w:rPr>
      </w:pPr>
    </w:p>
    <w:p w:rsidR="0082094F" w:rsidRPr="005B17B3" w:rsidRDefault="0082094F" w:rsidP="00702BC9">
      <w:pPr>
        <w:ind w:right="0"/>
        <w:jc w:val="center"/>
        <w:rPr>
          <w:sz w:val="24"/>
        </w:rPr>
      </w:pPr>
      <w:r w:rsidRPr="005B17B3">
        <w:rPr>
          <w:sz w:val="24"/>
        </w:rPr>
        <w:t xml:space="preserve">Официальный логотип </w:t>
      </w:r>
      <w:r w:rsidR="00680E53" w:rsidRPr="005B17B3">
        <w:rPr>
          <w:sz w:val="24"/>
        </w:rPr>
        <w:t>ХХ</w:t>
      </w:r>
      <w:r w:rsidR="00680E53" w:rsidRPr="005B17B3">
        <w:rPr>
          <w:sz w:val="24"/>
          <w:lang w:val="en-US"/>
        </w:rPr>
        <w:t>I</w:t>
      </w:r>
      <w:r w:rsidR="00680E53" w:rsidRPr="005B17B3">
        <w:rPr>
          <w:sz w:val="24"/>
        </w:rPr>
        <w:t xml:space="preserve"> Чемпионат</w:t>
      </w:r>
      <w:r w:rsidR="001E3DE2" w:rsidRPr="005B17B3">
        <w:rPr>
          <w:sz w:val="24"/>
        </w:rPr>
        <w:t>а</w:t>
      </w:r>
      <w:r w:rsidR="00680E53" w:rsidRPr="005B17B3">
        <w:rPr>
          <w:sz w:val="24"/>
        </w:rPr>
        <w:t xml:space="preserve"> мира по футболу 2018 года в России</w:t>
      </w:r>
      <w:r w:rsidR="001E3DE2" w:rsidRPr="005B17B3">
        <w:rPr>
          <w:rStyle w:val="a5"/>
          <w:sz w:val="24"/>
        </w:rPr>
        <w:footnoteReference w:id="387"/>
      </w:r>
    </w:p>
    <w:p w:rsidR="00E54A5D" w:rsidRPr="005B17B3" w:rsidRDefault="00E54A5D" w:rsidP="00702BC9">
      <w:pPr>
        <w:ind w:right="0"/>
        <w:jc w:val="center"/>
        <w:rPr>
          <w:sz w:val="24"/>
        </w:rPr>
      </w:pPr>
    </w:p>
    <w:p w:rsidR="00E54A5D" w:rsidRPr="005B17B3" w:rsidRDefault="000C31D1" w:rsidP="00702BC9">
      <w:pPr>
        <w:ind w:right="0"/>
        <w:jc w:val="center"/>
        <w:rPr>
          <w:sz w:val="24"/>
        </w:rPr>
      </w:pPr>
      <w:r w:rsidRPr="005B17B3">
        <w:rPr>
          <w:noProof/>
          <w:sz w:val="24"/>
          <w:lang w:eastAsia="ru-RU"/>
        </w:rPr>
        <w:drawing>
          <wp:inline distT="0" distB="0" distL="0" distR="0" wp14:anchorId="54C03DB0" wp14:editId="6E0B6FD0">
            <wp:extent cx="2590768" cy="2885243"/>
            <wp:effectExtent l="0" t="0" r="0" b="0"/>
            <wp:docPr id="33" name="Рисунок 33" descr="J:\Литра к дисеру\3 глава про Россию\Сочи\Картинки\45cachm2018-logo-54500728e3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Литра к дисеру\3 глава про Россию\Сочи\Картинки\45cachm2018-logo-54500728e3db9.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12775"/>
                    <a:stretch/>
                  </pic:blipFill>
                  <pic:spPr bwMode="auto">
                    <a:xfrm>
                      <a:off x="0" y="0"/>
                      <a:ext cx="2592967" cy="2887692"/>
                    </a:xfrm>
                    <a:prstGeom prst="rect">
                      <a:avLst/>
                    </a:prstGeom>
                    <a:noFill/>
                    <a:ln>
                      <a:noFill/>
                    </a:ln>
                    <a:extLst>
                      <a:ext uri="{53640926-AAD7-44D8-BBD7-CCE9431645EC}">
                        <a14:shadowObscured xmlns:a14="http://schemas.microsoft.com/office/drawing/2010/main"/>
                      </a:ext>
                    </a:extLst>
                  </pic:spPr>
                </pic:pic>
              </a:graphicData>
            </a:graphic>
          </wp:inline>
        </w:drawing>
      </w:r>
    </w:p>
    <w:p w:rsidR="000C31D1" w:rsidRPr="005B17B3" w:rsidRDefault="000C31D1" w:rsidP="00702BC9">
      <w:pPr>
        <w:ind w:right="0"/>
        <w:jc w:val="center"/>
        <w:rPr>
          <w:sz w:val="24"/>
        </w:rPr>
      </w:pPr>
    </w:p>
    <w:p w:rsidR="005B29B4" w:rsidRPr="005B17B3" w:rsidRDefault="005B29B4" w:rsidP="00702BC9">
      <w:pPr>
        <w:ind w:right="0"/>
        <w:jc w:val="center"/>
        <w:rPr>
          <w:sz w:val="24"/>
        </w:rPr>
      </w:pPr>
    </w:p>
    <w:p w:rsidR="005B29B4" w:rsidRPr="005B17B3" w:rsidRDefault="005B29B4" w:rsidP="00702BC9">
      <w:pPr>
        <w:ind w:right="0"/>
        <w:jc w:val="center"/>
        <w:rPr>
          <w:sz w:val="24"/>
        </w:rPr>
      </w:pPr>
    </w:p>
    <w:p w:rsidR="000C31D1" w:rsidRPr="005B17B3" w:rsidRDefault="000C31D1" w:rsidP="00702BC9">
      <w:pPr>
        <w:ind w:right="0"/>
        <w:jc w:val="right"/>
        <w:rPr>
          <w:sz w:val="24"/>
        </w:rPr>
      </w:pPr>
      <w:r w:rsidRPr="005B17B3">
        <w:rPr>
          <w:sz w:val="24"/>
        </w:rPr>
        <w:lastRenderedPageBreak/>
        <w:t>Рис. 34</w:t>
      </w:r>
    </w:p>
    <w:p w:rsidR="002A201E" w:rsidRPr="005B17B3" w:rsidRDefault="002A201E" w:rsidP="00702BC9">
      <w:pPr>
        <w:ind w:right="0"/>
        <w:jc w:val="right"/>
        <w:rPr>
          <w:sz w:val="24"/>
        </w:rPr>
      </w:pPr>
    </w:p>
    <w:p w:rsidR="002A201E" w:rsidRPr="005B17B3" w:rsidRDefault="002A201E" w:rsidP="00702BC9">
      <w:pPr>
        <w:ind w:right="0"/>
        <w:jc w:val="center"/>
        <w:rPr>
          <w:noProof/>
          <w:sz w:val="24"/>
          <w:lang w:eastAsia="ru-RU"/>
        </w:rPr>
      </w:pPr>
      <w:r w:rsidRPr="005B17B3">
        <w:rPr>
          <w:noProof/>
          <w:sz w:val="24"/>
          <w:lang w:eastAsia="ru-RU"/>
        </w:rPr>
        <w:t>Официальный плакат Сочи для ХХ</w:t>
      </w:r>
      <w:r w:rsidRPr="005B17B3">
        <w:rPr>
          <w:noProof/>
          <w:sz w:val="24"/>
          <w:lang w:val="en-US" w:eastAsia="ru-RU"/>
        </w:rPr>
        <w:t>I</w:t>
      </w:r>
      <w:r w:rsidRPr="005B17B3">
        <w:rPr>
          <w:noProof/>
          <w:sz w:val="24"/>
          <w:lang w:eastAsia="ru-RU"/>
        </w:rPr>
        <w:t xml:space="preserve"> Чемпионата мира по футболу 2018 года</w:t>
      </w:r>
      <w:r w:rsidRPr="005B17B3">
        <w:rPr>
          <w:rStyle w:val="a5"/>
          <w:noProof/>
          <w:sz w:val="24"/>
          <w:lang w:eastAsia="ru-RU"/>
        </w:rPr>
        <w:footnoteReference w:id="388"/>
      </w:r>
    </w:p>
    <w:p w:rsidR="002A201E" w:rsidRPr="005B17B3" w:rsidRDefault="002A201E" w:rsidP="00702BC9">
      <w:pPr>
        <w:ind w:right="0"/>
        <w:jc w:val="center"/>
        <w:rPr>
          <w:sz w:val="24"/>
        </w:rPr>
      </w:pPr>
    </w:p>
    <w:p w:rsidR="002A201E" w:rsidRPr="005B17B3" w:rsidRDefault="002A201E" w:rsidP="00702BC9">
      <w:pPr>
        <w:ind w:right="0"/>
        <w:jc w:val="center"/>
        <w:rPr>
          <w:sz w:val="24"/>
        </w:rPr>
      </w:pPr>
      <w:r w:rsidRPr="005B17B3">
        <w:rPr>
          <w:noProof/>
          <w:sz w:val="24"/>
          <w:lang w:eastAsia="ru-RU"/>
        </w:rPr>
        <w:drawing>
          <wp:inline distT="0" distB="0" distL="0" distR="0" wp14:anchorId="47CD6776" wp14:editId="2E06FF19">
            <wp:extent cx="2312126" cy="3165411"/>
            <wp:effectExtent l="0" t="0" r="0" b="0"/>
            <wp:docPr id="34" name="Рисунок 34" descr="J:\Литра к дисеру\3 глава про Россию\Сочи\Картинки\1710582_xxlarge-p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итра к дисеру\3 глава про Россию\Сочи\Картинки\1710582_xxlarge-prt.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7095" t="6334" r="7769" b="6250"/>
                    <a:stretch/>
                  </pic:blipFill>
                  <pic:spPr bwMode="auto">
                    <a:xfrm>
                      <a:off x="0" y="0"/>
                      <a:ext cx="2316500" cy="3171399"/>
                    </a:xfrm>
                    <a:prstGeom prst="rect">
                      <a:avLst/>
                    </a:prstGeom>
                    <a:noFill/>
                    <a:ln>
                      <a:noFill/>
                    </a:ln>
                    <a:extLst>
                      <a:ext uri="{53640926-AAD7-44D8-BBD7-CCE9431645EC}">
                        <a14:shadowObscured xmlns:a14="http://schemas.microsoft.com/office/drawing/2010/main"/>
                      </a:ext>
                    </a:extLst>
                  </pic:spPr>
                </pic:pic>
              </a:graphicData>
            </a:graphic>
          </wp:inline>
        </w:drawing>
      </w:r>
    </w:p>
    <w:p w:rsidR="002A201E" w:rsidRDefault="002A201E" w:rsidP="00702BC9">
      <w:pPr>
        <w:ind w:right="0"/>
        <w:jc w:val="center"/>
        <w:rPr>
          <w:sz w:val="24"/>
        </w:rPr>
      </w:pPr>
    </w:p>
    <w:p w:rsidR="001B651D" w:rsidRPr="005B17B3" w:rsidRDefault="001B651D" w:rsidP="00702BC9">
      <w:pPr>
        <w:ind w:right="0"/>
        <w:jc w:val="center"/>
        <w:rPr>
          <w:sz w:val="24"/>
        </w:rPr>
      </w:pPr>
    </w:p>
    <w:p w:rsidR="002A201E" w:rsidRPr="005B17B3" w:rsidRDefault="002A201E" w:rsidP="00702BC9">
      <w:pPr>
        <w:ind w:right="0"/>
        <w:jc w:val="right"/>
        <w:rPr>
          <w:sz w:val="24"/>
        </w:rPr>
      </w:pPr>
      <w:r w:rsidRPr="005B17B3">
        <w:rPr>
          <w:sz w:val="24"/>
        </w:rPr>
        <w:t>Рис. 35</w:t>
      </w:r>
    </w:p>
    <w:p w:rsidR="002A201E" w:rsidRPr="005B17B3" w:rsidRDefault="002A201E" w:rsidP="00702BC9">
      <w:pPr>
        <w:ind w:right="0"/>
        <w:jc w:val="right"/>
        <w:rPr>
          <w:sz w:val="24"/>
        </w:rPr>
      </w:pPr>
    </w:p>
    <w:p w:rsidR="002A201E" w:rsidRPr="005B17B3" w:rsidRDefault="002A201E" w:rsidP="00702BC9">
      <w:pPr>
        <w:ind w:right="0"/>
        <w:jc w:val="center"/>
        <w:rPr>
          <w:sz w:val="24"/>
        </w:rPr>
      </w:pPr>
      <w:r w:rsidRPr="005B17B3">
        <w:rPr>
          <w:sz w:val="24"/>
        </w:rPr>
        <w:t xml:space="preserve">Пример </w:t>
      </w:r>
      <w:r w:rsidR="00F75663" w:rsidRPr="005B17B3">
        <w:rPr>
          <w:sz w:val="24"/>
        </w:rPr>
        <w:t xml:space="preserve">визуального </w:t>
      </w:r>
      <w:r w:rsidRPr="005B17B3">
        <w:rPr>
          <w:sz w:val="24"/>
        </w:rPr>
        <w:t>использования бренда Казани «третья столица России»</w:t>
      </w:r>
      <w:r w:rsidRPr="005B17B3">
        <w:rPr>
          <w:rStyle w:val="a5"/>
          <w:sz w:val="24"/>
        </w:rPr>
        <w:footnoteReference w:id="389"/>
      </w:r>
    </w:p>
    <w:p w:rsidR="002A201E" w:rsidRPr="005B17B3" w:rsidRDefault="002A201E" w:rsidP="00702BC9">
      <w:pPr>
        <w:ind w:right="0"/>
        <w:jc w:val="center"/>
        <w:rPr>
          <w:sz w:val="24"/>
        </w:rPr>
      </w:pPr>
    </w:p>
    <w:p w:rsidR="002A201E" w:rsidRPr="005B17B3" w:rsidRDefault="002A201E" w:rsidP="00702BC9">
      <w:pPr>
        <w:ind w:right="0"/>
        <w:jc w:val="center"/>
        <w:rPr>
          <w:sz w:val="24"/>
        </w:rPr>
      </w:pPr>
    </w:p>
    <w:p w:rsidR="002A201E" w:rsidRPr="005B17B3" w:rsidRDefault="002A201E" w:rsidP="00702BC9">
      <w:pPr>
        <w:ind w:right="0"/>
        <w:jc w:val="center"/>
        <w:rPr>
          <w:sz w:val="24"/>
        </w:rPr>
      </w:pPr>
      <w:r w:rsidRPr="005B17B3">
        <w:rPr>
          <w:noProof/>
          <w:sz w:val="24"/>
          <w:lang w:eastAsia="ru-RU"/>
        </w:rPr>
        <w:drawing>
          <wp:inline distT="0" distB="0" distL="0" distR="0" wp14:anchorId="5D7524C4" wp14:editId="7210665D">
            <wp:extent cx="2997642" cy="2247493"/>
            <wp:effectExtent l="0" t="0" r="0" b="0"/>
            <wp:docPr id="35" name="Рисунок 35" descr="J:\Литра к дисеру\3 глава про Россию\Казань\_45630291_kaz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Литра к дисеру\3 глава про Россию\Казань\_45630291_kazan20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3774" cy="2252090"/>
                    </a:xfrm>
                    <a:prstGeom prst="rect">
                      <a:avLst/>
                    </a:prstGeom>
                    <a:noFill/>
                    <a:ln>
                      <a:noFill/>
                    </a:ln>
                  </pic:spPr>
                </pic:pic>
              </a:graphicData>
            </a:graphic>
          </wp:inline>
        </w:drawing>
      </w:r>
    </w:p>
    <w:p w:rsidR="002A201E" w:rsidRPr="005B17B3" w:rsidRDefault="002A201E" w:rsidP="00702BC9">
      <w:pPr>
        <w:ind w:right="0"/>
        <w:jc w:val="center"/>
        <w:rPr>
          <w:sz w:val="24"/>
        </w:rPr>
      </w:pPr>
    </w:p>
    <w:p w:rsidR="002A201E" w:rsidRPr="005B17B3" w:rsidRDefault="002A201E" w:rsidP="00702BC9">
      <w:pPr>
        <w:ind w:right="0"/>
        <w:jc w:val="center"/>
        <w:rPr>
          <w:sz w:val="24"/>
        </w:rPr>
      </w:pPr>
    </w:p>
    <w:p w:rsidR="002A201E" w:rsidRPr="005B17B3" w:rsidRDefault="002A201E" w:rsidP="00702BC9">
      <w:pPr>
        <w:ind w:right="0"/>
        <w:jc w:val="center"/>
        <w:rPr>
          <w:sz w:val="24"/>
        </w:rPr>
      </w:pPr>
    </w:p>
    <w:p w:rsidR="002A201E" w:rsidRPr="005B17B3" w:rsidRDefault="002A201E" w:rsidP="00702BC9">
      <w:pPr>
        <w:ind w:right="0"/>
        <w:jc w:val="right"/>
        <w:rPr>
          <w:sz w:val="24"/>
        </w:rPr>
      </w:pPr>
      <w:r w:rsidRPr="005B17B3">
        <w:rPr>
          <w:sz w:val="24"/>
        </w:rPr>
        <w:lastRenderedPageBreak/>
        <w:t>Рис. 36</w:t>
      </w:r>
    </w:p>
    <w:p w:rsidR="002A201E" w:rsidRPr="005B17B3" w:rsidRDefault="002A201E" w:rsidP="00702BC9">
      <w:pPr>
        <w:ind w:right="0"/>
        <w:jc w:val="right"/>
        <w:rPr>
          <w:sz w:val="24"/>
        </w:rPr>
      </w:pPr>
    </w:p>
    <w:p w:rsidR="002A201E" w:rsidRPr="005B17B3" w:rsidRDefault="002A201E" w:rsidP="00702BC9">
      <w:pPr>
        <w:ind w:right="0"/>
        <w:jc w:val="center"/>
        <w:rPr>
          <w:sz w:val="24"/>
        </w:rPr>
      </w:pPr>
      <w:r w:rsidRPr="005B17B3">
        <w:rPr>
          <w:sz w:val="24"/>
        </w:rPr>
        <w:t>Официальная символика XXVII Всемирной летней Универсиады 2013 года в Казани</w:t>
      </w:r>
      <w:r w:rsidR="0021116A" w:rsidRPr="005B17B3">
        <w:rPr>
          <w:rStyle w:val="a5"/>
          <w:sz w:val="24"/>
        </w:rPr>
        <w:footnoteReference w:id="390"/>
      </w:r>
    </w:p>
    <w:p w:rsidR="002A201E" w:rsidRPr="005B17B3" w:rsidRDefault="002A201E" w:rsidP="00702BC9">
      <w:pPr>
        <w:ind w:right="0"/>
        <w:jc w:val="center"/>
        <w:rPr>
          <w:sz w:val="24"/>
        </w:rPr>
      </w:pPr>
    </w:p>
    <w:p w:rsidR="009A5DF6" w:rsidRPr="005B17B3" w:rsidRDefault="00944537" w:rsidP="00702BC9">
      <w:pPr>
        <w:ind w:right="0"/>
        <w:jc w:val="center"/>
        <w:rPr>
          <w:sz w:val="24"/>
        </w:rPr>
      </w:pPr>
      <w:r w:rsidRPr="005B17B3">
        <w:rPr>
          <w:noProof/>
          <w:sz w:val="24"/>
          <w:lang w:eastAsia="ru-RU"/>
        </w:rPr>
        <w:drawing>
          <wp:inline distT="0" distB="0" distL="0" distR="0" wp14:anchorId="7A3404F4" wp14:editId="38AEF88E">
            <wp:extent cx="3083442" cy="2726390"/>
            <wp:effectExtent l="0" t="0" r="0" b="0"/>
            <wp:docPr id="37" name="Рисунок 37" descr="C:\Users\HP\Desktop\2026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0269_big.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83540" cy="2726477"/>
                    </a:xfrm>
                    <a:prstGeom prst="rect">
                      <a:avLst/>
                    </a:prstGeom>
                    <a:noFill/>
                    <a:ln>
                      <a:noFill/>
                    </a:ln>
                  </pic:spPr>
                </pic:pic>
              </a:graphicData>
            </a:graphic>
          </wp:inline>
        </w:drawing>
      </w:r>
    </w:p>
    <w:p w:rsidR="002342B8" w:rsidRPr="005B17B3" w:rsidRDefault="002342B8" w:rsidP="00702BC9">
      <w:pPr>
        <w:ind w:right="0"/>
        <w:jc w:val="center"/>
        <w:rPr>
          <w:sz w:val="24"/>
        </w:rPr>
      </w:pPr>
    </w:p>
    <w:p w:rsidR="009A5DF6" w:rsidRPr="005B17B3" w:rsidRDefault="009A5DF6" w:rsidP="00702BC9">
      <w:pPr>
        <w:ind w:right="0"/>
        <w:jc w:val="right"/>
        <w:rPr>
          <w:sz w:val="24"/>
        </w:rPr>
      </w:pPr>
      <w:r w:rsidRPr="005B17B3">
        <w:rPr>
          <w:sz w:val="24"/>
        </w:rPr>
        <w:t>Рис. 37</w:t>
      </w:r>
    </w:p>
    <w:p w:rsidR="009A5DF6" w:rsidRPr="005B17B3" w:rsidRDefault="009A5DF6" w:rsidP="00702BC9">
      <w:pPr>
        <w:ind w:right="0"/>
        <w:jc w:val="right"/>
        <w:rPr>
          <w:sz w:val="24"/>
        </w:rPr>
      </w:pPr>
    </w:p>
    <w:p w:rsidR="009A5DF6" w:rsidRPr="005B17B3" w:rsidRDefault="003F6051" w:rsidP="00702BC9">
      <w:pPr>
        <w:spacing w:line="360" w:lineRule="auto"/>
        <w:ind w:right="0"/>
        <w:jc w:val="center"/>
        <w:rPr>
          <w:sz w:val="24"/>
        </w:rPr>
      </w:pPr>
      <w:r w:rsidRPr="005B17B3">
        <w:rPr>
          <w:sz w:val="24"/>
        </w:rPr>
        <w:t>Официальный логотип XVI Чемпионата мира ФИНА по водным видам спорта 2015 года в Казани</w:t>
      </w:r>
      <w:r w:rsidR="00787051" w:rsidRPr="005B17B3">
        <w:rPr>
          <w:rStyle w:val="a5"/>
          <w:sz w:val="24"/>
        </w:rPr>
        <w:footnoteReference w:id="391"/>
      </w:r>
    </w:p>
    <w:p w:rsidR="003F6051" w:rsidRPr="005B17B3" w:rsidRDefault="003F6051" w:rsidP="00702BC9">
      <w:pPr>
        <w:ind w:right="0"/>
        <w:jc w:val="center"/>
        <w:rPr>
          <w:sz w:val="24"/>
        </w:rPr>
      </w:pPr>
    </w:p>
    <w:p w:rsidR="003F6051" w:rsidRPr="005B17B3" w:rsidRDefault="003F6051" w:rsidP="00702BC9">
      <w:pPr>
        <w:ind w:right="0"/>
        <w:jc w:val="center"/>
        <w:rPr>
          <w:sz w:val="24"/>
        </w:rPr>
      </w:pPr>
      <w:r w:rsidRPr="005B17B3">
        <w:rPr>
          <w:noProof/>
          <w:sz w:val="24"/>
          <w:lang w:eastAsia="ru-RU"/>
        </w:rPr>
        <w:drawing>
          <wp:inline distT="0" distB="0" distL="0" distR="0" wp14:anchorId="2B82396D" wp14:editId="3DE1DC45">
            <wp:extent cx="2732567" cy="3125972"/>
            <wp:effectExtent l="0" t="0" r="0" b="0"/>
            <wp:docPr id="38" name="Рисунок 38" descr="J:\Литра к дисеру\3 глава про Россию\Казань\Казань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Литра к дисеру\3 глава про Россию\Казань\Казань 2015.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27200" r="30116"/>
                    <a:stretch/>
                  </pic:blipFill>
                  <pic:spPr bwMode="auto">
                    <a:xfrm>
                      <a:off x="0" y="0"/>
                      <a:ext cx="2729425" cy="3122378"/>
                    </a:xfrm>
                    <a:prstGeom prst="rect">
                      <a:avLst/>
                    </a:prstGeom>
                    <a:noFill/>
                    <a:ln>
                      <a:noFill/>
                    </a:ln>
                    <a:extLst>
                      <a:ext uri="{53640926-AAD7-44D8-BBD7-CCE9431645EC}">
                        <a14:shadowObscured xmlns:a14="http://schemas.microsoft.com/office/drawing/2010/main"/>
                      </a:ext>
                    </a:extLst>
                  </pic:spPr>
                </pic:pic>
              </a:graphicData>
            </a:graphic>
          </wp:inline>
        </w:drawing>
      </w:r>
    </w:p>
    <w:p w:rsidR="002342B8" w:rsidRPr="005B17B3" w:rsidRDefault="002342B8" w:rsidP="00702BC9">
      <w:pPr>
        <w:ind w:right="0"/>
        <w:jc w:val="right"/>
        <w:rPr>
          <w:sz w:val="24"/>
        </w:rPr>
      </w:pPr>
      <w:r w:rsidRPr="005B17B3">
        <w:rPr>
          <w:sz w:val="24"/>
        </w:rPr>
        <w:lastRenderedPageBreak/>
        <w:t>Рис. 38</w:t>
      </w:r>
    </w:p>
    <w:p w:rsidR="002342B8" w:rsidRPr="005B17B3" w:rsidRDefault="002342B8" w:rsidP="00702BC9">
      <w:pPr>
        <w:ind w:right="0"/>
        <w:jc w:val="right"/>
        <w:rPr>
          <w:sz w:val="24"/>
        </w:rPr>
      </w:pPr>
    </w:p>
    <w:p w:rsidR="002342B8" w:rsidRPr="005B17B3" w:rsidRDefault="002342B8" w:rsidP="00702BC9">
      <w:pPr>
        <w:ind w:right="0"/>
        <w:jc w:val="center"/>
        <w:rPr>
          <w:sz w:val="24"/>
        </w:rPr>
      </w:pPr>
      <w:r w:rsidRPr="005B17B3">
        <w:rPr>
          <w:sz w:val="24"/>
        </w:rPr>
        <w:t>Официальный плакат Казани для ХХI Чемпионата мира по футболу 2018 года</w:t>
      </w:r>
      <w:r w:rsidRPr="005B17B3">
        <w:rPr>
          <w:rStyle w:val="a5"/>
          <w:sz w:val="24"/>
        </w:rPr>
        <w:footnoteReference w:id="392"/>
      </w:r>
    </w:p>
    <w:p w:rsidR="002342B8" w:rsidRPr="005B17B3" w:rsidRDefault="002342B8" w:rsidP="00702BC9">
      <w:pPr>
        <w:ind w:right="0"/>
        <w:jc w:val="center"/>
        <w:rPr>
          <w:sz w:val="24"/>
        </w:rPr>
      </w:pPr>
    </w:p>
    <w:p w:rsidR="002342B8" w:rsidRPr="005B17B3" w:rsidRDefault="002342B8" w:rsidP="00702BC9">
      <w:pPr>
        <w:ind w:right="0"/>
        <w:jc w:val="center"/>
        <w:rPr>
          <w:noProof/>
          <w:sz w:val="24"/>
          <w:lang w:eastAsia="ru-RU"/>
        </w:rPr>
      </w:pPr>
    </w:p>
    <w:p w:rsidR="002342B8" w:rsidRPr="005B17B3" w:rsidRDefault="002342B8" w:rsidP="00702BC9">
      <w:pPr>
        <w:ind w:right="0"/>
        <w:jc w:val="center"/>
        <w:rPr>
          <w:sz w:val="24"/>
        </w:rPr>
      </w:pPr>
      <w:r w:rsidRPr="005B17B3">
        <w:rPr>
          <w:noProof/>
          <w:sz w:val="24"/>
          <w:lang w:eastAsia="ru-RU"/>
        </w:rPr>
        <w:drawing>
          <wp:inline distT="0" distB="0" distL="0" distR="0" wp14:anchorId="1CCC1C75" wp14:editId="5D6C82BA">
            <wp:extent cx="2256503" cy="2888667"/>
            <wp:effectExtent l="0" t="0" r="0" b="0"/>
            <wp:docPr id="39" name="Рисунок 39" descr="J:\Литра к дисеру\3 глава про Россию\Казань\Казань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Литра к дисеру\3 глава про Россию\Казань\Казань 2018.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0802" t="8433" r="11013" b="16501"/>
                    <a:stretch/>
                  </pic:blipFill>
                  <pic:spPr bwMode="auto">
                    <a:xfrm>
                      <a:off x="0" y="0"/>
                      <a:ext cx="2267774" cy="2903096"/>
                    </a:xfrm>
                    <a:prstGeom prst="rect">
                      <a:avLst/>
                    </a:prstGeom>
                    <a:noFill/>
                    <a:ln>
                      <a:noFill/>
                    </a:ln>
                    <a:extLst>
                      <a:ext uri="{53640926-AAD7-44D8-BBD7-CCE9431645EC}">
                        <a14:shadowObscured xmlns:a14="http://schemas.microsoft.com/office/drawing/2010/main"/>
                      </a:ext>
                    </a:extLst>
                  </pic:spPr>
                </pic:pic>
              </a:graphicData>
            </a:graphic>
          </wp:inline>
        </w:drawing>
      </w:r>
    </w:p>
    <w:p w:rsidR="002342B8" w:rsidRPr="005B17B3" w:rsidRDefault="002342B8" w:rsidP="00702BC9">
      <w:pPr>
        <w:ind w:right="0"/>
        <w:jc w:val="center"/>
        <w:rPr>
          <w:sz w:val="24"/>
        </w:rPr>
      </w:pPr>
    </w:p>
    <w:p w:rsidR="002342B8" w:rsidRPr="005B17B3" w:rsidRDefault="002342B8" w:rsidP="00702BC9">
      <w:pPr>
        <w:ind w:right="0"/>
        <w:jc w:val="right"/>
        <w:rPr>
          <w:sz w:val="24"/>
        </w:rPr>
      </w:pPr>
      <w:r w:rsidRPr="005B17B3">
        <w:rPr>
          <w:sz w:val="24"/>
        </w:rPr>
        <w:t>Рис. 39</w:t>
      </w:r>
    </w:p>
    <w:p w:rsidR="002342B8" w:rsidRPr="005B17B3" w:rsidRDefault="002342B8" w:rsidP="00702BC9">
      <w:pPr>
        <w:ind w:right="0"/>
        <w:jc w:val="right"/>
        <w:rPr>
          <w:sz w:val="24"/>
        </w:rPr>
      </w:pPr>
    </w:p>
    <w:p w:rsidR="00F75663" w:rsidRPr="005B17B3" w:rsidRDefault="002342B8" w:rsidP="00702BC9">
      <w:pPr>
        <w:spacing w:line="360" w:lineRule="auto"/>
        <w:ind w:right="0"/>
        <w:jc w:val="center"/>
        <w:rPr>
          <w:sz w:val="24"/>
        </w:rPr>
      </w:pPr>
      <w:r w:rsidRPr="005B17B3">
        <w:rPr>
          <w:sz w:val="24"/>
        </w:rPr>
        <w:t xml:space="preserve">Примеры использования традиционных татарских орнаментов в рамках проекта </w:t>
      </w:r>
    </w:p>
    <w:p w:rsidR="002342B8" w:rsidRPr="005B17B3" w:rsidRDefault="002342B8" w:rsidP="00702BC9">
      <w:pPr>
        <w:ind w:right="0"/>
        <w:jc w:val="center"/>
        <w:rPr>
          <w:sz w:val="24"/>
        </w:rPr>
      </w:pPr>
      <w:r w:rsidRPr="005B17B3">
        <w:rPr>
          <w:sz w:val="24"/>
        </w:rPr>
        <w:t>«</w:t>
      </w:r>
      <w:r w:rsidRPr="005B17B3">
        <w:rPr>
          <w:sz w:val="24"/>
          <w:lang w:val="en-US"/>
        </w:rPr>
        <w:t>Visit</w:t>
      </w:r>
      <w:r w:rsidR="00F75663" w:rsidRPr="005B17B3">
        <w:rPr>
          <w:sz w:val="24"/>
        </w:rPr>
        <w:t xml:space="preserve"> </w:t>
      </w:r>
      <w:r w:rsidRPr="005B17B3">
        <w:rPr>
          <w:sz w:val="24"/>
          <w:lang w:val="en-US"/>
        </w:rPr>
        <w:t>Tatarstan</w:t>
      </w:r>
      <w:r w:rsidRPr="005B17B3">
        <w:rPr>
          <w:sz w:val="24"/>
        </w:rPr>
        <w:t>»</w:t>
      </w:r>
      <w:r w:rsidRPr="005B17B3">
        <w:rPr>
          <w:rStyle w:val="a5"/>
          <w:sz w:val="24"/>
        </w:rPr>
        <w:footnoteReference w:id="393"/>
      </w:r>
    </w:p>
    <w:p w:rsidR="002342B8" w:rsidRPr="005B17B3" w:rsidRDefault="002342B8" w:rsidP="00702BC9">
      <w:pPr>
        <w:ind w:right="0"/>
        <w:jc w:val="center"/>
        <w:rPr>
          <w:sz w:val="24"/>
        </w:rPr>
      </w:pPr>
    </w:p>
    <w:p w:rsidR="002342B8" w:rsidRPr="005B17B3" w:rsidRDefault="002342B8" w:rsidP="00702BC9">
      <w:pPr>
        <w:ind w:right="0"/>
        <w:jc w:val="center"/>
        <w:rPr>
          <w:sz w:val="24"/>
        </w:rPr>
      </w:pPr>
    </w:p>
    <w:p w:rsidR="002342B8" w:rsidRPr="005B17B3" w:rsidRDefault="002342B8" w:rsidP="00702BC9">
      <w:pPr>
        <w:ind w:right="0"/>
        <w:jc w:val="center"/>
        <w:rPr>
          <w:sz w:val="24"/>
          <w:lang w:val="en-US"/>
        </w:rPr>
      </w:pPr>
      <w:r w:rsidRPr="005B17B3">
        <w:rPr>
          <w:noProof/>
          <w:sz w:val="24"/>
          <w:lang w:eastAsia="ru-RU"/>
        </w:rPr>
        <w:drawing>
          <wp:inline distT="0" distB="0" distL="0" distR="0" wp14:anchorId="26E00BB0" wp14:editId="7C2D2AE9">
            <wp:extent cx="3805084" cy="2750574"/>
            <wp:effectExtent l="0" t="0" r="0" b="0"/>
            <wp:docPr id="40" name="Рисунок 40" descr="C:\Users\HP\Desktop\Скриншот 15.05.2017 0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Скриншот 15.05.2017 04222.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r="1240"/>
                    <a:stretch/>
                  </pic:blipFill>
                  <pic:spPr bwMode="auto">
                    <a:xfrm>
                      <a:off x="0" y="0"/>
                      <a:ext cx="3815408" cy="2758037"/>
                    </a:xfrm>
                    <a:prstGeom prst="rect">
                      <a:avLst/>
                    </a:prstGeom>
                    <a:noFill/>
                    <a:ln>
                      <a:noFill/>
                    </a:ln>
                    <a:extLst>
                      <a:ext uri="{53640926-AAD7-44D8-BBD7-CCE9431645EC}">
                        <a14:shadowObscured xmlns:a14="http://schemas.microsoft.com/office/drawing/2010/main"/>
                      </a:ext>
                    </a:extLst>
                  </pic:spPr>
                </pic:pic>
              </a:graphicData>
            </a:graphic>
          </wp:inline>
        </w:drawing>
      </w:r>
    </w:p>
    <w:p w:rsidR="00713C83" w:rsidRDefault="00713C83" w:rsidP="00702BC9">
      <w:pPr>
        <w:ind w:right="0"/>
        <w:jc w:val="right"/>
        <w:rPr>
          <w:sz w:val="24"/>
        </w:rPr>
      </w:pPr>
    </w:p>
    <w:p w:rsidR="002342B8" w:rsidRPr="005B17B3" w:rsidRDefault="002342B8" w:rsidP="00702BC9">
      <w:pPr>
        <w:ind w:right="0"/>
        <w:jc w:val="right"/>
        <w:rPr>
          <w:sz w:val="24"/>
        </w:rPr>
      </w:pPr>
      <w:r w:rsidRPr="005B17B3">
        <w:rPr>
          <w:sz w:val="24"/>
        </w:rPr>
        <w:lastRenderedPageBreak/>
        <w:t>Рис. 40</w:t>
      </w:r>
    </w:p>
    <w:p w:rsidR="002342B8" w:rsidRPr="005B17B3" w:rsidRDefault="002342B8" w:rsidP="00702BC9">
      <w:pPr>
        <w:ind w:right="0"/>
        <w:jc w:val="right"/>
        <w:rPr>
          <w:sz w:val="24"/>
        </w:rPr>
      </w:pPr>
    </w:p>
    <w:p w:rsidR="002342B8" w:rsidRPr="005B17B3" w:rsidRDefault="003469F6" w:rsidP="00702BC9">
      <w:pPr>
        <w:ind w:right="0"/>
        <w:jc w:val="center"/>
        <w:rPr>
          <w:sz w:val="24"/>
        </w:rPr>
      </w:pPr>
      <w:r w:rsidRPr="005B17B3">
        <w:rPr>
          <w:sz w:val="24"/>
        </w:rPr>
        <w:t>Официальный логотип проекта «Visit</w:t>
      </w:r>
      <w:r w:rsidR="00F75663" w:rsidRPr="005B17B3">
        <w:rPr>
          <w:sz w:val="24"/>
        </w:rPr>
        <w:t xml:space="preserve"> </w:t>
      </w:r>
      <w:r w:rsidRPr="005B17B3">
        <w:rPr>
          <w:sz w:val="24"/>
        </w:rPr>
        <w:t>Tatarstan»</w:t>
      </w:r>
      <w:r w:rsidRPr="005B17B3">
        <w:rPr>
          <w:rStyle w:val="a5"/>
          <w:sz w:val="24"/>
        </w:rPr>
        <w:footnoteReference w:id="394"/>
      </w:r>
    </w:p>
    <w:p w:rsidR="003469F6" w:rsidRPr="005B17B3" w:rsidRDefault="003469F6" w:rsidP="00702BC9">
      <w:pPr>
        <w:ind w:right="0"/>
        <w:jc w:val="center"/>
        <w:rPr>
          <w:sz w:val="24"/>
        </w:rPr>
      </w:pPr>
    </w:p>
    <w:p w:rsidR="0010388E" w:rsidRPr="005B17B3" w:rsidRDefault="0010388E" w:rsidP="00702BC9">
      <w:pPr>
        <w:ind w:right="0"/>
        <w:jc w:val="center"/>
        <w:rPr>
          <w:noProof/>
          <w:sz w:val="24"/>
          <w:lang w:eastAsia="ru-RU"/>
        </w:rPr>
      </w:pPr>
    </w:p>
    <w:p w:rsidR="002342B8" w:rsidRPr="00680E53" w:rsidRDefault="003469F6" w:rsidP="00702BC9">
      <w:pPr>
        <w:ind w:right="0"/>
        <w:jc w:val="center"/>
        <w:rPr>
          <w:sz w:val="24"/>
        </w:rPr>
      </w:pPr>
      <w:r w:rsidRPr="005B17B3">
        <w:rPr>
          <w:noProof/>
          <w:sz w:val="24"/>
          <w:lang w:eastAsia="ru-RU"/>
        </w:rPr>
        <w:drawing>
          <wp:inline distT="0" distB="0" distL="0" distR="0" wp14:anchorId="6BD433E3" wp14:editId="46D7866C">
            <wp:extent cx="3999506" cy="1867514"/>
            <wp:effectExtent l="0" t="0" r="0" b="0"/>
            <wp:docPr id="41" name="Рисунок 41" descr="J:\Литра к дисеру\3 глава про Россию\Казань\xnIhgE2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Литра к дисеру\3 глава про Россию\Казань\xnIhgE2b_m.jpg"/>
                    <pic:cNvPicPr>
                      <a:picLocks noChangeAspect="1" noChangeArrowheads="1"/>
                    </pic:cNvPicPr>
                  </pic:nvPicPr>
                  <pic:blipFill rotWithShape="1">
                    <a:blip r:embed="rId101">
                      <a:extLst>
                        <a:ext uri="{28A0092B-C50C-407E-A947-70E740481C1C}">
                          <a14:useLocalDpi xmlns:a14="http://schemas.microsoft.com/office/drawing/2010/main" val="0"/>
                        </a:ext>
                      </a:extLst>
                    </a:blip>
                    <a:srcRect l="13616" t="25886" r="14824" b="26909"/>
                    <a:stretch/>
                  </pic:blipFill>
                  <pic:spPr bwMode="auto">
                    <a:xfrm>
                      <a:off x="0" y="0"/>
                      <a:ext cx="4001355" cy="1868377"/>
                    </a:xfrm>
                    <a:prstGeom prst="rect">
                      <a:avLst/>
                    </a:prstGeom>
                    <a:noFill/>
                    <a:ln>
                      <a:noFill/>
                    </a:ln>
                    <a:extLst>
                      <a:ext uri="{53640926-AAD7-44D8-BBD7-CCE9431645EC}">
                        <a14:shadowObscured xmlns:a14="http://schemas.microsoft.com/office/drawing/2010/main"/>
                      </a:ext>
                    </a:extLst>
                  </pic:spPr>
                </pic:pic>
              </a:graphicData>
            </a:graphic>
          </wp:inline>
        </w:drawing>
      </w:r>
    </w:p>
    <w:sectPr w:rsidR="002342B8" w:rsidRPr="00680E53" w:rsidSect="001D1BF0">
      <w:footnotePr>
        <w:numRestart w:val="eachSect"/>
      </w:footnotePr>
      <w:pgSz w:w="11906" w:h="16838"/>
      <w:pgMar w:top="1418" w:right="851" w:bottom="1701"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288" w:rsidRDefault="00F65288" w:rsidP="00B06C16">
      <w:r>
        <w:separator/>
      </w:r>
    </w:p>
  </w:endnote>
  <w:endnote w:type="continuationSeparator" w:id="0">
    <w:p w:rsidR="00F65288" w:rsidRDefault="00F65288" w:rsidP="00B06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756811459"/>
      <w:docPartObj>
        <w:docPartGallery w:val="Page Numbers (Bottom of Page)"/>
        <w:docPartUnique/>
      </w:docPartObj>
    </w:sdtPr>
    <w:sdtEndPr/>
    <w:sdtContent>
      <w:p w:rsidR="00E2417F" w:rsidRPr="001D1BF0" w:rsidRDefault="00E2417F">
        <w:pPr>
          <w:pStyle w:val="aa"/>
          <w:jc w:val="center"/>
          <w:rPr>
            <w:sz w:val="20"/>
            <w:szCs w:val="20"/>
          </w:rPr>
        </w:pPr>
        <w:r w:rsidRPr="001D1BF0">
          <w:rPr>
            <w:sz w:val="20"/>
            <w:szCs w:val="20"/>
          </w:rPr>
          <w:fldChar w:fldCharType="begin"/>
        </w:r>
        <w:r w:rsidRPr="001D1BF0">
          <w:rPr>
            <w:sz w:val="20"/>
            <w:szCs w:val="20"/>
          </w:rPr>
          <w:instrText>PAGE   \* MERGEFORMAT</w:instrText>
        </w:r>
        <w:r w:rsidRPr="001D1BF0">
          <w:rPr>
            <w:sz w:val="20"/>
            <w:szCs w:val="20"/>
          </w:rPr>
          <w:fldChar w:fldCharType="separate"/>
        </w:r>
        <w:r w:rsidR="00550D94">
          <w:rPr>
            <w:noProof/>
            <w:sz w:val="20"/>
            <w:szCs w:val="20"/>
          </w:rPr>
          <w:t>135</w:t>
        </w:r>
        <w:r w:rsidRPr="001D1BF0">
          <w:rPr>
            <w:sz w:val="20"/>
            <w:szCs w:val="20"/>
          </w:rPr>
          <w:fldChar w:fldCharType="end"/>
        </w:r>
      </w:p>
    </w:sdtContent>
  </w:sdt>
  <w:p w:rsidR="00E2417F" w:rsidRPr="001D1BF0" w:rsidRDefault="00E2417F">
    <w:pPr>
      <w:pStyle w:val="aa"/>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2BD" w:rsidRPr="00DF62BD" w:rsidRDefault="00DF62BD">
    <w:pPr>
      <w:pStyle w:val="aa"/>
      <w:jc w:val="center"/>
      <w:rPr>
        <w:sz w:val="20"/>
        <w:szCs w:val="20"/>
      </w:rPr>
    </w:pPr>
  </w:p>
  <w:p w:rsidR="00E2417F" w:rsidRPr="00DF62BD" w:rsidRDefault="00E2417F" w:rsidP="0011560B">
    <w:pPr>
      <w:pStyle w:val="aa"/>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20650796"/>
      <w:docPartObj>
        <w:docPartGallery w:val="Page Numbers (Bottom of Page)"/>
        <w:docPartUnique/>
      </w:docPartObj>
    </w:sdtPr>
    <w:sdtEndPr/>
    <w:sdtContent>
      <w:p w:rsidR="00DF62BD" w:rsidRPr="00DF62BD" w:rsidRDefault="00DF62BD">
        <w:pPr>
          <w:pStyle w:val="aa"/>
          <w:jc w:val="center"/>
          <w:rPr>
            <w:sz w:val="20"/>
            <w:szCs w:val="20"/>
          </w:rPr>
        </w:pPr>
        <w:r w:rsidRPr="00DF62BD">
          <w:rPr>
            <w:sz w:val="20"/>
            <w:szCs w:val="20"/>
          </w:rPr>
          <w:fldChar w:fldCharType="begin"/>
        </w:r>
        <w:r w:rsidRPr="00DF62BD">
          <w:rPr>
            <w:sz w:val="20"/>
            <w:szCs w:val="20"/>
          </w:rPr>
          <w:instrText>PAGE   \* MERGEFORMAT</w:instrText>
        </w:r>
        <w:r w:rsidRPr="00DF62BD">
          <w:rPr>
            <w:sz w:val="20"/>
            <w:szCs w:val="20"/>
          </w:rPr>
          <w:fldChar w:fldCharType="separate"/>
        </w:r>
        <w:r w:rsidR="00550D94">
          <w:rPr>
            <w:noProof/>
            <w:sz w:val="20"/>
            <w:szCs w:val="20"/>
          </w:rPr>
          <w:t>14</w:t>
        </w:r>
        <w:r w:rsidRPr="00DF62BD">
          <w:rPr>
            <w:sz w:val="20"/>
            <w:szCs w:val="20"/>
          </w:rPr>
          <w:fldChar w:fldCharType="end"/>
        </w:r>
      </w:p>
    </w:sdtContent>
  </w:sdt>
  <w:p w:rsidR="00DF62BD" w:rsidRPr="00DF62BD" w:rsidRDefault="00DF62BD" w:rsidP="0011560B">
    <w:pPr>
      <w:pStyle w:val="aa"/>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288" w:rsidRDefault="00F65288" w:rsidP="00B06C16">
      <w:r>
        <w:separator/>
      </w:r>
    </w:p>
  </w:footnote>
  <w:footnote w:type="continuationSeparator" w:id="0">
    <w:p w:rsidR="00F65288" w:rsidRDefault="00F65288" w:rsidP="00B06C16">
      <w:r>
        <w:continuationSeparator/>
      </w:r>
    </w:p>
  </w:footnote>
  <w:footnote w:id="1">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The London Plan.</w:t>
      </w:r>
      <w:proofErr w:type="gramEnd"/>
      <w:r w:rsidRPr="00550D94">
        <w:rPr>
          <w:color w:val="000000" w:themeColor="text1"/>
          <w:lang w:val="en-US"/>
        </w:rPr>
        <w:t xml:space="preserve"> Spatial Development Strategy for Greater London / </w:t>
      </w:r>
      <w:r w:rsidRPr="00550D94">
        <w:rPr>
          <w:rFonts w:eastAsia="Calibri"/>
          <w:color w:val="000000" w:themeColor="text1"/>
          <w:lang w:val="en-US"/>
        </w:rPr>
        <w:t xml:space="preserve">London: </w:t>
      </w:r>
      <w:r w:rsidRPr="00550D94">
        <w:rPr>
          <w:rFonts w:eastAsia="Calibri"/>
          <w:bCs/>
          <w:color w:val="000000" w:themeColor="text1"/>
          <w:lang w:val="en-US"/>
        </w:rPr>
        <w:t>Greater London Authority,</w:t>
      </w:r>
      <w:r w:rsidRPr="00550D94">
        <w:rPr>
          <w:color w:val="000000" w:themeColor="text1"/>
          <w:lang w:val="en-US"/>
        </w:rPr>
        <w:t xml:space="preserve"> 2004. – 420 p. URL: https://www.london.gov.uk/sites/default/files/the_london_plan_2004.pdf</w:t>
      </w:r>
    </w:p>
  </w:footnote>
  <w:footnote w:id="2">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PÓS 2016: o Rio mais integrado e competitivo. Plano estratégico da Prefeitura </w:t>
      </w:r>
      <w:proofErr w:type="gramStart"/>
      <w:r w:rsidRPr="00550D94">
        <w:rPr>
          <w:color w:val="000000" w:themeColor="text1"/>
          <w:lang w:val="en-US"/>
        </w:rPr>
        <w:t>do</w:t>
      </w:r>
      <w:proofErr w:type="gramEnd"/>
      <w:r w:rsidRPr="00550D94">
        <w:rPr>
          <w:color w:val="000000" w:themeColor="text1"/>
          <w:lang w:val="en-US"/>
        </w:rPr>
        <w:t xml:space="preserve"> Rio de Janeiro: 2013-2016 / Prefeitura do Rio de Janeiro. – 239 p. URL: </w:t>
      </w:r>
      <w:hyperlink r:id="rId1" w:history="1">
        <w:r w:rsidRPr="00550D94">
          <w:rPr>
            <w:rStyle w:val="a6"/>
            <w:color w:val="000000" w:themeColor="text1"/>
            <w:u w:val="none"/>
            <w:lang w:val="en-US"/>
          </w:rPr>
          <w:t>http://www.rio.rj.gov.br/dlstatic/10112/2116763/4104304/planejamento_estrategico_1316.pdf</w:t>
        </w:r>
      </w:hyperlink>
    </w:p>
  </w:footnote>
  <w:footnote w:id="3">
    <w:p w:rsidR="00E2417F" w:rsidRPr="00550D94" w:rsidRDefault="00E2417F" w:rsidP="001D1BF0">
      <w:pPr>
        <w:rPr>
          <w:color w:val="000000" w:themeColor="text1"/>
          <w:sz w:val="20"/>
          <w:szCs w:val="20"/>
        </w:rPr>
      </w:pPr>
      <w:r w:rsidRPr="00550D94">
        <w:rPr>
          <w:rStyle w:val="a5"/>
          <w:color w:val="000000" w:themeColor="text1"/>
          <w:sz w:val="20"/>
          <w:szCs w:val="20"/>
        </w:rPr>
        <w:footnoteRef/>
      </w:r>
      <w:r w:rsidRPr="00550D94">
        <w:rPr>
          <w:color w:val="000000" w:themeColor="text1"/>
          <w:sz w:val="20"/>
          <w:szCs w:val="20"/>
        </w:rPr>
        <w:t xml:space="preserve"> Приложение 1 к решению Городского Собрания Сочи от 14.07.2009 № 89. Генеральный план городского округа Сочи (с изм., внесенными решением Городского Собрания Сочи от 20.03.2012 № 21). – 22 с. </w:t>
      </w:r>
      <w:r w:rsidRPr="00550D94">
        <w:rPr>
          <w:color w:val="000000" w:themeColor="text1"/>
          <w:sz w:val="20"/>
          <w:szCs w:val="20"/>
          <w:lang w:val="en-US"/>
        </w:rPr>
        <w:t>URL</w:t>
      </w:r>
      <w:r w:rsidRPr="00550D94">
        <w:rPr>
          <w:color w:val="000000" w:themeColor="text1"/>
          <w:sz w:val="20"/>
          <w:szCs w:val="20"/>
        </w:rPr>
        <w:t xml:space="preserve">: </w:t>
      </w:r>
      <w:hyperlink r:id="rId2" w:history="1">
        <w:r w:rsidRPr="00550D94">
          <w:rPr>
            <w:rStyle w:val="a6"/>
            <w:color w:val="000000" w:themeColor="text1"/>
            <w:sz w:val="20"/>
            <w:szCs w:val="20"/>
            <w:u w:val="none"/>
            <w:lang w:val="en-US"/>
          </w:rPr>
          <w:t>https</w:t>
        </w:r>
        <w:r w:rsidRPr="00550D94">
          <w:rPr>
            <w:rStyle w:val="a6"/>
            <w:color w:val="000000" w:themeColor="text1"/>
            <w:sz w:val="20"/>
            <w:szCs w:val="20"/>
            <w:u w:val="none"/>
          </w:rPr>
          <w:t>://</w:t>
        </w:r>
        <w:r w:rsidRPr="00550D94">
          <w:rPr>
            <w:rStyle w:val="a6"/>
            <w:color w:val="000000" w:themeColor="text1"/>
            <w:sz w:val="20"/>
            <w:szCs w:val="20"/>
            <w:u w:val="none"/>
            <w:lang w:val="en-US"/>
          </w:rPr>
          <w:t>www</w:t>
        </w:r>
        <w:r w:rsidRPr="00550D94">
          <w:rPr>
            <w:rStyle w:val="a6"/>
            <w:color w:val="000000" w:themeColor="text1"/>
            <w:sz w:val="20"/>
            <w:szCs w:val="20"/>
            <w:u w:val="none"/>
          </w:rPr>
          <w:t>.</w:t>
        </w:r>
        <w:r w:rsidRPr="00550D94">
          <w:rPr>
            <w:rStyle w:val="a6"/>
            <w:color w:val="000000" w:themeColor="text1"/>
            <w:sz w:val="20"/>
            <w:szCs w:val="20"/>
            <w:u w:val="none"/>
            <w:lang w:val="en-US"/>
          </w:rPr>
          <w:t>sochiadm</w:t>
        </w:r>
        <w:r w:rsidRPr="00550D94">
          <w:rPr>
            <w:rStyle w:val="a6"/>
            <w:color w:val="000000" w:themeColor="text1"/>
            <w:sz w:val="20"/>
            <w:szCs w:val="20"/>
            <w:u w:val="none"/>
          </w:rPr>
          <w:t>.</w:t>
        </w:r>
        <w:r w:rsidRPr="00550D94">
          <w:rPr>
            <w:rStyle w:val="a6"/>
            <w:color w:val="000000" w:themeColor="text1"/>
            <w:sz w:val="20"/>
            <w:szCs w:val="20"/>
            <w:u w:val="none"/>
            <w:lang w:val="en-US"/>
          </w:rPr>
          <w:t>ru</w:t>
        </w:r>
        <w:r w:rsidRPr="00550D94">
          <w:rPr>
            <w:rStyle w:val="a6"/>
            <w:color w:val="000000" w:themeColor="text1"/>
            <w:sz w:val="20"/>
            <w:szCs w:val="20"/>
            <w:u w:val="none"/>
          </w:rPr>
          <w:t>/</w:t>
        </w:r>
        <w:r w:rsidRPr="00550D94">
          <w:rPr>
            <w:rStyle w:val="a6"/>
            <w:color w:val="000000" w:themeColor="text1"/>
            <w:sz w:val="20"/>
            <w:szCs w:val="20"/>
            <w:u w:val="none"/>
            <w:lang w:val="en-US"/>
          </w:rPr>
          <w:t>upload</w:t>
        </w:r>
        <w:r w:rsidRPr="00550D94">
          <w:rPr>
            <w:rStyle w:val="a6"/>
            <w:color w:val="000000" w:themeColor="text1"/>
            <w:sz w:val="20"/>
            <w:szCs w:val="20"/>
            <w:u w:val="none"/>
          </w:rPr>
          <w:t>/</w:t>
        </w:r>
        <w:r w:rsidRPr="00550D94">
          <w:rPr>
            <w:rStyle w:val="a6"/>
            <w:color w:val="000000" w:themeColor="text1"/>
            <w:sz w:val="20"/>
            <w:szCs w:val="20"/>
            <w:u w:val="none"/>
            <w:lang w:val="en-US"/>
          </w:rPr>
          <w:t>iblock</w:t>
        </w:r>
        <w:r w:rsidRPr="00550D94">
          <w:rPr>
            <w:rStyle w:val="a6"/>
            <w:color w:val="000000" w:themeColor="text1"/>
            <w:sz w:val="20"/>
            <w:szCs w:val="20"/>
            <w:u w:val="none"/>
          </w:rPr>
          <w:t>/310/3102851</w:t>
        </w:r>
        <w:r w:rsidRPr="00550D94">
          <w:rPr>
            <w:rStyle w:val="a6"/>
            <w:color w:val="000000" w:themeColor="text1"/>
            <w:sz w:val="20"/>
            <w:szCs w:val="20"/>
            <w:u w:val="none"/>
            <w:lang w:val="en-US"/>
          </w:rPr>
          <w:t>f</w:t>
        </w:r>
        <w:r w:rsidRPr="00550D94">
          <w:rPr>
            <w:rStyle w:val="a6"/>
            <w:color w:val="000000" w:themeColor="text1"/>
            <w:sz w:val="20"/>
            <w:szCs w:val="20"/>
            <w:u w:val="none"/>
          </w:rPr>
          <w:t>3433183</w:t>
        </w:r>
        <w:r w:rsidRPr="00550D94">
          <w:rPr>
            <w:rStyle w:val="a6"/>
            <w:color w:val="000000" w:themeColor="text1"/>
            <w:sz w:val="20"/>
            <w:szCs w:val="20"/>
            <w:u w:val="none"/>
            <w:lang w:val="en-US"/>
          </w:rPr>
          <w:t>bd</w:t>
        </w:r>
        <w:r w:rsidRPr="00550D94">
          <w:rPr>
            <w:rStyle w:val="a6"/>
            <w:color w:val="000000" w:themeColor="text1"/>
            <w:sz w:val="20"/>
            <w:szCs w:val="20"/>
            <w:u w:val="none"/>
          </w:rPr>
          <w:t>0</w:t>
        </w:r>
        <w:r w:rsidRPr="00550D94">
          <w:rPr>
            <w:rStyle w:val="a6"/>
            <w:color w:val="000000" w:themeColor="text1"/>
            <w:sz w:val="20"/>
            <w:szCs w:val="20"/>
            <w:u w:val="none"/>
            <w:lang w:val="en-US"/>
          </w:rPr>
          <w:t>d</w:t>
        </w:r>
        <w:r w:rsidRPr="00550D94">
          <w:rPr>
            <w:rStyle w:val="a6"/>
            <w:color w:val="000000" w:themeColor="text1"/>
            <w:sz w:val="20"/>
            <w:szCs w:val="20"/>
            <w:u w:val="none"/>
          </w:rPr>
          <w:t>9</w:t>
        </w:r>
        <w:r w:rsidRPr="00550D94">
          <w:rPr>
            <w:rStyle w:val="a6"/>
            <w:color w:val="000000" w:themeColor="text1"/>
            <w:sz w:val="20"/>
            <w:szCs w:val="20"/>
            <w:u w:val="none"/>
            <w:lang w:val="en-US"/>
          </w:rPr>
          <w:t>a</w:t>
        </w:r>
        <w:r w:rsidRPr="00550D94">
          <w:rPr>
            <w:rStyle w:val="a6"/>
            <w:color w:val="000000" w:themeColor="text1"/>
            <w:sz w:val="20"/>
            <w:szCs w:val="20"/>
            <w:u w:val="none"/>
          </w:rPr>
          <w:t>9</w:t>
        </w:r>
        <w:r w:rsidRPr="00550D94">
          <w:rPr>
            <w:rStyle w:val="a6"/>
            <w:color w:val="000000" w:themeColor="text1"/>
            <w:sz w:val="20"/>
            <w:szCs w:val="20"/>
            <w:u w:val="none"/>
            <w:lang w:val="en-US"/>
          </w:rPr>
          <w:t>c</w:t>
        </w:r>
        <w:r w:rsidRPr="00550D94">
          <w:rPr>
            <w:rStyle w:val="a6"/>
            <w:color w:val="000000" w:themeColor="text1"/>
            <w:sz w:val="20"/>
            <w:szCs w:val="20"/>
            <w:u w:val="none"/>
          </w:rPr>
          <w:t>493974297.</w:t>
        </w:r>
        <w:r w:rsidRPr="00550D94">
          <w:rPr>
            <w:rStyle w:val="a6"/>
            <w:color w:val="000000" w:themeColor="text1"/>
            <w:sz w:val="20"/>
            <w:szCs w:val="20"/>
            <w:u w:val="none"/>
            <w:lang w:val="en-US"/>
          </w:rPr>
          <w:t>pdf</w:t>
        </w:r>
      </w:hyperlink>
    </w:p>
  </w:footnote>
  <w:footnote w:id="4">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rPr>
        <w:t xml:space="preserve"> Государственная программа «Развитие сферы туризма и гостеприимства в Республике Татарстан на 2014 – 2020 годы» // Правительство Республики Татарстан. </w:t>
      </w:r>
      <w:r w:rsidRPr="00550D94">
        <w:rPr>
          <w:color w:val="000000" w:themeColor="text1"/>
          <w:lang w:val="en-US"/>
        </w:rPr>
        <w:t xml:space="preserve">URL: </w:t>
      </w:r>
      <w:hyperlink r:id="rId3" w:history="1">
        <w:r w:rsidRPr="00550D94">
          <w:rPr>
            <w:rStyle w:val="a6"/>
            <w:color w:val="000000" w:themeColor="text1"/>
            <w:u w:val="none"/>
            <w:lang w:val="en-US"/>
          </w:rPr>
          <w:t>http://prav.tatarstan.ru/rus/docs/post/post1.htm?pub_id=255669</w:t>
        </w:r>
      </w:hyperlink>
      <w:r w:rsidRPr="00550D94">
        <w:rPr>
          <w:rStyle w:val="a6"/>
          <w:color w:val="000000" w:themeColor="text1"/>
          <w:u w:val="none"/>
          <w:lang w:val="en-US"/>
        </w:rPr>
        <w:t xml:space="preserve"> </w:t>
      </w:r>
    </w:p>
  </w:footnote>
  <w:footnote w:id="5">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rPr>
        <w:t xml:space="preserve"> Концепция устойчивого развития города Сочи до 2030 года с учетом использования соревновательных и несоревновательных олимпийских объектов и объектов инфраструктуры после проведения Игр 2014 года в г. Сочи, включающая источники и объемы финансирования предусмотренных ею мероприятий. Финансовый и организационный консалтинг. - Москва, 2013. – 418 с.; Стратегия социально-экономического развития Республики Татарстан до 2030 года (10.10.2015) // Министерство экономики Республики Татарстан. </w:t>
      </w:r>
      <w:r w:rsidRPr="00550D94">
        <w:rPr>
          <w:color w:val="000000" w:themeColor="text1"/>
          <w:lang w:val="en-US"/>
        </w:rPr>
        <w:t xml:space="preserve">URL: </w:t>
      </w:r>
      <w:hyperlink r:id="rId4" w:history="1">
        <w:r w:rsidRPr="00550D94">
          <w:rPr>
            <w:rStyle w:val="a6"/>
            <w:color w:val="000000" w:themeColor="text1"/>
            <w:u w:val="none"/>
            <w:lang w:val="en-US"/>
          </w:rPr>
          <w:t>http://mert.tatarstan.ru/strategiya-sotsialno-ekonomicheskogo-razvitiya.htm</w:t>
        </w:r>
      </w:hyperlink>
      <w:r w:rsidRPr="00550D94">
        <w:rPr>
          <w:rStyle w:val="a6"/>
          <w:color w:val="000000" w:themeColor="text1"/>
          <w:u w:val="none"/>
          <w:lang w:val="en-US"/>
        </w:rPr>
        <w:t>; The London Plan. Spatial Development Strategy for London consolidated with alterations since 2011. 2016-2025 / London: Greater London Authority, 2016. – 430 p. URL: https://www.london.gov.uk/sites/default/files/the_london_plan_malp_final_for_web_0606_0.pdf</w:t>
      </w:r>
    </w:p>
  </w:footnote>
  <w:footnote w:id="6">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Candidate File.</w:t>
      </w:r>
      <w:proofErr w:type="gramEnd"/>
      <w:r w:rsidRPr="00550D94">
        <w:rPr>
          <w:color w:val="000000" w:themeColor="text1"/>
          <w:lang w:val="en-US"/>
        </w:rPr>
        <w:t xml:space="preserve"> </w:t>
      </w:r>
      <w:proofErr w:type="gramStart"/>
      <w:r w:rsidRPr="00550D94">
        <w:rPr>
          <w:color w:val="000000" w:themeColor="text1"/>
          <w:lang w:val="en-US"/>
        </w:rPr>
        <w:t>London's plans for hosting the 2012 Olympic Games and Paralympic Games.</w:t>
      </w:r>
      <w:proofErr w:type="gramEnd"/>
      <w:r w:rsidRPr="00550D94">
        <w:rPr>
          <w:color w:val="000000" w:themeColor="text1"/>
          <w:lang w:val="en-US"/>
        </w:rPr>
        <w:t xml:space="preserve"> – 180 p. URL: http://webarchive.nationalarchives.gov.uk/20070305103412/http:/www.london2012.com/news/publications/candidate-file.php; Candidature Acceptance Application for Rio de Janeiro to host the 2016 Olympic and Paralympic Games / Bid Commission Rio 2016. – 94 p. URL: https://issuu.com/thatsnotmypuppy/docs/rio2016questionnaire.pdf; London Olympic and Paralympic Games 2012. </w:t>
      </w:r>
      <w:proofErr w:type="gramStart"/>
      <w:r w:rsidRPr="00550D94">
        <w:rPr>
          <w:color w:val="000000" w:themeColor="text1"/>
          <w:lang w:val="en-US"/>
        </w:rPr>
        <w:t>Intervention Strategy and delivery arrangements for regulating the Construction Phase of the London 2012.</w:t>
      </w:r>
      <w:proofErr w:type="gramEnd"/>
      <w:r w:rsidRPr="00550D94">
        <w:rPr>
          <w:color w:val="000000" w:themeColor="text1"/>
          <w:lang w:val="en-US"/>
        </w:rPr>
        <w:t xml:space="preserve"> </w:t>
      </w:r>
      <w:proofErr w:type="gramStart"/>
      <w:r w:rsidRPr="00550D94">
        <w:rPr>
          <w:color w:val="000000" w:themeColor="text1"/>
          <w:lang w:val="en-US"/>
        </w:rPr>
        <w:t>Venues and Infrastructure / HSE (Health and Safety Executive) Construction Division, 2011.</w:t>
      </w:r>
      <w:proofErr w:type="gramEnd"/>
      <w:r w:rsidRPr="00550D94">
        <w:rPr>
          <w:color w:val="000000" w:themeColor="text1"/>
          <w:lang w:val="en-US"/>
        </w:rPr>
        <w:t xml:space="preserve"> – 15 p. URL: http://www.hse.gov.uk/aboutus/london-2012-games/resources/construction-intervention-strategy.pdf; Rio Resiliente. Estratégia de Resiliência da Cidade </w:t>
      </w:r>
      <w:proofErr w:type="gramStart"/>
      <w:r w:rsidRPr="00550D94">
        <w:rPr>
          <w:color w:val="000000" w:themeColor="text1"/>
          <w:lang w:val="en-US"/>
        </w:rPr>
        <w:t>do</w:t>
      </w:r>
      <w:proofErr w:type="gramEnd"/>
      <w:r w:rsidRPr="00550D94">
        <w:rPr>
          <w:color w:val="000000" w:themeColor="text1"/>
          <w:lang w:val="en-US"/>
        </w:rPr>
        <w:t xml:space="preserve"> Rio de Janeiro. Prefeitura da Cidade </w:t>
      </w:r>
      <w:proofErr w:type="gramStart"/>
      <w:r w:rsidRPr="00550D94">
        <w:rPr>
          <w:color w:val="000000" w:themeColor="text1"/>
          <w:lang w:val="en-US"/>
        </w:rPr>
        <w:t>do</w:t>
      </w:r>
      <w:proofErr w:type="gramEnd"/>
      <w:r w:rsidRPr="00550D94">
        <w:rPr>
          <w:color w:val="000000" w:themeColor="text1"/>
          <w:lang w:val="en-US"/>
        </w:rPr>
        <w:t xml:space="preserve"> Rio de Janeiro, 2015. – 98 pp. URL: http://lghttp.60358.nexcesscdn.net/8046264/images/page/-/100rc/pdfs/PEF-0019-16-210x280-Livro-Completo%20(1).pdf/</w:t>
      </w:r>
    </w:p>
  </w:footnote>
  <w:footnote w:id="7">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Before, during and after: making the most of the London 2012 Games / Department for culture, media and sport, 2008. – 82 p. URL: http://webarchive.nationalarchives.gov.uk/+/http:/www.culture.gov.uk/images/publications/2012LegacyActionPlan.pdf; Our Promise for 2012. How the UK will benefit from the Olympic and Paralympic Games / Department for culture, media and sport, 2007. – 8 p. URL: https://www.gov.uk/government/uploads/system/uploads/attachment_data/file/77720/DCMSLeafletAdobev5andlaterTPL.pdf; Sochi 2014 official report / The Organizing Committee of the XXII Olympic Winter Games and XI Paralympic Winter Games of 2014 in Sochi. - Volume 1. – 65 p. URL: </w:t>
      </w:r>
      <w:hyperlink r:id="rId5" w:anchor="_ga=1.187354529.840197890.1490646554/" w:history="1">
        <w:r w:rsidRPr="00550D94">
          <w:rPr>
            <w:rStyle w:val="a6"/>
            <w:color w:val="000000" w:themeColor="text1"/>
            <w:u w:val="none"/>
            <w:lang w:val="en-US"/>
          </w:rPr>
          <w:t>https://library.olympic.org/Default/doc/SYRACUSE/76792/sochi-2014-official-report-sotchi-2014-rapport-officiel-the-organizing-committee-of-the-xxii-olympic?_lg=en-GB#_ga=1.187354529.840197890.1490646554</w:t>
        </w:r>
      </w:hyperlink>
    </w:p>
  </w:footnote>
  <w:footnote w:id="8">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Inspired by 2012.</w:t>
      </w:r>
      <w:proofErr w:type="gramEnd"/>
      <w:r w:rsidRPr="00550D94">
        <w:rPr>
          <w:color w:val="000000" w:themeColor="text1"/>
          <w:lang w:val="en-US"/>
        </w:rPr>
        <w:t xml:space="preserve"> </w:t>
      </w:r>
      <w:proofErr w:type="gramStart"/>
      <w:r w:rsidRPr="00550D94">
        <w:rPr>
          <w:color w:val="000000" w:themeColor="text1"/>
          <w:lang w:val="en-US"/>
        </w:rPr>
        <w:t>Guidelines for using the logo / HM Government, 2013.</w:t>
      </w:r>
      <w:proofErr w:type="gramEnd"/>
      <w:r w:rsidRPr="00550D94">
        <w:rPr>
          <w:color w:val="000000" w:themeColor="text1"/>
          <w:lang w:val="en-US"/>
        </w:rPr>
        <w:t xml:space="preserve"> - Version 1.0. – 12 p. URL: </w:t>
      </w:r>
      <w:hyperlink r:id="rId6" w:history="1">
        <w:r w:rsidRPr="00550D94">
          <w:rPr>
            <w:rStyle w:val="a6"/>
            <w:color w:val="000000" w:themeColor="text1"/>
            <w:u w:val="none"/>
            <w:lang w:val="en-US"/>
          </w:rPr>
          <w:t>https://www.gov.uk/government/uploads/system/uploads/attachment_data/file/183425/HM_Government_Inspired_by_2012_Guidelines_V1.0.pdf</w:t>
        </w:r>
      </w:hyperlink>
      <w:r w:rsidRPr="00550D94">
        <w:rPr>
          <w:color w:val="000000" w:themeColor="text1"/>
          <w:lang w:val="en-US"/>
        </w:rPr>
        <w:t xml:space="preserve">; Rio 2016 Olympic Games. Brand Manual / Rio 2016 Organizing Committee for the Olympic Game. - December, 2010. </w:t>
      </w:r>
      <w:proofErr w:type="gramStart"/>
      <w:r w:rsidRPr="00550D94">
        <w:rPr>
          <w:color w:val="000000" w:themeColor="text1"/>
          <w:lang w:val="en-US"/>
        </w:rPr>
        <w:t>Version 1.</w:t>
      </w:r>
      <w:proofErr w:type="gramEnd"/>
      <w:r w:rsidRPr="00550D94">
        <w:rPr>
          <w:color w:val="000000" w:themeColor="text1"/>
          <w:lang w:val="en-US"/>
        </w:rPr>
        <w:t xml:space="preserve"> – 33 p. URL: http://docplayer.net/25211777-Rio-2016-olympic-games-brand-manual-version-1-december-2010.html; Rio 2016 Olympic Games Brand Book. Worldwide Olympic Partners and Official Sponsors (Tier 1) / Rio 2016 Organizing Committee for the Olympic Game. - April, 2012. – 78 p. URL: </w:t>
      </w:r>
      <w:hyperlink r:id="rId7" w:history="1">
        <w:r w:rsidRPr="00550D94">
          <w:rPr>
            <w:rStyle w:val="a6"/>
            <w:color w:val="000000" w:themeColor="text1"/>
            <w:u w:val="none"/>
            <w:lang w:val="en-US"/>
          </w:rPr>
          <w:t>http://doc.rero.ch/record/255294/files/Rio_2016_-_Brand_book_version_2.pdf</w:t>
        </w:r>
      </w:hyperlink>
    </w:p>
  </w:footnote>
  <w:footnote w:id="9">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London tourism report 2012/13 / London &amp; Partners.</w:t>
      </w:r>
      <w:proofErr w:type="gramEnd"/>
      <w:r w:rsidRPr="00550D94">
        <w:rPr>
          <w:color w:val="000000" w:themeColor="text1"/>
          <w:lang w:val="en-US"/>
        </w:rPr>
        <w:t xml:space="preserve"> – 45 p. URL: http://vlstatic.com/l-and-p/assets/London%20Tourism%20Report%202012-13.pdf.pdf; O Rio do Amanhã. Visão Rio 500 e Planejamento Estratégico 2017-2020 / Prefeitura da Cidade do Rio de Janeiro, 2016. – 402 p. URL: </w:t>
      </w:r>
      <w:hyperlink r:id="rId8" w:history="1">
        <w:r w:rsidRPr="00550D94">
          <w:rPr>
            <w:rStyle w:val="a6"/>
            <w:color w:val="000000" w:themeColor="text1"/>
            <w:u w:val="none"/>
            <w:lang w:val="en-US"/>
          </w:rPr>
          <w:t>http://www.visaorio500.rio/pdf/book-planejamento-estrategico.pdf</w:t>
        </w:r>
      </w:hyperlink>
    </w:p>
  </w:footnote>
  <w:footnote w:id="10">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Singapore Presentation – 6 July 2005. Sebastian Coe Speech. – 16 p. URL: http://documents.routledge-interactive.s3.amazonaws.com/9780415508117/articles/london.pdf</w:t>
      </w:r>
    </w:p>
  </w:footnote>
  <w:footnote w:id="11">
    <w:p w:rsidR="00E2417F" w:rsidRPr="00550D94" w:rsidRDefault="00E2417F" w:rsidP="00870237">
      <w:pPr>
        <w:pStyle w:val="a3"/>
        <w:rPr>
          <w:color w:val="000000" w:themeColor="text1"/>
          <w:lang w:val="en-US"/>
        </w:rPr>
      </w:pPr>
      <w:r w:rsidRPr="00550D94">
        <w:rPr>
          <w:rStyle w:val="a5"/>
          <w:color w:val="000000" w:themeColor="text1"/>
        </w:rPr>
        <w:footnoteRef/>
      </w:r>
      <w:r w:rsidRPr="00550D94">
        <w:rPr>
          <w:color w:val="000000" w:themeColor="text1"/>
        </w:rPr>
        <w:t xml:space="preserve"> 30 лучших городов для бизнеса – 2012. Топ 10 // Forbes. </w:t>
      </w:r>
      <w:r w:rsidRPr="00550D94">
        <w:rPr>
          <w:color w:val="000000" w:themeColor="text1"/>
          <w:lang w:val="en-US"/>
        </w:rPr>
        <w:t>URL</w:t>
      </w:r>
      <w:r w:rsidRPr="00550D94">
        <w:rPr>
          <w:color w:val="000000" w:themeColor="text1"/>
        </w:rPr>
        <w:t xml:space="preserve">: </w:t>
      </w:r>
      <w:hyperlink r:id="rId9"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forbes</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rating</w:t>
        </w:r>
        <w:r w:rsidRPr="00550D94">
          <w:rPr>
            <w:rStyle w:val="a6"/>
            <w:color w:val="000000" w:themeColor="text1"/>
            <w:u w:val="none"/>
          </w:rPr>
          <w:t>/30-</w:t>
        </w:r>
        <w:r w:rsidRPr="00550D94">
          <w:rPr>
            <w:rStyle w:val="a6"/>
            <w:color w:val="000000" w:themeColor="text1"/>
            <w:u w:val="none"/>
            <w:lang w:val="en-US"/>
          </w:rPr>
          <w:t>luchshih</w:t>
        </w:r>
        <w:r w:rsidRPr="00550D94">
          <w:rPr>
            <w:rStyle w:val="a6"/>
            <w:color w:val="000000" w:themeColor="text1"/>
            <w:u w:val="none"/>
          </w:rPr>
          <w:t>-</w:t>
        </w:r>
        <w:r w:rsidRPr="00550D94">
          <w:rPr>
            <w:rStyle w:val="a6"/>
            <w:color w:val="000000" w:themeColor="text1"/>
            <w:u w:val="none"/>
            <w:lang w:val="en-US"/>
          </w:rPr>
          <w:t>gorodov</w:t>
        </w:r>
        <w:r w:rsidRPr="00550D94">
          <w:rPr>
            <w:rStyle w:val="a6"/>
            <w:color w:val="000000" w:themeColor="text1"/>
            <w:u w:val="none"/>
          </w:rPr>
          <w:t>-</w:t>
        </w:r>
        <w:r w:rsidRPr="00550D94">
          <w:rPr>
            <w:rStyle w:val="a6"/>
            <w:color w:val="000000" w:themeColor="text1"/>
            <w:u w:val="none"/>
            <w:lang w:val="en-US"/>
          </w:rPr>
          <w:t>dlya</w:t>
        </w:r>
        <w:r w:rsidRPr="00550D94">
          <w:rPr>
            <w:rStyle w:val="a6"/>
            <w:color w:val="000000" w:themeColor="text1"/>
            <w:u w:val="none"/>
          </w:rPr>
          <w:t>-</w:t>
        </w:r>
        <w:r w:rsidRPr="00550D94">
          <w:rPr>
            <w:rStyle w:val="a6"/>
            <w:color w:val="000000" w:themeColor="text1"/>
            <w:u w:val="none"/>
            <w:lang w:val="en-US"/>
          </w:rPr>
          <w:t>biznesa</w:t>
        </w:r>
        <w:r w:rsidRPr="00550D94">
          <w:rPr>
            <w:rStyle w:val="a6"/>
            <w:color w:val="000000" w:themeColor="text1"/>
            <w:u w:val="none"/>
          </w:rPr>
          <w:t>-2012/2012</w:t>
        </w:r>
      </w:hyperlink>
      <w:r w:rsidRPr="00550D94">
        <w:rPr>
          <w:color w:val="000000" w:themeColor="text1"/>
        </w:rPr>
        <w:t>; 30 лучших городов для бизнеса – 2012. Топ</w:t>
      </w:r>
      <w:r w:rsidRPr="00550D94">
        <w:rPr>
          <w:color w:val="000000" w:themeColor="text1"/>
          <w:lang w:val="en-US"/>
        </w:rPr>
        <w:t xml:space="preserve"> 10 // Forbes. URL: </w:t>
      </w:r>
      <w:hyperlink r:id="rId10" w:history="1">
        <w:r w:rsidRPr="00550D94">
          <w:rPr>
            <w:rStyle w:val="a6"/>
            <w:color w:val="000000" w:themeColor="text1"/>
            <w:u w:val="none"/>
            <w:lang w:val="en-US"/>
          </w:rPr>
          <w:t>http://www.forbes.ru/rating/30-luchshih-gorodov-dlya-biznesa-2013/2013</w:t>
        </w:r>
      </w:hyperlink>
      <w:r w:rsidRPr="00550D94">
        <w:rPr>
          <w:color w:val="000000" w:themeColor="text1"/>
          <w:lang w:val="en-US"/>
        </w:rPr>
        <w:t xml:space="preserve">; 2012 City RepTrak™ Topline Report. The world’s most reputable cities // Reputation Institute. </w:t>
      </w:r>
      <w:r w:rsidR="00713C83" w:rsidRPr="00550D94">
        <w:rPr>
          <w:color w:val="000000" w:themeColor="text1"/>
          <w:lang w:val="en-US"/>
        </w:rPr>
        <w:t>–</w:t>
      </w:r>
      <w:r w:rsidRPr="00550D94">
        <w:rPr>
          <w:color w:val="000000" w:themeColor="text1"/>
          <w:lang w:val="en-US"/>
        </w:rPr>
        <w:t xml:space="preserve"> 29 p. </w:t>
      </w:r>
    </w:p>
    <w:p w:rsidR="00E2417F" w:rsidRPr="00550D94" w:rsidRDefault="00F65288" w:rsidP="00870237">
      <w:pPr>
        <w:pStyle w:val="a3"/>
        <w:rPr>
          <w:color w:val="000000" w:themeColor="text1"/>
          <w:lang w:val="en-US"/>
        </w:rPr>
      </w:pPr>
      <w:hyperlink r:id="rId11" w:history="1">
        <w:r w:rsidR="00E2417F" w:rsidRPr="00550D94">
          <w:rPr>
            <w:rStyle w:val="a6"/>
            <w:color w:val="000000" w:themeColor="text1"/>
            <w:u w:val="none"/>
            <w:lang w:val="en-US"/>
          </w:rPr>
          <w:t>URL:https://www.reputationinstitute.com/CMSPages/GetAzureFile.aspx?path=~\media\media\media\2012_city_reptrak_topline_report.pdf&amp;hash=694ad5124833526b03ac6a76d8ed83ff47d38f415489e6577ec8343d00073143&amp;ext=.pdf</w:t>
        </w:r>
      </w:hyperlink>
      <w:r w:rsidR="00E2417F" w:rsidRPr="00550D94">
        <w:rPr>
          <w:color w:val="000000" w:themeColor="text1"/>
          <w:lang w:val="en-US"/>
        </w:rPr>
        <w:t xml:space="preserve">; 2012 Global Cities Index and Emerging Cities Outlook // A.T. Kearney. – 12 p. URL: </w:t>
      </w:r>
      <w:hyperlink r:id="rId12" w:history="1">
        <w:r w:rsidR="00E2417F" w:rsidRPr="00550D94">
          <w:rPr>
            <w:rStyle w:val="a6"/>
            <w:color w:val="000000" w:themeColor="text1"/>
            <w:u w:val="none"/>
            <w:lang w:val="en-US"/>
          </w:rPr>
          <w:t>https://www.atkearney.com/documents/10192/dfedfc4c-8a62-4162-90e5-2a3f14f0da3a</w:t>
        </w:r>
      </w:hyperlink>
      <w:r w:rsidR="00E2417F" w:rsidRPr="00550D94">
        <w:rPr>
          <w:color w:val="000000" w:themeColor="text1"/>
          <w:lang w:val="en-US"/>
        </w:rPr>
        <w:t xml:space="preserve">; 2013 City RepTrak™ Topline Report // Reputation Institute. – 32 p. URL: </w:t>
      </w:r>
      <w:hyperlink r:id="rId13" w:history="1">
        <w:r w:rsidR="00E2417F" w:rsidRPr="00550D94">
          <w:rPr>
            <w:rStyle w:val="a6"/>
            <w:color w:val="000000" w:themeColor="text1"/>
            <w:u w:val="none"/>
            <w:lang w:val="en-US"/>
          </w:rPr>
          <w:t>https://www.reputationinstitute.com/CMSPages/GetAzureFile.aspx?path=~\media\media\media\2013_city_reptrak_topline_report_1.pdf&amp;hash=d7902754f81069861cd443a77a2b64137982be1d48d84816139c1bbc38d6ae09&amp;ext=.pdf</w:t>
        </w:r>
      </w:hyperlink>
      <w:r w:rsidR="00E2417F" w:rsidRPr="00550D94">
        <w:rPr>
          <w:color w:val="000000" w:themeColor="text1"/>
          <w:lang w:val="en-US"/>
        </w:rPr>
        <w:t xml:space="preserve">; 2014 City RepTrak™ Topline Report. The world’s most reputable cities // Reputation Institute. – 40 p. URL: https://www.reputationinstitute.com/CMSPages/GetAzureFile.aspx?path=~%5Cmedia%5Cmedia%5Cdocuments%5Ccity-reptrak-webinar-2014.pdf&amp;hash=d97de572dfbe7a0110483dd2f4002c92f85c25064f7776a2ebd97a59d2018200; 2015 City RepTrak™ Topline Report. The world’s most reputable cities // Reputation Institute. – 41 p. URL: </w:t>
      </w:r>
      <w:hyperlink r:id="rId14" w:history="1">
        <w:r w:rsidR="00E2417F" w:rsidRPr="00550D94">
          <w:rPr>
            <w:rStyle w:val="a6"/>
            <w:color w:val="000000" w:themeColor="text1"/>
            <w:u w:val="none"/>
            <w:lang w:val="en-US"/>
          </w:rPr>
          <w:t>https://www.reputationinstitute.com/CMSPages/GetAzureFile.aspx?path=~%5Cmedia%5Cmedia%5Cdocuments%5Ccity-reptrak-report-2015_1.pdf&amp;hash=572727a7861adbdd112210d89e7d6d49a4f636344b2cf8b790132890961c62fa&amp;ext=.pdf</w:t>
        </w:r>
      </w:hyperlink>
      <w:r w:rsidR="00E2417F" w:rsidRPr="00550D94">
        <w:rPr>
          <w:color w:val="000000" w:themeColor="text1"/>
          <w:lang w:val="en-US"/>
        </w:rPr>
        <w:t xml:space="preserve">; 2016 City RepTrak™. The world’s most reputable cities in the world // Reputation Institute. – 25 p. URL: </w:t>
      </w:r>
      <w:hyperlink r:id="rId15" w:history="1">
        <w:r w:rsidR="00E2417F" w:rsidRPr="00550D94">
          <w:rPr>
            <w:rStyle w:val="a6"/>
            <w:color w:val="000000" w:themeColor="text1"/>
            <w:u w:val="none"/>
            <w:lang w:val="en-US"/>
          </w:rPr>
          <w:t>https://www.reputationinstitute.com/CMSPages/GetAzureFile.aspx?path=~%5Cmedia%5Cmedia%5Cdocuments%5Ccity-reptrak-2016.pdf&amp;hash=41325c3365e3b6f2df2470dce42da4ec39b87875218d383517a9e73a663db7ed&amp;ext=.pdf</w:t>
        </w:r>
      </w:hyperlink>
      <w:r w:rsidR="00E2417F" w:rsidRPr="00550D94">
        <w:rPr>
          <w:color w:val="000000" w:themeColor="text1"/>
          <w:lang w:val="en-US"/>
        </w:rPr>
        <w:t xml:space="preserve">; Five new cities on 2014 Ultimate Sports City shortlist // SportBusiness. 14 January 2014. URL: </w:t>
      </w:r>
      <w:hyperlink r:id="rId16" w:history="1">
        <w:r w:rsidR="00E2417F" w:rsidRPr="00550D94">
          <w:rPr>
            <w:rStyle w:val="a6"/>
            <w:color w:val="000000" w:themeColor="text1"/>
            <w:u w:val="none"/>
            <w:lang w:val="en-US"/>
          </w:rPr>
          <w:t>http://www.sportbusiness.com/sportbusiness-international/five-new-cities-2014-ultimate-sports-city-shortlist</w:t>
        </w:r>
      </w:hyperlink>
      <w:r w:rsidR="00E2417F" w:rsidRPr="00550D94">
        <w:rPr>
          <w:color w:val="000000" w:themeColor="text1"/>
          <w:lang w:val="en-US"/>
        </w:rPr>
        <w:t xml:space="preserve">; Global Cities 2016 // A.T. Kearney. – 13 p. URL: </w:t>
      </w:r>
      <w:hyperlink r:id="rId17" w:history="1">
        <w:r w:rsidR="00E2417F" w:rsidRPr="00550D94">
          <w:rPr>
            <w:rStyle w:val="a6"/>
            <w:color w:val="000000" w:themeColor="text1"/>
            <w:u w:val="none"/>
            <w:lang w:val="en-US"/>
          </w:rPr>
          <w:t>https://www.atkearney.com/documents/10192/8178456/Global+Cities+2016.pdf/8139cd44-c760-4a93-ad7d-11c5d347451a</w:t>
        </w:r>
      </w:hyperlink>
      <w:r w:rsidR="00E2417F" w:rsidRPr="00550D94">
        <w:rPr>
          <w:color w:val="000000" w:themeColor="text1"/>
          <w:lang w:val="en-US"/>
        </w:rPr>
        <w:t xml:space="preserve">; Learnings from City RepTrak™ 2011. The world’s most reputable cities // Reputation Institute. - 34 p. URL: </w:t>
      </w:r>
    </w:p>
    <w:p w:rsidR="00E2417F" w:rsidRPr="00550D94" w:rsidRDefault="00F65288" w:rsidP="00870237">
      <w:pPr>
        <w:pStyle w:val="a3"/>
        <w:rPr>
          <w:color w:val="000000" w:themeColor="text1"/>
          <w:lang w:val="en-US"/>
        </w:rPr>
      </w:pPr>
      <w:hyperlink r:id="rId18" w:history="1">
        <w:proofErr w:type="gramStart"/>
        <w:r w:rsidR="00E2417F" w:rsidRPr="00550D94">
          <w:rPr>
            <w:rStyle w:val="a6"/>
            <w:color w:val="000000" w:themeColor="text1"/>
            <w:u w:val="none"/>
            <w:lang w:val="en-US"/>
          </w:rPr>
          <w:t>https://www.reputationinstitute.com/CMSPages/GetAzureFile.aspx?path=~\media\media\media\2011_city_reptrak_webinar.pdf&amp;hash=727e79625f182828002f4375236669237acb466650853cd5b6f507e1bbd33619&amp;ext=.pdf</w:t>
        </w:r>
      </w:hyperlink>
      <w:r w:rsidR="00E2417F" w:rsidRPr="00550D94">
        <w:rPr>
          <w:color w:val="000000" w:themeColor="text1"/>
          <w:lang w:val="en-US"/>
        </w:rPr>
        <w:t>; MasterCard Global Destination Cities Index 2012.</w:t>
      </w:r>
      <w:proofErr w:type="gramEnd"/>
      <w:r w:rsidR="00E2417F" w:rsidRPr="00550D94">
        <w:rPr>
          <w:color w:val="000000" w:themeColor="text1"/>
          <w:lang w:val="en-US"/>
        </w:rPr>
        <w:t xml:space="preserve"> – 30 p. URL: </w:t>
      </w:r>
      <w:hyperlink r:id="rId19" w:history="1">
        <w:r w:rsidR="00E2417F" w:rsidRPr="00550D94">
          <w:rPr>
            <w:rStyle w:val="a6"/>
            <w:color w:val="000000" w:themeColor="text1"/>
            <w:u w:val="none"/>
            <w:lang w:val="en-US"/>
          </w:rPr>
          <w:t>http://newsroom.mastercard.com/wp-content/uploads/2012/06/MasterCard_Global_Destination_Cities_Index_2012.pdf</w:t>
        </w:r>
      </w:hyperlink>
      <w:r w:rsidR="00E2417F" w:rsidRPr="00550D94">
        <w:rPr>
          <w:color w:val="000000" w:themeColor="text1"/>
          <w:lang w:val="en-US"/>
        </w:rPr>
        <w:t xml:space="preserve">; MasterCard Global Destination Cities Index 2014. – 44 p. URL: </w:t>
      </w:r>
      <w:hyperlink r:id="rId20" w:history="1">
        <w:r w:rsidR="00E2417F" w:rsidRPr="00550D94">
          <w:rPr>
            <w:rStyle w:val="a6"/>
            <w:color w:val="000000" w:themeColor="text1"/>
            <w:u w:val="none"/>
            <w:lang w:val="en-US"/>
          </w:rPr>
          <w:t>http://newsroom.mastercard.com/wp-content/uploads/2012/06/MasterCard_Global_Destination_Cities_Index_2012.pdf</w:t>
        </w:r>
      </w:hyperlink>
      <w:r w:rsidR="00E2417F" w:rsidRPr="00550D94">
        <w:rPr>
          <w:color w:val="000000" w:themeColor="text1"/>
          <w:lang w:val="en-US"/>
        </w:rPr>
        <w:t xml:space="preserve">; MasterCard Global Destination Cities Index 2015. – 46 p. URL: </w:t>
      </w:r>
      <w:hyperlink r:id="rId21" w:history="1">
        <w:r w:rsidR="00E2417F" w:rsidRPr="00550D94">
          <w:rPr>
            <w:rStyle w:val="a6"/>
            <w:color w:val="000000" w:themeColor="text1"/>
            <w:u w:val="none"/>
            <w:lang w:val="en-US"/>
          </w:rPr>
          <w:t>http://newsroom.mastercard.com/wp-content/uploads/2012/06/MasterCard_Global_Destination_Cities_Index_2012.pdf</w:t>
        </w:r>
      </w:hyperlink>
      <w:r w:rsidR="00E2417F" w:rsidRPr="00550D94">
        <w:rPr>
          <w:color w:val="000000" w:themeColor="text1"/>
          <w:lang w:val="en-US"/>
        </w:rPr>
        <w:t xml:space="preserve">; MasterCard Global Destination Cities Index 2016. – 63 p. URL: </w:t>
      </w:r>
      <w:hyperlink r:id="rId22" w:history="1">
        <w:r w:rsidR="00E2417F" w:rsidRPr="00550D94">
          <w:rPr>
            <w:rStyle w:val="a6"/>
            <w:color w:val="000000" w:themeColor="text1"/>
            <w:u w:val="none"/>
            <w:lang w:val="en-US"/>
          </w:rPr>
          <w:t>http://newsroom.mastercard.com/wp-content/uploads/2012/06/MasterCard_Global_Destination_Cities_Index_2012.pdf</w:t>
        </w:r>
      </w:hyperlink>
      <w:r w:rsidR="00E2417F" w:rsidRPr="00550D94">
        <w:rPr>
          <w:color w:val="000000" w:themeColor="text1"/>
          <w:lang w:val="en-US"/>
        </w:rPr>
        <w:t xml:space="preserve">; Paris wins back ‘most admired city’ from London // GFK. 19 January 2016. URL: </w:t>
      </w:r>
      <w:hyperlink r:id="rId23" w:history="1">
        <w:r w:rsidR="00E2417F" w:rsidRPr="00550D94">
          <w:rPr>
            <w:rStyle w:val="a6"/>
            <w:color w:val="000000" w:themeColor="text1"/>
            <w:u w:val="none"/>
            <w:lang w:val="en-US"/>
          </w:rPr>
          <w:t>http://www.gfk.com/insights/press-release/paris-wins-back-most-admired-city-from-london</w:t>
        </w:r>
      </w:hyperlink>
      <w:r w:rsidR="00E2417F" w:rsidRPr="00550D94">
        <w:rPr>
          <w:color w:val="000000" w:themeColor="text1"/>
          <w:lang w:val="en-US"/>
        </w:rPr>
        <w:t xml:space="preserve">; SportBusiness Ultimate Sports Cities Awards 2016: New York City Triumphs at SportAccord Convention // SportBusiness. 20 April 2016. URL: </w:t>
      </w:r>
      <w:hyperlink r:id="rId24" w:history="1">
        <w:r w:rsidR="00E2417F" w:rsidRPr="00550D94">
          <w:rPr>
            <w:rStyle w:val="a6"/>
            <w:color w:val="000000" w:themeColor="text1"/>
            <w:u w:val="none"/>
            <w:lang w:val="en-US"/>
          </w:rPr>
          <w:t>http://www.sportbusiness.com/sportbusiness-ultimate-sports-cities-awards-2016-new-york-city-triumphs-sportaccord-convention</w:t>
        </w:r>
      </w:hyperlink>
      <w:r w:rsidR="00E2417F" w:rsidRPr="00550D94">
        <w:rPr>
          <w:color w:val="000000" w:themeColor="text1"/>
          <w:lang w:val="en-US"/>
        </w:rPr>
        <w:t xml:space="preserve">; Top 100 City Destinations Ranking 2011 (Published 2013) // Euromonitor International. URL: </w:t>
      </w:r>
      <w:hyperlink r:id="rId25" w:history="1">
        <w:r w:rsidR="00E2417F" w:rsidRPr="00550D94">
          <w:rPr>
            <w:rStyle w:val="a6"/>
            <w:color w:val="000000" w:themeColor="text1"/>
            <w:u w:val="none"/>
            <w:lang w:val="en-US"/>
          </w:rPr>
          <w:t>http://blog.euromonitor.com/2013/01/top-100-cities-destination-ranking.html</w:t>
        </w:r>
      </w:hyperlink>
      <w:r w:rsidR="00E2417F" w:rsidRPr="00550D94">
        <w:rPr>
          <w:color w:val="000000" w:themeColor="text1"/>
          <w:lang w:val="en-US"/>
        </w:rPr>
        <w:t>; Top 100 City Destinations Ranking 2012 (Published 2014) // Euro</w:t>
      </w:r>
      <w:bookmarkStart w:id="1" w:name="_GoBack"/>
      <w:bookmarkEnd w:id="1"/>
      <w:r w:rsidR="00E2417F" w:rsidRPr="00550D94">
        <w:rPr>
          <w:color w:val="000000" w:themeColor="text1"/>
          <w:lang w:val="en-US"/>
        </w:rPr>
        <w:t xml:space="preserve">monitor International. URL: </w:t>
      </w:r>
      <w:hyperlink r:id="rId26" w:history="1">
        <w:r w:rsidR="00E2417F" w:rsidRPr="00550D94">
          <w:rPr>
            <w:rStyle w:val="a6"/>
            <w:color w:val="000000" w:themeColor="text1"/>
            <w:u w:val="none"/>
            <w:lang w:val="en-US"/>
          </w:rPr>
          <w:t>http://blog.euromonitor.com/2014/01/euromonitor-internationals-top-city-destinations-ranking.html</w:t>
        </w:r>
      </w:hyperlink>
      <w:r w:rsidR="00E2417F" w:rsidRPr="00550D94">
        <w:rPr>
          <w:color w:val="000000" w:themeColor="text1"/>
          <w:lang w:val="en-US"/>
        </w:rPr>
        <w:t xml:space="preserve">; Top 100 City Destinations Ranking 2013 (Published 2015) // Euromonitor International. URL: </w:t>
      </w:r>
      <w:hyperlink r:id="rId27" w:history="1">
        <w:r w:rsidR="00E2417F" w:rsidRPr="00550D94">
          <w:rPr>
            <w:rStyle w:val="a6"/>
            <w:color w:val="000000" w:themeColor="text1"/>
            <w:u w:val="none"/>
            <w:lang w:val="en-US"/>
          </w:rPr>
          <w:t>http://blog.euromonitor.com/2015/01/top-100-city-destinations-ranking.html</w:t>
        </w:r>
      </w:hyperlink>
      <w:r w:rsidR="00E2417F" w:rsidRPr="00550D94">
        <w:rPr>
          <w:color w:val="000000" w:themeColor="text1"/>
          <w:lang w:val="en-US"/>
        </w:rPr>
        <w:t>; Top 100 City Destinations Ranking 2014-2015 (Published 2017) // Euromonitor International. – 31 p. URL: http://go.euromonitor.com/rs/805-KOK-719/images/2017%20Top%20100%20Cities%20Destinations%20Final%20Report.pdf</w:t>
      </w:r>
    </w:p>
  </w:footnote>
  <w:footnote w:id="12">
    <w:p w:rsidR="00E2417F" w:rsidRPr="00550D94" w:rsidRDefault="00E2417F" w:rsidP="00870237">
      <w:pPr>
        <w:pStyle w:val="a3"/>
        <w:rPr>
          <w:color w:val="000000" w:themeColor="text1"/>
        </w:rPr>
      </w:pPr>
      <w:r w:rsidRPr="00550D94">
        <w:rPr>
          <w:rStyle w:val="a5"/>
          <w:color w:val="000000" w:themeColor="text1"/>
        </w:rPr>
        <w:footnoteRef/>
      </w:r>
      <w:r w:rsidRPr="00550D94">
        <w:rPr>
          <w:color w:val="000000" w:themeColor="text1"/>
        </w:rPr>
        <w:t xml:space="preserve"> Инвестиционный портал муниципального образования город-курорт Сочи. URL: </w:t>
      </w:r>
      <w:hyperlink r:id="rId28" w:history="1">
        <w:r w:rsidRPr="00550D94">
          <w:rPr>
            <w:rStyle w:val="a6"/>
            <w:color w:val="000000" w:themeColor="text1"/>
            <w:u w:val="none"/>
          </w:rPr>
          <w:t>http://invest.sochiadm.ru/investment_offers/projects/index.php?ELEMENT_ID=13402</w:t>
        </w:r>
      </w:hyperlink>
      <w:r w:rsidRPr="00550D94">
        <w:rPr>
          <w:color w:val="000000" w:themeColor="text1"/>
        </w:rPr>
        <w:t xml:space="preserve">; Официальный Интернет-портал Администрации города Сочи. </w:t>
      </w:r>
      <w:r w:rsidRPr="00550D94">
        <w:rPr>
          <w:color w:val="000000" w:themeColor="text1"/>
          <w:lang w:val="en-US"/>
        </w:rPr>
        <w:t>URL</w:t>
      </w:r>
      <w:r w:rsidRPr="00550D94">
        <w:rPr>
          <w:color w:val="000000" w:themeColor="text1"/>
        </w:rPr>
        <w:t xml:space="preserve">: </w:t>
      </w:r>
      <w:hyperlink r:id="rId29"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sochiadm</w:t>
        </w:r>
        <w:r w:rsidRPr="00550D94">
          <w:rPr>
            <w:rStyle w:val="a6"/>
            <w:color w:val="000000" w:themeColor="text1"/>
            <w:u w:val="none"/>
          </w:rPr>
          <w:t>.</w:t>
        </w:r>
        <w:r w:rsidRPr="00550D94">
          <w:rPr>
            <w:rStyle w:val="a6"/>
            <w:color w:val="000000" w:themeColor="text1"/>
            <w:u w:val="none"/>
            <w:lang w:val="en-US"/>
          </w:rPr>
          <w:t>ru</w:t>
        </w:r>
      </w:hyperlink>
      <w:r w:rsidRPr="00550D94">
        <w:rPr>
          <w:color w:val="000000" w:themeColor="text1"/>
        </w:rPr>
        <w:t xml:space="preserve">; Официальный курортный сайт Администрации города Сочи. URL: </w:t>
      </w:r>
      <w:hyperlink r:id="rId30" w:history="1">
        <w:r w:rsidRPr="00550D94">
          <w:rPr>
            <w:rStyle w:val="a6"/>
            <w:color w:val="000000" w:themeColor="text1"/>
            <w:u w:val="none"/>
          </w:rPr>
          <w:t>http://sochiru.ru</w:t>
        </w:r>
      </w:hyperlink>
      <w:r w:rsidRPr="00550D94">
        <w:rPr>
          <w:color w:val="000000" w:themeColor="text1"/>
        </w:rPr>
        <w:t xml:space="preserve">; Официальный портал органов местного самоуправления «Казань». </w:t>
      </w:r>
      <w:r w:rsidRPr="00550D94">
        <w:rPr>
          <w:color w:val="000000" w:themeColor="text1"/>
          <w:lang w:val="en-US"/>
        </w:rPr>
        <w:t>URL</w:t>
      </w:r>
      <w:r w:rsidRPr="00550D94">
        <w:rPr>
          <w:color w:val="000000" w:themeColor="text1"/>
        </w:rPr>
        <w:t xml:space="preserve">: </w:t>
      </w:r>
      <w:hyperlink r:id="rId31"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kzn</w:t>
        </w:r>
        <w:r w:rsidRPr="00550D94">
          <w:rPr>
            <w:rStyle w:val="a6"/>
            <w:color w:val="000000" w:themeColor="text1"/>
            <w:u w:val="none"/>
          </w:rPr>
          <w:t>.</w:t>
        </w:r>
        <w:r w:rsidRPr="00550D94">
          <w:rPr>
            <w:rStyle w:val="a6"/>
            <w:color w:val="000000" w:themeColor="text1"/>
            <w:u w:val="none"/>
            <w:lang w:val="en-US"/>
          </w:rPr>
          <w:t>ru</w:t>
        </w:r>
      </w:hyperlink>
      <w:r w:rsidRPr="00550D94">
        <w:rPr>
          <w:color w:val="000000" w:themeColor="text1"/>
        </w:rPr>
        <w:t>; Официальный портал Федерального правительства об Олимпийских и о Паралимпийских играх 2016 года – Бразилия 2016 (</w:t>
      </w:r>
      <w:r w:rsidRPr="00550D94">
        <w:rPr>
          <w:color w:val="000000" w:themeColor="text1"/>
          <w:lang w:val="en-US"/>
        </w:rPr>
        <w:t>Official</w:t>
      </w:r>
      <w:r w:rsidRPr="00550D94">
        <w:rPr>
          <w:color w:val="000000" w:themeColor="text1"/>
        </w:rPr>
        <w:t xml:space="preserve"> </w:t>
      </w:r>
      <w:r w:rsidRPr="00550D94">
        <w:rPr>
          <w:color w:val="000000" w:themeColor="text1"/>
          <w:lang w:val="en-US"/>
        </w:rPr>
        <w:t>Federal</w:t>
      </w:r>
      <w:r w:rsidRPr="00550D94">
        <w:rPr>
          <w:color w:val="000000" w:themeColor="text1"/>
        </w:rPr>
        <w:t xml:space="preserve"> </w:t>
      </w:r>
      <w:r w:rsidRPr="00550D94">
        <w:rPr>
          <w:color w:val="000000" w:themeColor="text1"/>
          <w:lang w:val="en-US"/>
        </w:rPr>
        <w:t>Government</w:t>
      </w:r>
      <w:r w:rsidRPr="00550D94">
        <w:rPr>
          <w:color w:val="000000" w:themeColor="text1"/>
        </w:rPr>
        <w:t xml:space="preserve"> </w:t>
      </w:r>
      <w:r w:rsidRPr="00550D94">
        <w:rPr>
          <w:color w:val="000000" w:themeColor="text1"/>
          <w:lang w:val="en-US"/>
        </w:rPr>
        <w:t>portal</w:t>
      </w:r>
      <w:r w:rsidRPr="00550D94">
        <w:rPr>
          <w:color w:val="000000" w:themeColor="text1"/>
        </w:rPr>
        <w:t xml:space="preserve"> </w:t>
      </w:r>
      <w:r w:rsidRPr="00550D94">
        <w:rPr>
          <w:color w:val="000000" w:themeColor="text1"/>
          <w:lang w:val="en-US"/>
        </w:rPr>
        <w:t>about</w:t>
      </w:r>
      <w:r w:rsidRPr="00550D94">
        <w:rPr>
          <w:color w:val="000000" w:themeColor="text1"/>
        </w:rPr>
        <w:t xml:space="preserve"> </w:t>
      </w:r>
      <w:r w:rsidRPr="00550D94">
        <w:rPr>
          <w:color w:val="000000" w:themeColor="text1"/>
          <w:lang w:val="en-US"/>
        </w:rPr>
        <w:t>the</w:t>
      </w:r>
      <w:r w:rsidRPr="00550D94">
        <w:rPr>
          <w:color w:val="000000" w:themeColor="text1"/>
        </w:rPr>
        <w:t xml:space="preserve"> 2016 </w:t>
      </w:r>
      <w:r w:rsidRPr="00550D94">
        <w:rPr>
          <w:color w:val="000000" w:themeColor="text1"/>
          <w:lang w:val="en-US"/>
        </w:rPr>
        <w:t>Olympic</w:t>
      </w:r>
      <w:r w:rsidRPr="00550D94">
        <w:rPr>
          <w:color w:val="000000" w:themeColor="text1"/>
        </w:rPr>
        <w:t xml:space="preserve"> </w:t>
      </w:r>
      <w:r w:rsidRPr="00550D94">
        <w:rPr>
          <w:color w:val="000000" w:themeColor="text1"/>
          <w:lang w:val="en-US"/>
        </w:rPr>
        <w:t>and</w:t>
      </w:r>
      <w:r w:rsidRPr="00550D94">
        <w:rPr>
          <w:color w:val="000000" w:themeColor="text1"/>
        </w:rPr>
        <w:t xml:space="preserve"> </w:t>
      </w:r>
      <w:r w:rsidRPr="00550D94">
        <w:rPr>
          <w:color w:val="000000" w:themeColor="text1"/>
          <w:lang w:val="en-US"/>
        </w:rPr>
        <w:t>Paralympic</w:t>
      </w:r>
      <w:r w:rsidRPr="00550D94">
        <w:rPr>
          <w:color w:val="000000" w:themeColor="text1"/>
        </w:rPr>
        <w:t xml:space="preserve"> </w:t>
      </w:r>
      <w:r w:rsidRPr="00550D94">
        <w:rPr>
          <w:color w:val="000000" w:themeColor="text1"/>
          <w:lang w:val="en-US"/>
        </w:rPr>
        <w:t>Games</w:t>
      </w:r>
      <w:r w:rsidRPr="00550D94">
        <w:rPr>
          <w:color w:val="000000" w:themeColor="text1"/>
        </w:rPr>
        <w:t xml:space="preserve"> – </w:t>
      </w:r>
      <w:r w:rsidRPr="00550D94">
        <w:rPr>
          <w:color w:val="000000" w:themeColor="text1"/>
          <w:lang w:val="en-US"/>
        </w:rPr>
        <w:t>Brasil</w:t>
      </w:r>
      <w:r w:rsidRPr="00550D94">
        <w:rPr>
          <w:color w:val="000000" w:themeColor="text1"/>
        </w:rPr>
        <w:t xml:space="preserve"> 2016). </w:t>
      </w:r>
      <w:r w:rsidRPr="00550D94">
        <w:rPr>
          <w:color w:val="000000" w:themeColor="text1"/>
          <w:lang w:val="en-US"/>
        </w:rPr>
        <w:t>URL</w:t>
      </w:r>
      <w:r w:rsidRPr="00550D94">
        <w:rPr>
          <w:color w:val="000000" w:themeColor="text1"/>
        </w:rPr>
        <w:t xml:space="preserve">: </w:t>
      </w:r>
      <w:hyperlink r:id="rId32"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brasil</w:t>
        </w:r>
        <w:r w:rsidRPr="00550D94">
          <w:rPr>
            <w:rStyle w:val="a6"/>
            <w:color w:val="000000" w:themeColor="text1"/>
            <w:u w:val="none"/>
          </w:rPr>
          <w:t>2016.</w:t>
        </w:r>
        <w:r w:rsidRPr="00550D94">
          <w:rPr>
            <w:rStyle w:val="a6"/>
            <w:color w:val="000000" w:themeColor="text1"/>
            <w:u w:val="none"/>
            <w:lang w:val="en-US"/>
          </w:rPr>
          <w:t>gov</w:t>
        </w:r>
        <w:r w:rsidRPr="00550D94">
          <w:rPr>
            <w:rStyle w:val="a6"/>
            <w:color w:val="000000" w:themeColor="text1"/>
            <w:u w:val="none"/>
          </w:rPr>
          <w:t>.</w:t>
        </w:r>
        <w:r w:rsidRPr="00550D94">
          <w:rPr>
            <w:rStyle w:val="a6"/>
            <w:color w:val="000000" w:themeColor="text1"/>
            <w:u w:val="none"/>
            <w:lang w:val="en-US"/>
          </w:rPr>
          <w:t>br</w:t>
        </w:r>
      </w:hyperlink>
      <w:r w:rsidRPr="00550D94">
        <w:rPr>
          <w:color w:val="000000" w:themeColor="text1"/>
        </w:rPr>
        <w:t>; Официальный сайт Бразильского института географии и статистики (</w:t>
      </w:r>
      <w:r w:rsidRPr="00550D94">
        <w:rPr>
          <w:color w:val="000000" w:themeColor="text1"/>
          <w:lang w:val="en-US"/>
        </w:rPr>
        <w:t>Instituto</w:t>
      </w:r>
      <w:r w:rsidRPr="00550D94">
        <w:rPr>
          <w:color w:val="000000" w:themeColor="text1"/>
        </w:rPr>
        <w:t xml:space="preserve"> </w:t>
      </w:r>
      <w:r w:rsidRPr="00550D94">
        <w:rPr>
          <w:color w:val="000000" w:themeColor="text1"/>
          <w:lang w:val="en-US"/>
        </w:rPr>
        <w:t>Brasileiro</w:t>
      </w:r>
      <w:r w:rsidRPr="00550D94">
        <w:rPr>
          <w:color w:val="000000" w:themeColor="text1"/>
        </w:rPr>
        <w:t xml:space="preserve"> </w:t>
      </w:r>
      <w:r w:rsidRPr="00550D94">
        <w:rPr>
          <w:color w:val="000000" w:themeColor="text1"/>
          <w:lang w:val="en-US"/>
        </w:rPr>
        <w:t>de</w:t>
      </w:r>
      <w:r w:rsidRPr="00550D94">
        <w:rPr>
          <w:color w:val="000000" w:themeColor="text1"/>
        </w:rPr>
        <w:t xml:space="preserve"> </w:t>
      </w:r>
      <w:r w:rsidRPr="00550D94">
        <w:rPr>
          <w:color w:val="000000" w:themeColor="text1"/>
          <w:lang w:val="en-US"/>
        </w:rPr>
        <w:t>Geografia</w:t>
      </w:r>
      <w:r w:rsidRPr="00550D94">
        <w:rPr>
          <w:color w:val="000000" w:themeColor="text1"/>
        </w:rPr>
        <w:t xml:space="preserve"> </w:t>
      </w:r>
      <w:r w:rsidRPr="00550D94">
        <w:rPr>
          <w:color w:val="000000" w:themeColor="text1"/>
          <w:lang w:val="en-US"/>
        </w:rPr>
        <w:t>e</w:t>
      </w:r>
      <w:r w:rsidRPr="00550D94">
        <w:rPr>
          <w:color w:val="000000" w:themeColor="text1"/>
        </w:rPr>
        <w:t xml:space="preserve"> </w:t>
      </w:r>
      <w:r w:rsidRPr="00550D94">
        <w:rPr>
          <w:color w:val="000000" w:themeColor="text1"/>
          <w:lang w:val="en-US"/>
        </w:rPr>
        <w:t>Estat</w:t>
      </w:r>
      <w:r w:rsidRPr="00550D94">
        <w:rPr>
          <w:color w:val="000000" w:themeColor="text1"/>
        </w:rPr>
        <w:t>í</w:t>
      </w:r>
      <w:r w:rsidRPr="00550D94">
        <w:rPr>
          <w:color w:val="000000" w:themeColor="text1"/>
          <w:lang w:val="en-US"/>
        </w:rPr>
        <w:t>stica</w:t>
      </w:r>
      <w:r w:rsidRPr="00550D94">
        <w:rPr>
          <w:color w:val="000000" w:themeColor="text1"/>
        </w:rPr>
        <w:t xml:space="preserve">). URL: </w:t>
      </w:r>
      <w:hyperlink r:id="rId33" w:history="1">
        <w:r w:rsidRPr="00550D94">
          <w:rPr>
            <w:rStyle w:val="a6"/>
            <w:color w:val="000000" w:themeColor="text1"/>
            <w:u w:val="none"/>
          </w:rPr>
          <w:t>http://www.cidades.ibge.gov.br</w:t>
        </w:r>
      </w:hyperlink>
      <w:r w:rsidRPr="00550D94">
        <w:rPr>
          <w:color w:val="000000" w:themeColor="text1"/>
        </w:rPr>
        <w:t xml:space="preserve">; Официальный сайт Министерства экономики Республики Татарстан. </w:t>
      </w:r>
      <w:r w:rsidRPr="00550D94">
        <w:rPr>
          <w:color w:val="000000" w:themeColor="text1"/>
          <w:lang w:val="en-US"/>
        </w:rPr>
        <w:t>URL</w:t>
      </w:r>
      <w:r w:rsidRPr="00550D94">
        <w:rPr>
          <w:color w:val="000000" w:themeColor="text1"/>
        </w:rPr>
        <w:t xml:space="preserve">: </w:t>
      </w:r>
      <w:hyperlink r:id="rId34"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mert</w:t>
        </w:r>
        <w:r w:rsidRPr="00550D94">
          <w:rPr>
            <w:rStyle w:val="a6"/>
            <w:color w:val="000000" w:themeColor="text1"/>
            <w:u w:val="none"/>
          </w:rPr>
          <w:t>.</w:t>
        </w:r>
        <w:r w:rsidRPr="00550D94">
          <w:rPr>
            <w:rStyle w:val="a6"/>
            <w:color w:val="000000" w:themeColor="text1"/>
            <w:u w:val="none"/>
            <w:lang w:val="en-US"/>
          </w:rPr>
          <w:t>tatarstan</w:t>
        </w:r>
        <w:r w:rsidRPr="00550D94">
          <w:rPr>
            <w:rStyle w:val="a6"/>
            <w:color w:val="000000" w:themeColor="text1"/>
            <w:u w:val="none"/>
          </w:rPr>
          <w:t>.</w:t>
        </w:r>
        <w:r w:rsidRPr="00550D94">
          <w:rPr>
            <w:rStyle w:val="a6"/>
            <w:color w:val="000000" w:themeColor="text1"/>
            <w:u w:val="none"/>
            <w:lang w:val="en-US"/>
          </w:rPr>
          <w:t>ru</w:t>
        </w:r>
      </w:hyperlink>
      <w:r w:rsidRPr="00550D94">
        <w:rPr>
          <w:color w:val="000000" w:themeColor="text1"/>
        </w:rPr>
        <w:t>; Официальный сайт Мэра Лондона (</w:t>
      </w:r>
      <w:r w:rsidRPr="00550D94">
        <w:rPr>
          <w:color w:val="000000" w:themeColor="text1"/>
          <w:lang w:val="en-US"/>
        </w:rPr>
        <w:t>Mayor</w:t>
      </w:r>
      <w:r w:rsidRPr="00550D94">
        <w:rPr>
          <w:color w:val="000000" w:themeColor="text1"/>
        </w:rPr>
        <w:t xml:space="preserve"> </w:t>
      </w:r>
      <w:r w:rsidRPr="00550D94">
        <w:rPr>
          <w:color w:val="000000" w:themeColor="text1"/>
          <w:lang w:val="en-US"/>
        </w:rPr>
        <w:t>of</w:t>
      </w:r>
      <w:r w:rsidRPr="00550D94">
        <w:rPr>
          <w:color w:val="000000" w:themeColor="text1"/>
        </w:rPr>
        <w:t xml:space="preserve"> </w:t>
      </w:r>
      <w:r w:rsidRPr="00550D94">
        <w:rPr>
          <w:color w:val="000000" w:themeColor="text1"/>
          <w:lang w:val="en-US"/>
        </w:rPr>
        <w:t>London</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hyperlink r:id="rId35"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london</w:t>
        </w:r>
        <w:r w:rsidRPr="00550D94">
          <w:rPr>
            <w:rStyle w:val="a6"/>
            <w:color w:val="000000" w:themeColor="text1"/>
            <w:u w:val="none"/>
          </w:rPr>
          <w:t>.</w:t>
        </w:r>
        <w:r w:rsidRPr="00550D94">
          <w:rPr>
            <w:rStyle w:val="a6"/>
            <w:color w:val="000000" w:themeColor="text1"/>
            <w:u w:val="none"/>
            <w:lang w:val="en-US"/>
          </w:rPr>
          <w:t>gov</w:t>
        </w:r>
        <w:r w:rsidRPr="00550D94">
          <w:rPr>
            <w:rStyle w:val="a6"/>
            <w:color w:val="000000" w:themeColor="text1"/>
            <w:u w:val="none"/>
          </w:rPr>
          <w:t>.</w:t>
        </w:r>
        <w:r w:rsidRPr="00550D94">
          <w:rPr>
            <w:rStyle w:val="a6"/>
            <w:color w:val="000000" w:themeColor="text1"/>
            <w:u w:val="none"/>
            <w:lang w:val="en-US"/>
          </w:rPr>
          <w:t>uk</w:t>
        </w:r>
      </w:hyperlink>
      <w:r w:rsidRPr="00550D94">
        <w:rPr>
          <w:color w:val="000000" w:themeColor="text1"/>
        </w:rPr>
        <w:t xml:space="preserve">; Официальный сайт Мэрии Рио-де-Жанейро (Prefeitura da Cidade </w:t>
      </w:r>
      <w:proofErr w:type="gramStart"/>
      <w:r w:rsidRPr="00550D94">
        <w:rPr>
          <w:color w:val="000000" w:themeColor="text1"/>
        </w:rPr>
        <w:t>do</w:t>
      </w:r>
      <w:proofErr w:type="gramEnd"/>
      <w:r w:rsidRPr="00550D94">
        <w:rPr>
          <w:color w:val="000000" w:themeColor="text1"/>
        </w:rPr>
        <w:t xml:space="preserve"> Rio de Janeiro). </w:t>
      </w:r>
      <w:r w:rsidRPr="00550D94">
        <w:rPr>
          <w:color w:val="000000" w:themeColor="text1"/>
          <w:lang w:val="en-US"/>
        </w:rPr>
        <w:t>URL</w:t>
      </w:r>
      <w:r w:rsidRPr="00550D94">
        <w:rPr>
          <w:color w:val="000000" w:themeColor="text1"/>
        </w:rPr>
        <w:t xml:space="preserve">: </w:t>
      </w:r>
      <w:hyperlink r:id="rId36"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rio</w:t>
        </w:r>
        <w:r w:rsidRPr="00550D94">
          <w:rPr>
            <w:rStyle w:val="a6"/>
            <w:color w:val="000000" w:themeColor="text1"/>
            <w:u w:val="none"/>
          </w:rPr>
          <w:t>.</w:t>
        </w:r>
        <w:r w:rsidRPr="00550D94">
          <w:rPr>
            <w:rStyle w:val="a6"/>
            <w:color w:val="000000" w:themeColor="text1"/>
            <w:u w:val="none"/>
            <w:lang w:val="en-US"/>
          </w:rPr>
          <w:t>rj</w:t>
        </w:r>
        <w:r w:rsidRPr="00550D94">
          <w:rPr>
            <w:rStyle w:val="a6"/>
            <w:color w:val="000000" w:themeColor="text1"/>
            <w:u w:val="none"/>
          </w:rPr>
          <w:t>.</w:t>
        </w:r>
        <w:r w:rsidRPr="00550D94">
          <w:rPr>
            <w:rStyle w:val="a6"/>
            <w:color w:val="000000" w:themeColor="text1"/>
            <w:u w:val="none"/>
            <w:lang w:val="en-US"/>
          </w:rPr>
          <w:t>gov</w:t>
        </w:r>
        <w:r w:rsidRPr="00550D94">
          <w:rPr>
            <w:rStyle w:val="a6"/>
            <w:color w:val="000000" w:themeColor="text1"/>
            <w:u w:val="none"/>
          </w:rPr>
          <w:t>.</w:t>
        </w:r>
        <w:r w:rsidRPr="00550D94">
          <w:rPr>
            <w:rStyle w:val="a6"/>
            <w:color w:val="000000" w:themeColor="text1"/>
            <w:u w:val="none"/>
            <w:lang w:val="en-US"/>
          </w:rPr>
          <w:t>br</w:t>
        </w:r>
      </w:hyperlink>
      <w:r w:rsidRPr="00550D94">
        <w:rPr>
          <w:color w:val="000000" w:themeColor="text1"/>
        </w:rPr>
        <w:t xml:space="preserve">; Официальный сайт Олимпийского Комитета России. </w:t>
      </w:r>
      <w:r w:rsidRPr="00550D94">
        <w:rPr>
          <w:color w:val="000000" w:themeColor="text1"/>
          <w:lang w:val="en-US"/>
        </w:rPr>
        <w:t>URL</w:t>
      </w:r>
      <w:r w:rsidRPr="00550D94">
        <w:rPr>
          <w:color w:val="000000" w:themeColor="text1"/>
        </w:rPr>
        <w:t xml:space="preserve">: </w:t>
      </w:r>
      <w:hyperlink r:id="rId37"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olympic</w:t>
        </w:r>
        <w:r w:rsidRPr="00550D94">
          <w:rPr>
            <w:rStyle w:val="a6"/>
            <w:color w:val="000000" w:themeColor="text1"/>
            <w:u w:val="none"/>
          </w:rPr>
          <w:t>.</w:t>
        </w:r>
        <w:r w:rsidRPr="00550D94">
          <w:rPr>
            <w:rStyle w:val="a6"/>
            <w:color w:val="000000" w:themeColor="text1"/>
            <w:u w:val="none"/>
            <w:lang w:val="en-US"/>
          </w:rPr>
          <w:t>ru</w:t>
        </w:r>
      </w:hyperlink>
      <w:r w:rsidRPr="00550D94">
        <w:rPr>
          <w:color w:val="000000" w:themeColor="text1"/>
        </w:rPr>
        <w:t xml:space="preserve">; Официальный сайт Паралимпийского Комитета России. URL: </w:t>
      </w:r>
      <w:hyperlink r:id="rId38" w:history="1">
        <w:r w:rsidRPr="00550D94">
          <w:rPr>
            <w:rStyle w:val="a6"/>
            <w:color w:val="000000" w:themeColor="text1"/>
            <w:u w:val="none"/>
          </w:rPr>
          <w:t>http://paralymp.ru</w:t>
        </w:r>
      </w:hyperlink>
      <w:r w:rsidRPr="00550D94">
        <w:rPr>
          <w:color w:val="000000" w:themeColor="text1"/>
        </w:rPr>
        <w:t xml:space="preserve">; Официальный сайт Правительства Великобритании (Her Majesty's Government). </w:t>
      </w:r>
      <w:r w:rsidRPr="00550D94">
        <w:rPr>
          <w:color w:val="000000" w:themeColor="text1"/>
          <w:lang w:val="en-US"/>
        </w:rPr>
        <w:t>URL</w:t>
      </w:r>
      <w:r w:rsidRPr="00550D94">
        <w:rPr>
          <w:color w:val="000000" w:themeColor="text1"/>
        </w:rPr>
        <w:t xml:space="preserve">: </w:t>
      </w:r>
      <w:hyperlink r:id="rId39"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gov</w:t>
        </w:r>
        <w:r w:rsidRPr="00550D94">
          <w:rPr>
            <w:rStyle w:val="a6"/>
            <w:color w:val="000000" w:themeColor="text1"/>
            <w:u w:val="none"/>
          </w:rPr>
          <w:t>.</w:t>
        </w:r>
        <w:r w:rsidRPr="00550D94">
          <w:rPr>
            <w:rStyle w:val="a6"/>
            <w:color w:val="000000" w:themeColor="text1"/>
            <w:u w:val="none"/>
            <w:lang w:val="en-US"/>
          </w:rPr>
          <w:t>uk</w:t>
        </w:r>
      </w:hyperlink>
      <w:r w:rsidRPr="00550D94">
        <w:rPr>
          <w:color w:val="000000" w:themeColor="text1"/>
        </w:rPr>
        <w:t xml:space="preserve">; Официальный сайт Правительства Республики Татарстан. </w:t>
      </w:r>
      <w:r w:rsidRPr="00550D94">
        <w:rPr>
          <w:color w:val="000000" w:themeColor="text1"/>
          <w:lang w:val="en-US"/>
        </w:rPr>
        <w:t>URL</w:t>
      </w:r>
      <w:r w:rsidRPr="00550D94">
        <w:rPr>
          <w:color w:val="000000" w:themeColor="text1"/>
        </w:rPr>
        <w:t xml:space="preserve">: </w:t>
      </w:r>
      <w:hyperlink r:id="rId40"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prav</w:t>
        </w:r>
        <w:r w:rsidRPr="00550D94">
          <w:rPr>
            <w:rStyle w:val="a6"/>
            <w:color w:val="000000" w:themeColor="text1"/>
            <w:u w:val="none"/>
          </w:rPr>
          <w:t>.</w:t>
        </w:r>
        <w:r w:rsidRPr="00550D94">
          <w:rPr>
            <w:rStyle w:val="a6"/>
            <w:color w:val="000000" w:themeColor="text1"/>
            <w:u w:val="none"/>
            <w:lang w:val="en-US"/>
          </w:rPr>
          <w:t>tatarstan</w:t>
        </w:r>
        <w:r w:rsidRPr="00550D94">
          <w:rPr>
            <w:rStyle w:val="a6"/>
            <w:color w:val="000000" w:themeColor="text1"/>
            <w:u w:val="none"/>
          </w:rPr>
          <w:t>.</w:t>
        </w:r>
        <w:r w:rsidRPr="00550D94">
          <w:rPr>
            <w:rStyle w:val="a6"/>
            <w:color w:val="000000" w:themeColor="text1"/>
            <w:u w:val="none"/>
            <w:lang w:val="en-US"/>
          </w:rPr>
          <w:t>ru</w:t>
        </w:r>
      </w:hyperlink>
      <w:r w:rsidRPr="00550D94">
        <w:rPr>
          <w:color w:val="000000" w:themeColor="text1"/>
        </w:rPr>
        <w:t>;</w:t>
      </w:r>
      <w:r w:rsidR="00430CBB" w:rsidRPr="00550D94">
        <w:rPr>
          <w:color w:val="000000" w:themeColor="text1"/>
        </w:rPr>
        <w:t xml:space="preserve"> Официальный сайт Правительства Российской Федерации. URL: http://government.ru;</w:t>
      </w:r>
      <w:r w:rsidRPr="00550D94">
        <w:rPr>
          <w:color w:val="000000" w:themeColor="text1"/>
        </w:rPr>
        <w:t xml:space="preserve"> Официальный сайт Федеральной службы государственной статистики Российской Федерации. URL: http://www.gks.ru</w:t>
      </w:r>
    </w:p>
  </w:footnote>
  <w:footnote w:id="13">
    <w:p w:rsidR="00E2417F" w:rsidRPr="00550D94" w:rsidRDefault="00E2417F" w:rsidP="00870237">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III зимних Всемирных военных игр. URL: </w:t>
      </w:r>
      <w:hyperlink r:id="rId41" w:history="1">
        <w:r w:rsidRPr="00550D94">
          <w:rPr>
            <w:rStyle w:val="a6"/>
            <w:color w:val="000000" w:themeColor="text1"/>
            <w:u w:val="none"/>
          </w:rPr>
          <w:t>http://cismsochi2017.ru</w:t>
        </w:r>
      </w:hyperlink>
      <w:r w:rsidRPr="00550D94">
        <w:rPr>
          <w:color w:val="000000" w:themeColor="text1"/>
        </w:rPr>
        <w:t xml:space="preserve">; Официальный сайт XVI Чемпионата мира ФИНА по водным видам спорта 2015 года в категории «Мастерс» в Казани. URL: </w:t>
      </w:r>
      <w:hyperlink r:id="rId42" w:history="1">
        <w:r w:rsidRPr="00550D94">
          <w:rPr>
            <w:rStyle w:val="a6"/>
            <w:color w:val="000000" w:themeColor="text1"/>
            <w:u w:val="none"/>
          </w:rPr>
          <w:t>http://finamasters2015.dspkazan.com</w:t>
        </w:r>
      </w:hyperlink>
      <w:r w:rsidRPr="00550D94">
        <w:rPr>
          <w:color w:val="000000" w:themeColor="text1"/>
        </w:rPr>
        <w:t xml:space="preserve">; Официальный сайт XXII зимних Олимпийских игр в Сочи. URL: </w:t>
      </w:r>
      <w:hyperlink r:id="rId43" w:history="1">
        <w:r w:rsidRPr="00550D94">
          <w:rPr>
            <w:rStyle w:val="a6"/>
            <w:color w:val="000000" w:themeColor="text1"/>
            <w:u w:val="none"/>
          </w:rPr>
          <w:t>http://sochi2014</w:t>
        </w:r>
      </w:hyperlink>
      <w:r w:rsidRPr="00550D94">
        <w:rPr>
          <w:rStyle w:val="a6"/>
          <w:color w:val="000000" w:themeColor="text1"/>
          <w:u w:val="none"/>
        </w:rPr>
        <w:t>;</w:t>
      </w:r>
      <w:r w:rsidRPr="00550D94">
        <w:rPr>
          <w:color w:val="000000" w:themeColor="text1"/>
        </w:rPr>
        <w:t xml:space="preserve"> Официальный сайт Паралимпийских игр. URL: https://www.paralympic.org</w:t>
      </w:r>
    </w:p>
  </w:footnote>
  <w:footnote w:id="14">
    <w:p w:rsidR="00E2417F" w:rsidRPr="00550D94" w:rsidRDefault="00E2417F" w:rsidP="00870237">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Всемирного фестиваля молодежи и студентов. URL: </w:t>
      </w:r>
      <w:hyperlink r:id="rId44" w:history="1">
        <w:r w:rsidRPr="00550D94">
          <w:rPr>
            <w:rStyle w:val="a6"/>
            <w:color w:val="000000" w:themeColor="text1"/>
            <w:u w:val="none"/>
          </w:rPr>
          <w:t>http://www.russia2017.com</w:t>
        </w:r>
      </w:hyperlink>
      <w:r w:rsidRPr="00550D94">
        <w:rPr>
          <w:color w:val="000000" w:themeColor="text1"/>
        </w:rPr>
        <w:t xml:space="preserve">; Официальный сайт Культурной Олимпиады Сочи-2014. </w:t>
      </w:r>
      <w:r w:rsidRPr="00550D94">
        <w:rPr>
          <w:color w:val="000000" w:themeColor="text1"/>
          <w:lang w:val="en-US"/>
        </w:rPr>
        <w:t>URL</w:t>
      </w:r>
      <w:r w:rsidRPr="00550D94">
        <w:rPr>
          <w:color w:val="000000" w:themeColor="text1"/>
        </w:rPr>
        <w:t xml:space="preserve">: </w:t>
      </w:r>
      <w:hyperlink r:id="rId45"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culture</w:t>
        </w:r>
        <w:r w:rsidRPr="00550D94">
          <w:rPr>
            <w:rStyle w:val="a6"/>
            <w:color w:val="000000" w:themeColor="text1"/>
            <w:u w:val="none"/>
          </w:rPr>
          <w:t>.</w:t>
        </w:r>
        <w:r w:rsidRPr="00550D94">
          <w:rPr>
            <w:rStyle w:val="a6"/>
            <w:color w:val="000000" w:themeColor="text1"/>
            <w:u w:val="none"/>
            <w:lang w:val="en-US"/>
          </w:rPr>
          <w:t>arch</w:t>
        </w:r>
        <w:r w:rsidRPr="00550D94">
          <w:rPr>
            <w:rStyle w:val="a6"/>
            <w:color w:val="000000" w:themeColor="text1"/>
            <w:u w:val="none"/>
          </w:rPr>
          <w:t>.</w:t>
        </w:r>
        <w:r w:rsidRPr="00550D94">
          <w:rPr>
            <w:rStyle w:val="a6"/>
            <w:color w:val="000000" w:themeColor="text1"/>
            <w:u w:val="none"/>
            <w:lang w:val="en-US"/>
          </w:rPr>
          <w:t>articul</w:t>
        </w:r>
        <w:r w:rsidRPr="00550D94">
          <w:rPr>
            <w:rStyle w:val="a6"/>
            <w:color w:val="000000" w:themeColor="text1"/>
            <w:u w:val="none"/>
          </w:rPr>
          <w:t>.</w:t>
        </w:r>
        <w:r w:rsidRPr="00550D94">
          <w:rPr>
            <w:rStyle w:val="a6"/>
            <w:color w:val="000000" w:themeColor="text1"/>
            <w:u w:val="none"/>
            <w:lang w:val="en-US"/>
          </w:rPr>
          <w:t>ru</w:t>
        </w:r>
      </w:hyperlink>
      <w:r w:rsidRPr="00550D94">
        <w:rPr>
          <w:color w:val="000000" w:themeColor="text1"/>
        </w:rPr>
        <w:t xml:space="preserve">; Официальный сайт Международного туристского форума. </w:t>
      </w:r>
      <w:r w:rsidRPr="00550D94">
        <w:rPr>
          <w:color w:val="000000" w:themeColor="text1"/>
          <w:lang w:val="en-US"/>
        </w:rPr>
        <w:t>URL</w:t>
      </w:r>
      <w:r w:rsidRPr="00550D94">
        <w:rPr>
          <w:color w:val="000000" w:themeColor="text1"/>
        </w:rPr>
        <w:t xml:space="preserve">: </w:t>
      </w:r>
      <w:hyperlink r:id="rId46"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tour</w:t>
        </w:r>
        <w:r w:rsidRPr="00550D94">
          <w:rPr>
            <w:rStyle w:val="a6"/>
            <w:color w:val="000000" w:themeColor="text1"/>
            <w:u w:val="none"/>
          </w:rPr>
          <w:t>-</w:t>
        </w:r>
        <w:r w:rsidRPr="00550D94">
          <w:rPr>
            <w:rStyle w:val="a6"/>
            <w:color w:val="000000" w:themeColor="text1"/>
            <w:u w:val="none"/>
            <w:lang w:val="en-US"/>
          </w:rPr>
          <w:t>forum</w:t>
        </w:r>
        <w:r w:rsidRPr="00550D94">
          <w:rPr>
            <w:rStyle w:val="a6"/>
            <w:color w:val="000000" w:themeColor="text1"/>
            <w:u w:val="none"/>
          </w:rPr>
          <w:t>.</w:t>
        </w:r>
        <w:r w:rsidRPr="00550D94">
          <w:rPr>
            <w:rStyle w:val="a6"/>
            <w:color w:val="000000" w:themeColor="text1"/>
            <w:u w:val="none"/>
            <w:lang w:val="en-US"/>
          </w:rPr>
          <w:t>com</w:t>
        </w:r>
      </w:hyperlink>
      <w:r w:rsidRPr="00550D94">
        <w:rPr>
          <w:color w:val="000000" w:themeColor="text1"/>
        </w:rPr>
        <w:t xml:space="preserve">; Официальный сайт Саммита Россия – АСЕАН.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russia</w:t>
      </w:r>
      <w:r w:rsidRPr="00550D94">
        <w:rPr>
          <w:color w:val="000000" w:themeColor="text1"/>
        </w:rPr>
        <w:t>-</w:t>
      </w:r>
      <w:r w:rsidRPr="00550D94">
        <w:rPr>
          <w:color w:val="000000" w:themeColor="text1"/>
          <w:lang w:val="en-US"/>
        </w:rPr>
        <w:t>asean</w:t>
      </w:r>
      <w:r w:rsidRPr="00550D94">
        <w:rPr>
          <w:color w:val="000000" w:themeColor="text1"/>
        </w:rPr>
        <w:t>20.</w:t>
      </w:r>
      <w:r w:rsidRPr="00550D94">
        <w:rPr>
          <w:color w:val="000000" w:themeColor="text1"/>
          <w:lang w:val="en-US"/>
        </w:rPr>
        <w:t>ru</w:t>
      </w:r>
    </w:p>
  </w:footnote>
  <w:footnote w:id="15">
    <w:p w:rsidR="00E2417F" w:rsidRPr="00550D94" w:rsidRDefault="00E2417F" w:rsidP="00870237">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Олимпийских игр. </w:t>
      </w:r>
      <w:r w:rsidRPr="00550D94">
        <w:rPr>
          <w:color w:val="000000" w:themeColor="text1"/>
          <w:lang w:val="en-US"/>
        </w:rPr>
        <w:t>URL</w:t>
      </w:r>
      <w:r w:rsidRPr="00550D94">
        <w:rPr>
          <w:color w:val="000000" w:themeColor="text1"/>
        </w:rPr>
        <w:t xml:space="preserve">: </w:t>
      </w:r>
      <w:r w:rsidRPr="00550D94">
        <w:rPr>
          <w:color w:val="000000" w:themeColor="text1"/>
          <w:lang w:val="en-US"/>
        </w:rPr>
        <w:t>https</w:t>
      </w:r>
      <w:r w:rsidRPr="00550D94">
        <w:rPr>
          <w:color w:val="000000" w:themeColor="text1"/>
        </w:rPr>
        <w:t>://</w:t>
      </w:r>
      <w:r w:rsidRPr="00550D94">
        <w:rPr>
          <w:color w:val="000000" w:themeColor="text1"/>
          <w:lang w:val="en-US"/>
        </w:rPr>
        <w:t>www</w:t>
      </w:r>
      <w:r w:rsidRPr="00550D94">
        <w:rPr>
          <w:color w:val="000000" w:themeColor="text1"/>
        </w:rPr>
        <w:t>.</w:t>
      </w:r>
      <w:r w:rsidRPr="00550D94">
        <w:rPr>
          <w:color w:val="000000" w:themeColor="text1"/>
          <w:lang w:val="en-US"/>
        </w:rPr>
        <w:t>olympic</w:t>
      </w:r>
      <w:r w:rsidRPr="00550D94">
        <w:rPr>
          <w:color w:val="000000" w:themeColor="text1"/>
        </w:rPr>
        <w:t>.</w:t>
      </w:r>
      <w:r w:rsidRPr="00550D94">
        <w:rPr>
          <w:color w:val="000000" w:themeColor="text1"/>
          <w:lang w:val="en-US"/>
        </w:rPr>
        <w:t>org</w:t>
      </w:r>
    </w:p>
  </w:footnote>
  <w:footnote w:id="16">
    <w:p w:rsidR="00E2417F" w:rsidRPr="00550D94" w:rsidRDefault="00E2417F" w:rsidP="00870237">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Международной федерации футбола ФИФА (FIFA).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www</w:t>
      </w:r>
      <w:r w:rsidRPr="00550D94">
        <w:rPr>
          <w:color w:val="000000" w:themeColor="text1"/>
        </w:rPr>
        <w:t>.</w:t>
      </w:r>
      <w:r w:rsidRPr="00550D94">
        <w:rPr>
          <w:color w:val="000000" w:themeColor="text1"/>
          <w:lang w:val="en-US"/>
        </w:rPr>
        <w:t>fifa</w:t>
      </w:r>
      <w:r w:rsidRPr="00550D94">
        <w:rPr>
          <w:color w:val="000000" w:themeColor="text1"/>
        </w:rPr>
        <w:t>.</w:t>
      </w:r>
      <w:r w:rsidRPr="00550D94">
        <w:rPr>
          <w:color w:val="000000" w:themeColor="text1"/>
          <w:lang w:val="en-US"/>
        </w:rPr>
        <w:t>com</w:t>
      </w:r>
    </w:p>
  </w:footnote>
  <w:footnote w:id="17">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XXVII Всемирной летней Универсиады 2013 года в Казани. URL: http://kazan2013.com</w:t>
      </w:r>
    </w:p>
  </w:footnote>
  <w:footnote w:id="18">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Официального сайт XVI Чемпионата мира ФИНА по водным видам спорта 2015 года в Казани. URL: http://kazan2015.com</w:t>
      </w:r>
    </w:p>
  </w:footnote>
  <w:footnote w:id="19">
    <w:p w:rsidR="00E2417F" w:rsidRPr="00550D94" w:rsidRDefault="00E2417F" w:rsidP="00870237">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агентства «FutureBrand». URL: </w:t>
      </w:r>
      <w:hyperlink r:id="rId47" w:history="1">
        <w:r w:rsidRPr="00550D94">
          <w:rPr>
            <w:rStyle w:val="a6"/>
            <w:color w:val="000000" w:themeColor="text1"/>
            <w:u w:val="none"/>
          </w:rPr>
          <w:t>http://www.futurebrand.com</w:t>
        </w:r>
      </w:hyperlink>
      <w:r w:rsidRPr="00550D94">
        <w:rPr>
          <w:color w:val="000000" w:themeColor="text1"/>
        </w:rPr>
        <w:t xml:space="preserve">; Официальный сайт агентства «INSTID». </w:t>
      </w:r>
      <w:r w:rsidRPr="00550D94">
        <w:rPr>
          <w:color w:val="000000" w:themeColor="text1"/>
          <w:lang w:val="fr-FR"/>
        </w:rPr>
        <w:t xml:space="preserve">URL: </w:t>
      </w:r>
      <w:hyperlink r:id="rId48" w:history="1">
        <w:r w:rsidRPr="00550D94">
          <w:rPr>
            <w:rStyle w:val="a6"/>
            <w:color w:val="000000" w:themeColor="text1"/>
            <w:u w:val="none"/>
            <w:lang w:val="fr-FR"/>
          </w:rPr>
          <w:t>http://www.instid.org</w:t>
        </w:r>
      </w:hyperlink>
      <w:r w:rsidRPr="00550D94">
        <w:rPr>
          <w:color w:val="000000" w:themeColor="text1"/>
          <w:lang w:val="fr-FR"/>
        </w:rPr>
        <w:t xml:space="preserve">; </w:t>
      </w:r>
      <w:r w:rsidRPr="00550D94">
        <w:rPr>
          <w:color w:val="000000" w:themeColor="text1"/>
        </w:rPr>
        <w:t>Официальный</w:t>
      </w:r>
      <w:r w:rsidRPr="00550D94">
        <w:rPr>
          <w:color w:val="000000" w:themeColor="text1"/>
          <w:lang w:val="fr-FR"/>
        </w:rPr>
        <w:t xml:space="preserve"> </w:t>
      </w:r>
      <w:r w:rsidRPr="00550D94">
        <w:rPr>
          <w:color w:val="000000" w:themeColor="text1"/>
        </w:rPr>
        <w:t>сайт</w:t>
      </w:r>
      <w:r w:rsidRPr="00550D94">
        <w:rPr>
          <w:color w:val="000000" w:themeColor="text1"/>
          <w:lang w:val="fr-FR"/>
        </w:rPr>
        <w:t xml:space="preserve"> </w:t>
      </w:r>
      <w:r w:rsidRPr="00550D94">
        <w:rPr>
          <w:color w:val="000000" w:themeColor="text1"/>
        </w:rPr>
        <w:t>агентства</w:t>
      </w:r>
      <w:r w:rsidRPr="00550D94">
        <w:rPr>
          <w:color w:val="000000" w:themeColor="text1"/>
          <w:lang w:val="fr-FR"/>
        </w:rPr>
        <w:t xml:space="preserve"> «Saffron Brand Consultants». </w:t>
      </w:r>
      <w:r w:rsidRPr="00550D94">
        <w:rPr>
          <w:color w:val="000000" w:themeColor="text1"/>
          <w:lang w:val="en-US"/>
        </w:rPr>
        <w:t>URL</w:t>
      </w:r>
      <w:r w:rsidRPr="00550D94">
        <w:rPr>
          <w:color w:val="000000" w:themeColor="text1"/>
        </w:rPr>
        <w:t xml:space="preserve">: </w:t>
      </w:r>
      <w:hyperlink r:id="rId49"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saffron</w:t>
        </w:r>
        <w:r w:rsidRPr="00550D94">
          <w:rPr>
            <w:rStyle w:val="a6"/>
            <w:color w:val="000000" w:themeColor="text1"/>
            <w:u w:val="none"/>
          </w:rPr>
          <w:t>-</w:t>
        </w:r>
        <w:r w:rsidRPr="00550D94">
          <w:rPr>
            <w:rStyle w:val="a6"/>
            <w:color w:val="000000" w:themeColor="text1"/>
            <w:u w:val="none"/>
            <w:lang w:val="en-US"/>
          </w:rPr>
          <w:t>consultants</w:t>
        </w:r>
        <w:r w:rsidRPr="00550D94">
          <w:rPr>
            <w:rStyle w:val="a6"/>
            <w:color w:val="000000" w:themeColor="text1"/>
            <w:u w:val="none"/>
          </w:rPr>
          <w:t>.</w:t>
        </w:r>
        <w:r w:rsidRPr="00550D94">
          <w:rPr>
            <w:rStyle w:val="a6"/>
            <w:color w:val="000000" w:themeColor="text1"/>
            <w:u w:val="none"/>
            <w:lang w:val="en-US"/>
          </w:rPr>
          <w:t>com</w:t>
        </w:r>
      </w:hyperlink>
      <w:r w:rsidRPr="00550D94">
        <w:rPr>
          <w:color w:val="000000" w:themeColor="text1"/>
        </w:rPr>
        <w:t xml:space="preserve">; Официальный сайт агентства «Tátil Design». </w:t>
      </w:r>
      <w:r w:rsidRPr="00550D94">
        <w:rPr>
          <w:color w:val="000000" w:themeColor="text1"/>
          <w:lang w:val="en-US"/>
        </w:rPr>
        <w:t>URL</w:t>
      </w:r>
      <w:r w:rsidRPr="00550D94">
        <w:rPr>
          <w:color w:val="000000" w:themeColor="text1"/>
        </w:rPr>
        <w:t xml:space="preserve">: </w:t>
      </w:r>
      <w:hyperlink r:id="rId50"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tatil</w:t>
        </w:r>
        <w:r w:rsidRPr="00550D94">
          <w:rPr>
            <w:rStyle w:val="a6"/>
            <w:color w:val="000000" w:themeColor="text1"/>
            <w:u w:val="none"/>
          </w:rPr>
          <w:t>.</w:t>
        </w:r>
        <w:r w:rsidRPr="00550D94">
          <w:rPr>
            <w:rStyle w:val="a6"/>
            <w:color w:val="000000" w:themeColor="text1"/>
            <w:u w:val="none"/>
            <w:lang w:val="en-US"/>
          </w:rPr>
          <w:t>com</w:t>
        </w:r>
        <w:r w:rsidRPr="00550D94">
          <w:rPr>
            <w:rStyle w:val="a6"/>
            <w:color w:val="000000" w:themeColor="text1"/>
            <w:u w:val="none"/>
          </w:rPr>
          <w:t>.</w:t>
        </w:r>
        <w:r w:rsidRPr="00550D94">
          <w:rPr>
            <w:rStyle w:val="a6"/>
            <w:color w:val="000000" w:themeColor="text1"/>
            <w:u w:val="none"/>
            <w:lang w:val="en-US"/>
          </w:rPr>
          <w:t>br</w:t>
        </w:r>
        <w:r w:rsidRPr="00550D94">
          <w:rPr>
            <w:rStyle w:val="a6"/>
            <w:color w:val="000000" w:themeColor="text1"/>
            <w:u w:val="none"/>
          </w:rPr>
          <w:t>/</w:t>
        </w:r>
        <w:r w:rsidRPr="00550D94">
          <w:rPr>
            <w:rStyle w:val="a6"/>
            <w:color w:val="000000" w:themeColor="text1"/>
            <w:u w:val="none"/>
            <w:lang w:val="en-US"/>
          </w:rPr>
          <w:t>w</w:t>
        </w:r>
        <w:r w:rsidRPr="00550D94">
          <w:rPr>
            <w:rStyle w:val="a6"/>
            <w:color w:val="000000" w:themeColor="text1"/>
            <w:u w:val="none"/>
          </w:rPr>
          <w:t>/</w:t>
        </w:r>
        <w:r w:rsidRPr="00550D94">
          <w:rPr>
            <w:rStyle w:val="a6"/>
            <w:color w:val="000000" w:themeColor="text1"/>
            <w:u w:val="none"/>
            <w:lang w:val="en-US"/>
          </w:rPr>
          <w:t>projetos</w:t>
        </w:r>
        <w:r w:rsidRPr="00550D94">
          <w:rPr>
            <w:rStyle w:val="a6"/>
            <w:color w:val="000000" w:themeColor="text1"/>
            <w:u w:val="none"/>
          </w:rPr>
          <w:t>/</w:t>
        </w:r>
        <w:r w:rsidRPr="00550D94">
          <w:rPr>
            <w:rStyle w:val="a6"/>
            <w:color w:val="000000" w:themeColor="text1"/>
            <w:u w:val="none"/>
            <w:lang w:val="en-US"/>
          </w:rPr>
          <w:t>rio</w:t>
        </w:r>
        <w:r w:rsidRPr="00550D94">
          <w:rPr>
            <w:rStyle w:val="a6"/>
            <w:color w:val="000000" w:themeColor="text1"/>
            <w:u w:val="none"/>
          </w:rPr>
          <w:t>-2016-</w:t>
        </w:r>
        <w:r w:rsidRPr="00550D94">
          <w:rPr>
            <w:rStyle w:val="a6"/>
            <w:color w:val="000000" w:themeColor="text1"/>
            <w:u w:val="none"/>
            <w:lang w:val="en-US"/>
          </w:rPr>
          <w:t>jogos</w:t>
        </w:r>
        <w:r w:rsidRPr="00550D94">
          <w:rPr>
            <w:rStyle w:val="a6"/>
            <w:color w:val="000000" w:themeColor="text1"/>
            <w:u w:val="none"/>
          </w:rPr>
          <w:t>-</w:t>
        </w:r>
        <w:r w:rsidRPr="00550D94">
          <w:rPr>
            <w:rStyle w:val="a6"/>
            <w:color w:val="000000" w:themeColor="text1"/>
            <w:u w:val="none"/>
            <w:lang w:val="en-US"/>
          </w:rPr>
          <w:t>olimpicos</w:t>
        </w:r>
      </w:hyperlink>
      <w:r w:rsidRPr="00550D94">
        <w:rPr>
          <w:color w:val="000000" w:themeColor="text1"/>
        </w:rPr>
        <w:t xml:space="preserve">; Официальный сайт агентства </w:t>
      </w:r>
      <w:r w:rsidR="00490563" w:rsidRPr="00550D94">
        <w:rPr>
          <w:color w:val="000000" w:themeColor="text1"/>
        </w:rPr>
        <w:t>«</w:t>
      </w:r>
      <w:r w:rsidRPr="00550D94">
        <w:rPr>
          <w:color w:val="000000" w:themeColor="text1"/>
        </w:rPr>
        <w:t>Wolff Olins</w:t>
      </w:r>
      <w:r w:rsidR="00490563" w:rsidRPr="00550D94">
        <w:rPr>
          <w:color w:val="000000" w:themeColor="text1"/>
        </w:rPr>
        <w:t>»</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hyperlink r:id="rId51"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wolffolins</w:t>
        </w:r>
        <w:r w:rsidRPr="00550D94">
          <w:rPr>
            <w:rStyle w:val="a6"/>
            <w:color w:val="000000" w:themeColor="text1"/>
            <w:u w:val="none"/>
          </w:rPr>
          <w:t>.</w:t>
        </w:r>
        <w:r w:rsidRPr="00550D94">
          <w:rPr>
            <w:rStyle w:val="a6"/>
            <w:color w:val="000000" w:themeColor="text1"/>
            <w:u w:val="none"/>
            <w:lang w:val="en-US"/>
          </w:rPr>
          <w:t>com</w:t>
        </w:r>
      </w:hyperlink>
      <w:r w:rsidRPr="00550D94">
        <w:rPr>
          <w:color w:val="000000" w:themeColor="text1"/>
        </w:rPr>
        <w:t>; Официальный сайт некоммерческог</w:t>
      </w:r>
      <w:r w:rsidR="002A61F7" w:rsidRPr="00550D94">
        <w:rPr>
          <w:color w:val="000000" w:themeColor="text1"/>
        </w:rPr>
        <w:t>о государственно-частного партне</w:t>
      </w:r>
      <w:r w:rsidRPr="00550D94">
        <w:rPr>
          <w:color w:val="000000" w:themeColor="text1"/>
        </w:rPr>
        <w:t>рства «London &amp; Partners». URL: http://www.londonandpartners.com</w:t>
      </w:r>
    </w:p>
  </w:footnote>
  <w:footnote w:id="20">
    <w:p w:rsidR="00E2417F" w:rsidRPr="00550D94" w:rsidRDefault="00E2417F" w:rsidP="00870237">
      <w:pPr>
        <w:pStyle w:val="a3"/>
        <w:rPr>
          <w:color w:val="000000" w:themeColor="text1"/>
          <w:lang w:val="en-US"/>
        </w:rPr>
      </w:pPr>
      <w:r w:rsidRPr="00550D94">
        <w:rPr>
          <w:rStyle w:val="a5"/>
          <w:color w:val="000000" w:themeColor="text1"/>
        </w:rPr>
        <w:footnoteRef/>
      </w:r>
      <w:r w:rsidRPr="00550D94">
        <w:rPr>
          <w:color w:val="000000" w:themeColor="text1"/>
        </w:rPr>
        <w:t xml:space="preserve"> Официальный гид Казани «Go Kazan»; </w:t>
      </w:r>
      <w:r w:rsidR="00490563" w:rsidRPr="00550D94">
        <w:rPr>
          <w:color w:val="000000" w:themeColor="text1"/>
        </w:rPr>
        <w:t xml:space="preserve">Официальный портал «I </w:t>
      </w:r>
      <w:r w:rsidR="00490563" w:rsidRPr="00550D94">
        <w:rPr>
          <w:color w:val="000000" w:themeColor="text1"/>
          <w:lang w:val="en-US"/>
        </w:rPr>
        <w:t>a</w:t>
      </w:r>
      <w:r w:rsidR="00490563" w:rsidRPr="00550D94">
        <w:rPr>
          <w:color w:val="000000" w:themeColor="text1"/>
        </w:rPr>
        <w:t xml:space="preserve">msterdam». URL: </w:t>
      </w:r>
      <w:hyperlink r:id="rId52" w:history="1">
        <w:r w:rsidR="00490563" w:rsidRPr="00550D94">
          <w:rPr>
            <w:rStyle w:val="a6"/>
            <w:color w:val="000000" w:themeColor="text1"/>
            <w:u w:val="none"/>
          </w:rPr>
          <w:t>http://www.iamsterdam.com</w:t>
        </w:r>
      </w:hyperlink>
      <w:r w:rsidR="00490563" w:rsidRPr="00550D94">
        <w:rPr>
          <w:color w:val="000000" w:themeColor="text1"/>
        </w:rPr>
        <w:t xml:space="preserve">; </w:t>
      </w:r>
      <w:r w:rsidRPr="00550D94">
        <w:rPr>
          <w:color w:val="000000" w:themeColor="text1"/>
        </w:rPr>
        <w:t xml:space="preserve">Официальный сайт «22@Barcelona». URL: </w:t>
      </w:r>
      <w:hyperlink r:id="rId53" w:history="1">
        <w:r w:rsidRPr="00550D94">
          <w:rPr>
            <w:rStyle w:val="a6"/>
            <w:color w:val="000000" w:themeColor="text1"/>
            <w:u w:val="none"/>
          </w:rPr>
          <w:t>http://www.22barcelona.com</w:t>
        </w:r>
      </w:hyperlink>
      <w:r w:rsidRPr="00550D94">
        <w:rPr>
          <w:color w:val="000000" w:themeColor="text1"/>
        </w:rPr>
        <w:t xml:space="preserve">; Официальный сайт «I♥NY». URL: </w:t>
      </w:r>
      <w:hyperlink r:id="rId54" w:history="1">
        <w:r w:rsidRPr="00550D94">
          <w:rPr>
            <w:rStyle w:val="a6"/>
            <w:color w:val="000000" w:themeColor="text1"/>
            <w:u w:val="none"/>
          </w:rPr>
          <w:t>https://www.iloveny.com</w:t>
        </w:r>
      </w:hyperlink>
      <w:r w:rsidRPr="00550D94">
        <w:rPr>
          <w:color w:val="000000" w:themeColor="text1"/>
        </w:rPr>
        <w:t>; Официальный сайт «</w:t>
      </w:r>
      <w:r w:rsidRPr="00550D94">
        <w:rPr>
          <w:color w:val="000000" w:themeColor="text1"/>
          <w:lang w:val="en-US"/>
        </w:rPr>
        <w:t>VisitLondon</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hyperlink r:id="rId55"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visitlondon</w:t>
        </w:r>
        <w:r w:rsidRPr="00550D94">
          <w:rPr>
            <w:rStyle w:val="a6"/>
            <w:color w:val="000000" w:themeColor="text1"/>
            <w:u w:val="none"/>
          </w:rPr>
          <w:t>.</w:t>
        </w:r>
        <w:r w:rsidRPr="00550D94">
          <w:rPr>
            <w:rStyle w:val="a6"/>
            <w:color w:val="000000" w:themeColor="text1"/>
            <w:u w:val="none"/>
            <w:lang w:val="en-US"/>
          </w:rPr>
          <w:t>com</w:t>
        </w:r>
      </w:hyperlink>
      <w:r w:rsidRPr="00550D94">
        <w:rPr>
          <w:color w:val="000000" w:themeColor="text1"/>
        </w:rPr>
        <w:t xml:space="preserve">; Официальный сайт «VisitRio». URL: </w:t>
      </w:r>
      <w:hyperlink r:id="rId56" w:history="1">
        <w:r w:rsidRPr="00550D94">
          <w:rPr>
            <w:rStyle w:val="a6"/>
            <w:color w:val="000000" w:themeColor="text1"/>
            <w:u w:val="none"/>
          </w:rPr>
          <w:t>http://visit.rio</w:t>
        </w:r>
      </w:hyperlink>
      <w:r w:rsidRPr="00550D94">
        <w:rPr>
          <w:color w:val="000000" w:themeColor="text1"/>
        </w:rPr>
        <w:t>; Официальный сайт «</w:t>
      </w:r>
      <w:r w:rsidRPr="00550D94">
        <w:rPr>
          <w:color w:val="000000" w:themeColor="text1"/>
          <w:lang w:val="en-US"/>
        </w:rPr>
        <w:t>Visit</w:t>
      </w:r>
      <w:r w:rsidRPr="00550D94">
        <w:rPr>
          <w:color w:val="000000" w:themeColor="text1"/>
        </w:rPr>
        <w:t xml:space="preserve"> </w:t>
      </w:r>
      <w:r w:rsidRPr="00550D94">
        <w:rPr>
          <w:color w:val="000000" w:themeColor="text1"/>
          <w:lang w:val="en-US"/>
        </w:rPr>
        <w:t>Tatarstan</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hyperlink r:id="rId57"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visit</w:t>
        </w:r>
        <w:r w:rsidRPr="00550D94">
          <w:rPr>
            <w:rStyle w:val="a6"/>
            <w:color w:val="000000" w:themeColor="text1"/>
            <w:u w:val="none"/>
          </w:rPr>
          <w:t>-</w:t>
        </w:r>
        <w:r w:rsidRPr="00550D94">
          <w:rPr>
            <w:rStyle w:val="a6"/>
            <w:color w:val="000000" w:themeColor="text1"/>
            <w:u w:val="none"/>
            <w:lang w:val="en-US"/>
          </w:rPr>
          <w:t>tatarstan</w:t>
        </w:r>
        <w:r w:rsidRPr="00550D94">
          <w:rPr>
            <w:rStyle w:val="a6"/>
            <w:color w:val="000000" w:themeColor="text1"/>
            <w:u w:val="none"/>
          </w:rPr>
          <w:t>.</w:t>
        </w:r>
        <w:r w:rsidRPr="00550D94">
          <w:rPr>
            <w:rStyle w:val="a6"/>
            <w:color w:val="000000" w:themeColor="text1"/>
            <w:u w:val="none"/>
            <w:lang w:val="en-US"/>
          </w:rPr>
          <w:t>com</w:t>
        </w:r>
      </w:hyperlink>
      <w:r w:rsidRPr="00550D94">
        <w:rPr>
          <w:color w:val="000000" w:themeColor="text1"/>
        </w:rPr>
        <w:t>; Туристический портал «</w:t>
      </w:r>
      <w:r w:rsidRPr="00550D94">
        <w:rPr>
          <w:color w:val="000000" w:themeColor="text1"/>
          <w:lang w:val="en-US"/>
        </w:rPr>
        <w:t>Welcome</w:t>
      </w:r>
      <w:r w:rsidRPr="00550D94">
        <w:rPr>
          <w:color w:val="000000" w:themeColor="text1"/>
        </w:rPr>
        <w:t xml:space="preserve"> 2018». </w:t>
      </w:r>
      <w:r w:rsidRPr="00550D94">
        <w:rPr>
          <w:color w:val="000000" w:themeColor="text1"/>
          <w:lang w:val="en-US"/>
        </w:rPr>
        <w:t>URL: http://welcome2018.com</w:t>
      </w:r>
    </w:p>
  </w:footnote>
  <w:footnote w:id="21">
    <w:p w:rsidR="00E2417F" w:rsidRPr="00550D94" w:rsidRDefault="00E2417F" w:rsidP="00870237">
      <w:pPr>
        <w:pStyle w:val="a3"/>
        <w:rPr>
          <w:color w:val="000000" w:themeColor="text1"/>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Making of Rio 2016.</w:t>
      </w:r>
      <w:proofErr w:type="gramEnd"/>
      <w:r w:rsidRPr="00550D94">
        <w:rPr>
          <w:color w:val="000000" w:themeColor="text1"/>
          <w:lang w:val="en-US"/>
        </w:rPr>
        <w:t xml:space="preserve"> URL: </w:t>
      </w:r>
      <w:hyperlink r:id="rId58" w:history="1">
        <w:r w:rsidRPr="00550D94">
          <w:rPr>
            <w:rStyle w:val="a6"/>
            <w:color w:val="000000" w:themeColor="text1"/>
            <w:u w:val="none"/>
            <w:lang w:val="en-US"/>
          </w:rPr>
          <w:t>https://vimeo.com/18331485</w:t>
        </w:r>
      </w:hyperlink>
      <w:r w:rsidRPr="00550D94">
        <w:rPr>
          <w:color w:val="000000" w:themeColor="text1"/>
          <w:lang w:val="en-US"/>
        </w:rPr>
        <w:t>; Marca Paralímpica Multissensorial Rio 2016. URL</w:t>
      </w:r>
      <w:r w:rsidRPr="00550D94">
        <w:rPr>
          <w:color w:val="000000" w:themeColor="text1"/>
        </w:rPr>
        <w:t xml:space="preserve">: </w:t>
      </w:r>
      <w:r w:rsidRPr="00550D94">
        <w:rPr>
          <w:color w:val="000000" w:themeColor="text1"/>
          <w:lang w:val="en-US"/>
        </w:rPr>
        <w:t>https</w:t>
      </w:r>
      <w:r w:rsidRPr="00550D94">
        <w:rPr>
          <w:color w:val="000000" w:themeColor="text1"/>
        </w:rPr>
        <w:t>://</w:t>
      </w:r>
      <w:r w:rsidRPr="00550D94">
        <w:rPr>
          <w:color w:val="000000" w:themeColor="text1"/>
          <w:lang w:val="en-US"/>
        </w:rPr>
        <w:t>vimeo</w:t>
      </w:r>
      <w:r w:rsidRPr="00550D94">
        <w:rPr>
          <w:color w:val="000000" w:themeColor="text1"/>
        </w:rPr>
        <w:t>.</w:t>
      </w:r>
      <w:r w:rsidRPr="00550D94">
        <w:rPr>
          <w:color w:val="000000" w:themeColor="text1"/>
          <w:lang w:val="en-US"/>
        </w:rPr>
        <w:t>com</w:t>
      </w:r>
      <w:r w:rsidRPr="00550D94">
        <w:rPr>
          <w:color w:val="000000" w:themeColor="text1"/>
        </w:rPr>
        <w:t>/34478492</w:t>
      </w:r>
    </w:p>
  </w:footnote>
  <w:footnote w:id="22">
    <w:p w:rsidR="00E2417F" w:rsidRPr="00550D94" w:rsidRDefault="00E2417F" w:rsidP="00870237">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«Казань Арены». URL: </w:t>
      </w:r>
      <w:hyperlink r:id="rId59" w:history="1">
        <w:r w:rsidRPr="00550D94">
          <w:rPr>
            <w:rStyle w:val="a6"/>
            <w:color w:val="000000" w:themeColor="text1"/>
            <w:u w:val="none"/>
          </w:rPr>
          <w:t>http://kazanarena.com</w:t>
        </w:r>
      </w:hyperlink>
      <w:r w:rsidRPr="00550D94">
        <w:rPr>
          <w:color w:val="000000" w:themeColor="text1"/>
        </w:rPr>
        <w:t xml:space="preserve">; Официальный сайт Олимпийского Парка Королевы Елизаветы (Queen Elizabeth Olympic Park). URL: </w:t>
      </w:r>
      <w:hyperlink r:id="rId60" w:history="1">
        <w:r w:rsidRPr="00550D94">
          <w:rPr>
            <w:rStyle w:val="a6"/>
            <w:color w:val="000000" w:themeColor="text1"/>
            <w:u w:val="none"/>
          </w:rPr>
          <w:t>http://www.queenelizabetholympicpark.co.uk</w:t>
        </w:r>
      </w:hyperlink>
      <w:r w:rsidRPr="00550D94">
        <w:rPr>
          <w:color w:val="000000" w:themeColor="text1"/>
        </w:rPr>
        <w:t>; Официальный сайт «Sochi Autodrom». URL: http://sochiautodrom.ru</w:t>
      </w:r>
    </w:p>
  </w:footnote>
  <w:footnote w:id="23">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rPr>
        <w:t xml:space="preserve"> </w:t>
      </w:r>
      <w:proofErr w:type="gramStart"/>
      <w:r w:rsidRPr="00550D94">
        <w:rPr>
          <w:color w:val="000000" w:themeColor="text1"/>
        </w:rPr>
        <w:t>Василенко, И.А. Имидж России: концепция национального и территориального брендинга/ Василенко, И.А. - М. : Экономика, 2014; Дэвис, С.М., Данн, М. Бренд-билдинг: создание бизнеса, раскручивающего бренд/ Дэвис, С.М., Данн, М. - СПб. : Питер, 2005; Панкрухин, А.П. Маркетинг территорий/ Панкрухин, А.П. - СПб. : Питер, 2006; Сачук, Т.В. Территориальный маркетинг/ Сачук, Т.В. - СПб. : Питер, 2009;</w:t>
      </w:r>
      <w:proofErr w:type="gramEnd"/>
      <w:r w:rsidRPr="00550D94">
        <w:rPr>
          <w:color w:val="000000" w:themeColor="text1"/>
        </w:rPr>
        <w:t xml:space="preserve"> Соскин, О.И. Роль брендинга городов в эпоху перемен/ Соскин, О.И. - К.</w:t>
      </w:r>
      <w:proofErr w:type="gramStart"/>
      <w:r w:rsidRPr="00550D94">
        <w:rPr>
          <w:color w:val="000000" w:themeColor="text1"/>
        </w:rPr>
        <w:t xml:space="preserve"> :</w:t>
      </w:r>
      <w:proofErr w:type="gramEnd"/>
      <w:r w:rsidRPr="00550D94">
        <w:rPr>
          <w:color w:val="000000" w:themeColor="text1"/>
        </w:rPr>
        <w:t xml:space="preserve"> Институт трансформации общества, 2012; Govers, R., Go, F. Place branding. </w:t>
      </w:r>
      <w:proofErr w:type="gramStart"/>
      <w:r w:rsidRPr="00550D94">
        <w:rPr>
          <w:color w:val="000000" w:themeColor="text1"/>
          <w:lang w:val="en-US"/>
        </w:rPr>
        <w:t>Glocal, virtual and physical identities, constructed, imagined and experienced / R. Govers, F.</w:t>
      </w:r>
      <w:proofErr w:type="gramEnd"/>
      <w:r w:rsidRPr="00550D94">
        <w:rPr>
          <w:color w:val="000000" w:themeColor="text1"/>
          <w:lang w:val="en-US"/>
        </w:rPr>
        <w:t xml:space="preserve"> Go </w:t>
      </w:r>
      <w:proofErr w:type="gramStart"/>
      <w:r w:rsidRPr="00550D94">
        <w:rPr>
          <w:color w:val="000000" w:themeColor="text1"/>
          <w:lang w:val="en-US"/>
        </w:rPr>
        <w:t>-  L</w:t>
      </w:r>
      <w:proofErr w:type="gramEnd"/>
      <w:r w:rsidRPr="00550D94">
        <w:rPr>
          <w:color w:val="000000" w:themeColor="text1"/>
          <w:lang w:val="en-US"/>
        </w:rPr>
        <w:t>: Palgrave Macmillan, 2009.</w:t>
      </w:r>
    </w:p>
  </w:footnote>
  <w:footnote w:id="24">
    <w:p w:rsidR="00E2417F" w:rsidRPr="00550D94" w:rsidRDefault="00E2417F" w:rsidP="001D1BF0">
      <w:pPr>
        <w:pStyle w:val="a3"/>
        <w:rPr>
          <w:color w:val="000000" w:themeColor="text1"/>
        </w:rPr>
      </w:pPr>
      <w:r w:rsidRPr="00550D94">
        <w:rPr>
          <w:rStyle w:val="a5"/>
          <w:color w:val="000000" w:themeColor="text1"/>
        </w:rPr>
        <w:footnoteRef/>
      </w:r>
      <w:r w:rsidRPr="00550D94">
        <w:rPr>
          <w:color w:val="000000" w:themeColor="text1"/>
          <w:lang w:val="en-US"/>
        </w:rPr>
        <w:t xml:space="preserve"> </w:t>
      </w:r>
      <w:r w:rsidRPr="00550D94">
        <w:rPr>
          <w:color w:val="000000" w:themeColor="text1"/>
        </w:rPr>
        <w:t>Анхольт</w:t>
      </w:r>
      <w:r w:rsidRPr="00550D94">
        <w:rPr>
          <w:color w:val="000000" w:themeColor="text1"/>
          <w:lang w:val="en-US"/>
        </w:rPr>
        <w:t xml:space="preserve">, </w:t>
      </w:r>
      <w:r w:rsidRPr="00550D94">
        <w:rPr>
          <w:color w:val="000000" w:themeColor="text1"/>
        </w:rPr>
        <w:t>С</w:t>
      </w:r>
      <w:r w:rsidRPr="00550D94">
        <w:rPr>
          <w:color w:val="000000" w:themeColor="text1"/>
          <w:lang w:val="en-US"/>
        </w:rPr>
        <w:t xml:space="preserve">., </w:t>
      </w:r>
      <w:r w:rsidRPr="00550D94">
        <w:rPr>
          <w:color w:val="000000" w:themeColor="text1"/>
        </w:rPr>
        <w:t>Хильдрет</w:t>
      </w:r>
      <w:r w:rsidRPr="00550D94">
        <w:rPr>
          <w:color w:val="000000" w:themeColor="text1"/>
          <w:lang w:val="en-US"/>
        </w:rPr>
        <w:t xml:space="preserve">, </w:t>
      </w:r>
      <w:r w:rsidRPr="00550D94">
        <w:rPr>
          <w:color w:val="000000" w:themeColor="text1"/>
        </w:rPr>
        <w:t>Д</w:t>
      </w:r>
      <w:r w:rsidRPr="00550D94">
        <w:rPr>
          <w:color w:val="000000" w:themeColor="text1"/>
          <w:lang w:val="en-US"/>
        </w:rPr>
        <w:t xml:space="preserve">. </w:t>
      </w:r>
      <w:r w:rsidRPr="00550D94">
        <w:rPr>
          <w:color w:val="000000" w:themeColor="text1"/>
        </w:rPr>
        <w:t>Бренд</w:t>
      </w:r>
      <w:r w:rsidRPr="00550D94">
        <w:rPr>
          <w:color w:val="000000" w:themeColor="text1"/>
          <w:lang w:val="en-US"/>
        </w:rPr>
        <w:t xml:space="preserve"> </w:t>
      </w:r>
      <w:r w:rsidRPr="00550D94">
        <w:rPr>
          <w:color w:val="000000" w:themeColor="text1"/>
        </w:rPr>
        <w:t>Америка</w:t>
      </w:r>
      <w:r w:rsidRPr="00550D94">
        <w:rPr>
          <w:color w:val="000000" w:themeColor="text1"/>
          <w:lang w:val="en-US"/>
        </w:rPr>
        <w:t xml:space="preserve">: </w:t>
      </w:r>
      <w:r w:rsidRPr="00550D94">
        <w:rPr>
          <w:color w:val="000000" w:themeColor="text1"/>
        </w:rPr>
        <w:t>мать</w:t>
      </w:r>
      <w:r w:rsidRPr="00550D94">
        <w:rPr>
          <w:color w:val="000000" w:themeColor="text1"/>
          <w:lang w:val="en-US"/>
        </w:rPr>
        <w:t xml:space="preserve"> </w:t>
      </w:r>
      <w:r w:rsidRPr="00550D94">
        <w:rPr>
          <w:color w:val="000000" w:themeColor="text1"/>
        </w:rPr>
        <w:t>всех</w:t>
      </w:r>
      <w:r w:rsidRPr="00550D94">
        <w:rPr>
          <w:color w:val="000000" w:themeColor="text1"/>
          <w:lang w:val="en-US"/>
        </w:rPr>
        <w:t xml:space="preserve"> </w:t>
      </w:r>
      <w:r w:rsidRPr="00550D94">
        <w:rPr>
          <w:color w:val="000000" w:themeColor="text1"/>
        </w:rPr>
        <w:t>брендов</w:t>
      </w:r>
      <w:r w:rsidRPr="00550D94">
        <w:rPr>
          <w:color w:val="000000" w:themeColor="text1"/>
          <w:lang w:val="en-US"/>
        </w:rPr>
        <w:t xml:space="preserve">/ </w:t>
      </w:r>
      <w:r w:rsidRPr="00550D94">
        <w:rPr>
          <w:color w:val="000000" w:themeColor="text1"/>
        </w:rPr>
        <w:t>Анхольт</w:t>
      </w:r>
      <w:r w:rsidRPr="00550D94">
        <w:rPr>
          <w:color w:val="000000" w:themeColor="text1"/>
          <w:lang w:val="en-US"/>
        </w:rPr>
        <w:t xml:space="preserve">, </w:t>
      </w:r>
      <w:r w:rsidRPr="00550D94">
        <w:rPr>
          <w:color w:val="000000" w:themeColor="text1"/>
        </w:rPr>
        <w:t>С</w:t>
      </w:r>
      <w:r w:rsidRPr="00550D94">
        <w:rPr>
          <w:color w:val="000000" w:themeColor="text1"/>
          <w:lang w:val="en-US"/>
        </w:rPr>
        <w:t xml:space="preserve">., </w:t>
      </w:r>
      <w:r w:rsidRPr="00550D94">
        <w:rPr>
          <w:color w:val="000000" w:themeColor="text1"/>
        </w:rPr>
        <w:t>Хильдрет</w:t>
      </w:r>
      <w:r w:rsidRPr="00550D94">
        <w:rPr>
          <w:color w:val="000000" w:themeColor="text1"/>
          <w:lang w:val="en-US"/>
        </w:rPr>
        <w:t xml:space="preserve">, </w:t>
      </w:r>
      <w:r w:rsidRPr="00550D94">
        <w:rPr>
          <w:color w:val="000000" w:themeColor="text1"/>
        </w:rPr>
        <w:t>Д</w:t>
      </w:r>
      <w:r w:rsidRPr="00550D94">
        <w:rPr>
          <w:color w:val="000000" w:themeColor="text1"/>
          <w:lang w:val="en-US"/>
        </w:rPr>
        <w:t xml:space="preserve">. - </w:t>
      </w:r>
      <w:r w:rsidRPr="00550D94">
        <w:rPr>
          <w:color w:val="000000" w:themeColor="text1"/>
        </w:rPr>
        <w:t>М</w:t>
      </w:r>
      <w:r w:rsidRPr="00550D94">
        <w:rPr>
          <w:color w:val="000000" w:themeColor="text1"/>
          <w:lang w:val="en-US"/>
        </w:rPr>
        <w:t>.</w:t>
      </w:r>
      <w:proofErr w:type="gramStart"/>
      <w:r w:rsidRPr="00550D94">
        <w:rPr>
          <w:color w:val="000000" w:themeColor="text1"/>
          <w:lang w:val="en-US"/>
        </w:rPr>
        <w:t xml:space="preserve"> :</w:t>
      </w:r>
      <w:proofErr w:type="gramEnd"/>
      <w:r w:rsidRPr="00550D94">
        <w:rPr>
          <w:color w:val="000000" w:themeColor="text1"/>
          <w:lang w:val="en-US"/>
        </w:rPr>
        <w:t xml:space="preserve"> </w:t>
      </w:r>
      <w:r w:rsidRPr="00550D94">
        <w:rPr>
          <w:color w:val="000000" w:themeColor="text1"/>
        </w:rPr>
        <w:t>Добрая</w:t>
      </w:r>
      <w:r w:rsidRPr="00550D94">
        <w:rPr>
          <w:color w:val="000000" w:themeColor="text1"/>
          <w:lang w:val="en-US"/>
        </w:rPr>
        <w:t xml:space="preserve"> </w:t>
      </w:r>
      <w:r w:rsidRPr="00550D94">
        <w:rPr>
          <w:color w:val="000000" w:themeColor="text1"/>
        </w:rPr>
        <w:t>книга</w:t>
      </w:r>
      <w:r w:rsidRPr="00550D94">
        <w:rPr>
          <w:color w:val="000000" w:themeColor="text1"/>
          <w:lang w:val="en-US"/>
        </w:rPr>
        <w:t xml:space="preserve">, 2010; Anholt, S. Branding places and nations / S.Anholt // Brand and branding / ed.: R. Clifton, J. Simmons. - London: Profile Books Ltd, 2003. – P. 213-226; Anholt, S. </w:t>
      </w:r>
      <w:proofErr w:type="gramStart"/>
      <w:r w:rsidRPr="00550D94">
        <w:rPr>
          <w:color w:val="000000" w:themeColor="text1"/>
          <w:lang w:val="en-US"/>
        </w:rPr>
        <w:t>The Anholt-GMI City Brands Index.</w:t>
      </w:r>
      <w:proofErr w:type="gramEnd"/>
      <w:r w:rsidRPr="00550D94">
        <w:rPr>
          <w:color w:val="000000" w:themeColor="text1"/>
          <w:lang w:val="en-US"/>
        </w:rPr>
        <w:t xml:space="preserve"> How the world sees the world’s cities / S. Anholt // Place Branding. - 2006. </w:t>
      </w:r>
      <w:proofErr w:type="gramStart"/>
      <w:r w:rsidRPr="00550D94">
        <w:rPr>
          <w:color w:val="000000" w:themeColor="text1"/>
          <w:lang w:val="en-US"/>
        </w:rPr>
        <w:t>Vol</w:t>
      </w:r>
      <w:r w:rsidRPr="00550D94">
        <w:rPr>
          <w:color w:val="000000" w:themeColor="text1"/>
        </w:rPr>
        <w:t>. 2.</w:t>
      </w:r>
      <w:proofErr w:type="gramEnd"/>
      <w:r w:rsidRPr="00550D94">
        <w:rPr>
          <w:color w:val="000000" w:themeColor="text1"/>
        </w:rPr>
        <w:t xml:space="preserve"> № 1. – P. 18-31.</w:t>
      </w:r>
    </w:p>
  </w:footnote>
  <w:footnote w:id="25">
    <w:p w:rsidR="00E2417F" w:rsidRPr="00550D94" w:rsidRDefault="00E2417F" w:rsidP="001D1BF0">
      <w:pPr>
        <w:pStyle w:val="a3"/>
        <w:rPr>
          <w:color w:val="000000" w:themeColor="text1"/>
        </w:rPr>
      </w:pPr>
      <w:r w:rsidRPr="00550D94">
        <w:rPr>
          <w:rStyle w:val="a5"/>
          <w:color w:val="000000" w:themeColor="text1"/>
        </w:rPr>
        <w:footnoteRef/>
      </w:r>
      <w:r w:rsidRPr="00550D94">
        <w:rPr>
          <w:color w:val="000000" w:themeColor="text1"/>
        </w:rPr>
        <w:t xml:space="preserve"> Брендинг территорий. Лучшие мировые практики / К. Динни [и др.]; под ред. К. Динни. - М.: Манн, Иванов и Фербер, 2013.</w:t>
      </w:r>
    </w:p>
  </w:footnote>
  <w:footnote w:id="26">
    <w:p w:rsidR="00E2417F" w:rsidRPr="00550D94" w:rsidRDefault="00E2417F" w:rsidP="001D1BF0">
      <w:pPr>
        <w:pStyle w:val="a3"/>
        <w:rPr>
          <w:color w:val="000000" w:themeColor="text1"/>
        </w:rPr>
      </w:pPr>
      <w:r w:rsidRPr="00550D94">
        <w:rPr>
          <w:rStyle w:val="a5"/>
          <w:color w:val="000000" w:themeColor="text1"/>
        </w:rPr>
        <w:footnoteRef/>
      </w:r>
      <w:r w:rsidRPr="00550D94">
        <w:rPr>
          <w:color w:val="000000" w:themeColor="text1"/>
        </w:rPr>
        <w:t xml:space="preserve"> Котлер, Ф., Асплунд, К., Рейн, И., Хайдер, Д. Маркетинг мест. Привлечение инвестиций, предприятий, жителей и туристов в города, коммуны, регионы и страны Европы/ Котлер, Ф., Асплунд, К., Рейн, И., Хайдер, Д. - СПб. : Стокгольмская школа экономики, 2005; Котлер, Ф., Котлер, М. Как завоевать города и страны/ Котлер, Ф., Котлер, М. - М.</w:t>
      </w:r>
      <w:proofErr w:type="gramStart"/>
      <w:r w:rsidRPr="00550D94">
        <w:rPr>
          <w:color w:val="000000" w:themeColor="text1"/>
        </w:rPr>
        <w:t xml:space="preserve"> :</w:t>
      </w:r>
      <w:proofErr w:type="gramEnd"/>
      <w:r w:rsidRPr="00550D94">
        <w:rPr>
          <w:color w:val="000000" w:themeColor="text1"/>
        </w:rPr>
        <w:t xml:space="preserve"> Эксмо, 2015.</w:t>
      </w:r>
    </w:p>
  </w:footnote>
  <w:footnote w:id="27">
    <w:p w:rsidR="00E2417F" w:rsidRPr="00550D94" w:rsidRDefault="00E2417F" w:rsidP="001D1BF0">
      <w:pPr>
        <w:pStyle w:val="a3"/>
        <w:rPr>
          <w:color w:val="000000" w:themeColor="text1"/>
        </w:rPr>
      </w:pPr>
      <w:r w:rsidRPr="00550D94">
        <w:rPr>
          <w:rStyle w:val="a5"/>
          <w:color w:val="000000" w:themeColor="text1"/>
        </w:rPr>
        <w:footnoteRef/>
      </w:r>
      <w:r w:rsidRPr="00550D94">
        <w:rPr>
          <w:color w:val="000000" w:themeColor="text1"/>
        </w:rPr>
        <w:t xml:space="preserve"> Визгалов, Д. Брендинг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2011; Визгалов, Д. Города – лучший бренд России / Д. Визгалов // Городской альманах. - 2008. № 3. – С. 7-21; Визгалов, Д. Маркетинг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2008.</w:t>
      </w:r>
    </w:p>
  </w:footnote>
  <w:footnote w:id="28">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rPr>
        <w:t xml:space="preserve"> Родькин, П. Бренд-идентификация территории. Территориальный брендинг: новая прагматичная идентичность/ Родькин П. - М.</w:t>
      </w:r>
      <w:proofErr w:type="gramStart"/>
      <w:r w:rsidRPr="00550D94">
        <w:rPr>
          <w:color w:val="000000" w:themeColor="text1"/>
        </w:rPr>
        <w:t xml:space="preserve"> :</w:t>
      </w:r>
      <w:proofErr w:type="gramEnd"/>
      <w:r w:rsidRPr="00550D94">
        <w:rPr>
          <w:color w:val="000000" w:themeColor="text1"/>
        </w:rPr>
        <w:t xml:space="preserve"> Совпадение, 2016; Родькин, П. Брендинг территорий: туризм, бизнес и большая политика / П. Родькин // Troika Journal. - 2013. Август</w:t>
      </w:r>
      <w:r w:rsidRPr="00550D94">
        <w:rPr>
          <w:color w:val="000000" w:themeColor="text1"/>
          <w:lang w:val="en-US"/>
        </w:rPr>
        <w:t>-</w:t>
      </w:r>
      <w:r w:rsidRPr="00550D94">
        <w:rPr>
          <w:color w:val="000000" w:themeColor="text1"/>
        </w:rPr>
        <w:t>сентябрь</w:t>
      </w:r>
      <w:r w:rsidRPr="00550D94">
        <w:rPr>
          <w:color w:val="000000" w:themeColor="text1"/>
          <w:lang w:val="en-US"/>
        </w:rPr>
        <w:t xml:space="preserve">. – </w:t>
      </w:r>
      <w:r w:rsidRPr="00550D94">
        <w:rPr>
          <w:color w:val="000000" w:themeColor="text1"/>
        </w:rPr>
        <w:t>С</w:t>
      </w:r>
      <w:r w:rsidRPr="00550D94">
        <w:rPr>
          <w:color w:val="000000" w:themeColor="text1"/>
          <w:lang w:val="en-US"/>
        </w:rPr>
        <w:t>. 52-55.</w:t>
      </w:r>
    </w:p>
  </w:footnote>
  <w:footnote w:id="29">
    <w:p w:rsidR="00E2417F" w:rsidRPr="00550D94" w:rsidRDefault="00E2417F" w:rsidP="0087023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Gold, J.R., Gold, M.M. Olympic cities: city agendas, planning, and the World’s Games / J.R. Gold, M.M. Gold - L: Routledge, 2011; Higham, J., Hinch, T. Sport andtourism: globalisation, mobility and identity / J. Higham, T. Hinch - Oxford: Butterworth-Heinemann, 2009; Sage, G.H. Globalizing sport. How organizations, corporations, media, and politics are changing sports / G.H. Sage - L: Paradigm Publishers, 2010; Roche, M. Mega-events and modernity: Olympics and Expos in the growth of global culture / M. Roche - L: Routledge, 2012. </w:t>
      </w:r>
    </w:p>
  </w:footnote>
  <w:footnote w:id="30">
    <w:p w:rsidR="00E2417F" w:rsidRPr="00550D94" w:rsidRDefault="00E2417F" w:rsidP="001D1BF0">
      <w:pPr>
        <w:pStyle w:val="a3"/>
        <w:rPr>
          <w:color w:val="000000" w:themeColor="text1"/>
        </w:rPr>
      </w:pPr>
      <w:r w:rsidRPr="00550D94">
        <w:rPr>
          <w:rStyle w:val="a5"/>
          <w:color w:val="000000" w:themeColor="text1"/>
        </w:rPr>
        <w:footnoteRef/>
      </w:r>
      <w:r w:rsidRPr="00550D94">
        <w:rPr>
          <w:color w:val="000000" w:themeColor="text1"/>
        </w:rPr>
        <w:t xml:space="preserve"> Боголюбова, Н.М., Николаева, Ю.В. Межкультурная коммуникация. В 2 ч. Часть 1/ Боголюбова, Н.М., Николаева, Ю.В. - М.</w:t>
      </w:r>
      <w:proofErr w:type="gramStart"/>
      <w:r w:rsidRPr="00550D94">
        <w:rPr>
          <w:color w:val="000000" w:themeColor="text1"/>
        </w:rPr>
        <w:t xml:space="preserve"> :</w:t>
      </w:r>
      <w:proofErr w:type="gramEnd"/>
      <w:r w:rsidRPr="00550D94">
        <w:rPr>
          <w:color w:val="000000" w:themeColor="text1"/>
        </w:rPr>
        <w:t xml:space="preserve"> Юрайт, 2016.</w:t>
      </w:r>
    </w:p>
  </w:footnote>
  <w:footnote w:id="31">
    <w:p w:rsidR="00E2417F" w:rsidRPr="00550D94" w:rsidRDefault="00E2417F" w:rsidP="001D1BF0">
      <w:pPr>
        <w:pStyle w:val="a3"/>
        <w:rPr>
          <w:color w:val="000000" w:themeColor="text1"/>
          <w:lang w:val="fr-FR"/>
        </w:rPr>
      </w:pPr>
      <w:r w:rsidRPr="00550D94">
        <w:rPr>
          <w:rStyle w:val="a5"/>
          <w:color w:val="000000" w:themeColor="text1"/>
        </w:rPr>
        <w:footnoteRef/>
      </w:r>
      <w:r w:rsidRPr="00550D94">
        <w:rPr>
          <w:color w:val="000000" w:themeColor="text1"/>
          <w:lang w:val="fr-FR"/>
        </w:rPr>
        <w:t xml:space="preserve"> </w:t>
      </w:r>
      <w:r w:rsidRPr="00550D94">
        <w:rPr>
          <w:color w:val="000000" w:themeColor="text1"/>
          <w:lang w:val="fr-FR"/>
        </w:rPr>
        <w:t>Carvalho, D. de. História da cidade do Rio de Janeiro / D. de Carvalho - Rio de Janeiro: Secretaria Municipal de Cultura, Departamento Geral de Documentação e Informação Cultural, 1990.</w:t>
      </w:r>
    </w:p>
  </w:footnote>
  <w:footnote w:id="32">
    <w:p w:rsidR="00E2417F" w:rsidRPr="00550D94" w:rsidRDefault="00E2417F" w:rsidP="001D1BF0">
      <w:pPr>
        <w:pStyle w:val="a3"/>
        <w:rPr>
          <w:color w:val="000000" w:themeColor="text1"/>
        </w:rPr>
      </w:pPr>
      <w:r w:rsidRPr="00550D94">
        <w:rPr>
          <w:rStyle w:val="a5"/>
          <w:color w:val="000000" w:themeColor="text1"/>
        </w:rPr>
        <w:footnoteRef/>
      </w:r>
      <w:r w:rsidRPr="00550D94">
        <w:rPr>
          <w:color w:val="000000" w:themeColor="text1"/>
        </w:rPr>
        <w:t xml:space="preserve"> Пасынкова, В.В. Олимпийские игры в процессе глобальной спортизации: сравнительный анализ мега-событий / В.В.Пасынкова // Журнал социологии и социальной антропологии. - 2013. Том XVI. № 5. – С. 54-70; Трубина, Е. Полис и мегасобытия / Е. Трубина // Отечественные записки. - 2012. № 3 (48). – С. 108-119; Корчагина, Е., Варнаев, А. Олимпийские игры как инструмент формирования имиджа страны / Е. Корчагина, А. Варнаев // Журнал социологии и социальной антропологии. </w:t>
      </w:r>
      <w:proofErr w:type="gramStart"/>
      <w:r w:rsidRPr="00550D94">
        <w:rPr>
          <w:color w:val="000000" w:themeColor="text1"/>
        </w:rPr>
        <w:t>Спортивные</w:t>
      </w:r>
      <w:proofErr w:type="gramEnd"/>
      <w:r w:rsidRPr="00550D94">
        <w:rPr>
          <w:color w:val="000000" w:themeColor="text1"/>
          <w:lang w:val="en-US"/>
        </w:rPr>
        <w:t xml:space="preserve"> </w:t>
      </w:r>
      <w:r w:rsidRPr="00550D94">
        <w:rPr>
          <w:color w:val="000000" w:themeColor="text1"/>
        </w:rPr>
        <w:t>мегасобытия</w:t>
      </w:r>
      <w:r w:rsidRPr="00550D94">
        <w:rPr>
          <w:color w:val="000000" w:themeColor="text1"/>
          <w:lang w:val="en-US"/>
        </w:rPr>
        <w:t xml:space="preserve"> </w:t>
      </w:r>
      <w:r w:rsidRPr="00550D94">
        <w:rPr>
          <w:color w:val="000000" w:themeColor="text1"/>
        </w:rPr>
        <w:t>в</w:t>
      </w:r>
      <w:r w:rsidRPr="00550D94">
        <w:rPr>
          <w:color w:val="000000" w:themeColor="text1"/>
          <w:lang w:val="en-US"/>
        </w:rPr>
        <w:t xml:space="preserve"> </w:t>
      </w:r>
      <w:r w:rsidRPr="00550D94">
        <w:rPr>
          <w:color w:val="000000" w:themeColor="text1"/>
        </w:rPr>
        <w:t>политике</w:t>
      </w:r>
      <w:r w:rsidRPr="00550D94">
        <w:rPr>
          <w:color w:val="000000" w:themeColor="text1"/>
          <w:lang w:val="en-US"/>
        </w:rPr>
        <w:t xml:space="preserve">, </w:t>
      </w:r>
      <w:r w:rsidRPr="00550D94">
        <w:rPr>
          <w:color w:val="000000" w:themeColor="text1"/>
        </w:rPr>
        <w:t>обществе</w:t>
      </w:r>
      <w:r w:rsidRPr="00550D94">
        <w:rPr>
          <w:color w:val="000000" w:themeColor="text1"/>
          <w:lang w:val="en-US"/>
        </w:rPr>
        <w:t xml:space="preserve"> </w:t>
      </w:r>
      <w:r w:rsidRPr="00550D94">
        <w:rPr>
          <w:color w:val="000000" w:themeColor="text1"/>
        </w:rPr>
        <w:t>и</w:t>
      </w:r>
      <w:r w:rsidRPr="00550D94">
        <w:rPr>
          <w:color w:val="000000" w:themeColor="text1"/>
          <w:lang w:val="en-US"/>
        </w:rPr>
        <w:t xml:space="preserve"> </w:t>
      </w:r>
      <w:r w:rsidRPr="00550D94">
        <w:rPr>
          <w:color w:val="000000" w:themeColor="text1"/>
        </w:rPr>
        <w:t>культуре</w:t>
      </w:r>
      <w:r w:rsidRPr="00550D94">
        <w:rPr>
          <w:color w:val="000000" w:themeColor="text1"/>
          <w:lang w:val="en-US"/>
        </w:rPr>
        <w:t xml:space="preserve">. - 2013. </w:t>
      </w:r>
      <w:r w:rsidRPr="00550D94">
        <w:rPr>
          <w:color w:val="000000" w:themeColor="text1"/>
        </w:rPr>
        <w:t>Том</w:t>
      </w:r>
      <w:r w:rsidRPr="00550D94">
        <w:rPr>
          <w:color w:val="000000" w:themeColor="text1"/>
          <w:lang w:val="en-US"/>
        </w:rPr>
        <w:t xml:space="preserve"> XVI. № 5 (70). – </w:t>
      </w:r>
      <w:r w:rsidRPr="00550D94">
        <w:rPr>
          <w:color w:val="000000" w:themeColor="text1"/>
        </w:rPr>
        <w:t>С</w:t>
      </w:r>
      <w:r w:rsidRPr="00550D94">
        <w:rPr>
          <w:color w:val="000000" w:themeColor="text1"/>
          <w:lang w:val="en-US"/>
        </w:rPr>
        <w:t xml:space="preserve">. 189-201; </w:t>
      </w:r>
      <w:r w:rsidR="00084690" w:rsidRPr="00550D94">
        <w:rPr>
          <w:color w:val="000000" w:themeColor="text1"/>
          <w:lang w:val="en-US"/>
        </w:rPr>
        <w:t xml:space="preserve">Aragão, T., Maennig, W. Mega sporting events, real estate, and urban social economics – the case of Brazil 2014/2016 / T. Aragão, W. Maennig // Hamburg Contemporary Economic Discussions. - 2013. </w:t>
      </w:r>
      <w:proofErr w:type="gramStart"/>
      <w:r w:rsidR="00084690" w:rsidRPr="00550D94">
        <w:rPr>
          <w:color w:val="000000" w:themeColor="text1"/>
          <w:lang w:val="en-US"/>
        </w:rPr>
        <w:t>№47.</w:t>
      </w:r>
      <w:proofErr w:type="gramEnd"/>
      <w:r w:rsidR="00084690" w:rsidRPr="00550D94">
        <w:rPr>
          <w:color w:val="000000" w:themeColor="text1"/>
          <w:lang w:val="en-US"/>
        </w:rPr>
        <w:t xml:space="preserve"> – 30 p. URL: </w:t>
      </w:r>
      <w:hyperlink r:id="rId61" w:history="1">
        <w:r w:rsidR="00084690" w:rsidRPr="00550D94">
          <w:rPr>
            <w:rStyle w:val="a6"/>
            <w:color w:val="000000" w:themeColor="text1"/>
            <w:u w:val="none"/>
            <w:lang w:val="en-US"/>
          </w:rPr>
          <w:t>https://www.researchgate.net/publication/262274081_Mega_Sporting_Events_Real_Estate_and_Urban_Social_Economics_-_The_Case_of_Brazil_20142016</w:t>
        </w:r>
      </w:hyperlink>
      <w:r w:rsidR="00084690" w:rsidRPr="00550D94">
        <w:rPr>
          <w:color w:val="000000" w:themeColor="text1"/>
          <w:lang w:val="en-US"/>
        </w:rPr>
        <w:t xml:space="preserve">; </w:t>
      </w:r>
      <w:r w:rsidRPr="00550D94">
        <w:rPr>
          <w:color w:val="000000" w:themeColor="text1"/>
          <w:lang w:val="en-US"/>
        </w:rPr>
        <w:t xml:space="preserve">Braathen, E. Rio de Janeiro: A City of Exception? / E.Braathen // Chance2Sustain. The European Association </w:t>
      </w:r>
      <w:proofErr w:type="gramStart"/>
      <w:r w:rsidRPr="00550D94">
        <w:rPr>
          <w:color w:val="000000" w:themeColor="text1"/>
          <w:lang w:val="en-US"/>
        </w:rPr>
        <w:t>of  Development</w:t>
      </w:r>
      <w:proofErr w:type="gramEnd"/>
      <w:r w:rsidRPr="00550D94">
        <w:rPr>
          <w:color w:val="000000" w:themeColor="text1"/>
          <w:lang w:val="en-US"/>
        </w:rPr>
        <w:t xml:space="preserve"> Research and Training Institutes. - 2013. </w:t>
      </w:r>
      <w:proofErr w:type="gramStart"/>
      <w:r w:rsidRPr="00550D94">
        <w:rPr>
          <w:color w:val="000000" w:themeColor="text1"/>
          <w:lang w:val="en-US"/>
        </w:rPr>
        <w:t>March, №8.</w:t>
      </w:r>
      <w:proofErr w:type="gramEnd"/>
      <w:r w:rsidRPr="00550D94">
        <w:rPr>
          <w:color w:val="000000" w:themeColor="text1"/>
          <w:lang w:val="en-US"/>
        </w:rPr>
        <w:t xml:space="preserve"> – 7-9 p.; Fairley, S., Getz, D. Media management at sport events for destination promotion: сase studies and concepts / S.Fairley, D.Getz // Event Management. - 2003. </w:t>
      </w:r>
      <w:proofErr w:type="gramStart"/>
      <w:r w:rsidRPr="00550D94">
        <w:rPr>
          <w:color w:val="000000" w:themeColor="text1"/>
          <w:lang w:val="en-US"/>
        </w:rPr>
        <w:t>№ 8.</w:t>
      </w:r>
      <w:proofErr w:type="gramEnd"/>
      <w:r w:rsidRPr="00550D94">
        <w:rPr>
          <w:color w:val="000000" w:themeColor="text1"/>
          <w:lang w:val="en-US"/>
        </w:rPr>
        <w:t xml:space="preserve"> – P. 127-139; Graham, S., Marvin, S. More than ducts and wires: post-Fordism, cities and utility networks / S.Graham, S.Marvin // </w:t>
      </w:r>
      <w:proofErr w:type="gramStart"/>
      <w:r w:rsidRPr="00550D94">
        <w:rPr>
          <w:color w:val="000000" w:themeColor="text1"/>
          <w:lang w:val="en-US"/>
        </w:rPr>
        <w:t>Managing</w:t>
      </w:r>
      <w:proofErr w:type="gramEnd"/>
      <w:r w:rsidRPr="00550D94">
        <w:rPr>
          <w:color w:val="000000" w:themeColor="text1"/>
          <w:lang w:val="en-US"/>
        </w:rPr>
        <w:t xml:space="preserve"> cities: the new urban context. - 1995. –- P. 169-189; Grix, J. Sport Politics and the Olympics / J.Grix // Political Studies Review. - 2013. </w:t>
      </w:r>
      <w:proofErr w:type="gramStart"/>
      <w:r w:rsidRPr="00550D94">
        <w:rPr>
          <w:color w:val="000000" w:themeColor="text1"/>
          <w:lang w:val="en-US"/>
        </w:rPr>
        <w:t>№11 (1).</w:t>
      </w:r>
      <w:proofErr w:type="gramEnd"/>
      <w:r w:rsidRPr="00550D94">
        <w:rPr>
          <w:color w:val="000000" w:themeColor="text1"/>
          <w:lang w:val="en-US"/>
        </w:rPr>
        <w:t xml:space="preserve"> – P. 19-25; Herstein, R., Berger, R. Much more than sports: sports events as stimuli for city re-branding / R.Herstein, R.Berger // Journal of business strategy. - 2013. </w:t>
      </w:r>
      <w:proofErr w:type="gramStart"/>
      <w:r w:rsidRPr="00550D94">
        <w:rPr>
          <w:color w:val="000000" w:themeColor="text1"/>
          <w:lang w:val="en-US"/>
        </w:rPr>
        <w:t>Vol. 34.</w:t>
      </w:r>
      <w:proofErr w:type="gramEnd"/>
      <w:r w:rsidRPr="00550D94">
        <w:rPr>
          <w:color w:val="000000" w:themeColor="text1"/>
          <w:lang w:val="en-US"/>
        </w:rPr>
        <w:t xml:space="preserve"> </w:t>
      </w:r>
      <w:proofErr w:type="gramStart"/>
      <w:r w:rsidRPr="00550D94">
        <w:rPr>
          <w:color w:val="000000" w:themeColor="text1"/>
          <w:lang w:val="en-US"/>
        </w:rPr>
        <w:t>№ 2.</w:t>
      </w:r>
      <w:proofErr w:type="gramEnd"/>
      <w:r w:rsidRPr="00550D94">
        <w:rPr>
          <w:color w:val="000000" w:themeColor="text1"/>
          <w:lang w:val="en-US"/>
        </w:rPr>
        <w:t xml:space="preserve"> – P. 38-44; Hiller, H. Toward an urban sociology of mega-events / H. Hiller // Research in Urban Sociology. - 2000. </w:t>
      </w:r>
      <w:proofErr w:type="gramStart"/>
      <w:r w:rsidRPr="00550D94">
        <w:rPr>
          <w:color w:val="000000" w:themeColor="text1"/>
          <w:lang w:val="en-US"/>
        </w:rPr>
        <w:t>№ 5.</w:t>
      </w:r>
      <w:proofErr w:type="gramEnd"/>
      <w:r w:rsidRPr="00550D94">
        <w:rPr>
          <w:color w:val="000000" w:themeColor="text1"/>
          <w:lang w:val="en-US"/>
        </w:rPr>
        <w:t xml:space="preserve"> – P. 181–205; Horne, J. The four “knowns” of sports mega-events / J. Horne // Leisure Studies. - 2007. </w:t>
      </w:r>
      <w:proofErr w:type="gramStart"/>
      <w:r w:rsidRPr="00550D94">
        <w:rPr>
          <w:color w:val="000000" w:themeColor="text1"/>
          <w:lang w:val="en-US"/>
        </w:rPr>
        <w:t>№ 26.</w:t>
      </w:r>
      <w:proofErr w:type="gramEnd"/>
      <w:r w:rsidRPr="00550D94">
        <w:rPr>
          <w:color w:val="000000" w:themeColor="text1"/>
          <w:lang w:val="en-US"/>
        </w:rPr>
        <w:t xml:space="preserve"> – P. 81-96; Jago, L.K., Shaw, R.N. Special events: A conceptual and definitional framework / L.K.Jago, R.N.Shaw // Festival Management and Event Tourism. - 1998. </w:t>
      </w:r>
      <w:proofErr w:type="gramStart"/>
      <w:r w:rsidRPr="00550D94">
        <w:rPr>
          <w:color w:val="000000" w:themeColor="text1"/>
          <w:lang w:val="en-US"/>
        </w:rPr>
        <w:t>№ 5.</w:t>
      </w:r>
      <w:proofErr w:type="gramEnd"/>
      <w:r w:rsidRPr="00550D94">
        <w:rPr>
          <w:color w:val="000000" w:themeColor="text1"/>
          <w:lang w:val="en-US"/>
        </w:rPr>
        <w:t xml:space="preserve"> – P. 21-32; Kavaratzis, M. Cities and their brands: lessons from corporate branding / M.Kavaratzis // Place Branding and Public Diplomacy. - 2009. </w:t>
      </w:r>
      <w:proofErr w:type="gramStart"/>
      <w:r w:rsidRPr="00550D94">
        <w:rPr>
          <w:color w:val="000000" w:themeColor="text1"/>
          <w:lang w:val="en-US"/>
        </w:rPr>
        <w:t>№ 5.</w:t>
      </w:r>
      <w:proofErr w:type="gramEnd"/>
      <w:r w:rsidRPr="00550D94">
        <w:rPr>
          <w:color w:val="000000" w:themeColor="text1"/>
          <w:lang w:val="en-US"/>
        </w:rPr>
        <w:t xml:space="preserve"> – P. 26-37; Knott, B., Fyall, A., Jones, I. The nation branding opportunities provided by a sport mega-event: South Africa and the 2010 FIFA World Cup / B.Knott, A.Fyall, I.Jones // Journal of Destination Marketing &amp; Management. - 2015. </w:t>
      </w:r>
      <w:proofErr w:type="gramStart"/>
      <w:r w:rsidRPr="00550D94">
        <w:rPr>
          <w:color w:val="000000" w:themeColor="text1"/>
          <w:lang w:val="en-US"/>
        </w:rPr>
        <w:t>№ 1.</w:t>
      </w:r>
      <w:proofErr w:type="gramEnd"/>
      <w:r w:rsidRPr="00550D94">
        <w:rPr>
          <w:color w:val="000000" w:themeColor="text1"/>
          <w:lang w:val="en-US"/>
        </w:rPr>
        <w:t xml:space="preserve"> – P. 46-56; Malfas, M., Theodoraki, E., Houligan, B. Impacts of the Olympic Games as mega-events / M.Malfas, E.Theodoraki, B.Houligan // Municipal engineer. - 2004. </w:t>
      </w:r>
      <w:proofErr w:type="gramStart"/>
      <w:r w:rsidRPr="00550D94">
        <w:rPr>
          <w:color w:val="000000" w:themeColor="text1"/>
          <w:lang w:val="en-US"/>
        </w:rPr>
        <w:t>№ 157.</w:t>
      </w:r>
      <w:proofErr w:type="gramEnd"/>
      <w:r w:rsidRPr="00550D94">
        <w:rPr>
          <w:color w:val="000000" w:themeColor="text1"/>
          <w:lang w:val="en-US"/>
        </w:rPr>
        <w:t xml:space="preserve"> – P. 209-220; Marsh, L. Branding Brazil through cultural policy: Rio de Janeiro as a creative, audiovisual city / L.Marsh // International Journal of Communication. - 2016. </w:t>
      </w:r>
      <w:proofErr w:type="gramStart"/>
      <w:r w:rsidRPr="00550D94">
        <w:rPr>
          <w:color w:val="000000" w:themeColor="text1"/>
          <w:lang w:val="en-US"/>
        </w:rPr>
        <w:t>№10.</w:t>
      </w:r>
      <w:proofErr w:type="gramEnd"/>
      <w:r w:rsidRPr="00550D94">
        <w:rPr>
          <w:color w:val="000000" w:themeColor="text1"/>
          <w:lang w:val="en-US"/>
        </w:rPr>
        <w:t xml:space="preserve"> – P. 3022-3041; Mills, B.M., Rosentraub, M.S. Hosting mega-events: a guide to the evaluation of development effects in integrated metropolitan regions / B.M.Mills, M.S.Rosentraub // Tourism Management. - 2013. </w:t>
      </w:r>
      <w:proofErr w:type="gramStart"/>
      <w:r w:rsidRPr="00550D94">
        <w:rPr>
          <w:color w:val="000000" w:themeColor="text1"/>
          <w:lang w:val="en-US"/>
        </w:rPr>
        <w:t>№ 34.</w:t>
      </w:r>
      <w:proofErr w:type="gramEnd"/>
      <w:r w:rsidRPr="00550D94">
        <w:rPr>
          <w:color w:val="000000" w:themeColor="text1"/>
          <w:lang w:val="en-US"/>
        </w:rPr>
        <w:t xml:space="preserve"> – P. 238-246; Müller, M. The mega-event syndrome: why so much goes wrong in mega-event planning and what to do about it / M.Müller // Journal of the American Planning Association. - 2015. </w:t>
      </w:r>
      <w:proofErr w:type="gramStart"/>
      <w:r w:rsidRPr="00550D94">
        <w:rPr>
          <w:color w:val="000000" w:themeColor="text1"/>
          <w:lang w:val="en-US"/>
        </w:rPr>
        <w:t>Vol 81.</w:t>
      </w:r>
      <w:proofErr w:type="gramEnd"/>
      <w:r w:rsidRPr="00550D94">
        <w:rPr>
          <w:color w:val="000000" w:themeColor="text1"/>
          <w:lang w:val="en-US"/>
        </w:rPr>
        <w:t xml:space="preserve"> </w:t>
      </w:r>
      <w:proofErr w:type="gramStart"/>
      <w:r w:rsidRPr="00550D94">
        <w:rPr>
          <w:color w:val="000000" w:themeColor="text1"/>
          <w:lang w:val="en-US"/>
        </w:rPr>
        <w:t>№ 1.</w:t>
      </w:r>
      <w:proofErr w:type="gramEnd"/>
      <w:r w:rsidRPr="00550D94">
        <w:rPr>
          <w:color w:val="000000" w:themeColor="text1"/>
          <w:lang w:val="en-US"/>
        </w:rPr>
        <w:t xml:space="preserve"> – P. 6-17; Müller, M. What makes an event a mega-event? Definitions and sizes / M.Müller // Leisure Studies. - 2015. </w:t>
      </w:r>
      <w:proofErr w:type="gramStart"/>
      <w:r w:rsidRPr="00550D94">
        <w:rPr>
          <w:color w:val="000000" w:themeColor="text1"/>
          <w:lang w:val="en-US"/>
        </w:rPr>
        <w:t>Vol. 34.</w:t>
      </w:r>
      <w:proofErr w:type="gramEnd"/>
      <w:r w:rsidRPr="00550D94">
        <w:rPr>
          <w:color w:val="000000" w:themeColor="text1"/>
          <w:lang w:val="en-US"/>
        </w:rPr>
        <w:t xml:space="preserve"> </w:t>
      </w:r>
      <w:proofErr w:type="gramStart"/>
      <w:r w:rsidRPr="00550D94">
        <w:rPr>
          <w:color w:val="000000" w:themeColor="text1"/>
          <w:lang w:val="en-US"/>
        </w:rPr>
        <w:t>№ 6.</w:t>
      </w:r>
      <w:proofErr w:type="gramEnd"/>
      <w:r w:rsidRPr="00550D94">
        <w:rPr>
          <w:color w:val="000000" w:themeColor="text1"/>
          <w:lang w:val="en-US"/>
        </w:rPr>
        <w:t xml:space="preserve"> – P. 627-642; Stigel, J., Frimann, S. City Branding – All Smoke, No Fire? / J.Stigel, S.Frimann // Nordicom Review. - 2006. </w:t>
      </w:r>
      <w:proofErr w:type="gramStart"/>
      <w:r w:rsidRPr="00550D94">
        <w:rPr>
          <w:color w:val="000000" w:themeColor="text1"/>
          <w:lang w:val="en-US"/>
        </w:rPr>
        <w:t>№ 27 (2).</w:t>
      </w:r>
      <w:proofErr w:type="gramEnd"/>
      <w:r w:rsidRPr="00550D94">
        <w:rPr>
          <w:color w:val="000000" w:themeColor="text1"/>
          <w:lang w:val="en-US"/>
        </w:rPr>
        <w:t xml:space="preserve"> – P. 245-268; Ritchie, J.R.B. Assessing the impact of hallmark events: conceptual and research issues / J.R.Brent Ritchie // Journal of Travel Research. - 1984. </w:t>
      </w:r>
      <w:proofErr w:type="gramStart"/>
      <w:r w:rsidRPr="00550D94">
        <w:rPr>
          <w:color w:val="000000" w:themeColor="text1"/>
          <w:lang w:val="en-US"/>
        </w:rPr>
        <w:t>Vol 23.</w:t>
      </w:r>
      <w:proofErr w:type="gramEnd"/>
      <w:r w:rsidRPr="00550D94">
        <w:rPr>
          <w:color w:val="000000" w:themeColor="text1"/>
          <w:lang w:val="en-US"/>
        </w:rPr>
        <w:t xml:space="preserve"> </w:t>
      </w:r>
      <w:proofErr w:type="gramStart"/>
      <w:r w:rsidRPr="00550D94">
        <w:rPr>
          <w:color w:val="000000" w:themeColor="text1"/>
          <w:lang w:val="en-US"/>
        </w:rPr>
        <w:t>№ 1.</w:t>
      </w:r>
      <w:proofErr w:type="gramEnd"/>
      <w:r w:rsidRPr="00550D94">
        <w:rPr>
          <w:color w:val="000000" w:themeColor="text1"/>
          <w:lang w:val="en-US"/>
        </w:rPr>
        <w:t xml:space="preserve"> – P. 2-11; Ritchie, J.R.B., Beliveau, D. Hallmark Events: An evaluation of a strategic response to seasonality in the travel market / J.R.Brent Ritchie, D.Beliveau // Journal of Travel Research. - 1974. </w:t>
      </w:r>
      <w:proofErr w:type="gramStart"/>
      <w:r w:rsidRPr="00550D94">
        <w:rPr>
          <w:color w:val="000000" w:themeColor="text1"/>
          <w:lang w:val="en-US"/>
        </w:rPr>
        <w:t>Vol</w:t>
      </w:r>
      <w:r w:rsidRPr="00550D94">
        <w:rPr>
          <w:color w:val="000000" w:themeColor="text1"/>
        </w:rPr>
        <w:t xml:space="preserve"> 13.</w:t>
      </w:r>
      <w:proofErr w:type="gramEnd"/>
      <w:r w:rsidRPr="00550D94">
        <w:rPr>
          <w:color w:val="000000" w:themeColor="text1"/>
        </w:rPr>
        <w:t xml:space="preserve"> № 2. – </w:t>
      </w:r>
      <w:r w:rsidRPr="00550D94">
        <w:rPr>
          <w:color w:val="000000" w:themeColor="text1"/>
          <w:lang w:val="en-US"/>
        </w:rPr>
        <w:t>P</w:t>
      </w:r>
      <w:r w:rsidRPr="00550D94">
        <w:rPr>
          <w:color w:val="000000" w:themeColor="text1"/>
        </w:rPr>
        <w:t>. 14-20.</w:t>
      </w:r>
    </w:p>
  </w:footnote>
  <w:footnote w:id="33">
    <w:p w:rsidR="00E2417F" w:rsidRPr="00550D94" w:rsidRDefault="00E2417F" w:rsidP="001D1BF0">
      <w:pPr>
        <w:pStyle w:val="a3"/>
        <w:rPr>
          <w:color w:val="000000" w:themeColor="text1"/>
        </w:rPr>
      </w:pPr>
      <w:r w:rsidRPr="00550D94">
        <w:rPr>
          <w:rStyle w:val="a5"/>
          <w:color w:val="000000" w:themeColor="text1"/>
        </w:rPr>
        <w:footnoteRef/>
      </w:r>
      <w:r w:rsidRPr="00550D94">
        <w:rPr>
          <w:color w:val="000000" w:themeColor="text1"/>
        </w:rPr>
        <w:t xml:space="preserve"> Серегина, Е. История возникновения брендинга территорий / Серегина, Е. // Advertology. Наука о рекламе. 2010. 20 июля. URL: </w:t>
      </w:r>
      <w:hyperlink r:id="rId62" w:history="1">
        <w:r w:rsidRPr="00550D94">
          <w:rPr>
            <w:rStyle w:val="a6"/>
            <w:color w:val="000000" w:themeColor="text1"/>
            <w:u w:val="none"/>
          </w:rPr>
          <w:t>http://www.advertology.ru/article81687.htm</w:t>
        </w:r>
      </w:hyperlink>
    </w:p>
  </w:footnote>
  <w:footnote w:id="34">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rPr>
        <w:t xml:space="preserve"> Лондон представил логотип Олимпиады-2012</w:t>
      </w:r>
      <w:proofErr w:type="gramStart"/>
      <w:r w:rsidRPr="00550D94">
        <w:rPr>
          <w:color w:val="000000" w:themeColor="text1"/>
        </w:rPr>
        <w:t xml:space="preserve"> // В</w:t>
      </w:r>
      <w:proofErr w:type="gramEnd"/>
      <w:r w:rsidRPr="00550D94">
        <w:rPr>
          <w:color w:val="000000" w:themeColor="text1"/>
        </w:rPr>
        <w:t xml:space="preserve">округ света. 2007. 5 июня. URL: </w:t>
      </w:r>
      <w:hyperlink r:id="rId63" w:history="1">
        <w:r w:rsidRPr="00550D94">
          <w:rPr>
            <w:rStyle w:val="a6"/>
            <w:color w:val="000000" w:themeColor="text1"/>
            <w:u w:val="none"/>
          </w:rPr>
          <w:t>http://www.vokrugsveta.ru/news/1117</w:t>
        </w:r>
      </w:hyperlink>
      <w:r w:rsidRPr="00550D94">
        <w:rPr>
          <w:color w:val="000000" w:themeColor="text1"/>
        </w:rPr>
        <w:t xml:space="preserve">; Олимпийский парк стал для восточного Лондона билетом в новую жизнь // РИА Новости. 2013. 29 июля. URL: </w:t>
      </w:r>
      <w:hyperlink r:id="rId64" w:history="1">
        <w:r w:rsidRPr="00550D94">
          <w:rPr>
            <w:rStyle w:val="a6"/>
            <w:color w:val="000000" w:themeColor="text1"/>
            <w:u w:val="none"/>
          </w:rPr>
          <w:t>https://ria.ru/ocherki/20130729/952722733.html/</w:t>
        </w:r>
      </w:hyperlink>
      <w:r w:rsidRPr="00550D94">
        <w:rPr>
          <w:color w:val="000000" w:themeColor="text1"/>
        </w:rPr>
        <w:t xml:space="preserve">; У Лондонской Олимпиады 2012 года появилась официальная эмблема – британцы недовольны // Информационно-аналитический портал «Гуманитарные технологии». </w:t>
      </w:r>
      <w:r w:rsidRPr="00550D94">
        <w:rPr>
          <w:color w:val="000000" w:themeColor="text1"/>
          <w:lang w:val="en-US"/>
        </w:rPr>
        <w:t xml:space="preserve">2007. 5 </w:t>
      </w:r>
      <w:r w:rsidRPr="00550D94">
        <w:rPr>
          <w:color w:val="000000" w:themeColor="text1"/>
        </w:rPr>
        <w:t>июня</w:t>
      </w:r>
      <w:r w:rsidRPr="00550D94">
        <w:rPr>
          <w:color w:val="000000" w:themeColor="text1"/>
          <w:lang w:val="en-US"/>
        </w:rPr>
        <w:t xml:space="preserve">. URL: </w:t>
      </w:r>
      <w:hyperlink r:id="rId65" w:history="1">
        <w:r w:rsidRPr="00550D94">
          <w:rPr>
            <w:rStyle w:val="a6"/>
            <w:color w:val="000000" w:themeColor="text1"/>
            <w:u w:val="none"/>
            <w:lang w:val="en-US"/>
          </w:rPr>
          <w:t>http://gtmarket.ru/news/media-advertising-marketing/2007/06/05/1275</w:t>
        </w:r>
      </w:hyperlink>
      <w:r w:rsidRPr="00550D94">
        <w:rPr>
          <w:color w:val="000000" w:themeColor="text1"/>
          <w:lang w:val="en-US"/>
        </w:rPr>
        <w:t xml:space="preserve">; Burgoyne, P. London 2012: the look of the Games // Creative Review. 12 July 2012. URL: https://www.creativereview.co.uk/london-2012-the-look-of-the-games; Daye, D. Creative Debate: London’s 2012 Olympic Logo // Branding Strategy Insider. 29 June 2009. URL: </w:t>
      </w:r>
      <w:hyperlink r:id="rId66" w:history="1">
        <w:r w:rsidRPr="00550D94">
          <w:rPr>
            <w:rStyle w:val="a6"/>
            <w:color w:val="000000" w:themeColor="text1"/>
            <w:u w:val="none"/>
            <w:lang w:val="en-US"/>
          </w:rPr>
          <w:t>https://www.brandingstrategyinsider.com/2009/06/creative-debate-londons-2012-olympic-logo.html</w:t>
        </w:r>
      </w:hyperlink>
      <w:r w:rsidRPr="00550D94">
        <w:rPr>
          <w:color w:val="000000" w:themeColor="text1"/>
          <w:lang w:val="en-US"/>
        </w:rPr>
        <w:t>; London 2012: Olympic motto revealed as 100-day countdown begins // BBC. 18 April 2012. URL: http://www.bbc.com/news/uk-17741213; London pips Paris at the finishing line // The Economist. 6th July 2005. URL: http://www.</w:t>
      </w:r>
      <w:r w:rsidR="00CC27AB" w:rsidRPr="00550D94">
        <w:rPr>
          <w:color w:val="000000" w:themeColor="text1"/>
          <w:lang w:val="en-US"/>
        </w:rPr>
        <w:t xml:space="preserve">economist.com/node/4146726; </w:t>
      </w:r>
      <w:r w:rsidRPr="00550D94">
        <w:rPr>
          <w:color w:val="000000" w:themeColor="text1"/>
          <w:lang w:val="en-US"/>
        </w:rPr>
        <w:t xml:space="preserve">London voted top city in the world // London &amp; Partners. 30 September 2013. URL: </w:t>
      </w:r>
      <w:hyperlink r:id="rId67" w:history="1">
        <w:r w:rsidRPr="00550D94">
          <w:rPr>
            <w:rStyle w:val="a6"/>
            <w:color w:val="000000" w:themeColor="text1"/>
            <w:u w:val="none"/>
            <w:lang w:val="en-US"/>
          </w:rPr>
          <w:t>http://www.londonandpartners.com/media-centre/press-releases/2013/130930londonvotedtopcity</w:t>
        </w:r>
      </w:hyperlink>
      <w:r w:rsidRPr="00550D94">
        <w:rPr>
          <w:color w:val="000000" w:themeColor="text1"/>
          <w:lang w:val="en-US"/>
        </w:rPr>
        <w:t xml:space="preserve">; London unveils logo of 2012 Games // BBC. 4 June 2007. URL: http://news.bbc.co.uk/sport2/hi/other_sports/olympics_2012/6718243.stm; Mayor Boris Johnson hunts agencies to rebrand London // Campaign. 4 August 2009. URL: </w:t>
      </w:r>
      <w:hyperlink r:id="rId68" w:history="1">
        <w:r w:rsidRPr="00550D94">
          <w:rPr>
            <w:rStyle w:val="a6"/>
            <w:color w:val="000000" w:themeColor="text1"/>
            <w:u w:val="none"/>
            <w:lang w:val="en-US"/>
          </w:rPr>
          <w:t>http://www.campaignlive.co.uk/article/mayor-boris-johnson-hunts-agencies-rebrand-london/924891</w:t>
        </w:r>
      </w:hyperlink>
      <w:r w:rsidRPr="00550D94">
        <w:rPr>
          <w:color w:val="000000" w:themeColor="text1"/>
          <w:lang w:val="en-US"/>
        </w:rPr>
        <w:t xml:space="preserve">; New brand to highlight legacy of London 2012 // </w:t>
      </w:r>
      <w:r w:rsidR="00CA7C17" w:rsidRPr="00550D94">
        <w:rPr>
          <w:color w:val="000000" w:themeColor="text1"/>
          <w:lang w:val="en-US"/>
        </w:rPr>
        <w:t>HM</w:t>
      </w:r>
      <w:r w:rsidRPr="00550D94">
        <w:rPr>
          <w:color w:val="000000" w:themeColor="text1"/>
          <w:lang w:val="en-US"/>
        </w:rPr>
        <w:t xml:space="preserve"> Government. 10 April 2013. URL: https://www.gov.uk/government/news/new-brand-to-highlight-legacy-of-london-2012</w:t>
      </w:r>
    </w:p>
  </w:footnote>
  <w:footnote w:id="35">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rPr>
        <w:t xml:space="preserve"> Бразилия: Рио-де-Жанейро признан объектом Всемирного наследия ЮНЕСКО // Bueno Latina. 2012. 2 июля. URL: </w:t>
      </w:r>
      <w:hyperlink r:id="rId69" w:history="1">
        <w:r w:rsidRPr="00550D94">
          <w:rPr>
            <w:rStyle w:val="a6"/>
            <w:color w:val="000000" w:themeColor="text1"/>
            <w:u w:val="none"/>
          </w:rPr>
          <w:t>http://www.buenolatina.ru/news.php?id=1426</w:t>
        </w:r>
      </w:hyperlink>
      <w:r w:rsidRPr="00550D94">
        <w:rPr>
          <w:color w:val="000000" w:themeColor="text1"/>
        </w:rPr>
        <w:t xml:space="preserve">; В Бразилии нарастают протесты против ЧМ-2014 // Русская служба BBC. 2014. 16 мая. </w:t>
      </w:r>
      <w:r w:rsidRPr="00550D94">
        <w:rPr>
          <w:color w:val="000000" w:themeColor="text1"/>
          <w:lang w:val="en-US"/>
        </w:rPr>
        <w:t>URL</w:t>
      </w:r>
      <w:r w:rsidRPr="00550D94">
        <w:rPr>
          <w:color w:val="000000" w:themeColor="text1"/>
        </w:rPr>
        <w:t xml:space="preserve">: </w:t>
      </w:r>
      <w:hyperlink r:id="rId70"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bbc</w:t>
        </w:r>
        <w:r w:rsidRPr="00550D94">
          <w:rPr>
            <w:rStyle w:val="a6"/>
            <w:color w:val="000000" w:themeColor="text1"/>
            <w:u w:val="none"/>
          </w:rPr>
          <w:t>.</w:t>
        </w:r>
        <w:r w:rsidRPr="00550D94">
          <w:rPr>
            <w:rStyle w:val="a6"/>
            <w:color w:val="000000" w:themeColor="text1"/>
            <w:u w:val="none"/>
            <w:lang w:val="en-US"/>
          </w:rPr>
          <w:t>com</w:t>
        </w:r>
        <w:r w:rsidRPr="00550D94">
          <w:rPr>
            <w:rStyle w:val="a6"/>
            <w:color w:val="000000" w:themeColor="text1"/>
            <w:u w:val="none"/>
          </w:rPr>
          <w:t>/</w:t>
        </w:r>
        <w:r w:rsidRPr="00550D94">
          <w:rPr>
            <w:rStyle w:val="a6"/>
            <w:color w:val="000000" w:themeColor="text1"/>
            <w:u w:val="none"/>
            <w:lang w:val="en-US"/>
          </w:rPr>
          <w:t>russian</w:t>
        </w:r>
        <w:r w:rsidRPr="00550D94">
          <w:rPr>
            <w:rStyle w:val="a6"/>
            <w:color w:val="000000" w:themeColor="text1"/>
            <w:u w:val="none"/>
          </w:rPr>
          <w:t>/</w:t>
        </w:r>
        <w:r w:rsidRPr="00550D94">
          <w:rPr>
            <w:rStyle w:val="a6"/>
            <w:color w:val="000000" w:themeColor="text1"/>
            <w:u w:val="none"/>
            <w:lang w:val="en-US"/>
          </w:rPr>
          <w:t>international</w:t>
        </w:r>
        <w:r w:rsidRPr="00550D94">
          <w:rPr>
            <w:rStyle w:val="a6"/>
            <w:color w:val="000000" w:themeColor="text1"/>
            <w:u w:val="none"/>
          </w:rPr>
          <w:t>/2014/05/140515_</w:t>
        </w:r>
        <w:r w:rsidRPr="00550D94">
          <w:rPr>
            <w:rStyle w:val="a6"/>
            <w:color w:val="000000" w:themeColor="text1"/>
            <w:u w:val="none"/>
            <w:lang w:val="en-US"/>
          </w:rPr>
          <w:t>brazil</w:t>
        </w:r>
        <w:r w:rsidRPr="00550D94">
          <w:rPr>
            <w:rStyle w:val="a6"/>
            <w:color w:val="000000" w:themeColor="text1"/>
            <w:u w:val="none"/>
          </w:rPr>
          <w:t>_</w:t>
        </w:r>
        <w:r w:rsidRPr="00550D94">
          <w:rPr>
            <w:rStyle w:val="a6"/>
            <w:color w:val="000000" w:themeColor="text1"/>
            <w:u w:val="none"/>
            <w:lang w:val="en-US"/>
          </w:rPr>
          <w:t>wc</w:t>
        </w:r>
        <w:r w:rsidRPr="00550D94">
          <w:rPr>
            <w:rStyle w:val="a6"/>
            <w:color w:val="000000" w:themeColor="text1"/>
            <w:u w:val="none"/>
          </w:rPr>
          <w:t>_</w:t>
        </w:r>
        <w:r w:rsidRPr="00550D94">
          <w:rPr>
            <w:rStyle w:val="a6"/>
            <w:color w:val="000000" w:themeColor="text1"/>
            <w:u w:val="none"/>
            <w:lang w:val="en-US"/>
          </w:rPr>
          <w:t>riots</w:t>
        </w:r>
      </w:hyperlink>
      <w:r w:rsidRPr="00550D94">
        <w:rPr>
          <w:color w:val="000000" w:themeColor="text1"/>
        </w:rPr>
        <w:t xml:space="preserve">; Логотип Олимпиады в Рио впервые представлен на Копакабане // РИА Новости. 2011. 1 января. URL: </w:t>
      </w:r>
      <w:hyperlink r:id="rId71" w:history="1">
        <w:r w:rsidRPr="00550D94">
          <w:rPr>
            <w:rStyle w:val="a6"/>
            <w:color w:val="000000" w:themeColor="text1"/>
            <w:u w:val="none"/>
          </w:rPr>
          <w:t>https://ria.ru/sport/20110101/316145085.html</w:t>
        </w:r>
      </w:hyperlink>
      <w:r w:rsidRPr="00550D94">
        <w:rPr>
          <w:color w:val="000000" w:themeColor="text1"/>
        </w:rPr>
        <w:t xml:space="preserve">; Папа Римский получил ключи Рио-де-Жанейро и благословил флаг Олимпиады // РИА Новости. 2013. 25 июля. URL: </w:t>
      </w:r>
      <w:hyperlink r:id="rId72" w:history="1">
        <w:r w:rsidRPr="00550D94">
          <w:rPr>
            <w:rStyle w:val="a6"/>
            <w:color w:val="000000" w:themeColor="text1"/>
            <w:u w:val="none"/>
          </w:rPr>
          <w:t>https://ria.ru/world/20130725/952123795.html</w:t>
        </w:r>
      </w:hyperlink>
      <w:r w:rsidRPr="00550D94">
        <w:rPr>
          <w:color w:val="000000" w:themeColor="text1"/>
        </w:rPr>
        <w:t xml:space="preserve">; Рио-2016: 13 курьезов Олимпиады // Русская служба BBC. 2016. 20 августа. URL: </w:t>
      </w:r>
      <w:hyperlink r:id="rId73" w:history="1">
        <w:r w:rsidRPr="00550D94">
          <w:rPr>
            <w:rStyle w:val="a6"/>
            <w:color w:val="000000" w:themeColor="text1"/>
            <w:u w:val="none"/>
          </w:rPr>
          <w:t>http://www.bbc.com/russian/features-37135789</w:t>
        </w:r>
      </w:hyperlink>
      <w:r w:rsidRPr="00550D94">
        <w:rPr>
          <w:color w:val="000000" w:themeColor="text1"/>
        </w:rPr>
        <w:t xml:space="preserve">; Саммит «Рио+20»: будущее, которого хотят не все // РИА Новости. </w:t>
      </w:r>
      <w:r w:rsidRPr="00550D94">
        <w:rPr>
          <w:color w:val="000000" w:themeColor="text1"/>
          <w:lang w:val="en-US"/>
        </w:rPr>
        <w:t xml:space="preserve">2012. 23 </w:t>
      </w:r>
      <w:r w:rsidRPr="00550D94">
        <w:rPr>
          <w:color w:val="000000" w:themeColor="text1"/>
        </w:rPr>
        <w:t>июня</w:t>
      </w:r>
      <w:r w:rsidRPr="00550D94">
        <w:rPr>
          <w:color w:val="000000" w:themeColor="text1"/>
          <w:lang w:val="en-US"/>
        </w:rPr>
        <w:t xml:space="preserve">. URL: </w:t>
      </w:r>
      <w:hyperlink r:id="rId74" w:history="1">
        <w:r w:rsidRPr="00550D94">
          <w:rPr>
            <w:rStyle w:val="a6"/>
            <w:color w:val="000000" w:themeColor="text1"/>
            <w:u w:val="none"/>
            <w:lang w:val="en-US"/>
          </w:rPr>
          <w:t>https://ria.ru/eco/20120623/679787921.html</w:t>
        </w:r>
      </w:hyperlink>
      <w:r w:rsidRPr="00550D94">
        <w:rPr>
          <w:color w:val="000000" w:themeColor="text1"/>
          <w:lang w:val="en-US"/>
        </w:rPr>
        <w:t xml:space="preserve">; Brazil says it hit Olympic tourism goal and prepares for post-Games boom // Lonely Planet. 24 August 2016. URL: </w:t>
      </w:r>
      <w:hyperlink r:id="rId75" w:history="1">
        <w:r w:rsidRPr="00550D94">
          <w:rPr>
            <w:rStyle w:val="a6"/>
            <w:color w:val="000000" w:themeColor="text1"/>
            <w:u w:val="none"/>
            <w:lang w:val="en-US"/>
          </w:rPr>
          <w:t>http://www.lonelyplanet.com/news/2016/08/24/brazil-rio-olympic-tourism-boom</w:t>
        </w:r>
      </w:hyperlink>
      <w:r w:rsidRPr="00550D94">
        <w:rPr>
          <w:color w:val="000000" w:themeColor="text1"/>
          <w:lang w:val="en-US"/>
        </w:rPr>
        <w:t xml:space="preserve">; Casa Rio Debates Rio de Janeiro image related to attracting international investments // Agência Rio-Negócios. 16 August 2016. URL: </w:t>
      </w:r>
      <w:hyperlink r:id="rId76" w:history="1">
        <w:r w:rsidRPr="00550D94">
          <w:rPr>
            <w:rStyle w:val="a6"/>
            <w:color w:val="000000" w:themeColor="text1"/>
            <w:u w:val="none"/>
            <w:lang w:val="en-US"/>
          </w:rPr>
          <w:t>http://rio-negocios.com/casa-rio-debates-rio-de-janeiros-image-related-to-attracting-international-investments</w:t>
        </w:r>
      </w:hyperlink>
      <w:r w:rsidRPr="00550D94">
        <w:rPr>
          <w:color w:val="000000" w:themeColor="text1"/>
          <w:lang w:val="en-US"/>
        </w:rPr>
        <w:t xml:space="preserve">; Estadio Do Maracana, Rio de Janeiro // FIFA. 18 January 2012.  URL:  http://www.fifa.com/worldcup/destination/stadiums/stadium=214; FIFA reveals 2014 Cup host cities // BBC. 31 May 2009. URL: </w:t>
      </w:r>
      <w:hyperlink r:id="rId77" w:history="1">
        <w:r w:rsidRPr="00550D94">
          <w:rPr>
            <w:rStyle w:val="a6"/>
            <w:color w:val="000000" w:themeColor="text1"/>
            <w:u w:val="none"/>
            <w:lang w:val="en-US"/>
          </w:rPr>
          <w:t>http://news.bbc.co.uk/sport2/hi/football/internationals/8075256.stm</w:t>
        </w:r>
      </w:hyperlink>
      <w:r w:rsidRPr="00550D94">
        <w:rPr>
          <w:color w:val="000000" w:themeColor="text1"/>
          <w:lang w:val="en-US"/>
        </w:rPr>
        <w:t xml:space="preserve">; O'Malley Greenburg, Z. </w:t>
      </w:r>
      <w:proofErr w:type="gramStart"/>
      <w:r w:rsidRPr="00550D94">
        <w:rPr>
          <w:color w:val="000000" w:themeColor="text1"/>
          <w:lang w:val="en-US"/>
        </w:rPr>
        <w:t>The</w:t>
      </w:r>
      <w:proofErr w:type="gramEnd"/>
      <w:r w:rsidRPr="00550D94">
        <w:rPr>
          <w:color w:val="000000" w:themeColor="text1"/>
          <w:lang w:val="en-US"/>
        </w:rPr>
        <w:t xml:space="preserve"> World's Happiest Cities // Forbes. 9 February 2009. URL: https://www.forbes.com/2009/09/02/worlds-happiest-cities-lifestyle-cities.html; Perkins, G. Favela tourism in Brazil // Brazil business. 12 November 2013. URL: http://thebrazilbusiness.com/article/favela-tourism-in-brazil; Rio 2016 launches official ‘Look of The Games’ // The Olympic Games. 5 August 2014. URL: https://www.olympic.org/news/rio-2016-launches-official-look-of-the-games; Rio 2016 unveils official posters for Olympic Games // </w:t>
      </w:r>
      <w:r w:rsidR="003A05C4" w:rsidRPr="00550D94">
        <w:rPr>
          <w:color w:val="000000" w:themeColor="text1"/>
          <w:lang w:val="en-US"/>
        </w:rPr>
        <w:t xml:space="preserve">The </w:t>
      </w:r>
      <w:r w:rsidRPr="00550D94">
        <w:rPr>
          <w:color w:val="000000" w:themeColor="text1"/>
          <w:lang w:val="en-US"/>
        </w:rPr>
        <w:t xml:space="preserve">Olympic Games. 13 July 2016. URL: https://www.olympic.org/news/rio-2016-unveils-official-posters-for-olympic-games; Rio 2016 will bring a taste of Brazil to host city // The Olympic Games. 30 July 2016. URL: </w:t>
      </w:r>
      <w:hyperlink r:id="rId78" w:history="1">
        <w:r w:rsidRPr="00550D94">
          <w:rPr>
            <w:rStyle w:val="a6"/>
            <w:color w:val="000000" w:themeColor="text1"/>
            <w:u w:val="none"/>
            <w:lang w:val="en-US"/>
          </w:rPr>
          <w:t>https://www.olympic.org/news/rio-2016-will-bring-a-taste-of-brazil-to-host-city</w:t>
        </w:r>
      </w:hyperlink>
      <w:r w:rsidRPr="00550D94">
        <w:rPr>
          <w:color w:val="000000" w:themeColor="text1"/>
          <w:lang w:val="en-US"/>
        </w:rPr>
        <w:t xml:space="preserve">; Sucesso! Brazil welcomed more than ONE MILLION tourists over World Cup period (and the final was the most talked about topic in the history of Facebook) // The Daily Mail. 22 July 2014. URL: http://www.dailymail.co.uk/travel/travel_news/article-2701389/Brazil-welcomed-1-035-MILLION-tourists-World-Cup-final-Facebooks-talked-topic-ever.html; Tourists give Olympic Games thumbs up and want to visit Brazil again // Official Federal Government portal about the 2016 Olympic and Paralympic Games – Brasil 2016. 18 August 2016. URL: http://www.brasil2016.gov.br/en/news/tourists-give-olympic-games-thumbs-up-and-want-to-visit-brazil-again; World Cup: Rio favelas being 'socially cleansed' in runup to sporting events // The Guardian. 5 December 2013. URL: https://www.theguardian.com/world/2013/dec/05/world-cup-favelas-socially-cleansed-olympics; Praça Mauá de </w:t>
      </w:r>
      <w:proofErr w:type="gramStart"/>
      <w:r w:rsidRPr="00550D94">
        <w:rPr>
          <w:color w:val="000000" w:themeColor="text1"/>
          <w:lang w:val="en-US"/>
        </w:rPr>
        <w:t>volta</w:t>
      </w:r>
      <w:proofErr w:type="gramEnd"/>
      <w:r w:rsidRPr="00550D94">
        <w:rPr>
          <w:color w:val="000000" w:themeColor="text1"/>
          <w:lang w:val="en-US"/>
        </w:rPr>
        <w:t xml:space="preserve"> para o future // Prefeitura da Cidade do Rio de Janeiro. 6 September 2015. URL: http://www.rio.rj.gov.br/web/guest/exibeconteudo?id=5570823; Que é o Morar Carioca? Entenda o maior programa de urbanização de favelas do país // Medium Corporation. 11 May 2015. URL: https://medium.com/morar-carioca/onde-o-morar-carioca-j%C3%A1-chegou-2cc58c2384da#.r9y6ci6vq</w:t>
      </w:r>
    </w:p>
  </w:footnote>
  <w:footnote w:id="36">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rPr>
        <w:t xml:space="preserve"> 5 инвестиционных проектов, которые реализуют в Сочи // SCAPP.ru. 2016. 3 октября. URL: </w:t>
      </w:r>
      <w:hyperlink r:id="rId79" w:history="1">
        <w:r w:rsidRPr="00550D94">
          <w:rPr>
            <w:rStyle w:val="a6"/>
            <w:color w:val="000000" w:themeColor="text1"/>
            <w:u w:val="none"/>
          </w:rPr>
          <w:t>http://sochi.scapp.ru/scapp-gorod/5-investicionnyh-proektov-v-sochi</w:t>
        </w:r>
      </w:hyperlink>
      <w:r w:rsidRPr="00550D94">
        <w:rPr>
          <w:color w:val="000000" w:themeColor="text1"/>
        </w:rPr>
        <w:t xml:space="preserve">; Бондаренко, О. В Сочи открылись Всемирные хоровые игры / Бондаренко, О. // Российская газета. 2016. 6 июля. </w:t>
      </w:r>
      <w:r w:rsidRPr="00550D94">
        <w:rPr>
          <w:color w:val="000000" w:themeColor="text1"/>
          <w:lang w:val="en-US"/>
        </w:rPr>
        <w:t>URL</w:t>
      </w:r>
      <w:r w:rsidRPr="00550D94">
        <w:rPr>
          <w:color w:val="000000" w:themeColor="text1"/>
        </w:rPr>
        <w:t xml:space="preserve">: </w:t>
      </w:r>
      <w:hyperlink r:id="rId80"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rg</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/2016/07/06/</w:t>
        </w:r>
        <w:r w:rsidRPr="00550D94">
          <w:rPr>
            <w:rStyle w:val="a6"/>
            <w:color w:val="000000" w:themeColor="text1"/>
            <w:u w:val="none"/>
            <w:lang w:val="en-US"/>
          </w:rPr>
          <w:t>reg</w:t>
        </w:r>
        <w:r w:rsidRPr="00550D94">
          <w:rPr>
            <w:rStyle w:val="a6"/>
            <w:color w:val="000000" w:themeColor="text1"/>
            <w:u w:val="none"/>
          </w:rPr>
          <w:t>-</w:t>
        </w:r>
        <w:r w:rsidRPr="00550D94">
          <w:rPr>
            <w:rStyle w:val="a6"/>
            <w:color w:val="000000" w:themeColor="text1"/>
            <w:u w:val="none"/>
            <w:lang w:val="en-US"/>
          </w:rPr>
          <w:t>ufo</w:t>
        </w:r>
        <w:r w:rsidRPr="00550D94">
          <w:rPr>
            <w:rStyle w:val="a6"/>
            <w:color w:val="000000" w:themeColor="text1"/>
            <w:u w:val="none"/>
          </w:rPr>
          <w:t>/</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horovye</w:t>
        </w:r>
        <w:r w:rsidRPr="00550D94">
          <w:rPr>
            <w:rStyle w:val="a6"/>
            <w:color w:val="000000" w:themeColor="text1"/>
            <w:u w:val="none"/>
          </w:rPr>
          <w:t>-</w:t>
        </w:r>
        <w:r w:rsidRPr="00550D94">
          <w:rPr>
            <w:rStyle w:val="a6"/>
            <w:color w:val="000000" w:themeColor="text1"/>
            <w:u w:val="none"/>
            <w:lang w:val="en-US"/>
          </w:rPr>
          <w:t>igry</w:t>
        </w:r>
        <w:r w:rsidRPr="00550D94">
          <w:rPr>
            <w:rStyle w:val="a6"/>
            <w:color w:val="000000" w:themeColor="text1"/>
            <w:u w:val="none"/>
          </w:rPr>
          <w:t>-</w:t>
        </w:r>
        <w:r w:rsidRPr="00550D94">
          <w:rPr>
            <w:rStyle w:val="a6"/>
            <w:color w:val="000000" w:themeColor="text1"/>
            <w:u w:val="none"/>
            <w:lang w:val="en-US"/>
          </w:rPr>
          <w:t>otkryli</w:t>
        </w:r>
        <w:r w:rsidRPr="00550D94">
          <w:rPr>
            <w:rStyle w:val="a6"/>
            <w:color w:val="000000" w:themeColor="text1"/>
            <w:u w:val="none"/>
          </w:rPr>
          <w:t>-</w:t>
        </w:r>
        <w:r w:rsidRPr="00550D94">
          <w:rPr>
            <w:rStyle w:val="a6"/>
            <w:color w:val="000000" w:themeColor="text1"/>
            <w:u w:val="none"/>
            <w:lang w:val="en-US"/>
          </w:rPr>
          <w:t>pesnej</w:t>
        </w:r>
        <w:r w:rsidRPr="00550D94">
          <w:rPr>
            <w:rStyle w:val="a6"/>
            <w:color w:val="000000" w:themeColor="text1"/>
            <w:u w:val="none"/>
          </w:rPr>
          <w:t>-12-</w:t>
        </w:r>
        <w:r w:rsidRPr="00550D94">
          <w:rPr>
            <w:rStyle w:val="a6"/>
            <w:color w:val="000000" w:themeColor="text1"/>
            <w:u w:val="none"/>
            <w:lang w:val="en-US"/>
          </w:rPr>
          <w:t>tysiachi</w:t>
        </w:r>
        <w:r w:rsidRPr="00550D94">
          <w:rPr>
            <w:rStyle w:val="a6"/>
            <w:color w:val="000000" w:themeColor="text1"/>
            <w:u w:val="none"/>
          </w:rPr>
          <w:t>-</w:t>
        </w:r>
        <w:r w:rsidRPr="00550D94">
          <w:rPr>
            <w:rStyle w:val="a6"/>
            <w:color w:val="000000" w:themeColor="text1"/>
            <w:u w:val="none"/>
            <w:lang w:val="en-US"/>
          </w:rPr>
          <w:t>ispolnitelej</w:t>
        </w:r>
        <w:r w:rsidRPr="00550D94">
          <w:rPr>
            <w:rStyle w:val="a6"/>
            <w:color w:val="000000" w:themeColor="text1"/>
            <w:u w:val="none"/>
          </w:rPr>
          <w:t>.</w:t>
        </w:r>
        <w:r w:rsidRPr="00550D94">
          <w:rPr>
            <w:rStyle w:val="a6"/>
            <w:color w:val="000000" w:themeColor="text1"/>
            <w:u w:val="none"/>
            <w:lang w:val="en-US"/>
          </w:rPr>
          <w:t>html</w:t>
        </w:r>
      </w:hyperlink>
      <w:r w:rsidRPr="00550D94">
        <w:rPr>
          <w:color w:val="000000" w:themeColor="text1"/>
        </w:rPr>
        <w:t xml:space="preserve">; В Москве официально представили логотип Олимпиады 2014 г. // Ведомости. 2009. 1 декабря. </w:t>
      </w:r>
      <w:r w:rsidRPr="00550D94">
        <w:rPr>
          <w:color w:val="000000" w:themeColor="text1"/>
          <w:lang w:val="en-US"/>
        </w:rPr>
        <w:t>URL</w:t>
      </w:r>
      <w:r w:rsidRPr="00550D94">
        <w:rPr>
          <w:color w:val="000000" w:themeColor="text1"/>
        </w:rPr>
        <w:t xml:space="preserve">: </w:t>
      </w:r>
      <w:hyperlink r:id="rId81"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vedomosti</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lifestyle</w:t>
        </w:r>
        <w:r w:rsidRPr="00550D94">
          <w:rPr>
            <w:rStyle w:val="a6"/>
            <w:color w:val="000000" w:themeColor="text1"/>
            <w:u w:val="none"/>
          </w:rPr>
          <w:t>/</w:t>
        </w:r>
        <w:r w:rsidRPr="00550D94">
          <w:rPr>
            <w:rStyle w:val="a6"/>
            <w:color w:val="000000" w:themeColor="text1"/>
            <w:u w:val="none"/>
            <w:lang w:val="en-US"/>
          </w:rPr>
          <w:t>articles</w:t>
        </w:r>
        <w:r w:rsidRPr="00550D94">
          <w:rPr>
            <w:rStyle w:val="a6"/>
            <w:color w:val="000000" w:themeColor="text1"/>
            <w:u w:val="none"/>
          </w:rPr>
          <w:t>/2009/12/01/</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moskve</w:t>
        </w:r>
        <w:r w:rsidRPr="00550D94">
          <w:rPr>
            <w:rStyle w:val="a6"/>
            <w:color w:val="000000" w:themeColor="text1"/>
            <w:u w:val="none"/>
          </w:rPr>
          <w:t>-</w:t>
        </w:r>
        <w:r w:rsidRPr="00550D94">
          <w:rPr>
            <w:rStyle w:val="a6"/>
            <w:color w:val="000000" w:themeColor="text1"/>
            <w:u w:val="none"/>
            <w:lang w:val="en-US"/>
          </w:rPr>
          <w:t>oficialno</w:t>
        </w:r>
        <w:r w:rsidRPr="00550D94">
          <w:rPr>
            <w:rStyle w:val="a6"/>
            <w:color w:val="000000" w:themeColor="text1"/>
            <w:u w:val="none"/>
          </w:rPr>
          <w:t>-</w:t>
        </w:r>
        <w:r w:rsidRPr="00550D94">
          <w:rPr>
            <w:rStyle w:val="a6"/>
            <w:color w:val="000000" w:themeColor="text1"/>
            <w:u w:val="none"/>
            <w:lang w:val="en-US"/>
          </w:rPr>
          <w:t>predstavili</w:t>
        </w:r>
        <w:r w:rsidRPr="00550D94">
          <w:rPr>
            <w:rStyle w:val="a6"/>
            <w:color w:val="000000" w:themeColor="text1"/>
            <w:u w:val="none"/>
          </w:rPr>
          <w:t>-</w:t>
        </w:r>
        <w:r w:rsidRPr="00550D94">
          <w:rPr>
            <w:rStyle w:val="a6"/>
            <w:color w:val="000000" w:themeColor="text1"/>
            <w:u w:val="none"/>
            <w:lang w:val="en-US"/>
          </w:rPr>
          <w:t>logotip</w:t>
        </w:r>
        <w:r w:rsidRPr="00550D94">
          <w:rPr>
            <w:rStyle w:val="a6"/>
            <w:color w:val="000000" w:themeColor="text1"/>
            <w:u w:val="none"/>
          </w:rPr>
          <w:t>-</w:t>
        </w:r>
        <w:r w:rsidRPr="00550D94">
          <w:rPr>
            <w:rStyle w:val="a6"/>
            <w:color w:val="000000" w:themeColor="text1"/>
            <w:u w:val="none"/>
            <w:lang w:val="en-US"/>
          </w:rPr>
          <w:t>olimpiady</w:t>
        </w:r>
        <w:r w:rsidRPr="00550D94">
          <w:rPr>
            <w:rStyle w:val="a6"/>
            <w:color w:val="000000" w:themeColor="text1"/>
            <w:u w:val="none"/>
          </w:rPr>
          <w:t>-2014-</w:t>
        </w:r>
        <w:r w:rsidRPr="00550D94">
          <w:rPr>
            <w:rStyle w:val="a6"/>
            <w:color w:val="000000" w:themeColor="text1"/>
            <w:u w:val="none"/>
            <w:lang w:val="en-US"/>
          </w:rPr>
          <w:t>g</w:t>
        </w:r>
        <w:r w:rsidRPr="00550D94">
          <w:rPr>
            <w:rStyle w:val="a6"/>
            <w:color w:val="000000" w:themeColor="text1"/>
            <w:u w:val="none"/>
          </w:rPr>
          <w:t>.</w:t>
        </w:r>
      </w:hyperlink>
      <w:r w:rsidRPr="00550D94">
        <w:rPr>
          <w:color w:val="000000" w:themeColor="text1"/>
        </w:rPr>
        <w:t xml:space="preserve">; В Сочи состоялся седьмой Матч звезд КХЛ // Пятый канал. 2015. 26 января. URL: </w:t>
      </w:r>
      <w:hyperlink r:id="rId82" w:history="1">
        <w:r w:rsidRPr="00550D94">
          <w:rPr>
            <w:rStyle w:val="a6"/>
            <w:color w:val="000000" w:themeColor="text1"/>
            <w:u w:val="none"/>
          </w:rPr>
          <w:t>http://www.5-tv.ru/news/93561</w:t>
        </w:r>
      </w:hyperlink>
      <w:r w:rsidRPr="00550D94">
        <w:rPr>
          <w:color w:val="000000" w:themeColor="text1"/>
        </w:rPr>
        <w:t xml:space="preserve">; В Сочи состоялось торжественное открытие матча за звание чемпиона мира по шахматам // Газета.Ru. 2014. 7 ноября. URL: </w:t>
      </w:r>
      <w:hyperlink r:id="rId83" w:history="1">
        <w:r w:rsidRPr="00550D94">
          <w:rPr>
            <w:rStyle w:val="a6"/>
            <w:color w:val="000000" w:themeColor="text1"/>
            <w:u w:val="none"/>
          </w:rPr>
          <w:t>https://www.gazeta.ru/sport/news/2014/11/07/n_6631513.shtml</w:t>
        </w:r>
      </w:hyperlink>
      <w:r w:rsidRPr="00550D94">
        <w:rPr>
          <w:color w:val="000000" w:themeColor="text1"/>
        </w:rPr>
        <w:t xml:space="preserve">; В Сочи прошли международные соревнования по триатлону IRONSTAR SPRINT &amp; 113 SOCHI 2016 // IRONSTAR TRIATHLON. 2016. 6 июня. URL: </w:t>
      </w:r>
      <w:hyperlink r:id="rId84" w:history="1">
        <w:r w:rsidRPr="00550D94">
          <w:rPr>
            <w:rStyle w:val="a6"/>
            <w:color w:val="000000" w:themeColor="text1"/>
            <w:u w:val="none"/>
          </w:rPr>
          <w:t>http://iron-star.com/news/v-sochi-proshli-mezhdunarodnye-sorevnovaniya-po-triatlonu-ironstar-sprint-113-sochi-2016</w:t>
        </w:r>
      </w:hyperlink>
      <w:r w:rsidRPr="00550D94">
        <w:rPr>
          <w:color w:val="000000" w:themeColor="text1"/>
        </w:rPr>
        <w:t xml:space="preserve">; Галицких, О. Объявили слоган Игр-2014 / Галицких, О. // Российская газета. 2012. 25 сентября. </w:t>
      </w:r>
      <w:r w:rsidRPr="00550D94">
        <w:rPr>
          <w:color w:val="000000" w:themeColor="text1"/>
          <w:lang w:val="en-US"/>
        </w:rPr>
        <w:t>URL</w:t>
      </w:r>
      <w:r w:rsidRPr="00550D94">
        <w:rPr>
          <w:color w:val="000000" w:themeColor="text1"/>
        </w:rPr>
        <w:t xml:space="preserve">: </w:t>
      </w:r>
      <w:hyperlink r:id="rId85"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rg</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/2012/09/25/</w:t>
        </w:r>
        <w:r w:rsidRPr="00550D94">
          <w:rPr>
            <w:rStyle w:val="a6"/>
            <w:color w:val="000000" w:themeColor="text1"/>
            <w:u w:val="none"/>
            <w:lang w:val="en-US"/>
          </w:rPr>
          <w:t>reg</w:t>
        </w:r>
        <w:r w:rsidRPr="00550D94">
          <w:rPr>
            <w:rStyle w:val="a6"/>
            <w:color w:val="000000" w:themeColor="text1"/>
            <w:u w:val="none"/>
          </w:rPr>
          <w:t>-</w:t>
        </w:r>
        <w:r w:rsidRPr="00550D94">
          <w:rPr>
            <w:rStyle w:val="a6"/>
            <w:color w:val="000000" w:themeColor="text1"/>
            <w:u w:val="none"/>
            <w:lang w:val="en-US"/>
          </w:rPr>
          <w:t>ufo</w:t>
        </w:r>
        <w:r w:rsidRPr="00550D94">
          <w:rPr>
            <w:rStyle w:val="a6"/>
            <w:color w:val="000000" w:themeColor="text1"/>
            <w:u w:val="none"/>
          </w:rPr>
          <w:t>/</w:t>
        </w:r>
        <w:r w:rsidRPr="00550D94">
          <w:rPr>
            <w:rStyle w:val="a6"/>
            <w:color w:val="000000" w:themeColor="text1"/>
            <w:u w:val="none"/>
            <w:lang w:val="en-US"/>
          </w:rPr>
          <w:t>slogan</w:t>
        </w:r>
        <w:r w:rsidRPr="00550D94">
          <w:rPr>
            <w:rStyle w:val="a6"/>
            <w:color w:val="000000" w:themeColor="text1"/>
            <w:u w:val="none"/>
          </w:rPr>
          <w:t>.</w:t>
        </w:r>
        <w:r w:rsidRPr="00550D94">
          <w:rPr>
            <w:rStyle w:val="a6"/>
            <w:color w:val="000000" w:themeColor="text1"/>
            <w:u w:val="none"/>
            <w:lang w:val="en-US"/>
          </w:rPr>
          <w:t>html</w:t>
        </w:r>
      </w:hyperlink>
      <w:r w:rsidRPr="00550D94">
        <w:rPr>
          <w:color w:val="000000" w:themeColor="text1"/>
        </w:rPr>
        <w:t xml:space="preserve">; Логотип Олимпиады Сочи 2014 // DaVinci. Разработка брендов. 2014. 3 февраля. URL: </w:t>
      </w:r>
      <w:hyperlink r:id="rId86" w:history="1">
        <w:r w:rsidRPr="00550D94">
          <w:rPr>
            <w:rStyle w:val="a6"/>
            <w:color w:val="000000" w:themeColor="text1"/>
            <w:u w:val="none"/>
          </w:rPr>
          <w:t>http://brandbooki.ru/olimpiada_sochi_logo_corporate_identity</w:t>
        </w:r>
      </w:hyperlink>
      <w:r w:rsidRPr="00550D94">
        <w:rPr>
          <w:color w:val="000000" w:themeColor="text1"/>
        </w:rPr>
        <w:t xml:space="preserve">; МОК: смена главы "Олимпстроя" не скажется на подготовке Олимпиады // РИА Новости. 2011. 1 февраля. URL: https://ria.ru/society/20110201/329041331.html; Не все долетели. Принят генеральный план развития Сочи до 2032 года // Российская газета. 2009. 28 июля. URL: https://rg.ru/2009/07/28/sochi.html; "Новая волна" отныне будет проводиться в Сочи, сообщил Ткачев // РИА Новости. 2015. 12 января. URL: https://ria.ru/culture/20150112/1042225292.html; Новый Чемпионат мира по шахматам начался в Сочи // Вести Сочи. 2015. 17 марта. URL: http://vesti-sochi.tv/sport/31759-novyj-chempionat-mira-po-shahmatam-nachalsja-v-sochi; Опубликовано расписание Культурной Программы Игр // Официальный сайт Культурной Олимпиады Сочи-2014. 2013. 20 декабря. URL: </w:t>
      </w:r>
      <w:hyperlink r:id="rId87" w:history="1">
        <w:r w:rsidRPr="00550D94">
          <w:rPr>
            <w:rStyle w:val="a6"/>
            <w:color w:val="000000" w:themeColor="text1"/>
            <w:u w:val="none"/>
          </w:rPr>
          <w:t>http://culture.arch.articul.ru/year2013/news/id20969</w:t>
        </w:r>
      </w:hyperlink>
      <w:r w:rsidRPr="00550D94">
        <w:rPr>
          <w:color w:val="000000" w:themeColor="text1"/>
        </w:rPr>
        <w:t xml:space="preserve">; Романова, Н. «Лоскутное одеяло» — визуальный образ Сочи-2014, был представлен в московском ГУМе / Романова, Н. // Великая Эпоха. 2011. 26 апреля. </w:t>
      </w:r>
      <w:r w:rsidRPr="00550D94">
        <w:rPr>
          <w:color w:val="000000" w:themeColor="text1"/>
          <w:lang w:val="en-US"/>
        </w:rPr>
        <w:t>URL</w:t>
      </w:r>
      <w:r w:rsidRPr="00550D94">
        <w:rPr>
          <w:color w:val="000000" w:themeColor="text1"/>
        </w:rPr>
        <w:t xml:space="preserve">: </w:t>
      </w:r>
      <w:hyperlink r:id="rId88"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epochtimes</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content</w:t>
        </w:r>
        <w:r w:rsidRPr="00550D94">
          <w:rPr>
            <w:rStyle w:val="a6"/>
            <w:color w:val="000000" w:themeColor="text1"/>
            <w:u w:val="none"/>
          </w:rPr>
          <w:t>/</w:t>
        </w:r>
        <w:r w:rsidRPr="00550D94">
          <w:rPr>
            <w:rStyle w:val="a6"/>
            <w:color w:val="000000" w:themeColor="text1"/>
            <w:u w:val="none"/>
            <w:lang w:val="en-US"/>
          </w:rPr>
          <w:t>view</w:t>
        </w:r>
        <w:r w:rsidRPr="00550D94">
          <w:rPr>
            <w:rStyle w:val="a6"/>
            <w:color w:val="000000" w:themeColor="text1"/>
            <w:u w:val="none"/>
          </w:rPr>
          <w:t>/46985/13</w:t>
        </w:r>
      </w:hyperlink>
      <w:r w:rsidRPr="00550D94">
        <w:rPr>
          <w:color w:val="000000" w:themeColor="text1"/>
        </w:rPr>
        <w:t xml:space="preserve">; Российский инвестиционный форум в Сочи // РИА Новости. 2017. 27 февраля. URL:  </w:t>
      </w:r>
      <w:hyperlink r:id="rId89" w:history="1">
        <w:r w:rsidRPr="00550D94">
          <w:rPr>
            <w:rStyle w:val="a6"/>
            <w:color w:val="000000" w:themeColor="text1"/>
            <w:u w:val="none"/>
          </w:rPr>
          <w:t>https://ria.ru/spravka/20170227/1488475851.html</w:t>
        </w:r>
      </w:hyperlink>
      <w:r w:rsidRPr="00550D94">
        <w:rPr>
          <w:color w:val="000000" w:themeColor="text1"/>
        </w:rPr>
        <w:t xml:space="preserve">; Совещание о развитии города Сочи как туристического горнолыжного кластера // Правительство России. 2015. 31 марта. URL: http://government.ru/news/17470; Совещание об использовании спортивных и туристических олимпийских объектов Сочи // Правительство России. 2017. 5 января. URL: </w:t>
      </w:r>
      <w:hyperlink r:id="rId90" w:history="1">
        <w:r w:rsidRPr="00550D94">
          <w:rPr>
            <w:rStyle w:val="a6"/>
            <w:color w:val="000000" w:themeColor="text1"/>
            <w:u w:val="none"/>
          </w:rPr>
          <w:t>http://government.ru/news/25988</w:t>
        </w:r>
      </w:hyperlink>
      <w:r w:rsidRPr="00550D94">
        <w:rPr>
          <w:color w:val="000000" w:themeColor="text1"/>
        </w:rPr>
        <w:t xml:space="preserve">; Счетная палата оценила стоимость Олимпиады в Сочи в 325 миллиардов рублей //  Lenta.ru. 2015. 10 апреля. URL: </w:t>
      </w:r>
      <w:hyperlink r:id="rId91" w:history="1">
        <w:r w:rsidRPr="00550D94">
          <w:rPr>
            <w:rStyle w:val="a6"/>
            <w:color w:val="000000" w:themeColor="text1"/>
            <w:u w:val="none"/>
          </w:rPr>
          <w:t>https://lenta.ru/news/2015/04/10/olymp325</w:t>
        </w:r>
      </w:hyperlink>
      <w:r w:rsidRPr="00550D94">
        <w:rPr>
          <w:color w:val="000000" w:themeColor="text1"/>
        </w:rPr>
        <w:t>; Турпоток в Сочи вырос за три года на 40% // Деловая газета</w:t>
      </w:r>
      <w:proofErr w:type="gramStart"/>
      <w:r w:rsidRPr="00550D94">
        <w:rPr>
          <w:color w:val="000000" w:themeColor="text1"/>
        </w:rPr>
        <w:t>.Ю</w:t>
      </w:r>
      <w:proofErr w:type="gramEnd"/>
      <w:r w:rsidRPr="00550D94">
        <w:rPr>
          <w:color w:val="000000" w:themeColor="text1"/>
        </w:rPr>
        <w:t xml:space="preserve">г. 2017. 5 января. URL: http://www.dg-yug.ru/rubriki/world/89168-dmitrij-medvedev-obsudit-sudbu-olimpijskix-obektov-v-sochi.html; Турпоток в Сочи за последние три года вырос на 40% // Sochi.Life. 2017. 8 января. </w:t>
      </w:r>
      <w:r w:rsidRPr="00550D94">
        <w:rPr>
          <w:color w:val="000000" w:themeColor="text1"/>
          <w:lang w:val="en-US"/>
        </w:rPr>
        <w:t>URL</w:t>
      </w:r>
      <w:r w:rsidRPr="00550D94">
        <w:rPr>
          <w:color w:val="000000" w:themeColor="text1"/>
        </w:rPr>
        <w:t xml:space="preserve">: </w:t>
      </w:r>
      <w:hyperlink r:id="rId92"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life</w:t>
        </w:r>
        <w:r w:rsidRPr="00550D94">
          <w:rPr>
            <w:rStyle w:val="a6"/>
            <w:color w:val="000000" w:themeColor="text1"/>
            <w:u w:val="none"/>
          </w:rPr>
          <w:t>/</w:t>
        </w:r>
        <w:r w:rsidRPr="00550D94">
          <w:rPr>
            <w:rStyle w:val="a6"/>
            <w:color w:val="000000" w:themeColor="text1"/>
            <w:u w:val="none"/>
            <w:lang w:val="en-US"/>
          </w:rPr>
          <w:t>news</w:t>
        </w:r>
        <w:r w:rsidRPr="00550D94">
          <w:rPr>
            <w:rStyle w:val="a6"/>
            <w:color w:val="000000" w:themeColor="text1"/>
            <w:u w:val="none"/>
          </w:rPr>
          <w:t>/</w:t>
        </w:r>
        <w:r w:rsidRPr="00550D94">
          <w:rPr>
            <w:rStyle w:val="a6"/>
            <w:color w:val="000000" w:themeColor="text1"/>
            <w:u w:val="none"/>
            <w:lang w:val="en-US"/>
          </w:rPr>
          <w:t>interesno</w:t>
        </w:r>
        <w:r w:rsidRPr="00550D94">
          <w:rPr>
            <w:rStyle w:val="a6"/>
            <w:color w:val="000000" w:themeColor="text1"/>
            <w:u w:val="none"/>
          </w:rPr>
          <w:t>-</w:t>
        </w:r>
        <w:r w:rsidRPr="00550D94">
          <w:rPr>
            <w:rStyle w:val="a6"/>
            <w:color w:val="000000" w:themeColor="text1"/>
            <w:u w:val="none"/>
            <w:lang w:val="en-US"/>
          </w:rPr>
          <w:t>o</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turpotok</w:t>
        </w:r>
        <w:r w:rsidRPr="00550D94">
          <w:rPr>
            <w:rStyle w:val="a6"/>
            <w:color w:val="000000" w:themeColor="text1"/>
            <w:u w:val="none"/>
          </w:rPr>
          <w:t>-</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za</w:t>
        </w:r>
        <w:r w:rsidRPr="00550D94">
          <w:rPr>
            <w:rStyle w:val="a6"/>
            <w:color w:val="000000" w:themeColor="text1"/>
            <w:u w:val="none"/>
          </w:rPr>
          <w:t>-</w:t>
        </w:r>
        <w:r w:rsidRPr="00550D94">
          <w:rPr>
            <w:rStyle w:val="a6"/>
            <w:color w:val="000000" w:themeColor="text1"/>
            <w:u w:val="none"/>
            <w:lang w:val="en-US"/>
          </w:rPr>
          <w:t>poslednie</w:t>
        </w:r>
        <w:r w:rsidRPr="00550D94">
          <w:rPr>
            <w:rStyle w:val="a6"/>
            <w:color w:val="000000" w:themeColor="text1"/>
            <w:u w:val="none"/>
          </w:rPr>
          <w:t>-</w:t>
        </w:r>
        <w:r w:rsidRPr="00550D94">
          <w:rPr>
            <w:rStyle w:val="a6"/>
            <w:color w:val="000000" w:themeColor="text1"/>
            <w:u w:val="none"/>
            <w:lang w:val="en-US"/>
          </w:rPr>
          <w:t>tri</w:t>
        </w:r>
        <w:r w:rsidRPr="00550D94">
          <w:rPr>
            <w:rStyle w:val="a6"/>
            <w:color w:val="000000" w:themeColor="text1"/>
            <w:u w:val="none"/>
          </w:rPr>
          <w:t>-</w:t>
        </w:r>
        <w:r w:rsidRPr="00550D94">
          <w:rPr>
            <w:rStyle w:val="a6"/>
            <w:color w:val="000000" w:themeColor="text1"/>
            <w:u w:val="none"/>
            <w:lang w:val="en-US"/>
          </w:rPr>
          <w:t>goda</w:t>
        </w:r>
        <w:r w:rsidRPr="00550D94">
          <w:rPr>
            <w:rStyle w:val="a6"/>
            <w:color w:val="000000" w:themeColor="text1"/>
            <w:u w:val="none"/>
          </w:rPr>
          <w:t>-</w:t>
        </w:r>
        <w:r w:rsidRPr="00550D94">
          <w:rPr>
            <w:rStyle w:val="a6"/>
            <w:color w:val="000000" w:themeColor="text1"/>
            <w:u w:val="none"/>
            <w:lang w:val="en-US"/>
          </w:rPr>
          <w:t>vyros</w:t>
        </w:r>
        <w:r w:rsidRPr="00550D94">
          <w:rPr>
            <w:rStyle w:val="a6"/>
            <w:color w:val="000000" w:themeColor="text1"/>
            <w:u w:val="none"/>
          </w:rPr>
          <w:t>-</w:t>
        </w:r>
        <w:r w:rsidRPr="00550D94">
          <w:rPr>
            <w:rStyle w:val="a6"/>
            <w:color w:val="000000" w:themeColor="text1"/>
            <w:u w:val="none"/>
            <w:lang w:val="en-US"/>
          </w:rPr>
          <w:t>na</w:t>
        </w:r>
        <w:r w:rsidRPr="00550D94">
          <w:rPr>
            <w:rStyle w:val="a6"/>
            <w:color w:val="000000" w:themeColor="text1"/>
            <w:u w:val="none"/>
          </w:rPr>
          <w:t>-40</w:t>
        </w:r>
      </w:hyperlink>
      <w:r w:rsidRPr="00550D94">
        <w:rPr>
          <w:color w:val="000000" w:themeColor="text1"/>
        </w:rPr>
        <w:t xml:space="preserve">; Чисто символически. В Москве представили эмблему сочинской Олимпиады 2014 года // Российская газета. 2009. 1 декабря. </w:t>
      </w:r>
      <w:r w:rsidRPr="00550D94">
        <w:rPr>
          <w:color w:val="000000" w:themeColor="text1"/>
          <w:lang w:val="en-US"/>
        </w:rPr>
        <w:t>URL: https://rg.ru/2009/12/01/emblema.html; Human Rights Watch Submission to Olympic Agenda 2020. Integrating Human Rights in the Olympic Movement // Human Rights Watch. 11th April 2014. URL: https://www.hrw.org/news/2014/04/11/human-rights-watch-submission-olympic-agenda-2020</w:t>
      </w:r>
    </w:p>
  </w:footnote>
  <w:footnote w:id="37">
    <w:p w:rsidR="00E2417F" w:rsidRPr="00550D94" w:rsidRDefault="00E2417F" w:rsidP="001453C6">
      <w:pPr>
        <w:pStyle w:val="a3"/>
        <w:rPr>
          <w:color w:val="000000" w:themeColor="text1"/>
        </w:rPr>
      </w:pPr>
      <w:r w:rsidRPr="00550D94">
        <w:rPr>
          <w:rStyle w:val="a5"/>
          <w:color w:val="000000" w:themeColor="text1"/>
        </w:rPr>
        <w:footnoteRef/>
      </w:r>
      <w:r w:rsidRPr="00550D94">
        <w:rPr>
          <w:color w:val="000000" w:themeColor="text1"/>
        </w:rPr>
        <w:t xml:space="preserve"> «Апостол» создал айдентику Татарстана. Новый бренд республики получил название «Наследие Татарстана» // Sostav.ru. 2014. 15 декабря. </w:t>
      </w:r>
      <w:r w:rsidRPr="00550D94">
        <w:rPr>
          <w:color w:val="000000" w:themeColor="text1"/>
          <w:lang w:val="en-US"/>
        </w:rPr>
        <w:t>URL</w:t>
      </w:r>
      <w:r w:rsidRPr="00550D94">
        <w:rPr>
          <w:color w:val="000000" w:themeColor="text1"/>
        </w:rPr>
        <w:t xml:space="preserve">: </w:t>
      </w:r>
      <w:hyperlink r:id="rId93"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sostav</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publication</w:t>
        </w:r>
        <w:r w:rsidRPr="00550D94">
          <w:rPr>
            <w:rStyle w:val="a6"/>
            <w:color w:val="000000" w:themeColor="text1"/>
            <w:u w:val="none"/>
          </w:rPr>
          <w:t>/</w:t>
        </w:r>
        <w:r w:rsidRPr="00550D94">
          <w:rPr>
            <w:rStyle w:val="a6"/>
            <w:color w:val="000000" w:themeColor="text1"/>
            <w:u w:val="none"/>
            <w:lang w:val="en-US"/>
          </w:rPr>
          <w:t>apostol</w:t>
        </w:r>
        <w:r w:rsidRPr="00550D94">
          <w:rPr>
            <w:rStyle w:val="a6"/>
            <w:color w:val="000000" w:themeColor="text1"/>
            <w:u w:val="none"/>
          </w:rPr>
          <w:t>-</w:t>
        </w:r>
        <w:r w:rsidRPr="00550D94">
          <w:rPr>
            <w:rStyle w:val="a6"/>
            <w:color w:val="000000" w:themeColor="text1"/>
            <w:u w:val="none"/>
            <w:lang w:val="en-US"/>
          </w:rPr>
          <w:t>predstavil</w:t>
        </w:r>
        <w:r w:rsidRPr="00550D94">
          <w:rPr>
            <w:rStyle w:val="a6"/>
            <w:color w:val="000000" w:themeColor="text1"/>
            <w:u w:val="none"/>
          </w:rPr>
          <w:t>-</w:t>
        </w:r>
        <w:r w:rsidRPr="00550D94">
          <w:rPr>
            <w:rStyle w:val="a6"/>
            <w:color w:val="000000" w:themeColor="text1"/>
            <w:u w:val="none"/>
            <w:lang w:val="en-US"/>
          </w:rPr>
          <w:t>brend</w:t>
        </w:r>
        <w:r w:rsidRPr="00550D94">
          <w:rPr>
            <w:rStyle w:val="a6"/>
            <w:color w:val="000000" w:themeColor="text1"/>
            <w:u w:val="none"/>
          </w:rPr>
          <w:t>-</w:t>
        </w:r>
        <w:r w:rsidRPr="00550D94">
          <w:rPr>
            <w:rStyle w:val="a6"/>
            <w:color w:val="000000" w:themeColor="text1"/>
            <w:u w:val="none"/>
            <w:lang w:val="en-US"/>
          </w:rPr>
          <w:t>tatarstana</w:t>
        </w:r>
        <w:r w:rsidRPr="00550D94">
          <w:rPr>
            <w:rStyle w:val="a6"/>
            <w:color w:val="000000" w:themeColor="text1"/>
            <w:u w:val="none"/>
          </w:rPr>
          <w:t>-13979.</w:t>
        </w:r>
        <w:r w:rsidRPr="00550D94">
          <w:rPr>
            <w:rStyle w:val="a6"/>
            <w:color w:val="000000" w:themeColor="text1"/>
            <w:u w:val="none"/>
            <w:lang w:val="en-US"/>
          </w:rPr>
          <w:t>html</w:t>
        </w:r>
      </w:hyperlink>
      <w:r w:rsidRPr="00550D94">
        <w:rPr>
          <w:color w:val="000000" w:themeColor="text1"/>
        </w:rPr>
        <w:t>; В 2016 году турпоток Казани вырос на 16% до 2</w:t>
      </w:r>
      <w:proofErr w:type="gramStart"/>
      <w:r w:rsidRPr="00550D94">
        <w:rPr>
          <w:color w:val="000000" w:themeColor="text1"/>
        </w:rPr>
        <w:t>,5</w:t>
      </w:r>
      <w:proofErr w:type="gramEnd"/>
      <w:r w:rsidRPr="00550D94">
        <w:rPr>
          <w:color w:val="000000" w:themeColor="text1"/>
        </w:rPr>
        <w:t xml:space="preserve"> млн туристов // РБК. Татарстан. 2017. 16 января. URL: </w:t>
      </w:r>
      <w:hyperlink r:id="rId94" w:history="1">
        <w:r w:rsidRPr="00550D94">
          <w:rPr>
            <w:rStyle w:val="a6"/>
            <w:color w:val="000000" w:themeColor="text1"/>
            <w:u w:val="none"/>
          </w:rPr>
          <w:t>http://rt.rbc.ru/tatarstan/freenews/587c6c419a79478ad0c90e1e</w:t>
        </w:r>
      </w:hyperlink>
      <w:r w:rsidRPr="00550D94">
        <w:rPr>
          <w:color w:val="000000" w:themeColor="text1"/>
        </w:rPr>
        <w:t xml:space="preserve">; В Казани валовой продукт за 2013 год вырос больше, чем в Татарстане // РБК. Татарстан. 2014. 24 февраля. URL: </w:t>
      </w:r>
      <w:hyperlink r:id="rId95" w:history="1">
        <w:r w:rsidRPr="00550D94">
          <w:rPr>
            <w:rStyle w:val="a6"/>
            <w:color w:val="000000" w:themeColor="text1"/>
            <w:u w:val="none"/>
          </w:rPr>
          <w:t>http://rt.rbc.ru/tatarstan/24/02/2014/55928ee59a794751dc832eb9</w:t>
        </w:r>
      </w:hyperlink>
      <w:r w:rsidRPr="00550D94">
        <w:rPr>
          <w:color w:val="000000" w:themeColor="text1"/>
        </w:rPr>
        <w:t xml:space="preserve">; В Казани открылся чемпионат мира по фехтованию // Вести. 2014. 18 июля. URL: </w:t>
      </w:r>
      <w:hyperlink r:id="rId96" w:history="1">
        <w:r w:rsidRPr="00550D94">
          <w:rPr>
            <w:rStyle w:val="a6"/>
            <w:color w:val="000000" w:themeColor="text1"/>
            <w:u w:val="none"/>
          </w:rPr>
          <w:t>http://www.vesti.ru/videos/show/vid/610212</w:t>
        </w:r>
      </w:hyperlink>
      <w:r w:rsidRPr="00550D94">
        <w:rPr>
          <w:color w:val="000000" w:themeColor="text1"/>
        </w:rPr>
        <w:t xml:space="preserve">; В этом году Казань посетили 1,5 млн. туристов // БИЗНЕС Online. 2013. 14 декабря. URL: https://www.business-gazeta.ru/news/93615; Казань-2015: объем инвестиций в экономику сократился на 10 </w:t>
      </w:r>
      <w:proofErr w:type="gramStart"/>
      <w:r w:rsidRPr="00550D94">
        <w:rPr>
          <w:color w:val="000000" w:themeColor="text1"/>
        </w:rPr>
        <w:t>млрд</w:t>
      </w:r>
      <w:proofErr w:type="gramEnd"/>
      <w:r w:rsidRPr="00550D94">
        <w:rPr>
          <w:color w:val="000000" w:themeColor="text1"/>
        </w:rPr>
        <w:t xml:space="preserve">, но доходы города выросли // Реальное время. 2016. 26 февряля. URL: https://realnoevremya.ru/articles/24703/; Казань в совокупности международных рейтингов // Официальный портал органов местного самоуправления «Казань». 2015. 23 января.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www</w:t>
      </w:r>
      <w:r w:rsidRPr="00550D94">
        <w:rPr>
          <w:color w:val="000000" w:themeColor="text1"/>
        </w:rPr>
        <w:t>.</w:t>
      </w:r>
      <w:r w:rsidRPr="00550D94">
        <w:rPr>
          <w:color w:val="000000" w:themeColor="text1"/>
          <w:lang w:val="en-US"/>
        </w:rPr>
        <w:t>kzn</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news</w:t>
      </w:r>
      <w:r w:rsidRPr="00550D94">
        <w:rPr>
          <w:color w:val="000000" w:themeColor="text1"/>
        </w:rPr>
        <w:t>/47010-</w:t>
      </w:r>
      <w:r w:rsidRPr="00550D94">
        <w:rPr>
          <w:color w:val="000000" w:themeColor="text1"/>
          <w:lang w:val="en-US"/>
        </w:rPr>
        <w:t>kazan</w:t>
      </w:r>
      <w:r w:rsidRPr="00550D94">
        <w:rPr>
          <w:color w:val="000000" w:themeColor="text1"/>
        </w:rPr>
        <w:t>-</w:t>
      </w:r>
      <w:r w:rsidRPr="00550D94">
        <w:rPr>
          <w:color w:val="000000" w:themeColor="text1"/>
          <w:lang w:val="en-US"/>
        </w:rPr>
        <w:t>v</w:t>
      </w:r>
      <w:r w:rsidRPr="00550D94">
        <w:rPr>
          <w:color w:val="000000" w:themeColor="text1"/>
        </w:rPr>
        <w:t>-</w:t>
      </w:r>
      <w:r w:rsidRPr="00550D94">
        <w:rPr>
          <w:color w:val="000000" w:themeColor="text1"/>
          <w:lang w:val="en-US"/>
        </w:rPr>
        <w:t>sovokupnosti</w:t>
      </w:r>
      <w:r w:rsidRPr="00550D94">
        <w:rPr>
          <w:color w:val="000000" w:themeColor="text1"/>
        </w:rPr>
        <w:t>-</w:t>
      </w:r>
      <w:r w:rsidRPr="00550D94">
        <w:rPr>
          <w:color w:val="000000" w:themeColor="text1"/>
          <w:lang w:val="en-US"/>
        </w:rPr>
        <w:t>mezhdunarodnyh</w:t>
      </w:r>
      <w:r w:rsidRPr="00550D94">
        <w:rPr>
          <w:color w:val="000000" w:themeColor="text1"/>
        </w:rPr>
        <w:t>-</w:t>
      </w:r>
      <w:r w:rsidRPr="00550D94">
        <w:rPr>
          <w:color w:val="000000" w:themeColor="text1"/>
          <w:lang w:val="en-US"/>
        </w:rPr>
        <w:t>rejtingov</w:t>
      </w:r>
      <w:r w:rsidRPr="00550D94">
        <w:rPr>
          <w:color w:val="000000" w:themeColor="text1"/>
        </w:rPr>
        <w:t xml:space="preserve">; Казань объявила себя третьей столицей России // Русская служба BBC. 2009. 3 апреля. URL: </w:t>
      </w:r>
      <w:hyperlink r:id="rId97" w:history="1">
        <w:r w:rsidRPr="00550D94">
          <w:rPr>
            <w:rStyle w:val="a6"/>
            <w:color w:val="000000" w:themeColor="text1"/>
            <w:u w:val="none"/>
          </w:rPr>
          <w:t>http://news.bbc.co.uk/hi/russian/russia/newsid_7980000/7980893.stm</w:t>
        </w:r>
      </w:hyperlink>
      <w:r w:rsidRPr="00550D94">
        <w:rPr>
          <w:color w:val="000000" w:themeColor="text1"/>
        </w:rPr>
        <w:t xml:space="preserve">; Казань стала третьей столицей России // РИА Новости. 2009. 3 апреля. URL: https://ria.ru/society/20090403/166924148.html/; Культурная Универсиада – две недели праздника! // </w:t>
      </w:r>
      <w:r w:rsidR="00CC27AB" w:rsidRPr="00550D94">
        <w:rPr>
          <w:color w:val="000000" w:themeColor="text1"/>
        </w:rPr>
        <w:t>Официальный сайт XXVII Всемирной летней Универсиады</w:t>
      </w:r>
      <w:r w:rsidRPr="00550D94">
        <w:rPr>
          <w:color w:val="000000" w:themeColor="text1"/>
        </w:rPr>
        <w:t xml:space="preserve"> 2013 </w:t>
      </w:r>
      <w:r w:rsidR="00CC27AB" w:rsidRPr="00550D94">
        <w:rPr>
          <w:color w:val="000000" w:themeColor="text1"/>
        </w:rPr>
        <w:t xml:space="preserve">года </w:t>
      </w:r>
      <w:r w:rsidRPr="00550D94">
        <w:rPr>
          <w:color w:val="000000" w:themeColor="text1"/>
        </w:rPr>
        <w:t xml:space="preserve">в Казани. 2013. 18 июля. URL: </w:t>
      </w:r>
      <w:hyperlink r:id="rId98" w:history="1">
        <w:r w:rsidRPr="00550D94">
          <w:rPr>
            <w:rStyle w:val="a6"/>
            <w:color w:val="000000" w:themeColor="text1"/>
            <w:u w:val="none"/>
          </w:rPr>
          <w:t>http://kazan2013.com/ru/news_items/10582</w:t>
        </w:r>
      </w:hyperlink>
      <w:r w:rsidRPr="00550D94">
        <w:rPr>
          <w:color w:val="000000" w:themeColor="text1"/>
        </w:rPr>
        <w:t xml:space="preserve">; Провал в Рио, казанский марафон как новый бренд и «испанизация» «Рубина». 10 главных событий в мире спорта Татарстана // БИЗНЕС Online. 2017. 4 января. URL: https://www.business-gazeta.ru/article/333671; Рустам Минниханов – властям Казани: «Будем добавлять оборотов. Люди же сравнивают!» // БИЗНЕС Online. 2017.  27 февраля. URL: </w:t>
      </w:r>
      <w:hyperlink r:id="rId99" w:history="1">
        <w:r w:rsidRPr="00550D94">
          <w:rPr>
            <w:rStyle w:val="a6"/>
            <w:color w:val="000000" w:themeColor="text1"/>
            <w:u w:val="none"/>
          </w:rPr>
          <w:t>https://www.business-gazeta.ru/article/338316</w:t>
        </w:r>
      </w:hyperlink>
      <w:r w:rsidRPr="00550D94">
        <w:rPr>
          <w:color w:val="000000" w:themeColor="text1"/>
        </w:rPr>
        <w:t xml:space="preserve">; Студенты и выпускники Британской высшей школы дизайна разработали бренд Казани // Adindex.ru. 2014. 19 декабря. </w:t>
      </w:r>
      <w:r w:rsidRPr="00550D94">
        <w:rPr>
          <w:color w:val="000000" w:themeColor="text1"/>
          <w:lang w:val="en-US"/>
        </w:rPr>
        <w:t>URL</w:t>
      </w:r>
      <w:r w:rsidRPr="00550D94">
        <w:rPr>
          <w:color w:val="000000" w:themeColor="text1"/>
        </w:rPr>
        <w:t xml:space="preserve">: </w:t>
      </w:r>
      <w:hyperlink r:id="rId100"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adindex</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news</w:t>
        </w:r>
        <w:r w:rsidRPr="00550D94">
          <w:rPr>
            <w:rStyle w:val="a6"/>
            <w:color w:val="000000" w:themeColor="text1"/>
            <w:u w:val="none"/>
          </w:rPr>
          <w:t>/</w:t>
        </w:r>
        <w:r w:rsidRPr="00550D94">
          <w:rPr>
            <w:rStyle w:val="a6"/>
            <w:color w:val="000000" w:themeColor="text1"/>
            <w:u w:val="none"/>
            <w:lang w:val="en-US"/>
          </w:rPr>
          <w:t>design</w:t>
        </w:r>
        <w:r w:rsidRPr="00550D94">
          <w:rPr>
            <w:rStyle w:val="a6"/>
            <w:color w:val="000000" w:themeColor="text1"/>
            <w:u w:val="none"/>
          </w:rPr>
          <w:t>/2014/12/19/118615.</w:t>
        </w:r>
        <w:r w:rsidRPr="00550D94">
          <w:rPr>
            <w:rStyle w:val="a6"/>
            <w:color w:val="000000" w:themeColor="text1"/>
            <w:u w:val="none"/>
            <w:lang w:val="en-US"/>
          </w:rPr>
          <w:t>phtml</w:t>
        </w:r>
      </w:hyperlink>
      <w:r w:rsidRPr="00550D94">
        <w:rPr>
          <w:color w:val="000000" w:themeColor="text1"/>
        </w:rPr>
        <w:t xml:space="preserve">; ЧМ-2015 признан лучшим в истории международной федерации плавания // Официальный сайт XVI Чемпионата мира ФИНА по водным видам спорта 2015 года в Казани. 2016. 1 февраля. URL: </w:t>
      </w:r>
      <w:hyperlink r:id="rId101" w:history="1">
        <w:r w:rsidRPr="00550D94">
          <w:rPr>
            <w:rStyle w:val="a6"/>
            <w:color w:val="000000" w:themeColor="text1"/>
            <w:u w:val="none"/>
          </w:rPr>
          <w:t>http://finaworlds2015.dspkazan.com/ru/news_items/3667</w:t>
        </w:r>
      </w:hyperlink>
      <w:r w:rsidRPr="00550D94">
        <w:rPr>
          <w:color w:val="000000" w:themeColor="text1"/>
        </w:rPr>
        <w:t xml:space="preserve">; ЧМ по водным видам спорта обойдется Казани в 3 млрд. рублей // Ведомости. 2015. 24 июля. URL: </w:t>
      </w:r>
      <w:hyperlink r:id="rId102" w:history="1">
        <w:r w:rsidRPr="00550D94">
          <w:rPr>
            <w:rStyle w:val="a6"/>
            <w:color w:val="000000" w:themeColor="text1"/>
            <w:u w:val="none"/>
          </w:rPr>
          <w:t>http://www.vedomosti.ru/business/articles/2015/07/24/602036-chm-po-vodnim-vidam-sporta-oboidetsya-kazani-v-3-mlrd-rublei</w:t>
        </w:r>
      </w:hyperlink>
      <w:r w:rsidRPr="00550D94">
        <w:rPr>
          <w:color w:val="000000" w:themeColor="text1"/>
        </w:rPr>
        <w:t xml:space="preserve">; Что принесла Универсиада // Ведомости. 2013. 5 июля. URL: </w:t>
      </w:r>
      <w:hyperlink r:id="rId103" w:history="1">
        <w:r w:rsidR="00E66F1B" w:rsidRPr="00550D94">
          <w:rPr>
            <w:rStyle w:val="a6"/>
            <w:color w:val="000000" w:themeColor="text1"/>
            <w:u w:val="none"/>
          </w:rPr>
          <w:t>https://www.vedomosti.ru/newspaper/articles/2013/07/05/chto-prinesla-universiada</w:t>
        </w:r>
      </w:hyperlink>
      <w:r w:rsidR="00E66F1B" w:rsidRPr="00550D94">
        <w:rPr>
          <w:color w:val="000000" w:themeColor="text1"/>
        </w:rPr>
        <w:t xml:space="preserve">; Visit Tatarstan в 5 коротких вопросах и ответах // Инде. Интернет-журнал о жизни в городах Республики Татарстан. 2017. 26 марта. </w:t>
      </w:r>
      <w:r w:rsidR="00E66F1B" w:rsidRPr="00550D94">
        <w:rPr>
          <w:color w:val="000000" w:themeColor="text1"/>
          <w:lang w:val="en-US"/>
        </w:rPr>
        <w:t>URL</w:t>
      </w:r>
      <w:r w:rsidR="00E66F1B" w:rsidRPr="00550D94">
        <w:rPr>
          <w:color w:val="000000" w:themeColor="text1"/>
        </w:rPr>
        <w:t xml:space="preserve">: </w:t>
      </w:r>
      <w:r w:rsidR="00E66F1B" w:rsidRPr="00550D94">
        <w:rPr>
          <w:color w:val="000000" w:themeColor="text1"/>
          <w:lang w:val="en-US"/>
        </w:rPr>
        <w:t>http</w:t>
      </w:r>
      <w:r w:rsidR="00E66F1B" w:rsidRPr="00550D94">
        <w:rPr>
          <w:color w:val="000000" w:themeColor="text1"/>
        </w:rPr>
        <w:t>://</w:t>
      </w:r>
      <w:r w:rsidR="00E66F1B" w:rsidRPr="00550D94">
        <w:rPr>
          <w:color w:val="000000" w:themeColor="text1"/>
          <w:lang w:val="en-US"/>
        </w:rPr>
        <w:t>inde</w:t>
      </w:r>
      <w:r w:rsidR="00E66F1B" w:rsidRPr="00550D94">
        <w:rPr>
          <w:color w:val="000000" w:themeColor="text1"/>
        </w:rPr>
        <w:t>.</w:t>
      </w:r>
      <w:r w:rsidR="00E66F1B" w:rsidRPr="00550D94">
        <w:rPr>
          <w:color w:val="000000" w:themeColor="text1"/>
          <w:lang w:val="en-US"/>
        </w:rPr>
        <w:t>io</w:t>
      </w:r>
      <w:r w:rsidR="00E66F1B" w:rsidRPr="00550D94">
        <w:rPr>
          <w:color w:val="000000" w:themeColor="text1"/>
        </w:rPr>
        <w:t>/</w:t>
      </w:r>
      <w:r w:rsidR="00E66F1B" w:rsidRPr="00550D94">
        <w:rPr>
          <w:color w:val="000000" w:themeColor="text1"/>
          <w:lang w:val="en-US"/>
        </w:rPr>
        <w:t>article</w:t>
      </w:r>
      <w:r w:rsidR="00E66F1B" w:rsidRPr="00550D94">
        <w:rPr>
          <w:color w:val="000000" w:themeColor="text1"/>
        </w:rPr>
        <w:t>/733-</w:t>
      </w:r>
      <w:r w:rsidR="00E66F1B" w:rsidRPr="00550D94">
        <w:rPr>
          <w:color w:val="000000" w:themeColor="text1"/>
          <w:lang w:val="en-US"/>
        </w:rPr>
        <w:t>visit</w:t>
      </w:r>
      <w:r w:rsidR="00E66F1B" w:rsidRPr="00550D94">
        <w:rPr>
          <w:color w:val="000000" w:themeColor="text1"/>
        </w:rPr>
        <w:t>-</w:t>
      </w:r>
      <w:r w:rsidR="00E66F1B" w:rsidRPr="00550D94">
        <w:rPr>
          <w:color w:val="000000" w:themeColor="text1"/>
          <w:lang w:val="en-US"/>
        </w:rPr>
        <w:t>tatarstan</w:t>
      </w:r>
      <w:r w:rsidR="00E66F1B" w:rsidRPr="00550D94">
        <w:rPr>
          <w:color w:val="000000" w:themeColor="text1"/>
        </w:rPr>
        <w:t>-</w:t>
      </w:r>
      <w:r w:rsidR="00E66F1B" w:rsidRPr="00550D94">
        <w:rPr>
          <w:color w:val="000000" w:themeColor="text1"/>
          <w:lang w:val="en-US"/>
        </w:rPr>
        <w:t>v</w:t>
      </w:r>
      <w:r w:rsidR="00E66F1B" w:rsidRPr="00550D94">
        <w:rPr>
          <w:color w:val="000000" w:themeColor="text1"/>
        </w:rPr>
        <w:t>-5-</w:t>
      </w:r>
      <w:r w:rsidR="00E66F1B" w:rsidRPr="00550D94">
        <w:rPr>
          <w:color w:val="000000" w:themeColor="text1"/>
          <w:lang w:val="en-US"/>
        </w:rPr>
        <w:t>korotkih</w:t>
      </w:r>
      <w:r w:rsidR="00E66F1B" w:rsidRPr="00550D94">
        <w:rPr>
          <w:color w:val="000000" w:themeColor="text1"/>
        </w:rPr>
        <w:t>-</w:t>
      </w:r>
      <w:r w:rsidR="00E66F1B" w:rsidRPr="00550D94">
        <w:rPr>
          <w:color w:val="000000" w:themeColor="text1"/>
          <w:lang w:val="en-US"/>
        </w:rPr>
        <w:t>voprosah</w:t>
      </w:r>
      <w:r w:rsidR="00E66F1B" w:rsidRPr="00550D94">
        <w:rPr>
          <w:color w:val="000000" w:themeColor="text1"/>
        </w:rPr>
        <w:t>-</w:t>
      </w:r>
      <w:r w:rsidR="00E66F1B" w:rsidRPr="00550D94">
        <w:rPr>
          <w:color w:val="000000" w:themeColor="text1"/>
          <w:lang w:val="en-US"/>
        </w:rPr>
        <w:t>i</w:t>
      </w:r>
      <w:r w:rsidR="00E66F1B" w:rsidRPr="00550D94">
        <w:rPr>
          <w:color w:val="000000" w:themeColor="text1"/>
        </w:rPr>
        <w:t>-</w:t>
      </w:r>
      <w:r w:rsidR="00E66F1B" w:rsidRPr="00550D94">
        <w:rPr>
          <w:color w:val="000000" w:themeColor="text1"/>
          <w:lang w:val="en-US"/>
        </w:rPr>
        <w:t>otvetah</w:t>
      </w:r>
    </w:p>
  </w:footnote>
  <w:footnote w:id="38">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City Brand Leaders – Edinburgh // Creativebrief. 20 November 2012. URL: http://www.creativebrief.com/blog/2012/11/20/city-brand-leaders-%E2%80%93-edinburgh-2</w:t>
      </w:r>
    </w:p>
  </w:footnote>
  <w:footnote w:id="39">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rPr>
        <w:t xml:space="preserve"> Статистический бюллетень «Численность населения муниципальных образований Республики Татарстан на начало 2017 года» / Федеральная служба государственной статистики. - Казань, 2017. – 26 с.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tatstat</w:t>
      </w:r>
      <w:r w:rsidRPr="00550D94">
        <w:rPr>
          <w:color w:val="000000" w:themeColor="text1"/>
        </w:rPr>
        <w:t>.</w:t>
      </w:r>
      <w:r w:rsidRPr="00550D94">
        <w:rPr>
          <w:color w:val="000000" w:themeColor="text1"/>
          <w:lang w:val="en-US"/>
        </w:rPr>
        <w:t>gks</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wps</w:t>
      </w:r>
      <w:r w:rsidRPr="00550D94">
        <w:rPr>
          <w:color w:val="000000" w:themeColor="text1"/>
        </w:rPr>
        <w:t>/</w:t>
      </w:r>
      <w:r w:rsidRPr="00550D94">
        <w:rPr>
          <w:color w:val="000000" w:themeColor="text1"/>
          <w:lang w:val="en-US"/>
        </w:rPr>
        <w:t>wcm</w:t>
      </w:r>
      <w:r w:rsidRPr="00550D94">
        <w:rPr>
          <w:color w:val="000000" w:themeColor="text1"/>
        </w:rPr>
        <w:t>/</w:t>
      </w:r>
      <w:r w:rsidRPr="00550D94">
        <w:rPr>
          <w:color w:val="000000" w:themeColor="text1"/>
          <w:lang w:val="en-US"/>
        </w:rPr>
        <w:t>connect</w:t>
      </w:r>
      <w:r w:rsidRPr="00550D94">
        <w:rPr>
          <w:color w:val="000000" w:themeColor="text1"/>
        </w:rPr>
        <w:t>/</w:t>
      </w:r>
      <w:r w:rsidRPr="00550D94">
        <w:rPr>
          <w:color w:val="000000" w:themeColor="text1"/>
          <w:lang w:val="en-US"/>
        </w:rPr>
        <w:t>rosstat</w:t>
      </w:r>
      <w:r w:rsidRPr="00550D94">
        <w:rPr>
          <w:color w:val="000000" w:themeColor="text1"/>
        </w:rPr>
        <w:t>_</w:t>
      </w:r>
      <w:r w:rsidRPr="00550D94">
        <w:rPr>
          <w:color w:val="000000" w:themeColor="text1"/>
          <w:lang w:val="en-US"/>
        </w:rPr>
        <w:t>ts</w:t>
      </w:r>
      <w:r w:rsidRPr="00550D94">
        <w:rPr>
          <w:color w:val="000000" w:themeColor="text1"/>
        </w:rPr>
        <w:t>/</w:t>
      </w:r>
      <w:r w:rsidRPr="00550D94">
        <w:rPr>
          <w:color w:val="000000" w:themeColor="text1"/>
          <w:lang w:val="en-US"/>
        </w:rPr>
        <w:t>tatstat</w:t>
      </w:r>
      <w:r w:rsidRPr="00550D94">
        <w:rPr>
          <w:color w:val="000000" w:themeColor="text1"/>
        </w:rPr>
        <w:t>/</w:t>
      </w:r>
      <w:r w:rsidRPr="00550D94">
        <w:rPr>
          <w:color w:val="000000" w:themeColor="text1"/>
          <w:lang w:val="en-US"/>
        </w:rPr>
        <w:t>resources</w:t>
      </w:r>
      <w:r w:rsidRPr="00550D94">
        <w:rPr>
          <w:color w:val="000000" w:themeColor="text1"/>
        </w:rPr>
        <w:t>/86490</w:t>
      </w:r>
      <w:r w:rsidRPr="00550D94">
        <w:rPr>
          <w:color w:val="000000" w:themeColor="text1"/>
          <w:lang w:val="en-US"/>
        </w:rPr>
        <w:t>b</w:t>
      </w:r>
      <w:r w:rsidRPr="00550D94">
        <w:rPr>
          <w:color w:val="000000" w:themeColor="text1"/>
        </w:rPr>
        <w:t>80406</w:t>
      </w:r>
      <w:r w:rsidRPr="00550D94">
        <w:rPr>
          <w:color w:val="000000" w:themeColor="text1"/>
          <w:lang w:val="en-US"/>
        </w:rPr>
        <w:t>de</w:t>
      </w:r>
      <w:r w:rsidRPr="00550D94">
        <w:rPr>
          <w:color w:val="000000" w:themeColor="text1"/>
        </w:rPr>
        <w:t>8</w:t>
      </w:r>
      <w:r w:rsidRPr="00550D94">
        <w:rPr>
          <w:color w:val="000000" w:themeColor="text1"/>
          <w:lang w:val="en-US"/>
        </w:rPr>
        <w:t>baa</w:t>
      </w:r>
      <w:r w:rsidRPr="00550D94">
        <w:rPr>
          <w:color w:val="000000" w:themeColor="text1"/>
        </w:rPr>
        <w:t>7</w:t>
      </w:r>
      <w:r w:rsidRPr="00550D94">
        <w:rPr>
          <w:color w:val="000000" w:themeColor="text1"/>
          <w:lang w:val="en-US"/>
        </w:rPr>
        <w:t>f</w:t>
      </w:r>
      <w:r w:rsidRPr="00550D94">
        <w:rPr>
          <w:color w:val="000000" w:themeColor="text1"/>
        </w:rPr>
        <w:t>9</w:t>
      </w:r>
      <w:r w:rsidRPr="00550D94">
        <w:rPr>
          <w:color w:val="000000" w:themeColor="text1"/>
          <w:lang w:val="en-US"/>
        </w:rPr>
        <w:t>ef</w:t>
      </w:r>
      <w:r w:rsidRPr="00550D94">
        <w:rPr>
          <w:color w:val="000000" w:themeColor="text1"/>
        </w:rPr>
        <w:t>4</w:t>
      </w:r>
      <w:r w:rsidRPr="00550D94">
        <w:rPr>
          <w:color w:val="000000" w:themeColor="text1"/>
          <w:lang w:val="en-US"/>
        </w:rPr>
        <w:t>d</w:t>
      </w:r>
      <w:r w:rsidRPr="00550D94">
        <w:rPr>
          <w:color w:val="000000" w:themeColor="text1"/>
        </w:rPr>
        <w:t>45</w:t>
      </w:r>
      <w:r w:rsidRPr="00550D94">
        <w:rPr>
          <w:color w:val="000000" w:themeColor="text1"/>
          <w:lang w:val="en-US"/>
        </w:rPr>
        <w:t>abe</w:t>
      </w:r>
      <w:r w:rsidRPr="00550D94">
        <w:rPr>
          <w:color w:val="000000" w:themeColor="text1"/>
        </w:rPr>
        <w:t>5</w:t>
      </w:r>
      <w:r w:rsidRPr="00550D94">
        <w:rPr>
          <w:color w:val="000000" w:themeColor="text1"/>
          <w:lang w:val="en-US"/>
        </w:rPr>
        <w:t>e</w:t>
      </w:r>
      <w:r w:rsidRPr="00550D94">
        <w:rPr>
          <w:color w:val="000000" w:themeColor="text1"/>
        </w:rPr>
        <w:t>4/%</w:t>
      </w:r>
      <w:r w:rsidRPr="00550D94">
        <w:rPr>
          <w:color w:val="000000" w:themeColor="text1"/>
          <w:lang w:val="en-US"/>
        </w:rPr>
        <w:t>D</w:t>
      </w:r>
      <w:r w:rsidRPr="00550D94">
        <w:rPr>
          <w:color w:val="000000" w:themeColor="text1"/>
        </w:rPr>
        <w:t>0%9</w:t>
      </w:r>
      <w:r w:rsidRPr="00550D94">
        <w:rPr>
          <w:color w:val="000000" w:themeColor="text1"/>
          <w:lang w:val="en-US"/>
        </w:rPr>
        <w:t>C</w:t>
      </w:r>
      <w:r w:rsidRPr="00550D94">
        <w:rPr>
          <w:color w:val="000000" w:themeColor="text1"/>
        </w:rPr>
        <w:t>%</w:t>
      </w:r>
      <w:r w:rsidRPr="00550D94">
        <w:rPr>
          <w:color w:val="000000" w:themeColor="text1"/>
          <w:lang w:val="en-US"/>
        </w:rPr>
        <w:t>D</w:t>
      </w:r>
      <w:r w:rsidRPr="00550D94">
        <w:rPr>
          <w:color w:val="000000" w:themeColor="text1"/>
        </w:rPr>
        <w:t>0%9</w:t>
      </w:r>
      <w:r w:rsidRPr="00550D94">
        <w:rPr>
          <w:color w:val="000000" w:themeColor="text1"/>
          <w:lang w:val="en-US"/>
        </w:rPr>
        <w:t>E</w:t>
      </w:r>
      <w:r w:rsidRPr="00550D94">
        <w:rPr>
          <w:color w:val="000000" w:themeColor="text1"/>
        </w:rPr>
        <w:t>%</w:t>
      </w:r>
      <w:r w:rsidRPr="00550D94">
        <w:rPr>
          <w:color w:val="000000" w:themeColor="text1"/>
          <w:lang w:val="en-US"/>
        </w:rPr>
        <w:t>D</w:t>
      </w:r>
      <w:r w:rsidRPr="00550D94">
        <w:rPr>
          <w:color w:val="000000" w:themeColor="text1"/>
        </w:rPr>
        <w:t>1%87%</w:t>
      </w:r>
      <w:r w:rsidRPr="00550D94">
        <w:rPr>
          <w:color w:val="000000" w:themeColor="text1"/>
          <w:lang w:val="en-US"/>
        </w:rPr>
        <w:t>D</w:t>
      </w:r>
      <w:r w:rsidRPr="00550D94">
        <w:rPr>
          <w:color w:val="000000" w:themeColor="text1"/>
        </w:rPr>
        <w:t>0%</w:t>
      </w:r>
      <w:r w:rsidRPr="00550D94">
        <w:rPr>
          <w:color w:val="000000" w:themeColor="text1"/>
          <w:lang w:val="en-US"/>
        </w:rPr>
        <w:t>B</w:t>
      </w:r>
      <w:r w:rsidRPr="00550D94">
        <w:rPr>
          <w:color w:val="000000" w:themeColor="text1"/>
        </w:rPr>
        <w:t>8%</w:t>
      </w:r>
      <w:r w:rsidRPr="00550D94">
        <w:rPr>
          <w:color w:val="000000" w:themeColor="text1"/>
          <w:lang w:val="en-US"/>
        </w:rPr>
        <w:t>D</w:t>
      </w:r>
      <w:r w:rsidRPr="00550D94">
        <w:rPr>
          <w:color w:val="000000" w:themeColor="text1"/>
        </w:rPr>
        <w:t>1%81%</w:t>
      </w:r>
      <w:r w:rsidRPr="00550D94">
        <w:rPr>
          <w:color w:val="000000" w:themeColor="text1"/>
          <w:lang w:val="en-US"/>
        </w:rPr>
        <w:t>D</w:t>
      </w:r>
      <w:r w:rsidRPr="00550D94">
        <w:rPr>
          <w:color w:val="000000" w:themeColor="text1"/>
        </w:rPr>
        <w:t>0%</w:t>
      </w:r>
      <w:r w:rsidRPr="00550D94">
        <w:rPr>
          <w:color w:val="000000" w:themeColor="text1"/>
          <w:lang w:val="en-US"/>
        </w:rPr>
        <w:t>BB</w:t>
      </w:r>
      <w:r w:rsidRPr="00550D94">
        <w:rPr>
          <w:color w:val="000000" w:themeColor="text1"/>
        </w:rPr>
        <w:t>2017.</w:t>
      </w:r>
      <w:r w:rsidRPr="00550D94">
        <w:rPr>
          <w:color w:val="000000" w:themeColor="text1"/>
          <w:lang w:val="en-US"/>
        </w:rPr>
        <w:t>pdf</w:t>
      </w:r>
      <w:r w:rsidRPr="00550D94">
        <w:rPr>
          <w:color w:val="000000" w:themeColor="text1"/>
        </w:rPr>
        <w:t xml:space="preserve">; Статистический бюллетень «Численность постоянного населения Российской Федерации по муниципальным образованиям» / Федеральная служба государственной статистики. – 2016. </w:t>
      </w:r>
      <w:r w:rsidRPr="00550D94">
        <w:rPr>
          <w:color w:val="000000" w:themeColor="text1"/>
          <w:lang w:val="en-US"/>
        </w:rPr>
        <w:t xml:space="preserve">URL: </w:t>
      </w:r>
      <w:hyperlink r:id="rId104" w:history="1">
        <w:r w:rsidRPr="00550D94">
          <w:rPr>
            <w:rStyle w:val="a6"/>
            <w:color w:val="000000" w:themeColor="text1"/>
            <w:u w:val="none"/>
            <w:lang w:val="en-US"/>
          </w:rPr>
          <w:t>http://www.gks.ru/wps/wcm/connect/rosstat_main/rosstat/ru/statistics/publications/catalog/afc8ea004d56a39ab251f2bafc3a6fce</w:t>
        </w:r>
      </w:hyperlink>
      <w:r w:rsidRPr="00550D94">
        <w:rPr>
          <w:color w:val="000000" w:themeColor="text1"/>
          <w:lang w:val="en-US"/>
        </w:rPr>
        <w:t>;</w:t>
      </w:r>
      <w:r w:rsidR="00084690" w:rsidRPr="00550D94">
        <w:rPr>
          <w:color w:val="000000" w:themeColor="text1"/>
          <w:lang w:val="en-US"/>
        </w:rPr>
        <w:t xml:space="preserve"> Overseas Travel and Tourism. </w:t>
      </w:r>
      <w:proofErr w:type="gramStart"/>
      <w:r w:rsidR="00084690" w:rsidRPr="00550D94">
        <w:rPr>
          <w:color w:val="000000" w:themeColor="text1"/>
          <w:lang w:val="en-US"/>
        </w:rPr>
        <w:t>Statistical Bulletin / Office for National Statistics, 2012.</w:t>
      </w:r>
      <w:proofErr w:type="gramEnd"/>
      <w:r w:rsidR="00084690" w:rsidRPr="00550D94">
        <w:rPr>
          <w:color w:val="000000" w:themeColor="text1"/>
          <w:lang w:val="en-US"/>
        </w:rPr>
        <w:t xml:space="preserve"> – 15 p. URL: </w:t>
      </w:r>
      <w:hyperlink r:id="rId105" w:history="1">
        <w:r w:rsidR="00417AE6" w:rsidRPr="00550D94">
          <w:rPr>
            <w:rStyle w:val="a6"/>
            <w:color w:val="000000" w:themeColor="text1"/>
            <w:u w:val="none"/>
            <w:lang w:val="en-US"/>
          </w:rPr>
          <w:t>http://webarchive.nationalarchives.gov.uk/20160105160709/http://www.ons.gov.uk/ons/dcp171778_282767.pdf</w:t>
        </w:r>
      </w:hyperlink>
      <w:r w:rsidR="00417AE6" w:rsidRPr="00550D94">
        <w:rPr>
          <w:color w:val="000000" w:themeColor="text1"/>
          <w:lang w:val="en-US"/>
        </w:rPr>
        <w:t>; Estimativas da população residente no Brasil e unidades da federação com data de referência em 1º de julho de 2016 / Instituto Brasileiro de Geografia e Estatística, 2016. – 104 p. URL: ftp://ftp.ibge.gov.br/Estimativas_de_Populacao/Estimativas_2016/estimativa_dou_2016_20160913.pdf</w:t>
      </w:r>
    </w:p>
  </w:footnote>
  <w:footnote w:id="40">
    <w:p w:rsidR="00E2417F" w:rsidRPr="00550D94" w:rsidRDefault="00E2417F" w:rsidP="001D1BF0">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2016 Olympics – Rio de Janeiro.</w:t>
      </w:r>
      <w:proofErr w:type="gramEnd"/>
      <w:r w:rsidRPr="00550D94">
        <w:rPr>
          <w:color w:val="000000" w:themeColor="text1"/>
          <w:lang w:val="en-US"/>
        </w:rPr>
        <w:t xml:space="preserve"> Games offer lasting benefits for city but only brief gains for Brazilian companies / Moody’s </w:t>
      </w:r>
      <w:proofErr w:type="gramStart"/>
      <w:r w:rsidRPr="00550D94">
        <w:rPr>
          <w:color w:val="000000" w:themeColor="text1"/>
          <w:lang w:val="en-US"/>
        </w:rPr>
        <w:t>investors</w:t>
      </w:r>
      <w:proofErr w:type="gramEnd"/>
      <w:r w:rsidRPr="00550D94">
        <w:rPr>
          <w:color w:val="000000" w:themeColor="text1"/>
          <w:lang w:val="en-US"/>
        </w:rPr>
        <w:t xml:space="preserve"> service. - May, 2016. – 12 p. URL: </w:t>
      </w:r>
      <w:hyperlink r:id="rId106" w:history="1">
        <w:r w:rsidRPr="00550D94">
          <w:rPr>
            <w:rStyle w:val="a6"/>
            <w:color w:val="000000" w:themeColor="text1"/>
            <w:u w:val="none"/>
            <w:lang w:val="en-US"/>
          </w:rPr>
          <w:t>http://www.rio.rj.gov.br/dlstatic/10112/6135432/4160946/RiosolympicsxlobSID16.05.2016.pdf</w:t>
        </w:r>
      </w:hyperlink>
      <w:r w:rsidRPr="00550D94">
        <w:rPr>
          <w:color w:val="000000" w:themeColor="text1"/>
          <w:lang w:val="en-US"/>
        </w:rPr>
        <w:t xml:space="preserve">; Garcia, B., Cox, T. London 2012 Cultural Olympiad Evaluation. </w:t>
      </w:r>
      <w:proofErr w:type="gramStart"/>
      <w:r w:rsidRPr="00550D94">
        <w:rPr>
          <w:color w:val="000000" w:themeColor="text1"/>
          <w:lang w:val="en-US"/>
        </w:rPr>
        <w:t>Executive summary / B. Garcia, T. Cox - Institute of Cultural Capital, 2013.</w:t>
      </w:r>
      <w:proofErr w:type="gramEnd"/>
      <w:r w:rsidRPr="00550D94">
        <w:rPr>
          <w:color w:val="000000" w:themeColor="text1"/>
          <w:lang w:val="en-US"/>
        </w:rPr>
        <w:t xml:space="preserve"> – 40 p. URL: http://iccliverpool.ac.uk/wp-content/uploads/2014/04/Garcia2013London2012COEvaluation-Summary.pdf; Girardi, A., Marsden, J. A description of London's economy / A. Girardi, J. Marsden – L: GLA Economics, 2017. - Working paper 85. – 61 p. URL: https://www.london.gov.uk/sites/default/files/description-londons-economy-working-paper-85.pdf; Mega-events as an engine for sustainable development: analysis and success factors. Agency for market-oriented concepts / ed.: Andreas von Schumann. - Frankfurt am Main: AgenZ. H. Reuffurth GmbH, Mühlheim </w:t>
      </w:r>
      <w:proofErr w:type="gramStart"/>
      <w:r w:rsidRPr="00550D94">
        <w:rPr>
          <w:color w:val="000000" w:themeColor="text1"/>
          <w:lang w:val="en-US"/>
        </w:rPr>
        <w:t>am</w:t>
      </w:r>
      <w:proofErr w:type="gramEnd"/>
      <w:r w:rsidRPr="00550D94">
        <w:rPr>
          <w:color w:val="000000" w:themeColor="text1"/>
          <w:lang w:val="en-US"/>
        </w:rPr>
        <w:t xml:space="preserve"> Main, 2013. – 39 p. URL: </w:t>
      </w:r>
      <w:hyperlink r:id="rId107" w:history="1">
        <w:r w:rsidRPr="00550D94">
          <w:rPr>
            <w:rStyle w:val="a6"/>
            <w:color w:val="000000" w:themeColor="text1"/>
            <w:u w:val="none"/>
            <w:lang w:val="en-US"/>
          </w:rPr>
          <w:t>https://www.deutsche-digitale-bibliothek.de/binary/7KXVH2PF3GMMWCBFSUWADHH3FNJS3R6T/full/1.pdf</w:t>
        </w:r>
      </w:hyperlink>
      <w:r w:rsidRPr="00550D94">
        <w:rPr>
          <w:color w:val="000000" w:themeColor="text1"/>
          <w:lang w:val="en-US"/>
        </w:rPr>
        <w:t>; Megaeventos e Violações dos Direitos Humanos no Rio de Janeiro. Dossiê do Comitê Popular da Copa e Olimpíadas do Rio de Janeiro. Olimpíada Rio 2016, os jogos da exclusão / Comitê Popular da Copa e Olimpíadas do Rio de Janeiro, Novembro de 2015. – 192 p. URL: http://www.childrenwin.org/wp-content/uploads/2015/12/Dossie-Comit%C3%AA-Rio2015_low.pdf</w:t>
      </w:r>
    </w:p>
  </w:footnote>
  <w:footnote w:id="41">
    <w:p w:rsidR="00E2417F" w:rsidRPr="00550D94" w:rsidRDefault="00E2417F" w:rsidP="00D1275F">
      <w:pPr>
        <w:pStyle w:val="a3"/>
        <w:rPr>
          <w:color w:val="000000" w:themeColor="text1"/>
        </w:rPr>
      </w:pPr>
      <w:r w:rsidRPr="00550D94">
        <w:rPr>
          <w:rStyle w:val="a5"/>
          <w:color w:val="000000" w:themeColor="text1"/>
        </w:rPr>
        <w:footnoteRef/>
      </w:r>
      <w:r w:rsidRPr="00550D94">
        <w:rPr>
          <w:color w:val="000000" w:themeColor="text1"/>
        </w:rPr>
        <w:t xml:space="preserve"> Серегина, Е. История возникновения брендинга территорий / Серегина, Е. // Advertology. Наука о рекламе. 2010. 20 июля. URL: </w:t>
      </w:r>
      <w:hyperlink r:id="rId108" w:history="1">
        <w:r w:rsidRPr="00550D94">
          <w:rPr>
            <w:rStyle w:val="a6"/>
            <w:color w:val="000000" w:themeColor="text1"/>
            <w:u w:val="none"/>
          </w:rPr>
          <w:t>http://www.advertology.ru/article81687.htm</w:t>
        </w:r>
      </w:hyperlink>
      <w:r w:rsidRPr="00550D94">
        <w:rPr>
          <w:color w:val="000000" w:themeColor="text1"/>
        </w:rPr>
        <w:t xml:space="preserve"> (дата обращения: 15.11.2016).</w:t>
      </w:r>
    </w:p>
  </w:footnote>
  <w:footnote w:id="42">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Сачук, Т.В. Территориальный маркетинг/ Сачук, Т.В. - СПб</w:t>
      </w:r>
      <w:proofErr w:type="gramStart"/>
      <w:r w:rsidRPr="00550D94">
        <w:rPr>
          <w:color w:val="000000" w:themeColor="text1"/>
        </w:rPr>
        <w:t xml:space="preserve">. : </w:t>
      </w:r>
      <w:proofErr w:type="gramEnd"/>
      <w:r w:rsidRPr="00550D94">
        <w:rPr>
          <w:color w:val="000000" w:themeColor="text1"/>
        </w:rPr>
        <w:t>Питер, 2009, с. 23.</w:t>
      </w:r>
    </w:p>
  </w:footnote>
  <w:footnote w:id="43">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Визгалов, Д. Города – лучший бренд России / Д. Визгалов // Городской альманах. - 2008. № 3. – С. 11.</w:t>
      </w:r>
    </w:p>
  </w:footnote>
  <w:footnote w:id="44">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Анхольт, С., Хильдрет, Д. Бренд Америка: мать всех брендов/ Анхольт, С., Хильдрет, Д. - М.</w:t>
      </w:r>
      <w:proofErr w:type="gramStart"/>
      <w:r w:rsidRPr="00550D94">
        <w:rPr>
          <w:color w:val="000000" w:themeColor="text1"/>
        </w:rPr>
        <w:t xml:space="preserve"> :</w:t>
      </w:r>
      <w:proofErr w:type="gramEnd"/>
      <w:r w:rsidRPr="00550D94">
        <w:rPr>
          <w:color w:val="000000" w:themeColor="text1"/>
        </w:rPr>
        <w:t xml:space="preserve"> Добрая книга, 2010, с. 14.</w:t>
      </w:r>
    </w:p>
  </w:footnote>
  <w:footnote w:id="45">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Анхольт, С., Хильдрет, Д. Бренд Америка: мать всех брендов/ Анхольт, С., Хильдрет, Д. - М.</w:t>
      </w:r>
      <w:proofErr w:type="gramStart"/>
      <w:r w:rsidRPr="00550D94">
        <w:rPr>
          <w:color w:val="000000" w:themeColor="text1"/>
        </w:rPr>
        <w:t xml:space="preserve"> :</w:t>
      </w:r>
      <w:proofErr w:type="gramEnd"/>
      <w:r w:rsidRPr="00550D94">
        <w:rPr>
          <w:color w:val="000000" w:themeColor="text1"/>
        </w:rPr>
        <w:t xml:space="preserve"> Добрая книга, 2010, с. 14.</w:t>
      </w:r>
    </w:p>
  </w:footnote>
  <w:footnote w:id="46">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Соскин, О.И. Роль брендинга городов в эпоху перемен/ Соскин, О.И. - К.</w:t>
      </w:r>
      <w:proofErr w:type="gramStart"/>
      <w:r w:rsidRPr="00550D94">
        <w:rPr>
          <w:color w:val="000000" w:themeColor="text1"/>
        </w:rPr>
        <w:t xml:space="preserve"> :</w:t>
      </w:r>
      <w:proofErr w:type="gramEnd"/>
      <w:r w:rsidRPr="00550D94">
        <w:rPr>
          <w:color w:val="000000" w:themeColor="text1"/>
        </w:rPr>
        <w:t xml:space="preserve"> Институт трансформации общества, 2012, с. 10.</w:t>
      </w:r>
    </w:p>
  </w:footnote>
  <w:footnote w:id="47">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Дэвис, С.М., Данн, М. Бренд-билдинг: создание бизнеса, раскручивающего бренд/ Дэвис, С.М., Данн, М. - СПб</w:t>
      </w:r>
      <w:proofErr w:type="gramStart"/>
      <w:r w:rsidRPr="00550D94">
        <w:rPr>
          <w:color w:val="000000" w:themeColor="text1"/>
        </w:rPr>
        <w:t xml:space="preserve">. : </w:t>
      </w:r>
      <w:proofErr w:type="gramEnd"/>
      <w:r w:rsidRPr="00550D94">
        <w:rPr>
          <w:color w:val="000000" w:themeColor="text1"/>
        </w:rPr>
        <w:t>Питер, 2005, с. 44.</w:t>
      </w:r>
    </w:p>
  </w:footnote>
  <w:footnote w:id="48">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Визгалов, Д. Брендинг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2011, с. 148.</w:t>
      </w:r>
    </w:p>
  </w:footnote>
  <w:footnote w:id="49">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Там же, с. 148.</w:t>
      </w:r>
    </w:p>
  </w:footnote>
  <w:footnote w:id="50">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Визгалов, Д. Брендинг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2011, с. 56.</w:t>
      </w:r>
    </w:p>
  </w:footnote>
  <w:footnote w:id="51">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Родькин, П. Бренд-идентификация территории. Территориальный брендинг: новая прагматичная идентичность/ Родькин П. - М.</w:t>
      </w:r>
      <w:proofErr w:type="gramStart"/>
      <w:r w:rsidRPr="00550D94">
        <w:rPr>
          <w:color w:val="000000" w:themeColor="text1"/>
        </w:rPr>
        <w:t xml:space="preserve"> :</w:t>
      </w:r>
      <w:proofErr w:type="gramEnd"/>
      <w:r w:rsidRPr="00550D94">
        <w:rPr>
          <w:color w:val="000000" w:themeColor="text1"/>
        </w:rPr>
        <w:t xml:space="preserve"> Совпадение, 2016, с. 6.</w:t>
      </w:r>
    </w:p>
  </w:footnote>
  <w:footnote w:id="52">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lang w:val="en-US"/>
        </w:rPr>
        <w:t xml:space="preserve"> Kavaratzis, M. Cities and their brands: lessons from corporate branding / M.Kavaratzis // Place Branding and Public Diplomacy. - 2009. </w:t>
      </w:r>
      <w:r w:rsidRPr="00550D94">
        <w:rPr>
          <w:color w:val="000000" w:themeColor="text1"/>
        </w:rPr>
        <w:t xml:space="preserve">№ 5. – </w:t>
      </w:r>
      <w:proofErr w:type="gramStart"/>
      <w:r w:rsidRPr="00550D94">
        <w:rPr>
          <w:color w:val="000000" w:themeColor="text1"/>
          <w:lang w:val="en-US"/>
        </w:rPr>
        <w:t>P</w:t>
      </w:r>
      <w:r w:rsidRPr="00550D94">
        <w:rPr>
          <w:color w:val="000000" w:themeColor="text1"/>
        </w:rPr>
        <w:t>. 26.</w:t>
      </w:r>
      <w:proofErr w:type="gramEnd"/>
    </w:p>
  </w:footnote>
  <w:footnote w:id="53">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Анхольт, С., Хильдрет, Д. Бренд Америка: мать всех брендов/ Анхольт, С., Хильдрет, Д. - М.</w:t>
      </w:r>
      <w:proofErr w:type="gramStart"/>
      <w:r w:rsidRPr="00550D94">
        <w:rPr>
          <w:color w:val="000000" w:themeColor="text1"/>
        </w:rPr>
        <w:t xml:space="preserve"> :</w:t>
      </w:r>
      <w:proofErr w:type="gramEnd"/>
      <w:r w:rsidRPr="00550D94">
        <w:rPr>
          <w:color w:val="000000" w:themeColor="text1"/>
        </w:rPr>
        <w:t xml:space="preserve"> Добрая книга, 2010, с. 43.</w:t>
      </w:r>
    </w:p>
  </w:footnote>
  <w:footnote w:id="54">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Govers, R., Go, F. Place branding. </w:t>
      </w:r>
      <w:proofErr w:type="gramStart"/>
      <w:r w:rsidRPr="00550D94">
        <w:rPr>
          <w:color w:val="000000" w:themeColor="text1"/>
          <w:lang w:val="en-US"/>
        </w:rPr>
        <w:t>Glocal, virtual and physical identities, constructed, imagined and experienced / R. Govers, F.</w:t>
      </w:r>
      <w:proofErr w:type="gramEnd"/>
      <w:r w:rsidRPr="00550D94">
        <w:rPr>
          <w:color w:val="000000" w:themeColor="text1"/>
          <w:lang w:val="en-US"/>
        </w:rPr>
        <w:t xml:space="preserve"> Go </w:t>
      </w:r>
      <w:proofErr w:type="gramStart"/>
      <w:r w:rsidRPr="00550D94">
        <w:rPr>
          <w:color w:val="000000" w:themeColor="text1"/>
          <w:lang w:val="en-US"/>
        </w:rPr>
        <w:t>-  L</w:t>
      </w:r>
      <w:proofErr w:type="gramEnd"/>
      <w:r w:rsidRPr="00550D94">
        <w:rPr>
          <w:color w:val="000000" w:themeColor="text1"/>
          <w:lang w:val="en-US"/>
        </w:rPr>
        <w:t>: Palgrave Macmillan, 2009. – P. 14.</w:t>
      </w:r>
    </w:p>
  </w:footnote>
  <w:footnote w:id="55">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Панкрухин, А.П. Маркетинг территорий/ Панкрухин, А.П. - СПб</w:t>
      </w:r>
      <w:proofErr w:type="gramStart"/>
      <w:r w:rsidRPr="00550D94">
        <w:rPr>
          <w:color w:val="000000" w:themeColor="text1"/>
        </w:rPr>
        <w:t xml:space="preserve">. : </w:t>
      </w:r>
      <w:proofErr w:type="gramEnd"/>
      <w:r w:rsidRPr="00550D94">
        <w:rPr>
          <w:color w:val="000000" w:themeColor="text1"/>
        </w:rPr>
        <w:t>Питер, 2006, с. 295.</w:t>
      </w:r>
    </w:p>
  </w:footnote>
  <w:footnote w:id="56">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lang w:val="en-US"/>
        </w:rPr>
        <w:t xml:space="preserve"> Stigel, J., Frimann, S. City Branding – All Smoke, No Fire? / J.Stigel, S.Frimann // Nordicom Review. - 2006. </w:t>
      </w:r>
      <w:r w:rsidRPr="00550D94">
        <w:rPr>
          <w:color w:val="000000" w:themeColor="text1"/>
        </w:rPr>
        <w:t xml:space="preserve">№ 27 (2). – </w:t>
      </w:r>
      <w:proofErr w:type="gramStart"/>
      <w:r w:rsidRPr="00550D94">
        <w:rPr>
          <w:color w:val="000000" w:themeColor="text1"/>
          <w:lang w:val="en-US"/>
        </w:rPr>
        <w:t>P</w:t>
      </w:r>
      <w:r w:rsidRPr="00550D94">
        <w:rPr>
          <w:color w:val="000000" w:themeColor="text1"/>
        </w:rPr>
        <w:t>. 250.</w:t>
      </w:r>
      <w:proofErr w:type="gramEnd"/>
      <w:r w:rsidRPr="00550D94">
        <w:rPr>
          <w:color w:val="000000" w:themeColor="text1"/>
        </w:rPr>
        <w:t xml:space="preserve"> </w:t>
      </w:r>
    </w:p>
  </w:footnote>
  <w:footnote w:id="57">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Василенко, И.А. Имидж России: концепция национального и территориального брендинга/ Василенко, И.А. - М.</w:t>
      </w:r>
      <w:proofErr w:type="gramStart"/>
      <w:r w:rsidRPr="00550D94">
        <w:rPr>
          <w:color w:val="000000" w:themeColor="text1"/>
        </w:rPr>
        <w:t xml:space="preserve"> :</w:t>
      </w:r>
      <w:proofErr w:type="gramEnd"/>
      <w:r w:rsidRPr="00550D94">
        <w:rPr>
          <w:color w:val="000000" w:themeColor="text1"/>
        </w:rPr>
        <w:t xml:space="preserve"> Экономика, 2014, с. 133.</w:t>
      </w:r>
    </w:p>
  </w:footnote>
  <w:footnote w:id="58">
    <w:p w:rsidR="00E2417F" w:rsidRPr="00550D94" w:rsidRDefault="00E2417F" w:rsidP="00326801">
      <w:pPr>
        <w:pStyle w:val="a3"/>
        <w:rPr>
          <w:b/>
          <w:color w:val="000000" w:themeColor="text1"/>
        </w:rPr>
      </w:pPr>
      <w:r w:rsidRPr="00550D94">
        <w:rPr>
          <w:rStyle w:val="a5"/>
          <w:color w:val="000000" w:themeColor="text1"/>
        </w:rPr>
        <w:footnoteRef/>
      </w:r>
      <w:r w:rsidRPr="00550D94">
        <w:rPr>
          <w:color w:val="000000" w:themeColor="text1"/>
        </w:rPr>
        <w:t xml:space="preserve"> Панкрухин, А.П. Маркетинг территорий/ Панкрухин, А.П. - СПб</w:t>
      </w:r>
      <w:proofErr w:type="gramStart"/>
      <w:r w:rsidRPr="00550D94">
        <w:rPr>
          <w:color w:val="000000" w:themeColor="text1"/>
        </w:rPr>
        <w:t xml:space="preserve">. : </w:t>
      </w:r>
      <w:proofErr w:type="gramEnd"/>
      <w:r w:rsidRPr="00550D94">
        <w:rPr>
          <w:color w:val="000000" w:themeColor="text1"/>
        </w:rPr>
        <w:t>Питер, 2006, с. 293-294.</w:t>
      </w:r>
    </w:p>
  </w:footnote>
  <w:footnote w:id="59">
    <w:p w:rsidR="00E2417F" w:rsidRPr="00550D94" w:rsidRDefault="00E2417F" w:rsidP="00326801">
      <w:pPr>
        <w:pStyle w:val="a3"/>
        <w:rPr>
          <w:color w:val="000000" w:themeColor="text1"/>
        </w:rPr>
      </w:pPr>
      <w:r w:rsidRPr="00550D94">
        <w:rPr>
          <w:rStyle w:val="a5"/>
          <w:color w:val="000000" w:themeColor="text1"/>
        </w:rPr>
        <w:footnoteRef/>
      </w:r>
      <w:r w:rsidRPr="00550D94">
        <w:rPr>
          <w:color w:val="000000" w:themeColor="text1"/>
        </w:rPr>
        <w:t xml:space="preserve"> Котлер, Ф., Котлер, М. Как завоевать города и страны/ Котлер, Ф., Котлер, М. - М.</w:t>
      </w:r>
      <w:proofErr w:type="gramStart"/>
      <w:r w:rsidRPr="00550D94">
        <w:rPr>
          <w:color w:val="000000" w:themeColor="text1"/>
        </w:rPr>
        <w:t xml:space="preserve"> :</w:t>
      </w:r>
      <w:proofErr w:type="gramEnd"/>
      <w:r w:rsidRPr="00550D94">
        <w:rPr>
          <w:color w:val="000000" w:themeColor="text1"/>
        </w:rPr>
        <w:t xml:space="preserve"> Эксмо, 2015, с. 24.</w:t>
      </w:r>
    </w:p>
  </w:footnote>
  <w:footnote w:id="60">
    <w:p w:rsidR="00E2417F" w:rsidRPr="00550D94" w:rsidRDefault="00E2417F" w:rsidP="00326801">
      <w:pPr>
        <w:pStyle w:val="a3"/>
        <w:rPr>
          <w:color w:val="000000" w:themeColor="text1"/>
        </w:rPr>
      </w:pPr>
      <w:r w:rsidRPr="00550D94">
        <w:rPr>
          <w:rStyle w:val="a5"/>
          <w:color w:val="000000" w:themeColor="text1"/>
        </w:rPr>
        <w:footnoteRef/>
      </w:r>
      <w:r w:rsidRPr="00550D94">
        <w:rPr>
          <w:color w:val="000000" w:themeColor="text1"/>
        </w:rPr>
        <w:t xml:space="preserve"> Там же, с. 24-25.</w:t>
      </w:r>
    </w:p>
  </w:footnote>
  <w:footnote w:id="61">
    <w:p w:rsidR="00E2417F" w:rsidRPr="00550D94" w:rsidRDefault="00E2417F" w:rsidP="00326801">
      <w:pPr>
        <w:pStyle w:val="a3"/>
        <w:rPr>
          <w:color w:val="000000" w:themeColor="text1"/>
        </w:rPr>
      </w:pPr>
      <w:r w:rsidRPr="00550D94">
        <w:rPr>
          <w:rStyle w:val="a5"/>
          <w:color w:val="000000" w:themeColor="text1"/>
        </w:rPr>
        <w:footnoteRef/>
      </w:r>
      <w:r w:rsidRPr="00550D94">
        <w:rPr>
          <w:color w:val="000000" w:themeColor="text1"/>
        </w:rPr>
        <w:t xml:space="preserve"> Котлер, Ф., Котлер, М. Как завоевать города и страны/ Котлер, Ф., Котлер, М. - М.</w:t>
      </w:r>
      <w:proofErr w:type="gramStart"/>
      <w:r w:rsidRPr="00550D94">
        <w:rPr>
          <w:color w:val="000000" w:themeColor="text1"/>
        </w:rPr>
        <w:t xml:space="preserve"> :</w:t>
      </w:r>
      <w:proofErr w:type="gramEnd"/>
      <w:r w:rsidRPr="00550D94">
        <w:rPr>
          <w:color w:val="000000" w:themeColor="text1"/>
        </w:rPr>
        <w:t xml:space="preserve"> Эксмо, 2015, с. 28.</w:t>
      </w:r>
    </w:p>
  </w:footnote>
  <w:footnote w:id="62">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Боголюбова, Н.М., Николаева, Ю.В. Межкультурная коммуникация. В 2 ч. Часть 1/ Боголюбова, Н.М., Николаева, Ю.В. - М.</w:t>
      </w:r>
      <w:proofErr w:type="gramStart"/>
      <w:r w:rsidRPr="00550D94">
        <w:rPr>
          <w:color w:val="000000" w:themeColor="text1"/>
        </w:rPr>
        <w:t xml:space="preserve"> :</w:t>
      </w:r>
      <w:proofErr w:type="gramEnd"/>
      <w:r w:rsidRPr="00550D94">
        <w:rPr>
          <w:color w:val="000000" w:themeColor="text1"/>
        </w:rPr>
        <w:t xml:space="preserve"> Юрайт, 2016, с. 104.</w:t>
      </w:r>
    </w:p>
  </w:footnote>
  <w:footnote w:id="63">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Визгалов, Д. Брендинг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2011, с. 45-46.</w:t>
      </w:r>
    </w:p>
  </w:footnote>
  <w:footnote w:id="64">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Anholt, S. Branding places and nations / S.Anholt // Brand and branding / ed.: R. Clifton, J. Simmons. - London: Profile Books Ltd, 2003. – P. 214.</w:t>
      </w:r>
    </w:p>
  </w:footnote>
  <w:footnote w:id="65">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215.</w:t>
      </w:r>
    </w:p>
  </w:footnote>
  <w:footnote w:id="66">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Anholt, S.</w:t>
      </w:r>
      <w:proofErr w:type="gramEnd"/>
      <w:r w:rsidRPr="00550D94">
        <w:rPr>
          <w:color w:val="000000" w:themeColor="text1"/>
          <w:lang w:val="en-US"/>
        </w:rPr>
        <w:t xml:space="preserve"> </w:t>
      </w:r>
      <w:proofErr w:type="gramStart"/>
      <w:r w:rsidRPr="00550D94">
        <w:rPr>
          <w:color w:val="000000" w:themeColor="text1"/>
          <w:lang w:val="en-US"/>
        </w:rPr>
        <w:t>The Anholt-GMI City Brands Index.</w:t>
      </w:r>
      <w:proofErr w:type="gramEnd"/>
      <w:r w:rsidRPr="00550D94">
        <w:rPr>
          <w:color w:val="000000" w:themeColor="text1"/>
          <w:lang w:val="en-US"/>
        </w:rPr>
        <w:t xml:space="preserve"> How the world sees the world’s cities / S. Anholt // Place Branding. - 2006. </w:t>
      </w:r>
      <w:proofErr w:type="gramStart"/>
      <w:r w:rsidRPr="00550D94">
        <w:rPr>
          <w:color w:val="000000" w:themeColor="text1"/>
          <w:lang w:val="en-US"/>
        </w:rPr>
        <w:t>Vol. 2.</w:t>
      </w:r>
      <w:proofErr w:type="gramEnd"/>
      <w:r w:rsidRPr="00550D94">
        <w:rPr>
          <w:color w:val="000000" w:themeColor="text1"/>
          <w:lang w:val="en-US"/>
        </w:rPr>
        <w:t xml:space="preserve"> </w:t>
      </w:r>
      <w:proofErr w:type="gramStart"/>
      <w:r w:rsidRPr="00550D94">
        <w:rPr>
          <w:color w:val="000000" w:themeColor="text1"/>
          <w:lang w:val="en-US"/>
        </w:rPr>
        <w:t>№ 1.</w:t>
      </w:r>
      <w:proofErr w:type="gramEnd"/>
      <w:r w:rsidRPr="00550D94">
        <w:rPr>
          <w:color w:val="000000" w:themeColor="text1"/>
          <w:lang w:val="en-US"/>
        </w:rPr>
        <w:t xml:space="preserve"> – P. 19-20.</w:t>
      </w:r>
    </w:p>
  </w:footnote>
  <w:footnote w:id="67">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Anholt, S. Branding places and nations / S.Anholt // Brand and branding / ed.: R. Clifton, J. Simmons. – London: Profile Books Ltd, 2003. – P. 224-225.</w:t>
      </w:r>
    </w:p>
  </w:footnote>
  <w:footnote w:id="68">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Оригинальное название сборника – «City Branding: Theory and cases» («Брендинг городов: теория и практики»).</w:t>
      </w:r>
    </w:p>
  </w:footnote>
  <w:footnote w:id="69">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Брендинг территорий. Лучшие мировые практики / К. Динни [и др.]; под ред. К. Динни. - М.: Манн, Иванов и Фербер, 2013. – 336 с.</w:t>
      </w:r>
    </w:p>
  </w:footnote>
  <w:footnote w:id="70">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Там же. – С. 5.</w:t>
      </w:r>
    </w:p>
  </w:footnote>
  <w:footnote w:id="71">
    <w:p w:rsidR="00E2417F" w:rsidRPr="00550D94" w:rsidRDefault="00E2417F" w:rsidP="00006CE2">
      <w:pPr>
        <w:pStyle w:val="a3"/>
        <w:rPr>
          <w:b/>
          <w:color w:val="000000" w:themeColor="text1"/>
        </w:rPr>
      </w:pPr>
      <w:r w:rsidRPr="00550D94">
        <w:rPr>
          <w:rStyle w:val="a5"/>
          <w:color w:val="000000" w:themeColor="text1"/>
        </w:rPr>
        <w:footnoteRef/>
      </w:r>
      <w:r w:rsidRPr="00550D94">
        <w:rPr>
          <w:color w:val="000000" w:themeColor="text1"/>
        </w:rPr>
        <w:t xml:space="preserve"> Брендинг территорий. Лучшие мировые практики / К. Динни [и др.]; под ред. К. Динни. - М.: Манн, Иванов и Фербер, 2013. – с. 35-36.</w:t>
      </w:r>
    </w:p>
  </w:footnote>
  <w:footnote w:id="72">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Визгалов, Д. Брендинг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2011, с. 95-100.</w:t>
      </w:r>
    </w:p>
  </w:footnote>
  <w:footnote w:id="73">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Родькин, П. Брендинг территорий: туризм, бизнес и большая политика / П.Родькин // Troika Journal. - 2013. Август-сентябрь. – с. 52.</w:t>
      </w:r>
    </w:p>
  </w:footnote>
  <w:footnote w:id="74">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Там же</w:t>
      </w:r>
      <w:proofErr w:type="gramStart"/>
      <w:r w:rsidRPr="00550D94">
        <w:rPr>
          <w:color w:val="000000" w:themeColor="text1"/>
        </w:rPr>
        <w:t>.</w:t>
      </w:r>
      <w:proofErr w:type="gramEnd"/>
      <w:r w:rsidRPr="00550D94">
        <w:rPr>
          <w:color w:val="000000" w:themeColor="text1"/>
        </w:rPr>
        <w:t xml:space="preserve"> – </w:t>
      </w:r>
      <w:proofErr w:type="gramStart"/>
      <w:r w:rsidRPr="00550D94">
        <w:rPr>
          <w:color w:val="000000" w:themeColor="text1"/>
        </w:rPr>
        <w:t>с</w:t>
      </w:r>
      <w:proofErr w:type="gramEnd"/>
      <w:r w:rsidRPr="00550D94">
        <w:rPr>
          <w:color w:val="000000" w:themeColor="text1"/>
        </w:rPr>
        <w:t>. 53.</w:t>
      </w:r>
    </w:p>
  </w:footnote>
  <w:footnote w:id="75">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Родькин, П. Бренд-идентификация территории. Территориальный брендинг: новая прагматичная идентичность/ Родькин П. - М.</w:t>
      </w:r>
      <w:proofErr w:type="gramStart"/>
      <w:r w:rsidRPr="00550D94">
        <w:rPr>
          <w:color w:val="000000" w:themeColor="text1"/>
        </w:rPr>
        <w:t xml:space="preserve"> :</w:t>
      </w:r>
      <w:proofErr w:type="gramEnd"/>
      <w:r w:rsidRPr="00550D94">
        <w:rPr>
          <w:color w:val="000000" w:themeColor="text1"/>
        </w:rPr>
        <w:t xml:space="preserve"> Совпадение, 2016, с. 5-6.</w:t>
      </w:r>
    </w:p>
  </w:footnote>
  <w:footnote w:id="76">
    <w:p w:rsidR="00B65C1D" w:rsidRPr="00550D94" w:rsidRDefault="00B65C1D">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D60B90" w:rsidRPr="00550D94">
        <w:rPr>
          <w:color w:val="000000" w:themeColor="text1"/>
          <w:lang w:val="en-US"/>
        </w:rPr>
        <w:t xml:space="preserve">10 x photo hotspots in Amsterdam // I </w:t>
      </w:r>
      <w:proofErr w:type="gramStart"/>
      <w:r w:rsidR="00D60B90" w:rsidRPr="00550D94">
        <w:rPr>
          <w:color w:val="000000" w:themeColor="text1"/>
          <w:lang w:val="en-US"/>
        </w:rPr>
        <w:t>amsterdam</w:t>
      </w:r>
      <w:proofErr w:type="gramEnd"/>
      <w:r w:rsidR="00D60B90" w:rsidRPr="00550D94">
        <w:rPr>
          <w:color w:val="000000" w:themeColor="text1"/>
          <w:lang w:val="en-US"/>
        </w:rPr>
        <w:t xml:space="preserve"> (official portal website of the City of Amsterdam). URL: http://www.iamsterdam.com/en/visiting/what-to-do/attractions-and-sights/places-of-interest/photographing-amsterdam (accessed 15/01/2017).</w:t>
      </w:r>
    </w:p>
  </w:footnote>
  <w:footnote w:id="77">
    <w:p w:rsidR="00B65C1D" w:rsidRPr="00550D94" w:rsidRDefault="00B65C1D">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00EE308E" w:rsidRPr="00550D94">
        <w:rPr>
          <w:color w:val="000000" w:themeColor="text1"/>
          <w:lang w:val="en-US"/>
        </w:rPr>
        <w:t>I♥NY (official website).</w:t>
      </w:r>
      <w:proofErr w:type="gramEnd"/>
      <w:r w:rsidR="00EE308E" w:rsidRPr="00550D94">
        <w:rPr>
          <w:color w:val="000000" w:themeColor="text1"/>
          <w:lang w:val="en-US"/>
        </w:rPr>
        <w:t xml:space="preserve"> URL: https://www.iloveny.com (accessed 15/01/2017)</w:t>
      </w:r>
    </w:p>
  </w:footnote>
  <w:footnote w:id="78">
    <w:p w:rsidR="00B65C1D" w:rsidRPr="00550D94" w:rsidRDefault="00B65C1D">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EE308E" w:rsidRPr="00550D94">
        <w:rPr>
          <w:color w:val="000000" w:themeColor="text1"/>
          <w:lang w:val="en-US"/>
        </w:rPr>
        <w:t>City Brand Leaders – Edinburgh // Creativebrief. 20 November 2012. URL: http://www.creativebrief.com/blog/2012/11/20/city-brand-leaders-%E2%80%93-edinburgh-2 (accessed 15/01/2017).</w:t>
      </w:r>
    </w:p>
  </w:footnote>
  <w:footnote w:id="79">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Визгалов, Д. Маркетинг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2008, с. 8.</w:t>
      </w:r>
    </w:p>
  </w:footnote>
  <w:footnote w:id="80">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Василенко, И.А. Имидж России: концепция национального и территориального брендинга/ Василенко, И.А. - М.</w:t>
      </w:r>
      <w:proofErr w:type="gramStart"/>
      <w:r w:rsidRPr="00550D94">
        <w:rPr>
          <w:color w:val="000000" w:themeColor="text1"/>
        </w:rPr>
        <w:t xml:space="preserve"> :</w:t>
      </w:r>
      <w:proofErr w:type="gramEnd"/>
      <w:r w:rsidRPr="00550D94">
        <w:rPr>
          <w:color w:val="000000" w:themeColor="text1"/>
        </w:rPr>
        <w:t xml:space="preserve"> Экономика, 2014, с. 135.</w:t>
      </w:r>
    </w:p>
  </w:footnote>
  <w:footnote w:id="81">
    <w:p w:rsidR="00E2417F" w:rsidRPr="00550D94" w:rsidRDefault="00E2417F" w:rsidP="00006CE2">
      <w:pPr>
        <w:pStyle w:val="a3"/>
        <w:rPr>
          <w:b/>
          <w:color w:val="000000" w:themeColor="text1"/>
        </w:rPr>
      </w:pPr>
      <w:r w:rsidRPr="00550D94">
        <w:rPr>
          <w:rStyle w:val="a5"/>
          <w:color w:val="000000" w:themeColor="text1"/>
        </w:rPr>
        <w:footnoteRef/>
      </w:r>
      <w:r w:rsidRPr="00550D94">
        <w:rPr>
          <w:color w:val="000000" w:themeColor="text1"/>
        </w:rPr>
        <w:t xml:space="preserve"> Брендинг территорий. Лучшие мировые практики / К. Динни [и др.]; под ред. К. Динни. - М.: Манн, Иванов и Фербер, 2013. – с. 23. </w:t>
      </w:r>
    </w:p>
  </w:footnote>
  <w:footnote w:id="82">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Котлер, Ф., Асплунд, К., Рейн, И., Хайдер, Д. Маркетинг мест. Привлечение инвестиций, предприятий, жителей и туристов в города, коммуны, регионы и страны Европы/ Котлер, Ф., Асплунд, К., Рейн, И., Хайдер, Д. - СПб</w:t>
      </w:r>
      <w:proofErr w:type="gramStart"/>
      <w:r w:rsidRPr="00550D94">
        <w:rPr>
          <w:color w:val="000000" w:themeColor="text1"/>
        </w:rPr>
        <w:t xml:space="preserve">. : </w:t>
      </w:r>
      <w:proofErr w:type="gramEnd"/>
      <w:r w:rsidRPr="00550D94">
        <w:rPr>
          <w:color w:val="000000" w:themeColor="text1"/>
        </w:rPr>
        <w:t>Стокгольмская школа экономики, 2005, с. 33-34.</w:t>
      </w:r>
    </w:p>
  </w:footnote>
  <w:footnote w:id="83">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w:t>
      </w:r>
      <w:r w:rsidR="00BE0613" w:rsidRPr="00550D94">
        <w:rPr>
          <w:color w:val="000000" w:themeColor="text1"/>
        </w:rPr>
        <w:t>Там же</w:t>
      </w:r>
      <w:r w:rsidRPr="00550D94">
        <w:rPr>
          <w:color w:val="000000" w:themeColor="text1"/>
        </w:rPr>
        <w:t>, с. 36.</w:t>
      </w:r>
    </w:p>
  </w:footnote>
  <w:footnote w:id="84">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Котлер, Ф., Котлер, М. Как завоевать города и страны/ Котлер, Ф., Котлер, М. - М.</w:t>
      </w:r>
      <w:proofErr w:type="gramStart"/>
      <w:r w:rsidRPr="00550D94">
        <w:rPr>
          <w:color w:val="000000" w:themeColor="text1"/>
        </w:rPr>
        <w:t xml:space="preserve"> :</w:t>
      </w:r>
      <w:proofErr w:type="gramEnd"/>
      <w:r w:rsidRPr="00550D94">
        <w:rPr>
          <w:color w:val="000000" w:themeColor="text1"/>
        </w:rPr>
        <w:t xml:space="preserve"> Эксмо, 2015, с. 199-200.</w:t>
      </w:r>
    </w:p>
  </w:footnote>
  <w:footnote w:id="85">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rPr>
        <w:t xml:space="preserve"> Брендинг территорий. Лучшие мировые практики / К. Динни [и др.]; под ред. К</w:t>
      </w:r>
      <w:r w:rsidRPr="00550D94">
        <w:rPr>
          <w:color w:val="000000" w:themeColor="text1"/>
          <w:lang w:val="en-US"/>
        </w:rPr>
        <w:t xml:space="preserve">. </w:t>
      </w:r>
      <w:r w:rsidRPr="00550D94">
        <w:rPr>
          <w:color w:val="000000" w:themeColor="text1"/>
        </w:rPr>
        <w:t>Динни</w:t>
      </w:r>
      <w:r w:rsidRPr="00550D94">
        <w:rPr>
          <w:color w:val="000000" w:themeColor="text1"/>
          <w:lang w:val="en-US"/>
        </w:rPr>
        <w:t xml:space="preserve">. - </w:t>
      </w:r>
      <w:r w:rsidRPr="00550D94">
        <w:rPr>
          <w:color w:val="000000" w:themeColor="text1"/>
        </w:rPr>
        <w:t>М</w:t>
      </w:r>
      <w:r w:rsidRPr="00550D94">
        <w:rPr>
          <w:color w:val="000000" w:themeColor="text1"/>
          <w:lang w:val="en-US"/>
        </w:rPr>
        <w:t xml:space="preserve">.: </w:t>
      </w:r>
      <w:r w:rsidRPr="00550D94">
        <w:rPr>
          <w:color w:val="000000" w:themeColor="text1"/>
        </w:rPr>
        <w:t>Манн</w:t>
      </w:r>
      <w:r w:rsidRPr="00550D94">
        <w:rPr>
          <w:color w:val="000000" w:themeColor="text1"/>
          <w:lang w:val="en-US"/>
        </w:rPr>
        <w:t xml:space="preserve">, </w:t>
      </w:r>
      <w:r w:rsidRPr="00550D94">
        <w:rPr>
          <w:color w:val="000000" w:themeColor="text1"/>
        </w:rPr>
        <w:t>Иванов</w:t>
      </w:r>
      <w:r w:rsidRPr="00550D94">
        <w:rPr>
          <w:color w:val="000000" w:themeColor="text1"/>
          <w:lang w:val="en-US"/>
        </w:rPr>
        <w:t xml:space="preserve"> </w:t>
      </w:r>
      <w:r w:rsidRPr="00550D94">
        <w:rPr>
          <w:color w:val="000000" w:themeColor="text1"/>
        </w:rPr>
        <w:t>и</w:t>
      </w:r>
      <w:r w:rsidRPr="00550D94">
        <w:rPr>
          <w:color w:val="000000" w:themeColor="text1"/>
          <w:lang w:val="en-US"/>
        </w:rPr>
        <w:t xml:space="preserve"> </w:t>
      </w:r>
      <w:r w:rsidRPr="00550D94">
        <w:rPr>
          <w:color w:val="000000" w:themeColor="text1"/>
        </w:rPr>
        <w:t>Фербер</w:t>
      </w:r>
      <w:r w:rsidRPr="00550D94">
        <w:rPr>
          <w:color w:val="000000" w:themeColor="text1"/>
          <w:lang w:val="en-US"/>
        </w:rPr>
        <w:t xml:space="preserve">, 2013, </w:t>
      </w:r>
      <w:r w:rsidRPr="00550D94">
        <w:rPr>
          <w:color w:val="000000" w:themeColor="text1"/>
        </w:rPr>
        <w:t>с</w:t>
      </w:r>
      <w:r w:rsidRPr="00550D94">
        <w:rPr>
          <w:color w:val="000000" w:themeColor="text1"/>
          <w:lang w:val="en-US"/>
        </w:rPr>
        <w:t>. 31.</w:t>
      </w:r>
    </w:p>
  </w:footnote>
  <w:footnote w:id="86">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Knott, B., Fyall, A., Jones, I.</w:t>
      </w:r>
      <w:proofErr w:type="gramEnd"/>
      <w:r w:rsidRPr="00550D94">
        <w:rPr>
          <w:color w:val="000000" w:themeColor="text1"/>
          <w:lang w:val="en-US"/>
        </w:rPr>
        <w:t xml:space="preserve"> The nation branding opportunities provided by a sport mega-event: South Africa and the 2010 FIFA World Cup / B.Knott, A.Fyall, I.Jones // Journal of Destination Marketing &amp; Management. - 2015. </w:t>
      </w:r>
      <w:proofErr w:type="gramStart"/>
      <w:r w:rsidRPr="00550D94">
        <w:rPr>
          <w:color w:val="000000" w:themeColor="text1"/>
          <w:lang w:val="en-US"/>
        </w:rPr>
        <w:t>№ 1.</w:t>
      </w:r>
      <w:proofErr w:type="gramEnd"/>
      <w:r w:rsidRPr="00550D94">
        <w:rPr>
          <w:color w:val="000000" w:themeColor="text1"/>
          <w:lang w:val="en-US"/>
        </w:rPr>
        <w:t xml:space="preserve"> – P. 48.</w:t>
      </w:r>
    </w:p>
  </w:footnote>
  <w:footnote w:id="87">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Higham, J., Hinch, T. Sport andtourism: globalisation, mobility and identity / J. Higham, T. Hinch - Oxford: Butterworth-Heinemann, 2009. – P. 62.</w:t>
      </w:r>
    </w:p>
  </w:footnote>
  <w:footnote w:id="88">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Roche, M. Mega-events and modernity: Olympics and Expos in the growth of global culture / M. Roche - L: Routledge, 2012. – P. 1.</w:t>
      </w:r>
    </w:p>
  </w:footnote>
  <w:footnote w:id="89">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Ritchie, J.R.B., Beliveau, D. Hallmark Events: An evaluation of a strategic response to seasonality in the travel market / J.R.Brent Ritchie, D.Beliveau // Journal of Travel Research. - 1974. </w:t>
      </w:r>
      <w:proofErr w:type="gramStart"/>
      <w:r w:rsidRPr="00550D94">
        <w:rPr>
          <w:color w:val="000000" w:themeColor="text1"/>
          <w:lang w:val="en-US"/>
        </w:rPr>
        <w:t>Vol. 13.</w:t>
      </w:r>
      <w:proofErr w:type="gramEnd"/>
      <w:r w:rsidRPr="00550D94">
        <w:rPr>
          <w:color w:val="000000" w:themeColor="text1"/>
          <w:lang w:val="en-US"/>
        </w:rPr>
        <w:t xml:space="preserve"> </w:t>
      </w:r>
      <w:proofErr w:type="gramStart"/>
      <w:r w:rsidRPr="00550D94">
        <w:rPr>
          <w:color w:val="000000" w:themeColor="text1"/>
          <w:lang w:val="en-US"/>
        </w:rPr>
        <w:t>№ 2.</w:t>
      </w:r>
      <w:proofErr w:type="gramEnd"/>
      <w:r w:rsidRPr="00550D94">
        <w:rPr>
          <w:color w:val="000000" w:themeColor="text1"/>
          <w:lang w:val="en-US"/>
        </w:rPr>
        <w:t xml:space="preserve"> – P. 14-20.</w:t>
      </w:r>
    </w:p>
  </w:footnote>
  <w:footnote w:id="90">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14.</w:t>
      </w:r>
    </w:p>
  </w:footnote>
  <w:footnote w:id="91">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Ritchie, J.R.B. Assessing the impact of hallmark events: conceptual and research issues / J.R.Brent Ritchie // Journal of Travel Research. - 1984. </w:t>
      </w:r>
      <w:proofErr w:type="gramStart"/>
      <w:r w:rsidRPr="00550D94">
        <w:rPr>
          <w:color w:val="000000" w:themeColor="text1"/>
          <w:lang w:val="en-US"/>
        </w:rPr>
        <w:t>Vol. 23.</w:t>
      </w:r>
      <w:proofErr w:type="gramEnd"/>
      <w:r w:rsidRPr="00550D94">
        <w:rPr>
          <w:color w:val="000000" w:themeColor="text1"/>
          <w:lang w:val="en-US"/>
        </w:rPr>
        <w:t xml:space="preserve"> </w:t>
      </w:r>
      <w:proofErr w:type="gramStart"/>
      <w:r w:rsidRPr="00550D94">
        <w:rPr>
          <w:color w:val="000000" w:themeColor="text1"/>
          <w:lang w:val="en-US"/>
        </w:rPr>
        <w:t>№ 1.</w:t>
      </w:r>
      <w:proofErr w:type="gramEnd"/>
      <w:r w:rsidRPr="00550D94">
        <w:rPr>
          <w:color w:val="000000" w:themeColor="text1"/>
          <w:lang w:val="en-US"/>
        </w:rPr>
        <w:t xml:space="preserve"> – P. 2.</w:t>
      </w:r>
    </w:p>
  </w:footnote>
  <w:footnote w:id="92">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2. </w:t>
      </w:r>
    </w:p>
  </w:footnote>
  <w:footnote w:id="93">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Müller, M. What makes an event a mega-event? Definitions and sizes / M.Müller // Leisure Studies. - 2015. </w:t>
      </w:r>
      <w:proofErr w:type="gramStart"/>
      <w:r w:rsidRPr="00550D94">
        <w:rPr>
          <w:color w:val="000000" w:themeColor="text1"/>
          <w:lang w:val="en-US"/>
        </w:rPr>
        <w:t>Vol. 34.</w:t>
      </w:r>
      <w:proofErr w:type="gramEnd"/>
      <w:r w:rsidRPr="00550D94">
        <w:rPr>
          <w:color w:val="000000" w:themeColor="text1"/>
          <w:lang w:val="en-US"/>
        </w:rPr>
        <w:t xml:space="preserve"> </w:t>
      </w:r>
      <w:proofErr w:type="gramStart"/>
      <w:r w:rsidRPr="00550D94">
        <w:rPr>
          <w:color w:val="000000" w:themeColor="text1"/>
          <w:lang w:val="en-US"/>
        </w:rPr>
        <w:t>№ 6.</w:t>
      </w:r>
      <w:proofErr w:type="gramEnd"/>
      <w:r w:rsidRPr="00550D94">
        <w:rPr>
          <w:color w:val="000000" w:themeColor="text1"/>
          <w:lang w:val="en-US"/>
        </w:rPr>
        <w:t xml:space="preserve"> – P. 627-642.</w:t>
      </w:r>
    </w:p>
  </w:footnote>
  <w:footnote w:id="94">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Gold, J.R., Gold, M.M. Olympic cities: city agendas, planning, and the World’s Games / J.R. Gold, M.M. Gold - L: Routledge, 2011. – P. 1; Hiller, H. Toward an urban sociology of mega-events / H. Hiller // Research in Urban Sociology. - 2000. </w:t>
      </w:r>
      <w:proofErr w:type="gramStart"/>
      <w:r w:rsidRPr="00550D94">
        <w:rPr>
          <w:color w:val="000000" w:themeColor="text1"/>
          <w:lang w:val="en-US"/>
        </w:rPr>
        <w:t>№ 5.</w:t>
      </w:r>
      <w:proofErr w:type="gramEnd"/>
      <w:r w:rsidRPr="00550D94">
        <w:rPr>
          <w:color w:val="000000" w:themeColor="text1"/>
          <w:lang w:val="en-US"/>
        </w:rPr>
        <w:t xml:space="preserve"> – P. 182-183; Horne, J. The four “knowns” of sports mega-events / J. Horne // Leisure Studies. - 2007. </w:t>
      </w:r>
      <w:proofErr w:type="gramStart"/>
      <w:r w:rsidRPr="00550D94">
        <w:rPr>
          <w:color w:val="000000" w:themeColor="text1"/>
          <w:lang w:val="en-US"/>
        </w:rPr>
        <w:t>№ 26.</w:t>
      </w:r>
      <w:proofErr w:type="gramEnd"/>
      <w:r w:rsidRPr="00550D94">
        <w:rPr>
          <w:color w:val="000000" w:themeColor="text1"/>
          <w:lang w:val="en-US"/>
        </w:rPr>
        <w:t xml:space="preserve"> – P. 81-82; Jago, L.K., Shaw, R.N. Special events: A conceptual and definitional framework / L.K.Jago, R.N.Shaw // Festival Management and Event Tourism. - 1998. </w:t>
      </w:r>
      <w:proofErr w:type="gramStart"/>
      <w:r w:rsidRPr="00550D94">
        <w:rPr>
          <w:color w:val="000000" w:themeColor="text1"/>
          <w:lang w:val="en-US"/>
        </w:rPr>
        <w:t>№ 5.</w:t>
      </w:r>
      <w:proofErr w:type="gramEnd"/>
      <w:r w:rsidRPr="00550D94">
        <w:rPr>
          <w:color w:val="000000" w:themeColor="text1"/>
          <w:lang w:val="en-US"/>
        </w:rPr>
        <w:t xml:space="preserve"> – P. 29; Mills, B.M., Rosentraub, M.S. Hosting mega-events: a guide to the evaluation of development effects in integrated metropolitan regions / B.M.Mills, M.S.Rosentraub // Tourism Management. - 2013. </w:t>
      </w:r>
      <w:proofErr w:type="gramStart"/>
      <w:r w:rsidRPr="00550D94">
        <w:rPr>
          <w:color w:val="000000" w:themeColor="text1"/>
          <w:lang w:val="en-US"/>
        </w:rPr>
        <w:t>№ 34.</w:t>
      </w:r>
      <w:proofErr w:type="gramEnd"/>
      <w:r w:rsidRPr="00550D94">
        <w:rPr>
          <w:color w:val="000000" w:themeColor="text1"/>
          <w:lang w:val="en-US"/>
        </w:rPr>
        <w:t xml:space="preserve"> – P. 239.</w:t>
      </w:r>
    </w:p>
  </w:footnote>
  <w:footnote w:id="95">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Müller, M. What makes an event a mega-event? Definitions and sizes / M.Müller // Leisure Studies. - 2015. </w:t>
      </w:r>
      <w:proofErr w:type="gramStart"/>
      <w:r w:rsidRPr="00550D94">
        <w:rPr>
          <w:color w:val="000000" w:themeColor="text1"/>
          <w:lang w:val="en-US"/>
        </w:rPr>
        <w:t>Vol. 34.</w:t>
      </w:r>
      <w:proofErr w:type="gramEnd"/>
      <w:r w:rsidRPr="00550D94">
        <w:rPr>
          <w:color w:val="000000" w:themeColor="text1"/>
          <w:lang w:val="en-US"/>
        </w:rPr>
        <w:t xml:space="preserve"> </w:t>
      </w:r>
      <w:proofErr w:type="gramStart"/>
      <w:r w:rsidRPr="00550D94">
        <w:rPr>
          <w:color w:val="000000" w:themeColor="text1"/>
          <w:lang w:val="en-US"/>
        </w:rPr>
        <w:t>№ 6.</w:t>
      </w:r>
      <w:proofErr w:type="gramEnd"/>
      <w:r w:rsidRPr="00550D94">
        <w:rPr>
          <w:color w:val="000000" w:themeColor="text1"/>
          <w:lang w:val="en-US"/>
        </w:rPr>
        <w:t xml:space="preserve"> – P. 629.</w:t>
      </w:r>
    </w:p>
  </w:footnote>
  <w:footnote w:id="96">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BA131D" w:rsidRPr="00550D94">
        <w:rPr>
          <w:color w:val="000000" w:themeColor="text1"/>
          <w:lang w:val="en-US"/>
        </w:rPr>
        <w:t>Ibid. – P. 637-638.</w:t>
      </w:r>
    </w:p>
  </w:footnote>
  <w:footnote w:id="97">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Sage, G.H. </w:t>
      </w:r>
      <w:proofErr w:type="gramStart"/>
      <w:r w:rsidRPr="00550D94">
        <w:rPr>
          <w:color w:val="000000" w:themeColor="text1"/>
          <w:lang w:val="en-US"/>
        </w:rPr>
        <w:t>Globalizing</w:t>
      </w:r>
      <w:proofErr w:type="gramEnd"/>
      <w:r w:rsidRPr="00550D94">
        <w:rPr>
          <w:color w:val="000000" w:themeColor="text1"/>
          <w:lang w:val="en-US"/>
        </w:rPr>
        <w:t xml:space="preserve"> sport. How organizations, corporations, media, and politics are changing sports / G.H. Sage - L: Paradigm Publishers, 2010. </w:t>
      </w:r>
      <w:proofErr w:type="gramStart"/>
      <w:r w:rsidRPr="00550D94">
        <w:rPr>
          <w:color w:val="000000" w:themeColor="text1"/>
          <w:lang w:val="en-US"/>
        </w:rPr>
        <w:t xml:space="preserve">– </w:t>
      </w:r>
      <w:r w:rsidRPr="00550D94">
        <w:rPr>
          <w:color w:val="000000" w:themeColor="text1"/>
        </w:rPr>
        <w:t>Р</w:t>
      </w:r>
      <w:r w:rsidRPr="00550D94">
        <w:rPr>
          <w:color w:val="000000" w:themeColor="text1"/>
          <w:lang w:val="en-US"/>
        </w:rPr>
        <w:t>. 15.</w:t>
      </w:r>
      <w:proofErr w:type="gramEnd"/>
    </w:p>
  </w:footnote>
  <w:footnote w:id="98">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rPr>
        <w:t xml:space="preserve"> Пасынкова, В.В. Олимпийские игры в процессе глобальной спортизации: сравнительный анализ мега-событий / В.В.Пасынкова // Журнал социологии и социальной антропологии. - 2013. Том</w:t>
      </w:r>
      <w:r w:rsidRPr="00550D94">
        <w:rPr>
          <w:color w:val="000000" w:themeColor="text1"/>
          <w:lang w:val="en-US"/>
        </w:rPr>
        <w:t xml:space="preserve"> XVI. № 5. - </w:t>
      </w:r>
      <w:r w:rsidRPr="00550D94">
        <w:rPr>
          <w:color w:val="000000" w:themeColor="text1"/>
        </w:rPr>
        <w:t>с</w:t>
      </w:r>
      <w:r w:rsidRPr="00550D94">
        <w:rPr>
          <w:color w:val="000000" w:themeColor="text1"/>
          <w:lang w:val="en-US"/>
        </w:rPr>
        <w:t>. 56.</w:t>
      </w:r>
    </w:p>
  </w:footnote>
  <w:footnote w:id="99">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Pr="00550D94">
        <w:rPr>
          <w:color w:val="000000" w:themeColor="text1"/>
        </w:rPr>
        <w:t>Там</w:t>
      </w:r>
      <w:r w:rsidRPr="00550D94">
        <w:rPr>
          <w:color w:val="000000" w:themeColor="text1"/>
          <w:lang w:val="en-US"/>
        </w:rPr>
        <w:t xml:space="preserve"> </w:t>
      </w:r>
      <w:r w:rsidRPr="00550D94">
        <w:rPr>
          <w:color w:val="000000" w:themeColor="text1"/>
        </w:rPr>
        <w:t>же</w:t>
      </w:r>
      <w:proofErr w:type="gramStart"/>
      <w:r w:rsidRPr="00550D94">
        <w:rPr>
          <w:color w:val="000000" w:themeColor="text1"/>
          <w:lang w:val="en-US"/>
        </w:rPr>
        <w:t>.</w:t>
      </w:r>
      <w:proofErr w:type="gramEnd"/>
      <w:r w:rsidRPr="00550D94">
        <w:rPr>
          <w:color w:val="000000" w:themeColor="text1"/>
          <w:lang w:val="en-US"/>
        </w:rPr>
        <w:t xml:space="preserve"> – </w:t>
      </w:r>
      <w:proofErr w:type="gramStart"/>
      <w:r w:rsidRPr="00550D94">
        <w:rPr>
          <w:color w:val="000000" w:themeColor="text1"/>
        </w:rPr>
        <w:t>с</w:t>
      </w:r>
      <w:proofErr w:type="gramEnd"/>
      <w:r w:rsidRPr="00550D94">
        <w:rPr>
          <w:color w:val="000000" w:themeColor="text1"/>
          <w:lang w:val="en-US"/>
        </w:rPr>
        <w:t>. 56.</w:t>
      </w:r>
    </w:p>
  </w:footnote>
  <w:footnote w:id="100">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Roche, M. Mega-events and modernity: Olympics and Expos in the growth of global culture / M. Roche - L: Routledge, 2012. – P. 121.</w:t>
      </w:r>
    </w:p>
  </w:footnote>
  <w:footnote w:id="101">
    <w:p w:rsidR="00E2417F" w:rsidRPr="00550D94" w:rsidRDefault="00E2417F" w:rsidP="00006CE2">
      <w:pPr>
        <w:pStyle w:val="a3"/>
        <w:rPr>
          <w:b/>
          <w:bCs/>
          <w:color w:val="000000" w:themeColor="text1"/>
        </w:rPr>
      </w:pPr>
      <w:r w:rsidRPr="00550D94">
        <w:rPr>
          <w:rStyle w:val="a5"/>
          <w:color w:val="000000" w:themeColor="text1"/>
        </w:rPr>
        <w:footnoteRef/>
      </w:r>
      <w:r w:rsidRPr="00550D94">
        <w:rPr>
          <w:color w:val="000000" w:themeColor="text1"/>
        </w:rPr>
        <w:t xml:space="preserve"> Трубина, Е. Полис и мегасобытия / Е. Трубина // Отечественные записки. - 2012. № 3 (48)</w:t>
      </w:r>
      <w:proofErr w:type="gramStart"/>
      <w:r w:rsidRPr="00550D94">
        <w:rPr>
          <w:color w:val="000000" w:themeColor="text1"/>
        </w:rPr>
        <w:t>.</w:t>
      </w:r>
      <w:proofErr w:type="gramEnd"/>
      <w:r w:rsidRPr="00550D94">
        <w:rPr>
          <w:color w:val="000000" w:themeColor="text1"/>
        </w:rPr>
        <w:t xml:space="preserve"> – </w:t>
      </w:r>
      <w:proofErr w:type="gramStart"/>
      <w:r w:rsidRPr="00550D94">
        <w:rPr>
          <w:color w:val="000000" w:themeColor="text1"/>
        </w:rPr>
        <w:t>с</w:t>
      </w:r>
      <w:proofErr w:type="gramEnd"/>
      <w:r w:rsidRPr="00550D94">
        <w:rPr>
          <w:color w:val="000000" w:themeColor="text1"/>
        </w:rPr>
        <w:t>. 109.</w:t>
      </w:r>
    </w:p>
  </w:footnote>
  <w:footnote w:id="102">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Корчагина, Е., Варнаев, А. Олимпийские игры как инструмент формирования имиджа страны / Е. Корчагина, А. Варнаев // Журнал социологии и социальной антропологии. </w:t>
      </w:r>
      <w:proofErr w:type="gramStart"/>
      <w:r w:rsidRPr="00550D94">
        <w:rPr>
          <w:color w:val="000000" w:themeColor="text1"/>
        </w:rPr>
        <w:t>Спортивные</w:t>
      </w:r>
      <w:proofErr w:type="gramEnd"/>
      <w:r w:rsidRPr="00550D94">
        <w:rPr>
          <w:color w:val="000000" w:themeColor="text1"/>
        </w:rPr>
        <w:t xml:space="preserve"> мегасобытия в политике, обществе и культуре. - 2013. Том XVI. № 5 (70)</w:t>
      </w:r>
      <w:proofErr w:type="gramStart"/>
      <w:r w:rsidRPr="00550D94">
        <w:rPr>
          <w:color w:val="000000" w:themeColor="text1"/>
        </w:rPr>
        <w:t>.</w:t>
      </w:r>
      <w:proofErr w:type="gramEnd"/>
      <w:r w:rsidRPr="00550D94">
        <w:rPr>
          <w:color w:val="000000" w:themeColor="text1"/>
        </w:rPr>
        <w:t xml:space="preserve"> – </w:t>
      </w:r>
      <w:proofErr w:type="gramStart"/>
      <w:r w:rsidRPr="00550D94">
        <w:rPr>
          <w:color w:val="000000" w:themeColor="text1"/>
        </w:rPr>
        <w:t>с</w:t>
      </w:r>
      <w:proofErr w:type="gramEnd"/>
      <w:r w:rsidRPr="00550D94">
        <w:rPr>
          <w:color w:val="000000" w:themeColor="text1"/>
        </w:rPr>
        <w:t>. 191.</w:t>
      </w:r>
    </w:p>
  </w:footnote>
  <w:footnote w:id="103">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rPr>
        <w:t xml:space="preserve"> Визгалов, Д. Города – лучший бренд России / Д. Визгалов // Городской альманах. - 2008. </w:t>
      </w:r>
      <w:r w:rsidRPr="00550D94">
        <w:rPr>
          <w:color w:val="000000" w:themeColor="text1"/>
          <w:lang w:val="en-US"/>
        </w:rPr>
        <w:t xml:space="preserve">№ 3. – </w:t>
      </w:r>
      <w:r w:rsidRPr="00550D94">
        <w:rPr>
          <w:color w:val="000000" w:themeColor="text1"/>
        </w:rPr>
        <w:t>с</w:t>
      </w:r>
      <w:r w:rsidRPr="00550D94">
        <w:rPr>
          <w:color w:val="000000" w:themeColor="text1"/>
          <w:lang w:val="en-US"/>
        </w:rPr>
        <w:t>. 17.</w:t>
      </w:r>
    </w:p>
  </w:footnote>
  <w:footnote w:id="104">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Pr="00550D94">
        <w:rPr>
          <w:color w:val="000000" w:themeColor="text1"/>
        </w:rPr>
        <w:t>Там</w:t>
      </w:r>
      <w:r w:rsidRPr="00550D94">
        <w:rPr>
          <w:color w:val="000000" w:themeColor="text1"/>
          <w:lang w:val="en-US"/>
        </w:rPr>
        <w:t xml:space="preserve"> </w:t>
      </w:r>
      <w:r w:rsidRPr="00550D94">
        <w:rPr>
          <w:color w:val="000000" w:themeColor="text1"/>
        </w:rPr>
        <w:t>же</w:t>
      </w:r>
      <w:proofErr w:type="gramStart"/>
      <w:r w:rsidRPr="00550D94">
        <w:rPr>
          <w:color w:val="000000" w:themeColor="text1"/>
          <w:lang w:val="en-US"/>
        </w:rPr>
        <w:t>.</w:t>
      </w:r>
      <w:proofErr w:type="gramEnd"/>
      <w:r w:rsidRPr="00550D94">
        <w:rPr>
          <w:color w:val="000000" w:themeColor="text1"/>
          <w:lang w:val="en-US"/>
        </w:rPr>
        <w:t xml:space="preserve"> – </w:t>
      </w:r>
      <w:proofErr w:type="gramStart"/>
      <w:r w:rsidRPr="00550D94">
        <w:rPr>
          <w:color w:val="000000" w:themeColor="text1"/>
        </w:rPr>
        <w:t>с</w:t>
      </w:r>
      <w:proofErr w:type="gramEnd"/>
      <w:r w:rsidRPr="00550D94">
        <w:rPr>
          <w:color w:val="000000" w:themeColor="text1"/>
          <w:lang w:val="en-US"/>
        </w:rPr>
        <w:t>. 18.</w:t>
      </w:r>
    </w:p>
  </w:footnote>
  <w:footnote w:id="105">
    <w:p w:rsidR="00E2417F" w:rsidRPr="00550D94" w:rsidRDefault="00E2417F" w:rsidP="00AB7101">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Mega-events as an engine for sustainable development: analysis and success factors. Agency for market-oriented concepts / ed.: Andreas von Schumann. - Frankfurt am Main: AgenZ. H. Reuffurth GmbH, Mühlheim </w:t>
      </w:r>
      <w:proofErr w:type="gramStart"/>
      <w:r w:rsidRPr="00550D94">
        <w:rPr>
          <w:color w:val="000000" w:themeColor="text1"/>
          <w:lang w:val="en-US"/>
        </w:rPr>
        <w:t>am</w:t>
      </w:r>
      <w:proofErr w:type="gramEnd"/>
      <w:r w:rsidRPr="00550D94">
        <w:rPr>
          <w:color w:val="000000" w:themeColor="text1"/>
          <w:lang w:val="en-US"/>
        </w:rPr>
        <w:t xml:space="preserve"> Main, 2013. – P. 5-6. URL: </w:t>
      </w:r>
      <w:hyperlink r:id="rId109" w:history="1">
        <w:r w:rsidRPr="00550D94">
          <w:rPr>
            <w:rStyle w:val="a6"/>
            <w:color w:val="000000" w:themeColor="text1"/>
            <w:u w:val="none"/>
            <w:lang w:val="en-US"/>
          </w:rPr>
          <w:t>https://www.deutsche-digitale-bibliothek.de/binary/7KXVH2PF3GMMWCBFSUWADHH3FNJS3R6T/full/1.pdf</w:t>
        </w:r>
      </w:hyperlink>
      <w:r w:rsidRPr="00550D94">
        <w:rPr>
          <w:color w:val="000000" w:themeColor="text1"/>
          <w:lang w:val="en-US"/>
        </w:rPr>
        <w:t xml:space="preserve"> (accessed 15/01/2017).</w:t>
      </w:r>
    </w:p>
  </w:footnote>
  <w:footnote w:id="106">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Корчагина Е., Варнаев А. Олимпийские игры как инструмент формирования имиджа страны / Е. Корчагина, А. Варнаев // Журнал социологии и социальной антропологии. </w:t>
      </w:r>
      <w:proofErr w:type="gramStart"/>
      <w:r w:rsidRPr="00550D94">
        <w:rPr>
          <w:color w:val="000000" w:themeColor="text1"/>
        </w:rPr>
        <w:t>Спортивные</w:t>
      </w:r>
      <w:proofErr w:type="gramEnd"/>
      <w:r w:rsidRPr="00550D94">
        <w:rPr>
          <w:color w:val="000000" w:themeColor="text1"/>
        </w:rPr>
        <w:t xml:space="preserve"> мегасобытия в политике, обществе и культуре. - 2013. Том XVI. № 5 (70)</w:t>
      </w:r>
      <w:proofErr w:type="gramStart"/>
      <w:r w:rsidRPr="00550D94">
        <w:rPr>
          <w:color w:val="000000" w:themeColor="text1"/>
        </w:rPr>
        <w:t>.</w:t>
      </w:r>
      <w:proofErr w:type="gramEnd"/>
      <w:r w:rsidRPr="00550D94">
        <w:rPr>
          <w:color w:val="000000" w:themeColor="text1"/>
        </w:rPr>
        <w:t xml:space="preserve"> – </w:t>
      </w:r>
      <w:proofErr w:type="gramStart"/>
      <w:r w:rsidRPr="00550D94">
        <w:rPr>
          <w:color w:val="000000" w:themeColor="text1"/>
        </w:rPr>
        <w:t>с</w:t>
      </w:r>
      <w:proofErr w:type="gramEnd"/>
      <w:r w:rsidRPr="00550D94">
        <w:rPr>
          <w:color w:val="000000" w:themeColor="text1"/>
        </w:rPr>
        <w:t>. 191-192.</w:t>
      </w:r>
    </w:p>
  </w:footnote>
  <w:footnote w:id="107">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Grix, J. Sport Politics and the Olympics / J.Grix // Political Studies Review. - 2013. </w:t>
      </w:r>
      <w:proofErr w:type="gramStart"/>
      <w:r w:rsidRPr="00550D94">
        <w:rPr>
          <w:color w:val="000000" w:themeColor="text1"/>
          <w:lang w:val="en-US"/>
        </w:rPr>
        <w:t>№11 (1).</w:t>
      </w:r>
      <w:proofErr w:type="gramEnd"/>
      <w:r w:rsidRPr="00550D94">
        <w:rPr>
          <w:color w:val="000000" w:themeColor="text1"/>
          <w:lang w:val="en-US"/>
        </w:rPr>
        <w:t xml:space="preserve"> – P.16.</w:t>
      </w:r>
    </w:p>
  </w:footnote>
  <w:footnote w:id="108">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lang w:val="en-US"/>
        </w:rPr>
        <w:t xml:space="preserve"> Herstein, R., Berger, R. Much more than sports: sports events as stimuli for city re-branding / R.Herstein, R.Berger // Journal of business strategy. - 2013. </w:t>
      </w:r>
      <w:proofErr w:type="gramStart"/>
      <w:r w:rsidRPr="00550D94">
        <w:rPr>
          <w:color w:val="000000" w:themeColor="text1"/>
          <w:lang w:val="en-US"/>
        </w:rPr>
        <w:t>Vol</w:t>
      </w:r>
      <w:r w:rsidRPr="00550D94">
        <w:rPr>
          <w:color w:val="000000" w:themeColor="text1"/>
        </w:rPr>
        <w:t>. 34.</w:t>
      </w:r>
      <w:proofErr w:type="gramEnd"/>
      <w:r w:rsidRPr="00550D94">
        <w:rPr>
          <w:color w:val="000000" w:themeColor="text1"/>
        </w:rPr>
        <w:t xml:space="preserve"> № 2. – </w:t>
      </w:r>
      <w:proofErr w:type="gramStart"/>
      <w:r w:rsidRPr="00550D94">
        <w:rPr>
          <w:color w:val="000000" w:themeColor="text1"/>
          <w:lang w:val="en-US"/>
        </w:rPr>
        <w:t>P</w:t>
      </w:r>
      <w:r w:rsidRPr="00550D94">
        <w:rPr>
          <w:color w:val="000000" w:themeColor="text1"/>
        </w:rPr>
        <w:t>. 40.</w:t>
      </w:r>
      <w:proofErr w:type="gramEnd"/>
    </w:p>
  </w:footnote>
  <w:footnote w:id="109">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Анхольт, С., Хильдрет, Д. Бренд Америка: мать всех брендов/ Анхольт, С., Хильдрет, Д. - М.</w:t>
      </w:r>
      <w:proofErr w:type="gramStart"/>
      <w:r w:rsidRPr="00550D94">
        <w:rPr>
          <w:color w:val="000000" w:themeColor="text1"/>
        </w:rPr>
        <w:t xml:space="preserve"> :</w:t>
      </w:r>
      <w:proofErr w:type="gramEnd"/>
      <w:r w:rsidRPr="00550D94">
        <w:rPr>
          <w:color w:val="000000" w:themeColor="text1"/>
        </w:rPr>
        <w:t xml:space="preserve"> Добрая книга, 2010, с. 18.</w:t>
      </w:r>
    </w:p>
  </w:footnote>
  <w:footnote w:id="110">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Fairley, S., Getz, D. Media management at sport events for destination promotion: сase studies and concepts / S.Fairley, D.Getz // Event Management. - 2003. </w:t>
      </w:r>
      <w:proofErr w:type="gramStart"/>
      <w:r w:rsidRPr="00550D94">
        <w:rPr>
          <w:color w:val="000000" w:themeColor="text1"/>
          <w:lang w:val="en-US"/>
        </w:rPr>
        <w:t>№ 8.</w:t>
      </w:r>
      <w:proofErr w:type="gramEnd"/>
      <w:r w:rsidRPr="00550D94">
        <w:rPr>
          <w:color w:val="000000" w:themeColor="text1"/>
          <w:lang w:val="en-US"/>
        </w:rPr>
        <w:t xml:space="preserve"> – P. 128.</w:t>
      </w:r>
    </w:p>
  </w:footnote>
  <w:footnote w:id="111">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Graham, S., Marvin, S. More than ducts and wires: post-Fordism, cities and utility networks / S.Graham, S.Marvin // </w:t>
      </w:r>
      <w:proofErr w:type="gramStart"/>
      <w:r w:rsidRPr="00550D94">
        <w:rPr>
          <w:color w:val="000000" w:themeColor="text1"/>
          <w:lang w:val="en-US"/>
        </w:rPr>
        <w:t>Managing</w:t>
      </w:r>
      <w:proofErr w:type="gramEnd"/>
      <w:r w:rsidRPr="00550D94">
        <w:rPr>
          <w:color w:val="000000" w:themeColor="text1"/>
          <w:lang w:val="en-US"/>
        </w:rPr>
        <w:t xml:space="preserve"> cities: the new urban context. - 1995. – P. 170.</w:t>
      </w:r>
    </w:p>
  </w:footnote>
  <w:footnote w:id="112">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Malfas, M., Theodoraki, E., Houligan, B. Impacts of the Olympic Games as mega-events / M.Malfas, E.Theodoraki, B.Houligan // Municipal engineer. - 2004. </w:t>
      </w:r>
      <w:proofErr w:type="gramStart"/>
      <w:r w:rsidRPr="00550D94">
        <w:rPr>
          <w:color w:val="000000" w:themeColor="text1"/>
          <w:lang w:val="en-US"/>
        </w:rPr>
        <w:t>№ 157.</w:t>
      </w:r>
      <w:proofErr w:type="gramEnd"/>
      <w:r w:rsidRPr="00550D94">
        <w:rPr>
          <w:color w:val="000000" w:themeColor="text1"/>
          <w:lang w:val="en-US"/>
        </w:rPr>
        <w:t xml:space="preserve"> – P. 212.</w:t>
      </w:r>
    </w:p>
  </w:footnote>
  <w:footnote w:id="113">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F34FCA" w:rsidRPr="00550D94">
        <w:rPr>
          <w:color w:val="000000" w:themeColor="text1"/>
          <w:lang w:val="en-US"/>
        </w:rPr>
        <w:t>Ibid</w:t>
      </w:r>
      <w:r w:rsidRPr="00550D94">
        <w:rPr>
          <w:color w:val="000000" w:themeColor="text1"/>
          <w:lang w:val="en-US"/>
        </w:rPr>
        <w:t>. – P. 214.</w:t>
      </w:r>
    </w:p>
  </w:footnote>
  <w:footnote w:id="114">
    <w:p w:rsidR="00E2417F" w:rsidRPr="00550D94" w:rsidRDefault="00E2417F" w:rsidP="00006CE2">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Innovació Urbana // 22@Barcelona. URL: http://www.22barcelona.com/content/blogcategory/50/281 (accessed 15/01/2017).</w:t>
      </w:r>
    </w:p>
  </w:footnote>
  <w:footnote w:id="115">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lang w:val="en-US"/>
        </w:rPr>
        <w:t xml:space="preserve"> Müller, M. The mega-event syndrome: why so much goes wrong in mega-event planning and what to do about it / M.Müller // Journal of the American Planning Association. - 2015. </w:t>
      </w:r>
      <w:proofErr w:type="gramStart"/>
      <w:r w:rsidRPr="00550D94">
        <w:rPr>
          <w:color w:val="000000" w:themeColor="text1"/>
          <w:lang w:val="en-US"/>
        </w:rPr>
        <w:t>Vol</w:t>
      </w:r>
      <w:r w:rsidRPr="00550D94">
        <w:rPr>
          <w:color w:val="000000" w:themeColor="text1"/>
        </w:rPr>
        <w:t xml:space="preserve"> 81.</w:t>
      </w:r>
      <w:proofErr w:type="gramEnd"/>
      <w:r w:rsidRPr="00550D94">
        <w:rPr>
          <w:color w:val="000000" w:themeColor="text1"/>
        </w:rPr>
        <w:t xml:space="preserve"> № 1. – </w:t>
      </w:r>
      <w:proofErr w:type="gramStart"/>
      <w:r w:rsidRPr="00550D94">
        <w:rPr>
          <w:color w:val="000000" w:themeColor="text1"/>
          <w:lang w:val="en-US"/>
        </w:rPr>
        <w:t>P</w:t>
      </w:r>
      <w:r w:rsidRPr="00550D94">
        <w:rPr>
          <w:color w:val="000000" w:themeColor="text1"/>
        </w:rPr>
        <w:t>. 13.</w:t>
      </w:r>
      <w:proofErr w:type="gramEnd"/>
      <w:r w:rsidRPr="00550D94">
        <w:rPr>
          <w:color w:val="000000" w:themeColor="text1"/>
        </w:rPr>
        <w:t xml:space="preserve"> </w:t>
      </w:r>
    </w:p>
  </w:footnote>
  <w:footnote w:id="116">
    <w:p w:rsidR="00E2417F" w:rsidRPr="00550D94" w:rsidRDefault="00E2417F" w:rsidP="00006CE2">
      <w:pPr>
        <w:pStyle w:val="a3"/>
        <w:rPr>
          <w:color w:val="000000" w:themeColor="text1"/>
        </w:rPr>
      </w:pPr>
      <w:r w:rsidRPr="00550D94">
        <w:rPr>
          <w:rStyle w:val="a5"/>
          <w:color w:val="000000" w:themeColor="text1"/>
        </w:rPr>
        <w:footnoteRef/>
      </w:r>
      <w:r w:rsidRPr="00550D94">
        <w:rPr>
          <w:color w:val="000000" w:themeColor="text1"/>
        </w:rPr>
        <w:t xml:space="preserve"> Визгалов, Д. Брендинг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2011, с. 56.</w:t>
      </w:r>
    </w:p>
  </w:footnote>
  <w:footnote w:id="11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Europe’s number one business city // London &amp; Partners. URL: http://www.londonandpartners.com/about-us (accessed 21/02/2017).</w:t>
      </w:r>
    </w:p>
  </w:footnote>
  <w:footnote w:id="11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Girardi, A., Marsden, J. A description of London's economy / A. Girardi, J. Marsden – L: GLA Economics, 2017. - Working paper 85. – P. 4. URL: </w:t>
      </w:r>
      <w:hyperlink r:id="rId110" w:history="1">
        <w:r w:rsidRPr="00550D94">
          <w:rPr>
            <w:rStyle w:val="a6"/>
            <w:color w:val="000000" w:themeColor="text1"/>
            <w:u w:val="none"/>
            <w:lang w:val="en-US"/>
          </w:rPr>
          <w:t>https://www.london.gov.uk/sites/default/files/description-londons-economy-working-paper-85.pdf</w:t>
        </w:r>
      </w:hyperlink>
      <w:r w:rsidRPr="00550D94">
        <w:rPr>
          <w:color w:val="000000" w:themeColor="text1"/>
          <w:lang w:val="en-US"/>
        </w:rPr>
        <w:t xml:space="preserve"> (accessed 21/02/2017).</w:t>
      </w:r>
    </w:p>
  </w:footnote>
  <w:footnote w:id="11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London pips Paris at the finishing line // The Economist. 6 July 2005. URL: </w:t>
      </w:r>
      <w:hyperlink r:id="rId111" w:history="1">
        <w:r w:rsidRPr="00550D94">
          <w:rPr>
            <w:rStyle w:val="a6"/>
            <w:color w:val="000000" w:themeColor="text1"/>
            <w:u w:val="none"/>
            <w:lang w:val="en-US"/>
          </w:rPr>
          <w:t>http://www.economist.com/node/4146726</w:t>
        </w:r>
      </w:hyperlink>
      <w:r w:rsidRPr="00550D94">
        <w:rPr>
          <w:color w:val="000000" w:themeColor="text1"/>
          <w:lang w:val="en-US"/>
        </w:rPr>
        <w:t xml:space="preserve"> (accessed 21/02/2017).</w:t>
      </w:r>
    </w:p>
  </w:footnote>
  <w:footnote w:id="12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Our Promise for 2012.</w:t>
      </w:r>
      <w:proofErr w:type="gramEnd"/>
      <w:r w:rsidRPr="00550D94">
        <w:rPr>
          <w:color w:val="000000" w:themeColor="text1"/>
          <w:lang w:val="en-US"/>
        </w:rPr>
        <w:t xml:space="preserve"> How the UK will benefit from the Olympic and Paralympic Games / Department for culture, media and sport, 2007. – P. 2-6. URL: </w:t>
      </w:r>
      <w:hyperlink r:id="rId112" w:history="1">
        <w:r w:rsidRPr="00550D94">
          <w:rPr>
            <w:rStyle w:val="a6"/>
            <w:color w:val="000000" w:themeColor="text1"/>
            <w:u w:val="none"/>
            <w:lang w:val="en-US"/>
          </w:rPr>
          <w:t>https://www.gov.uk/government/uploads/system/uploads/attachment_data/file/77720/DCMSLeafletAdobev5andlaterTPL.pdf</w:t>
        </w:r>
      </w:hyperlink>
      <w:r w:rsidRPr="00550D94">
        <w:rPr>
          <w:color w:val="000000" w:themeColor="text1"/>
          <w:lang w:val="en-US"/>
        </w:rPr>
        <w:t xml:space="preserve"> (accessed 21/02/2017).</w:t>
      </w:r>
    </w:p>
  </w:footnote>
  <w:footnote w:id="12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Before, during and after: making the most of the London 2012 Games / Department for culture, media and sport, 2008. – 82 p. URL: </w:t>
      </w:r>
      <w:hyperlink r:id="rId113" w:history="1">
        <w:r w:rsidRPr="00550D94">
          <w:rPr>
            <w:rStyle w:val="a6"/>
            <w:color w:val="000000" w:themeColor="text1"/>
            <w:u w:val="none"/>
            <w:lang w:val="en-US"/>
          </w:rPr>
          <w:t>http://webarchive.nationalarchives.gov.uk/+/http:/www.culture.gov.uk/images/publications/2012LegacyActionPlan.pdf</w:t>
        </w:r>
      </w:hyperlink>
      <w:r w:rsidRPr="00550D94">
        <w:rPr>
          <w:color w:val="000000" w:themeColor="text1"/>
          <w:lang w:val="en-US"/>
        </w:rPr>
        <w:t xml:space="preserve"> (accessed 21/02/2017).</w:t>
      </w:r>
    </w:p>
  </w:footnote>
  <w:footnote w:id="122">
    <w:p w:rsidR="00E2417F" w:rsidRPr="00550D94" w:rsidRDefault="00E2417F" w:rsidP="003E1B8A">
      <w:pPr>
        <w:pStyle w:val="a3"/>
        <w:jc w:val="left"/>
        <w:rPr>
          <w:color w:val="000000" w:themeColor="text1"/>
          <w:lang w:val="en-US"/>
        </w:rPr>
      </w:pPr>
      <w:r w:rsidRPr="00550D94">
        <w:rPr>
          <w:rStyle w:val="a5"/>
          <w:color w:val="000000" w:themeColor="text1"/>
        </w:rPr>
        <w:footnoteRef/>
      </w:r>
      <w:r w:rsidRPr="00550D94">
        <w:rPr>
          <w:color w:val="000000" w:themeColor="text1"/>
          <w:lang w:val="en-US"/>
        </w:rPr>
        <w:t xml:space="preserve"> Ibid. – P. 6. </w:t>
      </w:r>
    </w:p>
  </w:footnote>
  <w:footnote w:id="12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Candidate File.</w:t>
      </w:r>
      <w:proofErr w:type="gramEnd"/>
      <w:r w:rsidRPr="00550D94">
        <w:rPr>
          <w:color w:val="000000" w:themeColor="text1"/>
          <w:lang w:val="en-US"/>
        </w:rPr>
        <w:t xml:space="preserve"> </w:t>
      </w:r>
      <w:proofErr w:type="gramStart"/>
      <w:r w:rsidRPr="00550D94">
        <w:rPr>
          <w:bCs/>
          <w:color w:val="000000" w:themeColor="text1"/>
          <w:lang w:val="en-US"/>
        </w:rPr>
        <w:t>London's plans for hosting the 2012 Olympic Games and Paralympic Games</w:t>
      </w:r>
      <w:r w:rsidRPr="00550D94">
        <w:rPr>
          <w:color w:val="000000" w:themeColor="text1"/>
          <w:lang w:val="en-US"/>
        </w:rPr>
        <w:t>.</w:t>
      </w:r>
      <w:proofErr w:type="gramEnd"/>
      <w:r w:rsidRPr="00550D94">
        <w:rPr>
          <w:color w:val="000000" w:themeColor="text1"/>
          <w:lang w:val="en-US"/>
        </w:rPr>
        <w:t xml:space="preserve"> – P. 19. URL: http://webarchive.nationalarchives.gov.uk/20070305103412/http:/www.london2012.com/news/publications/candidate-file.php (accessed 21/02/2017).</w:t>
      </w:r>
    </w:p>
  </w:footnote>
  <w:footnote w:id="124">
    <w:p w:rsidR="00E2417F" w:rsidRPr="00550D94" w:rsidRDefault="00E2417F" w:rsidP="003E1B8A">
      <w:pPr>
        <w:pStyle w:val="a3"/>
        <w:rPr>
          <w:color w:val="000000" w:themeColor="text1"/>
          <w:highlight w:val="yellow"/>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London Olympic and Paralympic Games 2012.</w:t>
      </w:r>
      <w:proofErr w:type="gramEnd"/>
      <w:r w:rsidRPr="00550D94">
        <w:rPr>
          <w:color w:val="000000" w:themeColor="text1"/>
          <w:lang w:val="en-US"/>
        </w:rPr>
        <w:t xml:space="preserve"> </w:t>
      </w:r>
      <w:proofErr w:type="gramStart"/>
      <w:r w:rsidRPr="00550D94">
        <w:rPr>
          <w:color w:val="000000" w:themeColor="text1"/>
          <w:lang w:val="en-US"/>
        </w:rPr>
        <w:t>Intervention Strategy and delivery arrangements for regulating the Construction Phase of the London 2012.</w:t>
      </w:r>
      <w:proofErr w:type="gramEnd"/>
      <w:r w:rsidRPr="00550D94">
        <w:rPr>
          <w:color w:val="000000" w:themeColor="text1"/>
          <w:lang w:val="en-US"/>
        </w:rPr>
        <w:t xml:space="preserve"> </w:t>
      </w:r>
      <w:proofErr w:type="gramStart"/>
      <w:r w:rsidRPr="00550D94">
        <w:rPr>
          <w:color w:val="000000" w:themeColor="text1"/>
          <w:lang w:val="en-US"/>
        </w:rPr>
        <w:t>Venues and Infrastructure / HSE (Health and Safety Executive) Construction Division, 2011.</w:t>
      </w:r>
      <w:proofErr w:type="gramEnd"/>
      <w:r w:rsidRPr="00550D94">
        <w:rPr>
          <w:color w:val="000000" w:themeColor="text1"/>
          <w:lang w:val="en-US"/>
        </w:rPr>
        <w:t xml:space="preserve"> – P. 2. URL: </w:t>
      </w:r>
      <w:hyperlink r:id="rId114" w:history="1">
        <w:r w:rsidRPr="00550D94">
          <w:rPr>
            <w:rStyle w:val="a6"/>
            <w:color w:val="000000" w:themeColor="text1"/>
            <w:u w:val="none"/>
            <w:lang w:val="en-US"/>
          </w:rPr>
          <w:t>http://www.hse.gov.uk/aboutus/london-2012-games/resources/construction-intervention-strategy.pdf</w:t>
        </w:r>
      </w:hyperlink>
      <w:r w:rsidRPr="00550D94">
        <w:rPr>
          <w:color w:val="000000" w:themeColor="text1"/>
          <w:lang w:val="en-US"/>
        </w:rPr>
        <w:t xml:space="preserve"> (accessed 21/02/2017).</w:t>
      </w:r>
    </w:p>
  </w:footnote>
  <w:footnote w:id="12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The London Plan.</w:t>
      </w:r>
      <w:proofErr w:type="gramEnd"/>
      <w:r w:rsidRPr="00550D94">
        <w:rPr>
          <w:color w:val="000000" w:themeColor="text1"/>
          <w:lang w:val="en-US"/>
        </w:rPr>
        <w:t xml:space="preserve"> Spatial Development Strategy for Greater London / London: Greater London Authority, 2004. - 420 p. URL: </w:t>
      </w:r>
      <w:hyperlink r:id="rId115" w:history="1">
        <w:r w:rsidRPr="00550D94">
          <w:rPr>
            <w:rStyle w:val="a6"/>
            <w:color w:val="000000" w:themeColor="text1"/>
            <w:u w:val="none"/>
            <w:lang w:val="en-US"/>
          </w:rPr>
          <w:t>https://www.london.gov.uk/sites/default/files/the_london_plan_2004.pdf</w:t>
        </w:r>
      </w:hyperlink>
      <w:r w:rsidRPr="00550D94">
        <w:rPr>
          <w:color w:val="000000" w:themeColor="text1"/>
          <w:lang w:val="en-US"/>
        </w:rPr>
        <w:t xml:space="preserve"> (accessed 21/02/2017).</w:t>
      </w:r>
    </w:p>
  </w:footnote>
  <w:footnote w:id="12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Candidate File.</w:t>
      </w:r>
      <w:proofErr w:type="gramEnd"/>
      <w:r w:rsidRPr="00550D94">
        <w:rPr>
          <w:color w:val="000000" w:themeColor="text1"/>
          <w:lang w:val="en-US"/>
        </w:rPr>
        <w:t xml:space="preserve"> </w:t>
      </w:r>
      <w:proofErr w:type="gramStart"/>
      <w:r w:rsidRPr="00550D94">
        <w:rPr>
          <w:bCs/>
          <w:color w:val="000000" w:themeColor="text1"/>
          <w:lang w:val="en-US"/>
        </w:rPr>
        <w:t>London's plans for hosting the 2012 Olympic Games and Paralympic Games</w:t>
      </w:r>
      <w:r w:rsidRPr="00550D94">
        <w:rPr>
          <w:color w:val="000000" w:themeColor="text1"/>
          <w:lang w:val="en-US"/>
        </w:rPr>
        <w:t>.</w:t>
      </w:r>
      <w:proofErr w:type="gramEnd"/>
      <w:r w:rsidRPr="00550D94">
        <w:rPr>
          <w:color w:val="000000" w:themeColor="text1"/>
          <w:lang w:val="en-US"/>
        </w:rPr>
        <w:t xml:space="preserve"> – P. 23. URL: http://webarchive.nationalarchives.gov.uk/20070305103412/http:/www.london2012.com/news/publications/candidate-file.php (accessed 21/02/2017).</w:t>
      </w:r>
    </w:p>
  </w:footnote>
  <w:footnote w:id="12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rPr>
        <w:t xml:space="preserve"> Олимпийский парк стал для восточного Лондона билетом в новую жизнь // РИА Новости. </w:t>
      </w:r>
      <w:r w:rsidRPr="00550D94">
        <w:rPr>
          <w:color w:val="000000" w:themeColor="text1"/>
          <w:lang w:val="en-US"/>
        </w:rPr>
        <w:t xml:space="preserve">2013. 29 </w:t>
      </w:r>
      <w:r w:rsidRPr="00550D94">
        <w:rPr>
          <w:color w:val="000000" w:themeColor="text1"/>
        </w:rPr>
        <w:t>июля</w:t>
      </w:r>
      <w:r w:rsidRPr="00550D94">
        <w:rPr>
          <w:color w:val="000000" w:themeColor="text1"/>
          <w:lang w:val="en-US"/>
        </w:rPr>
        <w:t xml:space="preserve">. URL: </w:t>
      </w:r>
      <w:hyperlink r:id="rId116" w:history="1">
        <w:r w:rsidRPr="00550D94">
          <w:rPr>
            <w:rStyle w:val="a6"/>
            <w:color w:val="000000" w:themeColor="text1"/>
            <w:u w:val="none"/>
            <w:lang w:val="en-US"/>
          </w:rPr>
          <w:t>https://ria.ru/ocherki/20130729/952722733.html</w:t>
        </w:r>
      </w:hyperlink>
      <w:r w:rsidRPr="00550D94">
        <w:rPr>
          <w:color w:val="000000" w:themeColor="text1"/>
          <w:lang w:val="en-US"/>
        </w:rPr>
        <w:t xml:space="preserve"> (</w:t>
      </w:r>
      <w:r w:rsidRPr="00550D94">
        <w:rPr>
          <w:color w:val="000000" w:themeColor="text1"/>
        </w:rPr>
        <w:t>дата</w:t>
      </w:r>
      <w:r w:rsidRPr="00550D94">
        <w:rPr>
          <w:color w:val="000000" w:themeColor="text1"/>
          <w:lang w:val="en-US"/>
        </w:rPr>
        <w:t xml:space="preserve"> </w:t>
      </w:r>
      <w:r w:rsidRPr="00550D94">
        <w:rPr>
          <w:color w:val="000000" w:themeColor="text1"/>
        </w:rPr>
        <w:t>обращения</w:t>
      </w:r>
      <w:r w:rsidRPr="00550D94">
        <w:rPr>
          <w:color w:val="000000" w:themeColor="text1"/>
          <w:lang w:val="en-US"/>
        </w:rPr>
        <w:t>: 01.03.2017).</w:t>
      </w:r>
    </w:p>
  </w:footnote>
  <w:footnote w:id="12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Transforming East London // Queen Elizabeth Olympic Park. URL: </w:t>
      </w:r>
      <w:hyperlink r:id="rId117" w:history="1">
        <w:r w:rsidRPr="00550D94">
          <w:rPr>
            <w:rStyle w:val="a6"/>
            <w:color w:val="000000" w:themeColor="text1"/>
            <w:u w:val="none"/>
            <w:lang w:val="en-US"/>
          </w:rPr>
          <w:t>http://www.queenelizabetholympicpark.co.uk/our-story/transforming-east-london</w:t>
        </w:r>
      </w:hyperlink>
      <w:r w:rsidRPr="00550D94">
        <w:rPr>
          <w:color w:val="000000" w:themeColor="text1"/>
          <w:lang w:val="en-US"/>
        </w:rPr>
        <w:t xml:space="preserve"> (accessed 22/02/2017).</w:t>
      </w:r>
    </w:p>
  </w:footnote>
  <w:footnote w:id="129">
    <w:p w:rsidR="00E2417F" w:rsidRPr="00550D94" w:rsidRDefault="00E2417F" w:rsidP="00504E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The London Plan.</w:t>
      </w:r>
      <w:proofErr w:type="gramEnd"/>
      <w:r w:rsidRPr="00550D94">
        <w:rPr>
          <w:color w:val="000000" w:themeColor="text1"/>
          <w:lang w:val="en-US"/>
        </w:rPr>
        <w:t xml:space="preserve"> Spatial Development Strategy for London consolidated with alterations since 2011. 2016-2025 / London: Greater London Authority, 2016. – P. 44-46. URL: </w:t>
      </w:r>
      <w:hyperlink r:id="rId118" w:history="1">
        <w:r w:rsidRPr="00550D94">
          <w:rPr>
            <w:rStyle w:val="a6"/>
            <w:color w:val="000000" w:themeColor="text1"/>
            <w:u w:val="none"/>
            <w:lang w:val="en-US"/>
          </w:rPr>
          <w:t>https://www.london.gov.uk/sites/default/files/the_london_plan_malp_final_for_web_0606_0.pdf</w:t>
        </w:r>
      </w:hyperlink>
      <w:r w:rsidRPr="00550D94">
        <w:rPr>
          <w:color w:val="000000" w:themeColor="text1"/>
          <w:lang w:val="en-US"/>
        </w:rPr>
        <w:t xml:space="preserve"> </w:t>
      </w:r>
      <w:proofErr w:type="gramStart"/>
      <w:r w:rsidRPr="00550D94">
        <w:rPr>
          <w:color w:val="000000" w:themeColor="text1"/>
          <w:lang w:val="en-US"/>
        </w:rPr>
        <w:t>‎(</w:t>
      </w:r>
      <w:proofErr w:type="gramEnd"/>
      <w:r w:rsidRPr="00550D94">
        <w:rPr>
          <w:color w:val="000000" w:themeColor="text1"/>
          <w:lang w:val="en-US"/>
        </w:rPr>
        <w:t>accessed 22/02/2017).</w:t>
      </w:r>
    </w:p>
  </w:footnote>
  <w:footnote w:id="13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Garcia, B., Cox, T. London 2012 Cultural Olympiad Evaluation. </w:t>
      </w:r>
      <w:proofErr w:type="gramStart"/>
      <w:r w:rsidRPr="00550D94">
        <w:rPr>
          <w:color w:val="000000" w:themeColor="text1"/>
          <w:lang w:val="en-US"/>
        </w:rPr>
        <w:t>Executive summary / B. Garcia, T. Cox - Institute of Cultural Capital, 2013.</w:t>
      </w:r>
      <w:proofErr w:type="gramEnd"/>
      <w:r w:rsidRPr="00550D94">
        <w:rPr>
          <w:color w:val="000000" w:themeColor="text1"/>
          <w:lang w:val="en-US"/>
        </w:rPr>
        <w:t xml:space="preserve"> – P. 5-7. URL: </w:t>
      </w:r>
      <w:hyperlink r:id="rId119" w:history="1">
        <w:r w:rsidRPr="00550D94">
          <w:rPr>
            <w:rStyle w:val="a6"/>
            <w:color w:val="000000" w:themeColor="text1"/>
            <w:u w:val="none"/>
            <w:lang w:val="en-US"/>
          </w:rPr>
          <w:t>http://iccliverpool.ac.uk/wp-content/uploads/2014/04/Garcia2013London2012COEvaluation-Summary.pdf</w:t>
        </w:r>
      </w:hyperlink>
      <w:r w:rsidRPr="00550D94">
        <w:rPr>
          <w:color w:val="000000" w:themeColor="text1"/>
          <w:lang w:val="en-US"/>
        </w:rPr>
        <w:t xml:space="preserve"> (accessed 22/02/2017).</w:t>
      </w:r>
    </w:p>
  </w:footnote>
  <w:footnote w:id="13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25. </w:t>
      </w:r>
    </w:p>
  </w:footnote>
  <w:footnote w:id="132">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Overseas Travel and Tourism.</w:t>
      </w:r>
      <w:proofErr w:type="gramEnd"/>
      <w:r w:rsidRPr="00550D94">
        <w:rPr>
          <w:color w:val="000000" w:themeColor="text1"/>
          <w:lang w:val="en-US"/>
        </w:rPr>
        <w:t xml:space="preserve"> </w:t>
      </w:r>
      <w:proofErr w:type="gramStart"/>
      <w:r w:rsidRPr="00550D94">
        <w:rPr>
          <w:color w:val="000000" w:themeColor="text1"/>
          <w:lang w:val="en-US"/>
        </w:rPr>
        <w:t>Statistical Bulletin / Office for National Statistics, 2012.</w:t>
      </w:r>
      <w:proofErr w:type="gramEnd"/>
      <w:r w:rsidRPr="00550D94">
        <w:rPr>
          <w:color w:val="000000" w:themeColor="text1"/>
          <w:lang w:val="en-US"/>
        </w:rPr>
        <w:t xml:space="preserve"> – P. 1. URL: </w:t>
      </w:r>
      <w:hyperlink r:id="rId120" w:history="1">
        <w:r w:rsidRPr="00550D94">
          <w:rPr>
            <w:rStyle w:val="a6"/>
            <w:color w:val="000000" w:themeColor="text1"/>
            <w:u w:val="none"/>
            <w:lang w:val="en-US"/>
          </w:rPr>
          <w:t>http://webarchive.nationalarchives.gov.uk/20160105160709/http://www.ons.gov.uk/ons/dcp171778_282767.pdf</w:t>
        </w:r>
      </w:hyperlink>
      <w:r w:rsidRPr="00550D94">
        <w:rPr>
          <w:color w:val="000000" w:themeColor="text1"/>
          <w:lang w:val="en-US"/>
        </w:rPr>
        <w:t xml:space="preserve"> (accessed 22/02/2017).</w:t>
      </w:r>
    </w:p>
  </w:footnote>
  <w:footnote w:id="13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7.</w:t>
      </w:r>
    </w:p>
  </w:footnote>
  <w:footnote w:id="13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London tourism report 2012/13 / London &amp; Partners.</w:t>
      </w:r>
      <w:proofErr w:type="gramEnd"/>
      <w:r w:rsidRPr="00550D94">
        <w:rPr>
          <w:color w:val="000000" w:themeColor="text1"/>
          <w:lang w:val="en-US"/>
        </w:rPr>
        <w:t xml:space="preserve"> – P. 3, 15, 18. URL: http://vlstatic.com/l-and-p/assets/London%20Tourism%20Report%202012-13.pdf.pdf (accessed 22/02/2017).</w:t>
      </w:r>
    </w:p>
  </w:footnote>
  <w:footnote w:id="135">
    <w:p w:rsidR="00E2417F" w:rsidRPr="00550D94" w:rsidRDefault="00E2417F" w:rsidP="00601F34">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Candidate File.</w:t>
      </w:r>
      <w:proofErr w:type="gramEnd"/>
      <w:r w:rsidRPr="00550D94">
        <w:rPr>
          <w:color w:val="000000" w:themeColor="text1"/>
          <w:lang w:val="en-US"/>
        </w:rPr>
        <w:t xml:space="preserve"> </w:t>
      </w:r>
      <w:proofErr w:type="gramStart"/>
      <w:r w:rsidRPr="00550D94">
        <w:rPr>
          <w:bCs/>
          <w:color w:val="000000" w:themeColor="text1"/>
          <w:lang w:val="en-US"/>
        </w:rPr>
        <w:t>London's plans for hosting the 2012 Olympic Games and Paralympic Games</w:t>
      </w:r>
      <w:r w:rsidRPr="00550D94">
        <w:rPr>
          <w:color w:val="000000" w:themeColor="text1"/>
          <w:lang w:val="en-US"/>
        </w:rPr>
        <w:t>.</w:t>
      </w:r>
      <w:proofErr w:type="gramEnd"/>
      <w:r w:rsidRPr="00550D94">
        <w:rPr>
          <w:color w:val="000000" w:themeColor="text1"/>
          <w:lang w:val="en-US"/>
        </w:rPr>
        <w:t xml:space="preserve"> – P. 1. URL: http://webarchive.nationalarchives.gov.uk/20070305103412/http:/www.london2012.com/news/publications/candidate-</w:t>
      </w:r>
      <w:proofErr w:type="gramStart"/>
      <w:r w:rsidRPr="00550D94">
        <w:rPr>
          <w:color w:val="000000" w:themeColor="text1"/>
          <w:lang w:val="en-US"/>
        </w:rPr>
        <w:t>file.php  (</w:t>
      </w:r>
      <w:proofErr w:type="gramEnd"/>
      <w:r w:rsidRPr="00550D94">
        <w:rPr>
          <w:color w:val="000000" w:themeColor="text1"/>
          <w:lang w:val="en-US"/>
        </w:rPr>
        <w:t>accessed 21/02/2017).</w:t>
      </w:r>
    </w:p>
  </w:footnote>
  <w:footnote w:id="136">
    <w:p w:rsidR="00E2417F" w:rsidRPr="00550D94" w:rsidRDefault="00E2417F" w:rsidP="00601F34">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172. </w:t>
      </w:r>
    </w:p>
  </w:footnote>
  <w:footnote w:id="13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Singapore Presentation – 6 July 2005. Sebastian Coe Speech. – P. 3. URL: </w:t>
      </w:r>
      <w:hyperlink r:id="rId121" w:history="1">
        <w:r w:rsidRPr="00550D94">
          <w:rPr>
            <w:rStyle w:val="a6"/>
            <w:color w:val="000000" w:themeColor="text1"/>
            <w:u w:val="none"/>
            <w:lang w:val="en-US"/>
          </w:rPr>
          <w:t>http://documents.routledge-interactive.s3.amazonaws.com/9780415508117/articles/london.pdf</w:t>
        </w:r>
      </w:hyperlink>
      <w:r w:rsidRPr="00550D94">
        <w:rPr>
          <w:color w:val="000000" w:themeColor="text1"/>
          <w:lang w:val="en-US"/>
        </w:rPr>
        <w:t xml:space="preserve"> (accessed 21/02/2017).</w:t>
      </w:r>
    </w:p>
  </w:footnote>
  <w:footnote w:id="13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London 2012: Olympic motto revealed as 100-day countdown begins // BBC. 18 April 2012. URL: </w:t>
      </w:r>
      <w:hyperlink r:id="rId122" w:history="1">
        <w:r w:rsidRPr="00550D94">
          <w:rPr>
            <w:rStyle w:val="a6"/>
            <w:color w:val="000000" w:themeColor="text1"/>
            <w:u w:val="none"/>
            <w:lang w:val="en-US"/>
          </w:rPr>
          <w:t>http://www.bbc.com/news/uk-17741213</w:t>
        </w:r>
      </w:hyperlink>
      <w:r w:rsidRPr="00550D94">
        <w:rPr>
          <w:color w:val="000000" w:themeColor="text1"/>
          <w:lang w:val="en-US"/>
        </w:rPr>
        <w:t xml:space="preserve"> (accessed 21/02/2017).</w:t>
      </w:r>
    </w:p>
  </w:footnote>
  <w:footnote w:id="13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Mayor Boris Johnson hunts agencies to rebrand London // Campaign. 4 August 2009. URL: http://www.campaignlive.co.uk/article/mayor-boris-johnson-hunts-agencies-rebrand-london/924891 (accessed 21/02/2017).</w:t>
      </w:r>
    </w:p>
  </w:footnote>
  <w:footnote w:id="14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Visit London. Putting the world's greatest city back on top // Saffron Brand Consultants. URL: </w:t>
      </w:r>
      <w:hyperlink r:id="rId123" w:history="1">
        <w:r w:rsidRPr="00550D94">
          <w:rPr>
            <w:rStyle w:val="a6"/>
            <w:color w:val="000000" w:themeColor="text1"/>
            <w:u w:val="none"/>
            <w:lang w:val="en-US"/>
          </w:rPr>
          <w:t>http://www.saffron-consultants.com/projects/visit-london</w:t>
        </w:r>
      </w:hyperlink>
      <w:r w:rsidRPr="00550D94">
        <w:rPr>
          <w:color w:val="000000" w:themeColor="text1"/>
          <w:lang w:val="en-US"/>
        </w:rPr>
        <w:t xml:space="preserve"> (accessed 21/02/2017).</w:t>
      </w:r>
    </w:p>
  </w:footnote>
  <w:footnote w:id="14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570889" w:rsidRPr="00550D94">
        <w:rPr>
          <w:color w:val="000000" w:themeColor="text1"/>
          <w:lang w:val="en-US"/>
        </w:rPr>
        <w:t>Visit London. Putting the world's greatest city back on top // Saffron Brand Consultants. URL: http://www.saffron-consultants.com/projects/visit-london (accessed 21/02/2017).</w:t>
      </w:r>
    </w:p>
  </w:footnote>
  <w:footnote w:id="142">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570889" w:rsidRPr="00550D94">
        <w:rPr>
          <w:color w:val="000000" w:themeColor="text1"/>
          <w:lang w:val="en-US"/>
        </w:rPr>
        <w:t>Ibid</w:t>
      </w:r>
      <w:r w:rsidRPr="00550D94">
        <w:rPr>
          <w:color w:val="000000" w:themeColor="text1"/>
          <w:lang w:val="en-US"/>
        </w:rPr>
        <w:t>.</w:t>
      </w:r>
    </w:p>
  </w:footnote>
  <w:footnote w:id="143">
    <w:p w:rsidR="00E2417F" w:rsidRPr="00550D94" w:rsidRDefault="00E2417F" w:rsidP="003E1B8A">
      <w:pPr>
        <w:pStyle w:val="a3"/>
        <w:rPr>
          <w:color w:val="000000" w:themeColor="text1"/>
          <w:lang w:val="en-US"/>
        </w:rPr>
      </w:pPr>
      <w:r w:rsidRPr="00550D94">
        <w:rPr>
          <w:rStyle w:val="a5"/>
          <w:color w:val="000000" w:themeColor="text1"/>
        </w:rPr>
        <w:footnoteRef/>
      </w:r>
      <w:r w:rsidR="0082156E" w:rsidRPr="00550D94">
        <w:rPr>
          <w:color w:val="000000" w:themeColor="text1"/>
          <w:lang w:val="en-US"/>
        </w:rPr>
        <w:t xml:space="preserve"> </w:t>
      </w:r>
      <w:proofErr w:type="gramStart"/>
      <w:r w:rsidR="0082156E" w:rsidRPr="00550D94">
        <w:rPr>
          <w:color w:val="000000" w:themeColor="text1"/>
          <w:lang w:val="en-US"/>
        </w:rPr>
        <w:t>VisitLondon</w:t>
      </w:r>
      <w:r w:rsidRPr="00550D94">
        <w:rPr>
          <w:color w:val="000000" w:themeColor="text1"/>
          <w:lang w:val="en-US"/>
        </w:rPr>
        <w:t>.</w:t>
      </w:r>
      <w:proofErr w:type="gramEnd"/>
      <w:r w:rsidRPr="00550D94">
        <w:rPr>
          <w:color w:val="000000" w:themeColor="text1"/>
          <w:lang w:val="en-US"/>
        </w:rPr>
        <w:t xml:space="preserve"> </w:t>
      </w:r>
      <w:proofErr w:type="gramStart"/>
      <w:r w:rsidRPr="00550D94">
        <w:rPr>
          <w:color w:val="000000" w:themeColor="text1"/>
          <w:lang w:val="en-US"/>
        </w:rPr>
        <w:t>Official visitor guide.</w:t>
      </w:r>
      <w:proofErr w:type="gramEnd"/>
      <w:r w:rsidRPr="00550D94">
        <w:rPr>
          <w:color w:val="000000" w:themeColor="text1"/>
          <w:lang w:val="en-US"/>
        </w:rPr>
        <w:t xml:space="preserve"> URL: http://www.visitlondon.com (accessed 21/02/2017).</w:t>
      </w:r>
    </w:p>
  </w:footnote>
  <w:footnote w:id="14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London 2012 // Wolff Olins. URL: http://www.wolffolins.com/work/47/london-2012 (accessed 22/02/2017).</w:t>
      </w:r>
    </w:p>
  </w:footnote>
  <w:footnote w:id="14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14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047C96" w:rsidRPr="00550D94">
        <w:rPr>
          <w:color w:val="000000" w:themeColor="text1"/>
          <w:lang w:val="en-US"/>
        </w:rPr>
        <w:t>Ibid.</w:t>
      </w:r>
    </w:p>
  </w:footnote>
  <w:footnote w:id="14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London unveils logo of 2012 Games // BBC. 4 June 2007. URL: </w:t>
      </w:r>
      <w:hyperlink r:id="rId124" w:history="1">
        <w:r w:rsidRPr="00550D94">
          <w:rPr>
            <w:rStyle w:val="a6"/>
            <w:color w:val="000000" w:themeColor="text1"/>
            <w:u w:val="none"/>
            <w:lang w:val="en-US"/>
          </w:rPr>
          <w:t>http://news.bbc.co.uk/sport2/hi/other_sports/olympics_2012/6718243.stm</w:t>
        </w:r>
      </w:hyperlink>
      <w:r w:rsidRPr="00550D94">
        <w:rPr>
          <w:color w:val="000000" w:themeColor="text1"/>
          <w:lang w:val="en-US"/>
        </w:rPr>
        <w:t xml:space="preserve"> (accessed 22/02/2017).</w:t>
      </w:r>
    </w:p>
  </w:footnote>
  <w:footnote w:id="148">
    <w:p w:rsidR="00E2417F" w:rsidRPr="00550D94" w:rsidRDefault="00E2417F" w:rsidP="003E1B8A">
      <w:pPr>
        <w:pStyle w:val="a3"/>
        <w:rPr>
          <w:color w:val="000000" w:themeColor="text1"/>
        </w:rPr>
      </w:pPr>
      <w:r w:rsidRPr="00550D94">
        <w:rPr>
          <w:rStyle w:val="a5"/>
          <w:color w:val="000000" w:themeColor="text1"/>
        </w:rPr>
        <w:footnoteRef/>
      </w:r>
      <w:r w:rsidRPr="00550D94">
        <w:rPr>
          <w:color w:val="000000" w:themeColor="text1"/>
        </w:rPr>
        <w:t xml:space="preserve"> Лондон представил логотип Олимпиады-2012</w:t>
      </w:r>
      <w:proofErr w:type="gramStart"/>
      <w:r w:rsidRPr="00550D94">
        <w:rPr>
          <w:color w:val="000000" w:themeColor="text1"/>
        </w:rPr>
        <w:t xml:space="preserve"> // В</w:t>
      </w:r>
      <w:proofErr w:type="gramEnd"/>
      <w:r w:rsidRPr="00550D94">
        <w:rPr>
          <w:color w:val="000000" w:themeColor="text1"/>
        </w:rPr>
        <w:t xml:space="preserve">округ света. 2007. 5 июня. </w:t>
      </w:r>
      <w:r w:rsidRPr="00550D94">
        <w:rPr>
          <w:color w:val="000000" w:themeColor="text1"/>
          <w:lang w:val="en-US"/>
        </w:rPr>
        <w:t>URL</w:t>
      </w:r>
      <w:r w:rsidRPr="00550D94">
        <w:rPr>
          <w:color w:val="000000" w:themeColor="text1"/>
        </w:rPr>
        <w:t xml:space="preserve">: </w:t>
      </w:r>
      <w:hyperlink r:id="rId125"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vokrugsveta</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news</w:t>
        </w:r>
        <w:r w:rsidRPr="00550D94">
          <w:rPr>
            <w:rStyle w:val="a6"/>
            <w:color w:val="000000" w:themeColor="text1"/>
            <w:u w:val="none"/>
          </w:rPr>
          <w:t>/1117</w:t>
        </w:r>
      </w:hyperlink>
      <w:r w:rsidRPr="00550D94">
        <w:rPr>
          <w:color w:val="000000" w:themeColor="text1"/>
        </w:rPr>
        <w:t xml:space="preserve"> (дата обращения: 22.02.2017).</w:t>
      </w:r>
    </w:p>
  </w:footnote>
  <w:footnote w:id="149">
    <w:p w:rsidR="00E2417F" w:rsidRPr="00550D94" w:rsidRDefault="00E2417F" w:rsidP="003E1B8A">
      <w:pPr>
        <w:pStyle w:val="a3"/>
        <w:rPr>
          <w:color w:val="000000" w:themeColor="text1"/>
        </w:rPr>
      </w:pPr>
      <w:r w:rsidRPr="00550D94">
        <w:rPr>
          <w:rStyle w:val="a5"/>
          <w:color w:val="000000" w:themeColor="text1"/>
        </w:rPr>
        <w:footnoteRef/>
      </w:r>
      <w:r w:rsidRPr="00550D94">
        <w:rPr>
          <w:color w:val="000000" w:themeColor="text1"/>
        </w:rPr>
        <w:t xml:space="preserve"> У Лондонской Олимпиады 2012 года появилась официальная эмблема – британцы недовольны // Информационно-аналитический портал «Гуманитарные технологии». 2007. 5 июня.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gtmarket</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news</w:t>
      </w:r>
      <w:r w:rsidRPr="00550D94">
        <w:rPr>
          <w:color w:val="000000" w:themeColor="text1"/>
        </w:rPr>
        <w:t>/</w:t>
      </w:r>
      <w:r w:rsidRPr="00550D94">
        <w:rPr>
          <w:color w:val="000000" w:themeColor="text1"/>
          <w:lang w:val="en-US"/>
        </w:rPr>
        <w:t>media</w:t>
      </w:r>
      <w:r w:rsidRPr="00550D94">
        <w:rPr>
          <w:color w:val="000000" w:themeColor="text1"/>
        </w:rPr>
        <w:t>-</w:t>
      </w:r>
      <w:r w:rsidRPr="00550D94">
        <w:rPr>
          <w:color w:val="000000" w:themeColor="text1"/>
          <w:lang w:val="en-US"/>
        </w:rPr>
        <w:t>advertising</w:t>
      </w:r>
      <w:r w:rsidRPr="00550D94">
        <w:rPr>
          <w:color w:val="000000" w:themeColor="text1"/>
        </w:rPr>
        <w:t>-</w:t>
      </w:r>
      <w:r w:rsidRPr="00550D94">
        <w:rPr>
          <w:color w:val="000000" w:themeColor="text1"/>
          <w:lang w:val="en-US"/>
        </w:rPr>
        <w:t>marketing</w:t>
      </w:r>
      <w:r w:rsidRPr="00550D94">
        <w:rPr>
          <w:color w:val="000000" w:themeColor="text1"/>
        </w:rPr>
        <w:t>/2007/06/05/1275 (дата обращения: 22.02.2017).</w:t>
      </w:r>
    </w:p>
  </w:footnote>
  <w:footnote w:id="15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Daye, D. Creative Debate: London’s 2012 Olympic Logo // Branding Strategy Insider. 29 June 2009. URL: </w:t>
      </w:r>
      <w:hyperlink r:id="rId126" w:history="1">
        <w:r w:rsidRPr="00550D94">
          <w:rPr>
            <w:rStyle w:val="a6"/>
            <w:color w:val="000000" w:themeColor="text1"/>
            <w:u w:val="none"/>
            <w:lang w:val="en-US"/>
          </w:rPr>
          <w:t>https://www.brandingstrategyinsider.com/2009/06/creative-debate-londons-2012-olympic-logo.html</w:t>
        </w:r>
      </w:hyperlink>
      <w:r w:rsidRPr="00550D94">
        <w:rPr>
          <w:color w:val="000000" w:themeColor="text1"/>
          <w:lang w:val="en-US"/>
        </w:rPr>
        <w:t xml:space="preserve"> (accessed 22/02/2017).</w:t>
      </w:r>
    </w:p>
  </w:footnote>
  <w:footnote w:id="15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New brand to highlight legacy of London 2012 // </w:t>
      </w:r>
      <w:r w:rsidR="00CA7C17" w:rsidRPr="00550D94">
        <w:rPr>
          <w:color w:val="000000" w:themeColor="text1"/>
          <w:lang w:val="en-US"/>
        </w:rPr>
        <w:t>HM</w:t>
      </w:r>
      <w:r w:rsidRPr="00550D94">
        <w:rPr>
          <w:color w:val="000000" w:themeColor="text1"/>
          <w:lang w:val="en-US"/>
        </w:rPr>
        <w:t xml:space="preserve"> Government. 10 April 2013. URL: </w:t>
      </w:r>
      <w:hyperlink r:id="rId127" w:history="1">
        <w:r w:rsidRPr="00550D94">
          <w:rPr>
            <w:rStyle w:val="a6"/>
            <w:color w:val="000000" w:themeColor="text1"/>
            <w:u w:val="none"/>
            <w:lang w:val="en-US"/>
          </w:rPr>
          <w:t>https://www.gov.uk/government/news/new-brand-to-highlight-legacy-of-london-2012</w:t>
        </w:r>
      </w:hyperlink>
      <w:r w:rsidRPr="00550D94">
        <w:rPr>
          <w:color w:val="000000" w:themeColor="text1"/>
          <w:lang w:val="en-US"/>
        </w:rPr>
        <w:t xml:space="preserve"> (accessed 22/02/2017).</w:t>
      </w:r>
    </w:p>
  </w:footnote>
  <w:footnote w:id="152">
    <w:p w:rsidR="00E2417F" w:rsidRPr="00550D94" w:rsidRDefault="00E2417F" w:rsidP="0001549E">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Inspired by 2012.</w:t>
      </w:r>
      <w:proofErr w:type="gramEnd"/>
      <w:r w:rsidRPr="00550D94">
        <w:rPr>
          <w:color w:val="000000" w:themeColor="text1"/>
          <w:lang w:val="en-US"/>
        </w:rPr>
        <w:t xml:space="preserve"> </w:t>
      </w:r>
      <w:proofErr w:type="gramStart"/>
      <w:r w:rsidRPr="00550D94">
        <w:rPr>
          <w:color w:val="000000" w:themeColor="text1"/>
          <w:lang w:val="en-US"/>
        </w:rPr>
        <w:t>Guidelines for using the logo / HM Government, 2013.</w:t>
      </w:r>
      <w:proofErr w:type="gramEnd"/>
      <w:r w:rsidRPr="00550D94">
        <w:rPr>
          <w:color w:val="000000" w:themeColor="text1"/>
          <w:lang w:val="en-US"/>
        </w:rPr>
        <w:t xml:space="preserve"> - Version 1.0. – P. 2. URL: </w:t>
      </w:r>
      <w:hyperlink r:id="rId128" w:history="1">
        <w:r w:rsidRPr="00550D94">
          <w:rPr>
            <w:rStyle w:val="a6"/>
            <w:color w:val="000000" w:themeColor="text1"/>
            <w:u w:val="none"/>
            <w:lang w:val="en-US"/>
          </w:rPr>
          <w:t>https://www.gov.uk/government/uploads/system/uploads/attachment_data/file/183425/HM_Government_Inspired_by_2012_Guidelines_V1.0.pdf</w:t>
        </w:r>
      </w:hyperlink>
      <w:r w:rsidRPr="00550D94">
        <w:rPr>
          <w:color w:val="000000" w:themeColor="text1"/>
          <w:lang w:val="en-US"/>
        </w:rPr>
        <w:t xml:space="preserve"> (accessed 01/03/2017).</w:t>
      </w:r>
    </w:p>
  </w:footnote>
  <w:footnote w:id="15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London 2012. Branding </w:t>
      </w:r>
      <w:proofErr w:type="gramStart"/>
      <w:r w:rsidRPr="00550D94">
        <w:rPr>
          <w:color w:val="000000" w:themeColor="text1"/>
          <w:lang w:val="en-US"/>
        </w:rPr>
        <w:t>The</w:t>
      </w:r>
      <w:proofErr w:type="gramEnd"/>
      <w:r w:rsidRPr="00550D94">
        <w:rPr>
          <w:color w:val="000000" w:themeColor="text1"/>
          <w:lang w:val="en-US"/>
        </w:rPr>
        <w:t xml:space="preserve"> Games // FutureBrand. URL: </w:t>
      </w:r>
      <w:hyperlink r:id="rId129" w:history="1">
        <w:r w:rsidRPr="00550D94">
          <w:rPr>
            <w:rStyle w:val="a6"/>
            <w:color w:val="000000" w:themeColor="text1"/>
            <w:u w:val="none"/>
            <w:lang w:val="en-US"/>
          </w:rPr>
          <w:t>http://www.futurebrand.com/our-work/london-2012</w:t>
        </w:r>
      </w:hyperlink>
      <w:r w:rsidRPr="00550D94">
        <w:rPr>
          <w:color w:val="000000" w:themeColor="text1"/>
          <w:lang w:val="en-US"/>
        </w:rPr>
        <w:t xml:space="preserve"> (accessed 01/03/2017).</w:t>
      </w:r>
    </w:p>
  </w:footnote>
  <w:footnote w:id="15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15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Burgoyne, P. London 2012: the look of the Games // Creative Review. 12 July 2012. URL: </w:t>
      </w:r>
      <w:hyperlink r:id="rId130" w:history="1">
        <w:r w:rsidRPr="00550D94">
          <w:rPr>
            <w:rStyle w:val="a6"/>
            <w:color w:val="000000" w:themeColor="text1"/>
            <w:u w:val="none"/>
            <w:lang w:val="en-US"/>
          </w:rPr>
          <w:t>https://www.creativereview.co.uk/london-2012-the-look-of-the-games</w:t>
        </w:r>
      </w:hyperlink>
      <w:r w:rsidRPr="00550D94">
        <w:rPr>
          <w:color w:val="000000" w:themeColor="text1"/>
          <w:lang w:val="en-US"/>
        </w:rPr>
        <w:t xml:space="preserve"> (accessed 01/03/2017).</w:t>
      </w:r>
    </w:p>
  </w:footnote>
  <w:footnote w:id="15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Our #LondonIsOpen campaign // Mayor of London. URL: </w:t>
      </w:r>
      <w:hyperlink r:id="rId131" w:history="1">
        <w:r w:rsidRPr="00550D94">
          <w:rPr>
            <w:rStyle w:val="a6"/>
            <w:color w:val="000000" w:themeColor="text1"/>
            <w:u w:val="none"/>
            <w:lang w:val="en-US"/>
          </w:rPr>
          <w:t>https://www.london.gov.uk/about-us/mayor-london/londonisopen</w:t>
        </w:r>
      </w:hyperlink>
      <w:r w:rsidRPr="00550D94">
        <w:rPr>
          <w:color w:val="000000" w:themeColor="text1"/>
          <w:lang w:val="en-US"/>
        </w:rPr>
        <w:t xml:space="preserve"> (accessed 27/02/2017).</w:t>
      </w:r>
    </w:p>
  </w:footnote>
  <w:footnote w:id="15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15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Paris wins back ‘most admired city’ from London // GFK. 19 January 2016. URL: http://www.gfk.com/insights/press-release/paris-wins-back-most-admired-city-from-london (accessed 21/02/2017).</w:t>
      </w:r>
    </w:p>
  </w:footnote>
  <w:footnote w:id="15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1B3B6E" w:rsidRPr="00550D94">
        <w:rPr>
          <w:color w:val="000000" w:themeColor="text1"/>
          <w:lang w:val="en-US"/>
        </w:rPr>
        <w:t>Paris wins back ‘most admired city’ from London // GFK. 19 January 2016. URL: http://www.gfk.com/insights/press-release/paris-wins-back-most-admired-city-from-london (accessed 21/02/2017).</w:t>
      </w:r>
    </w:p>
  </w:footnote>
  <w:footnote w:id="16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London voted top city in the world // London &amp; Partners. 30 September 2013. URL: http://www.londonandpartners.com/media-centre/press-releases/2013/130930londonvotedtopcity (accessed 01/03/2017).</w:t>
      </w:r>
    </w:p>
  </w:footnote>
  <w:footnote w:id="16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Top 100 City Destinations Ranking 2011 (Published 2013) // Euromonitor International. URL: </w:t>
      </w:r>
      <w:hyperlink r:id="rId132" w:history="1">
        <w:r w:rsidRPr="00550D94">
          <w:rPr>
            <w:rStyle w:val="a6"/>
            <w:color w:val="000000" w:themeColor="text1"/>
            <w:u w:val="none"/>
            <w:lang w:val="en-US"/>
          </w:rPr>
          <w:t>http://blog.euromonitor.com/2013/01/top-100-cities-destination-ranking.html</w:t>
        </w:r>
      </w:hyperlink>
      <w:r w:rsidRPr="00550D94">
        <w:rPr>
          <w:color w:val="000000" w:themeColor="text1"/>
          <w:lang w:val="en-US"/>
        </w:rPr>
        <w:t xml:space="preserve"> (accessed 01/03/2017).</w:t>
      </w:r>
    </w:p>
  </w:footnote>
  <w:footnote w:id="162">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Top 100 City Destinations Ranking 2012 (Published 2014) // Euromonitor International. URL: http://blog.euromonitor.com/2014/01/euromonitor-internationals-top-city-destinations-ranking.html (accessed 01/03/2017).</w:t>
      </w:r>
    </w:p>
  </w:footnote>
  <w:footnote w:id="16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Top 100 City Destinations Ranking 2013 (Published 2015) // Euromonitor International. URL: http://blog.euromonitor.com/2015/01/top-100-city-destinations-ranking.html (accessed 01/03/2017).</w:t>
      </w:r>
    </w:p>
  </w:footnote>
  <w:footnote w:id="16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Top 100 City Destinations Ranking 2014-2015 (Published 2017) // Euromonitor International. – P. 4, 10. URL: http://go.euromonitor.com/rs/805-KOK-719/images/2017%20Top%20100%20Cities%20Destinations%20Final%20Report.pdf (accessed 01/03/2017).</w:t>
      </w:r>
    </w:p>
  </w:footnote>
  <w:footnote w:id="16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MasterCard Global Destination Cities Index 2016. – P. 6. URL: http://newsroom.mastercard.com/wp-content/uploads/2012/06/MasterCard_Global_Destination_Cities_Index_2012.pdf (accessed 01/03/2017).</w:t>
      </w:r>
    </w:p>
  </w:footnote>
  <w:footnote w:id="16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MasterCard Global Destination Cities Index 2012. </w:t>
      </w:r>
      <w:proofErr w:type="gramStart"/>
      <w:r w:rsidRPr="00550D94">
        <w:rPr>
          <w:color w:val="000000" w:themeColor="text1"/>
          <w:lang w:val="en-US"/>
        </w:rPr>
        <w:t>– P. 1-2.</w:t>
      </w:r>
      <w:proofErr w:type="gramEnd"/>
      <w:r w:rsidRPr="00550D94">
        <w:rPr>
          <w:color w:val="000000" w:themeColor="text1"/>
          <w:lang w:val="en-US"/>
        </w:rPr>
        <w:t xml:space="preserve"> URL: http://newsroom.mastercard.com/wp-content/uploads/2012/06/MasterCard_Global_Destination_Cities_Index_2012.pdf (accessed 01/03/2017).</w:t>
      </w:r>
    </w:p>
  </w:footnote>
  <w:footnote w:id="16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MasterCard Global Destination Cities Index 2014. – P. 3. URL: http://newsroom.mastercard.com/wp-content/uploads/2012/06/MasterCard_Global_Destination_Cities_Index_2012.pdf (accessed 01/03/2017).</w:t>
      </w:r>
    </w:p>
  </w:footnote>
  <w:footnote w:id="16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MasterCard Global Destination Cities Index 2015. – P. 7. URL: http://newsroom.mastercard.com/wp-content/uploads/2012/06/MasterCard_Global_Destination_Cities_Index_2012.pdf (accessed 01/03/2017).</w:t>
      </w:r>
    </w:p>
  </w:footnote>
  <w:footnote w:id="16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MasterCard Global Destination Cities Index 2016. – P. 16. URL: http://newsroom.mastercard.com/wp-content/uploads/2012/06/MasterCard_Global_Destination_Cities_Index_2012.pdf (accessed 01/03/2017).</w:t>
      </w:r>
    </w:p>
  </w:footnote>
  <w:footnote w:id="17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MasterCard Global Destination Cities Index 2014. – P. 4. URL: http://newsroom.mastercard.com/wp-content/uploads/2012/06/MasterCard_Global_Destination_Cities_Index_2012.pdf (accessed 01/03/2017).</w:t>
      </w:r>
    </w:p>
  </w:footnote>
  <w:footnote w:id="17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2012 Global Cities Index and Emerging Cities Outlook // A.T. Kearney. – P. 3. URL: https://www.atkearney.com/documents/10192/dfedfc4c-8a62-4162-90e5-2a3f14f0da3a (accessed 01/03/2017).</w:t>
      </w:r>
    </w:p>
  </w:footnote>
  <w:footnote w:id="172">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Global Cities 2016 // A.T. Kearney. – P. 2, 5. URL: https://www.atkearney.com/documents/10192/8178456/Global+Cities+2016.pdf/8139cd44-c760-4a93-ad7d-11c5d347451a (accessed 01/03/2017).</w:t>
      </w:r>
    </w:p>
  </w:footnote>
  <w:footnote w:id="17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Learnings from City RepTrak™ 2011.</w:t>
      </w:r>
      <w:proofErr w:type="gramEnd"/>
      <w:r w:rsidRPr="00550D94">
        <w:rPr>
          <w:color w:val="000000" w:themeColor="text1"/>
          <w:lang w:val="en-US"/>
        </w:rPr>
        <w:t xml:space="preserve"> The world’s most reputable cities // Reputation Institute. – P. 19. URL: https://www.reputationinstitute.com/CMSPages/GetAzureFile.aspx?path=~\media\media\media\2011_city_reptrak_webinar.pdf&amp;hash=727e79625f182828002f4375236669237acb466650853cd5b6f507e1bbd33619&amp;ext=.pdf (accessed 01/03/2017).</w:t>
      </w:r>
    </w:p>
  </w:footnote>
  <w:footnote w:id="17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2012 City RepTrak™ Topline Report.</w:t>
      </w:r>
      <w:proofErr w:type="gramEnd"/>
      <w:r w:rsidRPr="00550D94">
        <w:rPr>
          <w:color w:val="000000" w:themeColor="text1"/>
          <w:lang w:val="en-US"/>
        </w:rPr>
        <w:t xml:space="preserve"> The world’s most reputable cities // Reputation Institute. – P. 17. URL: https://www.reputationinstitute.com/CMSPages/GetAzureFile.aspx?path=~\media\media\media\2012_city_reptrak_topline_report.pdf&amp;hash=694ad5124833526b03ac6a76d8ed83ff47d38f415489e6577ec8343d00073143&amp;ext=.pdf (accessed 01/03/2017). </w:t>
      </w:r>
    </w:p>
  </w:footnote>
  <w:footnote w:id="17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2013 City RepTrak™ Topline Report // Reputation Institute. – P. 15. URL: https://www.reputationinstitute.com/CMSPages/GetAzureFile.aspx?path=~\media\media\media\2013_city_reptrak_topline_report_1.pdf&amp;hash=d7902754f81069861cd443a77a2b64137982be1d48d84816139c1bbc38d6ae09&amp;ext=.pdf (accessed 01/03/2017).</w:t>
      </w:r>
    </w:p>
  </w:footnote>
  <w:footnote w:id="17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2014 City RepTrak™ Topline Report.</w:t>
      </w:r>
      <w:proofErr w:type="gramEnd"/>
      <w:r w:rsidRPr="00550D94">
        <w:rPr>
          <w:color w:val="000000" w:themeColor="text1"/>
          <w:lang w:val="en-US"/>
        </w:rPr>
        <w:t xml:space="preserve"> The world’s most reputable cities // Reputation Institute. – P. 14. URL: https://www.reputationinstitute.com/CMSPages/GetAzureFile.aspx?path=~%5Cmedia%5Cmedia%5Cdocuments%5Ccity-reptrak-webinar-2014.pdf&amp;hash=d97de572dfbe7a0110483dd2f4002c92f85c25064f7776a2ebd97a59d2018200 (accessed 01/03/2017).</w:t>
      </w:r>
    </w:p>
  </w:footnote>
  <w:footnote w:id="17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2015 City RepTrak™ Topline Report.</w:t>
      </w:r>
      <w:proofErr w:type="gramEnd"/>
      <w:r w:rsidRPr="00550D94">
        <w:rPr>
          <w:color w:val="000000" w:themeColor="text1"/>
          <w:lang w:val="en-US"/>
        </w:rPr>
        <w:t xml:space="preserve"> The world’s most reputable cities // Reputation Institute. – P. 16. URL: https://www.reputationinstitute.com/CMSPages/GetAzureFile.aspx?path=~%5Cmedia%5Cmedia%5Cdocuments%5Ccity-reptrak-report-2015_1.pdf&amp;hash=572727a7861adbdd112210d89e7d6d49a4f636344b2cf8b790132890961c62fa&amp;ext=.pdf (accessed 01/03/2017).</w:t>
      </w:r>
    </w:p>
  </w:footnote>
  <w:footnote w:id="17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2016 City RepTrak™.</w:t>
      </w:r>
      <w:proofErr w:type="gramEnd"/>
      <w:r w:rsidRPr="00550D94">
        <w:rPr>
          <w:color w:val="000000" w:themeColor="text1"/>
          <w:lang w:val="en-US"/>
        </w:rPr>
        <w:t xml:space="preserve"> The world’s most reputable cities in the world // Reputation Institute. – P. 14. URL: https://www.reputationinstitute.com/CMSPages/GetAzureFile.aspx?path=~%5Cmedia%5Cmedia%5Cdocuments%5Ccity-reptrak-2016.pdf&amp;hash=41325c3365e3b6f2df2470dce42da4ec39b87875218d383517a9e73a663db7ed&amp;ext=.pdf (accessed 01/03/2017).</w:t>
      </w:r>
    </w:p>
  </w:footnote>
  <w:footnote w:id="17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2016 City RepTrak™.</w:t>
      </w:r>
      <w:proofErr w:type="gramEnd"/>
      <w:r w:rsidRPr="00550D94">
        <w:rPr>
          <w:color w:val="000000" w:themeColor="text1"/>
          <w:lang w:val="en-US"/>
        </w:rPr>
        <w:t xml:space="preserve"> The world’s most reputable cities in the world // Reputation Institute. – P. 19. URL: https://www.reputationinstitute.com/CMSPages/GetAzureFile.aspx?path=~%5Cmedia%5Cmedia%5Cdocuments%5Ccity-reptrak-2016.pdf&amp;hash=41325c3365e3b6f2df2470dce42da4ec39b87875218d383517a9e73a663db7ed&amp;ext=.pdf (accessed 01/03/2017).</w:t>
      </w:r>
    </w:p>
  </w:footnote>
  <w:footnote w:id="180">
    <w:p w:rsidR="00E2417F" w:rsidRPr="00550D94" w:rsidRDefault="00E2417F" w:rsidP="003E1B8A">
      <w:pPr>
        <w:pStyle w:val="a3"/>
        <w:rPr>
          <w:color w:val="000000" w:themeColor="text1"/>
          <w:lang w:val="fr-FR"/>
        </w:rPr>
      </w:pPr>
      <w:r w:rsidRPr="00550D94">
        <w:rPr>
          <w:rStyle w:val="a5"/>
          <w:color w:val="000000" w:themeColor="text1"/>
        </w:rPr>
        <w:footnoteRef/>
      </w:r>
      <w:r w:rsidRPr="00550D94">
        <w:rPr>
          <w:color w:val="000000" w:themeColor="text1"/>
          <w:lang w:val="fr-FR"/>
        </w:rPr>
        <w:t xml:space="preserve"> </w:t>
      </w:r>
      <w:r w:rsidRPr="00550D94">
        <w:rPr>
          <w:color w:val="000000" w:themeColor="text1"/>
          <w:lang w:val="fr-FR"/>
        </w:rPr>
        <w:t>Carvalho, D. de. História da cidade do Rio de Janeiro / D. de Carvalho - Rio de Janeiro: Secretaria Municipal de Cultura, Departamento Geral de Documentação e Informação Cultural, 1990. – P. 24.</w:t>
      </w:r>
    </w:p>
  </w:footnote>
  <w:footnote w:id="181">
    <w:p w:rsidR="00E2417F" w:rsidRPr="00550D94" w:rsidRDefault="00E2417F" w:rsidP="003E1B8A">
      <w:pPr>
        <w:pStyle w:val="a3"/>
        <w:rPr>
          <w:color w:val="000000" w:themeColor="text1"/>
          <w:highlight w:val="yellow"/>
          <w:lang w:val="fr-FR"/>
        </w:rPr>
      </w:pPr>
      <w:r w:rsidRPr="00550D94">
        <w:rPr>
          <w:rStyle w:val="a5"/>
          <w:color w:val="000000" w:themeColor="text1"/>
        </w:rPr>
        <w:footnoteRef/>
      </w:r>
      <w:r w:rsidRPr="00550D94">
        <w:rPr>
          <w:color w:val="000000" w:themeColor="text1"/>
          <w:lang w:val="fr-FR"/>
        </w:rPr>
        <w:t xml:space="preserve"> </w:t>
      </w:r>
      <w:r w:rsidRPr="00550D94">
        <w:rPr>
          <w:color w:val="000000" w:themeColor="text1"/>
          <w:lang w:val="fr-FR"/>
        </w:rPr>
        <w:t>Ibid. – P. 56.</w:t>
      </w:r>
    </w:p>
  </w:footnote>
  <w:footnote w:id="182">
    <w:p w:rsidR="00E2417F" w:rsidRPr="00550D94" w:rsidRDefault="00E2417F" w:rsidP="003E1B8A">
      <w:pPr>
        <w:pStyle w:val="a3"/>
        <w:rPr>
          <w:color w:val="000000" w:themeColor="text1"/>
          <w:highlight w:val="yellow"/>
          <w:lang w:val="en-US"/>
        </w:rPr>
      </w:pPr>
      <w:r w:rsidRPr="00550D94">
        <w:rPr>
          <w:rStyle w:val="a5"/>
          <w:color w:val="000000" w:themeColor="text1"/>
        </w:rPr>
        <w:footnoteRef/>
      </w:r>
      <w:r w:rsidRPr="00550D94">
        <w:rPr>
          <w:color w:val="000000" w:themeColor="text1"/>
          <w:lang w:val="fr-FR"/>
        </w:rPr>
        <w:t xml:space="preserve"> </w:t>
      </w:r>
      <w:r w:rsidRPr="00550D94">
        <w:rPr>
          <w:color w:val="000000" w:themeColor="text1"/>
          <w:lang w:val="fr-FR"/>
        </w:rPr>
        <w:t xml:space="preserve">Cidades. Rio de Janeiro // Instituto Brasileiro de Geografia e Estatística. </w:t>
      </w:r>
      <w:r w:rsidRPr="00550D94">
        <w:rPr>
          <w:color w:val="000000" w:themeColor="text1"/>
          <w:lang w:val="en-US"/>
        </w:rPr>
        <w:t>URL: http://www.cidades.ibge.gov.br/v3/cidades/municipio/3304557 (acesso em 21/01/2017).</w:t>
      </w:r>
    </w:p>
  </w:footnote>
  <w:footnote w:id="18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Estimativas da população residente no Brasil e unidades da federação com data de referência em 1º de julho de 2016 / Instituto Brasileiro de Geografia e Estatística, 2016.</w:t>
      </w:r>
      <w:proofErr w:type="gramEnd"/>
      <w:r w:rsidRPr="00550D94">
        <w:rPr>
          <w:color w:val="000000" w:themeColor="text1"/>
          <w:lang w:val="en-US"/>
        </w:rPr>
        <w:t xml:space="preserve"> – P. 1, 61. URL: </w:t>
      </w:r>
      <w:hyperlink r:id="rId133" w:history="1">
        <w:r w:rsidRPr="00550D94">
          <w:rPr>
            <w:rStyle w:val="a6"/>
            <w:color w:val="000000" w:themeColor="text1"/>
            <w:u w:val="none"/>
            <w:lang w:val="en-US"/>
          </w:rPr>
          <w:t>ftp://ftp.ibge.gov.br/Estimativas_de_Populacao/Estimativas_2016/estimativa_dou_2016_20160913.pdf</w:t>
        </w:r>
      </w:hyperlink>
      <w:r w:rsidRPr="00550D94">
        <w:rPr>
          <w:color w:val="000000" w:themeColor="text1"/>
          <w:lang w:val="en-US"/>
        </w:rPr>
        <w:t xml:space="preserve"> (accessed 21/01/2017).</w:t>
      </w:r>
    </w:p>
  </w:footnote>
  <w:footnote w:id="184">
    <w:p w:rsidR="00E2417F" w:rsidRPr="00550D94" w:rsidRDefault="00E2417F" w:rsidP="003E1B8A">
      <w:pPr>
        <w:pStyle w:val="a3"/>
        <w:rPr>
          <w:color w:val="000000" w:themeColor="text1"/>
        </w:rPr>
      </w:pPr>
      <w:r w:rsidRPr="00550D94">
        <w:rPr>
          <w:rStyle w:val="a5"/>
          <w:color w:val="000000" w:themeColor="text1"/>
        </w:rPr>
        <w:footnoteRef/>
      </w:r>
      <w:r w:rsidRPr="00550D94">
        <w:rPr>
          <w:color w:val="000000" w:themeColor="text1"/>
        </w:rPr>
        <w:t xml:space="preserve"> Бразилия: Рио-де-Жанейро признан объектом Всемирного наследия ЮНЕСКО // </w:t>
      </w:r>
      <w:r w:rsidRPr="00550D94">
        <w:rPr>
          <w:color w:val="000000" w:themeColor="text1"/>
          <w:lang w:val="en-US"/>
        </w:rPr>
        <w:t>Bueno</w:t>
      </w:r>
      <w:r w:rsidRPr="00550D94">
        <w:rPr>
          <w:color w:val="000000" w:themeColor="text1"/>
        </w:rPr>
        <w:t xml:space="preserve"> </w:t>
      </w:r>
      <w:r w:rsidRPr="00550D94">
        <w:rPr>
          <w:color w:val="000000" w:themeColor="text1"/>
          <w:lang w:val="en-US"/>
        </w:rPr>
        <w:t>Latina</w:t>
      </w:r>
      <w:r w:rsidRPr="00550D94">
        <w:rPr>
          <w:color w:val="000000" w:themeColor="text1"/>
        </w:rPr>
        <w:t xml:space="preserve">. 2012. 2 июля. </w:t>
      </w:r>
      <w:r w:rsidRPr="00550D94">
        <w:rPr>
          <w:color w:val="000000" w:themeColor="text1"/>
          <w:lang w:val="en-US"/>
        </w:rPr>
        <w:t>URL</w:t>
      </w:r>
      <w:r w:rsidRPr="00550D94">
        <w:rPr>
          <w:color w:val="000000" w:themeColor="text1"/>
        </w:rPr>
        <w:t xml:space="preserve">: </w:t>
      </w:r>
      <w:hyperlink r:id="rId134"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buenolatina</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news</w:t>
        </w:r>
        <w:r w:rsidRPr="00550D94">
          <w:rPr>
            <w:rStyle w:val="a6"/>
            <w:color w:val="000000" w:themeColor="text1"/>
            <w:u w:val="none"/>
          </w:rPr>
          <w:t>.</w:t>
        </w:r>
        <w:r w:rsidRPr="00550D94">
          <w:rPr>
            <w:rStyle w:val="a6"/>
            <w:color w:val="000000" w:themeColor="text1"/>
            <w:u w:val="none"/>
            <w:lang w:val="en-US"/>
          </w:rPr>
          <w:t>php</w:t>
        </w:r>
        <w:r w:rsidRPr="00550D94">
          <w:rPr>
            <w:rStyle w:val="a6"/>
            <w:color w:val="000000" w:themeColor="text1"/>
            <w:u w:val="none"/>
          </w:rPr>
          <w:t>?</w:t>
        </w:r>
        <w:r w:rsidRPr="00550D94">
          <w:rPr>
            <w:rStyle w:val="a6"/>
            <w:color w:val="000000" w:themeColor="text1"/>
            <w:u w:val="none"/>
            <w:lang w:val="en-US"/>
          </w:rPr>
          <w:t>id</w:t>
        </w:r>
        <w:r w:rsidRPr="00550D94">
          <w:rPr>
            <w:rStyle w:val="a6"/>
            <w:color w:val="000000" w:themeColor="text1"/>
            <w:u w:val="none"/>
          </w:rPr>
          <w:t>=1426</w:t>
        </w:r>
      </w:hyperlink>
      <w:r w:rsidRPr="00550D94">
        <w:rPr>
          <w:color w:val="000000" w:themeColor="text1"/>
        </w:rPr>
        <w:t xml:space="preserve"> (дата обращения: 21.02.2017).</w:t>
      </w:r>
    </w:p>
  </w:footnote>
  <w:footnote w:id="185">
    <w:p w:rsidR="00E2417F" w:rsidRPr="00550D94" w:rsidRDefault="00E2417F" w:rsidP="003E1B8A">
      <w:pPr>
        <w:pStyle w:val="a3"/>
        <w:rPr>
          <w:color w:val="000000" w:themeColor="text1"/>
        </w:rPr>
      </w:pPr>
      <w:r w:rsidRPr="00550D94">
        <w:rPr>
          <w:rStyle w:val="a5"/>
          <w:color w:val="000000" w:themeColor="text1"/>
        </w:rPr>
        <w:footnoteRef/>
      </w:r>
      <w:r w:rsidRPr="00550D94">
        <w:rPr>
          <w:color w:val="000000" w:themeColor="text1"/>
        </w:rPr>
        <w:t xml:space="preserve"> Саммит «Рио+20»: будущее, которого хотят не все // РИА Новости. 2012. 23 июня. </w:t>
      </w:r>
      <w:r w:rsidRPr="00550D94">
        <w:rPr>
          <w:color w:val="000000" w:themeColor="text1"/>
          <w:lang w:val="en-US"/>
        </w:rPr>
        <w:t>URL</w:t>
      </w:r>
      <w:r w:rsidRPr="00550D94">
        <w:rPr>
          <w:color w:val="000000" w:themeColor="text1"/>
        </w:rPr>
        <w:t xml:space="preserve">: </w:t>
      </w:r>
      <w:hyperlink r:id="rId135" w:history="1">
        <w:r w:rsidRPr="00550D94">
          <w:rPr>
            <w:rStyle w:val="a6"/>
            <w:color w:val="000000" w:themeColor="text1"/>
            <w:u w:val="none"/>
          </w:rPr>
          <w:t>https://ria.ru/eco/20120623/679787921.html</w:t>
        </w:r>
      </w:hyperlink>
      <w:r w:rsidRPr="00550D94">
        <w:rPr>
          <w:color w:val="000000" w:themeColor="text1"/>
        </w:rPr>
        <w:t xml:space="preserve"> (дата обращения: 21.02.2017).</w:t>
      </w:r>
    </w:p>
  </w:footnote>
  <w:footnote w:id="18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rPr>
        <w:t xml:space="preserve"> Папа Римский получил ключи Рио-де-Жанейро и благословил флаг Олимпиады // РИА Новости. </w:t>
      </w:r>
      <w:r w:rsidRPr="00550D94">
        <w:rPr>
          <w:color w:val="000000" w:themeColor="text1"/>
          <w:lang w:val="en-US"/>
        </w:rPr>
        <w:t xml:space="preserve">2013. 25 </w:t>
      </w:r>
      <w:r w:rsidRPr="00550D94">
        <w:rPr>
          <w:color w:val="000000" w:themeColor="text1"/>
        </w:rPr>
        <w:t>июля</w:t>
      </w:r>
      <w:r w:rsidRPr="00550D94">
        <w:rPr>
          <w:color w:val="000000" w:themeColor="text1"/>
          <w:lang w:val="en-US"/>
        </w:rPr>
        <w:t xml:space="preserve">. URL: </w:t>
      </w:r>
      <w:hyperlink r:id="rId136" w:history="1">
        <w:r w:rsidRPr="00550D94">
          <w:rPr>
            <w:rStyle w:val="a6"/>
            <w:color w:val="000000" w:themeColor="text1"/>
            <w:u w:val="none"/>
            <w:lang w:val="en-US"/>
          </w:rPr>
          <w:t>https://ria.ru/world/20130725/952123795.html</w:t>
        </w:r>
      </w:hyperlink>
      <w:r w:rsidRPr="00550D94">
        <w:rPr>
          <w:color w:val="000000" w:themeColor="text1"/>
          <w:lang w:val="en-US"/>
        </w:rPr>
        <w:t xml:space="preserve"> (</w:t>
      </w:r>
      <w:r w:rsidRPr="00550D94">
        <w:rPr>
          <w:color w:val="000000" w:themeColor="text1"/>
        </w:rPr>
        <w:t>дата</w:t>
      </w:r>
      <w:r w:rsidRPr="00550D94">
        <w:rPr>
          <w:color w:val="000000" w:themeColor="text1"/>
          <w:lang w:val="en-US"/>
        </w:rPr>
        <w:t xml:space="preserve"> </w:t>
      </w:r>
      <w:r w:rsidRPr="00550D94">
        <w:rPr>
          <w:color w:val="000000" w:themeColor="text1"/>
        </w:rPr>
        <w:t>обращения</w:t>
      </w:r>
      <w:r w:rsidRPr="00550D94">
        <w:rPr>
          <w:color w:val="000000" w:themeColor="text1"/>
          <w:lang w:val="en-US"/>
        </w:rPr>
        <w:t>: 21.02.2017).</w:t>
      </w:r>
    </w:p>
  </w:footnote>
  <w:footnote w:id="187">
    <w:p w:rsidR="00E2417F" w:rsidRPr="00550D94" w:rsidRDefault="00E2417F" w:rsidP="003E1B8A">
      <w:pPr>
        <w:pStyle w:val="a3"/>
        <w:rPr>
          <w:color w:val="000000" w:themeColor="text1"/>
        </w:rPr>
      </w:pPr>
      <w:r w:rsidRPr="00550D94">
        <w:rPr>
          <w:rStyle w:val="a5"/>
          <w:color w:val="000000" w:themeColor="text1"/>
        </w:rPr>
        <w:footnoteRef/>
      </w:r>
      <w:r w:rsidRPr="00550D94">
        <w:rPr>
          <w:color w:val="000000" w:themeColor="text1"/>
          <w:lang w:val="en-US"/>
        </w:rPr>
        <w:t xml:space="preserve"> Marsh, L. Branding Brazil through cultural policy: Rio de Janeiro as a creative, audiovisual city / L.Marsh // International Journal of Communication. - 2016. </w:t>
      </w:r>
      <w:r w:rsidRPr="00550D94">
        <w:rPr>
          <w:color w:val="000000" w:themeColor="text1"/>
        </w:rPr>
        <w:t xml:space="preserve">№10. – </w:t>
      </w:r>
      <w:proofErr w:type="gramStart"/>
      <w:r w:rsidRPr="00550D94">
        <w:rPr>
          <w:color w:val="000000" w:themeColor="text1"/>
          <w:lang w:val="en-US"/>
        </w:rPr>
        <w:t>P</w:t>
      </w:r>
      <w:r w:rsidRPr="00550D94">
        <w:rPr>
          <w:color w:val="000000" w:themeColor="text1"/>
        </w:rPr>
        <w:t>. 3028.</w:t>
      </w:r>
      <w:proofErr w:type="gramEnd"/>
    </w:p>
  </w:footnote>
  <w:footnote w:id="188">
    <w:p w:rsidR="00E2417F" w:rsidRPr="00550D94" w:rsidRDefault="00E2417F" w:rsidP="003E1B8A">
      <w:pPr>
        <w:pStyle w:val="a3"/>
        <w:rPr>
          <w:color w:val="000000" w:themeColor="text1"/>
        </w:rPr>
      </w:pPr>
      <w:r w:rsidRPr="00550D94">
        <w:rPr>
          <w:rStyle w:val="a5"/>
          <w:color w:val="000000" w:themeColor="text1"/>
        </w:rPr>
        <w:footnoteRef/>
      </w:r>
      <w:r w:rsidRPr="00550D94">
        <w:rPr>
          <w:color w:val="000000" w:themeColor="text1"/>
        </w:rPr>
        <w:t xml:space="preserve"> «</w:t>
      </w:r>
      <w:r w:rsidRPr="00550D94">
        <w:rPr>
          <w:color w:val="000000" w:themeColor="text1"/>
          <w:lang w:val="en-US"/>
        </w:rPr>
        <w:t>Casa</w:t>
      </w:r>
      <w:r w:rsidRPr="00550D94">
        <w:rPr>
          <w:color w:val="000000" w:themeColor="text1"/>
        </w:rPr>
        <w:t xml:space="preserve"> </w:t>
      </w:r>
      <w:r w:rsidRPr="00550D94">
        <w:rPr>
          <w:color w:val="000000" w:themeColor="text1"/>
          <w:lang w:val="en-US"/>
        </w:rPr>
        <w:t>Rio</w:t>
      </w:r>
      <w:r w:rsidRPr="00550D94">
        <w:rPr>
          <w:color w:val="000000" w:themeColor="text1"/>
        </w:rPr>
        <w:t xml:space="preserve">» – </w:t>
      </w:r>
      <w:proofErr w:type="gramStart"/>
      <w:r w:rsidRPr="00550D94">
        <w:rPr>
          <w:color w:val="000000" w:themeColor="text1"/>
        </w:rPr>
        <w:t>обширная</w:t>
      </w:r>
      <w:proofErr w:type="gramEnd"/>
      <w:r w:rsidRPr="00550D94">
        <w:rPr>
          <w:color w:val="000000" w:themeColor="text1"/>
        </w:rPr>
        <w:t xml:space="preserve"> бизнес-программа Бразилии, способствующая инвестициям и развитию бизнеса в Рио-де-Жанейро до закрытия Паралимпийских игр</w:t>
      </w:r>
      <w:r w:rsidR="00702BC9" w:rsidRPr="00550D94">
        <w:rPr>
          <w:color w:val="000000" w:themeColor="text1"/>
        </w:rPr>
        <w:t xml:space="preserve"> 2016 года</w:t>
      </w:r>
      <w:r w:rsidRPr="00550D94">
        <w:rPr>
          <w:color w:val="000000" w:themeColor="text1"/>
        </w:rPr>
        <w:t>.</w:t>
      </w:r>
    </w:p>
  </w:footnote>
  <w:footnote w:id="18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Casa Rio Debates Rio de Janeiro image related to attracting international investments // Agência Rio-Negócios. </w:t>
      </w:r>
      <w:proofErr w:type="gramStart"/>
      <w:r w:rsidRPr="00550D94">
        <w:rPr>
          <w:color w:val="000000" w:themeColor="text1"/>
          <w:lang w:val="en-US"/>
        </w:rPr>
        <w:t>16 Agosto 2016.</w:t>
      </w:r>
      <w:proofErr w:type="gramEnd"/>
      <w:r w:rsidRPr="00550D94">
        <w:rPr>
          <w:color w:val="000000" w:themeColor="text1"/>
          <w:lang w:val="en-US"/>
        </w:rPr>
        <w:t xml:space="preserve"> URL: http://rio-negocios.com/casa-rio-debates-rio-de-janeiros-image-related-to-attracting-international-investments (accessed 25/02/2017).</w:t>
      </w:r>
    </w:p>
  </w:footnote>
  <w:footnote w:id="19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Rio Resiliente.</w:t>
      </w:r>
      <w:proofErr w:type="gramEnd"/>
      <w:r w:rsidRPr="00550D94">
        <w:rPr>
          <w:color w:val="000000" w:themeColor="text1"/>
          <w:lang w:val="en-US"/>
        </w:rPr>
        <w:t xml:space="preserve"> Estratégia de Resiliência da Cidade </w:t>
      </w:r>
      <w:proofErr w:type="gramStart"/>
      <w:r w:rsidRPr="00550D94">
        <w:rPr>
          <w:color w:val="000000" w:themeColor="text1"/>
          <w:lang w:val="en-US"/>
        </w:rPr>
        <w:t>do</w:t>
      </w:r>
      <w:proofErr w:type="gramEnd"/>
      <w:r w:rsidRPr="00550D94">
        <w:rPr>
          <w:color w:val="000000" w:themeColor="text1"/>
          <w:lang w:val="en-US"/>
        </w:rPr>
        <w:t xml:space="preserve"> Rio de Janeiro / Prefeitura da Cidade do Rio de Janeiro, 2015. – P. 26. URL: </w:t>
      </w:r>
      <w:hyperlink r:id="rId137" w:history="1">
        <w:r w:rsidRPr="00550D94">
          <w:rPr>
            <w:rStyle w:val="a6"/>
            <w:color w:val="000000" w:themeColor="text1"/>
            <w:u w:val="none"/>
            <w:lang w:val="en-US"/>
          </w:rPr>
          <w:t>http://lghttp.60358.nexcesscdn.net/8046264/images/page/-/100rc/pdfs/PEF-0019-16-210x280-Livro-Completo%20(1).pdf</w:t>
        </w:r>
      </w:hyperlink>
      <w:r w:rsidRPr="00550D94">
        <w:rPr>
          <w:color w:val="000000" w:themeColor="text1"/>
          <w:lang w:val="en-US"/>
        </w:rPr>
        <w:t xml:space="preserve"> (accessed 21/02/2017).</w:t>
      </w:r>
    </w:p>
  </w:footnote>
  <w:footnote w:id="19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O'Malley Greenburg Z.</w:t>
      </w:r>
      <w:proofErr w:type="gramEnd"/>
      <w:r w:rsidRPr="00550D94">
        <w:rPr>
          <w:color w:val="000000" w:themeColor="text1"/>
          <w:lang w:val="en-US"/>
        </w:rPr>
        <w:t xml:space="preserve"> The World's Happiest Cities // Forbes. 2 February 2009. URL: </w:t>
      </w:r>
      <w:hyperlink r:id="rId138" w:history="1">
        <w:r w:rsidRPr="00550D94">
          <w:rPr>
            <w:rStyle w:val="a6"/>
            <w:color w:val="000000" w:themeColor="text1"/>
            <w:u w:val="none"/>
            <w:lang w:val="en-US"/>
          </w:rPr>
          <w:t>https://www.forbes.com/2009/09/02/worlds-happiest-cities-lifestyle-cities.html</w:t>
        </w:r>
      </w:hyperlink>
      <w:r w:rsidRPr="00550D94">
        <w:rPr>
          <w:color w:val="000000" w:themeColor="text1"/>
          <w:lang w:val="en-US"/>
        </w:rPr>
        <w:t xml:space="preserve"> (accessed 21/02/2017).</w:t>
      </w:r>
    </w:p>
  </w:footnote>
  <w:footnote w:id="192">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O Rio </w:t>
      </w:r>
      <w:proofErr w:type="gramStart"/>
      <w:r w:rsidRPr="00550D94">
        <w:rPr>
          <w:color w:val="000000" w:themeColor="text1"/>
          <w:lang w:val="en-US"/>
        </w:rPr>
        <w:t>do</w:t>
      </w:r>
      <w:proofErr w:type="gramEnd"/>
      <w:r w:rsidRPr="00550D94">
        <w:rPr>
          <w:color w:val="000000" w:themeColor="text1"/>
          <w:lang w:val="en-US"/>
        </w:rPr>
        <w:t xml:space="preserve"> Amanhã. Visão Rio 500 e Planejamento Estratégico 2017-2020 / Prefeitura da Cidade do Rio de Janeiro, 2016. – P. 11. URL: </w:t>
      </w:r>
      <w:hyperlink r:id="rId139" w:history="1">
        <w:r w:rsidRPr="00550D94">
          <w:rPr>
            <w:rStyle w:val="a6"/>
            <w:color w:val="000000" w:themeColor="text1"/>
            <w:u w:val="none"/>
            <w:lang w:val="en-US"/>
          </w:rPr>
          <w:t>http://www.visaorio500.rio/pdf/book-planejamento-estrategico.pdf</w:t>
        </w:r>
      </w:hyperlink>
      <w:r w:rsidRPr="00550D94">
        <w:rPr>
          <w:color w:val="000000" w:themeColor="text1"/>
          <w:lang w:val="en-US"/>
        </w:rPr>
        <w:t xml:space="preserve"> (accessed 21/02/2017).</w:t>
      </w:r>
    </w:p>
  </w:footnote>
  <w:footnote w:id="19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Braathen, E. Rio de Janeiro: A City of Exception? / E.Braathen // Chance2Sustain. The European Association </w:t>
      </w:r>
      <w:proofErr w:type="gramStart"/>
      <w:r w:rsidRPr="00550D94">
        <w:rPr>
          <w:color w:val="000000" w:themeColor="text1"/>
          <w:lang w:val="en-US"/>
        </w:rPr>
        <w:t>of  Development</w:t>
      </w:r>
      <w:proofErr w:type="gramEnd"/>
      <w:r w:rsidRPr="00550D94">
        <w:rPr>
          <w:color w:val="000000" w:themeColor="text1"/>
          <w:lang w:val="en-US"/>
        </w:rPr>
        <w:t xml:space="preserve"> Research and Training Institutes. - 2013. </w:t>
      </w:r>
      <w:proofErr w:type="gramStart"/>
      <w:r w:rsidRPr="00550D94">
        <w:rPr>
          <w:color w:val="000000" w:themeColor="text1"/>
          <w:lang w:val="en-US"/>
        </w:rPr>
        <w:t>March, №8.</w:t>
      </w:r>
      <w:proofErr w:type="gramEnd"/>
      <w:r w:rsidRPr="00550D94">
        <w:rPr>
          <w:color w:val="000000" w:themeColor="text1"/>
          <w:lang w:val="en-US"/>
        </w:rPr>
        <w:t xml:space="preserve"> – P. 7.</w:t>
      </w:r>
    </w:p>
  </w:footnote>
  <w:footnote w:id="19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Aragão, T., Maennig, W. Mega sporting events, real estate, and urban social economics – the case of Brazil 2014/2016 / T. Aragão, W.Maennig // Hamburg Contemporary Economic Discussions. - 2013. </w:t>
      </w:r>
      <w:proofErr w:type="gramStart"/>
      <w:r w:rsidRPr="00550D94">
        <w:rPr>
          <w:color w:val="000000" w:themeColor="text1"/>
          <w:lang w:val="en-US"/>
        </w:rPr>
        <w:t>№47.</w:t>
      </w:r>
      <w:proofErr w:type="gramEnd"/>
      <w:r w:rsidRPr="00550D94">
        <w:rPr>
          <w:color w:val="000000" w:themeColor="text1"/>
          <w:lang w:val="en-US"/>
        </w:rPr>
        <w:t xml:space="preserve"> – P. 6. URL: </w:t>
      </w:r>
      <w:hyperlink r:id="rId140" w:history="1">
        <w:r w:rsidRPr="00550D94">
          <w:rPr>
            <w:rStyle w:val="a6"/>
            <w:color w:val="000000" w:themeColor="text1"/>
            <w:u w:val="none"/>
            <w:lang w:val="en-US"/>
          </w:rPr>
          <w:t>https://www.researchgate.net/publication/262274081_Mega_Sporting_Events_Real_Estate_and_Urban_Social_Economics_-_The_Case_of_Brazil_20142016</w:t>
        </w:r>
      </w:hyperlink>
      <w:r w:rsidRPr="00550D94">
        <w:rPr>
          <w:color w:val="000000" w:themeColor="text1"/>
          <w:lang w:val="en-US"/>
        </w:rPr>
        <w:t xml:space="preserve"> (accessed 22/02/2017).</w:t>
      </w:r>
    </w:p>
  </w:footnote>
  <w:footnote w:id="19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FIFA reveals 2014 Cup host cities // BBC. 31 May 2009. URL: http://news.bbc.co.uk/sport2/hi/football/internationals/8075256.stm (accessed 22/02/2017).</w:t>
      </w:r>
    </w:p>
  </w:footnote>
  <w:footnote w:id="19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Sucesso! Brazil welcomed more than ONE MILLION tourists over World Cup period (and the final was the most talked about topic in the history of Facebook) // The Daily Mail. 22 July 2014. URL: </w:t>
      </w:r>
      <w:hyperlink r:id="rId141" w:history="1">
        <w:r w:rsidRPr="00550D94">
          <w:rPr>
            <w:rStyle w:val="a6"/>
            <w:color w:val="000000" w:themeColor="text1"/>
            <w:u w:val="none"/>
            <w:lang w:val="en-US"/>
          </w:rPr>
          <w:t>http://www.dailymail.co.uk/travel/travel_news/article-2701389/Brazil-welcomed-1-035-MILLION-tourists-World-Cup-final-Facebooks-talked-topic-ever.html</w:t>
        </w:r>
      </w:hyperlink>
      <w:r w:rsidRPr="00550D94">
        <w:rPr>
          <w:color w:val="000000" w:themeColor="text1"/>
          <w:lang w:val="en-US"/>
        </w:rPr>
        <w:t xml:space="preserve"> (accessed 22/02/2017).</w:t>
      </w:r>
    </w:p>
  </w:footnote>
  <w:footnote w:id="19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Estadio Do Maracana, Rio de Janeiro // FIFA. 18 January 2012.  URL: http://www.fifa.com/worldcup/destination/stadiums/stadium=214/index.html (accessed 22/02/2017).</w:t>
      </w:r>
    </w:p>
  </w:footnote>
  <w:footnote w:id="19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Official Emblem // FIFA. URL: http://www.fifa.com/worldcup/news/y=2010/m=7/news=official-emblem-1271597.html (accessed 21/02/2017).</w:t>
      </w:r>
    </w:p>
  </w:footnote>
  <w:footnote w:id="19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20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Official Look // FIFA. URL: http://www.fifa.com/marketinghighlights/brazil2014/Marketing-Highlights/The-Brand/Official-Look/index.htm (accessed 22/02/2017).</w:t>
      </w:r>
    </w:p>
  </w:footnote>
  <w:footnote w:id="20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Official Poster // FIFA. URL: http://www.fifa.com/marketinghighlights/brazil2014/Marketing-Highlights/The-Brand/Official-Poster/index.htm (accessed 22/02/2017).</w:t>
      </w:r>
    </w:p>
  </w:footnote>
  <w:footnote w:id="202">
    <w:p w:rsidR="00E2417F" w:rsidRPr="00550D94" w:rsidRDefault="00E2417F" w:rsidP="003E1B8A">
      <w:pPr>
        <w:pStyle w:val="a3"/>
        <w:rPr>
          <w:color w:val="000000" w:themeColor="text1"/>
        </w:rPr>
      </w:pPr>
      <w:r w:rsidRPr="00550D94">
        <w:rPr>
          <w:rStyle w:val="a5"/>
          <w:color w:val="000000" w:themeColor="text1"/>
        </w:rPr>
        <w:footnoteRef/>
      </w:r>
      <w:r w:rsidRPr="00550D94">
        <w:rPr>
          <w:color w:val="000000" w:themeColor="text1"/>
        </w:rPr>
        <w:t xml:space="preserve"> В Бразилии нарастают протесты против ЧМ-2014 // Русская служба </w:t>
      </w:r>
      <w:r w:rsidRPr="00550D94">
        <w:rPr>
          <w:color w:val="000000" w:themeColor="text1"/>
          <w:lang w:val="en-US"/>
        </w:rPr>
        <w:t>BBC</w:t>
      </w:r>
      <w:r w:rsidRPr="00550D94">
        <w:rPr>
          <w:color w:val="000000" w:themeColor="text1"/>
        </w:rPr>
        <w:t xml:space="preserve">. 2014. 16 мая. </w:t>
      </w:r>
      <w:r w:rsidRPr="00550D94">
        <w:rPr>
          <w:color w:val="000000" w:themeColor="text1"/>
          <w:lang w:val="en-US"/>
        </w:rPr>
        <w:t>URL</w:t>
      </w:r>
      <w:r w:rsidRPr="00550D94">
        <w:rPr>
          <w:color w:val="000000" w:themeColor="text1"/>
        </w:rPr>
        <w:t xml:space="preserve">: </w:t>
      </w:r>
      <w:hyperlink r:id="rId142"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bbc</w:t>
        </w:r>
        <w:r w:rsidRPr="00550D94">
          <w:rPr>
            <w:rStyle w:val="a6"/>
            <w:color w:val="000000" w:themeColor="text1"/>
            <w:u w:val="none"/>
          </w:rPr>
          <w:t>.</w:t>
        </w:r>
        <w:r w:rsidRPr="00550D94">
          <w:rPr>
            <w:rStyle w:val="a6"/>
            <w:color w:val="000000" w:themeColor="text1"/>
            <w:u w:val="none"/>
            <w:lang w:val="en-US"/>
          </w:rPr>
          <w:t>com</w:t>
        </w:r>
        <w:r w:rsidRPr="00550D94">
          <w:rPr>
            <w:rStyle w:val="a6"/>
            <w:color w:val="000000" w:themeColor="text1"/>
            <w:u w:val="none"/>
          </w:rPr>
          <w:t>/</w:t>
        </w:r>
        <w:r w:rsidRPr="00550D94">
          <w:rPr>
            <w:rStyle w:val="a6"/>
            <w:color w:val="000000" w:themeColor="text1"/>
            <w:u w:val="none"/>
            <w:lang w:val="en-US"/>
          </w:rPr>
          <w:t>russian</w:t>
        </w:r>
        <w:r w:rsidRPr="00550D94">
          <w:rPr>
            <w:rStyle w:val="a6"/>
            <w:color w:val="000000" w:themeColor="text1"/>
            <w:u w:val="none"/>
          </w:rPr>
          <w:t>/</w:t>
        </w:r>
        <w:r w:rsidRPr="00550D94">
          <w:rPr>
            <w:rStyle w:val="a6"/>
            <w:color w:val="000000" w:themeColor="text1"/>
            <w:u w:val="none"/>
            <w:lang w:val="en-US"/>
          </w:rPr>
          <w:t>international</w:t>
        </w:r>
        <w:r w:rsidRPr="00550D94">
          <w:rPr>
            <w:rStyle w:val="a6"/>
            <w:color w:val="000000" w:themeColor="text1"/>
            <w:u w:val="none"/>
          </w:rPr>
          <w:t>/2014/05/140515_</w:t>
        </w:r>
        <w:r w:rsidRPr="00550D94">
          <w:rPr>
            <w:rStyle w:val="a6"/>
            <w:color w:val="000000" w:themeColor="text1"/>
            <w:u w:val="none"/>
            <w:lang w:val="en-US"/>
          </w:rPr>
          <w:t>brazil</w:t>
        </w:r>
        <w:r w:rsidRPr="00550D94">
          <w:rPr>
            <w:rStyle w:val="a6"/>
            <w:color w:val="000000" w:themeColor="text1"/>
            <w:u w:val="none"/>
          </w:rPr>
          <w:t>_</w:t>
        </w:r>
        <w:r w:rsidRPr="00550D94">
          <w:rPr>
            <w:rStyle w:val="a6"/>
            <w:color w:val="000000" w:themeColor="text1"/>
            <w:u w:val="none"/>
            <w:lang w:val="en-US"/>
          </w:rPr>
          <w:t>wc</w:t>
        </w:r>
        <w:r w:rsidRPr="00550D94">
          <w:rPr>
            <w:rStyle w:val="a6"/>
            <w:color w:val="000000" w:themeColor="text1"/>
            <w:u w:val="none"/>
          </w:rPr>
          <w:t>_</w:t>
        </w:r>
        <w:r w:rsidRPr="00550D94">
          <w:rPr>
            <w:rStyle w:val="a6"/>
            <w:color w:val="000000" w:themeColor="text1"/>
            <w:u w:val="none"/>
            <w:lang w:val="en-US"/>
          </w:rPr>
          <w:t>riots</w:t>
        </w:r>
      </w:hyperlink>
      <w:r w:rsidRPr="00550D94">
        <w:rPr>
          <w:color w:val="000000" w:themeColor="text1"/>
        </w:rPr>
        <w:t xml:space="preserve"> (дата обращения: 22.02.2017).</w:t>
      </w:r>
    </w:p>
  </w:footnote>
  <w:footnote w:id="20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World Cup: Rio favelas being 'socially cleansed' in runup to sporting events // The Guardian. 5 December 2013. URL: </w:t>
      </w:r>
      <w:hyperlink r:id="rId143" w:history="1">
        <w:r w:rsidRPr="00550D94">
          <w:rPr>
            <w:rStyle w:val="a6"/>
            <w:color w:val="000000" w:themeColor="text1"/>
            <w:u w:val="none"/>
            <w:lang w:val="en-US"/>
          </w:rPr>
          <w:t>https://www.theguardian.com/world/2013/dec/05/world-cup-favelas-socially-cleansed-olympics</w:t>
        </w:r>
      </w:hyperlink>
      <w:r w:rsidRPr="00550D94">
        <w:rPr>
          <w:color w:val="000000" w:themeColor="text1"/>
          <w:lang w:val="en-US"/>
        </w:rPr>
        <w:t xml:space="preserve"> (accessed 22/02/2017).</w:t>
      </w:r>
    </w:p>
  </w:footnote>
  <w:footnote w:id="20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PÓS 2016: o Rio mais integrado e competitivo. Plano estratégico da Prefeitura </w:t>
      </w:r>
      <w:proofErr w:type="gramStart"/>
      <w:r w:rsidRPr="00550D94">
        <w:rPr>
          <w:color w:val="000000" w:themeColor="text1"/>
          <w:lang w:val="en-US"/>
        </w:rPr>
        <w:t>do</w:t>
      </w:r>
      <w:proofErr w:type="gramEnd"/>
      <w:r w:rsidRPr="00550D94">
        <w:rPr>
          <w:color w:val="000000" w:themeColor="text1"/>
          <w:lang w:val="en-US"/>
        </w:rPr>
        <w:t xml:space="preserve"> Rio de Janeiro: 2013-2016 / Prefeitura do Rio de Janeiro. – P. 13. URL: </w:t>
      </w:r>
      <w:hyperlink r:id="rId144" w:history="1">
        <w:r w:rsidRPr="00550D94">
          <w:rPr>
            <w:rStyle w:val="a6"/>
            <w:color w:val="000000" w:themeColor="text1"/>
            <w:u w:val="none"/>
            <w:lang w:val="en-US"/>
          </w:rPr>
          <w:t>http://www.rio.rj.gov.br/dlstatic/10112/2116763/4104304/planejamento_estrategico_1316.pdf</w:t>
        </w:r>
      </w:hyperlink>
      <w:r w:rsidRPr="00550D94">
        <w:rPr>
          <w:color w:val="000000" w:themeColor="text1"/>
          <w:lang w:val="en-US"/>
        </w:rPr>
        <w:t xml:space="preserve"> (accessed 22/02/2017).</w:t>
      </w:r>
    </w:p>
  </w:footnote>
  <w:footnote w:id="20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188-189.</w:t>
      </w:r>
    </w:p>
  </w:footnote>
  <w:footnote w:id="20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PÓS 2016: o Rio mais integrado e competitivo. Plano estratégico da Prefeitura </w:t>
      </w:r>
      <w:proofErr w:type="gramStart"/>
      <w:r w:rsidRPr="00550D94">
        <w:rPr>
          <w:color w:val="000000" w:themeColor="text1"/>
          <w:lang w:val="en-US"/>
        </w:rPr>
        <w:t>do</w:t>
      </w:r>
      <w:proofErr w:type="gramEnd"/>
      <w:r w:rsidRPr="00550D94">
        <w:rPr>
          <w:color w:val="000000" w:themeColor="text1"/>
          <w:lang w:val="en-US"/>
        </w:rPr>
        <w:t xml:space="preserve"> Rio de Janeiro: 2013-2016 / Prefeitura do Rio de Janeiro. – P. 14-15. URL: http://www.rio.rj.gov.br/dlstatic/10112/2116763/4104304/planejamento_estrategico_1316.pdf (accessed 22/02/2017).</w:t>
      </w:r>
    </w:p>
  </w:footnote>
  <w:footnote w:id="20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fr-FR"/>
        </w:rPr>
        <w:t xml:space="preserve"> </w:t>
      </w:r>
      <w:r w:rsidRPr="00550D94">
        <w:rPr>
          <w:color w:val="000000" w:themeColor="text1"/>
          <w:lang w:val="fr-FR"/>
        </w:rPr>
        <w:t xml:space="preserve">O que é o Morar Carioca? </w:t>
      </w:r>
      <w:r w:rsidRPr="00550D94">
        <w:rPr>
          <w:color w:val="000000" w:themeColor="text1"/>
          <w:lang w:val="en-US"/>
        </w:rPr>
        <w:t xml:space="preserve">Entenda o maior programa de urbanização de favelas do país // Medium Corporation. 11 May 2015. URL: </w:t>
      </w:r>
      <w:hyperlink r:id="rId145" w:anchor=".r9y6ci6vq/" w:history="1">
        <w:r w:rsidRPr="00550D94">
          <w:rPr>
            <w:rStyle w:val="a6"/>
            <w:color w:val="000000" w:themeColor="text1"/>
            <w:u w:val="none"/>
            <w:lang w:val="en-US"/>
          </w:rPr>
          <w:t>https://medium.com/morar-carioca/onde-o-morar-carioca-j%C3%A1-chegou-2cc58c2384da#.r9y6ci6vq</w:t>
        </w:r>
      </w:hyperlink>
      <w:r w:rsidRPr="00550D94">
        <w:rPr>
          <w:color w:val="000000" w:themeColor="text1"/>
          <w:lang w:val="en-US"/>
        </w:rPr>
        <w:t xml:space="preserve"> (accessed 27/02/2017).</w:t>
      </w:r>
    </w:p>
  </w:footnote>
  <w:footnote w:id="20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20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Perkins, G. Favela tourism in Brazil // Brazil business. 12 November 2013. URL: </w:t>
      </w:r>
      <w:hyperlink r:id="rId146" w:history="1">
        <w:r w:rsidRPr="00550D94">
          <w:rPr>
            <w:rStyle w:val="a6"/>
            <w:color w:val="000000" w:themeColor="text1"/>
            <w:u w:val="none"/>
            <w:lang w:val="en-US"/>
          </w:rPr>
          <w:t>http://thebrazilbusiness.com/article/favela-tourism-in-brazil</w:t>
        </w:r>
      </w:hyperlink>
      <w:r w:rsidRPr="00550D94">
        <w:rPr>
          <w:color w:val="000000" w:themeColor="text1"/>
          <w:lang w:val="en-US"/>
        </w:rPr>
        <w:t xml:space="preserve"> (accessed 27/02/2017).</w:t>
      </w:r>
    </w:p>
  </w:footnote>
  <w:footnote w:id="21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Rio Resiliente.</w:t>
      </w:r>
      <w:proofErr w:type="gramEnd"/>
      <w:r w:rsidRPr="00550D94">
        <w:rPr>
          <w:color w:val="000000" w:themeColor="text1"/>
          <w:lang w:val="en-US"/>
        </w:rPr>
        <w:t xml:space="preserve"> Estratégia de Resiliência da Cidade </w:t>
      </w:r>
      <w:proofErr w:type="gramStart"/>
      <w:r w:rsidRPr="00550D94">
        <w:rPr>
          <w:color w:val="000000" w:themeColor="text1"/>
          <w:lang w:val="en-US"/>
        </w:rPr>
        <w:t>do</w:t>
      </w:r>
      <w:proofErr w:type="gramEnd"/>
      <w:r w:rsidRPr="00550D94">
        <w:rPr>
          <w:color w:val="000000" w:themeColor="text1"/>
          <w:lang w:val="en-US"/>
        </w:rPr>
        <w:t xml:space="preserve"> Rio de Janeiro / Prefeitura da Cidade do Rio de Janeiro, 2015. – P. 64. URL: http://lghttp.60358.nexcesscdn.net/8046264/images/page/-/100rc/pdfs/PEF-0019-16-210x280-Livro-Completo%</w:t>
      </w:r>
      <w:proofErr w:type="gramStart"/>
      <w:r w:rsidRPr="00550D94">
        <w:rPr>
          <w:color w:val="000000" w:themeColor="text1"/>
          <w:lang w:val="en-US"/>
        </w:rPr>
        <w:t>20(</w:t>
      </w:r>
      <w:proofErr w:type="gramEnd"/>
      <w:r w:rsidRPr="00550D94">
        <w:rPr>
          <w:color w:val="000000" w:themeColor="text1"/>
          <w:lang w:val="en-US"/>
        </w:rPr>
        <w:t>1).pdf (accessed 21/02/2017).</w:t>
      </w:r>
    </w:p>
  </w:footnote>
  <w:footnote w:id="211">
    <w:p w:rsidR="00E2417F" w:rsidRPr="00550D94" w:rsidRDefault="00E2417F" w:rsidP="003E1B8A">
      <w:pPr>
        <w:pStyle w:val="a3"/>
        <w:rPr>
          <w:color w:val="000000" w:themeColor="text1"/>
          <w:lang w:val="fr-FR"/>
        </w:rPr>
      </w:pPr>
      <w:r w:rsidRPr="00550D94">
        <w:rPr>
          <w:rStyle w:val="a5"/>
          <w:color w:val="000000" w:themeColor="text1"/>
        </w:rPr>
        <w:footnoteRef/>
      </w:r>
      <w:r w:rsidRPr="00550D94">
        <w:rPr>
          <w:color w:val="000000" w:themeColor="text1"/>
          <w:lang w:val="fr-FR"/>
        </w:rPr>
        <w:t xml:space="preserve"> </w:t>
      </w:r>
      <w:r w:rsidRPr="00550D94">
        <w:rPr>
          <w:color w:val="000000" w:themeColor="text1"/>
          <w:lang w:val="fr-FR"/>
        </w:rPr>
        <w:t xml:space="preserve">Megaeventos e Violações dos Direitos Humanos no Rio de Janeiro. Dossiê do Comitê Popular da Copa e Olimpíadas do Rio de Janeiro. Olimpíada Rio 2016, os jogos da exclusão. Novembro de 2015. – 192 pp. URL: </w:t>
      </w:r>
      <w:hyperlink r:id="rId147" w:history="1">
        <w:r w:rsidRPr="00550D94">
          <w:rPr>
            <w:rStyle w:val="a6"/>
            <w:color w:val="000000" w:themeColor="text1"/>
            <w:u w:val="none"/>
            <w:lang w:val="fr-FR"/>
          </w:rPr>
          <w:t>http://www.childrenwin.org/wp-content/uploads/2015/12/Dossie-Comit%C3%AA-Rio2015_low.pdf/</w:t>
        </w:r>
      </w:hyperlink>
      <w:r w:rsidRPr="00550D94">
        <w:rPr>
          <w:color w:val="000000" w:themeColor="text1"/>
          <w:lang w:val="fr-FR"/>
        </w:rPr>
        <w:t xml:space="preserve"> (accessed 24/02/2017).</w:t>
      </w:r>
    </w:p>
  </w:footnote>
  <w:footnote w:id="212">
    <w:p w:rsidR="00E2417F" w:rsidRPr="00550D94" w:rsidRDefault="00E2417F" w:rsidP="003E1B8A">
      <w:pPr>
        <w:pStyle w:val="a3"/>
        <w:rPr>
          <w:color w:val="000000" w:themeColor="text1"/>
          <w:lang w:val="fr-FR"/>
        </w:rPr>
      </w:pPr>
      <w:r w:rsidRPr="00550D94">
        <w:rPr>
          <w:rStyle w:val="a5"/>
          <w:color w:val="000000" w:themeColor="text1"/>
        </w:rPr>
        <w:footnoteRef/>
      </w:r>
      <w:r w:rsidRPr="00550D94">
        <w:rPr>
          <w:color w:val="000000" w:themeColor="text1"/>
          <w:lang w:val="fr-FR"/>
        </w:rPr>
        <w:t xml:space="preserve"> </w:t>
      </w:r>
      <w:r w:rsidR="005B7376" w:rsidRPr="00550D94">
        <w:rPr>
          <w:color w:val="000000" w:themeColor="text1"/>
          <w:lang w:val="fr-FR"/>
        </w:rPr>
        <w:t>Ibid</w:t>
      </w:r>
      <w:r w:rsidRPr="00550D94">
        <w:rPr>
          <w:color w:val="000000" w:themeColor="text1"/>
          <w:lang w:val="fr-FR"/>
        </w:rPr>
        <w:t xml:space="preserve">. – </w:t>
      </w:r>
      <w:r w:rsidRPr="00550D94">
        <w:rPr>
          <w:color w:val="000000" w:themeColor="text1"/>
        </w:rPr>
        <w:t>Р</w:t>
      </w:r>
      <w:r w:rsidRPr="00550D94">
        <w:rPr>
          <w:color w:val="000000" w:themeColor="text1"/>
          <w:lang w:val="fr-FR"/>
        </w:rPr>
        <w:t xml:space="preserve">. 7-8. </w:t>
      </w:r>
    </w:p>
  </w:footnote>
  <w:footnote w:id="213">
    <w:p w:rsidR="00E2417F" w:rsidRPr="00550D94" w:rsidRDefault="00E2417F" w:rsidP="003E1B8A">
      <w:pPr>
        <w:pStyle w:val="a3"/>
        <w:rPr>
          <w:color w:val="000000" w:themeColor="text1"/>
          <w:lang w:val="en-US"/>
        </w:rPr>
      </w:pPr>
      <w:r w:rsidRPr="00550D94">
        <w:rPr>
          <w:rStyle w:val="a5"/>
          <w:color w:val="000000" w:themeColor="text1"/>
        </w:rPr>
        <w:footnoteRef/>
      </w:r>
      <w:r w:rsidR="005B7376" w:rsidRPr="00550D94">
        <w:rPr>
          <w:color w:val="000000" w:themeColor="text1"/>
          <w:lang w:val="fr-FR"/>
        </w:rPr>
        <w:t xml:space="preserve"> </w:t>
      </w:r>
      <w:r w:rsidR="005B7376" w:rsidRPr="00550D94">
        <w:rPr>
          <w:color w:val="000000" w:themeColor="text1"/>
          <w:lang w:val="fr-FR"/>
        </w:rPr>
        <w:t xml:space="preserve">Megaeventos e Violações dos Direitos Humanos no Rio de Janeiro. Dossiê do Comitê Popular da Copa e Olimpíadas do Rio de Janeiro. Olimpíada Rio 2016, os jogos da exclusão. Novembro de 2015. – Р. </w:t>
      </w:r>
      <w:r w:rsidR="005B7376" w:rsidRPr="00550D94">
        <w:rPr>
          <w:color w:val="000000" w:themeColor="text1"/>
          <w:lang w:val="en-US"/>
        </w:rPr>
        <w:t>67</w:t>
      </w:r>
      <w:r w:rsidR="005B7376" w:rsidRPr="00550D94">
        <w:rPr>
          <w:color w:val="000000" w:themeColor="text1"/>
          <w:lang w:val="fr-FR"/>
        </w:rPr>
        <w:t>. URL: http://www.childrenwin.org/wp-content/uploads/2015/12/Dossie-Comit%C3%AA-Rio2015_low.pdf/ (accessed 24/02/2017).</w:t>
      </w:r>
    </w:p>
  </w:footnote>
  <w:footnote w:id="214">
    <w:p w:rsidR="00E2417F" w:rsidRPr="00550D94" w:rsidRDefault="00E2417F" w:rsidP="003E1B8A">
      <w:pPr>
        <w:pStyle w:val="a3"/>
        <w:rPr>
          <w:color w:val="000000" w:themeColor="text1"/>
          <w:lang w:val="fr-FR"/>
        </w:rPr>
      </w:pPr>
      <w:r w:rsidRPr="00550D94">
        <w:rPr>
          <w:rStyle w:val="a5"/>
          <w:color w:val="000000" w:themeColor="text1"/>
        </w:rPr>
        <w:footnoteRef/>
      </w:r>
      <w:r w:rsidRPr="00550D94">
        <w:rPr>
          <w:color w:val="000000" w:themeColor="text1"/>
          <w:lang w:val="fr-FR"/>
        </w:rPr>
        <w:t xml:space="preserve"> </w:t>
      </w:r>
      <w:r w:rsidRPr="00550D94">
        <w:rPr>
          <w:color w:val="000000" w:themeColor="text1"/>
          <w:lang w:val="fr-FR"/>
        </w:rPr>
        <w:t>Rio Resiliente. Estratégia de Resiliência da Cidade do Rio de Janeiro / Prefeitura da Cidade do Rio de Janeiro, 2015. – P. 33. URL: http://lghttp.60358.nexcesscdn.net/8046264/images/page/-/100rc/pdfs/PEF-0019-16-210x280-Livro-Completo%20(1).pdf (accessed 21/02/2017).</w:t>
      </w:r>
    </w:p>
  </w:footnote>
  <w:footnote w:id="21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fr-FR"/>
        </w:rPr>
        <w:t xml:space="preserve"> </w:t>
      </w:r>
      <w:r w:rsidRPr="00550D94">
        <w:rPr>
          <w:color w:val="000000" w:themeColor="text1"/>
          <w:lang w:val="fr-FR"/>
        </w:rPr>
        <w:t xml:space="preserve">Praça Mauá de volta para o future // Prefeitura da Cidade do Rio de Janeiro. </w:t>
      </w:r>
      <w:r w:rsidRPr="00550D94">
        <w:rPr>
          <w:color w:val="000000" w:themeColor="text1"/>
          <w:lang w:val="en-US"/>
        </w:rPr>
        <w:t xml:space="preserve">6 September 2015. URL: </w:t>
      </w:r>
      <w:hyperlink r:id="rId148" w:history="1">
        <w:r w:rsidRPr="00550D94">
          <w:rPr>
            <w:rStyle w:val="a6"/>
            <w:color w:val="000000" w:themeColor="text1"/>
            <w:u w:val="none"/>
            <w:lang w:val="en-US"/>
          </w:rPr>
          <w:t>http://www.rio.rj.gov.br/web/guest/exibeconteudo?id=5570823</w:t>
        </w:r>
      </w:hyperlink>
      <w:r w:rsidRPr="00550D94">
        <w:rPr>
          <w:color w:val="000000" w:themeColor="text1"/>
          <w:lang w:val="en-US"/>
        </w:rPr>
        <w:t xml:space="preserve"> (accessed 24/02/2017).</w:t>
      </w:r>
    </w:p>
  </w:footnote>
  <w:footnote w:id="21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Rio 2016 Olympic Games.</w:t>
      </w:r>
      <w:proofErr w:type="gramEnd"/>
      <w:r w:rsidRPr="00550D94">
        <w:rPr>
          <w:color w:val="000000" w:themeColor="text1"/>
          <w:lang w:val="en-US"/>
        </w:rPr>
        <w:t xml:space="preserve"> Brand Manual / Rio 2016 Organizing Committee for the Olympic Game. - December, 2010. </w:t>
      </w:r>
      <w:proofErr w:type="gramStart"/>
      <w:r w:rsidRPr="00550D94">
        <w:rPr>
          <w:color w:val="000000" w:themeColor="text1"/>
          <w:lang w:val="en-US"/>
        </w:rPr>
        <w:t>Version 1.</w:t>
      </w:r>
      <w:proofErr w:type="gramEnd"/>
      <w:r w:rsidRPr="00550D94">
        <w:rPr>
          <w:color w:val="000000" w:themeColor="text1"/>
          <w:lang w:val="en-US"/>
        </w:rPr>
        <w:t xml:space="preserve"> – P. 7. URL: http://docplayer.net/25211777-Rio-2016-olympic-games-brand-manual-version-1-december-2010.html (accessed 24/02/2017).</w:t>
      </w:r>
    </w:p>
  </w:footnote>
  <w:footnote w:id="21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7. </w:t>
      </w:r>
    </w:p>
  </w:footnote>
  <w:footnote w:id="21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Candidature Acceptance Application for Rio de Janeiro to host the 2016 Olympic and Paralympic Games / Bid Commission Rio 2016.</w:t>
      </w:r>
      <w:proofErr w:type="gramEnd"/>
      <w:r w:rsidRPr="00550D94">
        <w:rPr>
          <w:color w:val="000000" w:themeColor="text1"/>
          <w:lang w:val="en-US"/>
        </w:rPr>
        <w:t xml:space="preserve"> – P. 10-11. URL: https://issuu.com/thatsnotmypuppy/docs/rio2016questionnaire.pdf (accessed 24/02/2017).</w:t>
      </w:r>
    </w:p>
  </w:footnote>
  <w:footnote w:id="21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Rio 2016 Olympic Games.</w:t>
      </w:r>
      <w:proofErr w:type="gramEnd"/>
      <w:r w:rsidRPr="00550D94">
        <w:rPr>
          <w:color w:val="000000" w:themeColor="text1"/>
          <w:lang w:val="en-US"/>
        </w:rPr>
        <w:t xml:space="preserve"> Brand Manual / Rio 2016 Organizing Committee for the Olympic Game. - December, 2010. </w:t>
      </w:r>
      <w:proofErr w:type="gramStart"/>
      <w:r w:rsidRPr="00550D94">
        <w:rPr>
          <w:color w:val="000000" w:themeColor="text1"/>
          <w:lang w:val="en-US"/>
        </w:rPr>
        <w:t>Version 1.</w:t>
      </w:r>
      <w:proofErr w:type="gramEnd"/>
      <w:r w:rsidRPr="00550D94">
        <w:rPr>
          <w:color w:val="000000" w:themeColor="text1"/>
          <w:lang w:val="en-US"/>
        </w:rPr>
        <w:t xml:space="preserve"> – P. 11-16. URL: http://docplayer.net/25211777-Rio-2016-olympic-games-brand-manual-version-1-december-2010.html (accessed 24/02/2017).</w:t>
      </w:r>
    </w:p>
  </w:footnote>
  <w:footnote w:id="22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6748EB" w:rsidRPr="00550D94">
        <w:rPr>
          <w:color w:val="000000" w:themeColor="text1"/>
          <w:lang w:val="en-US"/>
        </w:rPr>
        <w:t>«</w:t>
      </w:r>
      <w:r w:rsidRPr="00550D94">
        <w:rPr>
          <w:color w:val="000000" w:themeColor="text1"/>
          <w:lang w:val="en-US"/>
        </w:rPr>
        <w:t>Tátil Design</w:t>
      </w:r>
      <w:r w:rsidR="006748EB" w:rsidRPr="00550D94">
        <w:rPr>
          <w:color w:val="000000" w:themeColor="text1"/>
          <w:lang w:val="en-US"/>
        </w:rPr>
        <w:t xml:space="preserve">» (site </w:t>
      </w:r>
      <w:r w:rsidR="0058727B" w:rsidRPr="00550D94">
        <w:rPr>
          <w:color w:val="000000" w:themeColor="text1"/>
          <w:lang w:val="en-US"/>
        </w:rPr>
        <w:t>of</w:t>
      </w:r>
      <w:r w:rsidR="006748EB" w:rsidRPr="00550D94">
        <w:rPr>
          <w:color w:val="000000" w:themeColor="text1"/>
          <w:lang w:val="en-US"/>
        </w:rPr>
        <w:t>icial)</w:t>
      </w:r>
      <w:r w:rsidRPr="00550D94">
        <w:rPr>
          <w:color w:val="000000" w:themeColor="text1"/>
          <w:lang w:val="en-US"/>
        </w:rPr>
        <w:t>. URL: http://tatil.com.br/w/projetos/rio-2016-jogos-olimpicos (accessed 21/02/2017).</w:t>
      </w:r>
    </w:p>
  </w:footnote>
  <w:footnote w:id="22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Making of Rio 2016.</w:t>
      </w:r>
      <w:proofErr w:type="gramEnd"/>
      <w:r w:rsidRPr="00550D94">
        <w:rPr>
          <w:color w:val="000000" w:themeColor="text1"/>
          <w:lang w:val="en-US"/>
        </w:rPr>
        <w:t xml:space="preserve"> URL: </w:t>
      </w:r>
      <w:hyperlink r:id="rId149" w:history="1">
        <w:r w:rsidRPr="00550D94">
          <w:rPr>
            <w:rStyle w:val="a6"/>
            <w:color w:val="000000" w:themeColor="text1"/>
            <w:u w:val="none"/>
            <w:lang w:val="en-US"/>
          </w:rPr>
          <w:t>https://vimeo.com/18331485</w:t>
        </w:r>
      </w:hyperlink>
      <w:r w:rsidRPr="00550D94">
        <w:rPr>
          <w:color w:val="000000" w:themeColor="text1"/>
          <w:lang w:val="en-US"/>
        </w:rPr>
        <w:t xml:space="preserve"> (accessed 25/02/2017).</w:t>
      </w:r>
    </w:p>
  </w:footnote>
  <w:footnote w:id="222">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rPr>
        <w:t xml:space="preserve"> Логотип Олимпиады в Рио впервые представлен на Копакабане // РИА Новости. </w:t>
      </w:r>
      <w:r w:rsidRPr="00550D94">
        <w:rPr>
          <w:color w:val="000000" w:themeColor="text1"/>
          <w:lang w:val="en-US"/>
        </w:rPr>
        <w:t xml:space="preserve">2011. 1 </w:t>
      </w:r>
      <w:r w:rsidRPr="00550D94">
        <w:rPr>
          <w:color w:val="000000" w:themeColor="text1"/>
        </w:rPr>
        <w:t>января</w:t>
      </w:r>
      <w:r w:rsidRPr="00550D94">
        <w:rPr>
          <w:color w:val="000000" w:themeColor="text1"/>
          <w:lang w:val="en-US"/>
        </w:rPr>
        <w:t xml:space="preserve">. URL: </w:t>
      </w:r>
      <w:hyperlink r:id="rId150" w:history="1">
        <w:r w:rsidRPr="00550D94">
          <w:rPr>
            <w:rStyle w:val="a6"/>
            <w:color w:val="000000" w:themeColor="text1"/>
            <w:u w:val="none"/>
            <w:lang w:val="en-US"/>
          </w:rPr>
          <w:t>https://ria.ru/sport/20110101/316145085.html</w:t>
        </w:r>
      </w:hyperlink>
      <w:r w:rsidRPr="00550D94">
        <w:rPr>
          <w:rStyle w:val="a6"/>
          <w:color w:val="000000" w:themeColor="text1"/>
          <w:u w:val="none"/>
          <w:lang w:val="en-US"/>
        </w:rPr>
        <w:t xml:space="preserve"> </w:t>
      </w:r>
      <w:r w:rsidRPr="00550D94">
        <w:rPr>
          <w:color w:val="000000" w:themeColor="text1"/>
          <w:lang w:val="en-US"/>
        </w:rPr>
        <w:t>(</w:t>
      </w:r>
      <w:r w:rsidRPr="00550D94">
        <w:rPr>
          <w:color w:val="000000" w:themeColor="text1"/>
        </w:rPr>
        <w:t>дата</w:t>
      </w:r>
      <w:r w:rsidRPr="00550D94">
        <w:rPr>
          <w:color w:val="000000" w:themeColor="text1"/>
          <w:lang w:val="en-US"/>
        </w:rPr>
        <w:t xml:space="preserve"> </w:t>
      </w:r>
      <w:r w:rsidRPr="00550D94">
        <w:rPr>
          <w:color w:val="000000" w:themeColor="text1"/>
        </w:rPr>
        <w:t>обращения</w:t>
      </w:r>
      <w:r w:rsidRPr="00550D94">
        <w:rPr>
          <w:color w:val="000000" w:themeColor="text1"/>
          <w:lang w:val="en-US"/>
        </w:rPr>
        <w:t>: 25.02.2017).</w:t>
      </w:r>
    </w:p>
  </w:footnote>
  <w:footnote w:id="22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Rio 2016 Olympic Games Brand Book.</w:t>
      </w:r>
      <w:proofErr w:type="gramEnd"/>
      <w:r w:rsidRPr="00550D94">
        <w:rPr>
          <w:color w:val="000000" w:themeColor="text1"/>
          <w:lang w:val="en-US"/>
        </w:rPr>
        <w:t xml:space="preserve"> Worldwide Olympic Partners and Official Sponsors (Tier 1) / Rio 2016 Organizing Committee for the Olympic Game. - April, 2012. – P. 18. URL: </w:t>
      </w:r>
      <w:hyperlink r:id="rId151" w:history="1">
        <w:r w:rsidRPr="00550D94">
          <w:rPr>
            <w:rStyle w:val="a6"/>
            <w:color w:val="000000" w:themeColor="text1"/>
            <w:u w:val="none"/>
            <w:lang w:val="en-US"/>
          </w:rPr>
          <w:t>http://doc.rero.ch/record/255294/files/Rio_2016_-_Brand_book_version_2.pdf</w:t>
        </w:r>
      </w:hyperlink>
      <w:r w:rsidRPr="00550D94">
        <w:rPr>
          <w:color w:val="000000" w:themeColor="text1"/>
          <w:lang w:val="en-US"/>
        </w:rPr>
        <w:t xml:space="preserve"> (accessed 25/02/2017).</w:t>
      </w:r>
    </w:p>
  </w:footnote>
  <w:footnote w:id="22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48.</w:t>
      </w:r>
    </w:p>
  </w:footnote>
  <w:footnote w:id="22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Marca Paralímpica Multissensorial Rio 2016.</w:t>
      </w:r>
      <w:proofErr w:type="gramEnd"/>
      <w:r w:rsidRPr="00550D94">
        <w:rPr>
          <w:color w:val="000000" w:themeColor="text1"/>
          <w:lang w:val="en-US"/>
        </w:rPr>
        <w:t xml:space="preserve"> URL: https://vimeo.com/34478492 (accessed 25/02/2017).</w:t>
      </w:r>
    </w:p>
  </w:footnote>
  <w:footnote w:id="22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Rio 2016 launches official ‘Look of The Games’ // The Olympic Games. 5 August 2014. URL: </w:t>
      </w:r>
      <w:hyperlink r:id="rId152" w:history="1">
        <w:r w:rsidRPr="00550D94">
          <w:rPr>
            <w:rStyle w:val="a6"/>
            <w:color w:val="000000" w:themeColor="text1"/>
            <w:u w:val="none"/>
            <w:lang w:val="en-US"/>
          </w:rPr>
          <w:t>https://www.olympic.org/news/rio-2016-launches-official-look-of-the-games</w:t>
        </w:r>
      </w:hyperlink>
      <w:r w:rsidRPr="00550D94">
        <w:rPr>
          <w:color w:val="000000" w:themeColor="text1"/>
          <w:lang w:val="en-US"/>
        </w:rPr>
        <w:t xml:space="preserve"> (accessed 25/02/2017).</w:t>
      </w:r>
    </w:p>
  </w:footnote>
  <w:footnote w:id="227">
    <w:p w:rsidR="00E2417F" w:rsidRPr="00550D94" w:rsidRDefault="00E2417F" w:rsidP="003E1B8A">
      <w:pPr>
        <w:pStyle w:val="a3"/>
        <w:rPr>
          <w:color w:val="000000" w:themeColor="text1"/>
        </w:rPr>
      </w:pPr>
      <w:r w:rsidRPr="00550D94">
        <w:rPr>
          <w:rStyle w:val="a5"/>
          <w:color w:val="000000" w:themeColor="text1"/>
        </w:rPr>
        <w:footnoteRef/>
      </w:r>
      <w:r w:rsidRPr="00550D94">
        <w:rPr>
          <w:color w:val="000000" w:themeColor="text1"/>
        </w:rPr>
        <w:t xml:space="preserve"> Рио-2016: 13 курьезов Олимпиады // Русская служба </w:t>
      </w:r>
      <w:r w:rsidRPr="00550D94">
        <w:rPr>
          <w:color w:val="000000" w:themeColor="text1"/>
          <w:lang w:val="en-US"/>
        </w:rPr>
        <w:t>BBC</w:t>
      </w:r>
      <w:r w:rsidRPr="00550D94">
        <w:rPr>
          <w:color w:val="000000" w:themeColor="text1"/>
        </w:rPr>
        <w:t xml:space="preserve">. 2016. 20 августа. </w:t>
      </w:r>
      <w:r w:rsidRPr="00550D94">
        <w:rPr>
          <w:color w:val="000000" w:themeColor="text1"/>
          <w:lang w:val="en-US"/>
        </w:rPr>
        <w:t>URL</w:t>
      </w:r>
      <w:r w:rsidRPr="00550D94">
        <w:rPr>
          <w:color w:val="000000" w:themeColor="text1"/>
        </w:rPr>
        <w:t xml:space="preserve">: </w:t>
      </w:r>
      <w:hyperlink r:id="rId153"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bbc</w:t>
        </w:r>
        <w:r w:rsidRPr="00550D94">
          <w:rPr>
            <w:rStyle w:val="a6"/>
            <w:color w:val="000000" w:themeColor="text1"/>
            <w:u w:val="none"/>
          </w:rPr>
          <w:t>.</w:t>
        </w:r>
        <w:r w:rsidRPr="00550D94">
          <w:rPr>
            <w:rStyle w:val="a6"/>
            <w:color w:val="000000" w:themeColor="text1"/>
            <w:u w:val="none"/>
            <w:lang w:val="en-US"/>
          </w:rPr>
          <w:t>com</w:t>
        </w:r>
        <w:r w:rsidRPr="00550D94">
          <w:rPr>
            <w:rStyle w:val="a6"/>
            <w:color w:val="000000" w:themeColor="text1"/>
            <w:u w:val="none"/>
          </w:rPr>
          <w:t>/</w:t>
        </w:r>
        <w:r w:rsidRPr="00550D94">
          <w:rPr>
            <w:rStyle w:val="a6"/>
            <w:color w:val="000000" w:themeColor="text1"/>
            <w:u w:val="none"/>
            <w:lang w:val="en-US"/>
          </w:rPr>
          <w:t>russian</w:t>
        </w:r>
        <w:r w:rsidRPr="00550D94">
          <w:rPr>
            <w:rStyle w:val="a6"/>
            <w:color w:val="000000" w:themeColor="text1"/>
            <w:u w:val="none"/>
          </w:rPr>
          <w:t>/</w:t>
        </w:r>
        <w:r w:rsidRPr="00550D94">
          <w:rPr>
            <w:rStyle w:val="a6"/>
            <w:color w:val="000000" w:themeColor="text1"/>
            <w:u w:val="none"/>
            <w:lang w:val="en-US"/>
          </w:rPr>
          <w:t>features</w:t>
        </w:r>
        <w:r w:rsidRPr="00550D94">
          <w:rPr>
            <w:rStyle w:val="a6"/>
            <w:color w:val="000000" w:themeColor="text1"/>
            <w:u w:val="none"/>
          </w:rPr>
          <w:t>-37135789</w:t>
        </w:r>
      </w:hyperlink>
      <w:r w:rsidRPr="00550D94">
        <w:rPr>
          <w:color w:val="000000" w:themeColor="text1"/>
        </w:rPr>
        <w:t xml:space="preserve"> (дата обращения: 26.02.2017).</w:t>
      </w:r>
    </w:p>
  </w:footnote>
  <w:footnote w:id="22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Brazil says it hit Olympic tourism goal and prepares for post-Games boom // Lonely Planet. 24 August 2016. URL: </w:t>
      </w:r>
      <w:hyperlink r:id="rId154" w:history="1">
        <w:r w:rsidRPr="00550D94">
          <w:rPr>
            <w:rStyle w:val="a6"/>
            <w:color w:val="000000" w:themeColor="text1"/>
            <w:u w:val="none"/>
            <w:lang w:val="en-US"/>
          </w:rPr>
          <w:t>http://www.lonelyplanet.com/news/2016/08/24/brazil-rio-olympic-tourism-boom</w:t>
        </w:r>
      </w:hyperlink>
      <w:r w:rsidRPr="00550D94">
        <w:rPr>
          <w:color w:val="000000" w:themeColor="text1"/>
          <w:lang w:val="en-US"/>
        </w:rPr>
        <w:t xml:space="preserve"> (accessed 25/02/2017).</w:t>
      </w:r>
    </w:p>
  </w:footnote>
  <w:footnote w:id="22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Tourists give Olympic Games thumbs up and want to visit Brazil again // Official Federal Government portal about the 2016 Olympic and Paralympic Games – Brasil 2016. 18 August 2016. URL: http://www.brasil2016.gov.br/en/news/tourists-give-olympic-games-thumbs-up-and-want-to-visit-brazil-again (accessed 25/02/2017).</w:t>
      </w:r>
    </w:p>
  </w:footnote>
  <w:footnote w:id="23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Rio 2016 will bring a taste of Brazil to host city // The Olympic Games. 30 July 2016. URL: https://www.olympic.org/news/rio-2016-will-bring-a-taste-of-brazil-to-host-city (accessed 25/02/2017).</w:t>
      </w:r>
    </w:p>
  </w:footnote>
  <w:footnote w:id="23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Rio 2016 unveils official posters for Olympic Games // </w:t>
      </w:r>
      <w:r w:rsidR="003A05C4" w:rsidRPr="00550D94">
        <w:rPr>
          <w:color w:val="000000" w:themeColor="text1"/>
          <w:lang w:val="en-US"/>
        </w:rPr>
        <w:t xml:space="preserve">The </w:t>
      </w:r>
      <w:r w:rsidRPr="00550D94">
        <w:rPr>
          <w:color w:val="000000" w:themeColor="text1"/>
          <w:lang w:val="en-US"/>
        </w:rPr>
        <w:t>Olympic Games. 13 July 2016. URL: https://www.olympic.org/news/rio-2016-unveils-official-posters-for-olympic-games (accessed 25/02/2017).</w:t>
      </w:r>
    </w:p>
  </w:footnote>
  <w:footnote w:id="232">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O Rio </w:t>
      </w:r>
      <w:proofErr w:type="gramStart"/>
      <w:r w:rsidRPr="00550D94">
        <w:rPr>
          <w:color w:val="000000" w:themeColor="text1"/>
          <w:lang w:val="en-US"/>
        </w:rPr>
        <w:t>do</w:t>
      </w:r>
      <w:proofErr w:type="gramEnd"/>
      <w:r w:rsidRPr="00550D94">
        <w:rPr>
          <w:color w:val="000000" w:themeColor="text1"/>
          <w:lang w:val="en-US"/>
        </w:rPr>
        <w:t xml:space="preserve"> Amanhã. Visão Rio 500 e Planejamento Estratégico 2017-2020 / Prefeitura da Cidade do Rio de Janeiro, 2016. – 400 p. URL: </w:t>
      </w:r>
      <w:hyperlink r:id="rId155" w:history="1">
        <w:r w:rsidRPr="00550D94">
          <w:rPr>
            <w:rStyle w:val="a6"/>
            <w:color w:val="000000" w:themeColor="text1"/>
            <w:u w:val="none"/>
            <w:lang w:val="en-US"/>
          </w:rPr>
          <w:t>http://www.visaorio500.rio/pdf/book-planejamento-estrategico.pdf</w:t>
        </w:r>
      </w:hyperlink>
      <w:r w:rsidRPr="00550D94">
        <w:rPr>
          <w:color w:val="000000" w:themeColor="text1"/>
          <w:lang w:val="en-US"/>
        </w:rPr>
        <w:t xml:space="preserve"> (accessed 21/02/2017).</w:t>
      </w:r>
    </w:p>
  </w:footnote>
  <w:footnote w:id="23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330-332.</w:t>
      </w:r>
    </w:p>
  </w:footnote>
  <w:footnote w:id="23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Marsh, L. Branding Brazil through cultural policy: Rio de Janeiro as a creative, audiovisual city / L.Marsh // International Journal of Communication. - 2016. </w:t>
      </w:r>
      <w:proofErr w:type="gramStart"/>
      <w:r w:rsidRPr="00550D94">
        <w:rPr>
          <w:color w:val="000000" w:themeColor="text1"/>
          <w:lang w:val="en-US"/>
        </w:rPr>
        <w:t>№10.</w:t>
      </w:r>
      <w:proofErr w:type="gramEnd"/>
      <w:r w:rsidRPr="00550D94">
        <w:rPr>
          <w:color w:val="000000" w:themeColor="text1"/>
          <w:lang w:val="en-US"/>
        </w:rPr>
        <w:t xml:space="preserve"> – P. 3035.</w:t>
      </w:r>
    </w:p>
  </w:footnote>
  <w:footnote w:id="23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VisitRio (official website).</w:t>
      </w:r>
      <w:proofErr w:type="gramEnd"/>
      <w:r w:rsidRPr="00550D94">
        <w:rPr>
          <w:color w:val="000000" w:themeColor="text1"/>
          <w:lang w:val="en-US"/>
        </w:rPr>
        <w:t xml:space="preserve"> URL: </w:t>
      </w:r>
      <w:hyperlink r:id="rId156" w:history="1">
        <w:r w:rsidRPr="00550D94">
          <w:rPr>
            <w:rStyle w:val="a6"/>
            <w:color w:val="000000" w:themeColor="text1"/>
            <w:u w:val="none"/>
            <w:lang w:val="en-US"/>
          </w:rPr>
          <w:t>http://visit.rio</w:t>
        </w:r>
      </w:hyperlink>
      <w:r w:rsidRPr="00550D94">
        <w:rPr>
          <w:color w:val="000000" w:themeColor="text1"/>
          <w:lang w:val="en-US"/>
        </w:rPr>
        <w:t xml:space="preserve"> (accessed 26/02/2017).</w:t>
      </w:r>
    </w:p>
  </w:footnote>
  <w:footnote w:id="23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2016 Olympics – Rio de Janeiro.</w:t>
      </w:r>
      <w:proofErr w:type="gramEnd"/>
      <w:r w:rsidRPr="00550D94">
        <w:rPr>
          <w:color w:val="000000" w:themeColor="text1"/>
          <w:lang w:val="en-US"/>
        </w:rPr>
        <w:t xml:space="preserve"> Games offer lasting benefits for city but only brief gains for Brazilian companies / Moody’s </w:t>
      </w:r>
      <w:proofErr w:type="gramStart"/>
      <w:r w:rsidRPr="00550D94">
        <w:rPr>
          <w:color w:val="000000" w:themeColor="text1"/>
          <w:lang w:val="en-US"/>
        </w:rPr>
        <w:t>investors</w:t>
      </w:r>
      <w:proofErr w:type="gramEnd"/>
      <w:r w:rsidRPr="00550D94">
        <w:rPr>
          <w:color w:val="000000" w:themeColor="text1"/>
          <w:lang w:val="en-US"/>
        </w:rPr>
        <w:t xml:space="preserve"> service. - May, 2016. – P. 1. URL: </w:t>
      </w:r>
      <w:hyperlink r:id="rId157" w:history="1">
        <w:r w:rsidRPr="00550D94">
          <w:rPr>
            <w:rStyle w:val="a6"/>
            <w:color w:val="000000" w:themeColor="text1"/>
            <w:u w:val="none"/>
            <w:lang w:val="en-US"/>
          </w:rPr>
          <w:t>http://www.rio.rj.gov.br/dlstatic/10112/6135432/4160946/RiosolympicsxlobSID16.05.2016.pdf</w:t>
        </w:r>
      </w:hyperlink>
      <w:r w:rsidRPr="00550D94">
        <w:rPr>
          <w:color w:val="000000" w:themeColor="text1"/>
          <w:lang w:val="en-US"/>
        </w:rPr>
        <w:t xml:space="preserve"> (accessed 26/02/2017).</w:t>
      </w:r>
    </w:p>
  </w:footnote>
  <w:footnote w:id="23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Top 100 City Destinations Ranking 2011 (Published 2013) // Euromonitor International. URL: http://blog.euromonitor.com/2013/01/top-100-cities-destination-ranking.html (accessed 01/03/2017).</w:t>
      </w:r>
    </w:p>
  </w:footnote>
  <w:footnote w:id="23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Top 100 City Destinations Ranking 2012 (Published 2014) // Euromonitor International. URL: http://blog.euromonitor.com/2014/01/euromonitor-internationals-top-city-destinations-ranking.html (accessed 01/03/2017).</w:t>
      </w:r>
    </w:p>
  </w:footnote>
  <w:footnote w:id="23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Top 100 City Destinations Ranking 2013 (Published 2015) // Euromonitor International. URL: http://blog.euromonitor.com/2015/01/top-100-city-destinations-ranking.html (accessed 01/03/2017).</w:t>
      </w:r>
    </w:p>
  </w:footnote>
  <w:footnote w:id="24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Top 100 City Destinations Ranking 2014 (Published 2016) // Euromonitor International. URL: http://blog.euromonitor.com/2016/01/top-100-city-destinations-ranking-2016.html (accessed 01/03/2017).</w:t>
      </w:r>
    </w:p>
  </w:footnote>
  <w:footnote w:id="24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Top 100 City Destinations Ranking 2014-2015 (Published 2017) // Euromonitor International. – P. 13, 22. URL: http://go.euromonitor.com/rs/805-KOK-719/images/2017%20Top%20100%20Cities%20Destinations%20Final%20Report.pdf (accessed 01/03/2017).</w:t>
      </w:r>
    </w:p>
  </w:footnote>
  <w:footnote w:id="242">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MasterCard Global Destination Cities Index 2016. – P. 29, 31. URL: http://newsroom.mastercard.com/wp-content/uploads/2012/06/MasterCard_Global_Destination_Cities_Index_2012.pdf (accessed 01/03/2017).</w:t>
      </w:r>
    </w:p>
  </w:footnote>
  <w:footnote w:id="243">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MasterCard Global Destination Cities Index 2012. – P. 10. URL: http://newsroom.mastercard.com/wp-content/uploads/2012/06/MasterCard_Global_Destination_Cities_Index_2012.pdf (accessed 01/03/2017); MasterCard Global Destination Cities Index 2013. – P. 13. URL: http://newsroom.mastercard.com/wp-content/uploads/2012/06/MasterCard_Global_Destination_Cities_Index_2012.pdf (accessed 01/03/2017); MasterCard Global Destination Cities Index 2014. – P. 18. URL: http://newsroom.mastercard.com/wp-content/uploads/2012/06/MasterCard_Global_Destination_Cities_Index_2012.pdf (accessed 01/03/2017); MasterCard Global Destination Cities Index 2015. – P. 21. URL: http://newsroom.mastercard.com/wp-content/uploads/2012/06/MasterCard_Global_Destination_Cities_Index_2012.pdf (accessed 01/03/2017).</w:t>
      </w:r>
    </w:p>
  </w:footnote>
  <w:footnote w:id="244">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2012 Global Cities Index and Emerging Cities Outlook // A.T. Kearney. – P. 3, 8. URL: https://www.atkearney.com/documents/10192/dfedfc4c-8a62-4162-90e5-2a3f14f0da3a (accessed 27/02/2017).</w:t>
      </w:r>
    </w:p>
  </w:footnote>
  <w:footnote w:id="245">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2014 Global Cities Index and Emerging Cities Outlook.</w:t>
      </w:r>
      <w:proofErr w:type="gramEnd"/>
      <w:r w:rsidRPr="00550D94">
        <w:rPr>
          <w:color w:val="000000" w:themeColor="text1"/>
          <w:lang w:val="en-US"/>
        </w:rPr>
        <w:t xml:space="preserve"> Global Cities: Present and Future // A.T. Kearney. - P. 5. </w:t>
      </w:r>
      <w:proofErr w:type="gramStart"/>
      <w:r w:rsidRPr="00550D94">
        <w:rPr>
          <w:color w:val="000000" w:themeColor="text1"/>
          <w:lang w:val="en-US"/>
        </w:rPr>
        <w:t>(16 p.).</w:t>
      </w:r>
      <w:proofErr w:type="gramEnd"/>
      <w:r w:rsidRPr="00550D94">
        <w:rPr>
          <w:color w:val="000000" w:themeColor="text1"/>
          <w:lang w:val="en-US"/>
        </w:rPr>
        <w:t xml:space="preserve"> URL: https://www.atkearney.com/documents/10192/4461492/Global+Cities+Present+and+Future-GCI+2014.pdf/3628fd7d-70be-41bf-99d6-4c8eaf984cd5 (accessed 01/03/2017).</w:t>
      </w:r>
    </w:p>
  </w:footnote>
  <w:footnote w:id="246">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Global Cities 2016 // A.T. Kearney. – P. 11. URL: https://www.atkearney.com/documents/10192/8178456/Global+Cities+2016.pdf/8139cd44-c760-4a93-ad7d-11c5d347451a (accessed 01/03/2017).</w:t>
      </w:r>
    </w:p>
  </w:footnote>
  <w:footnote w:id="247">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2012 City RepTrak™ Topline Report.</w:t>
      </w:r>
      <w:proofErr w:type="gramEnd"/>
      <w:r w:rsidRPr="00550D94">
        <w:rPr>
          <w:color w:val="000000" w:themeColor="text1"/>
          <w:lang w:val="en-US"/>
        </w:rPr>
        <w:t xml:space="preserve"> The world’s most reputable cities // Reputation Institute. – P. 19. URL: https://www.reputationinstitute.com/CMSPages/GetAzureFile.aspx?path=~\media\media\media\2012_city_reptrak_topline_report.pdf&amp;hash=694ad5124833526b03ac6a76d8ed83ff47d38f415489e6577ec8343d00073143&amp;ext=.pdf (accessed 01/03/2017). </w:t>
      </w:r>
    </w:p>
  </w:footnote>
  <w:footnote w:id="248">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2013 City RepTrak™ Topline Report // Reputation Institute. – P. 17. URL: https://www.reputationinstitute.com/CMSPages/GetAzureFile.aspx?path=~\media\media\media\2013_city_reptrak_topline_report_1.pdf&amp;hash=d7902754f81069861cd443a77a2b64137982be1d48d84816139c1bbc38d6ae09&amp;ext=.pdf (accessed 01/03/2017).</w:t>
      </w:r>
    </w:p>
  </w:footnote>
  <w:footnote w:id="249">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2014 City RepTrak™ Topline Report.</w:t>
      </w:r>
      <w:proofErr w:type="gramEnd"/>
      <w:r w:rsidRPr="00550D94">
        <w:rPr>
          <w:color w:val="000000" w:themeColor="text1"/>
          <w:lang w:val="en-US"/>
        </w:rPr>
        <w:t xml:space="preserve"> The world’s most reputable cities // Reputation Institute. – P. 24. URL: https://www.reputationinstitute.com/CMSPages/GetAzureFile.aspx?path=~%5Cmedia%5Cmedia%5Cdocuments%5Ccity-reptrak-webinar-2014.pdf&amp;hash=d97de572dfbe7a0110483dd2f4002c92f85c25064f7776a2ebd97a59d2018200 (accessed 01/03/2017).</w:t>
      </w:r>
    </w:p>
  </w:footnote>
  <w:footnote w:id="250">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2015 City RepTrak™ Topline Report.</w:t>
      </w:r>
      <w:proofErr w:type="gramEnd"/>
      <w:r w:rsidRPr="00550D94">
        <w:rPr>
          <w:color w:val="000000" w:themeColor="text1"/>
          <w:lang w:val="en-US"/>
        </w:rPr>
        <w:t xml:space="preserve"> The world’s most reputable cities // Reputation Institute. – P. 18. URL: https://www.reputationinstitute.com/CMSPages/GetAzureFile.aspx?path=~%5Cmedia%5Cmedia%5Cdocuments%5Ccity-reptrak-report-2015_1.pdf&amp;hash=572727a7861adbdd112210d89e7d6d49a4f636344b2cf8b790132890961c62fa&amp;ext=.pdf (accessed 01/03/2017).</w:t>
      </w:r>
    </w:p>
  </w:footnote>
  <w:footnote w:id="251">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2016 City RepTrak™.</w:t>
      </w:r>
      <w:proofErr w:type="gramEnd"/>
      <w:r w:rsidRPr="00550D94">
        <w:rPr>
          <w:color w:val="000000" w:themeColor="text1"/>
          <w:lang w:val="en-US"/>
        </w:rPr>
        <w:t xml:space="preserve"> The world’s most reputable cities in the world // Reputation Institute. – P. 15. URL: https://www.reputationinstitute.com/CMSPages/GetAzureFile.aspx?path=~%5Cmedia%5Cmedia%5Cdocuments%5Ccity-reptrak-2016.pdf&amp;hash=41325c3365e3b6f2df2470dce42da4ec39b87875218d383517a9e73a663db7ed&amp;ext=.pdf (accessed 01/03/2017).</w:t>
      </w:r>
    </w:p>
  </w:footnote>
  <w:footnote w:id="252">
    <w:p w:rsidR="00E2417F" w:rsidRPr="00550D94" w:rsidRDefault="00E2417F" w:rsidP="003E1B8A">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2016 City RepTrak™.</w:t>
      </w:r>
      <w:proofErr w:type="gramEnd"/>
      <w:r w:rsidRPr="00550D94">
        <w:rPr>
          <w:color w:val="000000" w:themeColor="text1"/>
          <w:lang w:val="en-US"/>
        </w:rPr>
        <w:t xml:space="preserve"> The world’s most reputable cities in the world // Reputation Institute. – P. 19. URL: https://www.reputationinstitute.com/CMSPages/GetAzureFile.aspx?path=~%5Cmedia%5Cmedia%5Cdocuments%5Ccity-reptrak-2016.pdf&amp;hash=41325c3365e3b6f2df2470dce42da4ec39b87875218d383517a9e73a663db7ed&amp;ext=.pdf (accessed 01/03/2017).</w:t>
      </w:r>
    </w:p>
  </w:footnote>
  <w:footnote w:id="253">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Визгалов, Д. Маркетинг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2008, с. 33-38.</w:t>
      </w:r>
    </w:p>
  </w:footnote>
  <w:footnote w:id="254">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Статистический бюллетень «Численность постоянного населения Российской Федерации по муниципальным образованиям» / Федеральная служба государственной статистики. – 2016. </w:t>
      </w:r>
      <w:r w:rsidRPr="00550D94">
        <w:rPr>
          <w:color w:val="000000" w:themeColor="text1"/>
          <w:lang w:val="en-US"/>
        </w:rPr>
        <w:t>URL</w:t>
      </w:r>
      <w:r w:rsidRPr="00550D94">
        <w:rPr>
          <w:color w:val="000000" w:themeColor="text1"/>
        </w:rPr>
        <w:t xml:space="preserve">: </w:t>
      </w:r>
      <w:hyperlink r:id="rId158"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gks</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wps</w:t>
        </w:r>
        <w:r w:rsidRPr="00550D94">
          <w:rPr>
            <w:rStyle w:val="a6"/>
            <w:color w:val="000000" w:themeColor="text1"/>
            <w:u w:val="none"/>
          </w:rPr>
          <w:t>/</w:t>
        </w:r>
        <w:r w:rsidRPr="00550D94">
          <w:rPr>
            <w:rStyle w:val="a6"/>
            <w:color w:val="000000" w:themeColor="text1"/>
            <w:u w:val="none"/>
            <w:lang w:val="en-US"/>
          </w:rPr>
          <w:t>wcm</w:t>
        </w:r>
        <w:r w:rsidRPr="00550D94">
          <w:rPr>
            <w:rStyle w:val="a6"/>
            <w:color w:val="000000" w:themeColor="text1"/>
            <w:u w:val="none"/>
          </w:rPr>
          <w:t>/</w:t>
        </w:r>
        <w:r w:rsidRPr="00550D94">
          <w:rPr>
            <w:rStyle w:val="a6"/>
            <w:color w:val="000000" w:themeColor="text1"/>
            <w:u w:val="none"/>
            <w:lang w:val="en-US"/>
          </w:rPr>
          <w:t>connect</w:t>
        </w:r>
        <w:r w:rsidRPr="00550D94">
          <w:rPr>
            <w:rStyle w:val="a6"/>
            <w:color w:val="000000" w:themeColor="text1"/>
            <w:u w:val="none"/>
          </w:rPr>
          <w:t>/</w:t>
        </w:r>
        <w:r w:rsidRPr="00550D94">
          <w:rPr>
            <w:rStyle w:val="a6"/>
            <w:color w:val="000000" w:themeColor="text1"/>
            <w:u w:val="none"/>
            <w:lang w:val="en-US"/>
          </w:rPr>
          <w:t>rosstat</w:t>
        </w:r>
        <w:r w:rsidRPr="00550D94">
          <w:rPr>
            <w:rStyle w:val="a6"/>
            <w:color w:val="000000" w:themeColor="text1"/>
            <w:u w:val="none"/>
          </w:rPr>
          <w:t>_</w:t>
        </w:r>
        <w:r w:rsidRPr="00550D94">
          <w:rPr>
            <w:rStyle w:val="a6"/>
            <w:color w:val="000000" w:themeColor="text1"/>
            <w:u w:val="none"/>
            <w:lang w:val="en-US"/>
          </w:rPr>
          <w:t>main</w:t>
        </w:r>
        <w:r w:rsidRPr="00550D94">
          <w:rPr>
            <w:rStyle w:val="a6"/>
            <w:color w:val="000000" w:themeColor="text1"/>
            <w:u w:val="none"/>
          </w:rPr>
          <w:t>/</w:t>
        </w:r>
        <w:r w:rsidRPr="00550D94">
          <w:rPr>
            <w:rStyle w:val="a6"/>
            <w:color w:val="000000" w:themeColor="text1"/>
            <w:u w:val="none"/>
            <w:lang w:val="en-US"/>
          </w:rPr>
          <w:t>rosstat</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statistics</w:t>
        </w:r>
        <w:r w:rsidRPr="00550D94">
          <w:rPr>
            <w:rStyle w:val="a6"/>
            <w:color w:val="000000" w:themeColor="text1"/>
            <w:u w:val="none"/>
          </w:rPr>
          <w:t>/</w:t>
        </w:r>
        <w:r w:rsidRPr="00550D94">
          <w:rPr>
            <w:rStyle w:val="a6"/>
            <w:color w:val="000000" w:themeColor="text1"/>
            <w:u w:val="none"/>
            <w:lang w:val="en-US"/>
          </w:rPr>
          <w:t>publications</w:t>
        </w:r>
        <w:r w:rsidRPr="00550D94">
          <w:rPr>
            <w:rStyle w:val="a6"/>
            <w:color w:val="000000" w:themeColor="text1"/>
            <w:u w:val="none"/>
          </w:rPr>
          <w:t>/</w:t>
        </w:r>
        <w:r w:rsidRPr="00550D94">
          <w:rPr>
            <w:rStyle w:val="a6"/>
            <w:color w:val="000000" w:themeColor="text1"/>
            <w:u w:val="none"/>
            <w:lang w:val="en-US"/>
          </w:rPr>
          <w:t>catalog</w:t>
        </w:r>
        <w:r w:rsidRPr="00550D94">
          <w:rPr>
            <w:rStyle w:val="a6"/>
            <w:color w:val="000000" w:themeColor="text1"/>
            <w:u w:val="none"/>
          </w:rPr>
          <w:t>/</w:t>
        </w:r>
        <w:r w:rsidRPr="00550D94">
          <w:rPr>
            <w:rStyle w:val="a6"/>
            <w:color w:val="000000" w:themeColor="text1"/>
            <w:u w:val="none"/>
            <w:lang w:val="en-US"/>
          </w:rPr>
          <w:t>afc</w:t>
        </w:r>
        <w:r w:rsidRPr="00550D94">
          <w:rPr>
            <w:rStyle w:val="a6"/>
            <w:color w:val="000000" w:themeColor="text1"/>
            <w:u w:val="none"/>
          </w:rPr>
          <w:t>8</w:t>
        </w:r>
        <w:r w:rsidRPr="00550D94">
          <w:rPr>
            <w:rStyle w:val="a6"/>
            <w:color w:val="000000" w:themeColor="text1"/>
            <w:u w:val="none"/>
            <w:lang w:val="en-US"/>
          </w:rPr>
          <w:t>ea</w:t>
        </w:r>
        <w:r w:rsidRPr="00550D94">
          <w:rPr>
            <w:rStyle w:val="a6"/>
            <w:color w:val="000000" w:themeColor="text1"/>
            <w:u w:val="none"/>
          </w:rPr>
          <w:t>004</w:t>
        </w:r>
        <w:r w:rsidRPr="00550D94">
          <w:rPr>
            <w:rStyle w:val="a6"/>
            <w:color w:val="000000" w:themeColor="text1"/>
            <w:u w:val="none"/>
            <w:lang w:val="en-US"/>
          </w:rPr>
          <w:t>d</w:t>
        </w:r>
        <w:r w:rsidRPr="00550D94">
          <w:rPr>
            <w:rStyle w:val="a6"/>
            <w:color w:val="000000" w:themeColor="text1"/>
            <w:u w:val="none"/>
          </w:rPr>
          <w:t>56</w:t>
        </w:r>
        <w:r w:rsidRPr="00550D94">
          <w:rPr>
            <w:rStyle w:val="a6"/>
            <w:color w:val="000000" w:themeColor="text1"/>
            <w:u w:val="none"/>
            <w:lang w:val="en-US"/>
          </w:rPr>
          <w:t>a</w:t>
        </w:r>
        <w:r w:rsidRPr="00550D94">
          <w:rPr>
            <w:rStyle w:val="a6"/>
            <w:color w:val="000000" w:themeColor="text1"/>
            <w:u w:val="none"/>
          </w:rPr>
          <w:t>39</w:t>
        </w:r>
        <w:r w:rsidRPr="00550D94">
          <w:rPr>
            <w:rStyle w:val="a6"/>
            <w:color w:val="000000" w:themeColor="text1"/>
            <w:u w:val="none"/>
            <w:lang w:val="en-US"/>
          </w:rPr>
          <w:t>ab</w:t>
        </w:r>
        <w:r w:rsidRPr="00550D94">
          <w:rPr>
            <w:rStyle w:val="a6"/>
            <w:color w:val="000000" w:themeColor="text1"/>
            <w:u w:val="none"/>
          </w:rPr>
          <w:t>251</w:t>
        </w:r>
        <w:r w:rsidRPr="00550D94">
          <w:rPr>
            <w:rStyle w:val="a6"/>
            <w:color w:val="000000" w:themeColor="text1"/>
            <w:u w:val="none"/>
            <w:lang w:val="en-US"/>
          </w:rPr>
          <w:t>f</w:t>
        </w:r>
        <w:r w:rsidRPr="00550D94">
          <w:rPr>
            <w:rStyle w:val="a6"/>
            <w:color w:val="000000" w:themeColor="text1"/>
            <w:u w:val="none"/>
          </w:rPr>
          <w:t>2</w:t>
        </w:r>
        <w:r w:rsidRPr="00550D94">
          <w:rPr>
            <w:rStyle w:val="a6"/>
            <w:color w:val="000000" w:themeColor="text1"/>
            <w:u w:val="none"/>
            <w:lang w:val="en-US"/>
          </w:rPr>
          <w:t>bafc</w:t>
        </w:r>
        <w:r w:rsidRPr="00550D94">
          <w:rPr>
            <w:rStyle w:val="a6"/>
            <w:color w:val="000000" w:themeColor="text1"/>
            <w:u w:val="none"/>
          </w:rPr>
          <w:t>3</w:t>
        </w:r>
        <w:r w:rsidRPr="00550D94">
          <w:rPr>
            <w:rStyle w:val="a6"/>
            <w:color w:val="000000" w:themeColor="text1"/>
            <w:u w:val="none"/>
            <w:lang w:val="en-US"/>
          </w:rPr>
          <w:t>a</w:t>
        </w:r>
        <w:r w:rsidRPr="00550D94">
          <w:rPr>
            <w:rStyle w:val="a6"/>
            <w:color w:val="000000" w:themeColor="text1"/>
            <w:u w:val="none"/>
          </w:rPr>
          <w:t>6</w:t>
        </w:r>
        <w:r w:rsidRPr="00550D94">
          <w:rPr>
            <w:rStyle w:val="a6"/>
            <w:color w:val="000000" w:themeColor="text1"/>
            <w:u w:val="none"/>
            <w:lang w:val="en-US"/>
          </w:rPr>
          <w:t>fce</w:t>
        </w:r>
      </w:hyperlink>
      <w:r w:rsidRPr="00550D94">
        <w:rPr>
          <w:color w:val="000000" w:themeColor="text1"/>
        </w:rPr>
        <w:t xml:space="preserve"> (дата обращения: 10.03.2017).</w:t>
      </w:r>
    </w:p>
  </w:footnote>
  <w:footnote w:id="255">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Общая информация // </w:t>
      </w:r>
      <w:r w:rsidR="00BC4D79" w:rsidRPr="00550D94">
        <w:rPr>
          <w:color w:val="000000" w:themeColor="text1"/>
        </w:rPr>
        <w:t>Официальный Интернет-портал Администрации</w:t>
      </w:r>
      <w:r w:rsidRPr="00550D94">
        <w:rPr>
          <w:color w:val="000000" w:themeColor="text1"/>
        </w:rPr>
        <w:t xml:space="preserve"> города Сочи. </w:t>
      </w:r>
      <w:r w:rsidRPr="00550D94">
        <w:rPr>
          <w:color w:val="000000" w:themeColor="text1"/>
          <w:lang w:val="en-US"/>
        </w:rPr>
        <w:t>URL</w:t>
      </w:r>
      <w:r w:rsidRPr="00550D94">
        <w:rPr>
          <w:color w:val="000000" w:themeColor="text1"/>
        </w:rPr>
        <w:t xml:space="preserve">: </w:t>
      </w:r>
      <w:hyperlink r:id="rId159"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sochiadm</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about</w:t>
        </w:r>
        <w:r w:rsidRPr="00550D94">
          <w:rPr>
            <w:rStyle w:val="a6"/>
            <w:color w:val="000000" w:themeColor="text1"/>
            <w:u w:val="none"/>
          </w:rPr>
          <w:t>_</w:t>
        </w:r>
        <w:r w:rsidRPr="00550D94">
          <w:rPr>
            <w:rStyle w:val="a6"/>
            <w:color w:val="000000" w:themeColor="text1"/>
            <w:u w:val="none"/>
            <w:lang w:val="en-US"/>
          </w:rPr>
          <w:t>city</w:t>
        </w:r>
      </w:hyperlink>
      <w:r w:rsidRPr="00550D94">
        <w:rPr>
          <w:color w:val="000000" w:themeColor="text1"/>
        </w:rPr>
        <w:t xml:space="preserve"> (дата обращения: 10.03.2017).</w:t>
      </w:r>
    </w:p>
  </w:footnote>
  <w:footnote w:id="256">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30 лучших городов для бизнеса – 2012. Топ 10 // Forbes. URL: http://www.forbes.ru/profile/238851-sochi?from_rating=82630 (дата обращения: 10.03.2017).</w:t>
      </w:r>
    </w:p>
  </w:footnote>
  <w:footnote w:id="257">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SportBusiness Ultimate Sports Cities Awards 2016: New York City Triumphs at SportAccord Convention // SportBusiness. 20 April 2016. URL: http://www.sportbusiness.com/sportbusiness-ultimate-sports-cities-awards-2016-new-york-city-triumphs-sportaccord-convention/ (accessed 10/03/2017).</w:t>
      </w:r>
    </w:p>
  </w:footnote>
  <w:footnote w:id="258">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Общая информация // </w:t>
      </w:r>
      <w:r w:rsidR="0029382E" w:rsidRPr="00550D94">
        <w:rPr>
          <w:color w:val="000000" w:themeColor="text1"/>
        </w:rPr>
        <w:t>Официальный Интернет-портал Администрации города Сочи.</w:t>
      </w:r>
      <w:r w:rsidRPr="00550D94">
        <w:rPr>
          <w:color w:val="000000" w:themeColor="text1"/>
        </w:rPr>
        <w:t xml:space="preserve"> URL: http://www.sochiadm.ru/sochi/about_city (дата обращения: 10.03.2017).</w:t>
      </w:r>
    </w:p>
  </w:footnote>
  <w:footnote w:id="259">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Sochi 2014 official report / The Organizing Committee of the XXII Olympic Winter Games and XI Paralympic Winter Games of 2014 in Sochi.</w:t>
      </w:r>
      <w:proofErr w:type="gramEnd"/>
      <w:r w:rsidRPr="00550D94">
        <w:rPr>
          <w:color w:val="000000" w:themeColor="text1"/>
          <w:lang w:val="en-US"/>
        </w:rPr>
        <w:t xml:space="preserve"> - Volume 1. – P. 8. URL: </w:t>
      </w:r>
      <w:hyperlink r:id="rId160" w:anchor="_ga=1.187354529.840197890.1490646554/" w:history="1">
        <w:r w:rsidRPr="00550D94">
          <w:rPr>
            <w:rStyle w:val="a6"/>
            <w:color w:val="000000" w:themeColor="text1"/>
            <w:u w:val="none"/>
            <w:lang w:val="en-US"/>
          </w:rPr>
          <w:t>https://library.olympic.org/Default/doc/SYRACUSE/76792/sochi-2014-official-report-sotchi-2014-rapport-officiel-the-organizing-committee-of-the-xxii-olympic?_lg=en-GB#_ga=1.187354529.840197890.1490646554</w:t>
        </w:r>
      </w:hyperlink>
      <w:r w:rsidRPr="00550D94">
        <w:rPr>
          <w:color w:val="000000" w:themeColor="text1"/>
          <w:lang w:val="en-US"/>
        </w:rPr>
        <w:t xml:space="preserve"> (accessed 10/03/2017).</w:t>
      </w:r>
    </w:p>
  </w:footnote>
  <w:footnote w:id="260">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 – P. 64.</w:t>
      </w:r>
    </w:p>
  </w:footnote>
  <w:footnote w:id="261">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Sochi 2014 official report / The Organizing Committee of the XXII Olympic Winter Games and XI Paralympic Winter Games of 2014 in Sochi.</w:t>
      </w:r>
      <w:proofErr w:type="gramEnd"/>
      <w:r w:rsidRPr="00550D94">
        <w:rPr>
          <w:color w:val="000000" w:themeColor="text1"/>
          <w:lang w:val="en-US"/>
        </w:rPr>
        <w:t xml:space="preserve"> - Volume 1. – P. 24. URL: </w:t>
      </w:r>
      <w:hyperlink r:id="rId161" w:anchor="_ga=1.187354529.840197890.1490646554/" w:history="1">
        <w:r w:rsidRPr="00550D94">
          <w:rPr>
            <w:rStyle w:val="a6"/>
            <w:color w:val="000000" w:themeColor="text1"/>
            <w:u w:val="none"/>
            <w:lang w:val="en-US"/>
          </w:rPr>
          <w:t>https://library.olympic.org/Default/doc/SYRACUSE/76792/sochi-2014-official-report-sotchi-2014-rapport-officiel-the-organizing-committee-of-the-xxii-olympic?_lg=en-GB#_ga=1.187354529.840197890.1490646554</w:t>
        </w:r>
      </w:hyperlink>
      <w:r w:rsidRPr="00550D94">
        <w:rPr>
          <w:color w:val="000000" w:themeColor="text1"/>
          <w:lang w:val="en-US"/>
        </w:rPr>
        <w:t xml:space="preserve"> (accessed 10/03/2017).</w:t>
      </w:r>
    </w:p>
  </w:footnote>
  <w:footnote w:id="262">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Pr="00550D94">
        <w:rPr>
          <w:color w:val="000000" w:themeColor="text1"/>
          <w:lang w:val="en-US"/>
        </w:rPr>
        <w:t>Ibid</w:t>
      </w:r>
      <w:r w:rsidRPr="00550D94">
        <w:rPr>
          <w:color w:val="000000" w:themeColor="text1"/>
        </w:rPr>
        <w:t xml:space="preserve">. – </w:t>
      </w:r>
      <w:r w:rsidRPr="00550D94">
        <w:rPr>
          <w:color w:val="000000" w:themeColor="text1"/>
          <w:lang w:val="en-US"/>
        </w:rPr>
        <w:t>P</w:t>
      </w:r>
      <w:r w:rsidRPr="00550D94">
        <w:rPr>
          <w:color w:val="000000" w:themeColor="text1"/>
        </w:rPr>
        <w:t>. 10.</w:t>
      </w:r>
    </w:p>
  </w:footnote>
  <w:footnote w:id="263">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Не все долетели. Принят генеральный план развития Сочи до 2032 года // Российская газета. 2009. 28 июля. URL: https://rg.ru/2009/07/28/sochi.html (дата обращения: 10.03.2017).</w:t>
      </w:r>
    </w:p>
  </w:footnote>
  <w:footnote w:id="264">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Там же.</w:t>
      </w:r>
    </w:p>
  </w:footnote>
  <w:footnote w:id="265">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МОК: смена главы "Олимпстроя" не скажется на подготовке Олимпиады // РИА Новости. 2011. 1 февраля. </w:t>
      </w:r>
      <w:r w:rsidRPr="00550D94">
        <w:rPr>
          <w:color w:val="000000" w:themeColor="text1"/>
          <w:lang w:val="en-US"/>
        </w:rPr>
        <w:t>URL</w:t>
      </w:r>
      <w:r w:rsidRPr="00550D94">
        <w:rPr>
          <w:color w:val="000000" w:themeColor="text1"/>
        </w:rPr>
        <w:t xml:space="preserve">: </w:t>
      </w:r>
      <w:hyperlink r:id="rId162"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ria</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society</w:t>
        </w:r>
        <w:r w:rsidRPr="00550D94">
          <w:rPr>
            <w:rStyle w:val="a6"/>
            <w:color w:val="000000" w:themeColor="text1"/>
            <w:u w:val="none"/>
          </w:rPr>
          <w:t>/20110201/329041331.</w:t>
        </w:r>
        <w:r w:rsidRPr="00550D94">
          <w:rPr>
            <w:rStyle w:val="a6"/>
            <w:color w:val="000000" w:themeColor="text1"/>
            <w:u w:val="none"/>
            <w:lang w:val="en-US"/>
          </w:rPr>
          <w:t>html</w:t>
        </w:r>
      </w:hyperlink>
      <w:r w:rsidRPr="00550D94">
        <w:rPr>
          <w:color w:val="000000" w:themeColor="text1"/>
        </w:rPr>
        <w:t xml:space="preserve"> (дата обращения: 10.03.2017).</w:t>
      </w:r>
    </w:p>
  </w:footnote>
  <w:footnote w:id="266">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Приложение 1 к решению Городского Собрания Сочи от 14.07.2009 № 89. Генеральный план городского округа Сочи (с изм., </w:t>
      </w:r>
      <w:proofErr w:type="gramStart"/>
      <w:r w:rsidRPr="00550D94">
        <w:rPr>
          <w:color w:val="000000" w:themeColor="text1"/>
        </w:rPr>
        <w:t>внесенными</w:t>
      </w:r>
      <w:proofErr w:type="gramEnd"/>
      <w:r w:rsidRPr="00550D94">
        <w:rPr>
          <w:color w:val="000000" w:themeColor="text1"/>
        </w:rPr>
        <w:t xml:space="preserve"> решением Городского Собрания Сочи от 20.03.2012 № 21). – С. 2. </w:t>
      </w:r>
      <w:r w:rsidRPr="00550D94">
        <w:rPr>
          <w:color w:val="000000" w:themeColor="text1"/>
          <w:lang w:val="en-US"/>
        </w:rPr>
        <w:t>URL</w:t>
      </w:r>
      <w:r w:rsidRPr="00550D94">
        <w:rPr>
          <w:color w:val="000000" w:themeColor="text1"/>
        </w:rPr>
        <w:t xml:space="preserve">: </w:t>
      </w:r>
      <w:hyperlink r:id="rId163"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sochiadm</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upload</w:t>
        </w:r>
        <w:r w:rsidRPr="00550D94">
          <w:rPr>
            <w:rStyle w:val="a6"/>
            <w:color w:val="000000" w:themeColor="text1"/>
            <w:u w:val="none"/>
          </w:rPr>
          <w:t>/</w:t>
        </w:r>
        <w:r w:rsidRPr="00550D94">
          <w:rPr>
            <w:rStyle w:val="a6"/>
            <w:color w:val="000000" w:themeColor="text1"/>
            <w:u w:val="none"/>
            <w:lang w:val="en-US"/>
          </w:rPr>
          <w:t>iblock</w:t>
        </w:r>
        <w:r w:rsidRPr="00550D94">
          <w:rPr>
            <w:rStyle w:val="a6"/>
            <w:color w:val="000000" w:themeColor="text1"/>
            <w:u w:val="none"/>
          </w:rPr>
          <w:t>/310/3102851</w:t>
        </w:r>
        <w:r w:rsidRPr="00550D94">
          <w:rPr>
            <w:rStyle w:val="a6"/>
            <w:color w:val="000000" w:themeColor="text1"/>
            <w:u w:val="none"/>
            <w:lang w:val="en-US"/>
          </w:rPr>
          <w:t>f</w:t>
        </w:r>
        <w:r w:rsidRPr="00550D94">
          <w:rPr>
            <w:rStyle w:val="a6"/>
            <w:color w:val="000000" w:themeColor="text1"/>
            <w:u w:val="none"/>
          </w:rPr>
          <w:t>3433183</w:t>
        </w:r>
        <w:r w:rsidRPr="00550D94">
          <w:rPr>
            <w:rStyle w:val="a6"/>
            <w:color w:val="000000" w:themeColor="text1"/>
            <w:u w:val="none"/>
            <w:lang w:val="en-US"/>
          </w:rPr>
          <w:t>bd</w:t>
        </w:r>
        <w:r w:rsidRPr="00550D94">
          <w:rPr>
            <w:rStyle w:val="a6"/>
            <w:color w:val="000000" w:themeColor="text1"/>
            <w:u w:val="none"/>
          </w:rPr>
          <w:t>0</w:t>
        </w:r>
        <w:r w:rsidRPr="00550D94">
          <w:rPr>
            <w:rStyle w:val="a6"/>
            <w:color w:val="000000" w:themeColor="text1"/>
            <w:u w:val="none"/>
            <w:lang w:val="en-US"/>
          </w:rPr>
          <w:t>d</w:t>
        </w:r>
        <w:r w:rsidRPr="00550D94">
          <w:rPr>
            <w:rStyle w:val="a6"/>
            <w:color w:val="000000" w:themeColor="text1"/>
            <w:u w:val="none"/>
          </w:rPr>
          <w:t>9</w:t>
        </w:r>
        <w:r w:rsidRPr="00550D94">
          <w:rPr>
            <w:rStyle w:val="a6"/>
            <w:color w:val="000000" w:themeColor="text1"/>
            <w:u w:val="none"/>
            <w:lang w:val="en-US"/>
          </w:rPr>
          <w:t>a</w:t>
        </w:r>
        <w:r w:rsidRPr="00550D94">
          <w:rPr>
            <w:rStyle w:val="a6"/>
            <w:color w:val="000000" w:themeColor="text1"/>
            <w:u w:val="none"/>
          </w:rPr>
          <w:t>9</w:t>
        </w:r>
        <w:r w:rsidRPr="00550D94">
          <w:rPr>
            <w:rStyle w:val="a6"/>
            <w:color w:val="000000" w:themeColor="text1"/>
            <w:u w:val="none"/>
            <w:lang w:val="en-US"/>
          </w:rPr>
          <w:t>c</w:t>
        </w:r>
        <w:r w:rsidRPr="00550D94">
          <w:rPr>
            <w:rStyle w:val="a6"/>
            <w:color w:val="000000" w:themeColor="text1"/>
            <w:u w:val="none"/>
          </w:rPr>
          <w:t>493974297.</w:t>
        </w:r>
        <w:r w:rsidRPr="00550D94">
          <w:rPr>
            <w:rStyle w:val="a6"/>
            <w:color w:val="000000" w:themeColor="text1"/>
            <w:u w:val="none"/>
            <w:lang w:val="en-US"/>
          </w:rPr>
          <w:t>pdf</w:t>
        </w:r>
      </w:hyperlink>
      <w:r w:rsidRPr="00550D94">
        <w:rPr>
          <w:color w:val="000000" w:themeColor="text1"/>
        </w:rPr>
        <w:t xml:space="preserve"> (дата обращения: 10.03.2017).</w:t>
      </w:r>
    </w:p>
  </w:footnote>
  <w:footnote w:id="267">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Там же. – С. 2.</w:t>
      </w:r>
    </w:p>
  </w:footnote>
  <w:footnote w:id="268">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Экономическое процветание // Сочи 2014. XXII Олимпийские зимние игры. URL: http://sochi2014.arch.articul.ru/www.sochi2014.com/ekonomicheskoe-protsvetanie.htm (дата обращения: 10.03.2017).</w:t>
      </w:r>
    </w:p>
  </w:footnote>
  <w:footnote w:id="269">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rPr>
        <w:t xml:space="preserve"> Концепция устойчивого развития города Сочи до 2030 года с учетом использования соревновательных и несоревновательных олимпийских объектов и объектов инфраструктуры после проведения Игр 2014 года в г. Сочи, включающая источники и объемы финансирования предусмотренных ею мероприятий. Финансовый</w:t>
      </w:r>
      <w:r w:rsidRPr="00550D94">
        <w:rPr>
          <w:color w:val="000000" w:themeColor="text1"/>
          <w:lang w:val="en-US"/>
        </w:rPr>
        <w:t xml:space="preserve"> </w:t>
      </w:r>
      <w:r w:rsidRPr="00550D94">
        <w:rPr>
          <w:color w:val="000000" w:themeColor="text1"/>
        </w:rPr>
        <w:t>и</w:t>
      </w:r>
      <w:r w:rsidRPr="00550D94">
        <w:rPr>
          <w:color w:val="000000" w:themeColor="text1"/>
          <w:lang w:val="en-US"/>
        </w:rPr>
        <w:t xml:space="preserve"> </w:t>
      </w:r>
      <w:r w:rsidRPr="00550D94">
        <w:rPr>
          <w:color w:val="000000" w:themeColor="text1"/>
        </w:rPr>
        <w:t>организационный</w:t>
      </w:r>
      <w:r w:rsidRPr="00550D94">
        <w:rPr>
          <w:color w:val="000000" w:themeColor="text1"/>
          <w:lang w:val="en-US"/>
        </w:rPr>
        <w:t xml:space="preserve"> </w:t>
      </w:r>
      <w:r w:rsidRPr="00550D94">
        <w:rPr>
          <w:color w:val="000000" w:themeColor="text1"/>
        </w:rPr>
        <w:t>консалтинг</w:t>
      </w:r>
      <w:r w:rsidRPr="00550D94">
        <w:rPr>
          <w:color w:val="000000" w:themeColor="text1"/>
          <w:lang w:val="en-US"/>
        </w:rPr>
        <w:t xml:space="preserve">. - </w:t>
      </w:r>
      <w:r w:rsidRPr="00550D94">
        <w:rPr>
          <w:color w:val="000000" w:themeColor="text1"/>
        </w:rPr>
        <w:t>Москва</w:t>
      </w:r>
      <w:r w:rsidRPr="00550D94">
        <w:rPr>
          <w:color w:val="000000" w:themeColor="text1"/>
          <w:lang w:val="en-US"/>
        </w:rPr>
        <w:t>, 2013. – c. 13.</w:t>
      </w:r>
    </w:p>
  </w:footnote>
  <w:footnote w:id="270">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Sochi 2014 official report / The Organizing Committee of the XXII Olympic Winter Games and XI Paralympic Winter Games of 2014 in Sochi.</w:t>
      </w:r>
      <w:proofErr w:type="gramEnd"/>
      <w:r w:rsidRPr="00550D94">
        <w:rPr>
          <w:color w:val="000000" w:themeColor="text1"/>
          <w:lang w:val="en-US"/>
        </w:rPr>
        <w:t xml:space="preserve"> - Volume 1. – P. 23. URL: </w:t>
      </w:r>
      <w:hyperlink r:id="rId164" w:anchor="_ga=1.187354529.840197890.1490646554/" w:history="1">
        <w:r w:rsidRPr="00550D94">
          <w:rPr>
            <w:rStyle w:val="a6"/>
            <w:color w:val="000000" w:themeColor="text1"/>
            <w:u w:val="none"/>
            <w:lang w:val="en-US"/>
          </w:rPr>
          <w:t>https://library.olympic.org/Default/doc/SYRACUSE/76792/sochi-2014-official-report-sotchi-2014-rapport-officiel-the-organizing-committee-of-the-xxii-olympic?_lg=en-GB#_ga=1.187354529.840197890.1490646554</w:t>
        </w:r>
      </w:hyperlink>
      <w:r w:rsidRPr="00550D94">
        <w:rPr>
          <w:color w:val="000000" w:themeColor="text1"/>
          <w:lang w:val="en-US"/>
        </w:rPr>
        <w:t xml:space="preserve"> (accessed 10/03/2017).</w:t>
      </w:r>
    </w:p>
  </w:footnote>
  <w:footnote w:id="271">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Нижнеимеретинская долина // Официальный курортный сайт Администрации города Сочи. URL: http://sochiru.ru/nizhneimeretinskaya-nizmennost (дата обращения: 10.03.2017).</w:t>
      </w:r>
    </w:p>
  </w:footnote>
  <w:footnote w:id="272">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Приложение 1 к решению Городского Собрания Сочи от 14.07.2009 № 89. Генеральный план городского округа Сочи (с изм., </w:t>
      </w:r>
      <w:proofErr w:type="gramStart"/>
      <w:r w:rsidRPr="00550D94">
        <w:rPr>
          <w:color w:val="000000" w:themeColor="text1"/>
        </w:rPr>
        <w:t>внесенными</w:t>
      </w:r>
      <w:proofErr w:type="gramEnd"/>
      <w:r w:rsidRPr="00550D94">
        <w:rPr>
          <w:color w:val="000000" w:themeColor="text1"/>
        </w:rPr>
        <w:t xml:space="preserve"> решением Городского Собрания Сочи от 20.03.2012 № 21). – С. 11. URL: https://www.sochiadm.ru/upload/iblock/310/3102851f3433183bd0d9a9c493974297.pdf (дата обращения: 10.03.2017).</w:t>
      </w:r>
    </w:p>
  </w:footnote>
  <w:footnote w:id="273">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Human Rights Watch Submission to Olympic Agenda 2020.</w:t>
      </w:r>
      <w:proofErr w:type="gramEnd"/>
      <w:r w:rsidRPr="00550D94">
        <w:rPr>
          <w:color w:val="000000" w:themeColor="text1"/>
          <w:lang w:val="en-US"/>
        </w:rPr>
        <w:t xml:space="preserve"> Integrating Human Rights in the Olympic Movement // Human Rights Watch. 11 April 2014. URL: </w:t>
      </w:r>
      <w:hyperlink r:id="rId165" w:history="1">
        <w:r w:rsidRPr="00550D94">
          <w:rPr>
            <w:rStyle w:val="a6"/>
            <w:color w:val="000000" w:themeColor="text1"/>
            <w:u w:val="none"/>
            <w:lang w:val="en-US"/>
          </w:rPr>
          <w:t>https://www.hrw.org/news/2014/04/11/human-rights-watch-submission-olympic-agenda-2020</w:t>
        </w:r>
      </w:hyperlink>
      <w:r w:rsidRPr="00550D94">
        <w:rPr>
          <w:color w:val="000000" w:themeColor="text1"/>
          <w:lang w:val="en-US"/>
        </w:rPr>
        <w:t xml:space="preserve"> (accessed 10/03/2017).</w:t>
      </w:r>
    </w:p>
  </w:footnote>
  <w:footnote w:id="274">
    <w:p w:rsidR="00E2417F" w:rsidRPr="00550D94" w:rsidRDefault="00E2417F" w:rsidP="00A773A5">
      <w:pPr>
        <w:pStyle w:val="a3"/>
        <w:rPr>
          <w:color w:val="000000" w:themeColor="text1"/>
        </w:rPr>
      </w:pPr>
      <w:r w:rsidRPr="00550D94">
        <w:rPr>
          <w:rStyle w:val="a5"/>
          <w:color w:val="000000" w:themeColor="text1"/>
        </w:rPr>
        <w:footnoteRef/>
      </w:r>
      <w:r w:rsidRPr="00550D94">
        <w:rPr>
          <w:color w:val="000000" w:themeColor="text1"/>
        </w:rPr>
        <w:t xml:space="preserve"> Счетная палата оценила стоимость Олимпиады в Сочи в 325 миллиардов рублей //  Lenta.ru. 2015. 10 апреля. </w:t>
      </w:r>
      <w:r w:rsidRPr="00550D94">
        <w:rPr>
          <w:color w:val="000000" w:themeColor="text1"/>
          <w:lang w:val="en-US"/>
        </w:rPr>
        <w:t>URL</w:t>
      </w:r>
      <w:r w:rsidRPr="00550D94">
        <w:rPr>
          <w:color w:val="000000" w:themeColor="text1"/>
        </w:rPr>
        <w:t xml:space="preserve">: </w:t>
      </w:r>
      <w:hyperlink r:id="rId166"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lenta</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news</w:t>
        </w:r>
        <w:r w:rsidRPr="00550D94">
          <w:rPr>
            <w:rStyle w:val="a6"/>
            <w:color w:val="000000" w:themeColor="text1"/>
            <w:u w:val="none"/>
          </w:rPr>
          <w:t>/2015/04/10/</w:t>
        </w:r>
        <w:r w:rsidRPr="00550D94">
          <w:rPr>
            <w:rStyle w:val="a6"/>
            <w:color w:val="000000" w:themeColor="text1"/>
            <w:u w:val="none"/>
            <w:lang w:val="en-US"/>
          </w:rPr>
          <w:t>olymp</w:t>
        </w:r>
        <w:r w:rsidRPr="00550D94">
          <w:rPr>
            <w:rStyle w:val="a6"/>
            <w:color w:val="000000" w:themeColor="text1"/>
            <w:u w:val="none"/>
          </w:rPr>
          <w:t>325</w:t>
        </w:r>
      </w:hyperlink>
      <w:r w:rsidRPr="00550D94">
        <w:rPr>
          <w:color w:val="000000" w:themeColor="text1"/>
        </w:rPr>
        <w:t xml:space="preserve"> (дата обращения: 10.03.2017).</w:t>
      </w:r>
    </w:p>
  </w:footnote>
  <w:footnote w:id="275">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Чисто символически. В Москве представили эмблему сочинской Олимпиады 2014 года // Российская газета. 2009. 1 декабря. </w:t>
      </w:r>
      <w:r w:rsidRPr="00550D94">
        <w:rPr>
          <w:color w:val="000000" w:themeColor="text1"/>
          <w:lang w:val="en-US"/>
        </w:rPr>
        <w:t>URL</w:t>
      </w:r>
      <w:r w:rsidRPr="00550D94">
        <w:rPr>
          <w:color w:val="000000" w:themeColor="text1"/>
        </w:rPr>
        <w:t xml:space="preserve">: </w:t>
      </w:r>
      <w:r w:rsidRPr="00550D94">
        <w:rPr>
          <w:color w:val="000000" w:themeColor="text1"/>
          <w:lang w:val="en-US"/>
        </w:rPr>
        <w:t>https</w:t>
      </w:r>
      <w:r w:rsidRPr="00550D94">
        <w:rPr>
          <w:color w:val="000000" w:themeColor="text1"/>
        </w:rPr>
        <w:t>://</w:t>
      </w:r>
      <w:r w:rsidRPr="00550D94">
        <w:rPr>
          <w:color w:val="000000" w:themeColor="text1"/>
          <w:lang w:val="en-US"/>
        </w:rPr>
        <w:t>rg</w:t>
      </w:r>
      <w:r w:rsidRPr="00550D94">
        <w:rPr>
          <w:color w:val="000000" w:themeColor="text1"/>
        </w:rPr>
        <w:t>.</w:t>
      </w:r>
      <w:r w:rsidRPr="00550D94">
        <w:rPr>
          <w:color w:val="000000" w:themeColor="text1"/>
          <w:lang w:val="en-US"/>
        </w:rPr>
        <w:t>ru</w:t>
      </w:r>
      <w:r w:rsidRPr="00550D94">
        <w:rPr>
          <w:color w:val="000000" w:themeColor="text1"/>
        </w:rPr>
        <w:t>/2009/12/01/</w:t>
      </w:r>
      <w:r w:rsidRPr="00550D94">
        <w:rPr>
          <w:color w:val="000000" w:themeColor="text1"/>
          <w:lang w:val="en-US"/>
        </w:rPr>
        <w:t>emblema</w:t>
      </w:r>
      <w:r w:rsidRPr="00550D94">
        <w:rPr>
          <w:color w:val="000000" w:themeColor="text1"/>
        </w:rPr>
        <w:t>.</w:t>
      </w:r>
      <w:r w:rsidRPr="00550D94">
        <w:rPr>
          <w:color w:val="000000" w:themeColor="text1"/>
          <w:lang w:val="en-US"/>
        </w:rPr>
        <w:t>html</w:t>
      </w:r>
      <w:r w:rsidRPr="00550D94">
        <w:rPr>
          <w:color w:val="000000" w:themeColor="text1"/>
        </w:rPr>
        <w:t xml:space="preserve"> (дата обращения: 10.03.2017).</w:t>
      </w:r>
    </w:p>
  </w:footnote>
  <w:footnote w:id="276">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 Москве официально представили логотип Олимпиады 2014 г. // Ведомости. 2009. 1 декабря. </w:t>
      </w:r>
      <w:r w:rsidRPr="00550D94">
        <w:rPr>
          <w:color w:val="000000" w:themeColor="text1"/>
          <w:lang w:val="en-US"/>
        </w:rPr>
        <w:t>URL</w:t>
      </w:r>
      <w:r w:rsidRPr="00550D94">
        <w:rPr>
          <w:color w:val="000000" w:themeColor="text1"/>
        </w:rPr>
        <w:t xml:space="preserve">: </w:t>
      </w:r>
      <w:hyperlink r:id="rId167"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vedomosti</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lifestyle</w:t>
        </w:r>
        <w:r w:rsidRPr="00550D94">
          <w:rPr>
            <w:rStyle w:val="a6"/>
            <w:color w:val="000000" w:themeColor="text1"/>
            <w:u w:val="none"/>
          </w:rPr>
          <w:t>/</w:t>
        </w:r>
        <w:r w:rsidRPr="00550D94">
          <w:rPr>
            <w:rStyle w:val="a6"/>
            <w:color w:val="000000" w:themeColor="text1"/>
            <w:u w:val="none"/>
            <w:lang w:val="en-US"/>
          </w:rPr>
          <w:t>articles</w:t>
        </w:r>
        <w:r w:rsidRPr="00550D94">
          <w:rPr>
            <w:rStyle w:val="a6"/>
            <w:color w:val="000000" w:themeColor="text1"/>
            <w:u w:val="none"/>
          </w:rPr>
          <w:t>/2009/12/01/</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moskve</w:t>
        </w:r>
        <w:r w:rsidRPr="00550D94">
          <w:rPr>
            <w:rStyle w:val="a6"/>
            <w:color w:val="000000" w:themeColor="text1"/>
            <w:u w:val="none"/>
          </w:rPr>
          <w:t>-</w:t>
        </w:r>
        <w:r w:rsidRPr="00550D94">
          <w:rPr>
            <w:rStyle w:val="a6"/>
            <w:color w:val="000000" w:themeColor="text1"/>
            <w:u w:val="none"/>
            <w:lang w:val="en-US"/>
          </w:rPr>
          <w:t>oficialno</w:t>
        </w:r>
        <w:r w:rsidRPr="00550D94">
          <w:rPr>
            <w:rStyle w:val="a6"/>
            <w:color w:val="000000" w:themeColor="text1"/>
            <w:u w:val="none"/>
          </w:rPr>
          <w:t>-</w:t>
        </w:r>
        <w:r w:rsidRPr="00550D94">
          <w:rPr>
            <w:rStyle w:val="a6"/>
            <w:color w:val="000000" w:themeColor="text1"/>
            <w:u w:val="none"/>
            <w:lang w:val="en-US"/>
          </w:rPr>
          <w:t>predstavili</w:t>
        </w:r>
        <w:r w:rsidRPr="00550D94">
          <w:rPr>
            <w:rStyle w:val="a6"/>
            <w:color w:val="000000" w:themeColor="text1"/>
            <w:u w:val="none"/>
          </w:rPr>
          <w:t>-</w:t>
        </w:r>
        <w:r w:rsidRPr="00550D94">
          <w:rPr>
            <w:rStyle w:val="a6"/>
            <w:color w:val="000000" w:themeColor="text1"/>
            <w:u w:val="none"/>
            <w:lang w:val="en-US"/>
          </w:rPr>
          <w:t>logotip</w:t>
        </w:r>
        <w:r w:rsidRPr="00550D94">
          <w:rPr>
            <w:rStyle w:val="a6"/>
            <w:color w:val="000000" w:themeColor="text1"/>
            <w:u w:val="none"/>
          </w:rPr>
          <w:t>-</w:t>
        </w:r>
        <w:r w:rsidRPr="00550D94">
          <w:rPr>
            <w:rStyle w:val="a6"/>
            <w:color w:val="000000" w:themeColor="text1"/>
            <w:u w:val="none"/>
            <w:lang w:val="en-US"/>
          </w:rPr>
          <w:t>olimpiady</w:t>
        </w:r>
        <w:r w:rsidRPr="00550D94">
          <w:rPr>
            <w:rStyle w:val="a6"/>
            <w:color w:val="000000" w:themeColor="text1"/>
            <w:u w:val="none"/>
          </w:rPr>
          <w:t>-2014-</w:t>
        </w:r>
        <w:r w:rsidRPr="00550D94">
          <w:rPr>
            <w:rStyle w:val="a6"/>
            <w:color w:val="000000" w:themeColor="text1"/>
            <w:u w:val="none"/>
            <w:lang w:val="en-US"/>
          </w:rPr>
          <w:t>g</w:t>
        </w:r>
        <w:r w:rsidRPr="00550D94">
          <w:rPr>
            <w:rStyle w:val="a6"/>
            <w:color w:val="000000" w:themeColor="text1"/>
            <w:u w:val="none"/>
          </w:rPr>
          <w:t>.</w:t>
        </w:r>
      </w:hyperlink>
      <w:r w:rsidRPr="00550D94">
        <w:rPr>
          <w:color w:val="000000" w:themeColor="text1"/>
        </w:rPr>
        <w:t xml:space="preserve"> (дата обращения: 10.03.2017).</w:t>
      </w:r>
    </w:p>
  </w:footnote>
  <w:footnote w:id="277">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00EA0204" w:rsidRPr="00550D94">
        <w:rPr>
          <w:color w:val="000000" w:themeColor="text1"/>
          <w:lang w:val="en-US"/>
        </w:rPr>
        <w:t>Ibid</w:t>
      </w:r>
      <w:r w:rsidRPr="00550D94">
        <w:rPr>
          <w:color w:val="000000" w:themeColor="text1"/>
        </w:rPr>
        <w:t>.</w:t>
      </w:r>
    </w:p>
  </w:footnote>
  <w:footnote w:id="278">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Сочи 2014 // Паралимпийский Комитет России. </w:t>
      </w:r>
      <w:r w:rsidRPr="00550D94">
        <w:rPr>
          <w:color w:val="000000" w:themeColor="text1"/>
          <w:lang w:val="en-US"/>
        </w:rPr>
        <w:t>URL</w:t>
      </w:r>
      <w:r w:rsidRPr="00550D94">
        <w:rPr>
          <w:color w:val="000000" w:themeColor="text1"/>
        </w:rPr>
        <w:t xml:space="preserve">: </w:t>
      </w:r>
      <w:hyperlink r:id="rId168" w:history="1">
        <w:r w:rsidRPr="00550D94">
          <w:rPr>
            <w:rStyle w:val="a6"/>
            <w:color w:val="000000" w:themeColor="text1"/>
            <w:u w:val="none"/>
          </w:rPr>
          <w:t>http://paralymp.ru/paralympic_games/sochi-2014</w:t>
        </w:r>
      </w:hyperlink>
      <w:r w:rsidRPr="00550D94">
        <w:rPr>
          <w:color w:val="000000" w:themeColor="text1"/>
        </w:rPr>
        <w:t xml:space="preserve"> (дата обращения: 10.03.2017).</w:t>
      </w:r>
    </w:p>
  </w:footnote>
  <w:footnote w:id="279">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Романова, Н. «Лоскутное одеяло» — визуальный образ Сочи-2014, был представлен в московском ГУМе / Романова, Н. // Великая Эпоха. 2011. 26 апреля. </w:t>
      </w:r>
      <w:r w:rsidRPr="00550D94">
        <w:rPr>
          <w:color w:val="000000" w:themeColor="text1"/>
          <w:lang w:val="en-US"/>
        </w:rPr>
        <w:t>URL</w:t>
      </w:r>
      <w:r w:rsidRPr="00550D94">
        <w:rPr>
          <w:color w:val="000000" w:themeColor="text1"/>
        </w:rPr>
        <w:t xml:space="preserve">: </w:t>
      </w:r>
      <w:hyperlink r:id="rId169"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epochtimes</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content</w:t>
        </w:r>
        <w:r w:rsidRPr="00550D94">
          <w:rPr>
            <w:rStyle w:val="a6"/>
            <w:color w:val="000000" w:themeColor="text1"/>
            <w:u w:val="none"/>
          </w:rPr>
          <w:t>/</w:t>
        </w:r>
        <w:r w:rsidRPr="00550D94">
          <w:rPr>
            <w:rStyle w:val="a6"/>
            <w:color w:val="000000" w:themeColor="text1"/>
            <w:u w:val="none"/>
            <w:lang w:val="en-US"/>
          </w:rPr>
          <w:t>view</w:t>
        </w:r>
        <w:r w:rsidRPr="00550D94">
          <w:rPr>
            <w:rStyle w:val="a6"/>
            <w:color w:val="000000" w:themeColor="text1"/>
            <w:u w:val="none"/>
          </w:rPr>
          <w:t>/46985/13</w:t>
        </w:r>
      </w:hyperlink>
      <w:r w:rsidRPr="00550D94">
        <w:rPr>
          <w:color w:val="000000" w:themeColor="text1"/>
        </w:rPr>
        <w:t xml:space="preserve"> (дата обращения: 10.03.2017).</w:t>
      </w:r>
    </w:p>
  </w:footnote>
  <w:footnote w:id="280">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Логотип олимпиады Сочи 2014 // </w:t>
      </w:r>
      <w:r w:rsidRPr="00550D94">
        <w:rPr>
          <w:color w:val="000000" w:themeColor="text1"/>
          <w:lang w:val="en-US"/>
        </w:rPr>
        <w:t>DaVinci</w:t>
      </w:r>
      <w:r w:rsidRPr="00550D94">
        <w:rPr>
          <w:color w:val="000000" w:themeColor="text1"/>
        </w:rPr>
        <w:t xml:space="preserve">. Разработка брендов. 2014. 3 февраля.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brandbooki</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olimpiada</w:t>
      </w:r>
      <w:r w:rsidRPr="00550D94">
        <w:rPr>
          <w:color w:val="000000" w:themeColor="text1"/>
        </w:rPr>
        <w:t>_</w:t>
      </w:r>
      <w:r w:rsidRPr="00550D94">
        <w:rPr>
          <w:color w:val="000000" w:themeColor="text1"/>
          <w:lang w:val="en-US"/>
        </w:rPr>
        <w:t>sochi</w:t>
      </w:r>
      <w:r w:rsidRPr="00550D94">
        <w:rPr>
          <w:color w:val="000000" w:themeColor="text1"/>
        </w:rPr>
        <w:t>_</w:t>
      </w:r>
      <w:r w:rsidRPr="00550D94">
        <w:rPr>
          <w:color w:val="000000" w:themeColor="text1"/>
          <w:lang w:val="en-US"/>
        </w:rPr>
        <w:t>logo</w:t>
      </w:r>
      <w:r w:rsidRPr="00550D94">
        <w:rPr>
          <w:color w:val="000000" w:themeColor="text1"/>
        </w:rPr>
        <w:t>_</w:t>
      </w:r>
      <w:r w:rsidRPr="00550D94">
        <w:rPr>
          <w:color w:val="000000" w:themeColor="text1"/>
          <w:lang w:val="en-US"/>
        </w:rPr>
        <w:t>corporate</w:t>
      </w:r>
      <w:r w:rsidRPr="00550D94">
        <w:rPr>
          <w:color w:val="000000" w:themeColor="text1"/>
        </w:rPr>
        <w:t>_</w:t>
      </w:r>
      <w:r w:rsidRPr="00550D94">
        <w:rPr>
          <w:color w:val="000000" w:themeColor="text1"/>
          <w:lang w:val="en-US"/>
        </w:rPr>
        <w:t>identity</w:t>
      </w:r>
      <w:r w:rsidRPr="00550D94">
        <w:rPr>
          <w:color w:val="000000" w:themeColor="text1"/>
        </w:rPr>
        <w:t xml:space="preserve"> (дата обращения: 10.03.2017).</w:t>
      </w:r>
    </w:p>
  </w:footnote>
  <w:footnote w:id="281">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Галицких, О. Объявили слоган Игр-2014 / Галицких, О. // Российская газета. 2012. 25 сентября. </w:t>
      </w:r>
      <w:r w:rsidRPr="00550D94">
        <w:rPr>
          <w:color w:val="000000" w:themeColor="text1"/>
          <w:lang w:val="en-US"/>
        </w:rPr>
        <w:t>URL</w:t>
      </w:r>
      <w:r w:rsidRPr="00550D94">
        <w:rPr>
          <w:color w:val="000000" w:themeColor="text1"/>
        </w:rPr>
        <w:t xml:space="preserve">: </w:t>
      </w:r>
      <w:hyperlink r:id="rId170"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rg</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/2012/09/25/</w:t>
        </w:r>
        <w:r w:rsidRPr="00550D94">
          <w:rPr>
            <w:rStyle w:val="a6"/>
            <w:color w:val="000000" w:themeColor="text1"/>
            <w:u w:val="none"/>
            <w:lang w:val="en-US"/>
          </w:rPr>
          <w:t>reg</w:t>
        </w:r>
        <w:r w:rsidRPr="00550D94">
          <w:rPr>
            <w:rStyle w:val="a6"/>
            <w:color w:val="000000" w:themeColor="text1"/>
            <w:u w:val="none"/>
          </w:rPr>
          <w:t>-</w:t>
        </w:r>
        <w:r w:rsidRPr="00550D94">
          <w:rPr>
            <w:rStyle w:val="a6"/>
            <w:color w:val="000000" w:themeColor="text1"/>
            <w:u w:val="none"/>
            <w:lang w:val="en-US"/>
          </w:rPr>
          <w:t>ufo</w:t>
        </w:r>
        <w:r w:rsidRPr="00550D94">
          <w:rPr>
            <w:rStyle w:val="a6"/>
            <w:color w:val="000000" w:themeColor="text1"/>
            <w:u w:val="none"/>
          </w:rPr>
          <w:t>/</w:t>
        </w:r>
        <w:r w:rsidRPr="00550D94">
          <w:rPr>
            <w:rStyle w:val="a6"/>
            <w:color w:val="000000" w:themeColor="text1"/>
            <w:u w:val="none"/>
            <w:lang w:val="en-US"/>
          </w:rPr>
          <w:t>slogan</w:t>
        </w:r>
        <w:r w:rsidRPr="00550D94">
          <w:rPr>
            <w:rStyle w:val="a6"/>
            <w:color w:val="000000" w:themeColor="text1"/>
            <w:u w:val="none"/>
          </w:rPr>
          <w:t>.</w:t>
        </w:r>
        <w:r w:rsidRPr="00550D94">
          <w:rPr>
            <w:rStyle w:val="a6"/>
            <w:color w:val="000000" w:themeColor="text1"/>
            <w:u w:val="none"/>
            <w:lang w:val="en-US"/>
          </w:rPr>
          <w:t>html</w:t>
        </w:r>
      </w:hyperlink>
      <w:r w:rsidRPr="00550D94">
        <w:rPr>
          <w:color w:val="000000" w:themeColor="text1"/>
        </w:rPr>
        <w:t xml:space="preserve"> (дата обращения: 10.03.2017).</w:t>
      </w:r>
    </w:p>
  </w:footnote>
  <w:footnote w:id="282">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Культурная Олимпиада // Олимпийский Комитет России. </w:t>
      </w:r>
      <w:r w:rsidRPr="00550D94">
        <w:rPr>
          <w:color w:val="000000" w:themeColor="text1"/>
          <w:lang w:val="en-US"/>
        </w:rPr>
        <w:t>URL</w:t>
      </w:r>
      <w:r w:rsidRPr="00550D94">
        <w:rPr>
          <w:color w:val="000000" w:themeColor="text1"/>
        </w:rPr>
        <w:t xml:space="preserve">: </w:t>
      </w:r>
      <w:hyperlink r:id="rId171"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olympic</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team</w:t>
        </w:r>
        <w:r w:rsidRPr="00550D94">
          <w:rPr>
            <w:rStyle w:val="a6"/>
            <w:color w:val="000000" w:themeColor="text1"/>
            <w:u w:val="none"/>
          </w:rPr>
          <w:t>/</w:t>
        </w:r>
        <w:r w:rsidRPr="00550D94">
          <w:rPr>
            <w:rStyle w:val="a6"/>
            <w:color w:val="000000" w:themeColor="text1"/>
            <w:u w:val="none"/>
            <w:lang w:val="en-US"/>
          </w:rPr>
          <w:t>olympic</w:t>
        </w:r>
        <w:r w:rsidRPr="00550D94">
          <w:rPr>
            <w:rStyle w:val="a6"/>
            <w:color w:val="000000" w:themeColor="text1"/>
            <w:u w:val="none"/>
          </w:rPr>
          <w:t>-</w:t>
        </w:r>
        <w:r w:rsidRPr="00550D94">
          <w:rPr>
            <w:rStyle w:val="a6"/>
            <w:color w:val="000000" w:themeColor="text1"/>
            <w:u w:val="none"/>
            <w:lang w:val="en-US"/>
          </w:rPr>
          <w:t>games</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-2014/</w:t>
        </w:r>
        <w:r w:rsidRPr="00550D94">
          <w:rPr>
            <w:rStyle w:val="a6"/>
            <w:color w:val="000000" w:themeColor="text1"/>
            <w:u w:val="none"/>
            <w:lang w:val="en-US"/>
          </w:rPr>
          <w:t>socji</w:t>
        </w:r>
        <w:r w:rsidRPr="00550D94">
          <w:rPr>
            <w:rStyle w:val="a6"/>
            <w:color w:val="000000" w:themeColor="text1"/>
            <w:u w:val="none"/>
          </w:rPr>
          <w:t>-2014-</w:t>
        </w:r>
        <w:r w:rsidRPr="00550D94">
          <w:rPr>
            <w:rStyle w:val="a6"/>
            <w:color w:val="000000" w:themeColor="text1"/>
            <w:u w:val="none"/>
            <w:lang w:val="en-US"/>
          </w:rPr>
          <w:t>culture</w:t>
        </w:r>
      </w:hyperlink>
      <w:r w:rsidRPr="00550D94">
        <w:rPr>
          <w:color w:val="000000" w:themeColor="text1"/>
        </w:rPr>
        <w:t xml:space="preserve"> (дата обращения: 10.03.2017 года).</w:t>
      </w:r>
    </w:p>
  </w:footnote>
  <w:footnote w:id="283">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Опубликовано расписание Культурной Программы Игр // Официальный сайт Культурной Олимпиады Сочи-2014. 2013. 20 декабря. </w:t>
      </w:r>
      <w:r w:rsidRPr="00550D94">
        <w:rPr>
          <w:color w:val="000000" w:themeColor="text1"/>
          <w:lang w:val="en-US"/>
        </w:rPr>
        <w:t>URL</w:t>
      </w:r>
      <w:r w:rsidRPr="00550D94">
        <w:rPr>
          <w:color w:val="000000" w:themeColor="text1"/>
        </w:rPr>
        <w:t xml:space="preserve">: </w:t>
      </w:r>
      <w:hyperlink r:id="rId172"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culture</w:t>
        </w:r>
        <w:r w:rsidRPr="00550D94">
          <w:rPr>
            <w:rStyle w:val="a6"/>
            <w:color w:val="000000" w:themeColor="text1"/>
            <w:u w:val="none"/>
          </w:rPr>
          <w:t>.</w:t>
        </w:r>
        <w:r w:rsidRPr="00550D94">
          <w:rPr>
            <w:rStyle w:val="a6"/>
            <w:color w:val="000000" w:themeColor="text1"/>
            <w:u w:val="none"/>
            <w:lang w:val="en-US"/>
          </w:rPr>
          <w:t>arch</w:t>
        </w:r>
        <w:r w:rsidRPr="00550D94">
          <w:rPr>
            <w:rStyle w:val="a6"/>
            <w:color w:val="000000" w:themeColor="text1"/>
            <w:u w:val="none"/>
          </w:rPr>
          <w:t>.</w:t>
        </w:r>
        <w:r w:rsidRPr="00550D94">
          <w:rPr>
            <w:rStyle w:val="a6"/>
            <w:color w:val="000000" w:themeColor="text1"/>
            <w:u w:val="none"/>
            <w:lang w:val="en-US"/>
          </w:rPr>
          <w:t>articul</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year</w:t>
        </w:r>
        <w:r w:rsidRPr="00550D94">
          <w:rPr>
            <w:rStyle w:val="a6"/>
            <w:color w:val="000000" w:themeColor="text1"/>
            <w:u w:val="none"/>
          </w:rPr>
          <w:t>2013/</w:t>
        </w:r>
        <w:r w:rsidRPr="00550D94">
          <w:rPr>
            <w:rStyle w:val="a6"/>
            <w:color w:val="000000" w:themeColor="text1"/>
            <w:u w:val="none"/>
            <w:lang w:val="en-US"/>
          </w:rPr>
          <w:t>news</w:t>
        </w:r>
        <w:r w:rsidRPr="00550D94">
          <w:rPr>
            <w:rStyle w:val="a6"/>
            <w:color w:val="000000" w:themeColor="text1"/>
            <w:u w:val="none"/>
          </w:rPr>
          <w:t>/</w:t>
        </w:r>
        <w:r w:rsidRPr="00550D94">
          <w:rPr>
            <w:rStyle w:val="a6"/>
            <w:color w:val="000000" w:themeColor="text1"/>
            <w:u w:val="none"/>
            <w:lang w:val="en-US"/>
          </w:rPr>
          <w:t>id</w:t>
        </w:r>
        <w:r w:rsidRPr="00550D94">
          <w:rPr>
            <w:rStyle w:val="a6"/>
            <w:color w:val="000000" w:themeColor="text1"/>
            <w:u w:val="none"/>
          </w:rPr>
          <w:t>20969</w:t>
        </w:r>
      </w:hyperlink>
      <w:r w:rsidRPr="00550D94">
        <w:rPr>
          <w:color w:val="000000" w:themeColor="text1"/>
        </w:rPr>
        <w:t xml:space="preserve"> (дата обращения: 10.03.2017).</w:t>
      </w:r>
    </w:p>
  </w:footnote>
  <w:footnote w:id="284">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Деловой туризм в Сочи // Официальный курортный сайт Администрации города Сочи. </w:t>
      </w:r>
      <w:r w:rsidRPr="00550D94">
        <w:rPr>
          <w:color w:val="000000" w:themeColor="text1"/>
          <w:lang w:val="en-US"/>
        </w:rPr>
        <w:t>URL</w:t>
      </w:r>
      <w:r w:rsidRPr="00550D94">
        <w:rPr>
          <w:color w:val="000000" w:themeColor="text1"/>
        </w:rPr>
        <w:t xml:space="preserve">: </w:t>
      </w:r>
      <w:hyperlink r:id="rId173"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sochiru</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chto</w:t>
        </w:r>
        <w:r w:rsidRPr="00550D94">
          <w:rPr>
            <w:rStyle w:val="a6"/>
            <w:color w:val="000000" w:themeColor="text1"/>
            <w:u w:val="none"/>
          </w:rPr>
          <w:t>-</w:t>
        </w:r>
        <w:r w:rsidRPr="00550D94">
          <w:rPr>
            <w:rStyle w:val="a6"/>
            <w:color w:val="000000" w:themeColor="text1"/>
            <w:u w:val="none"/>
            <w:lang w:val="en-US"/>
          </w:rPr>
          <w:t>posetit</w:t>
        </w:r>
        <w:r w:rsidRPr="00550D94">
          <w:rPr>
            <w:rStyle w:val="a6"/>
            <w:color w:val="000000" w:themeColor="text1"/>
            <w:u w:val="none"/>
          </w:rPr>
          <w:t>-</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biznes</w:t>
        </w:r>
        <w:r w:rsidRPr="00550D94">
          <w:rPr>
            <w:rStyle w:val="a6"/>
            <w:color w:val="000000" w:themeColor="text1"/>
            <w:u w:val="none"/>
          </w:rPr>
          <w:t>-</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sochi</w:t>
        </w:r>
      </w:hyperlink>
      <w:r w:rsidRPr="00550D94">
        <w:rPr>
          <w:color w:val="000000" w:themeColor="text1"/>
        </w:rPr>
        <w:t xml:space="preserve"> (дата обращения: 10.03.2017).</w:t>
      </w:r>
    </w:p>
  </w:footnote>
  <w:footnote w:id="285">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Красная поляна // Официальный курортный сайт Администрации города Сочи. URL: http://sochiru.ru/krasnaya-polyana-main (дата обращения: 10.03.2017).</w:t>
      </w:r>
    </w:p>
  </w:footnote>
  <w:footnote w:id="286">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Роза Хутор // Официальный курортный сайт Администрации города Сочи. </w:t>
      </w:r>
      <w:r w:rsidRPr="00550D94">
        <w:rPr>
          <w:color w:val="000000" w:themeColor="text1"/>
          <w:lang w:val="en-US"/>
        </w:rPr>
        <w:t>URL</w:t>
      </w:r>
      <w:r w:rsidRPr="00550D94">
        <w:rPr>
          <w:color w:val="000000" w:themeColor="text1"/>
        </w:rPr>
        <w:t xml:space="preserve">: </w:t>
      </w:r>
      <w:hyperlink r:id="rId174"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sochiru</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cb</w:t>
        </w:r>
        <w:r w:rsidRPr="00550D94">
          <w:rPr>
            <w:rStyle w:val="a6"/>
            <w:color w:val="000000" w:themeColor="text1"/>
            <w:u w:val="none"/>
          </w:rPr>
          <w:t>/</w:t>
        </w:r>
        <w:r w:rsidRPr="00550D94">
          <w:rPr>
            <w:rStyle w:val="a6"/>
            <w:color w:val="000000" w:themeColor="text1"/>
            <w:u w:val="none"/>
            <w:lang w:val="en-US"/>
          </w:rPr>
          <w:t>userprofile</w:t>
        </w:r>
        <w:r w:rsidRPr="00550D94">
          <w:rPr>
            <w:rStyle w:val="a6"/>
            <w:color w:val="000000" w:themeColor="text1"/>
            <w:u w:val="none"/>
          </w:rPr>
          <w:t>/</w:t>
        </w:r>
        <w:r w:rsidRPr="00550D94">
          <w:rPr>
            <w:rStyle w:val="a6"/>
            <w:color w:val="000000" w:themeColor="text1"/>
            <w:u w:val="none"/>
            <w:lang w:val="en-US"/>
          </w:rPr>
          <w:t>sport</w:t>
        </w:r>
        <w:r w:rsidRPr="00550D94">
          <w:rPr>
            <w:rStyle w:val="a6"/>
            <w:color w:val="000000" w:themeColor="text1"/>
            <w:u w:val="none"/>
          </w:rPr>
          <w:t>17</w:t>
        </w:r>
      </w:hyperlink>
      <w:r w:rsidRPr="00550D94">
        <w:rPr>
          <w:color w:val="000000" w:themeColor="text1"/>
        </w:rPr>
        <w:t xml:space="preserve"> (дата обращения: 10.03.2017).</w:t>
      </w:r>
    </w:p>
  </w:footnote>
  <w:footnote w:id="287">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Спортивное сооружение «Гоночная трасса Сочи Автодром» // Официальный курортный сайт Администрации города Сочи. </w:t>
      </w:r>
      <w:proofErr w:type="gramStart"/>
      <w:r w:rsidRPr="00550D94">
        <w:rPr>
          <w:color w:val="000000" w:themeColor="text1"/>
        </w:rPr>
        <w:t>URL: http://www.sochiru.ru/cb/userprofile/%D0%93%D0%BE%D0%BD%D0%BE%D1%87%D0%BD%D0%B0%D1%8F%20%D1%82%D1%80%D0%B0%D1%81%D1%81%D0%B0%20%D0%A1%D0%BE%D1%87%D0%B8%20%D0%90%D0%B2%D1%82%D0%BE%D0%B4%D1%80%D0%BE</w:t>
      </w:r>
      <w:proofErr w:type="gramEnd"/>
      <w:r w:rsidRPr="00550D94">
        <w:rPr>
          <w:color w:val="000000" w:themeColor="text1"/>
        </w:rPr>
        <w:t>%D0%BC (дата обращения: 10.03.2017).</w:t>
      </w:r>
    </w:p>
  </w:footnote>
  <w:footnote w:id="288">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Гран-при 2014 // </w:t>
      </w:r>
      <w:r w:rsidRPr="00550D94">
        <w:rPr>
          <w:color w:val="000000" w:themeColor="text1"/>
          <w:lang w:val="en-US"/>
        </w:rPr>
        <w:t>Sochi</w:t>
      </w:r>
      <w:r w:rsidRPr="00550D94">
        <w:rPr>
          <w:color w:val="000000" w:themeColor="text1"/>
        </w:rPr>
        <w:t xml:space="preserve"> </w:t>
      </w:r>
      <w:r w:rsidRPr="00550D94">
        <w:rPr>
          <w:color w:val="000000" w:themeColor="text1"/>
          <w:lang w:val="en-US"/>
        </w:rPr>
        <w:t>Autodrom</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hyperlink r:id="rId175"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sochiautodrom</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formula</w:t>
        </w:r>
        <w:r w:rsidRPr="00550D94">
          <w:rPr>
            <w:rStyle w:val="a6"/>
            <w:color w:val="000000" w:themeColor="text1"/>
            <w:u w:val="none"/>
          </w:rPr>
          <w:t>-1/2014</w:t>
        </w:r>
        <w:r w:rsidRPr="00550D94">
          <w:rPr>
            <w:rStyle w:val="a6"/>
            <w:color w:val="000000" w:themeColor="text1"/>
            <w:u w:val="none"/>
            <w:lang w:val="en-US"/>
          </w:rPr>
          <w:t>F</w:t>
        </w:r>
        <w:r w:rsidRPr="00550D94">
          <w:rPr>
            <w:rStyle w:val="a6"/>
            <w:color w:val="000000" w:themeColor="text1"/>
            <w:u w:val="none"/>
          </w:rPr>
          <w:t>1</w:t>
        </w:r>
        <w:r w:rsidRPr="00550D94">
          <w:rPr>
            <w:rStyle w:val="a6"/>
            <w:color w:val="000000" w:themeColor="text1"/>
            <w:u w:val="none"/>
            <w:lang w:val="en-US"/>
          </w:rPr>
          <w:t>RGP</w:t>
        </w:r>
      </w:hyperlink>
      <w:r w:rsidRPr="00550D94">
        <w:rPr>
          <w:color w:val="000000" w:themeColor="text1"/>
        </w:rPr>
        <w:t xml:space="preserve"> (дата обращения: 10.03.2017).</w:t>
      </w:r>
    </w:p>
  </w:footnote>
  <w:footnote w:id="289">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 Сочи состоялось торжественное открытие матча за звание чемпиона мира по шахматам // Газета.Ru. 2014. 7 ноября. URL: </w:t>
      </w:r>
      <w:hyperlink r:id="rId176" w:history="1">
        <w:r w:rsidRPr="00550D94">
          <w:rPr>
            <w:rStyle w:val="a6"/>
            <w:color w:val="000000" w:themeColor="text1"/>
            <w:u w:val="none"/>
          </w:rPr>
          <w:t>https://www.gazeta.ru/sport/news/2014/11/07/n_6631513.shtml</w:t>
        </w:r>
      </w:hyperlink>
      <w:r w:rsidRPr="00550D94">
        <w:rPr>
          <w:color w:val="000000" w:themeColor="text1"/>
        </w:rPr>
        <w:t xml:space="preserve">  (дата обращения: 10.03.2017).</w:t>
      </w:r>
    </w:p>
  </w:footnote>
  <w:footnote w:id="290">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Новый Чемпионат мира по шахматам начался в Сочи // Вести Сочи. 2015. 17 марта. URL: http://vesti-sochi.tv/sport/31759-novyj-chempionat-mira-po-shahmatam-nachalsja-v-sochi (дата обращения: 10.03.2017). </w:t>
      </w:r>
    </w:p>
  </w:footnote>
  <w:footnote w:id="291">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 Сочи состоялся седьмой Матч звезд КХЛ // Пятый канал. 2015. 26 января. URL: http://www.5-tv.ru/news/93561 (дата обращения: 10.03.2017).</w:t>
      </w:r>
    </w:p>
  </w:footnote>
  <w:footnote w:id="292">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 Сочи прошли международные соревнования по триатлону IRONSTAR SPRINT &amp; 113 SOCHI 2016 // IRONSTAR </w:t>
      </w:r>
      <w:r w:rsidRPr="00550D94">
        <w:rPr>
          <w:color w:val="000000" w:themeColor="text1"/>
          <w:lang w:val="en-US"/>
        </w:rPr>
        <w:t>TRIATHLON</w:t>
      </w:r>
      <w:r w:rsidRPr="00550D94">
        <w:rPr>
          <w:color w:val="000000" w:themeColor="text1"/>
        </w:rPr>
        <w:t>. 2016. 6 июня. URL: http://iron-star.com/news/v-sochi-proshli-mezhdunarodnye-sorevnovaniya-po-triatlonu-ironstar-sprint-113-sochi-2016 (дата обращения: 10.03.2017).</w:t>
      </w:r>
    </w:p>
  </w:footnote>
  <w:footnote w:id="293">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III зимних Всемирных военных игр. URL: http://cismsochi2017.ru (дата обращения: 11.03.2017).</w:t>
      </w:r>
    </w:p>
  </w:footnote>
  <w:footnote w:id="294">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Бондаренко, О. В Сочи открылись Всемирные хоровые игры / Бондаренко, О. // Российская газета. 2016. 6 июля. </w:t>
      </w:r>
      <w:r w:rsidRPr="00550D94">
        <w:rPr>
          <w:color w:val="000000" w:themeColor="text1"/>
          <w:lang w:val="en-US"/>
        </w:rPr>
        <w:t>URL</w:t>
      </w:r>
      <w:r w:rsidRPr="00550D94">
        <w:rPr>
          <w:color w:val="000000" w:themeColor="text1"/>
        </w:rPr>
        <w:t xml:space="preserve">: </w:t>
      </w:r>
      <w:hyperlink r:id="rId177"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rg</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/2016/07/06/</w:t>
        </w:r>
        <w:r w:rsidRPr="00550D94">
          <w:rPr>
            <w:rStyle w:val="a6"/>
            <w:color w:val="000000" w:themeColor="text1"/>
            <w:u w:val="none"/>
            <w:lang w:val="en-US"/>
          </w:rPr>
          <w:t>reg</w:t>
        </w:r>
        <w:r w:rsidRPr="00550D94">
          <w:rPr>
            <w:rStyle w:val="a6"/>
            <w:color w:val="000000" w:themeColor="text1"/>
            <w:u w:val="none"/>
          </w:rPr>
          <w:t>-</w:t>
        </w:r>
        <w:r w:rsidRPr="00550D94">
          <w:rPr>
            <w:rStyle w:val="a6"/>
            <w:color w:val="000000" w:themeColor="text1"/>
            <w:u w:val="none"/>
            <w:lang w:val="en-US"/>
          </w:rPr>
          <w:t>ufo</w:t>
        </w:r>
        <w:r w:rsidRPr="00550D94">
          <w:rPr>
            <w:rStyle w:val="a6"/>
            <w:color w:val="000000" w:themeColor="text1"/>
            <w:u w:val="none"/>
          </w:rPr>
          <w:t>/</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horovye</w:t>
        </w:r>
        <w:r w:rsidRPr="00550D94">
          <w:rPr>
            <w:rStyle w:val="a6"/>
            <w:color w:val="000000" w:themeColor="text1"/>
            <w:u w:val="none"/>
          </w:rPr>
          <w:t>-</w:t>
        </w:r>
        <w:r w:rsidRPr="00550D94">
          <w:rPr>
            <w:rStyle w:val="a6"/>
            <w:color w:val="000000" w:themeColor="text1"/>
            <w:u w:val="none"/>
            <w:lang w:val="en-US"/>
          </w:rPr>
          <w:t>igry</w:t>
        </w:r>
        <w:r w:rsidRPr="00550D94">
          <w:rPr>
            <w:rStyle w:val="a6"/>
            <w:color w:val="000000" w:themeColor="text1"/>
            <w:u w:val="none"/>
          </w:rPr>
          <w:t>-</w:t>
        </w:r>
        <w:r w:rsidRPr="00550D94">
          <w:rPr>
            <w:rStyle w:val="a6"/>
            <w:color w:val="000000" w:themeColor="text1"/>
            <w:u w:val="none"/>
            <w:lang w:val="en-US"/>
          </w:rPr>
          <w:t>otkryli</w:t>
        </w:r>
        <w:r w:rsidRPr="00550D94">
          <w:rPr>
            <w:rStyle w:val="a6"/>
            <w:color w:val="000000" w:themeColor="text1"/>
            <w:u w:val="none"/>
          </w:rPr>
          <w:t>-</w:t>
        </w:r>
        <w:r w:rsidRPr="00550D94">
          <w:rPr>
            <w:rStyle w:val="a6"/>
            <w:color w:val="000000" w:themeColor="text1"/>
            <w:u w:val="none"/>
            <w:lang w:val="en-US"/>
          </w:rPr>
          <w:t>pesnej</w:t>
        </w:r>
        <w:r w:rsidRPr="00550D94">
          <w:rPr>
            <w:rStyle w:val="a6"/>
            <w:color w:val="000000" w:themeColor="text1"/>
            <w:u w:val="none"/>
          </w:rPr>
          <w:t>-12-</w:t>
        </w:r>
        <w:r w:rsidRPr="00550D94">
          <w:rPr>
            <w:rStyle w:val="a6"/>
            <w:color w:val="000000" w:themeColor="text1"/>
            <w:u w:val="none"/>
            <w:lang w:val="en-US"/>
          </w:rPr>
          <w:t>tysiachi</w:t>
        </w:r>
        <w:r w:rsidRPr="00550D94">
          <w:rPr>
            <w:rStyle w:val="a6"/>
            <w:color w:val="000000" w:themeColor="text1"/>
            <w:u w:val="none"/>
          </w:rPr>
          <w:t>-</w:t>
        </w:r>
        <w:r w:rsidRPr="00550D94">
          <w:rPr>
            <w:rStyle w:val="a6"/>
            <w:color w:val="000000" w:themeColor="text1"/>
            <w:u w:val="none"/>
            <w:lang w:val="en-US"/>
          </w:rPr>
          <w:t>ispolnitelej</w:t>
        </w:r>
        <w:r w:rsidRPr="00550D94">
          <w:rPr>
            <w:rStyle w:val="a6"/>
            <w:color w:val="000000" w:themeColor="text1"/>
            <w:u w:val="none"/>
          </w:rPr>
          <w:t>.</w:t>
        </w:r>
        <w:r w:rsidRPr="00550D94">
          <w:rPr>
            <w:rStyle w:val="a6"/>
            <w:color w:val="000000" w:themeColor="text1"/>
            <w:u w:val="none"/>
            <w:lang w:val="en-US"/>
          </w:rPr>
          <w:t>html</w:t>
        </w:r>
      </w:hyperlink>
      <w:r w:rsidRPr="00550D94">
        <w:rPr>
          <w:color w:val="000000" w:themeColor="text1"/>
        </w:rPr>
        <w:t xml:space="preserve"> (дата обращения: 10.03.2017).</w:t>
      </w:r>
    </w:p>
  </w:footnote>
  <w:footnote w:id="295">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Российский инвестиционный форум в Сочи // РИА Новости. 2017. 27 февраля. </w:t>
      </w:r>
      <w:r w:rsidRPr="00550D94">
        <w:rPr>
          <w:color w:val="000000" w:themeColor="text1"/>
          <w:lang w:val="en-US"/>
        </w:rPr>
        <w:t>URL</w:t>
      </w:r>
      <w:r w:rsidRPr="00550D94">
        <w:rPr>
          <w:color w:val="000000" w:themeColor="text1"/>
        </w:rPr>
        <w:t xml:space="preserve">:  </w:t>
      </w:r>
      <w:hyperlink r:id="rId178" w:history="1">
        <w:r w:rsidRPr="00550D94">
          <w:rPr>
            <w:rStyle w:val="a6"/>
            <w:color w:val="000000" w:themeColor="text1"/>
            <w:u w:val="none"/>
          </w:rPr>
          <w:t>https://ria.ru/spravka/20170227/1488475851.html</w:t>
        </w:r>
      </w:hyperlink>
      <w:r w:rsidRPr="00550D94">
        <w:rPr>
          <w:color w:val="000000" w:themeColor="text1"/>
        </w:rPr>
        <w:t xml:space="preserve"> (дата обращения: 10.03.2017).</w:t>
      </w:r>
    </w:p>
  </w:footnote>
  <w:footnote w:id="296">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0029382E" w:rsidRPr="00550D94">
        <w:rPr>
          <w:color w:val="000000" w:themeColor="text1"/>
        </w:rPr>
        <w:t>Официальный сайт Всемирного фестиваля молоде</w:t>
      </w:r>
      <w:r w:rsidRPr="00550D94">
        <w:rPr>
          <w:color w:val="000000" w:themeColor="text1"/>
        </w:rPr>
        <w:t xml:space="preserve">жи и студентов. </w:t>
      </w:r>
      <w:r w:rsidRPr="00550D94">
        <w:rPr>
          <w:color w:val="000000" w:themeColor="text1"/>
          <w:lang w:val="en-US"/>
        </w:rPr>
        <w:t>URL</w:t>
      </w:r>
      <w:r w:rsidRPr="00550D94">
        <w:rPr>
          <w:color w:val="000000" w:themeColor="text1"/>
        </w:rPr>
        <w:t xml:space="preserve">: </w:t>
      </w:r>
      <w:hyperlink r:id="rId179"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russia</w:t>
        </w:r>
        <w:r w:rsidRPr="00550D94">
          <w:rPr>
            <w:rStyle w:val="a6"/>
            <w:color w:val="000000" w:themeColor="text1"/>
            <w:u w:val="none"/>
          </w:rPr>
          <w:t>2017.</w:t>
        </w:r>
        <w:r w:rsidRPr="00550D94">
          <w:rPr>
            <w:rStyle w:val="a6"/>
            <w:color w:val="000000" w:themeColor="text1"/>
            <w:u w:val="none"/>
            <w:lang w:val="en-US"/>
          </w:rPr>
          <w:t>com</w:t>
        </w:r>
      </w:hyperlink>
      <w:r w:rsidRPr="00550D94">
        <w:rPr>
          <w:color w:val="000000" w:themeColor="text1"/>
        </w:rPr>
        <w:t xml:space="preserve"> (дата обращения: 10.03.2017).</w:t>
      </w:r>
    </w:p>
  </w:footnote>
  <w:footnote w:id="297">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Турфорум в Сочи покажет миру всю Россию // Международный туристский форум. </w:t>
      </w:r>
      <w:r w:rsidRPr="00550D94">
        <w:rPr>
          <w:color w:val="000000" w:themeColor="text1"/>
          <w:lang w:val="en-US"/>
        </w:rPr>
        <w:t>URL</w:t>
      </w:r>
      <w:r w:rsidRPr="00550D94">
        <w:rPr>
          <w:color w:val="000000" w:themeColor="text1"/>
        </w:rPr>
        <w:t xml:space="preserve">: </w:t>
      </w:r>
      <w:hyperlink r:id="rId180" w:history="1">
        <w:r w:rsidRPr="00550D94">
          <w:rPr>
            <w:rStyle w:val="a6"/>
            <w:color w:val="000000" w:themeColor="text1"/>
            <w:u w:val="none"/>
          </w:rPr>
          <w:t>http://tour-forum.com</w:t>
        </w:r>
      </w:hyperlink>
      <w:r w:rsidRPr="00550D94">
        <w:rPr>
          <w:color w:val="000000" w:themeColor="text1"/>
        </w:rPr>
        <w:t xml:space="preserve"> (дата обращения: 10.03.2017).</w:t>
      </w:r>
    </w:p>
  </w:footnote>
  <w:footnote w:id="298">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"Новая волна" отныне будет проводиться в Сочи, сообщил Ткачев // РИА Новости. 2015. 12 января. URL: https://ria.ru/culture/20150112/1042225292.html (дата обращения: 10.03.2017).</w:t>
      </w:r>
    </w:p>
  </w:footnote>
  <w:footnote w:id="299">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Саммита Россия – АСЕАН. </w:t>
      </w:r>
      <w:r w:rsidRPr="00550D94">
        <w:rPr>
          <w:color w:val="000000" w:themeColor="text1"/>
          <w:lang w:val="en-US"/>
        </w:rPr>
        <w:t>URL</w:t>
      </w:r>
      <w:r w:rsidRPr="00550D94">
        <w:rPr>
          <w:color w:val="000000" w:themeColor="text1"/>
        </w:rPr>
        <w:t xml:space="preserve">: </w:t>
      </w:r>
      <w:hyperlink r:id="rId181"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russia</w:t>
        </w:r>
        <w:r w:rsidRPr="00550D94">
          <w:rPr>
            <w:rStyle w:val="a6"/>
            <w:color w:val="000000" w:themeColor="text1"/>
            <w:u w:val="none"/>
          </w:rPr>
          <w:t>-</w:t>
        </w:r>
        <w:r w:rsidRPr="00550D94">
          <w:rPr>
            <w:rStyle w:val="a6"/>
            <w:color w:val="000000" w:themeColor="text1"/>
            <w:u w:val="none"/>
            <w:lang w:val="en-US"/>
          </w:rPr>
          <w:t>asean</w:t>
        </w:r>
        <w:r w:rsidRPr="00550D94">
          <w:rPr>
            <w:rStyle w:val="a6"/>
            <w:color w:val="000000" w:themeColor="text1"/>
            <w:u w:val="none"/>
          </w:rPr>
          <w:t>20.</w:t>
        </w:r>
        <w:r w:rsidRPr="00550D94">
          <w:rPr>
            <w:rStyle w:val="a6"/>
            <w:color w:val="000000" w:themeColor="text1"/>
            <w:u w:val="none"/>
            <w:lang w:val="en-US"/>
          </w:rPr>
          <w:t>ru</w:t>
        </w:r>
      </w:hyperlink>
      <w:r w:rsidRPr="00550D94">
        <w:rPr>
          <w:color w:val="000000" w:themeColor="text1"/>
        </w:rPr>
        <w:t xml:space="preserve"> (дата обращения: 11.03.2017).</w:t>
      </w:r>
    </w:p>
  </w:footnote>
  <w:footnote w:id="300">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Турпоток в Сочи вырос за три года на 40% // Деловая газета</w:t>
      </w:r>
      <w:proofErr w:type="gramStart"/>
      <w:r w:rsidRPr="00550D94">
        <w:rPr>
          <w:color w:val="000000" w:themeColor="text1"/>
        </w:rPr>
        <w:t>.Ю</w:t>
      </w:r>
      <w:proofErr w:type="gramEnd"/>
      <w:r w:rsidRPr="00550D94">
        <w:rPr>
          <w:color w:val="000000" w:themeColor="text1"/>
        </w:rPr>
        <w:t xml:space="preserve">г. 2017. 5 января. </w:t>
      </w:r>
      <w:r w:rsidRPr="00550D94">
        <w:rPr>
          <w:color w:val="000000" w:themeColor="text1"/>
          <w:lang w:val="en-US"/>
        </w:rPr>
        <w:t>URL</w:t>
      </w:r>
      <w:r w:rsidRPr="00550D94">
        <w:rPr>
          <w:color w:val="000000" w:themeColor="text1"/>
        </w:rPr>
        <w:t xml:space="preserve">: </w:t>
      </w:r>
      <w:hyperlink r:id="rId182"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dg</w:t>
        </w:r>
        <w:r w:rsidRPr="00550D94">
          <w:rPr>
            <w:rStyle w:val="a6"/>
            <w:color w:val="000000" w:themeColor="text1"/>
            <w:u w:val="none"/>
          </w:rPr>
          <w:t>-</w:t>
        </w:r>
        <w:r w:rsidRPr="00550D94">
          <w:rPr>
            <w:rStyle w:val="a6"/>
            <w:color w:val="000000" w:themeColor="text1"/>
            <w:u w:val="none"/>
            <w:lang w:val="en-US"/>
          </w:rPr>
          <w:t>yug</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rubriki</w:t>
        </w:r>
        <w:r w:rsidRPr="00550D94">
          <w:rPr>
            <w:rStyle w:val="a6"/>
            <w:color w:val="000000" w:themeColor="text1"/>
            <w:u w:val="none"/>
          </w:rPr>
          <w:t>/</w:t>
        </w:r>
        <w:r w:rsidRPr="00550D94">
          <w:rPr>
            <w:rStyle w:val="a6"/>
            <w:color w:val="000000" w:themeColor="text1"/>
            <w:u w:val="none"/>
            <w:lang w:val="en-US"/>
          </w:rPr>
          <w:t>world</w:t>
        </w:r>
        <w:r w:rsidRPr="00550D94">
          <w:rPr>
            <w:rStyle w:val="a6"/>
            <w:color w:val="000000" w:themeColor="text1"/>
            <w:u w:val="none"/>
          </w:rPr>
          <w:t>/89168-</w:t>
        </w:r>
        <w:r w:rsidRPr="00550D94">
          <w:rPr>
            <w:rStyle w:val="a6"/>
            <w:color w:val="000000" w:themeColor="text1"/>
            <w:u w:val="none"/>
            <w:lang w:val="en-US"/>
          </w:rPr>
          <w:t>dmitrij</w:t>
        </w:r>
        <w:r w:rsidRPr="00550D94">
          <w:rPr>
            <w:rStyle w:val="a6"/>
            <w:color w:val="000000" w:themeColor="text1"/>
            <w:u w:val="none"/>
          </w:rPr>
          <w:t>-</w:t>
        </w:r>
        <w:r w:rsidRPr="00550D94">
          <w:rPr>
            <w:rStyle w:val="a6"/>
            <w:color w:val="000000" w:themeColor="text1"/>
            <w:u w:val="none"/>
            <w:lang w:val="en-US"/>
          </w:rPr>
          <w:t>medvedev</w:t>
        </w:r>
        <w:r w:rsidRPr="00550D94">
          <w:rPr>
            <w:rStyle w:val="a6"/>
            <w:color w:val="000000" w:themeColor="text1"/>
            <w:u w:val="none"/>
          </w:rPr>
          <w:t>-</w:t>
        </w:r>
        <w:r w:rsidRPr="00550D94">
          <w:rPr>
            <w:rStyle w:val="a6"/>
            <w:color w:val="000000" w:themeColor="text1"/>
            <w:u w:val="none"/>
            <w:lang w:val="en-US"/>
          </w:rPr>
          <w:t>obsudit</w:t>
        </w:r>
        <w:r w:rsidRPr="00550D94">
          <w:rPr>
            <w:rStyle w:val="a6"/>
            <w:color w:val="000000" w:themeColor="text1"/>
            <w:u w:val="none"/>
          </w:rPr>
          <w:t>-</w:t>
        </w:r>
        <w:r w:rsidRPr="00550D94">
          <w:rPr>
            <w:rStyle w:val="a6"/>
            <w:color w:val="000000" w:themeColor="text1"/>
            <w:u w:val="none"/>
            <w:lang w:val="en-US"/>
          </w:rPr>
          <w:t>sudbu</w:t>
        </w:r>
        <w:r w:rsidRPr="00550D94">
          <w:rPr>
            <w:rStyle w:val="a6"/>
            <w:color w:val="000000" w:themeColor="text1"/>
            <w:u w:val="none"/>
          </w:rPr>
          <w:t>-</w:t>
        </w:r>
        <w:r w:rsidRPr="00550D94">
          <w:rPr>
            <w:rStyle w:val="a6"/>
            <w:color w:val="000000" w:themeColor="text1"/>
            <w:u w:val="none"/>
            <w:lang w:val="en-US"/>
          </w:rPr>
          <w:t>olimpijskix</w:t>
        </w:r>
        <w:r w:rsidRPr="00550D94">
          <w:rPr>
            <w:rStyle w:val="a6"/>
            <w:color w:val="000000" w:themeColor="text1"/>
            <w:u w:val="none"/>
          </w:rPr>
          <w:t>-</w:t>
        </w:r>
        <w:r w:rsidRPr="00550D94">
          <w:rPr>
            <w:rStyle w:val="a6"/>
            <w:color w:val="000000" w:themeColor="text1"/>
            <w:u w:val="none"/>
            <w:lang w:val="en-US"/>
          </w:rPr>
          <w:t>obektov</w:t>
        </w:r>
        <w:r w:rsidRPr="00550D94">
          <w:rPr>
            <w:rStyle w:val="a6"/>
            <w:color w:val="000000" w:themeColor="text1"/>
            <w:u w:val="none"/>
          </w:rPr>
          <w:t>-</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html</w:t>
        </w:r>
      </w:hyperlink>
      <w:r w:rsidRPr="00550D94">
        <w:rPr>
          <w:color w:val="000000" w:themeColor="text1"/>
        </w:rPr>
        <w:t xml:space="preserve"> (дата обращения: 11.03.2017).</w:t>
      </w:r>
    </w:p>
  </w:footnote>
  <w:footnote w:id="301">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Совещание об использовании спортивных и туристических олимпийских объектов Сочи // Правительство России. 2017. 5 января. </w:t>
      </w:r>
      <w:r w:rsidRPr="00550D94">
        <w:rPr>
          <w:color w:val="000000" w:themeColor="text1"/>
          <w:lang w:val="en-US"/>
        </w:rPr>
        <w:t>URL</w:t>
      </w:r>
      <w:r w:rsidRPr="00550D94">
        <w:rPr>
          <w:color w:val="000000" w:themeColor="text1"/>
        </w:rPr>
        <w:t xml:space="preserve">: </w:t>
      </w:r>
      <w:hyperlink r:id="rId183"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government</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news</w:t>
        </w:r>
        <w:r w:rsidRPr="00550D94">
          <w:rPr>
            <w:rStyle w:val="a6"/>
            <w:color w:val="000000" w:themeColor="text1"/>
            <w:u w:val="none"/>
          </w:rPr>
          <w:t>/25988</w:t>
        </w:r>
      </w:hyperlink>
      <w:r w:rsidRPr="00550D94">
        <w:rPr>
          <w:color w:val="000000" w:themeColor="text1"/>
        </w:rPr>
        <w:t xml:space="preserve"> (дата обращения: 10.03.2017).</w:t>
      </w:r>
    </w:p>
  </w:footnote>
  <w:footnote w:id="302">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Совещание о развитии города Сочи как туристического горнолыжного кластера // Правительство России. 2015. 31 марта. URL: http://government.ru/news/17470 (дата обращения: 10.03.2017).</w:t>
      </w:r>
    </w:p>
  </w:footnote>
  <w:footnote w:id="303">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Турпоток в Сочи за последние три года вырос на 40% // </w:t>
      </w:r>
      <w:r w:rsidRPr="00550D94">
        <w:rPr>
          <w:color w:val="000000" w:themeColor="text1"/>
          <w:lang w:val="en-US"/>
        </w:rPr>
        <w:t>Sochi</w:t>
      </w:r>
      <w:r w:rsidRPr="00550D94">
        <w:rPr>
          <w:color w:val="000000" w:themeColor="text1"/>
        </w:rPr>
        <w:t>.</w:t>
      </w:r>
      <w:r w:rsidRPr="00550D94">
        <w:rPr>
          <w:color w:val="000000" w:themeColor="text1"/>
          <w:lang w:val="en-US"/>
        </w:rPr>
        <w:t>Life</w:t>
      </w:r>
      <w:r w:rsidRPr="00550D94">
        <w:rPr>
          <w:color w:val="000000" w:themeColor="text1"/>
        </w:rPr>
        <w:t xml:space="preserve">. 2017. 8 января. </w:t>
      </w:r>
      <w:r w:rsidRPr="00550D94">
        <w:rPr>
          <w:color w:val="000000" w:themeColor="text1"/>
          <w:lang w:val="en-US"/>
        </w:rPr>
        <w:t>URL</w:t>
      </w:r>
      <w:r w:rsidRPr="00550D94">
        <w:rPr>
          <w:color w:val="000000" w:themeColor="text1"/>
        </w:rPr>
        <w:t xml:space="preserve">: </w:t>
      </w:r>
      <w:hyperlink r:id="rId184"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life</w:t>
        </w:r>
        <w:r w:rsidRPr="00550D94">
          <w:rPr>
            <w:rStyle w:val="a6"/>
            <w:color w:val="000000" w:themeColor="text1"/>
            <w:u w:val="none"/>
          </w:rPr>
          <w:t>/</w:t>
        </w:r>
        <w:r w:rsidRPr="00550D94">
          <w:rPr>
            <w:rStyle w:val="a6"/>
            <w:color w:val="000000" w:themeColor="text1"/>
            <w:u w:val="none"/>
            <w:lang w:val="en-US"/>
          </w:rPr>
          <w:t>news</w:t>
        </w:r>
        <w:r w:rsidRPr="00550D94">
          <w:rPr>
            <w:rStyle w:val="a6"/>
            <w:color w:val="000000" w:themeColor="text1"/>
            <w:u w:val="none"/>
          </w:rPr>
          <w:t>/</w:t>
        </w:r>
        <w:r w:rsidRPr="00550D94">
          <w:rPr>
            <w:rStyle w:val="a6"/>
            <w:color w:val="000000" w:themeColor="text1"/>
            <w:u w:val="none"/>
            <w:lang w:val="en-US"/>
          </w:rPr>
          <w:t>interesno</w:t>
        </w:r>
        <w:r w:rsidRPr="00550D94">
          <w:rPr>
            <w:rStyle w:val="a6"/>
            <w:color w:val="000000" w:themeColor="text1"/>
            <w:u w:val="none"/>
          </w:rPr>
          <w:t>-</w:t>
        </w:r>
        <w:r w:rsidRPr="00550D94">
          <w:rPr>
            <w:rStyle w:val="a6"/>
            <w:color w:val="000000" w:themeColor="text1"/>
            <w:u w:val="none"/>
            <w:lang w:val="en-US"/>
          </w:rPr>
          <w:t>o</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turpotok</w:t>
        </w:r>
        <w:r w:rsidRPr="00550D94">
          <w:rPr>
            <w:rStyle w:val="a6"/>
            <w:color w:val="000000" w:themeColor="text1"/>
            <w:u w:val="none"/>
          </w:rPr>
          <w:t>-</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za</w:t>
        </w:r>
        <w:r w:rsidRPr="00550D94">
          <w:rPr>
            <w:rStyle w:val="a6"/>
            <w:color w:val="000000" w:themeColor="text1"/>
            <w:u w:val="none"/>
          </w:rPr>
          <w:t>-</w:t>
        </w:r>
        <w:r w:rsidRPr="00550D94">
          <w:rPr>
            <w:rStyle w:val="a6"/>
            <w:color w:val="000000" w:themeColor="text1"/>
            <w:u w:val="none"/>
            <w:lang w:val="en-US"/>
          </w:rPr>
          <w:t>poslednie</w:t>
        </w:r>
        <w:r w:rsidRPr="00550D94">
          <w:rPr>
            <w:rStyle w:val="a6"/>
            <w:color w:val="000000" w:themeColor="text1"/>
            <w:u w:val="none"/>
          </w:rPr>
          <w:t>-</w:t>
        </w:r>
        <w:r w:rsidRPr="00550D94">
          <w:rPr>
            <w:rStyle w:val="a6"/>
            <w:color w:val="000000" w:themeColor="text1"/>
            <w:u w:val="none"/>
            <w:lang w:val="en-US"/>
          </w:rPr>
          <w:t>tri</w:t>
        </w:r>
        <w:r w:rsidRPr="00550D94">
          <w:rPr>
            <w:rStyle w:val="a6"/>
            <w:color w:val="000000" w:themeColor="text1"/>
            <w:u w:val="none"/>
          </w:rPr>
          <w:t>-</w:t>
        </w:r>
        <w:r w:rsidRPr="00550D94">
          <w:rPr>
            <w:rStyle w:val="a6"/>
            <w:color w:val="000000" w:themeColor="text1"/>
            <w:u w:val="none"/>
            <w:lang w:val="en-US"/>
          </w:rPr>
          <w:t>goda</w:t>
        </w:r>
        <w:r w:rsidRPr="00550D94">
          <w:rPr>
            <w:rStyle w:val="a6"/>
            <w:color w:val="000000" w:themeColor="text1"/>
            <w:u w:val="none"/>
          </w:rPr>
          <w:t>-</w:t>
        </w:r>
        <w:r w:rsidRPr="00550D94">
          <w:rPr>
            <w:rStyle w:val="a6"/>
            <w:color w:val="000000" w:themeColor="text1"/>
            <w:u w:val="none"/>
            <w:lang w:val="en-US"/>
          </w:rPr>
          <w:t>vyros</w:t>
        </w:r>
        <w:r w:rsidRPr="00550D94">
          <w:rPr>
            <w:rStyle w:val="a6"/>
            <w:color w:val="000000" w:themeColor="text1"/>
            <w:u w:val="none"/>
          </w:rPr>
          <w:t>-</w:t>
        </w:r>
        <w:r w:rsidRPr="00550D94">
          <w:rPr>
            <w:rStyle w:val="a6"/>
            <w:color w:val="000000" w:themeColor="text1"/>
            <w:u w:val="none"/>
            <w:lang w:val="en-US"/>
          </w:rPr>
          <w:t>na</w:t>
        </w:r>
        <w:r w:rsidRPr="00550D94">
          <w:rPr>
            <w:rStyle w:val="a6"/>
            <w:color w:val="000000" w:themeColor="text1"/>
            <w:u w:val="none"/>
          </w:rPr>
          <w:t>-40</w:t>
        </w:r>
      </w:hyperlink>
      <w:r w:rsidRPr="00550D94">
        <w:rPr>
          <w:color w:val="000000" w:themeColor="text1"/>
        </w:rPr>
        <w:t xml:space="preserve"> (дата обращения: 11.03.2017).</w:t>
      </w:r>
    </w:p>
  </w:footnote>
  <w:footnote w:id="304">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5 инвестиционных проектов, которые реализуют в Сочи // </w:t>
      </w:r>
      <w:r w:rsidRPr="00550D94">
        <w:rPr>
          <w:color w:val="000000" w:themeColor="text1"/>
          <w:lang w:val="en-US"/>
        </w:rPr>
        <w:t>SCAPP</w:t>
      </w:r>
      <w:r w:rsidRPr="00550D94">
        <w:rPr>
          <w:color w:val="000000" w:themeColor="text1"/>
        </w:rPr>
        <w:t>.</w:t>
      </w:r>
      <w:r w:rsidRPr="00550D94">
        <w:rPr>
          <w:color w:val="000000" w:themeColor="text1"/>
          <w:lang w:val="en-US"/>
        </w:rPr>
        <w:t>ru</w:t>
      </w:r>
      <w:r w:rsidRPr="00550D94">
        <w:rPr>
          <w:color w:val="000000" w:themeColor="text1"/>
        </w:rPr>
        <w:t xml:space="preserve">. 2016. 3 октября. </w:t>
      </w:r>
      <w:r w:rsidRPr="00550D94">
        <w:rPr>
          <w:color w:val="000000" w:themeColor="text1"/>
          <w:lang w:val="en-US"/>
        </w:rPr>
        <w:t>URL</w:t>
      </w:r>
      <w:r w:rsidRPr="00550D94">
        <w:rPr>
          <w:color w:val="000000" w:themeColor="text1"/>
        </w:rPr>
        <w:t xml:space="preserve">: </w:t>
      </w:r>
      <w:hyperlink r:id="rId185"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w:t>
        </w:r>
        <w:r w:rsidRPr="00550D94">
          <w:rPr>
            <w:rStyle w:val="a6"/>
            <w:color w:val="000000" w:themeColor="text1"/>
            <w:u w:val="none"/>
            <w:lang w:val="en-US"/>
          </w:rPr>
          <w:t>scapp</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scapp</w:t>
        </w:r>
        <w:r w:rsidRPr="00550D94">
          <w:rPr>
            <w:rStyle w:val="a6"/>
            <w:color w:val="000000" w:themeColor="text1"/>
            <w:u w:val="none"/>
          </w:rPr>
          <w:t>-</w:t>
        </w:r>
        <w:r w:rsidRPr="00550D94">
          <w:rPr>
            <w:rStyle w:val="a6"/>
            <w:color w:val="000000" w:themeColor="text1"/>
            <w:u w:val="none"/>
            <w:lang w:val="en-US"/>
          </w:rPr>
          <w:t>gorod</w:t>
        </w:r>
        <w:r w:rsidRPr="00550D94">
          <w:rPr>
            <w:rStyle w:val="a6"/>
            <w:color w:val="000000" w:themeColor="text1"/>
            <w:u w:val="none"/>
          </w:rPr>
          <w:t>/5-</w:t>
        </w:r>
        <w:r w:rsidRPr="00550D94">
          <w:rPr>
            <w:rStyle w:val="a6"/>
            <w:color w:val="000000" w:themeColor="text1"/>
            <w:u w:val="none"/>
            <w:lang w:val="en-US"/>
          </w:rPr>
          <w:t>investicionnyh</w:t>
        </w:r>
        <w:r w:rsidRPr="00550D94">
          <w:rPr>
            <w:rStyle w:val="a6"/>
            <w:color w:val="000000" w:themeColor="text1"/>
            <w:u w:val="none"/>
          </w:rPr>
          <w:t>-</w:t>
        </w:r>
        <w:r w:rsidRPr="00550D94">
          <w:rPr>
            <w:rStyle w:val="a6"/>
            <w:color w:val="000000" w:themeColor="text1"/>
            <w:u w:val="none"/>
            <w:lang w:val="en-US"/>
          </w:rPr>
          <w:t>proektov</w:t>
        </w:r>
        <w:r w:rsidRPr="00550D94">
          <w:rPr>
            <w:rStyle w:val="a6"/>
            <w:color w:val="000000" w:themeColor="text1"/>
            <w:u w:val="none"/>
          </w:rPr>
          <w:t>-</w:t>
        </w:r>
        <w:r w:rsidRPr="00550D94">
          <w:rPr>
            <w:rStyle w:val="a6"/>
            <w:color w:val="000000" w:themeColor="text1"/>
            <w:u w:val="none"/>
            <w:lang w:val="en-US"/>
          </w:rPr>
          <w:t>v</w:t>
        </w:r>
        <w:r w:rsidRPr="00550D94">
          <w:rPr>
            <w:rStyle w:val="a6"/>
            <w:color w:val="000000" w:themeColor="text1"/>
            <w:u w:val="none"/>
          </w:rPr>
          <w:t>-</w:t>
        </w:r>
        <w:r w:rsidRPr="00550D94">
          <w:rPr>
            <w:rStyle w:val="a6"/>
            <w:color w:val="000000" w:themeColor="text1"/>
            <w:u w:val="none"/>
            <w:lang w:val="en-US"/>
          </w:rPr>
          <w:t>sochi</w:t>
        </w:r>
      </w:hyperlink>
      <w:r w:rsidRPr="00550D94">
        <w:rPr>
          <w:color w:val="000000" w:themeColor="text1"/>
        </w:rPr>
        <w:t xml:space="preserve"> (дата обращения: 10.03.2017).</w:t>
      </w:r>
    </w:p>
  </w:footnote>
  <w:footnote w:id="305">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Туристическая деревня // Инвестиционный портал муниципального образования город-курорт Сочи. URL: http://invest.sochiadm.ru/investment_offers/projects/index.php?ELEMENT_ID=13402 (дата обращения: 10.03.2017).</w:t>
      </w:r>
    </w:p>
  </w:footnote>
  <w:footnote w:id="306">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Чемпионат мира по футболу FIFA 2018 // </w:t>
      </w:r>
      <w:r w:rsidR="0029382E" w:rsidRPr="00550D94">
        <w:rPr>
          <w:color w:val="000000" w:themeColor="text1"/>
        </w:rPr>
        <w:t>Официальный Интернет-портал Администрации</w:t>
      </w:r>
      <w:r w:rsidRPr="00550D94">
        <w:rPr>
          <w:color w:val="000000" w:themeColor="text1"/>
        </w:rPr>
        <w:t xml:space="preserve"> города Сочи. URL: https://www.sochiadm.ru/kalendar-meropriyatiy/chempionat-mira-2018 (дата обращения: 10.03.2017).</w:t>
      </w:r>
    </w:p>
  </w:footnote>
  <w:footnote w:id="307">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Кубок Конфедераци </w:t>
      </w:r>
      <w:r w:rsidRPr="00550D94">
        <w:rPr>
          <w:color w:val="000000" w:themeColor="text1"/>
          <w:lang w:val="en-US"/>
        </w:rPr>
        <w:t>FIFA</w:t>
      </w:r>
      <w:r w:rsidRPr="00550D94">
        <w:rPr>
          <w:color w:val="000000" w:themeColor="text1"/>
        </w:rPr>
        <w:t xml:space="preserve"> // </w:t>
      </w:r>
      <w:r w:rsidR="0029382E" w:rsidRPr="00550D94">
        <w:rPr>
          <w:color w:val="000000" w:themeColor="text1"/>
        </w:rPr>
        <w:t>Официальный Интернет-портал Администрации города Сочи.</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hyperlink r:id="rId186"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sochiadm</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kalendar</w:t>
        </w:r>
        <w:r w:rsidRPr="00550D94">
          <w:rPr>
            <w:rStyle w:val="a6"/>
            <w:color w:val="000000" w:themeColor="text1"/>
            <w:u w:val="none"/>
          </w:rPr>
          <w:t>-</w:t>
        </w:r>
        <w:r w:rsidRPr="00550D94">
          <w:rPr>
            <w:rStyle w:val="a6"/>
            <w:color w:val="000000" w:themeColor="text1"/>
            <w:u w:val="none"/>
            <w:lang w:val="en-US"/>
          </w:rPr>
          <w:t>meropriyatiy</w:t>
        </w:r>
        <w:r w:rsidRPr="00550D94">
          <w:rPr>
            <w:rStyle w:val="a6"/>
            <w:color w:val="000000" w:themeColor="text1"/>
            <w:u w:val="none"/>
          </w:rPr>
          <w:t>/</w:t>
        </w:r>
        <w:r w:rsidRPr="00550D94">
          <w:rPr>
            <w:rStyle w:val="a6"/>
            <w:color w:val="000000" w:themeColor="text1"/>
            <w:u w:val="none"/>
            <w:lang w:val="en-US"/>
          </w:rPr>
          <w:t>kubok</w:t>
        </w:r>
        <w:r w:rsidRPr="00550D94">
          <w:rPr>
            <w:rStyle w:val="a6"/>
            <w:color w:val="000000" w:themeColor="text1"/>
            <w:u w:val="none"/>
          </w:rPr>
          <w:t>-</w:t>
        </w:r>
        <w:r w:rsidRPr="00550D94">
          <w:rPr>
            <w:rStyle w:val="a6"/>
            <w:color w:val="000000" w:themeColor="text1"/>
            <w:u w:val="none"/>
            <w:lang w:val="en-US"/>
          </w:rPr>
          <w:t>konfederatsiy</w:t>
        </w:r>
        <w:r w:rsidRPr="00550D94">
          <w:rPr>
            <w:rStyle w:val="a6"/>
            <w:color w:val="000000" w:themeColor="text1"/>
            <w:u w:val="none"/>
          </w:rPr>
          <w:t>-</w:t>
        </w:r>
        <w:r w:rsidRPr="00550D94">
          <w:rPr>
            <w:rStyle w:val="a6"/>
            <w:color w:val="000000" w:themeColor="text1"/>
            <w:u w:val="none"/>
            <w:lang w:val="en-US"/>
          </w:rPr>
          <w:t>fifa</w:t>
        </w:r>
        <w:r w:rsidRPr="00550D94">
          <w:rPr>
            <w:rStyle w:val="a6"/>
            <w:color w:val="000000" w:themeColor="text1"/>
            <w:u w:val="none"/>
          </w:rPr>
          <w:t>-2017</w:t>
        </w:r>
      </w:hyperlink>
      <w:r w:rsidRPr="00550D94">
        <w:rPr>
          <w:color w:val="000000" w:themeColor="text1"/>
        </w:rPr>
        <w:t xml:space="preserve"> (дата обращения: 10.03.2017).</w:t>
      </w:r>
    </w:p>
  </w:footnote>
  <w:footnote w:id="308">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Сочи // Туристический портал </w:t>
      </w:r>
      <w:r w:rsidR="0029382E" w:rsidRPr="00550D94">
        <w:rPr>
          <w:color w:val="000000" w:themeColor="text1"/>
        </w:rPr>
        <w:t>«</w:t>
      </w:r>
      <w:r w:rsidRPr="00550D94">
        <w:rPr>
          <w:color w:val="000000" w:themeColor="text1"/>
        </w:rPr>
        <w:t>Welcome 2018</w:t>
      </w:r>
      <w:r w:rsidR="0029382E" w:rsidRPr="00550D94">
        <w:rPr>
          <w:color w:val="000000" w:themeColor="text1"/>
        </w:rPr>
        <w:t>»</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hyperlink r:id="rId187"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welcome</w:t>
        </w:r>
        <w:r w:rsidRPr="00550D94">
          <w:rPr>
            <w:rStyle w:val="a6"/>
            <w:color w:val="000000" w:themeColor="text1"/>
            <w:u w:val="none"/>
          </w:rPr>
          <w:t>2018.</w:t>
        </w:r>
        <w:r w:rsidRPr="00550D94">
          <w:rPr>
            <w:rStyle w:val="a6"/>
            <w:color w:val="000000" w:themeColor="text1"/>
            <w:u w:val="none"/>
            <w:lang w:val="en-US"/>
          </w:rPr>
          <w:t>com</w:t>
        </w:r>
        <w:r w:rsidRPr="00550D94">
          <w:rPr>
            <w:rStyle w:val="a6"/>
            <w:color w:val="000000" w:themeColor="text1"/>
            <w:u w:val="none"/>
          </w:rPr>
          <w:t>/</w:t>
        </w:r>
        <w:r w:rsidRPr="00550D94">
          <w:rPr>
            <w:rStyle w:val="a6"/>
            <w:color w:val="000000" w:themeColor="text1"/>
            <w:u w:val="none"/>
            <w:lang w:val="en-US"/>
          </w:rPr>
          <w:t>cities</w:t>
        </w:r>
        <w:r w:rsidRPr="00550D94">
          <w:rPr>
            <w:rStyle w:val="a6"/>
            <w:color w:val="000000" w:themeColor="text1"/>
            <w:u w:val="none"/>
          </w:rPr>
          <w:t>/</w:t>
        </w:r>
        <w:r w:rsidRPr="00550D94">
          <w:rPr>
            <w:rStyle w:val="a6"/>
            <w:color w:val="000000" w:themeColor="text1"/>
            <w:u w:val="none"/>
            <w:lang w:val="en-US"/>
          </w:rPr>
          <w:t>sochi</w:t>
        </w:r>
      </w:hyperlink>
      <w:r w:rsidRPr="00550D94">
        <w:rPr>
          <w:color w:val="000000" w:themeColor="text1"/>
        </w:rPr>
        <w:t xml:space="preserve"> (дата обращения: 10.03.2017).</w:t>
      </w:r>
    </w:p>
  </w:footnote>
  <w:footnote w:id="309">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Официальная эмблема // </w:t>
      </w:r>
      <w:r w:rsidRPr="00550D94">
        <w:rPr>
          <w:color w:val="000000" w:themeColor="text1"/>
          <w:lang w:val="en-US"/>
        </w:rPr>
        <w:t>FIFA</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hyperlink r:id="rId188"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fifa</w:t>
        </w:r>
        <w:r w:rsidRPr="00550D94">
          <w:rPr>
            <w:rStyle w:val="a6"/>
            <w:color w:val="000000" w:themeColor="text1"/>
            <w:u w:val="none"/>
          </w:rPr>
          <w:t>.</w:t>
        </w:r>
        <w:r w:rsidRPr="00550D94">
          <w:rPr>
            <w:rStyle w:val="a6"/>
            <w:color w:val="000000" w:themeColor="text1"/>
            <w:u w:val="none"/>
            <w:lang w:val="en-US"/>
          </w:rPr>
          <w:t>com</w:t>
        </w:r>
        <w:r w:rsidRPr="00550D94">
          <w:rPr>
            <w:rStyle w:val="a6"/>
            <w:color w:val="000000" w:themeColor="text1"/>
            <w:u w:val="none"/>
          </w:rPr>
          <w:t>/</w:t>
        </w:r>
        <w:r w:rsidRPr="00550D94">
          <w:rPr>
            <w:rStyle w:val="a6"/>
            <w:color w:val="000000" w:themeColor="text1"/>
            <w:u w:val="none"/>
            <w:lang w:val="en-US"/>
          </w:rPr>
          <w:t>worldcup</w:t>
        </w:r>
        <w:r w:rsidRPr="00550D94">
          <w:rPr>
            <w:rStyle w:val="a6"/>
            <w:color w:val="000000" w:themeColor="text1"/>
            <w:u w:val="none"/>
          </w:rPr>
          <w:t>/</w:t>
        </w:r>
        <w:r w:rsidRPr="00550D94">
          <w:rPr>
            <w:rStyle w:val="a6"/>
            <w:color w:val="000000" w:themeColor="text1"/>
            <w:u w:val="none"/>
            <w:lang w:val="en-US"/>
          </w:rPr>
          <w:t>organisation</w:t>
        </w:r>
        <w:r w:rsidRPr="00550D94">
          <w:rPr>
            <w:rStyle w:val="a6"/>
            <w:color w:val="000000" w:themeColor="text1"/>
            <w:u w:val="none"/>
          </w:rPr>
          <w:t>/</w:t>
        </w:r>
        <w:r w:rsidRPr="00550D94">
          <w:rPr>
            <w:rStyle w:val="a6"/>
            <w:color w:val="000000" w:themeColor="text1"/>
            <w:u w:val="none"/>
            <w:lang w:val="en-US"/>
          </w:rPr>
          <w:t>official</w:t>
        </w:r>
        <w:r w:rsidRPr="00550D94">
          <w:rPr>
            <w:rStyle w:val="a6"/>
            <w:color w:val="000000" w:themeColor="text1"/>
            <w:u w:val="none"/>
          </w:rPr>
          <w:t>-</w:t>
        </w:r>
        <w:r w:rsidRPr="00550D94">
          <w:rPr>
            <w:rStyle w:val="a6"/>
            <w:color w:val="000000" w:themeColor="text1"/>
            <w:u w:val="none"/>
            <w:lang w:val="en-US"/>
          </w:rPr>
          <w:t>emblem</w:t>
        </w:r>
        <w:r w:rsidRPr="00550D94">
          <w:rPr>
            <w:rStyle w:val="a6"/>
            <w:color w:val="000000" w:themeColor="text1"/>
            <w:u w:val="none"/>
          </w:rPr>
          <w:t>/</w:t>
        </w:r>
        <w:r w:rsidRPr="00550D94">
          <w:rPr>
            <w:rStyle w:val="a6"/>
            <w:color w:val="000000" w:themeColor="text1"/>
            <w:u w:val="none"/>
            <w:lang w:val="en-US"/>
          </w:rPr>
          <w:t>index</w:t>
        </w:r>
        <w:r w:rsidRPr="00550D94">
          <w:rPr>
            <w:rStyle w:val="a6"/>
            <w:color w:val="000000" w:themeColor="text1"/>
            <w:u w:val="none"/>
          </w:rPr>
          <w:t>.</w:t>
        </w:r>
        <w:r w:rsidRPr="00550D94">
          <w:rPr>
            <w:rStyle w:val="a6"/>
            <w:color w:val="000000" w:themeColor="text1"/>
            <w:u w:val="none"/>
            <w:lang w:val="en-US"/>
          </w:rPr>
          <w:t>html</w:t>
        </w:r>
      </w:hyperlink>
      <w:r w:rsidRPr="00550D94">
        <w:rPr>
          <w:color w:val="000000" w:themeColor="text1"/>
        </w:rPr>
        <w:t xml:space="preserve"> (дата обращения: 10.03.2017).</w:t>
      </w:r>
    </w:p>
  </w:footnote>
  <w:footnote w:id="310">
    <w:p w:rsidR="00E2417F" w:rsidRPr="00550D94" w:rsidRDefault="00E2417F" w:rsidP="00223FAA">
      <w:pPr>
        <w:pStyle w:val="a3"/>
        <w:rPr>
          <w:color w:val="000000" w:themeColor="text1"/>
        </w:rPr>
      </w:pPr>
      <w:r w:rsidRPr="00550D94">
        <w:rPr>
          <w:rStyle w:val="a5"/>
          <w:color w:val="000000" w:themeColor="text1"/>
        </w:rPr>
        <w:footnoteRef/>
      </w:r>
      <w:r w:rsidRPr="00550D94">
        <w:rPr>
          <w:color w:val="000000" w:themeColor="text1"/>
        </w:rPr>
        <w:t xml:space="preserve"> Плакат // FIFA. URL: http://ru.fifa.com/worldcup/destination/cities/city=35268/poster.html (дата обращения: 10.03.2017).</w:t>
      </w:r>
    </w:p>
  </w:footnote>
  <w:footnote w:id="311">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Статистический бюллетень «Численность населения муниципальных образований Республики Татарстан на начало 2017 года» / Федеральная служба государственной статистики. - Казань, 2017. – С. 5.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tatstat</w:t>
      </w:r>
      <w:r w:rsidRPr="00550D94">
        <w:rPr>
          <w:color w:val="000000" w:themeColor="text1"/>
        </w:rPr>
        <w:t>.</w:t>
      </w:r>
      <w:r w:rsidRPr="00550D94">
        <w:rPr>
          <w:color w:val="000000" w:themeColor="text1"/>
          <w:lang w:val="en-US"/>
        </w:rPr>
        <w:t>gks</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wps</w:t>
      </w:r>
      <w:r w:rsidRPr="00550D94">
        <w:rPr>
          <w:color w:val="000000" w:themeColor="text1"/>
        </w:rPr>
        <w:t>/</w:t>
      </w:r>
      <w:r w:rsidRPr="00550D94">
        <w:rPr>
          <w:color w:val="000000" w:themeColor="text1"/>
          <w:lang w:val="en-US"/>
        </w:rPr>
        <w:t>wcm</w:t>
      </w:r>
      <w:r w:rsidRPr="00550D94">
        <w:rPr>
          <w:color w:val="000000" w:themeColor="text1"/>
        </w:rPr>
        <w:t>/</w:t>
      </w:r>
      <w:r w:rsidRPr="00550D94">
        <w:rPr>
          <w:color w:val="000000" w:themeColor="text1"/>
          <w:lang w:val="en-US"/>
        </w:rPr>
        <w:t>connect</w:t>
      </w:r>
      <w:r w:rsidRPr="00550D94">
        <w:rPr>
          <w:color w:val="000000" w:themeColor="text1"/>
        </w:rPr>
        <w:t>/</w:t>
      </w:r>
      <w:r w:rsidRPr="00550D94">
        <w:rPr>
          <w:color w:val="000000" w:themeColor="text1"/>
          <w:lang w:val="en-US"/>
        </w:rPr>
        <w:t>rosstat</w:t>
      </w:r>
      <w:r w:rsidRPr="00550D94">
        <w:rPr>
          <w:color w:val="000000" w:themeColor="text1"/>
        </w:rPr>
        <w:t>_</w:t>
      </w:r>
      <w:r w:rsidRPr="00550D94">
        <w:rPr>
          <w:color w:val="000000" w:themeColor="text1"/>
          <w:lang w:val="en-US"/>
        </w:rPr>
        <w:t>ts</w:t>
      </w:r>
      <w:r w:rsidRPr="00550D94">
        <w:rPr>
          <w:color w:val="000000" w:themeColor="text1"/>
        </w:rPr>
        <w:t>/</w:t>
      </w:r>
      <w:r w:rsidRPr="00550D94">
        <w:rPr>
          <w:color w:val="000000" w:themeColor="text1"/>
          <w:lang w:val="en-US"/>
        </w:rPr>
        <w:t>tatstat</w:t>
      </w:r>
      <w:r w:rsidRPr="00550D94">
        <w:rPr>
          <w:color w:val="000000" w:themeColor="text1"/>
        </w:rPr>
        <w:t>/</w:t>
      </w:r>
      <w:r w:rsidRPr="00550D94">
        <w:rPr>
          <w:color w:val="000000" w:themeColor="text1"/>
          <w:lang w:val="en-US"/>
        </w:rPr>
        <w:t>resources</w:t>
      </w:r>
      <w:r w:rsidRPr="00550D94">
        <w:rPr>
          <w:color w:val="000000" w:themeColor="text1"/>
        </w:rPr>
        <w:t>/86490</w:t>
      </w:r>
      <w:r w:rsidRPr="00550D94">
        <w:rPr>
          <w:color w:val="000000" w:themeColor="text1"/>
          <w:lang w:val="en-US"/>
        </w:rPr>
        <w:t>b</w:t>
      </w:r>
      <w:r w:rsidRPr="00550D94">
        <w:rPr>
          <w:color w:val="000000" w:themeColor="text1"/>
        </w:rPr>
        <w:t>80406</w:t>
      </w:r>
      <w:r w:rsidRPr="00550D94">
        <w:rPr>
          <w:color w:val="000000" w:themeColor="text1"/>
          <w:lang w:val="en-US"/>
        </w:rPr>
        <w:t>de</w:t>
      </w:r>
      <w:r w:rsidRPr="00550D94">
        <w:rPr>
          <w:color w:val="000000" w:themeColor="text1"/>
        </w:rPr>
        <w:t>8</w:t>
      </w:r>
      <w:r w:rsidRPr="00550D94">
        <w:rPr>
          <w:color w:val="000000" w:themeColor="text1"/>
          <w:lang w:val="en-US"/>
        </w:rPr>
        <w:t>baa</w:t>
      </w:r>
      <w:r w:rsidRPr="00550D94">
        <w:rPr>
          <w:color w:val="000000" w:themeColor="text1"/>
        </w:rPr>
        <w:t>7</w:t>
      </w:r>
      <w:r w:rsidRPr="00550D94">
        <w:rPr>
          <w:color w:val="000000" w:themeColor="text1"/>
          <w:lang w:val="en-US"/>
        </w:rPr>
        <w:t>f</w:t>
      </w:r>
      <w:r w:rsidRPr="00550D94">
        <w:rPr>
          <w:color w:val="000000" w:themeColor="text1"/>
        </w:rPr>
        <w:t>9</w:t>
      </w:r>
      <w:r w:rsidRPr="00550D94">
        <w:rPr>
          <w:color w:val="000000" w:themeColor="text1"/>
          <w:lang w:val="en-US"/>
        </w:rPr>
        <w:t>ef</w:t>
      </w:r>
      <w:r w:rsidRPr="00550D94">
        <w:rPr>
          <w:color w:val="000000" w:themeColor="text1"/>
        </w:rPr>
        <w:t>4</w:t>
      </w:r>
      <w:r w:rsidRPr="00550D94">
        <w:rPr>
          <w:color w:val="000000" w:themeColor="text1"/>
          <w:lang w:val="en-US"/>
        </w:rPr>
        <w:t>d</w:t>
      </w:r>
      <w:r w:rsidRPr="00550D94">
        <w:rPr>
          <w:color w:val="000000" w:themeColor="text1"/>
        </w:rPr>
        <w:t>45</w:t>
      </w:r>
      <w:r w:rsidRPr="00550D94">
        <w:rPr>
          <w:color w:val="000000" w:themeColor="text1"/>
          <w:lang w:val="en-US"/>
        </w:rPr>
        <w:t>abe</w:t>
      </w:r>
      <w:r w:rsidRPr="00550D94">
        <w:rPr>
          <w:color w:val="000000" w:themeColor="text1"/>
        </w:rPr>
        <w:t>5</w:t>
      </w:r>
      <w:r w:rsidRPr="00550D94">
        <w:rPr>
          <w:color w:val="000000" w:themeColor="text1"/>
          <w:lang w:val="en-US"/>
        </w:rPr>
        <w:t>e</w:t>
      </w:r>
      <w:r w:rsidRPr="00550D94">
        <w:rPr>
          <w:color w:val="000000" w:themeColor="text1"/>
        </w:rPr>
        <w:t>4/%</w:t>
      </w:r>
      <w:r w:rsidRPr="00550D94">
        <w:rPr>
          <w:color w:val="000000" w:themeColor="text1"/>
          <w:lang w:val="en-US"/>
        </w:rPr>
        <w:t>D</w:t>
      </w:r>
      <w:r w:rsidRPr="00550D94">
        <w:rPr>
          <w:color w:val="000000" w:themeColor="text1"/>
        </w:rPr>
        <w:t>0%9</w:t>
      </w:r>
      <w:r w:rsidRPr="00550D94">
        <w:rPr>
          <w:color w:val="000000" w:themeColor="text1"/>
          <w:lang w:val="en-US"/>
        </w:rPr>
        <w:t>C</w:t>
      </w:r>
      <w:r w:rsidRPr="00550D94">
        <w:rPr>
          <w:color w:val="000000" w:themeColor="text1"/>
        </w:rPr>
        <w:t>%</w:t>
      </w:r>
      <w:r w:rsidRPr="00550D94">
        <w:rPr>
          <w:color w:val="000000" w:themeColor="text1"/>
          <w:lang w:val="en-US"/>
        </w:rPr>
        <w:t>D</w:t>
      </w:r>
      <w:r w:rsidRPr="00550D94">
        <w:rPr>
          <w:color w:val="000000" w:themeColor="text1"/>
        </w:rPr>
        <w:t>0%9</w:t>
      </w:r>
      <w:r w:rsidRPr="00550D94">
        <w:rPr>
          <w:color w:val="000000" w:themeColor="text1"/>
          <w:lang w:val="en-US"/>
        </w:rPr>
        <w:t>E</w:t>
      </w:r>
      <w:r w:rsidRPr="00550D94">
        <w:rPr>
          <w:color w:val="000000" w:themeColor="text1"/>
        </w:rPr>
        <w:t>%</w:t>
      </w:r>
      <w:r w:rsidRPr="00550D94">
        <w:rPr>
          <w:color w:val="000000" w:themeColor="text1"/>
          <w:lang w:val="en-US"/>
        </w:rPr>
        <w:t>D</w:t>
      </w:r>
      <w:r w:rsidRPr="00550D94">
        <w:rPr>
          <w:color w:val="000000" w:themeColor="text1"/>
        </w:rPr>
        <w:t>1%87%</w:t>
      </w:r>
      <w:r w:rsidRPr="00550D94">
        <w:rPr>
          <w:color w:val="000000" w:themeColor="text1"/>
          <w:lang w:val="en-US"/>
        </w:rPr>
        <w:t>D</w:t>
      </w:r>
      <w:r w:rsidRPr="00550D94">
        <w:rPr>
          <w:color w:val="000000" w:themeColor="text1"/>
        </w:rPr>
        <w:t>0%</w:t>
      </w:r>
      <w:r w:rsidRPr="00550D94">
        <w:rPr>
          <w:color w:val="000000" w:themeColor="text1"/>
          <w:lang w:val="en-US"/>
        </w:rPr>
        <w:t>B</w:t>
      </w:r>
      <w:r w:rsidRPr="00550D94">
        <w:rPr>
          <w:color w:val="000000" w:themeColor="text1"/>
        </w:rPr>
        <w:t>8%</w:t>
      </w:r>
      <w:r w:rsidRPr="00550D94">
        <w:rPr>
          <w:color w:val="000000" w:themeColor="text1"/>
          <w:lang w:val="en-US"/>
        </w:rPr>
        <w:t>D</w:t>
      </w:r>
      <w:r w:rsidRPr="00550D94">
        <w:rPr>
          <w:color w:val="000000" w:themeColor="text1"/>
        </w:rPr>
        <w:t>1%81%</w:t>
      </w:r>
      <w:r w:rsidRPr="00550D94">
        <w:rPr>
          <w:color w:val="000000" w:themeColor="text1"/>
          <w:lang w:val="en-US"/>
        </w:rPr>
        <w:t>D</w:t>
      </w:r>
      <w:r w:rsidRPr="00550D94">
        <w:rPr>
          <w:color w:val="000000" w:themeColor="text1"/>
        </w:rPr>
        <w:t>0%</w:t>
      </w:r>
      <w:r w:rsidRPr="00550D94">
        <w:rPr>
          <w:color w:val="000000" w:themeColor="text1"/>
          <w:lang w:val="en-US"/>
        </w:rPr>
        <w:t>BB</w:t>
      </w:r>
      <w:r w:rsidRPr="00550D94">
        <w:rPr>
          <w:color w:val="000000" w:themeColor="text1"/>
        </w:rPr>
        <w:t>2017.</w:t>
      </w:r>
      <w:r w:rsidRPr="00550D94">
        <w:rPr>
          <w:color w:val="000000" w:themeColor="text1"/>
          <w:lang w:val="en-US"/>
        </w:rPr>
        <w:t>pdf</w:t>
      </w:r>
      <w:r w:rsidRPr="00550D94">
        <w:rPr>
          <w:color w:val="000000" w:themeColor="text1"/>
        </w:rPr>
        <w:t xml:space="preserve"> (дата обращения: 11.03.2017).</w:t>
      </w:r>
    </w:p>
  </w:footnote>
  <w:footnote w:id="312">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Казань стала третьей столицей России // РИА Новости. 2009. 3 апреля. </w:t>
      </w:r>
      <w:r w:rsidRPr="00550D94">
        <w:rPr>
          <w:color w:val="000000" w:themeColor="text1"/>
          <w:lang w:val="en-US"/>
        </w:rPr>
        <w:t>URL</w:t>
      </w:r>
      <w:r w:rsidRPr="00550D94">
        <w:rPr>
          <w:color w:val="000000" w:themeColor="text1"/>
        </w:rPr>
        <w:t xml:space="preserve">: </w:t>
      </w:r>
      <w:r w:rsidRPr="00550D94">
        <w:rPr>
          <w:color w:val="000000" w:themeColor="text1"/>
          <w:lang w:val="en-US"/>
        </w:rPr>
        <w:t>https</w:t>
      </w:r>
      <w:r w:rsidRPr="00550D94">
        <w:rPr>
          <w:color w:val="000000" w:themeColor="text1"/>
        </w:rPr>
        <w:t>://</w:t>
      </w:r>
      <w:r w:rsidRPr="00550D94">
        <w:rPr>
          <w:color w:val="000000" w:themeColor="text1"/>
          <w:lang w:val="en-US"/>
        </w:rPr>
        <w:t>ria</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society</w:t>
      </w:r>
      <w:r w:rsidRPr="00550D94">
        <w:rPr>
          <w:color w:val="000000" w:themeColor="text1"/>
        </w:rPr>
        <w:t>/20090403/166924148.</w:t>
      </w:r>
      <w:r w:rsidRPr="00550D94">
        <w:rPr>
          <w:color w:val="000000" w:themeColor="text1"/>
          <w:lang w:val="en-US"/>
        </w:rPr>
        <w:t>html</w:t>
      </w:r>
      <w:r w:rsidRPr="00550D94">
        <w:rPr>
          <w:color w:val="000000" w:themeColor="text1"/>
        </w:rPr>
        <w:t xml:space="preserve"> (дата обращения: 12.03.2017).</w:t>
      </w:r>
    </w:p>
  </w:footnote>
  <w:footnote w:id="313">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30 лучших городов для бизнеса. Казань // Forbes. URL: http://www.forbes.ru/profile/238821-kazan?from_rating=82630 (дата обращения: 12.03.2017).</w:t>
      </w:r>
    </w:p>
  </w:footnote>
  <w:footnote w:id="314">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Визгалов, Д. Маркетинг города/ Визгалов, Д. - М.</w:t>
      </w:r>
      <w:proofErr w:type="gramStart"/>
      <w:r w:rsidRPr="00550D94">
        <w:rPr>
          <w:color w:val="000000" w:themeColor="text1"/>
        </w:rPr>
        <w:t xml:space="preserve"> :</w:t>
      </w:r>
      <w:proofErr w:type="gramEnd"/>
      <w:r w:rsidRPr="00550D94">
        <w:rPr>
          <w:color w:val="000000" w:themeColor="text1"/>
        </w:rPr>
        <w:t xml:space="preserve"> Институт экономики города, 2008, с. 37.</w:t>
      </w:r>
    </w:p>
  </w:footnote>
  <w:footnote w:id="315">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Чемпионат Европы 2011 по тяжелой атлетике // XXVII Всемирная летняя Универсиада 2013 года в Казани. URL: http://kazan2013.com/ru/test_competition_2011_weightlifting (дата обращения: 12.03.2017).</w:t>
      </w:r>
    </w:p>
  </w:footnote>
  <w:footnote w:id="316">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00B056F0" w:rsidRPr="00550D94">
        <w:rPr>
          <w:color w:val="000000" w:themeColor="text1"/>
        </w:rPr>
        <w:t>Официальный сайт XXVII Всемирной летней Универсиады</w:t>
      </w:r>
      <w:r w:rsidRPr="00550D94">
        <w:rPr>
          <w:color w:val="000000" w:themeColor="text1"/>
        </w:rPr>
        <w:t xml:space="preserve"> 2013 года в Казан</w:t>
      </w:r>
      <w:r w:rsidR="00CB133B" w:rsidRPr="00550D94">
        <w:rPr>
          <w:color w:val="000000" w:themeColor="text1"/>
        </w:rPr>
        <w:t>и. URL: http://kazan2013.com</w:t>
      </w:r>
      <w:r w:rsidRPr="00550D94">
        <w:rPr>
          <w:color w:val="000000" w:themeColor="text1"/>
        </w:rPr>
        <w:t xml:space="preserve"> (дата обращения: 12.03.2017).</w:t>
      </w:r>
    </w:p>
  </w:footnote>
  <w:footnote w:id="317">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 Казани открылся чемпионат мира по фехтованию // Вести. 2014. 18 июля.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www</w:t>
      </w:r>
      <w:r w:rsidRPr="00550D94">
        <w:rPr>
          <w:color w:val="000000" w:themeColor="text1"/>
        </w:rPr>
        <w:t>.</w:t>
      </w:r>
      <w:r w:rsidRPr="00550D94">
        <w:rPr>
          <w:color w:val="000000" w:themeColor="text1"/>
          <w:lang w:val="en-US"/>
        </w:rPr>
        <w:t>vesti</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videos</w:t>
      </w:r>
      <w:r w:rsidRPr="00550D94">
        <w:rPr>
          <w:color w:val="000000" w:themeColor="text1"/>
        </w:rPr>
        <w:t>/</w:t>
      </w:r>
      <w:r w:rsidRPr="00550D94">
        <w:rPr>
          <w:color w:val="000000" w:themeColor="text1"/>
          <w:lang w:val="en-US"/>
        </w:rPr>
        <w:t>show</w:t>
      </w:r>
      <w:r w:rsidRPr="00550D94">
        <w:rPr>
          <w:color w:val="000000" w:themeColor="text1"/>
        </w:rPr>
        <w:t>/</w:t>
      </w:r>
      <w:r w:rsidRPr="00550D94">
        <w:rPr>
          <w:color w:val="000000" w:themeColor="text1"/>
          <w:lang w:val="en-US"/>
        </w:rPr>
        <w:t>vid</w:t>
      </w:r>
      <w:r w:rsidRPr="00550D94">
        <w:rPr>
          <w:color w:val="000000" w:themeColor="text1"/>
        </w:rPr>
        <w:t>/610212 (дата обращения: 12.03.2017).</w:t>
      </w:r>
    </w:p>
  </w:footnote>
  <w:footnote w:id="318">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ФИНА – Международная федерация плавания (</w:t>
      </w:r>
      <w:r w:rsidRPr="00550D94">
        <w:rPr>
          <w:color w:val="000000" w:themeColor="text1"/>
          <w:lang w:val="en-US"/>
        </w:rPr>
        <w:t>FINA</w:t>
      </w:r>
      <w:r w:rsidRPr="00550D94">
        <w:rPr>
          <w:color w:val="000000" w:themeColor="text1"/>
        </w:rPr>
        <w:t xml:space="preserve"> - Fédération Internationale de Natation).</w:t>
      </w:r>
    </w:p>
  </w:footnote>
  <w:footnote w:id="319">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00B056F0" w:rsidRPr="00550D94">
        <w:rPr>
          <w:color w:val="000000" w:themeColor="text1"/>
        </w:rPr>
        <w:t xml:space="preserve">Официальный сайт </w:t>
      </w:r>
      <w:r w:rsidRPr="00550D94">
        <w:rPr>
          <w:color w:val="000000" w:themeColor="text1"/>
          <w:lang w:val="en-US"/>
        </w:rPr>
        <w:t>XVI</w:t>
      </w:r>
      <w:r w:rsidRPr="00550D94">
        <w:rPr>
          <w:color w:val="000000" w:themeColor="text1"/>
        </w:rPr>
        <w:t xml:space="preserve"> Чемпионат</w:t>
      </w:r>
      <w:r w:rsidR="00B056F0" w:rsidRPr="00550D94">
        <w:rPr>
          <w:color w:val="000000" w:themeColor="text1"/>
        </w:rPr>
        <w:t>а</w:t>
      </w:r>
      <w:r w:rsidRPr="00550D94">
        <w:rPr>
          <w:color w:val="000000" w:themeColor="text1"/>
        </w:rPr>
        <w:t xml:space="preserve"> мира ФИНА по водным видам спорта 2015 года в Казани. </w:t>
      </w:r>
      <w:r w:rsidRPr="00550D94">
        <w:rPr>
          <w:color w:val="000000" w:themeColor="text1"/>
          <w:lang w:val="en-US"/>
        </w:rPr>
        <w:t>URL</w:t>
      </w:r>
      <w:r w:rsidRPr="00550D94">
        <w:rPr>
          <w:color w:val="000000" w:themeColor="text1"/>
        </w:rPr>
        <w:t>: http://kazan2015.com (дата обращения: 12.03.2017).</w:t>
      </w:r>
    </w:p>
  </w:footnote>
  <w:footnote w:id="320">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00B056F0" w:rsidRPr="00550D94">
        <w:rPr>
          <w:color w:val="000000" w:themeColor="text1"/>
        </w:rPr>
        <w:t xml:space="preserve">Официальный сайт </w:t>
      </w:r>
      <w:r w:rsidRPr="00550D94">
        <w:rPr>
          <w:color w:val="000000" w:themeColor="text1"/>
        </w:rPr>
        <w:t>XVI Чемпионат</w:t>
      </w:r>
      <w:r w:rsidR="00B056F0" w:rsidRPr="00550D94">
        <w:rPr>
          <w:color w:val="000000" w:themeColor="text1"/>
        </w:rPr>
        <w:t>а</w:t>
      </w:r>
      <w:r w:rsidRPr="00550D94">
        <w:rPr>
          <w:color w:val="000000" w:themeColor="text1"/>
        </w:rPr>
        <w:t xml:space="preserve"> мира ФИНА по водным видам спорта 2015 года в категории «Мастерс» в Казани. URL: http://finamasters2015.dspkazan.com (дата обращения: 12.03.2017).</w:t>
      </w:r>
    </w:p>
  </w:footnote>
  <w:footnote w:id="321">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00B056F0" w:rsidRPr="00550D94">
        <w:rPr>
          <w:color w:val="000000" w:themeColor="text1"/>
        </w:rPr>
        <w:t>Об Универсиале // Официальный сайт XXVII Всемирной летней Универсиады</w:t>
      </w:r>
      <w:r w:rsidRPr="00550D94">
        <w:rPr>
          <w:color w:val="000000" w:themeColor="text1"/>
        </w:rPr>
        <w:t xml:space="preserve"> 2013 года в Казани. URL: http://kazan2013.com/ru/about_universiade (дата обращения: 12.03.2017).</w:t>
      </w:r>
    </w:p>
  </w:footnote>
  <w:footnote w:id="322">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Деревня Универсиады  // </w:t>
      </w:r>
      <w:r w:rsidR="00B056F0" w:rsidRPr="00550D94">
        <w:rPr>
          <w:color w:val="000000" w:themeColor="text1"/>
        </w:rPr>
        <w:t xml:space="preserve">Официальный сайт XXVII Всемирной летней Универсиады 2013 года в Казани. </w:t>
      </w:r>
      <w:r w:rsidRPr="00550D94">
        <w:rPr>
          <w:color w:val="000000" w:themeColor="text1"/>
        </w:rPr>
        <w:t>URL: http://kazan2013.com/ru/village (дата обращения: 12.03.2017).</w:t>
      </w:r>
    </w:p>
  </w:footnote>
  <w:footnote w:id="323">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Футбольный стадион «Казань Арена» // </w:t>
      </w:r>
      <w:r w:rsidR="00B056F0" w:rsidRPr="00550D94">
        <w:rPr>
          <w:color w:val="000000" w:themeColor="text1"/>
        </w:rPr>
        <w:t>Официальный сайт «Казань Арены</w:t>
      </w:r>
      <w:r w:rsidRPr="00550D94">
        <w:rPr>
          <w:color w:val="000000" w:themeColor="text1"/>
        </w:rPr>
        <w:t>». URL: http://kazanarena.com/stadium/about (дата обращения: 12.03.2017).</w:t>
      </w:r>
    </w:p>
  </w:footnote>
  <w:footnote w:id="324">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Объекты // </w:t>
      </w:r>
      <w:r w:rsidR="00B056F0" w:rsidRPr="00550D94">
        <w:rPr>
          <w:color w:val="000000" w:themeColor="text1"/>
        </w:rPr>
        <w:t>Официальный сайт XXVII Всемирной летней Универсиады 2013 года в Казани.</w:t>
      </w:r>
      <w:r w:rsidRPr="00550D94">
        <w:rPr>
          <w:color w:val="000000" w:themeColor="text1"/>
        </w:rPr>
        <w:t xml:space="preserve"> URL: http://kazan2013.com/ru/sportobjects/competitions (дата обращения: 12.03.2017).</w:t>
      </w:r>
    </w:p>
  </w:footnote>
  <w:footnote w:id="325">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Культурная Универсиада – две недели праздника! // </w:t>
      </w:r>
      <w:r w:rsidR="00B056F0" w:rsidRPr="00550D94">
        <w:rPr>
          <w:color w:val="000000" w:themeColor="text1"/>
        </w:rPr>
        <w:t>Официальный сайт XXVII Всемирной летней Универсиады 2013 года в Казани.</w:t>
      </w:r>
      <w:r w:rsidRPr="00550D94">
        <w:rPr>
          <w:color w:val="000000" w:themeColor="text1"/>
        </w:rPr>
        <w:t xml:space="preserve"> 2013. 18 июля. URL: http://kazan2013.com/ru/news_items/10582 (дата обращения: 12.03.2017).</w:t>
      </w:r>
    </w:p>
  </w:footnote>
  <w:footnote w:id="326">
    <w:p w:rsidR="00E2417F" w:rsidRPr="00550D94" w:rsidRDefault="00E2417F" w:rsidP="001106C2">
      <w:pPr>
        <w:pStyle w:val="a3"/>
        <w:rPr>
          <w:color w:val="000000" w:themeColor="text1"/>
        </w:rPr>
      </w:pPr>
      <w:r w:rsidRPr="00550D94">
        <w:rPr>
          <w:rStyle w:val="a5"/>
          <w:color w:val="000000" w:themeColor="text1"/>
        </w:rPr>
        <w:footnoteRef/>
      </w:r>
      <w:r w:rsidRPr="00550D94">
        <w:rPr>
          <w:color w:val="000000" w:themeColor="text1"/>
        </w:rPr>
        <w:t xml:space="preserve"> Что принесла Универсиада // Ведомости. 2013. 5 июля. </w:t>
      </w:r>
      <w:r w:rsidRPr="00550D94">
        <w:rPr>
          <w:color w:val="000000" w:themeColor="text1"/>
          <w:lang w:val="en-US"/>
        </w:rPr>
        <w:t>URL</w:t>
      </w:r>
      <w:r w:rsidRPr="00550D94">
        <w:rPr>
          <w:color w:val="000000" w:themeColor="text1"/>
        </w:rPr>
        <w:t xml:space="preserve">: </w:t>
      </w:r>
      <w:hyperlink r:id="rId189"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vedomosti</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newspaper</w:t>
        </w:r>
        <w:r w:rsidRPr="00550D94">
          <w:rPr>
            <w:rStyle w:val="a6"/>
            <w:color w:val="000000" w:themeColor="text1"/>
            <w:u w:val="none"/>
          </w:rPr>
          <w:t>/</w:t>
        </w:r>
        <w:r w:rsidRPr="00550D94">
          <w:rPr>
            <w:rStyle w:val="a6"/>
            <w:color w:val="000000" w:themeColor="text1"/>
            <w:u w:val="none"/>
            <w:lang w:val="en-US"/>
          </w:rPr>
          <w:t>articles</w:t>
        </w:r>
        <w:r w:rsidRPr="00550D94">
          <w:rPr>
            <w:rStyle w:val="a6"/>
            <w:color w:val="000000" w:themeColor="text1"/>
            <w:u w:val="none"/>
          </w:rPr>
          <w:t>/2013/07/05/</w:t>
        </w:r>
        <w:r w:rsidRPr="00550D94">
          <w:rPr>
            <w:rStyle w:val="a6"/>
            <w:color w:val="000000" w:themeColor="text1"/>
            <w:u w:val="none"/>
            <w:lang w:val="en-US"/>
          </w:rPr>
          <w:t>chto</w:t>
        </w:r>
        <w:r w:rsidRPr="00550D94">
          <w:rPr>
            <w:rStyle w:val="a6"/>
            <w:color w:val="000000" w:themeColor="text1"/>
            <w:u w:val="none"/>
          </w:rPr>
          <w:t>-</w:t>
        </w:r>
        <w:r w:rsidRPr="00550D94">
          <w:rPr>
            <w:rStyle w:val="a6"/>
            <w:color w:val="000000" w:themeColor="text1"/>
            <w:u w:val="none"/>
            <w:lang w:val="en-US"/>
          </w:rPr>
          <w:t>prinesla</w:t>
        </w:r>
        <w:r w:rsidRPr="00550D94">
          <w:rPr>
            <w:rStyle w:val="a6"/>
            <w:color w:val="000000" w:themeColor="text1"/>
            <w:u w:val="none"/>
          </w:rPr>
          <w:t>-</w:t>
        </w:r>
        <w:r w:rsidRPr="00550D94">
          <w:rPr>
            <w:rStyle w:val="a6"/>
            <w:color w:val="000000" w:themeColor="text1"/>
            <w:u w:val="none"/>
            <w:lang w:val="en-US"/>
          </w:rPr>
          <w:t>universiada</w:t>
        </w:r>
      </w:hyperlink>
      <w:r w:rsidRPr="00550D94">
        <w:rPr>
          <w:color w:val="000000" w:themeColor="text1"/>
        </w:rPr>
        <w:t xml:space="preserve"> (дата обращения: 12.03.2017).</w:t>
      </w:r>
    </w:p>
  </w:footnote>
  <w:footnote w:id="327">
    <w:p w:rsidR="00E2417F" w:rsidRPr="00550D94" w:rsidRDefault="00E2417F" w:rsidP="00810507">
      <w:pPr>
        <w:pStyle w:val="a3"/>
        <w:rPr>
          <w:color w:val="000000" w:themeColor="text1"/>
        </w:rPr>
      </w:pPr>
      <w:r w:rsidRPr="00550D94">
        <w:rPr>
          <w:rStyle w:val="a5"/>
          <w:color w:val="000000" w:themeColor="text1"/>
        </w:rPr>
        <w:footnoteRef/>
      </w:r>
      <w:r w:rsidRPr="00550D94">
        <w:rPr>
          <w:color w:val="000000" w:themeColor="text1"/>
        </w:rPr>
        <w:t xml:space="preserve"> Об Универсиаде // </w:t>
      </w:r>
      <w:r w:rsidR="00B056F0" w:rsidRPr="00550D94">
        <w:rPr>
          <w:color w:val="000000" w:themeColor="text1"/>
        </w:rPr>
        <w:t>Официальный сайт XXVII Всемирной летней Универсиады 2013 года в Казани.</w:t>
      </w:r>
      <w:r w:rsidRPr="00550D94">
        <w:rPr>
          <w:color w:val="000000" w:themeColor="text1"/>
        </w:rPr>
        <w:t xml:space="preserve"> URL: http://kazan2013.com/ru/about_universiade (дата обращения: 12.03.2017).</w:t>
      </w:r>
    </w:p>
  </w:footnote>
  <w:footnote w:id="328">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Символика. Логотип Чемпионата // </w:t>
      </w:r>
      <w:r w:rsidR="00B056F0" w:rsidRPr="00550D94">
        <w:rPr>
          <w:color w:val="000000" w:themeColor="text1"/>
        </w:rPr>
        <w:t xml:space="preserve">Официальный сайт </w:t>
      </w:r>
      <w:r w:rsidRPr="00550D94">
        <w:rPr>
          <w:color w:val="000000" w:themeColor="text1"/>
          <w:lang w:val="en-US"/>
        </w:rPr>
        <w:t>XVI</w:t>
      </w:r>
      <w:r w:rsidRPr="00550D94">
        <w:rPr>
          <w:color w:val="000000" w:themeColor="text1"/>
        </w:rPr>
        <w:t xml:space="preserve"> Чемпионат</w:t>
      </w:r>
      <w:r w:rsidR="00B056F0" w:rsidRPr="00550D94">
        <w:rPr>
          <w:color w:val="000000" w:themeColor="text1"/>
        </w:rPr>
        <w:t>а</w:t>
      </w:r>
      <w:r w:rsidRPr="00550D94">
        <w:rPr>
          <w:color w:val="000000" w:themeColor="text1"/>
        </w:rPr>
        <w:t xml:space="preserve"> мира ФИНА по водным видам спорта 2015 года </w:t>
      </w:r>
      <w:r w:rsidR="00B056F0" w:rsidRPr="00550D94">
        <w:rPr>
          <w:color w:val="000000" w:themeColor="text1"/>
        </w:rPr>
        <w:t>в Казани.</w:t>
      </w:r>
      <w:r w:rsidRPr="00550D94">
        <w:rPr>
          <w:color w:val="000000" w:themeColor="text1"/>
        </w:rPr>
        <w:t xml:space="preserve"> URL: http://kazan2015.com/ru/marks (дата обращения: 12.03.2017).</w:t>
      </w:r>
    </w:p>
  </w:footnote>
  <w:footnote w:id="329">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Там же.</w:t>
      </w:r>
    </w:p>
  </w:footnote>
  <w:footnote w:id="330">
    <w:p w:rsidR="00E2417F" w:rsidRPr="00550D94" w:rsidRDefault="00E2417F" w:rsidP="005A15EB">
      <w:pPr>
        <w:pStyle w:val="a3"/>
        <w:rPr>
          <w:color w:val="000000" w:themeColor="text1"/>
        </w:rPr>
      </w:pPr>
      <w:r w:rsidRPr="00550D94">
        <w:rPr>
          <w:rStyle w:val="a5"/>
          <w:color w:val="000000" w:themeColor="text1"/>
        </w:rPr>
        <w:footnoteRef/>
      </w:r>
      <w:r w:rsidRPr="00550D94">
        <w:rPr>
          <w:color w:val="000000" w:themeColor="text1"/>
        </w:rPr>
        <w:t xml:space="preserve"> ЧМ-2015 признан лучшим в истории международной федерации плавания // Официальный сайт XVI Чемпионата мира ФИНА по водным видам спорта 2015 года в Казани. 2016. 1 февраля. URL: http://finaworlds2015.dspkazan.com/ru/news_items/3667 (дата обращения: 12.03.2017).</w:t>
      </w:r>
    </w:p>
  </w:footnote>
  <w:footnote w:id="331">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ЧМ по водным видам спорта обойдется Казани в 3 млрд. рублей // Ведомости. 2015. 24 июля. URL: http://www.vedomosti.ru/business/articles/2015/07/24/602036-chm-po-vodnim-vidam-sporta-oboidetsya-kazani-v-3-mlrd-rublei (дата обращения: 12.03.2017).</w:t>
      </w:r>
    </w:p>
  </w:footnote>
  <w:footnote w:id="332">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Провал в Рио, казанский марафон как новый бренд и «испанизация» «Рубина». 10 главных событий в мире спорта Татарстана // БИЗНЕС Online. 2017. 4 января. </w:t>
      </w:r>
      <w:r w:rsidRPr="00550D94">
        <w:rPr>
          <w:color w:val="000000" w:themeColor="text1"/>
          <w:lang w:val="en-US"/>
        </w:rPr>
        <w:t>URL</w:t>
      </w:r>
      <w:r w:rsidRPr="00550D94">
        <w:rPr>
          <w:color w:val="000000" w:themeColor="text1"/>
        </w:rPr>
        <w:t xml:space="preserve">: </w:t>
      </w:r>
      <w:r w:rsidRPr="00550D94">
        <w:rPr>
          <w:color w:val="000000" w:themeColor="text1"/>
          <w:lang w:val="en-US"/>
        </w:rPr>
        <w:t>https</w:t>
      </w:r>
      <w:r w:rsidRPr="00550D94">
        <w:rPr>
          <w:color w:val="000000" w:themeColor="text1"/>
        </w:rPr>
        <w:t>://</w:t>
      </w:r>
      <w:r w:rsidRPr="00550D94">
        <w:rPr>
          <w:color w:val="000000" w:themeColor="text1"/>
          <w:lang w:val="en-US"/>
        </w:rPr>
        <w:t>www</w:t>
      </w:r>
      <w:r w:rsidRPr="00550D94">
        <w:rPr>
          <w:color w:val="000000" w:themeColor="text1"/>
        </w:rPr>
        <w:t>.</w:t>
      </w:r>
      <w:r w:rsidRPr="00550D94">
        <w:rPr>
          <w:color w:val="000000" w:themeColor="text1"/>
          <w:lang w:val="en-US"/>
        </w:rPr>
        <w:t>business</w:t>
      </w:r>
      <w:r w:rsidRPr="00550D94">
        <w:rPr>
          <w:color w:val="000000" w:themeColor="text1"/>
        </w:rPr>
        <w:t>-</w:t>
      </w:r>
      <w:r w:rsidRPr="00550D94">
        <w:rPr>
          <w:color w:val="000000" w:themeColor="text1"/>
          <w:lang w:val="en-US"/>
        </w:rPr>
        <w:t>gazeta</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article</w:t>
      </w:r>
      <w:r w:rsidRPr="00550D94">
        <w:rPr>
          <w:color w:val="000000" w:themeColor="text1"/>
        </w:rPr>
        <w:t>/333671 (дата обращения: 12.03.2017).</w:t>
      </w:r>
    </w:p>
  </w:footnote>
  <w:footnote w:id="333">
    <w:p w:rsidR="00E2417F" w:rsidRPr="00550D94" w:rsidRDefault="00E2417F" w:rsidP="00B056F0">
      <w:pPr>
        <w:pStyle w:val="a3"/>
        <w:rPr>
          <w:color w:val="000000" w:themeColor="text1"/>
        </w:rPr>
      </w:pPr>
      <w:r w:rsidRPr="00550D94">
        <w:rPr>
          <w:rStyle w:val="a5"/>
          <w:color w:val="000000" w:themeColor="text1"/>
        </w:rPr>
        <w:footnoteRef/>
      </w:r>
      <w:r w:rsidRPr="00550D94">
        <w:rPr>
          <w:color w:val="000000" w:themeColor="text1"/>
        </w:rPr>
        <w:t xml:space="preserve"> Плакат // </w:t>
      </w:r>
      <w:r w:rsidRPr="00550D94">
        <w:rPr>
          <w:color w:val="000000" w:themeColor="text1"/>
          <w:lang w:val="en-US"/>
        </w:rPr>
        <w:t>FIFA</w:t>
      </w:r>
      <w:r w:rsidRPr="00550D94">
        <w:rPr>
          <w:color w:val="000000" w:themeColor="text1"/>
        </w:rPr>
        <w:t>. URL: http://ru.fifa.com/worldcup/destination/cities/city=73217/poster.html (дата обращения: 12.03.2017).</w:t>
      </w:r>
    </w:p>
  </w:footnote>
  <w:footnote w:id="334">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Казань // Туристический портал </w:t>
      </w:r>
      <w:r w:rsidR="00B056F0" w:rsidRPr="00550D94">
        <w:rPr>
          <w:color w:val="000000" w:themeColor="text1"/>
        </w:rPr>
        <w:t>«</w:t>
      </w:r>
      <w:r w:rsidRPr="00550D94">
        <w:rPr>
          <w:color w:val="000000" w:themeColor="text1"/>
        </w:rPr>
        <w:t>Welcome 2018</w:t>
      </w:r>
      <w:r w:rsidR="00B056F0" w:rsidRPr="00550D94">
        <w:rPr>
          <w:color w:val="000000" w:themeColor="text1"/>
        </w:rPr>
        <w:t>»</w:t>
      </w:r>
      <w:r w:rsidRPr="00550D94">
        <w:rPr>
          <w:color w:val="000000" w:themeColor="text1"/>
        </w:rPr>
        <w:t>. URL: http://welcome2018.com/cities/kazan/ (дата обращения: 12.03.2017).</w:t>
      </w:r>
    </w:p>
  </w:footnote>
  <w:footnote w:id="335">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Государственная программа «Развитие сферы туризма и гостеприимства в Республике Татарстан на 2014-2020 годы» // Правительство Республики Татарстан. </w:t>
      </w:r>
      <w:r w:rsidRPr="00550D94">
        <w:rPr>
          <w:color w:val="000000" w:themeColor="text1"/>
          <w:lang w:val="en-US"/>
        </w:rPr>
        <w:t>URL</w:t>
      </w:r>
      <w:r w:rsidRPr="00550D94">
        <w:rPr>
          <w:color w:val="000000" w:themeColor="text1"/>
        </w:rPr>
        <w:t xml:space="preserve">: </w:t>
      </w:r>
      <w:hyperlink r:id="rId190"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prav</w:t>
        </w:r>
        <w:r w:rsidRPr="00550D94">
          <w:rPr>
            <w:rStyle w:val="a6"/>
            <w:color w:val="000000" w:themeColor="text1"/>
            <w:u w:val="none"/>
          </w:rPr>
          <w:t>.</w:t>
        </w:r>
        <w:r w:rsidRPr="00550D94">
          <w:rPr>
            <w:rStyle w:val="a6"/>
            <w:color w:val="000000" w:themeColor="text1"/>
            <w:u w:val="none"/>
            <w:lang w:val="en-US"/>
          </w:rPr>
          <w:t>tatarstan</w:t>
        </w:r>
        <w:r w:rsidRPr="00550D94">
          <w:rPr>
            <w:rStyle w:val="a6"/>
            <w:color w:val="000000" w:themeColor="text1"/>
            <w:u w:val="none"/>
          </w:rPr>
          <w:t>.</w:t>
        </w:r>
        <w:r w:rsidRPr="00550D94">
          <w:rPr>
            <w:rStyle w:val="a6"/>
            <w:color w:val="000000" w:themeColor="text1"/>
            <w:u w:val="none"/>
            <w:lang w:val="en-US"/>
          </w:rPr>
          <w:t>ru</w:t>
        </w:r>
        <w:r w:rsidRPr="00550D94">
          <w:rPr>
            <w:rStyle w:val="a6"/>
            <w:color w:val="000000" w:themeColor="text1"/>
            <w:u w:val="none"/>
          </w:rPr>
          <w:t>/</w:t>
        </w:r>
        <w:r w:rsidRPr="00550D94">
          <w:rPr>
            <w:rStyle w:val="a6"/>
            <w:color w:val="000000" w:themeColor="text1"/>
            <w:u w:val="none"/>
            <w:lang w:val="en-US"/>
          </w:rPr>
          <w:t>rus</w:t>
        </w:r>
        <w:r w:rsidRPr="00550D94">
          <w:rPr>
            <w:rStyle w:val="a6"/>
            <w:color w:val="000000" w:themeColor="text1"/>
            <w:u w:val="none"/>
          </w:rPr>
          <w:t>/</w:t>
        </w:r>
        <w:r w:rsidRPr="00550D94">
          <w:rPr>
            <w:rStyle w:val="a6"/>
            <w:color w:val="000000" w:themeColor="text1"/>
            <w:u w:val="none"/>
            <w:lang w:val="en-US"/>
          </w:rPr>
          <w:t>docs</w:t>
        </w:r>
        <w:r w:rsidRPr="00550D94">
          <w:rPr>
            <w:rStyle w:val="a6"/>
            <w:color w:val="000000" w:themeColor="text1"/>
            <w:u w:val="none"/>
          </w:rPr>
          <w:t>/</w:t>
        </w:r>
        <w:r w:rsidRPr="00550D94">
          <w:rPr>
            <w:rStyle w:val="a6"/>
            <w:color w:val="000000" w:themeColor="text1"/>
            <w:u w:val="none"/>
            <w:lang w:val="en-US"/>
          </w:rPr>
          <w:t>post</w:t>
        </w:r>
        <w:r w:rsidRPr="00550D94">
          <w:rPr>
            <w:rStyle w:val="a6"/>
            <w:color w:val="000000" w:themeColor="text1"/>
            <w:u w:val="none"/>
          </w:rPr>
          <w:t>/</w:t>
        </w:r>
        <w:r w:rsidRPr="00550D94">
          <w:rPr>
            <w:rStyle w:val="a6"/>
            <w:color w:val="000000" w:themeColor="text1"/>
            <w:u w:val="none"/>
            <w:lang w:val="en-US"/>
          </w:rPr>
          <w:t>post</w:t>
        </w:r>
        <w:r w:rsidRPr="00550D94">
          <w:rPr>
            <w:rStyle w:val="a6"/>
            <w:color w:val="000000" w:themeColor="text1"/>
            <w:u w:val="none"/>
          </w:rPr>
          <w:t>1.</w:t>
        </w:r>
        <w:r w:rsidRPr="00550D94">
          <w:rPr>
            <w:rStyle w:val="a6"/>
            <w:color w:val="000000" w:themeColor="text1"/>
            <w:u w:val="none"/>
            <w:lang w:val="en-US"/>
          </w:rPr>
          <w:t>htm</w:t>
        </w:r>
        <w:r w:rsidRPr="00550D94">
          <w:rPr>
            <w:rStyle w:val="a6"/>
            <w:color w:val="000000" w:themeColor="text1"/>
            <w:u w:val="none"/>
          </w:rPr>
          <w:t>?</w:t>
        </w:r>
        <w:r w:rsidRPr="00550D94">
          <w:rPr>
            <w:rStyle w:val="a6"/>
            <w:color w:val="000000" w:themeColor="text1"/>
            <w:u w:val="none"/>
            <w:lang w:val="en-US"/>
          </w:rPr>
          <w:t>pub</w:t>
        </w:r>
        <w:r w:rsidRPr="00550D94">
          <w:rPr>
            <w:rStyle w:val="a6"/>
            <w:color w:val="000000" w:themeColor="text1"/>
            <w:u w:val="none"/>
          </w:rPr>
          <w:t>_</w:t>
        </w:r>
        <w:r w:rsidRPr="00550D94">
          <w:rPr>
            <w:rStyle w:val="a6"/>
            <w:color w:val="000000" w:themeColor="text1"/>
            <w:u w:val="none"/>
            <w:lang w:val="en-US"/>
          </w:rPr>
          <w:t>id</w:t>
        </w:r>
        <w:r w:rsidRPr="00550D94">
          <w:rPr>
            <w:rStyle w:val="a6"/>
            <w:color w:val="000000" w:themeColor="text1"/>
            <w:u w:val="none"/>
          </w:rPr>
          <w:t>=255669</w:t>
        </w:r>
      </w:hyperlink>
      <w:r w:rsidRPr="00550D94">
        <w:rPr>
          <w:color w:val="000000" w:themeColor="text1"/>
        </w:rPr>
        <w:t xml:space="preserve"> (дата обращения: 12.03.2017).</w:t>
      </w:r>
    </w:p>
  </w:footnote>
  <w:footnote w:id="336">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Там же.</w:t>
      </w:r>
    </w:p>
  </w:footnote>
  <w:footnote w:id="337">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Государственная программа «Развитие сферы туризма и гостеприимства в Республике Татарстан на 2014-2020 годы» // Правительство Республики Татарстан. URL: http://prav.tatarstan.ru/rus/docs/post/post1.htm?pub_id=255669 (дата обращения: 12.03.2017).</w:t>
      </w:r>
    </w:p>
  </w:footnote>
  <w:footnote w:id="338">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Стратегия социально-экономического развития Республики Татарстан до 2030 года (10.10.2015) // Министерство экономики Республики Татарстан.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mert</w:t>
      </w:r>
      <w:r w:rsidRPr="00550D94">
        <w:rPr>
          <w:color w:val="000000" w:themeColor="text1"/>
        </w:rPr>
        <w:t>.</w:t>
      </w:r>
      <w:r w:rsidRPr="00550D94">
        <w:rPr>
          <w:color w:val="000000" w:themeColor="text1"/>
          <w:lang w:val="en-US"/>
        </w:rPr>
        <w:t>tatarstan</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strategiya</w:t>
      </w:r>
      <w:r w:rsidRPr="00550D94">
        <w:rPr>
          <w:color w:val="000000" w:themeColor="text1"/>
        </w:rPr>
        <w:t>-</w:t>
      </w:r>
      <w:r w:rsidRPr="00550D94">
        <w:rPr>
          <w:color w:val="000000" w:themeColor="text1"/>
          <w:lang w:val="en-US"/>
        </w:rPr>
        <w:t>sotsialno</w:t>
      </w:r>
      <w:r w:rsidRPr="00550D94">
        <w:rPr>
          <w:color w:val="000000" w:themeColor="text1"/>
        </w:rPr>
        <w:t>-</w:t>
      </w:r>
      <w:r w:rsidRPr="00550D94">
        <w:rPr>
          <w:color w:val="000000" w:themeColor="text1"/>
          <w:lang w:val="en-US"/>
        </w:rPr>
        <w:t>ekonomicheskogo</w:t>
      </w:r>
      <w:r w:rsidRPr="00550D94">
        <w:rPr>
          <w:color w:val="000000" w:themeColor="text1"/>
        </w:rPr>
        <w:t>-</w:t>
      </w:r>
      <w:r w:rsidRPr="00550D94">
        <w:rPr>
          <w:color w:val="000000" w:themeColor="text1"/>
          <w:lang w:val="en-US"/>
        </w:rPr>
        <w:t>razvitiya</w:t>
      </w:r>
      <w:r w:rsidRPr="00550D94">
        <w:rPr>
          <w:color w:val="000000" w:themeColor="text1"/>
        </w:rPr>
        <w:t>.</w:t>
      </w:r>
      <w:r w:rsidRPr="00550D94">
        <w:rPr>
          <w:color w:val="000000" w:themeColor="text1"/>
          <w:lang w:val="en-US"/>
        </w:rPr>
        <w:t>htm</w:t>
      </w:r>
      <w:r w:rsidRPr="00550D94">
        <w:rPr>
          <w:color w:val="000000" w:themeColor="text1"/>
        </w:rPr>
        <w:t xml:space="preserve"> (дата обращения: 12.03.2017).</w:t>
      </w:r>
    </w:p>
  </w:footnote>
  <w:footnote w:id="339">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00035C52" w:rsidRPr="00550D94">
        <w:rPr>
          <w:color w:val="000000" w:themeColor="text1"/>
        </w:rPr>
        <w:t>Там же</w:t>
      </w:r>
      <w:r w:rsidRPr="00550D94">
        <w:rPr>
          <w:color w:val="000000" w:themeColor="text1"/>
        </w:rPr>
        <w:t>.</w:t>
      </w:r>
    </w:p>
  </w:footnote>
  <w:footnote w:id="340">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 этом году Казань посетили 1,5 млн. туристов // БИЗНЕС Online. 2013. 14 декабря. </w:t>
      </w:r>
      <w:r w:rsidRPr="00550D94">
        <w:rPr>
          <w:color w:val="000000" w:themeColor="text1"/>
          <w:lang w:val="en-US"/>
        </w:rPr>
        <w:t>URL</w:t>
      </w:r>
      <w:r w:rsidRPr="00550D94">
        <w:rPr>
          <w:color w:val="000000" w:themeColor="text1"/>
        </w:rPr>
        <w:t>: https://www.business-gazeta.ru/news/93615 (дата обращения: 12.03.2017).</w:t>
      </w:r>
    </w:p>
  </w:footnote>
  <w:footnote w:id="341">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 2016 году турпоток Казани вырос на 16% до 2,5 </w:t>
      </w:r>
      <w:proofErr w:type="gramStart"/>
      <w:r w:rsidRPr="00550D94">
        <w:rPr>
          <w:color w:val="000000" w:themeColor="text1"/>
        </w:rPr>
        <w:t>млн</w:t>
      </w:r>
      <w:proofErr w:type="gramEnd"/>
      <w:r w:rsidRPr="00550D94">
        <w:rPr>
          <w:color w:val="000000" w:themeColor="text1"/>
        </w:rPr>
        <w:t xml:space="preserve"> туристов // РБК. Татарстан. 2017. 16 января. URL: http://rt.rbc.ru/tatarstan/freenews/587c6c419a79478ad0c90e1e (дата обращения: 12.03.2017).</w:t>
      </w:r>
    </w:p>
  </w:footnote>
  <w:footnote w:id="342">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В Казани валовой продукт за 2013 год вырос больше, чем в Татарстане // РБК. Татарстан. 2014. 24 февраля. URL: http://rt.rbc.ru/tatarstan/24/02/2014/55928ee59a794751dc832eb9 (дата обращения: 12.03.2017).</w:t>
      </w:r>
    </w:p>
  </w:footnote>
  <w:footnote w:id="343">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Казань-2015: объем инвестиций в экономику сократился на 10 </w:t>
      </w:r>
      <w:proofErr w:type="gramStart"/>
      <w:r w:rsidRPr="00550D94">
        <w:rPr>
          <w:color w:val="000000" w:themeColor="text1"/>
        </w:rPr>
        <w:t>млрд</w:t>
      </w:r>
      <w:proofErr w:type="gramEnd"/>
      <w:r w:rsidRPr="00550D94">
        <w:rPr>
          <w:color w:val="000000" w:themeColor="text1"/>
        </w:rPr>
        <w:t xml:space="preserve">, но доходы города выросли // Реальное время. 2016. 26 февряля </w:t>
      </w:r>
      <w:r w:rsidRPr="00550D94">
        <w:rPr>
          <w:color w:val="000000" w:themeColor="text1"/>
          <w:lang w:val="en-US"/>
        </w:rPr>
        <w:t>URL</w:t>
      </w:r>
      <w:r w:rsidRPr="00550D94">
        <w:rPr>
          <w:color w:val="000000" w:themeColor="text1"/>
        </w:rPr>
        <w:t>: https://realnoevremya.ru/articles/24703 (дата обращения: 12.03.2017).</w:t>
      </w:r>
    </w:p>
  </w:footnote>
  <w:footnote w:id="344">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Рустам Минниханов – властям Казани: «Будем добавлять оборотов. Люди же сравнивают!» // БИЗНЕС Online. 2017. 27 февраля: https://www.business-gazeta.ru/article/338316 (дата обращения: 12.03.2017).</w:t>
      </w:r>
    </w:p>
  </w:footnote>
  <w:footnote w:id="345">
    <w:p w:rsidR="00E2417F" w:rsidRPr="00550D94" w:rsidRDefault="00E2417F" w:rsidP="00615AD4">
      <w:pPr>
        <w:pStyle w:val="a3"/>
        <w:rPr>
          <w:color w:val="000000" w:themeColor="text1"/>
        </w:rPr>
      </w:pPr>
      <w:r w:rsidRPr="00550D94">
        <w:rPr>
          <w:rStyle w:val="a5"/>
          <w:color w:val="000000" w:themeColor="text1"/>
        </w:rPr>
        <w:footnoteRef/>
      </w:r>
      <w:r w:rsidRPr="00550D94">
        <w:rPr>
          <w:color w:val="000000" w:themeColor="text1"/>
        </w:rPr>
        <w:t xml:space="preserve"> </w:t>
      </w:r>
      <w:r w:rsidRPr="00550D94">
        <w:rPr>
          <w:color w:val="000000" w:themeColor="text1"/>
          <w:lang w:val="en-US"/>
        </w:rPr>
        <w:t>Go</w:t>
      </w:r>
      <w:r w:rsidRPr="00550D94">
        <w:rPr>
          <w:color w:val="000000" w:themeColor="text1"/>
        </w:rPr>
        <w:t xml:space="preserve"> </w:t>
      </w:r>
      <w:r w:rsidRPr="00550D94">
        <w:rPr>
          <w:color w:val="000000" w:themeColor="text1"/>
          <w:lang w:val="en-US"/>
        </w:rPr>
        <w:t>Kazan</w:t>
      </w:r>
      <w:r w:rsidRPr="00550D94">
        <w:rPr>
          <w:color w:val="000000" w:themeColor="text1"/>
        </w:rPr>
        <w:t xml:space="preserve">. Официальный гид Казани. </w:t>
      </w:r>
      <w:r w:rsidRPr="00550D94">
        <w:rPr>
          <w:color w:val="000000" w:themeColor="text1"/>
          <w:lang w:val="en-US"/>
        </w:rPr>
        <w:t>URL</w:t>
      </w:r>
      <w:r w:rsidRPr="00550D94">
        <w:rPr>
          <w:color w:val="000000" w:themeColor="text1"/>
        </w:rPr>
        <w:t>: http://gokazan.ru (дата обращения: 12.03.2017).</w:t>
      </w:r>
    </w:p>
  </w:footnote>
  <w:footnote w:id="346">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«Апостол» создал айдентику Татарстана. Новый бренд республики получил название «Наследие Татарстана» // </w:t>
      </w:r>
      <w:r w:rsidRPr="00550D94">
        <w:rPr>
          <w:color w:val="000000" w:themeColor="text1"/>
          <w:lang w:val="en-US"/>
        </w:rPr>
        <w:t>Sostav</w:t>
      </w:r>
      <w:r w:rsidRPr="00550D94">
        <w:rPr>
          <w:color w:val="000000" w:themeColor="text1"/>
        </w:rPr>
        <w:t>.</w:t>
      </w:r>
      <w:r w:rsidRPr="00550D94">
        <w:rPr>
          <w:color w:val="000000" w:themeColor="text1"/>
          <w:lang w:val="en-US"/>
        </w:rPr>
        <w:t>ru</w:t>
      </w:r>
      <w:r w:rsidRPr="00550D94">
        <w:rPr>
          <w:color w:val="000000" w:themeColor="text1"/>
        </w:rPr>
        <w:t xml:space="preserve">. 2014. 15 декабря. </w:t>
      </w:r>
      <w:r w:rsidRPr="00550D94">
        <w:rPr>
          <w:color w:val="000000" w:themeColor="text1"/>
          <w:lang w:val="en-US"/>
        </w:rPr>
        <w:t>URL</w:t>
      </w:r>
      <w:r w:rsidRPr="00550D94">
        <w:rPr>
          <w:color w:val="000000" w:themeColor="text1"/>
        </w:rPr>
        <w:t>: http://www.sostav.ru/publication/apostol-predstavil-brend-tatarstana-13979.html (дата обращения: 12.03.2017).</w:t>
      </w:r>
    </w:p>
  </w:footnote>
  <w:footnote w:id="347">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Студенты и выпускники Британской высшей школы дизайна разработали бренд Казани // </w:t>
      </w:r>
      <w:r w:rsidRPr="00550D94">
        <w:rPr>
          <w:color w:val="000000" w:themeColor="text1"/>
          <w:lang w:val="en-US"/>
        </w:rPr>
        <w:t>Adindex</w:t>
      </w:r>
      <w:r w:rsidRPr="00550D94">
        <w:rPr>
          <w:color w:val="000000" w:themeColor="text1"/>
        </w:rPr>
        <w:t xml:space="preserve">.ru. 2014. 19 декабря. </w:t>
      </w:r>
      <w:r w:rsidRPr="00550D94">
        <w:rPr>
          <w:color w:val="000000" w:themeColor="text1"/>
          <w:lang w:val="en-US"/>
        </w:rPr>
        <w:t>URL</w:t>
      </w:r>
      <w:r w:rsidRPr="00550D94">
        <w:rPr>
          <w:color w:val="000000" w:themeColor="text1"/>
        </w:rPr>
        <w:t xml:space="preserve">: </w:t>
      </w:r>
      <w:r w:rsidRPr="00550D94">
        <w:rPr>
          <w:color w:val="000000" w:themeColor="text1"/>
          <w:lang w:val="en-US"/>
        </w:rPr>
        <w:t>https</w:t>
      </w:r>
      <w:r w:rsidRPr="00550D94">
        <w:rPr>
          <w:color w:val="000000" w:themeColor="text1"/>
        </w:rPr>
        <w:t>://</w:t>
      </w:r>
      <w:r w:rsidRPr="00550D94">
        <w:rPr>
          <w:color w:val="000000" w:themeColor="text1"/>
          <w:lang w:val="en-US"/>
        </w:rPr>
        <w:t>adindex</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news</w:t>
      </w:r>
      <w:r w:rsidRPr="00550D94">
        <w:rPr>
          <w:color w:val="000000" w:themeColor="text1"/>
        </w:rPr>
        <w:t>/</w:t>
      </w:r>
      <w:r w:rsidRPr="00550D94">
        <w:rPr>
          <w:color w:val="000000" w:themeColor="text1"/>
          <w:lang w:val="en-US"/>
        </w:rPr>
        <w:t>design</w:t>
      </w:r>
      <w:r w:rsidRPr="00550D94">
        <w:rPr>
          <w:color w:val="000000" w:themeColor="text1"/>
        </w:rPr>
        <w:t>/2014/12/19/118615.</w:t>
      </w:r>
      <w:r w:rsidRPr="00550D94">
        <w:rPr>
          <w:color w:val="000000" w:themeColor="text1"/>
          <w:lang w:val="en-US"/>
        </w:rPr>
        <w:t>phtml</w:t>
      </w:r>
      <w:r w:rsidRPr="00550D94">
        <w:rPr>
          <w:color w:val="000000" w:themeColor="text1"/>
        </w:rPr>
        <w:t xml:space="preserve"> (дата обращения: 12.03.2017).</w:t>
      </w:r>
    </w:p>
  </w:footnote>
  <w:footnote w:id="348">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Visit Tatarstan // </w:t>
      </w:r>
      <w:r w:rsidR="00F6182B" w:rsidRPr="00550D94">
        <w:rPr>
          <w:color w:val="000000" w:themeColor="text1"/>
          <w:lang w:val="en-US"/>
        </w:rPr>
        <w:t>INSTID</w:t>
      </w:r>
      <w:r w:rsidRPr="00550D94">
        <w:rPr>
          <w:color w:val="000000" w:themeColor="text1"/>
          <w:lang w:val="en-US"/>
        </w:rPr>
        <w:t xml:space="preserve">. URL: http://www.instid.org/visit-tatarstan (accessed </w:t>
      </w:r>
      <w:r w:rsidR="0019207B" w:rsidRPr="00550D94">
        <w:rPr>
          <w:color w:val="000000" w:themeColor="text1"/>
          <w:lang w:val="en-US"/>
        </w:rPr>
        <w:t>29/03/2017</w:t>
      </w:r>
      <w:r w:rsidRPr="00550D94">
        <w:rPr>
          <w:color w:val="000000" w:themeColor="text1"/>
          <w:lang w:val="en-US"/>
        </w:rPr>
        <w:t>).</w:t>
      </w:r>
    </w:p>
  </w:footnote>
  <w:footnote w:id="349">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00A05C87" w:rsidRPr="00550D94">
        <w:rPr>
          <w:color w:val="000000" w:themeColor="text1"/>
        </w:rPr>
        <w:t>Visit Tatarstan в 5 коротких вопросах и ответах // Инде. Интернет-журнал о жизни в городах Республики Татарстан. 2017. 26 марта. URL: http://inde.io/article/733-visit-tatarstan-v-5-korotkih-voprosah-i-otvetah (дата обращения: 29.03.2017).</w:t>
      </w:r>
    </w:p>
  </w:footnote>
  <w:footnote w:id="350">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w:t>
      </w:r>
      <w:r w:rsidR="00B056F0" w:rsidRPr="00550D94">
        <w:rPr>
          <w:color w:val="000000" w:themeColor="text1"/>
        </w:rPr>
        <w:t>Официальный сайт «</w:t>
      </w:r>
      <w:r w:rsidR="00B056F0" w:rsidRPr="00550D94">
        <w:rPr>
          <w:color w:val="000000" w:themeColor="text1"/>
          <w:lang w:val="en-US"/>
        </w:rPr>
        <w:t>Visit</w:t>
      </w:r>
      <w:r w:rsidR="00B056F0" w:rsidRPr="00550D94">
        <w:rPr>
          <w:color w:val="000000" w:themeColor="text1"/>
        </w:rPr>
        <w:t xml:space="preserve"> </w:t>
      </w:r>
      <w:r w:rsidR="00B056F0" w:rsidRPr="00550D94">
        <w:rPr>
          <w:color w:val="000000" w:themeColor="text1"/>
          <w:lang w:val="en-US"/>
        </w:rPr>
        <w:t>Tatarstan</w:t>
      </w:r>
      <w:r w:rsidR="00B056F0" w:rsidRPr="00550D94">
        <w:rPr>
          <w:color w:val="000000" w:themeColor="text1"/>
        </w:rPr>
        <w:t>»</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visit</w:t>
      </w:r>
      <w:r w:rsidRPr="00550D94">
        <w:rPr>
          <w:color w:val="000000" w:themeColor="text1"/>
        </w:rPr>
        <w:t>-</w:t>
      </w:r>
      <w:r w:rsidRPr="00550D94">
        <w:rPr>
          <w:color w:val="000000" w:themeColor="text1"/>
          <w:lang w:val="en-US"/>
        </w:rPr>
        <w:t>tatarstan</w:t>
      </w:r>
      <w:r w:rsidRPr="00550D94">
        <w:rPr>
          <w:color w:val="000000" w:themeColor="text1"/>
        </w:rPr>
        <w:t>.</w:t>
      </w:r>
      <w:r w:rsidRPr="00550D94">
        <w:rPr>
          <w:color w:val="000000" w:themeColor="text1"/>
          <w:lang w:val="en-US"/>
        </w:rPr>
        <w:t>com</w:t>
      </w:r>
      <w:r w:rsidRPr="00550D94">
        <w:rPr>
          <w:color w:val="000000" w:themeColor="text1"/>
        </w:rPr>
        <w:t xml:space="preserve"> (дата обращения: </w:t>
      </w:r>
      <w:r w:rsidR="0019207B" w:rsidRPr="00550D94">
        <w:rPr>
          <w:color w:val="000000" w:themeColor="text1"/>
        </w:rPr>
        <w:t>29.03.2017</w:t>
      </w:r>
      <w:r w:rsidRPr="00550D94">
        <w:rPr>
          <w:color w:val="000000" w:themeColor="text1"/>
        </w:rPr>
        <w:t>).</w:t>
      </w:r>
    </w:p>
  </w:footnote>
  <w:footnote w:id="351">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rPr>
        <w:t xml:space="preserve"> 1001 причина провести деловое мероприятие в «третьей столице» России // </w:t>
      </w:r>
      <w:r w:rsidR="00B056F0" w:rsidRPr="00550D94">
        <w:rPr>
          <w:color w:val="000000" w:themeColor="text1"/>
        </w:rPr>
        <w:t>Официальный сайт «</w:t>
      </w:r>
      <w:r w:rsidR="00B056F0" w:rsidRPr="00550D94">
        <w:rPr>
          <w:color w:val="000000" w:themeColor="text1"/>
          <w:lang w:val="en-US"/>
        </w:rPr>
        <w:t>Visit</w:t>
      </w:r>
      <w:r w:rsidR="00B056F0" w:rsidRPr="00550D94">
        <w:rPr>
          <w:color w:val="000000" w:themeColor="text1"/>
        </w:rPr>
        <w:t xml:space="preserve"> </w:t>
      </w:r>
      <w:r w:rsidR="00B056F0" w:rsidRPr="00550D94">
        <w:rPr>
          <w:color w:val="000000" w:themeColor="text1"/>
          <w:lang w:val="en-US"/>
        </w:rPr>
        <w:t>Tatarstan</w:t>
      </w:r>
      <w:r w:rsidR="00B056F0" w:rsidRPr="00550D94">
        <w:rPr>
          <w:color w:val="000000" w:themeColor="text1"/>
        </w:rPr>
        <w:t>»</w:t>
      </w:r>
      <w:r w:rsidRPr="00550D94">
        <w:rPr>
          <w:color w:val="000000" w:themeColor="text1"/>
        </w:rPr>
        <w:t xml:space="preserve">. </w:t>
      </w:r>
      <w:r w:rsidRPr="00550D94">
        <w:rPr>
          <w:color w:val="000000" w:themeColor="text1"/>
          <w:lang w:val="en-US"/>
        </w:rPr>
        <w:t>URL: http://visit-tatarstan.com/guides/8 (</w:t>
      </w:r>
      <w:r w:rsidRPr="00550D94">
        <w:rPr>
          <w:color w:val="000000" w:themeColor="text1"/>
        </w:rPr>
        <w:t>дата</w:t>
      </w:r>
      <w:r w:rsidRPr="00550D94">
        <w:rPr>
          <w:color w:val="000000" w:themeColor="text1"/>
          <w:lang w:val="en-US"/>
        </w:rPr>
        <w:t xml:space="preserve"> </w:t>
      </w:r>
      <w:r w:rsidRPr="00550D94">
        <w:rPr>
          <w:color w:val="000000" w:themeColor="text1"/>
        </w:rPr>
        <w:t>обращения</w:t>
      </w:r>
      <w:r w:rsidRPr="00550D94">
        <w:rPr>
          <w:color w:val="000000" w:themeColor="text1"/>
          <w:lang w:val="en-US"/>
        </w:rPr>
        <w:t xml:space="preserve">: </w:t>
      </w:r>
      <w:r w:rsidR="0019207B" w:rsidRPr="00550D94">
        <w:rPr>
          <w:color w:val="000000" w:themeColor="text1"/>
          <w:lang w:val="en-US"/>
        </w:rPr>
        <w:t>29.03.2017</w:t>
      </w:r>
      <w:r w:rsidRPr="00550D94">
        <w:rPr>
          <w:color w:val="000000" w:themeColor="text1"/>
          <w:lang w:val="en-US"/>
        </w:rPr>
        <w:t>).</w:t>
      </w:r>
    </w:p>
  </w:footnote>
  <w:footnote w:id="352">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Five new cities on 2014 Ultimate Sports City shortlist // SportBusiness. 14 January 2014. URL: http://www.sportbusiness.com/sportbusiness-international/five-new-cities-2014-ultimate-sports-city-shortlist (accessed 12/03/2017).</w:t>
      </w:r>
    </w:p>
  </w:footnote>
  <w:footnote w:id="353">
    <w:p w:rsidR="00E2417F" w:rsidRPr="00550D94" w:rsidRDefault="00E2417F" w:rsidP="00243407">
      <w:pPr>
        <w:pStyle w:val="a3"/>
        <w:rPr>
          <w:color w:val="000000" w:themeColor="text1"/>
        </w:rPr>
      </w:pPr>
      <w:r w:rsidRPr="00550D94">
        <w:rPr>
          <w:rStyle w:val="a5"/>
          <w:color w:val="000000" w:themeColor="text1"/>
        </w:rPr>
        <w:footnoteRef/>
      </w:r>
      <w:r w:rsidRPr="00550D94">
        <w:rPr>
          <w:color w:val="000000" w:themeColor="text1"/>
        </w:rPr>
        <w:t xml:space="preserve"> Казань в совокупности международных рейтингов // Официальный портал органов местного самоуправления «Казань». 2015. 23 января. URL: http://www.kzn.ru/news/47010-kazan-v-sovokupnosti-mezhdunarodnyh-rejtingov (дата обращения: 12.03.2017).</w:t>
      </w:r>
    </w:p>
  </w:footnote>
  <w:footnote w:id="354">
    <w:p w:rsidR="00E2417F" w:rsidRPr="00550D94" w:rsidRDefault="00E2417F" w:rsidP="00243407">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SportBusiness Ultimate Sports Cities Awards 2016: New York City Triumphs at SportAccord Convention // SportBusiness. 20 April 2016. URL: http://www.sportbusiness.com/sportbusiness-ultimate-sports-cities-awards-2016-new-york-city-triumphs-sportaccord-convention (accessed 12/03/2017).</w:t>
      </w:r>
    </w:p>
  </w:footnote>
  <w:footnote w:id="355">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CE6F41" w:rsidRPr="00550D94">
        <w:rPr>
          <w:color w:val="000000" w:themeColor="text1"/>
          <w:lang w:val="en-US"/>
        </w:rPr>
        <w:t xml:space="preserve">10 x photo hotspots in Amsterdam // </w:t>
      </w:r>
      <w:r w:rsidR="00EE308E" w:rsidRPr="00550D94">
        <w:rPr>
          <w:color w:val="000000" w:themeColor="text1"/>
          <w:lang w:val="en-US"/>
        </w:rPr>
        <w:t xml:space="preserve">I </w:t>
      </w:r>
      <w:proofErr w:type="gramStart"/>
      <w:r w:rsidR="00EE308E" w:rsidRPr="00550D94">
        <w:rPr>
          <w:color w:val="000000" w:themeColor="text1"/>
          <w:lang w:val="en-US"/>
        </w:rPr>
        <w:t>amsterdam</w:t>
      </w:r>
      <w:proofErr w:type="gramEnd"/>
      <w:r w:rsidR="00EE308E" w:rsidRPr="00550D94">
        <w:rPr>
          <w:color w:val="000000" w:themeColor="text1"/>
          <w:lang w:val="en-US"/>
        </w:rPr>
        <w:t xml:space="preserve"> (official portal website of the City of Amsterdam). URL: http://www.iamsterdam.com/en/visiting/what-to-do/attractions-and-sights/places-of-interest/photographing-amsterdam (accessed 15/01/2017).</w:t>
      </w:r>
    </w:p>
  </w:footnote>
  <w:footnote w:id="356">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00B65C1D" w:rsidRPr="00550D94">
        <w:rPr>
          <w:color w:val="000000" w:themeColor="text1"/>
          <w:lang w:val="en-US"/>
        </w:rPr>
        <w:t>«</w:t>
      </w:r>
      <w:r w:rsidRPr="00550D94">
        <w:rPr>
          <w:color w:val="000000" w:themeColor="text1"/>
          <w:lang w:val="en-US"/>
        </w:rPr>
        <w:t>I♥NY</w:t>
      </w:r>
      <w:r w:rsidR="00B65C1D" w:rsidRPr="00550D94">
        <w:rPr>
          <w:color w:val="000000" w:themeColor="text1"/>
          <w:lang w:val="en-US"/>
        </w:rPr>
        <w:t>»</w:t>
      </w:r>
      <w:r w:rsidR="00162815" w:rsidRPr="00550D94">
        <w:rPr>
          <w:color w:val="000000" w:themeColor="text1"/>
          <w:lang w:val="en-US"/>
        </w:rPr>
        <w:t xml:space="preserve"> (official website)</w:t>
      </w:r>
      <w:r w:rsidRPr="00550D94">
        <w:rPr>
          <w:color w:val="000000" w:themeColor="text1"/>
          <w:lang w:val="en-US"/>
        </w:rPr>
        <w:t>.</w:t>
      </w:r>
      <w:proofErr w:type="gramEnd"/>
      <w:r w:rsidRPr="00550D94">
        <w:rPr>
          <w:color w:val="000000" w:themeColor="text1"/>
          <w:lang w:val="en-US"/>
        </w:rPr>
        <w:t xml:space="preserve"> URL: https://www.iloveny.com (accessed 15/01/2017).</w:t>
      </w:r>
    </w:p>
  </w:footnote>
  <w:footnote w:id="357">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City Brand Leaders – Edinburgh // Creativebrief. 20 November 2012. URL: http://www.creativebrief.com/blog/2012/11/20/city-brand-leaders-%E2%80%93-edinburgh-2 (accessed 15/01/2017).</w:t>
      </w:r>
    </w:p>
  </w:footnote>
  <w:footnote w:id="358">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Visit London. Putting the world's greatest city back on top // Saffron Brand Consultants. URL: http://www.saffron-consultants.com/projects/visit-london (accessed 21/02/2017).</w:t>
      </w:r>
    </w:p>
  </w:footnote>
  <w:footnote w:id="359">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360">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Visit London. Putting the world's greatest city back on top // Saffron Brand Consultants. URL: http://www.saffron-consultants.com/projects/visit-london (accessed 21/02/2017).</w:t>
      </w:r>
    </w:p>
  </w:footnote>
  <w:footnote w:id="361">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Visit London. Putting the world's greatest city back on top // Saffron Brand Consultants. URL: http://www.saffron-consultants.com/projects/visit-london (accessed 21/02/2017).</w:t>
      </w:r>
    </w:p>
  </w:footnote>
  <w:footnote w:id="362">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363">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Visit London. Putting the world's greatest city back on top // Saffron Brand Consultants. URL: http://www.saffron-consultants.com/projects/visit-london (accessed 21/02/2017).</w:t>
      </w:r>
    </w:p>
  </w:footnote>
  <w:footnote w:id="364">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Олимпийских игр. </w:t>
      </w:r>
      <w:r w:rsidRPr="00550D94">
        <w:rPr>
          <w:color w:val="000000" w:themeColor="text1"/>
          <w:lang w:val="en-US"/>
        </w:rPr>
        <w:t>URL</w:t>
      </w:r>
      <w:r w:rsidRPr="00550D94">
        <w:rPr>
          <w:color w:val="000000" w:themeColor="text1"/>
        </w:rPr>
        <w:t xml:space="preserve">: </w:t>
      </w:r>
      <w:hyperlink r:id="rId191" w:history="1">
        <w:r w:rsidRPr="00550D94">
          <w:rPr>
            <w:rStyle w:val="a6"/>
            <w:color w:val="000000" w:themeColor="text1"/>
            <w:u w:val="none"/>
            <w:lang w:val="en-US"/>
          </w:rPr>
          <w:t>https</w:t>
        </w:r>
        <w:r w:rsidRPr="00550D94">
          <w:rPr>
            <w:rStyle w:val="a6"/>
            <w:color w:val="000000" w:themeColor="text1"/>
            <w:u w:val="none"/>
          </w:rPr>
          <w:t>://</w:t>
        </w:r>
        <w:r w:rsidRPr="00550D94">
          <w:rPr>
            <w:rStyle w:val="a6"/>
            <w:color w:val="000000" w:themeColor="text1"/>
            <w:u w:val="none"/>
            <w:lang w:val="en-US"/>
          </w:rPr>
          <w:t>www</w:t>
        </w:r>
        <w:r w:rsidRPr="00550D94">
          <w:rPr>
            <w:rStyle w:val="a6"/>
            <w:color w:val="000000" w:themeColor="text1"/>
            <w:u w:val="none"/>
          </w:rPr>
          <w:t>.</w:t>
        </w:r>
        <w:r w:rsidRPr="00550D94">
          <w:rPr>
            <w:rStyle w:val="a6"/>
            <w:color w:val="000000" w:themeColor="text1"/>
            <w:u w:val="none"/>
            <w:lang w:val="en-US"/>
          </w:rPr>
          <w:t>olympic</w:t>
        </w:r>
        <w:r w:rsidRPr="00550D94">
          <w:rPr>
            <w:rStyle w:val="a6"/>
            <w:color w:val="000000" w:themeColor="text1"/>
            <w:u w:val="none"/>
          </w:rPr>
          <w:t>.</w:t>
        </w:r>
        <w:r w:rsidRPr="00550D94">
          <w:rPr>
            <w:rStyle w:val="a6"/>
            <w:color w:val="000000" w:themeColor="text1"/>
            <w:u w:val="none"/>
            <w:lang w:val="en-US"/>
          </w:rPr>
          <w:t>org</w:t>
        </w:r>
        <w:r w:rsidRPr="00550D94">
          <w:rPr>
            <w:rStyle w:val="a6"/>
            <w:color w:val="000000" w:themeColor="text1"/>
            <w:u w:val="none"/>
          </w:rPr>
          <w:t>/</w:t>
        </w:r>
        <w:r w:rsidRPr="00550D94">
          <w:rPr>
            <w:rStyle w:val="a6"/>
            <w:color w:val="000000" w:themeColor="text1"/>
            <w:u w:val="none"/>
            <w:lang w:val="en-US"/>
          </w:rPr>
          <w:t>london</w:t>
        </w:r>
        <w:r w:rsidRPr="00550D94">
          <w:rPr>
            <w:rStyle w:val="a6"/>
            <w:color w:val="000000" w:themeColor="text1"/>
            <w:u w:val="none"/>
          </w:rPr>
          <w:t>-2012</w:t>
        </w:r>
      </w:hyperlink>
      <w:r w:rsidRPr="00550D94">
        <w:rPr>
          <w:color w:val="000000" w:themeColor="text1"/>
        </w:rPr>
        <w:t xml:space="preserve"> (</w:t>
      </w:r>
      <w:r w:rsidRPr="00550D94">
        <w:rPr>
          <w:color w:val="000000" w:themeColor="text1"/>
          <w:lang w:val="en-US"/>
        </w:rPr>
        <w:t>accessed</w:t>
      </w:r>
      <w:r w:rsidRPr="00550D94">
        <w:rPr>
          <w:color w:val="000000" w:themeColor="text1"/>
        </w:rPr>
        <w:t xml:space="preserve"> 22/02/2017).</w:t>
      </w:r>
    </w:p>
  </w:footnote>
  <w:footnote w:id="365">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London 2012 // Wolff Olins. URL: http://www.wolffolins.com/work/47/london-2012 (accessed 22/02/2017).</w:t>
      </w:r>
    </w:p>
  </w:footnote>
  <w:footnote w:id="366">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Inspired by 2012.</w:t>
      </w:r>
      <w:proofErr w:type="gramEnd"/>
      <w:r w:rsidRPr="00550D94">
        <w:rPr>
          <w:color w:val="000000" w:themeColor="text1"/>
          <w:lang w:val="en-US"/>
        </w:rPr>
        <w:t xml:space="preserve"> </w:t>
      </w:r>
      <w:proofErr w:type="gramStart"/>
      <w:r w:rsidRPr="00550D94">
        <w:rPr>
          <w:color w:val="000000" w:themeColor="text1"/>
          <w:lang w:val="en-US"/>
        </w:rPr>
        <w:t>Guidelines for using the logo / HM Government, 2013.</w:t>
      </w:r>
      <w:proofErr w:type="gramEnd"/>
      <w:r w:rsidRPr="00550D94">
        <w:rPr>
          <w:color w:val="000000" w:themeColor="text1"/>
          <w:lang w:val="en-US"/>
        </w:rPr>
        <w:t xml:space="preserve"> - Version 1.0. – P. 2. URL: https://www.gov.uk/government/uploads/system/uploads/attachment_data/file/183425/HM_Government_Inspired_by_2012_Guidelines_V1.0.pdf (accessed 01/03/2017).</w:t>
      </w:r>
    </w:p>
  </w:footnote>
  <w:footnote w:id="367">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London 2012. Branding </w:t>
      </w:r>
      <w:proofErr w:type="gramStart"/>
      <w:r w:rsidRPr="00550D94">
        <w:rPr>
          <w:color w:val="000000" w:themeColor="text1"/>
          <w:lang w:val="en-US"/>
        </w:rPr>
        <w:t>The</w:t>
      </w:r>
      <w:proofErr w:type="gramEnd"/>
      <w:r w:rsidRPr="00550D94">
        <w:rPr>
          <w:color w:val="000000" w:themeColor="text1"/>
          <w:lang w:val="en-US"/>
        </w:rPr>
        <w:t xml:space="preserve"> Games // FutureBrand. URL: http://www.futurebrand.com/our-work/london-2012 (accessed 01/03/2017).</w:t>
      </w:r>
    </w:p>
  </w:footnote>
  <w:footnote w:id="368">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369">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London 2012. Branding </w:t>
      </w:r>
      <w:proofErr w:type="gramStart"/>
      <w:r w:rsidRPr="00550D94">
        <w:rPr>
          <w:color w:val="000000" w:themeColor="text1"/>
          <w:lang w:val="en-US"/>
        </w:rPr>
        <w:t>The</w:t>
      </w:r>
      <w:proofErr w:type="gramEnd"/>
      <w:r w:rsidRPr="00550D94">
        <w:rPr>
          <w:color w:val="000000" w:themeColor="text1"/>
          <w:lang w:val="en-US"/>
        </w:rPr>
        <w:t xml:space="preserve"> Games // FutureBrand. URL: http://www.futurebrand.com/our-work/london-2012 (accessed 01/03/2017).</w:t>
      </w:r>
    </w:p>
  </w:footnote>
  <w:footnote w:id="370">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371">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Official Emblem // FIFA. URL: http://www.fifa.com/worldcup/news/y=2010/m=7/news=official-emblem-1271597.html (accessed 21/02/2017).</w:t>
      </w:r>
    </w:p>
  </w:footnote>
  <w:footnote w:id="372">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Official Look // FIFA. URL: http://www.fifa.com/marketinghighlights/brazil2014/Marketing-Highlights/The-Brand/Official-Look/index.htm (accessed 22/02/2017).</w:t>
      </w:r>
    </w:p>
  </w:footnote>
  <w:footnote w:id="373">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Official Poster // FIFA. URL: http://www.fifa.com/marketinghighlights/brazil2014/Marketing-Highlights/The-Brand/Official-Poster/index.htm (accessed 22/02/2017).</w:t>
      </w:r>
    </w:p>
  </w:footnote>
  <w:footnote w:id="374">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fr-FR"/>
        </w:rPr>
        <w:t xml:space="preserve"> </w:t>
      </w:r>
      <w:r w:rsidRPr="00550D94">
        <w:rPr>
          <w:color w:val="000000" w:themeColor="text1"/>
          <w:lang w:val="fr-FR"/>
        </w:rPr>
        <w:t xml:space="preserve">Praça Mauá de volta para o future // Prefeitura da Cidade do Rio de Janeiro. </w:t>
      </w:r>
      <w:r w:rsidRPr="00550D94">
        <w:rPr>
          <w:color w:val="000000" w:themeColor="text1"/>
          <w:lang w:val="en-US"/>
        </w:rPr>
        <w:t>6 September 2015. URL: http://www.rio.rj.gov.br/web/guest/exibeconteudo?id=5570823 (accessed 24/02/2017).</w:t>
      </w:r>
    </w:p>
  </w:footnote>
  <w:footnote w:id="375">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proofErr w:type="gramStart"/>
      <w:r w:rsidRPr="00550D94">
        <w:rPr>
          <w:color w:val="000000" w:themeColor="text1"/>
          <w:lang w:val="en-US"/>
        </w:rPr>
        <w:t>Rio 2016 Olympic Games Brand Book.</w:t>
      </w:r>
      <w:proofErr w:type="gramEnd"/>
      <w:r w:rsidRPr="00550D94">
        <w:rPr>
          <w:color w:val="000000" w:themeColor="text1"/>
          <w:lang w:val="en-US"/>
        </w:rPr>
        <w:t xml:space="preserve"> Worldwide Olympic Partners and Official Sponsors (Tier 1) / Rio 2016 Organizing Committee for the Olympic Game. - April, 2012. – P. 18. URL: http://doc.rero.ch/record/255294/files/Rio_2016_-_Brand_book_version_2.pdf (accessed 25/02/2017).</w:t>
      </w:r>
    </w:p>
  </w:footnote>
  <w:footnote w:id="376">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Паралимпийских игр. </w:t>
      </w:r>
      <w:r w:rsidRPr="00550D94">
        <w:rPr>
          <w:color w:val="000000" w:themeColor="text1"/>
          <w:lang w:val="en-US"/>
        </w:rPr>
        <w:t>URL</w:t>
      </w:r>
      <w:r w:rsidRPr="00550D94">
        <w:rPr>
          <w:color w:val="000000" w:themeColor="text1"/>
        </w:rPr>
        <w:t xml:space="preserve">: </w:t>
      </w:r>
      <w:r w:rsidRPr="00550D94">
        <w:rPr>
          <w:color w:val="000000" w:themeColor="text1"/>
          <w:lang w:val="en-US"/>
        </w:rPr>
        <w:t>https</w:t>
      </w:r>
      <w:r w:rsidRPr="00550D94">
        <w:rPr>
          <w:color w:val="000000" w:themeColor="text1"/>
        </w:rPr>
        <w:t>://</w:t>
      </w:r>
      <w:r w:rsidRPr="00550D94">
        <w:rPr>
          <w:color w:val="000000" w:themeColor="text1"/>
          <w:lang w:val="en-US"/>
        </w:rPr>
        <w:t>www</w:t>
      </w:r>
      <w:r w:rsidRPr="00550D94">
        <w:rPr>
          <w:color w:val="000000" w:themeColor="text1"/>
        </w:rPr>
        <w:t>.</w:t>
      </w:r>
      <w:r w:rsidRPr="00550D94">
        <w:rPr>
          <w:color w:val="000000" w:themeColor="text1"/>
          <w:lang w:val="en-US"/>
        </w:rPr>
        <w:t>paralympic</w:t>
      </w:r>
      <w:r w:rsidRPr="00550D94">
        <w:rPr>
          <w:color w:val="000000" w:themeColor="text1"/>
        </w:rPr>
        <w:t>.</w:t>
      </w:r>
      <w:r w:rsidRPr="00550D94">
        <w:rPr>
          <w:color w:val="000000" w:themeColor="text1"/>
          <w:lang w:val="en-US"/>
        </w:rPr>
        <w:t>org</w:t>
      </w:r>
      <w:r w:rsidRPr="00550D94">
        <w:rPr>
          <w:color w:val="000000" w:themeColor="text1"/>
        </w:rPr>
        <w:t>/</w:t>
      </w:r>
      <w:r w:rsidRPr="00550D94">
        <w:rPr>
          <w:color w:val="000000" w:themeColor="text1"/>
          <w:lang w:val="en-US"/>
        </w:rPr>
        <w:t>rio</w:t>
      </w:r>
      <w:r w:rsidRPr="00550D94">
        <w:rPr>
          <w:color w:val="000000" w:themeColor="text1"/>
        </w:rPr>
        <w:t>-2016 (</w:t>
      </w:r>
      <w:r w:rsidRPr="00550D94">
        <w:rPr>
          <w:color w:val="000000" w:themeColor="text1"/>
          <w:lang w:val="en-US"/>
        </w:rPr>
        <w:t>accessed</w:t>
      </w:r>
      <w:r w:rsidRPr="00550D94">
        <w:rPr>
          <w:color w:val="000000" w:themeColor="text1"/>
        </w:rPr>
        <w:t xml:space="preserve"> 25/02/2017).</w:t>
      </w:r>
    </w:p>
  </w:footnote>
  <w:footnote w:id="377">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Rio 2016 launches official ‘Look of The Games’ // The Olympic Games. 5 August 2014. URL: https://www.olympic.org/news/rio-2016-launches-official-look-of-the-games (accessed 25/02/2017).</w:t>
      </w:r>
    </w:p>
  </w:footnote>
  <w:footnote w:id="378">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379">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Rio 2016 launches official ‘Look of The Games’ // The Olympic Games. 5 August 2014. URL: https://www.olympic.org/news/rio-2016-launches-official-look-of-the-games (accessed 25/02/2017).</w:t>
      </w:r>
    </w:p>
  </w:footnote>
  <w:footnote w:id="380">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Ibid.</w:t>
      </w:r>
    </w:p>
  </w:footnote>
  <w:footnote w:id="381">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Rio 2016 launches official ‘Look of The Games’ // The Olympic Games. 5 August 2014. URL: https://www.olympic.org/news/rio-2016-launches-official-look-of-the-games (accessed 25/02/2017).</w:t>
      </w:r>
    </w:p>
  </w:footnote>
  <w:footnote w:id="382">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Rio 2016 unveils official posters for Olympic Games // Olympic Games. 13 July 2016. URL: https://www.olympic.org/news/rio-2016-unveils-official-posters-for-olympic-games (accessed 25/02/2017).</w:t>
      </w:r>
    </w:p>
  </w:footnote>
  <w:footnote w:id="383">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Rio 2016 unveils official posters for Olympic Games // </w:t>
      </w:r>
      <w:r w:rsidR="003A05C4" w:rsidRPr="00550D94">
        <w:rPr>
          <w:color w:val="000000" w:themeColor="text1"/>
          <w:lang w:val="en-US"/>
        </w:rPr>
        <w:t xml:space="preserve">The </w:t>
      </w:r>
      <w:r w:rsidRPr="00550D94">
        <w:rPr>
          <w:color w:val="000000" w:themeColor="text1"/>
          <w:lang w:val="en-US"/>
        </w:rPr>
        <w:t>Olympic Games. 13 July 2016. URL: https://www.olympic.org/news/rio-2016-unveils-official-posters-for-olympic-games (accessed 25/02/2017).</w:t>
      </w:r>
    </w:p>
  </w:footnote>
  <w:footnote w:id="384">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Официальный сайт </w:t>
      </w:r>
      <w:r w:rsidRPr="00550D94">
        <w:rPr>
          <w:color w:val="000000" w:themeColor="text1"/>
          <w:lang w:val="en-US"/>
        </w:rPr>
        <w:t>XXII</w:t>
      </w:r>
      <w:r w:rsidRPr="00550D94">
        <w:rPr>
          <w:color w:val="000000" w:themeColor="text1"/>
        </w:rPr>
        <w:t xml:space="preserve"> зимних Олимпийских игр в Сочи. </w:t>
      </w:r>
      <w:r w:rsidRPr="00550D94">
        <w:rPr>
          <w:color w:val="000000" w:themeColor="text1"/>
          <w:lang w:val="en-US"/>
        </w:rPr>
        <w:t>URL</w:t>
      </w:r>
      <w:r w:rsidRPr="00550D94">
        <w:rPr>
          <w:color w:val="000000" w:themeColor="text1"/>
        </w:rPr>
        <w:t xml:space="preserve">: </w:t>
      </w:r>
      <w:hyperlink r:id="rId192" w:history="1">
        <w:r w:rsidRPr="00550D94">
          <w:rPr>
            <w:rStyle w:val="a6"/>
            <w:color w:val="000000" w:themeColor="text1"/>
            <w:u w:val="none"/>
            <w:lang w:val="en-US"/>
          </w:rPr>
          <w:t>http</w:t>
        </w:r>
        <w:r w:rsidRPr="00550D94">
          <w:rPr>
            <w:rStyle w:val="a6"/>
            <w:color w:val="000000" w:themeColor="text1"/>
            <w:u w:val="none"/>
          </w:rPr>
          <w:t>://</w:t>
        </w:r>
        <w:r w:rsidRPr="00550D94">
          <w:rPr>
            <w:rStyle w:val="a6"/>
            <w:color w:val="000000" w:themeColor="text1"/>
            <w:u w:val="none"/>
            <w:lang w:val="en-US"/>
          </w:rPr>
          <w:t>sochi</w:t>
        </w:r>
        <w:r w:rsidRPr="00550D94">
          <w:rPr>
            <w:rStyle w:val="a6"/>
            <w:color w:val="000000" w:themeColor="text1"/>
            <w:u w:val="none"/>
          </w:rPr>
          <w:t>2014</w:t>
        </w:r>
      </w:hyperlink>
      <w:r w:rsidRPr="00550D94">
        <w:rPr>
          <w:color w:val="000000" w:themeColor="text1"/>
        </w:rPr>
        <w:t xml:space="preserve"> (дата обращения: 10.03.2017).</w:t>
      </w:r>
    </w:p>
  </w:footnote>
  <w:footnote w:id="385">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Сочи 2014 // Паралимпийский Комитет России.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paralymp</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paralympic</w:t>
      </w:r>
      <w:r w:rsidRPr="00550D94">
        <w:rPr>
          <w:color w:val="000000" w:themeColor="text1"/>
        </w:rPr>
        <w:t>_</w:t>
      </w:r>
      <w:r w:rsidRPr="00550D94">
        <w:rPr>
          <w:color w:val="000000" w:themeColor="text1"/>
          <w:lang w:val="en-US"/>
        </w:rPr>
        <w:t>games</w:t>
      </w:r>
      <w:r w:rsidRPr="00550D94">
        <w:rPr>
          <w:color w:val="000000" w:themeColor="text1"/>
        </w:rPr>
        <w:t>/</w:t>
      </w:r>
      <w:r w:rsidRPr="00550D94">
        <w:rPr>
          <w:color w:val="000000" w:themeColor="text1"/>
          <w:lang w:val="en-US"/>
        </w:rPr>
        <w:t>sochi</w:t>
      </w:r>
      <w:r w:rsidRPr="00550D94">
        <w:rPr>
          <w:color w:val="000000" w:themeColor="text1"/>
        </w:rPr>
        <w:t>-2014 (дата обращения: 10.03.2017).</w:t>
      </w:r>
    </w:p>
  </w:footnote>
  <w:footnote w:id="386">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Логотип олимпиады Сочи 2014 // </w:t>
      </w:r>
      <w:r w:rsidRPr="00550D94">
        <w:rPr>
          <w:color w:val="000000" w:themeColor="text1"/>
          <w:lang w:val="en-US"/>
        </w:rPr>
        <w:t>DaVinci</w:t>
      </w:r>
      <w:r w:rsidRPr="00550D94">
        <w:rPr>
          <w:color w:val="000000" w:themeColor="text1"/>
        </w:rPr>
        <w:t xml:space="preserve">. Разработка брендов. 2014. 3 февраля.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brandbooki</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olimpiada</w:t>
      </w:r>
      <w:r w:rsidRPr="00550D94">
        <w:rPr>
          <w:color w:val="000000" w:themeColor="text1"/>
        </w:rPr>
        <w:t>_</w:t>
      </w:r>
      <w:r w:rsidRPr="00550D94">
        <w:rPr>
          <w:color w:val="000000" w:themeColor="text1"/>
          <w:lang w:val="en-US"/>
        </w:rPr>
        <w:t>sochi</w:t>
      </w:r>
      <w:r w:rsidRPr="00550D94">
        <w:rPr>
          <w:color w:val="000000" w:themeColor="text1"/>
        </w:rPr>
        <w:t>_</w:t>
      </w:r>
      <w:r w:rsidRPr="00550D94">
        <w:rPr>
          <w:color w:val="000000" w:themeColor="text1"/>
          <w:lang w:val="en-US"/>
        </w:rPr>
        <w:t>logo</w:t>
      </w:r>
      <w:r w:rsidRPr="00550D94">
        <w:rPr>
          <w:color w:val="000000" w:themeColor="text1"/>
        </w:rPr>
        <w:t>_</w:t>
      </w:r>
      <w:r w:rsidRPr="00550D94">
        <w:rPr>
          <w:color w:val="000000" w:themeColor="text1"/>
          <w:lang w:val="en-US"/>
        </w:rPr>
        <w:t>corporate</w:t>
      </w:r>
      <w:r w:rsidRPr="00550D94">
        <w:rPr>
          <w:color w:val="000000" w:themeColor="text1"/>
        </w:rPr>
        <w:t>_</w:t>
      </w:r>
      <w:r w:rsidRPr="00550D94">
        <w:rPr>
          <w:color w:val="000000" w:themeColor="text1"/>
          <w:lang w:val="en-US"/>
        </w:rPr>
        <w:t>identity</w:t>
      </w:r>
      <w:r w:rsidRPr="00550D94">
        <w:rPr>
          <w:color w:val="000000" w:themeColor="text1"/>
        </w:rPr>
        <w:t xml:space="preserve"> (дата обращения: 10.03.2017).</w:t>
      </w:r>
    </w:p>
  </w:footnote>
  <w:footnote w:id="387">
    <w:p w:rsidR="00E2417F" w:rsidRPr="00550D94" w:rsidRDefault="00E2417F" w:rsidP="00E03D4D">
      <w:pPr>
        <w:pStyle w:val="a3"/>
        <w:rPr>
          <w:color w:val="000000" w:themeColor="text1"/>
        </w:rPr>
      </w:pPr>
      <w:r w:rsidRPr="00550D94">
        <w:rPr>
          <w:rStyle w:val="a5"/>
          <w:color w:val="000000" w:themeColor="text1"/>
        </w:rPr>
        <w:footnoteRef/>
      </w:r>
      <w:r w:rsidRPr="00550D94">
        <w:rPr>
          <w:color w:val="000000" w:themeColor="text1"/>
        </w:rPr>
        <w:t xml:space="preserve"> Официальная эмблема // </w:t>
      </w:r>
      <w:r w:rsidRPr="00550D94">
        <w:rPr>
          <w:color w:val="000000" w:themeColor="text1"/>
          <w:lang w:val="en-US"/>
        </w:rPr>
        <w:t>FIFA</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fifa</w:t>
      </w:r>
      <w:r w:rsidRPr="00550D94">
        <w:rPr>
          <w:color w:val="000000" w:themeColor="text1"/>
        </w:rPr>
        <w:t>.</w:t>
      </w:r>
      <w:r w:rsidRPr="00550D94">
        <w:rPr>
          <w:color w:val="000000" w:themeColor="text1"/>
          <w:lang w:val="en-US"/>
        </w:rPr>
        <w:t>com</w:t>
      </w:r>
      <w:r w:rsidRPr="00550D94">
        <w:rPr>
          <w:color w:val="000000" w:themeColor="text1"/>
        </w:rPr>
        <w:t>/</w:t>
      </w:r>
      <w:r w:rsidRPr="00550D94">
        <w:rPr>
          <w:color w:val="000000" w:themeColor="text1"/>
          <w:lang w:val="en-US"/>
        </w:rPr>
        <w:t>worldcup</w:t>
      </w:r>
      <w:r w:rsidRPr="00550D94">
        <w:rPr>
          <w:color w:val="000000" w:themeColor="text1"/>
        </w:rPr>
        <w:t>/</w:t>
      </w:r>
      <w:r w:rsidRPr="00550D94">
        <w:rPr>
          <w:color w:val="000000" w:themeColor="text1"/>
          <w:lang w:val="en-US"/>
        </w:rPr>
        <w:t>organisation</w:t>
      </w:r>
      <w:r w:rsidRPr="00550D94">
        <w:rPr>
          <w:color w:val="000000" w:themeColor="text1"/>
        </w:rPr>
        <w:t>/</w:t>
      </w:r>
      <w:r w:rsidRPr="00550D94">
        <w:rPr>
          <w:color w:val="000000" w:themeColor="text1"/>
          <w:lang w:val="en-US"/>
        </w:rPr>
        <w:t>official</w:t>
      </w:r>
      <w:r w:rsidRPr="00550D94">
        <w:rPr>
          <w:color w:val="000000" w:themeColor="text1"/>
        </w:rPr>
        <w:t>-</w:t>
      </w:r>
      <w:r w:rsidRPr="00550D94">
        <w:rPr>
          <w:color w:val="000000" w:themeColor="text1"/>
          <w:lang w:val="en-US"/>
        </w:rPr>
        <w:t>emblem</w:t>
      </w:r>
      <w:r w:rsidRPr="00550D94">
        <w:rPr>
          <w:color w:val="000000" w:themeColor="text1"/>
        </w:rPr>
        <w:t>/</w:t>
      </w:r>
      <w:r w:rsidRPr="00550D94">
        <w:rPr>
          <w:color w:val="000000" w:themeColor="text1"/>
          <w:lang w:val="en-US"/>
        </w:rPr>
        <w:t>index</w:t>
      </w:r>
      <w:r w:rsidRPr="00550D94">
        <w:rPr>
          <w:color w:val="000000" w:themeColor="text1"/>
        </w:rPr>
        <w:t>.</w:t>
      </w:r>
      <w:r w:rsidRPr="00550D94">
        <w:rPr>
          <w:color w:val="000000" w:themeColor="text1"/>
          <w:lang w:val="en-US"/>
        </w:rPr>
        <w:t>html</w:t>
      </w:r>
      <w:r w:rsidRPr="00550D94">
        <w:rPr>
          <w:color w:val="000000" w:themeColor="text1"/>
        </w:rPr>
        <w:t xml:space="preserve"> (дата обращения: 10.03.2017).</w:t>
      </w:r>
    </w:p>
  </w:footnote>
  <w:footnote w:id="388">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Плакат // </w:t>
      </w:r>
      <w:r w:rsidRPr="00550D94">
        <w:rPr>
          <w:color w:val="000000" w:themeColor="text1"/>
          <w:lang w:val="en-US"/>
        </w:rPr>
        <w:t>FIFA</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fifa</w:t>
      </w:r>
      <w:r w:rsidRPr="00550D94">
        <w:rPr>
          <w:color w:val="000000" w:themeColor="text1"/>
        </w:rPr>
        <w:t>.</w:t>
      </w:r>
      <w:r w:rsidRPr="00550D94">
        <w:rPr>
          <w:color w:val="000000" w:themeColor="text1"/>
          <w:lang w:val="en-US"/>
        </w:rPr>
        <w:t>com</w:t>
      </w:r>
      <w:r w:rsidRPr="00550D94">
        <w:rPr>
          <w:color w:val="000000" w:themeColor="text1"/>
        </w:rPr>
        <w:t>/</w:t>
      </w:r>
      <w:r w:rsidRPr="00550D94">
        <w:rPr>
          <w:color w:val="000000" w:themeColor="text1"/>
          <w:lang w:val="en-US"/>
        </w:rPr>
        <w:t>worldcup</w:t>
      </w:r>
      <w:r w:rsidRPr="00550D94">
        <w:rPr>
          <w:color w:val="000000" w:themeColor="text1"/>
        </w:rPr>
        <w:t>/</w:t>
      </w:r>
      <w:r w:rsidRPr="00550D94">
        <w:rPr>
          <w:color w:val="000000" w:themeColor="text1"/>
          <w:lang w:val="en-US"/>
        </w:rPr>
        <w:t>destination</w:t>
      </w:r>
      <w:r w:rsidRPr="00550D94">
        <w:rPr>
          <w:color w:val="000000" w:themeColor="text1"/>
        </w:rPr>
        <w:t>/</w:t>
      </w:r>
      <w:r w:rsidRPr="00550D94">
        <w:rPr>
          <w:color w:val="000000" w:themeColor="text1"/>
          <w:lang w:val="en-US"/>
        </w:rPr>
        <w:t>cities</w:t>
      </w:r>
      <w:r w:rsidRPr="00550D94">
        <w:rPr>
          <w:color w:val="000000" w:themeColor="text1"/>
        </w:rPr>
        <w:t>/</w:t>
      </w:r>
      <w:r w:rsidRPr="00550D94">
        <w:rPr>
          <w:color w:val="000000" w:themeColor="text1"/>
          <w:lang w:val="en-US"/>
        </w:rPr>
        <w:t>city</w:t>
      </w:r>
      <w:r w:rsidRPr="00550D94">
        <w:rPr>
          <w:color w:val="000000" w:themeColor="text1"/>
        </w:rPr>
        <w:t>=35268/</w:t>
      </w:r>
      <w:r w:rsidRPr="00550D94">
        <w:rPr>
          <w:color w:val="000000" w:themeColor="text1"/>
          <w:lang w:val="en-US"/>
        </w:rPr>
        <w:t>poster</w:t>
      </w:r>
      <w:r w:rsidRPr="00550D94">
        <w:rPr>
          <w:color w:val="000000" w:themeColor="text1"/>
        </w:rPr>
        <w:t>.</w:t>
      </w:r>
      <w:r w:rsidRPr="00550D94">
        <w:rPr>
          <w:color w:val="000000" w:themeColor="text1"/>
          <w:lang w:val="en-US"/>
        </w:rPr>
        <w:t>html</w:t>
      </w:r>
      <w:r w:rsidRPr="00550D94">
        <w:rPr>
          <w:color w:val="000000" w:themeColor="text1"/>
        </w:rPr>
        <w:t xml:space="preserve"> (дата обращения: 10.03.2017).</w:t>
      </w:r>
    </w:p>
  </w:footnote>
  <w:footnote w:id="389">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Казань объявила себя третьей столицей России // Русская служба </w:t>
      </w:r>
      <w:r w:rsidRPr="00550D94">
        <w:rPr>
          <w:color w:val="000000" w:themeColor="text1"/>
          <w:lang w:val="en-US"/>
        </w:rPr>
        <w:t>BBC</w:t>
      </w:r>
      <w:r w:rsidRPr="00550D94">
        <w:rPr>
          <w:color w:val="000000" w:themeColor="text1"/>
        </w:rPr>
        <w:t>. 2009. 3 апреля. URL: http://news.bbc.co.uk/hi/russian/russia/newsid_7980000/7980893.stm (дата обращения: 12.03.2017).</w:t>
      </w:r>
    </w:p>
  </w:footnote>
  <w:footnote w:id="390">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Об Универсиаде // </w:t>
      </w:r>
      <w:r w:rsidR="00A4737E" w:rsidRPr="00550D94">
        <w:rPr>
          <w:color w:val="000000" w:themeColor="text1"/>
        </w:rPr>
        <w:t xml:space="preserve">Официальный сайт </w:t>
      </w:r>
      <w:r w:rsidRPr="00550D94">
        <w:rPr>
          <w:color w:val="000000" w:themeColor="text1"/>
          <w:lang w:val="en-US"/>
        </w:rPr>
        <w:t>XXVII</w:t>
      </w:r>
      <w:r w:rsidR="00A4737E" w:rsidRPr="00550D94">
        <w:rPr>
          <w:color w:val="000000" w:themeColor="text1"/>
        </w:rPr>
        <w:t xml:space="preserve"> Всемирной летней Универсиады</w:t>
      </w:r>
      <w:r w:rsidRPr="00550D94">
        <w:rPr>
          <w:color w:val="000000" w:themeColor="text1"/>
        </w:rPr>
        <w:t xml:space="preserve"> 2013 года в Казани.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kazan</w:t>
      </w:r>
      <w:r w:rsidRPr="00550D94">
        <w:rPr>
          <w:color w:val="000000" w:themeColor="text1"/>
        </w:rPr>
        <w:t>2013.</w:t>
      </w:r>
      <w:r w:rsidRPr="00550D94">
        <w:rPr>
          <w:color w:val="000000" w:themeColor="text1"/>
          <w:lang w:val="en-US"/>
        </w:rPr>
        <w:t>com</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about</w:t>
      </w:r>
      <w:r w:rsidRPr="00550D94">
        <w:rPr>
          <w:color w:val="000000" w:themeColor="text1"/>
        </w:rPr>
        <w:t>_</w:t>
      </w:r>
      <w:r w:rsidRPr="00550D94">
        <w:rPr>
          <w:color w:val="000000" w:themeColor="text1"/>
          <w:lang w:val="en-US"/>
        </w:rPr>
        <w:t>universiade</w:t>
      </w:r>
      <w:r w:rsidRPr="00550D94">
        <w:rPr>
          <w:color w:val="000000" w:themeColor="text1"/>
        </w:rPr>
        <w:t xml:space="preserve"> (дата обращения: 12.03.2017).</w:t>
      </w:r>
    </w:p>
  </w:footnote>
  <w:footnote w:id="391">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Символика. Логотип Чемпионата // </w:t>
      </w:r>
      <w:r w:rsidR="006C7F7C" w:rsidRPr="00550D94">
        <w:rPr>
          <w:color w:val="000000" w:themeColor="text1"/>
        </w:rPr>
        <w:t xml:space="preserve">Официальный сайт </w:t>
      </w:r>
      <w:r w:rsidRPr="00550D94">
        <w:rPr>
          <w:color w:val="000000" w:themeColor="text1"/>
          <w:lang w:val="en-US"/>
        </w:rPr>
        <w:t>XVI</w:t>
      </w:r>
      <w:r w:rsidRPr="00550D94">
        <w:rPr>
          <w:color w:val="000000" w:themeColor="text1"/>
        </w:rPr>
        <w:t xml:space="preserve"> Чемпионат</w:t>
      </w:r>
      <w:r w:rsidR="006C7F7C" w:rsidRPr="00550D94">
        <w:rPr>
          <w:color w:val="000000" w:themeColor="text1"/>
        </w:rPr>
        <w:t>а</w:t>
      </w:r>
      <w:r w:rsidRPr="00550D94">
        <w:rPr>
          <w:color w:val="000000" w:themeColor="text1"/>
        </w:rPr>
        <w:t xml:space="preserve"> мира ФИНА по водным видам спорта 2015 года в Казани.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kazan</w:t>
      </w:r>
      <w:r w:rsidRPr="00550D94">
        <w:rPr>
          <w:color w:val="000000" w:themeColor="text1"/>
        </w:rPr>
        <w:t>2015.</w:t>
      </w:r>
      <w:r w:rsidRPr="00550D94">
        <w:rPr>
          <w:color w:val="000000" w:themeColor="text1"/>
          <w:lang w:val="en-US"/>
        </w:rPr>
        <w:t>com</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marks</w:t>
      </w:r>
      <w:r w:rsidRPr="00550D94">
        <w:rPr>
          <w:color w:val="000000" w:themeColor="text1"/>
        </w:rPr>
        <w:t xml:space="preserve"> (дата обращения: 12.03.2017).</w:t>
      </w:r>
    </w:p>
  </w:footnote>
  <w:footnote w:id="392">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Плакат // </w:t>
      </w:r>
      <w:r w:rsidRPr="00550D94">
        <w:rPr>
          <w:color w:val="000000" w:themeColor="text1"/>
          <w:lang w:val="en-US"/>
        </w:rPr>
        <w:t>FIFA</w:t>
      </w:r>
      <w:r w:rsidRPr="00550D94">
        <w:rPr>
          <w:color w:val="000000" w:themeColor="text1"/>
        </w:rPr>
        <w:t xml:space="preserve">. </w:t>
      </w:r>
      <w:r w:rsidRPr="00550D94">
        <w:rPr>
          <w:color w:val="000000" w:themeColor="text1"/>
          <w:lang w:val="en-US"/>
        </w:rPr>
        <w:t>URL</w:t>
      </w:r>
      <w:r w:rsidRPr="00550D94">
        <w:rPr>
          <w:color w:val="000000" w:themeColor="text1"/>
        </w:rPr>
        <w:t xml:space="preserve">: </w:t>
      </w:r>
      <w:r w:rsidRPr="00550D94">
        <w:rPr>
          <w:color w:val="000000" w:themeColor="text1"/>
          <w:lang w:val="en-US"/>
        </w:rPr>
        <w:t>http</w:t>
      </w:r>
      <w:r w:rsidRPr="00550D94">
        <w:rPr>
          <w:color w:val="000000" w:themeColor="text1"/>
        </w:rPr>
        <w:t>://</w:t>
      </w:r>
      <w:r w:rsidRPr="00550D94">
        <w:rPr>
          <w:color w:val="000000" w:themeColor="text1"/>
          <w:lang w:val="en-US"/>
        </w:rPr>
        <w:t>ru</w:t>
      </w:r>
      <w:r w:rsidRPr="00550D94">
        <w:rPr>
          <w:color w:val="000000" w:themeColor="text1"/>
        </w:rPr>
        <w:t>.</w:t>
      </w:r>
      <w:r w:rsidRPr="00550D94">
        <w:rPr>
          <w:color w:val="000000" w:themeColor="text1"/>
          <w:lang w:val="en-US"/>
        </w:rPr>
        <w:t>fifa</w:t>
      </w:r>
      <w:r w:rsidRPr="00550D94">
        <w:rPr>
          <w:color w:val="000000" w:themeColor="text1"/>
        </w:rPr>
        <w:t>.</w:t>
      </w:r>
      <w:r w:rsidRPr="00550D94">
        <w:rPr>
          <w:color w:val="000000" w:themeColor="text1"/>
          <w:lang w:val="en-US"/>
        </w:rPr>
        <w:t>com</w:t>
      </w:r>
      <w:r w:rsidRPr="00550D94">
        <w:rPr>
          <w:color w:val="000000" w:themeColor="text1"/>
        </w:rPr>
        <w:t>/</w:t>
      </w:r>
      <w:r w:rsidRPr="00550D94">
        <w:rPr>
          <w:color w:val="000000" w:themeColor="text1"/>
          <w:lang w:val="en-US"/>
        </w:rPr>
        <w:t>worldcup</w:t>
      </w:r>
      <w:r w:rsidRPr="00550D94">
        <w:rPr>
          <w:color w:val="000000" w:themeColor="text1"/>
        </w:rPr>
        <w:t>/</w:t>
      </w:r>
      <w:r w:rsidRPr="00550D94">
        <w:rPr>
          <w:color w:val="000000" w:themeColor="text1"/>
          <w:lang w:val="en-US"/>
        </w:rPr>
        <w:t>destination</w:t>
      </w:r>
      <w:r w:rsidRPr="00550D94">
        <w:rPr>
          <w:color w:val="000000" w:themeColor="text1"/>
        </w:rPr>
        <w:t>/</w:t>
      </w:r>
      <w:r w:rsidRPr="00550D94">
        <w:rPr>
          <w:color w:val="000000" w:themeColor="text1"/>
          <w:lang w:val="en-US"/>
        </w:rPr>
        <w:t>cities</w:t>
      </w:r>
      <w:r w:rsidRPr="00550D94">
        <w:rPr>
          <w:color w:val="000000" w:themeColor="text1"/>
        </w:rPr>
        <w:t>/</w:t>
      </w:r>
      <w:r w:rsidRPr="00550D94">
        <w:rPr>
          <w:color w:val="000000" w:themeColor="text1"/>
          <w:lang w:val="en-US"/>
        </w:rPr>
        <w:t>city</w:t>
      </w:r>
      <w:r w:rsidRPr="00550D94">
        <w:rPr>
          <w:color w:val="000000" w:themeColor="text1"/>
        </w:rPr>
        <w:t>=73217/</w:t>
      </w:r>
      <w:r w:rsidRPr="00550D94">
        <w:rPr>
          <w:color w:val="000000" w:themeColor="text1"/>
          <w:lang w:val="en-US"/>
        </w:rPr>
        <w:t>poster</w:t>
      </w:r>
      <w:r w:rsidRPr="00550D94">
        <w:rPr>
          <w:color w:val="000000" w:themeColor="text1"/>
        </w:rPr>
        <w:t>.</w:t>
      </w:r>
      <w:r w:rsidRPr="00550D94">
        <w:rPr>
          <w:color w:val="000000" w:themeColor="text1"/>
          <w:lang w:val="en-US"/>
        </w:rPr>
        <w:t>html</w:t>
      </w:r>
      <w:r w:rsidRPr="00550D94">
        <w:rPr>
          <w:color w:val="000000" w:themeColor="text1"/>
        </w:rPr>
        <w:t xml:space="preserve"> (дата обращения: 12.03.2017).</w:t>
      </w:r>
    </w:p>
  </w:footnote>
  <w:footnote w:id="393">
    <w:p w:rsidR="00E2417F" w:rsidRPr="00550D94" w:rsidRDefault="00E2417F">
      <w:pPr>
        <w:pStyle w:val="a3"/>
        <w:rPr>
          <w:color w:val="000000" w:themeColor="text1"/>
          <w:lang w:val="en-US"/>
        </w:rPr>
      </w:pPr>
      <w:r w:rsidRPr="00550D94">
        <w:rPr>
          <w:rStyle w:val="a5"/>
          <w:color w:val="000000" w:themeColor="text1"/>
        </w:rPr>
        <w:footnoteRef/>
      </w:r>
      <w:r w:rsidRPr="00550D94">
        <w:rPr>
          <w:color w:val="000000" w:themeColor="text1"/>
          <w:lang w:val="en-US"/>
        </w:rPr>
        <w:t xml:space="preserve"> </w:t>
      </w:r>
      <w:r w:rsidR="006C7F7C" w:rsidRPr="00550D94">
        <w:rPr>
          <w:color w:val="000000" w:themeColor="text1"/>
          <w:lang w:val="en-US"/>
        </w:rPr>
        <w:t xml:space="preserve">Visit Tatarstan // INSTID. URL: http://www.instid.org/visit-tatarstan (accessed </w:t>
      </w:r>
      <w:r w:rsidR="0019207B" w:rsidRPr="00550D94">
        <w:rPr>
          <w:color w:val="000000" w:themeColor="text1"/>
          <w:lang w:val="en-US"/>
        </w:rPr>
        <w:t>29/03/2017</w:t>
      </w:r>
      <w:r w:rsidR="006C7F7C" w:rsidRPr="00550D94">
        <w:rPr>
          <w:color w:val="000000" w:themeColor="text1"/>
          <w:lang w:val="en-US"/>
        </w:rPr>
        <w:t>).</w:t>
      </w:r>
    </w:p>
  </w:footnote>
  <w:footnote w:id="394">
    <w:p w:rsidR="00E2417F" w:rsidRPr="00550D94" w:rsidRDefault="00E2417F">
      <w:pPr>
        <w:pStyle w:val="a3"/>
        <w:rPr>
          <w:color w:val="000000" w:themeColor="text1"/>
        </w:rPr>
      </w:pPr>
      <w:r w:rsidRPr="00550D94">
        <w:rPr>
          <w:rStyle w:val="a5"/>
          <w:color w:val="000000" w:themeColor="text1"/>
        </w:rPr>
        <w:footnoteRef/>
      </w:r>
      <w:r w:rsidRPr="00550D94">
        <w:rPr>
          <w:color w:val="000000" w:themeColor="text1"/>
        </w:rPr>
        <w:t xml:space="preserve"> </w:t>
      </w:r>
      <w:r w:rsidR="006C7F7C" w:rsidRPr="00550D94">
        <w:rPr>
          <w:color w:val="000000" w:themeColor="text1"/>
        </w:rPr>
        <w:t xml:space="preserve">Официальный сайт «Visit Tatarstan». URL: http://visit-tatarstan.com (дата обращения: </w:t>
      </w:r>
      <w:r w:rsidR="0019207B" w:rsidRPr="00550D94">
        <w:rPr>
          <w:color w:val="000000" w:themeColor="text1"/>
        </w:rPr>
        <w:t>29.03.2017</w:t>
      </w:r>
      <w:r w:rsidR="006C7F7C" w:rsidRPr="00550D94">
        <w:rPr>
          <w:color w:val="000000" w:themeColor="text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B5A"/>
    <w:multiLevelType w:val="hybridMultilevel"/>
    <w:tmpl w:val="F7D8E64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052C2BC9"/>
    <w:multiLevelType w:val="hybridMultilevel"/>
    <w:tmpl w:val="F2A404E2"/>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
    <w:nsid w:val="09CC0EA8"/>
    <w:multiLevelType w:val="hybridMultilevel"/>
    <w:tmpl w:val="E6F6F8DC"/>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40C42B4"/>
    <w:multiLevelType w:val="hybridMultilevel"/>
    <w:tmpl w:val="08A04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0C1500"/>
    <w:multiLevelType w:val="hybridMultilevel"/>
    <w:tmpl w:val="B6E04A9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
    <w:nsid w:val="1A3F19EF"/>
    <w:multiLevelType w:val="hybridMultilevel"/>
    <w:tmpl w:val="68E69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B6B0FF8"/>
    <w:multiLevelType w:val="hybridMultilevel"/>
    <w:tmpl w:val="D0CCC882"/>
    <w:lvl w:ilvl="0" w:tplc="0419000F">
      <w:start w:val="1"/>
      <w:numFmt w:val="decimal"/>
      <w:lvlText w:val="%1."/>
      <w:lvlJc w:val="left"/>
      <w:pPr>
        <w:ind w:left="1429" w:hanging="360"/>
      </w:pPr>
    </w:lvl>
    <w:lvl w:ilvl="1" w:tplc="9B98B8E6">
      <w:numFmt w:val="bullet"/>
      <w:lvlText w:val=""/>
      <w:lvlJc w:val="left"/>
      <w:pPr>
        <w:ind w:left="2749" w:hanging="960"/>
      </w:pPr>
      <w:rPr>
        <w:rFonts w:ascii="Symbol" w:eastAsiaTheme="minorHAnsi" w:hAnsi="Symbol"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C9B1CAC"/>
    <w:multiLevelType w:val="hybridMultilevel"/>
    <w:tmpl w:val="353A6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D84EDA"/>
    <w:multiLevelType w:val="hybridMultilevel"/>
    <w:tmpl w:val="76F86382"/>
    <w:lvl w:ilvl="0" w:tplc="04190011">
      <w:start w:val="1"/>
      <w:numFmt w:val="decimal"/>
      <w:lvlText w:val="%1)"/>
      <w:lvlJc w:val="left"/>
      <w:pPr>
        <w:ind w:left="1713" w:hanging="360"/>
      </w:p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9">
    <w:nsid w:val="21987E17"/>
    <w:multiLevelType w:val="hybridMultilevel"/>
    <w:tmpl w:val="037C1F8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228B7723"/>
    <w:multiLevelType w:val="hybridMultilevel"/>
    <w:tmpl w:val="A348ACD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285F012C"/>
    <w:multiLevelType w:val="hybridMultilevel"/>
    <w:tmpl w:val="52BC5D1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2B3B3E45"/>
    <w:multiLevelType w:val="hybridMultilevel"/>
    <w:tmpl w:val="B712CD1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2C4D4BF3"/>
    <w:multiLevelType w:val="hybridMultilevel"/>
    <w:tmpl w:val="FFE0017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2E386791"/>
    <w:multiLevelType w:val="hybridMultilevel"/>
    <w:tmpl w:val="D30C1086"/>
    <w:lvl w:ilvl="0" w:tplc="04190011">
      <w:start w:val="1"/>
      <w:numFmt w:val="decimal"/>
      <w:lvlText w:val="%1)"/>
      <w:lvlJc w:val="left"/>
      <w:pPr>
        <w:ind w:left="1713" w:hanging="360"/>
      </w:pPr>
    </w:lvl>
    <w:lvl w:ilvl="1" w:tplc="04190011">
      <w:start w:val="1"/>
      <w:numFmt w:val="decimal"/>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
    <w:nsid w:val="317221BE"/>
    <w:multiLevelType w:val="hybridMultilevel"/>
    <w:tmpl w:val="EA4C092A"/>
    <w:lvl w:ilvl="0" w:tplc="04190001">
      <w:start w:val="1"/>
      <w:numFmt w:val="bullet"/>
      <w:lvlText w:val=""/>
      <w:lvlJc w:val="left"/>
      <w:pPr>
        <w:ind w:left="1571" w:hanging="360"/>
      </w:pPr>
      <w:rPr>
        <w:rFonts w:ascii="Symbol" w:hAnsi="Symbol" w:hint="default"/>
      </w:rPr>
    </w:lvl>
    <w:lvl w:ilvl="1" w:tplc="0AFA920E">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34100102"/>
    <w:multiLevelType w:val="hybridMultilevel"/>
    <w:tmpl w:val="B2ACFC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42C44A1"/>
    <w:multiLevelType w:val="hybridMultilevel"/>
    <w:tmpl w:val="E0FCC7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56651E1"/>
    <w:multiLevelType w:val="hybridMultilevel"/>
    <w:tmpl w:val="0C2EB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8A31A7"/>
    <w:multiLevelType w:val="hybridMultilevel"/>
    <w:tmpl w:val="A4EEAD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9930C1A"/>
    <w:multiLevelType w:val="hybridMultilevel"/>
    <w:tmpl w:val="E9B8C838"/>
    <w:lvl w:ilvl="0" w:tplc="04190011">
      <w:start w:val="1"/>
      <w:numFmt w:val="decimal"/>
      <w:lvlText w:val="%1)"/>
      <w:lvlJc w:val="left"/>
      <w:pPr>
        <w:ind w:left="1713" w:hanging="360"/>
      </w:pPr>
    </w:lvl>
    <w:lvl w:ilvl="1" w:tplc="04190011">
      <w:start w:val="1"/>
      <w:numFmt w:val="decimal"/>
      <w:lvlText w:val="%2)"/>
      <w:lvlJc w:val="left"/>
      <w:pPr>
        <w:ind w:left="3054"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nsid w:val="3CFA15F4"/>
    <w:multiLevelType w:val="hybridMultilevel"/>
    <w:tmpl w:val="C4428A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168050D"/>
    <w:multiLevelType w:val="hybridMultilevel"/>
    <w:tmpl w:val="DDBE68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785F1C"/>
    <w:multiLevelType w:val="hybridMultilevel"/>
    <w:tmpl w:val="DC7AC95A"/>
    <w:lvl w:ilvl="0" w:tplc="04190011">
      <w:start w:val="1"/>
      <w:numFmt w:val="decimal"/>
      <w:lvlText w:val="%1)"/>
      <w:lvlJc w:val="left"/>
      <w:pPr>
        <w:ind w:left="1713" w:hanging="360"/>
      </w:p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46D81C64"/>
    <w:multiLevelType w:val="hybridMultilevel"/>
    <w:tmpl w:val="19AC4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4354F7"/>
    <w:multiLevelType w:val="hybridMultilevel"/>
    <w:tmpl w:val="B2749176"/>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4D550158"/>
    <w:multiLevelType w:val="hybridMultilevel"/>
    <w:tmpl w:val="51DA84D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4D9C1969"/>
    <w:multiLevelType w:val="hybridMultilevel"/>
    <w:tmpl w:val="0382F5F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8">
    <w:nsid w:val="4E2B1FA0"/>
    <w:multiLevelType w:val="hybridMultilevel"/>
    <w:tmpl w:val="B4D6E60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4EDC03E3"/>
    <w:multiLevelType w:val="hybridMultilevel"/>
    <w:tmpl w:val="8F74F3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503F5397"/>
    <w:multiLevelType w:val="hybridMultilevel"/>
    <w:tmpl w:val="19AC4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3B5D19"/>
    <w:multiLevelType w:val="hybridMultilevel"/>
    <w:tmpl w:val="B35A31F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5E1F1337"/>
    <w:multiLevelType w:val="hybridMultilevel"/>
    <w:tmpl w:val="A25C1E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06664A9"/>
    <w:multiLevelType w:val="hybridMultilevel"/>
    <w:tmpl w:val="9ADA4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624225"/>
    <w:multiLevelType w:val="hybridMultilevel"/>
    <w:tmpl w:val="A0765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524AD2"/>
    <w:multiLevelType w:val="hybridMultilevel"/>
    <w:tmpl w:val="C80C221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6631224C"/>
    <w:multiLevelType w:val="hybridMultilevel"/>
    <w:tmpl w:val="A4EEAD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B0917FC"/>
    <w:multiLevelType w:val="hybridMultilevel"/>
    <w:tmpl w:val="2D4885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B9F785F"/>
    <w:multiLevelType w:val="hybridMultilevel"/>
    <w:tmpl w:val="6610C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B54F3F"/>
    <w:multiLevelType w:val="hybridMultilevel"/>
    <w:tmpl w:val="EF702F1E"/>
    <w:lvl w:ilvl="0" w:tplc="04190011">
      <w:start w:val="1"/>
      <w:numFmt w:val="decimal"/>
      <w:lvlText w:val="%1)"/>
      <w:lvlJc w:val="left"/>
      <w:pPr>
        <w:ind w:left="1713" w:hanging="360"/>
      </w:pPr>
    </w:lvl>
    <w:lvl w:ilvl="1" w:tplc="04190001">
      <w:start w:val="1"/>
      <w:numFmt w:val="bullet"/>
      <w:lvlText w:val=""/>
      <w:lvlJc w:val="left"/>
      <w:pPr>
        <w:ind w:left="3054" w:hanging="360"/>
      </w:pPr>
      <w:rPr>
        <w:rFonts w:ascii="Symbol" w:hAnsi="Symbol" w:hint="default"/>
      </w:r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0">
    <w:nsid w:val="6E841FD3"/>
    <w:multiLevelType w:val="hybridMultilevel"/>
    <w:tmpl w:val="684498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4F5303E"/>
    <w:multiLevelType w:val="hybridMultilevel"/>
    <w:tmpl w:val="9ADA4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1F4E04"/>
    <w:multiLevelType w:val="hybridMultilevel"/>
    <w:tmpl w:val="0C2EB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8F316D"/>
    <w:multiLevelType w:val="hybridMultilevel"/>
    <w:tmpl w:val="6CF6BC1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7F716542"/>
    <w:multiLevelType w:val="hybridMultilevel"/>
    <w:tmpl w:val="DA3012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8"/>
  </w:num>
  <w:num w:numId="2">
    <w:abstractNumId w:val="13"/>
  </w:num>
  <w:num w:numId="3">
    <w:abstractNumId w:val="9"/>
  </w:num>
  <w:num w:numId="4">
    <w:abstractNumId w:val="29"/>
  </w:num>
  <w:num w:numId="5">
    <w:abstractNumId w:val="15"/>
  </w:num>
  <w:num w:numId="6">
    <w:abstractNumId w:val="10"/>
  </w:num>
  <w:num w:numId="7">
    <w:abstractNumId w:val="35"/>
  </w:num>
  <w:num w:numId="8">
    <w:abstractNumId w:val="44"/>
  </w:num>
  <w:num w:numId="9">
    <w:abstractNumId w:val="27"/>
  </w:num>
  <w:num w:numId="10">
    <w:abstractNumId w:val="11"/>
  </w:num>
  <w:num w:numId="11">
    <w:abstractNumId w:val="4"/>
  </w:num>
  <w:num w:numId="12">
    <w:abstractNumId w:val="21"/>
  </w:num>
  <w:num w:numId="13">
    <w:abstractNumId w:val="22"/>
  </w:num>
  <w:num w:numId="14">
    <w:abstractNumId w:val="28"/>
  </w:num>
  <w:num w:numId="15">
    <w:abstractNumId w:val="43"/>
  </w:num>
  <w:num w:numId="16">
    <w:abstractNumId w:val="8"/>
  </w:num>
  <w:num w:numId="17">
    <w:abstractNumId w:val="20"/>
  </w:num>
  <w:num w:numId="18">
    <w:abstractNumId w:val="23"/>
  </w:num>
  <w:num w:numId="19">
    <w:abstractNumId w:val="14"/>
  </w:num>
  <w:num w:numId="20">
    <w:abstractNumId w:val="7"/>
  </w:num>
  <w:num w:numId="21">
    <w:abstractNumId w:val="39"/>
  </w:num>
  <w:num w:numId="22">
    <w:abstractNumId w:val="12"/>
  </w:num>
  <w:num w:numId="23">
    <w:abstractNumId w:val="31"/>
  </w:num>
  <w:num w:numId="24">
    <w:abstractNumId w:val="0"/>
  </w:num>
  <w:num w:numId="25">
    <w:abstractNumId w:val="25"/>
  </w:num>
  <w:num w:numId="26">
    <w:abstractNumId w:val="2"/>
  </w:num>
  <w:num w:numId="27">
    <w:abstractNumId w:val="24"/>
  </w:num>
  <w:num w:numId="28">
    <w:abstractNumId w:val="6"/>
  </w:num>
  <w:num w:numId="29">
    <w:abstractNumId w:val="33"/>
  </w:num>
  <w:num w:numId="30">
    <w:abstractNumId w:val="3"/>
  </w:num>
  <w:num w:numId="31">
    <w:abstractNumId w:val="42"/>
  </w:num>
  <w:num w:numId="32">
    <w:abstractNumId w:val="30"/>
  </w:num>
  <w:num w:numId="33">
    <w:abstractNumId w:val="18"/>
  </w:num>
  <w:num w:numId="34">
    <w:abstractNumId w:val="16"/>
  </w:num>
  <w:num w:numId="35">
    <w:abstractNumId w:val="32"/>
  </w:num>
  <w:num w:numId="36">
    <w:abstractNumId w:val="17"/>
  </w:num>
  <w:num w:numId="37">
    <w:abstractNumId w:val="5"/>
  </w:num>
  <w:num w:numId="38">
    <w:abstractNumId w:val="37"/>
  </w:num>
  <w:num w:numId="39">
    <w:abstractNumId w:val="40"/>
  </w:num>
  <w:num w:numId="40">
    <w:abstractNumId w:val="19"/>
  </w:num>
  <w:num w:numId="41">
    <w:abstractNumId w:val="36"/>
  </w:num>
  <w:num w:numId="42">
    <w:abstractNumId w:val="41"/>
  </w:num>
  <w:num w:numId="43">
    <w:abstractNumId w:val="26"/>
  </w:num>
  <w:num w:numId="44">
    <w:abstractNumId w:val="1"/>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142C"/>
    <w:rsid w:val="00000FAF"/>
    <w:rsid w:val="00003B29"/>
    <w:rsid w:val="00004BDC"/>
    <w:rsid w:val="00006CE2"/>
    <w:rsid w:val="0001059A"/>
    <w:rsid w:val="00010DC2"/>
    <w:rsid w:val="000125B0"/>
    <w:rsid w:val="00013919"/>
    <w:rsid w:val="00014642"/>
    <w:rsid w:val="0001549E"/>
    <w:rsid w:val="000160F5"/>
    <w:rsid w:val="00016323"/>
    <w:rsid w:val="000167EF"/>
    <w:rsid w:val="00021828"/>
    <w:rsid w:val="00023195"/>
    <w:rsid w:val="00025A09"/>
    <w:rsid w:val="00026416"/>
    <w:rsid w:val="000264FA"/>
    <w:rsid w:val="0003088A"/>
    <w:rsid w:val="0003138C"/>
    <w:rsid w:val="00031434"/>
    <w:rsid w:val="00031716"/>
    <w:rsid w:val="00032A54"/>
    <w:rsid w:val="00034468"/>
    <w:rsid w:val="00035375"/>
    <w:rsid w:val="000357F8"/>
    <w:rsid w:val="00035C52"/>
    <w:rsid w:val="00037A85"/>
    <w:rsid w:val="00044814"/>
    <w:rsid w:val="000455CC"/>
    <w:rsid w:val="00046367"/>
    <w:rsid w:val="00047C96"/>
    <w:rsid w:val="00050913"/>
    <w:rsid w:val="00051AA0"/>
    <w:rsid w:val="00052711"/>
    <w:rsid w:val="000540B6"/>
    <w:rsid w:val="0005413D"/>
    <w:rsid w:val="00057DF5"/>
    <w:rsid w:val="000613B6"/>
    <w:rsid w:val="00061817"/>
    <w:rsid w:val="00062333"/>
    <w:rsid w:val="000718AE"/>
    <w:rsid w:val="000721A2"/>
    <w:rsid w:val="000735AF"/>
    <w:rsid w:val="000735E8"/>
    <w:rsid w:val="00073CC0"/>
    <w:rsid w:val="000810AE"/>
    <w:rsid w:val="00081267"/>
    <w:rsid w:val="00083FF7"/>
    <w:rsid w:val="000842D7"/>
    <w:rsid w:val="00084690"/>
    <w:rsid w:val="00084D1D"/>
    <w:rsid w:val="000878A0"/>
    <w:rsid w:val="00087990"/>
    <w:rsid w:val="0009004B"/>
    <w:rsid w:val="00090717"/>
    <w:rsid w:val="00091F18"/>
    <w:rsid w:val="00093912"/>
    <w:rsid w:val="0009481F"/>
    <w:rsid w:val="00097D2E"/>
    <w:rsid w:val="000A0EB0"/>
    <w:rsid w:val="000A232F"/>
    <w:rsid w:val="000A49CD"/>
    <w:rsid w:val="000A68F7"/>
    <w:rsid w:val="000B0116"/>
    <w:rsid w:val="000B3289"/>
    <w:rsid w:val="000B465C"/>
    <w:rsid w:val="000C26F9"/>
    <w:rsid w:val="000C31D1"/>
    <w:rsid w:val="000C4BA1"/>
    <w:rsid w:val="000C6778"/>
    <w:rsid w:val="000C6E23"/>
    <w:rsid w:val="000D1833"/>
    <w:rsid w:val="000D1ED6"/>
    <w:rsid w:val="000D26F0"/>
    <w:rsid w:val="000D5706"/>
    <w:rsid w:val="000D7B6E"/>
    <w:rsid w:val="000D7FCE"/>
    <w:rsid w:val="000E0E45"/>
    <w:rsid w:val="000E405D"/>
    <w:rsid w:val="000E6C1C"/>
    <w:rsid w:val="000E7AC9"/>
    <w:rsid w:val="000F08C1"/>
    <w:rsid w:val="000F2408"/>
    <w:rsid w:val="000F4321"/>
    <w:rsid w:val="000F4CF4"/>
    <w:rsid w:val="000F76CE"/>
    <w:rsid w:val="00101C52"/>
    <w:rsid w:val="00102D97"/>
    <w:rsid w:val="0010388E"/>
    <w:rsid w:val="001106C2"/>
    <w:rsid w:val="00110861"/>
    <w:rsid w:val="00110D58"/>
    <w:rsid w:val="00110F75"/>
    <w:rsid w:val="001136B8"/>
    <w:rsid w:val="00114813"/>
    <w:rsid w:val="0011560B"/>
    <w:rsid w:val="001156E4"/>
    <w:rsid w:val="001218DB"/>
    <w:rsid w:val="00123F34"/>
    <w:rsid w:val="00124D81"/>
    <w:rsid w:val="00127DF5"/>
    <w:rsid w:val="00130307"/>
    <w:rsid w:val="00130AAF"/>
    <w:rsid w:val="00132A73"/>
    <w:rsid w:val="00135197"/>
    <w:rsid w:val="00135788"/>
    <w:rsid w:val="00137D78"/>
    <w:rsid w:val="00140954"/>
    <w:rsid w:val="00141FF3"/>
    <w:rsid w:val="00143255"/>
    <w:rsid w:val="00143EC9"/>
    <w:rsid w:val="001453C6"/>
    <w:rsid w:val="001459B3"/>
    <w:rsid w:val="00152734"/>
    <w:rsid w:val="001533DA"/>
    <w:rsid w:val="001539D8"/>
    <w:rsid w:val="00154057"/>
    <w:rsid w:val="00155757"/>
    <w:rsid w:val="00155B96"/>
    <w:rsid w:val="00156513"/>
    <w:rsid w:val="00162815"/>
    <w:rsid w:val="001647AC"/>
    <w:rsid w:val="00165A10"/>
    <w:rsid w:val="001661E0"/>
    <w:rsid w:val="00166CE7"/>
    <w:rsid w:val="001679D5"/>
    <w:rsid w:val="001702EA"/>
    <w:rsid w:val="00173F36"/>
    <w:rsid w:val="0017457A"/>
    <w:rsid w:val="00175049"/>
    <w:rsid w:val="00175BFE"/>
    <w:rsid w:val="001762ED"/>
    <w:rsid w:val="001771F9"/>
    <w:rsid w:val="00181892"/>
    <w:rsid w:val="00182939"/>
    <w:rsid w:val="00182A71"/>
    <w:rsid w:val="00183549"/>
    <w:rsid w:val="0018426E"/>
    <w:rsid w:val="00184F35"/>
    <w:rsid w:val="00185881"/>
    <w:rsid w:val="00187550"/>
    <w:rsid w:val="001913EC"/>
    <w:rsid w:val="0019207B"/>
    <w:rsid w:val="0019418E"/>
    <w:rsid w:val="001947C1"/>
    <w:rsid w:val="00196B9B"/>
    <w:rsid w:val="00197419"/>
    <w:rsid w:val="001A039B"/>
    <w:rsid w:val="001A0582"/>
    <w:rsid w:val="001A39FB"/>
    <w:rsid w:val="001A5851"/>
    <w:rsid w:val="001A7F0A"/>
    <w:rsid w:val="001B024F"/>
    <w:rsid w:val="001B0A35"/>
    <w:rsid w:val="001B1EC9"/>
    <w:rsid w:val="001B2A9B"/>
    <w:rsid w:val="001B3251"/>
    <w:rsid w:val="001B3B6E"/>
    <w:rsid w:val="001B3CB8"/>
    <w:rsid w:val="001B651D"/>
    <w:rsid w:val="001B7130"/>
    <w:rsid w:val="001B7C67"/>
    <w:rsid w:val="001C0064"/>
    <w:rsid w:val="001C0271"/>
    <w:rsid w:val="001C0820"/>
    <w:rsid w:val="001C2429"/>
    <w:rsid w:val="001C2ABB"/>
    <w:rsid w:val="001C2AC2"/>
    <w:rsid w:val="001C30FD"/>
    <w:rsid w:val="001C3687"/>
    <w:rsid w:val="001C3AEA"/>
    <w:rsid w:val="001C6C9C"/>
    <w:rsid w:val="001C7469"/>
    <w:rsid w:val="001D0AF3"/>
    <w:rsid w:val="001D10B6"/>
    <w:rsid w:val="001D1BF0"/>
    <w:rsid w:val="001D45D2"/>
    <w:rsid w:val="001D4877"/>
    <w:rsid w:val="001D540C"/>
    <w:rsid w:val="001D5509"/>
    <w:rsid w:val="001E0677"/>
    <w:rsid w:val="001E0CC8"/>
    <w:rsid w:val="001E30F1"/>
    <w:rsid w:val="001E358B"/>
    <w:rsid w:val="001E3DE2"/>
    <w:rsid w:val="001E43DB"/>
    <w:rsid w:val="001E592B"/>
    <w:rsid w:val="001E636B"/>
    <w:rsid w:val="001E7039"/>
    <w:rsid w:val="001E73D8"/>
    <w:rsid w:val="001F268E"/>
    <w:rsid w:val="001F310A"/>
    <w:rsid w:val="001F54CD"/>
    <w:rsid w:val="0020230D"/>
    <w:rsid w:val="002027C0"/>
    <w:rsid w:val="00210913"/>
    <w:rsid w:val="0021116A"/>
    <w:rsid w:val="00211D84"/>
    <w:rsid w:val="00213570"/>
    <w:rsid w:val="002136D5"/>
    <w:rsid w:val="002139A2"/>
    <w:rsid w:val="0021633D"/>
    <w:rsid w:val="00217125"/>
    <w:rsid w:val="002171A9"/>
    <w:rsid w:val="00217B08"/>
    <w:rsid w:val="00220591"/>
    <w:rsid w:val="00220D35"/>
    <w:rsid w:val="0022284E"/>
    <w:rsid w:val="00223FAA"/>
    <w:rsid w:val="0022634F"/>
    <w:rsid w:val="00226DD8"/>
    <w:rsid w:val="002320B6"/>
    <w:rsid w:val="0023372C"/>
    <w:rsid w:val="002342B8"/>
    <w:rsid w:val="002343AB"/>
    <w:rsid w:val="002406CB"/>
    <w:rsid w:val="0024106D"/>
    <w:rsid w:val="00243407"/>
    <w:rsid w:val="002440F1"/>
    <w:rsid w:val="002451E0"/>
    <w:rsid w:val="00245458"/>
    <w:rsid w:val="00246BB7"/>
    <w:rsid w:val="00246D0B"/>
    <w:rsid w:val="00246D96"/>
    <w:rsid w:val="00247937"/>
    <w:rsid w:val="00252C0C"/>
    <w:rsid w:val="00253154"/>
    <w:rsid w:val="00256384"/>
    <w:rsid w:val="00256B28"/>
    <w:rsid w:val="00260462"/>
    <w:rsid w:val="00260E90"/>
    <w:rsid w:val="0026439F"/>
    <w:rsid w:val="002668F9"/>
    <w:rsid w:val="00267249"/>
    <w:rsid w:val="00270074"/>
    <w:rsid w:val="00275561"/>
    <w:rsid w:val="002762B0"/>
    <w:rsid w:val="002807E7"/>
    <w:rsid w:val="00282A99"/>
    <w:rsid w:val="00283084"/>
    <w:rsid w:val="002838A5"/>
    <w:rsid w:val="00283E85"/>
    <w:rsid w:val="00284B70"/>
    <w:rsid w:val="002865DC"/>
    <w:rsid w:val="002912A5"/>
    <w:rsid w:val="0029175E"/>
    <w:rsid w:val="0029382E"/>
    <w:rsid w:val="002969A8"/>
    <w:rsid w:val="0029757C"/>
    <w:rsid w:val="002976FA"/>
    <w:rsid w:val="002A0685"/>
    <w:rsid w:val="002A1010"/>
    <w:rsid w:val="002A1C18"/>
    <w:rsid w:val="002A201E"/>
    <w:rsid w:val="002A4496"/>
    <w:rsid w:val="002A6142"/>
    <w:rsid w:val="002A61F7"/>
    <w:rsid w:val="002A7206"/>
    <w:rsid w:val="002B03BE"/>
    <w:rsid w:val="002B0551"/>
    <w:rsid w:val="002B0747"/>
    <w:rsid w:val="002B1E5B"/>
    <w:rsid w:val="002B429C"/>
    <w:rsid w:val="002B65E7"/>
    <w:rsid w:val="002B730A"/>
    <w:rsid w:val="002B7502"/>
    <w:rsid w:val="002C1317"/>
    <w:rsid w:val="002C22EF"/>
    <w:rsid w:val="002C31A2"/>
    <w:rsid w:val="002C686C"/>
    <w:rsid w:val="002C7267"/>
    <w:rsid w:val="002C7B14"/>
    <w:rsid w:val="002C7C44"/>
    <w:rsid w:val="002D3D42"/>
    <w:rsid w:val="002D4E12"/>
    <w:rsid w:val="002D5524"/>
    <w:rsid w:val="002D5F4F"/>
    <w:rsid w:val="002D6128"/>
    <w:rsid w:val="002E2D5D"/>
    <w:rsid w:val="002E4ADC"/>
    <w:rsid w:val="002E5663"/>
    <w:rsid w:val="002E7DEB"/>
    <w:rsid w:val="002F0BFF"/>
    <w:rsid w:val="002F2533"/>
    <w:rsid w:val="002F3A65"/>
    <w:rsid w:val="002F42AE"/>
    <w:rsid w:val="002F464A"/>
    <w:rsid w:val="002F4774"/>
    <w:rsid w:val="003005D2"/>
    <w:rsid w:val="00301769"/>
    <w:rsid w:val="003058B0"/>
    <w:rsid w:val="003103C9"/>
    <w:rsid w:val="00310D3D"/>
    <w:rsid w:val="003134BA"/>
    <w:rsid w:val="00317509"/>
    <w:rsid w:val="00317E42"/>
    <w:rsid w:val="00320353"/>
    <w:rsid w:val="0032096D"/>
    <w:rsid w:val="00320EC8"/>
    <w:rsid w:val="00324774"/>
    <w:rsid w:val="00326801"/>
    <w:rsid w:val="00327EAE"/>
    <w:rsid w:val="003318DA"/>
    <w:rsid w:val="00332207"/>
    <w:rsid w:val="00332703"/>
    <w:rsid w:val="0033273C"/>
    <w:rsid w:val="0033392A"/>
    <w:rsid w:val="003402DC"/>
    <w:rsid w:val="00340A02"/>
    <w:rsid w:val="003424DF"/>
    <w:rsid w:val="0034330A"/>
    <w:rsid w:val="00344023"/>
    <w:rsid w:val="00344ED6"/>
    <w:rsid w:val="003469F6"/>
    <w:rsid w:val="003523A6"/>
    <w:rsid w:val="0035246F"/>
    <w:rsid w:val="00353B2C"/>
    <w:rsid w:val="0036284A"/>
    <w:rsid w:val="00362DB7"/>
    <w:rsid w:val="00363838"/>
    <w:rsid w:val="0036490D"/>
    <w:rsid w:val="00365CED"/>
    <w:rsid w:val="00367E0D"/>
    <w:rsid w:val="00370404"/>
    <w:rsid w:val="003710CF"/>
    <w:rsid w:val="0037142C"/>
    <w:rsid w:val="00371579"/>
    <w:rsid w:val="0037179A"/>
    <w:rsid w:val="00372743"/>
    <w:rsid w:val="00373D0E"/>
    <w:rsid w:val="0037684A"/>
    <w:rsid w:val="003813E6"/>
    <w:rsid w:val="00382A7D"/>
    <w:rsid w:val="00383B7E"/>
    <w:rsid w:val="00384EF1"/>
    <w:rsid w:val="00390282"/>
    <w:rsid w:val="003976F0"/>
    <w:rsid w:val="003A05C4"/>
    <w:rsid w:val="003A12A3"/>
    <w:rsid w:val="003A21C9"/>
    <w:rsid w:val="003A2D97"/>
    <w:rsid w:val="003A3855"/>
    <w:rsid w:val="003A5BE7"/>
    <w:rsid w:val="003A6B93"/>
    <w:rsid w:val="003A70E5"/>
    <w:rsid w:val="003B03DC"/>
    <w:rsid w:val="003B07FD"/>
    <w:rsid w:val="003B1250"/>
    <w:rsid w:val="003B2D9D"/>
    <w:rsid w:val="003B3518"/>
    <w:rsid w:val="003B3766"/>
    <w:rsid w:val="003B6820"/>
    <w:rsid w:val="003C0041"/>
    <w:rsid w:val="003C0F61"/>
    <w:rsid w:val="003C47E0"/>
    <w:rsid w:val="003C4A30"/>
    <w:rsid w:val="003C54EF"/>
    <w:rsid w:val="003C68CE"/>
    <w:rsid w:val="003D0CED"/>
    <w:rsid w:val="003D0FAD"/>
    <w:rsid w:val="003D45B7"/>
    <w:rsid w:val="003D56AA"/>
    <w:rsid w:val="003D6DD3"/>
    <w:rsid w:val="003E078A"/>
    <w:rsid w:val="003E0F33"/>
    <w:rsid w:val="003E1B8A"/>
    <w:rsid w:val="003E257C"/>
    <w:rsid w:val="003E32CF"/>
    <w:rsid w:val="003E4818"/>
    <w:rsid w:val="003F3296"/>
    <w:rsid w:val="003F48AC"/>
    <w:rsid w:val="003F6051"/>
    <w:rsid w:val="003F69EB"/>
    <w:rsid w:val="00400708"/>
    <w:rsid w:val="00400C90"/>
    <w:rsid w:val="0040182E"/>
    <w:rsid w:val="004021A0"/>
    <w:rsid w:val="00403E08"/>
    <w:rsid w:val="00414810"/>
    <w:rsid w:val="00415064"/>
    <w:rsid w:val="004160F7"/>
    <w:rsid w:val="00417AE6"/>
    <w:rsid w:val="00424D8F"/>
    <w:rsid w:val="0042536D"/>
    <w:rsid w:val="0042544C"/>
    <w:rsid w:val="004265AD"/>
    <w:rsid w:val="00426AF5"/>
    <w:rsid w:val="004307E7"/>
    <w:rsid w:val="00430CBB"/>
    <w:rsid w:val="00430D25"/>
    <w:rsid w:val="00430ECB"/>
    <w:rsid w:val="004313D5"/>
    <w:rsid w:val="0043384C"/>
    <w:rsid w:val="00436956"/>
    <w:rsid w:val="00437AC9"/>
    <w:rsid w:val="00441B25"/>
    <w:rsid w:val="00442AD3"/>
    <w:rsid w:val="00444D3E"/>
    <w:rsid w:val="004450D2"/>
    <w:rsid w:val="004470E6"/>
    <w:rsid w:val="00447261"/>
    <w:rsid w:val="00447D78"/>
    <w:rsid w:val="00450209"/>
    <w:rsid w:val="0045093B"/>
    <w:rsid w:val="00451753"/>
    <w:rsid w:val="00451E86"/>
    <w:rsid w:val="00452EDF"/>
    <w:rsid w:val="00454887"/>
    <w:rsid w:val="004567A9"/>
    <w:rsid w:val="00460C16"/>
    <w:rsid w:val="004618A6"/>
    <w:rsid w:val="004620BB"/>
    <w:rsid w:val="00464EB3"/>
    <w:rsid w:val="00470F62"/>
    <w:rsid w:val="00472E00"/>
    <w:rsid w:val="004739F3"/>
    <w:rsid w:val="004754F6"/>
    <w:rsid w:val="004767AA"/>
    <w:rsid w:val="00476E45"/>
    <w:rsid w:val="004853E0"/>
    <w:rsid w:val="00490563"/>
    <w:rsid w:val="004929E1"/>
    <w:rsid w:val="00493B5B"/>
    <w:rsid w:val="00494EB0"/>
    <w:rsid w:val="004962D8"/>
    <w:rsid w:val="00497213"/>
    <w:rsid w:val="00497ED0"/>
    <w:rsid w:val="004A09BE"/>
    <w:rsid w:val="004A3D1A"/>
    <w:rsid w:val="004A4388"/>
    <w:rsid w:val="004A44EE"/>
    <w:rsid w:val="004A6461"/>
    <w:rsid w:val="004B0B8D"/>
    <w:rsid w:val="004B5B4C"/>
    <w:rsid w:val="004B7079"/>
    <w:rsid w:val="004C02E8"/>
    <w:rsid w:val="004C058F"/>
    <w:rsid w:val="004C1277"/>
    <w:rsid w:val="004C6DFB"/>
    <w:rsid w:val="004D228B"/>
    <w:rsid w:val="004D48BE"/>
    <w:rsid w:val="004D535F"/>
    <w:rsid w:val="004D5459"/>
    <w:rsid w:val="004D70D0"/>
    <w:rsid w:val="004E1A34"/>
    <w:rsid w:val="004E23B0"/>
    <w:rsid w:val="004E46CD"/>
    <w:rsid w:val="004E780A"/>
    <w:rsid w:val="004F153E"/>
    <w:rsid w:val="004F45F8"/>
    <w:rsid w:val="004F56C3"/>
    <w:rsid w:val="004F62D4"/>
    <w:rsid w:val="004F6A83"/>
    <w:rsid w:val="00503811"/>
    <w:rsid w:val="00504E07"/>
    <w:rsid w:val="0050686A"/>
    <w:rsid w:val="00506992"/>
    <w:rsid w:val="00512244"/>
    <w:rsid w:val="0051263F"/>
    <w:rsid w:val="00514714"/>
    <w:rsid w:val="0051512A"/>
    <w:rsid w:val="005152B9"/>
    <w:rsid w:val="00515C76"/>
    <w:rsid w:val="00521E96"/>
    <w:rsid w:val="00522C20"/>
    <w:rsid w:val="00523B3E"/>
    <w:rsid w:val="00523F1C"/>
    <w:rsid w:val="00530763"/>
    <w:rsid w:val="005316C7"/>
    <w:rsid w:val="00531B98"/>
    <w:rsid w:val="00534CB1"/>
    <w:rsid w:val="0053568E"/>
    <w:rsid w:val="00535890"/>
    <w:rsid w:val="00536F59"/>
    <w:rsid w:val="00540557"/>
    <w:rsid w:val="0054370D"/>
    <w:rsid w:val="0054561E"/>
    <w:rsid w:val="00550D94"/>
    <w:rsid w:val="005512B7"/>
    <w:rsid w:val="00554DDD"/>
    <w:rsid w:val="00555517"/>
    <w:rsid w:val="0056130E"/>
    <w:rsid w:val="00563777"/>
    <w:rsid w:val="00570542"/>
    <w:rsid w:val="00570889"/>
    <w:rsid w:val="0057112B"/>
    <w:rsid w:val="00573679"/>
    <w:rsid w:val="00574398"/>
    <w:rsid w:val="00575F47"/>
    <w:rsid w:val="0058130B"/>
    <w:rsid w:val="00581B83"/>
    <w:rsid w:val="00582665"/>
    <w:rsid w:val="005826AB"/>
    <w:rsid w:val="005829ED"/>
    <w:rsid w:val="00582A36"/>
    <w:rsid w:val="0058323C"/>
    <w:rsid w:val="00583C2E"/>
    <w:rsid w:val="00583C8D"/>
    <w:rsid w:val="0058727B"/>
    <w:rsid w:val="00590A0E"/>
    <w:rsid w:val="00591052"/>
    <w:rsid w:val="00591F45"/>
    <w:rsid w:val="0059228A"/>
    <w:rsid w:val="00592659"/>
    <w:rsid w:val="00592A11"/>
    <w:rsid w:val="005940CB"/>
    <w:rsid w:val="005962F3"/>
    <w:rsid w:val="00596F20"/>
    <w:rsid w:val="005A15EB"/>
    <w:rsid w:val="005A2A5C"/>
    <w:rsid w:val="005A4EF4"/>
    <w:rsid w:val="005A5B7E"/>
    <w:rsid w:val="005B1461"/>
    <w:rsid w:val="005B1622"/>
    <w:rsid w:val="005B17B3"/>
    <w:rsid w:val="005B29B4"/>
    <w:rsid w:val="005B41A6"/>
    <w:rsid w:val="005B4C89"/>
    <w:rsid w:val="005B50BB"/>
    <w:rsid w:val="005B7376"/>
    <w:rsid w:val="005B751A"/>
    <w:rsid w:val="005B752E"/>
    <w:rsid w:val="005C0741"/>
    <w:rsid w:val="005C32E5"/>
    <w:rsid w:val="005C5360"/>
    <w:rsid w:val="005C6F6A"/>
    <w:rsid w:val="005C7626"/>
    <w:rsid w:val="005D32A3"/>
    <w:rsid w:val="005D35DB"/>
    <w:rsid w:val="005E01EA"/>
    <w:rsid w:val="005E2C39"/>
    <w:rsid w:val="005E7166"/>
    <w:rsid w:val="005F08FA"/>
    <w:rsid w:val="005F3906"/>
    <w:rsid w:val="00600C08"/>
    <w:rsid w:val="00601E9A"/>
    <w:rsid w:val="00601F34"/>
    <w:rsid w:val="006035CF"/>
    <w:rsid w:val="00604099"/>
    <w:rsid w:val="00604963"/>
    <w:rsid w:val="00611881"/>
    <w:rsid w:val="006149AC"/>
    <w:rsid w:val="00614F28"/>
    <w:rsid w:val="00615AD4"/>
    <w:rsid w:val="00616358"/>
    <w:rsid w:val="00620D72"/>
    <w:rsid w:val="00625D69"/>
    <w:rsid w:val="0062678C"/>
    <w:rsid w:val="00626BF2"/>
    <w:rsid w:val="00627374"/>
    <w:rsid w:val="00630D23"/>
    <w:rsid w:val="00631FE9"/>
    <w:rsid w:val="006322F3"/>
    <w:rsid w:val="00633030"/>
    <w:rsid w:val="0063384A"/>
    <w:rsid w:val="00633D10"/>
    <w:rsid w:val="00634665"/>
    <w:rsid w:val="0063570F"/>
    <w:rsid w:val="00635E46"/>
    <w:rsid w:val="00637E8D"/>
    <w:rsid w:val="00641BCE"/>
    <w:rsid w:val="006429F0"/>
    <w:rsid w:val="006435AB"/>
    <w:rsid w:val="00647DC1"/>
    <w:rsid w:val="00653B2F"/>
    <w:rsid w:val="006550AA"/>
    <w:rsid w:val="00660D6C"/>
    <w:rsid w:val="00663FD7"/>
    <w:rsid w:val="0066493C"/>
    <w:rsid w:val="0066577E"/>
    <w:rsid w:val="0066677E"/>
    <w:rsid w:val="00670459"/>
    <w:rsid w:val="006713C2"/>
    <w:rsid w:val="00671E84"/>
    <w:rsid w:val="00672102"/>
    <w:rsid w:val="00672C36"/>
    <w:rsid w:val="0067362E"/>
    <w:rsid w:val="006748EB"/>
    <w:rsid w:val="00674F5E"/>
    <w:rsid w:val="00676AFD"/>
    <w:rsid w:val="00677511"/>
    <w:rsid w:val="0068081F"/>
    <w:rsid w:val="00680E53"/>
    <w:rsid w:val="00682AAF"/>
    <w:rsid w:val="00684FFF"/>
    <w:rsid w:val="006872F7"/>
    <w:rsid w:val="00691432"/>
    <w:rsid w:val="00691470"/>
    <w:rsid w:val="00693547"/>
    <w:rsid w:val="00693E25"/>
    <w:rsid w:val="00694C03"/>
    <w:rsid w:val="006952BF"/>
    <w:rsid w:val="00697A58"/>
    <w:rsid w:val="006A3090"/>
    <w:rsid w:val="006A5BB9"/>
    <w:rsid w:val="006A6506"/>
    <w:rsid w:val="006B0111"/>
    <w:rsid w:val="006B0FC3"/>
    <w:rsid w:val="006B2564"/>
    <w:rsid w:val="006B47B8"/>
    <w:rsid w:val="006C7F7C"/>
    <w:rsid w:val="006D1E8C"/>
    <w:rsid w:val="006D3A06"/>
    <w:rsid w:val="006D483D"/>
    <w:rsid w:val="006D5341"/>
    <w:rsid w:val="006D77F5"/>
    <w:rsid w:val="006D7FB4"/>
    <w:rsid w:val="006E1A90"/>
    <w:rsid w:val="006E3148"/>
    <w:rsid w:val="006E46E0"/>
    <w:rsid w:val="006E52D9"/>
    <w:rsid w:val="006F1DFE"/>
    <w:rsid w:val="006F2C72"/>
    <w:rsid w:val="006F3579"/>
    <w:rsid w:val="006F542D"/>
    <w:rsid w:val="006F6327"/>
    <w:rsid w:val="006F6544"/>
    <w:rsid w:val="00700F63"/>
    <w:rsid w:val="00701DB0"/>
    <w:rsid w:val="00702BC9"/>
    <w:rsid w:val="00703480"/>
    <w:rsid w:val="0070457F"/>
    <w:rsid w:val="00704CCE"/>
    <w:rsid w:val="00705197"/>
    <w:rsid w:val="007053B7"/>
    <w:rsid w:val="00710341"/>
    <w:rsid w:val="00710E3B"/>
    <w:rsid w:val="00713C83"/>
    <w:rsid w:val="0071536F"/>
    <w:rsid w:val="00715DC6"/>
    <w:rsid w:val="00717854"/>
    <w:rsid w:val="00720FBB"/>
    <w:rsid w:val="00722434"/>
    <w:rsid w:val="0072326B"/>
    <w:rsid w:val="00723B3B"/>
    <w:rsid w:val="0072482B"/>
    <w:rsid w:val="00724D54"/>
    <w:rsid w:val="007309FA"/>
    <w:rsid w:val="0073299F"/>
    <w:rsid w:val="00734146"/>
    <w:rsid w:val="00734F3B"/>
    <w:rsid w:val="00736DBF"/>
    <w:rsid w:val="00736E26"/>
    <w:rsid w:val="0073728D"/>
    <w:rsid w:val="00741C3C"/>
    <w:rsid w:val="00744961"/>
    <w:rsid w:val="00745625"/>
    <w:rsid w:val="00746806"/>
    <w:rsid w:val="0074784C"/>
    <w:rsid w:val="00751F85"/>
    <w:rsid w:val="00752FBC"/>
    <w:rsid w:val="00755F5B"/>
    <w:rsid w:val="00756281"/>
    <w:rsid w:val="007579D7"/>
    <w:rsid w:val="007618AC"/>
    <w:rsid w:val="007641E5"/>
    <w:rsid w:val="007662D3"/>
    <w:rsid w:val="007679CD"/>
    <w:rsid w:val="00767C0E"/>
    <w:rsid w:val="00772334"/>
    <w:rsid w:val="007750FB"/>
    <w:rsid w:val="00775B54"/>
    <w:rsid w:val="00776A5E"/>
    <w:rsid w:val="00777033"/>
    <w:rsid w:val="007827CE"/>
    <w:rsid w:val="00782EC2"/>
    <w:rsid w:val="007830B5"/>
    <w:rsid w:val="00784C99"/>
    <w:rsid w:val="0078509B"/>
    <w:rsid w:val="00787051"/>
    <w:rsid w:val="00787290"/>
    <w:rsid w:val="00791DA2"/>
    <w:rsid w:val="007946A0"/>
    <w:rsid w:val="00795E34"/>
    <w:rsid w:val="007A29CC"/>
    <w:rsid w:val="007A2DFB"/>
    <w:rsid w:val="007A32DA"/>
    <w:rsid w:val="007A5A95"/>
    <w:rsid w:val="007A646A"/>
    <w:rsid w:val="007A7300"/>
    <w:rsid w:val="007A7444"/>
    <w:rsid w:val="007A7DD3"/>
    <w:rsid w:val="007B1DF6"/>
    <w:rsid w:val="007B24AA"/>
    <w:rsid w:val="007B31C5"/>
    <w:rsid w:val="007B4620"/>
    <w:rsid w:val="007B63E6"/>
    <w:rsid w:val="007C2C31"/>
    <w:rsid w:val="007C3DA2"/>
    <w:rsid w:val="007C5104"/>
    <w:rsid w:val="007D00C7"/>
    <w:rsid w:val="007D0F7B"/>
    <w:rsid w:val="007D1156"/>
    <w:rsid w:val="007D125D"/>
    <w:rsid w:val="007D6F15"/>
    <w:rsid w:val="007E15C5"/>
    <w:rsid w:val="007E22D6"/>
    <w:rsid w:val="007E357D"/>
    <w:rsid w:val="007E495C"/>
    <w:rsid w:val="007E4D5F"/>
    <w:rsid w:val="007E545D"/>
    <w:rsid w:val="007E77DD"/>
    <w:rsid w:val="007F0888"/>
    <w:rsid w:val="007F13A4"/>
    <w:rsid w:val="007F2C5F"/>
    <w:rsid w:val="007F41F7"/>
    <w:rsid w:val="007F4D25"/>
    <w:rsid w:val="007F6C90"/>
    <w:rsid w:val="00801B14"/>
    <w:rsid w:val="00803D13"/>
    <w:rsid w:val="00805EF6"/>
    <w:rsid w:val="00806C47"/>
    <w:rsid w:val="00810507"/>
    <w:rsid w:val="0081232F"/>
    <w:rsid w:val="00812EFC"/>
    <w:rsid w:val="008142A2"/>
    <w:rsid w:val="008146DD"/>
    <w:rsid w:val="00816E79"/>
    <w:rsid w:val="0082094F"/>
    <w:rsid w:val="00820A63"/>
    <w:rsid w:val="0082156E"/>
    <w:rsid w:val="008219C5"/>
    <w:rsid w:val="0082221D"/>
    <w:rsid w:val="008229DE"/>
    <w:rsid w:val="00824771"/>
    <w:rsid w:val="00825626"/>
    <w:rsid w:val="008258B2"/>
    <w:rsid w:val="00827438"/>
    <w:rsid w:val="0082775A"/>
    <w:rsid w:val="00830A93"/>
    <w:rsid w:val="00833F8F"/>
    <w:rsid w:val="00836A35"/>
    <w:rsid w:val="00837314"/>
    <w:rsid w:val="008379A3"/>
    <w:rsid w:val="00844ED8"/>
    <w:rsid w:val="00850226"/>
    <w:rsid w:val="00856934"/>
    <w:rsid w:val="0086139F"/>
    <w:rsid w:val="00861870"/>
    <w:rsid w:val="00861B21"/>
    <w:rsid w:val="00862D1E"/>
    <w:rsid w:val="00863565"/>
    <w:rsid w:val="00870237"/>
    <w:rsid w:val="00871F9D"/>
    <w:rsid w:val="00875DB0"/>
    <w:rsid w:val="00883466"/>
    <w:rsid w:val="00883604"/>
    <w:rsid w:val="008837C4"/>
    <w:rsid w:val="00885003"/>
    <w:rsid w:val="00885292"/>
    <w:rsid w:val="00886CC6"/>
    <w:rsid w:val="0089231F"/>
    <w:rsid w:val="00893192"/>
    <w:rsid w:val="008975D3"/>
    <w:rsid w:val="008A0E8E"/>
    <w:rsid w:val="008A0EC9"/>
    <w:rsid w:val="008A3274"/>
    <w:rsid w:val="008A3783"/>
    <w:rsid w:val="008A5592"/>
    <w:rsid w:val="008A5858"/>
    <w:rsid w:val="008A5FD2"/>
    <w:rsid w:val="008A7DD9"/>
    <w:rsid w:val="008B0147"/>
    <w:rsid w:val="008B08D7"/>
    <w:rsid w:val="008B1AF9"/>
    <w:rsid w:val="008B2E20"/>
    <w:rsid w:val="008B4107"/>
    <w:rsid w:val="008B5CB3"/>
    <w:rsid w:val="008B706B"/>
    <w:rsid w:val="008C0524"/>
    <w:rsid w:val="008C3057"/>
    <w:rsid w:val="008C31C8"/>
    <w:rsid w:val="008C3A48"/>
    <w:rsid w:val="008C4320"/>
    <w:rsid w:val="008C76E9"/>
    <w:rsid w:val="008C7E31"/>
    <w:rsid w:val="008D03FF"/>
    <w:rsid w:val="008D1AAB"/>
    <w:rsid w:val="008D2FFD"/>
    <w:rsid w:val="008D3C4A"/>
    <w:rsid w:val="008D4A32"/>
    <w:rsid w:val="008D5525"/>
    <w:rsid w:val="008D664F"/>
    <w:rsid w:val="008D6F05"/>
    <w:rsid w:val="008D7095"/>
    <w:rsid w:val="008D7448"/>
    <w:rsid w:val="008D7ECE"/>
    <w:rsid w:val="008E20CF"/>
    <w:rsid w:val="008E3DF7"/>
    <w:rsid w:val="008E4794"/>
    <w:rsid w:val="008E6B21"/>
    <w:rsid w:val="008E72CA"/>
    <w:rsid w:val="008E7E99"/>
    <w:rsid w:val="008F0F49"/>
    <w:rsid w:val="008F1311"/>
    <w:rsid w:val="008F6472"/>
    <w:rsid w:val="008F6658"/>
    <w:rsid w:val="0090230E"/>
    <w:rsid w:val="009023C2"/>
    <w:rsid w:val="00903490"/>
    <w:rsid w:val="009066FC"/>
    <w:rsid w:val="00906D6C"/>
    <w:rsid w:val="00911155"/>
    <w:rsid w:val="009111DA"/>
    <w:rsid w:val="0091169E"/>
    <w:rsid w:val="00911C77"/>
    <w:rsid w:val="0091425D"/>
    <w:rsid w:val="009158C0"/>
    <w:rsid w:val="00916C8F"/>
    <w:rsid w:val="00916E70"/>
    <w:rsid w:val="00921846"/>
    <w:rsid w:val="0092325F"/>
    <w:rsid w:val="0092463E"/>
    <w:rsid w:val="00924B96"/>
    <w:rsid w:val="00927491"/>
    <w:rsid w:val="00927731"/>
    <w:rsid w:val="00927965"/>
    <w:rsid w:val="00930518"/>
    <w:rsid w:val="0093177A"/>
    <w:rsid w:val="00931B66"/>
    <w:rsid w:val="00932B40"/>
    <w:rsid w:val="009330A9"/>
    <w:rsid w:val="009333C4"/>
    <w:rsid w:val="009334CD"/>
    <w:rsid w:val="00934867"/>
    <w:rsid w:val="00935979"/>
    <w:rsid w:val="00935CE8"/>
    <w:rsid w:val="00936251"/>
    <w:rsid w:val="00937F2B"/>
    <w:rsid w:val="00940D7E"/>
    <w:rsid w:val="00943E8A"/>
    <w:rsid w:val="00944537"/>
    <w:rsid w:val="009453F4"/>
    <w:rsid w:val="009466EB"/>
    <w:rsid w:val="0095260B"/>
    <w:rsid w:val="00953768"/>
    <w:rsid w:val="00960153"/>
    <w:rsid w:val="009609D0"/>
    <w:rsid w:val="00960A05"/>
    <w:rsid w:val="00960A45"/>
    <w:rsid w:val="00960CFC"/>
    <w:rsid w:val="009637D3"/>
    <w:rsid w:val="0096474C"/>
    <w:rsid w:val="00965BF7"/>
    <w:rsid w:val="009662D8"/>
    <w:rsid w:val="00967370"/>
    <w:rsid w:val="00970B14"/>
    <w:rsid w:val="00974854"/>
    <w:rsid w:val="009803A4"/>
    <w:rsid w:val="009813D5"/>
    <w:rsid w:val="00983AA2"/>
    <w:rsid w:val="00983ABB"/>
    <w:rsid w:val="00983CFB"/>
    <w:rsid w:val="00983FF2"/>
    <w:rsid w:val="0098601F"/>
    <w:rsid w:val="00986FD0"/>
    <w:rsid w:val="0099025A"/>
    <w:rsid w:val="009911F5"/>
    <w:rsid w:val="00993195"/>
    <w:rsid w:val="00993581"/>
    <w:rsid w:val="009939C3"/>
    <w:rsid w:val="009944E5"/>
    <w:rsid w:val="0099546D"/>
    <w:rsid w:val="00995D9D"/>
    <w:rsid w:val="00997185"/>
    <w:rsid w:val="00997BEF"/>
    <w:rsid w:val="009A09B5"/>
    <w:rsid w:val="009A1C4C"/>
    <w:rsid w:val="009A2904"/>
    <w:rsid w:val="009A3218"/>
    <w:rsid w:val="009A5DF6"/>
    <w:rsid w:val="009A7FB7"/>
    <w:rsid w:val="009B0A8E"/>
    <w:rsid w:val="009B1A63"/>
    <w:rsid w:val="009B27A9"/>
    <w:rsid w:val="009B3B34"/>
    <w:rsid w:val="009B6D2D"/>
    <w:rsid w:val="009B7987"/>
    <w:rsid w:val="009C0E2E"/>
    <w:rsid w:val="009C199D"/>
    <w:rsid w:val="009C28E7"/>
    <w:rsid w:val="009C5E4B"/>
    <w:rsid w:val="009D01AC"/>
    <w:rsid w:val="009D1EBA"/>
    <w:rsid w:val="009D22BD"/>
    <w:rsid w:val="009E00E1"/>
    <w:rsid w:val="009E065C"/>
    <w:rsid w:val="009E124C"/>
    <w:rsid w:val="009E16A4"/>
    <w:rsid w:val="009E219D"/>
    <w:rsid w:val="009E2EBB"/>
    <w:rsid w:val="009E41F8"/>
    <w:rsid w:val="009E4B92"/>
    <w:rsid w:val="009F4A25"/>
    <w:rsid w:val="009F64CF"/>
    <w:rsid w:val="009F7464"/>
    <w:rsid w:val="00A0128D"/>
    <w:rsid w:val="00A02095"/>
    <w:rsid w:val="00A02253"/>
    <w:rsid w:val="00A058E6"/>
    <w:rsid w:val="00A05C87"/>
    <w:rsid w:val="00A074D3"/>
    <w:rsid w:val="00A077BE"/>
    <w:rsid w:val="00A10E82"/>
    <w:rsid w:val="00A1155E"/>
    <w:rsid w:val="00A119DB"/>
    <w:rsid w:val="00A1377E"/>
    <w:rsid w:val="00A14608"/>
    <w:rsid w:val="00A150A8"/>
    <w:rsid w:val="00A1766E"/>
    <w:rsid w:val="00A17F50"/>
    <w:rsid w:val="00A20239"/>
    <w:rsid w:val="00A2031C"/>
    <w:rsid w:val="00A214AF"/>
    <w:rsid w:val="00A21770"/>
    <w:rsid w:val="00A244D3"/>
    <w:rsid w:val="00A24CED"/>
    <w:rsid w:val="00A27316"/>
    <w:rsid w:val="00A27528"/>
    <w:rsid w:val="00A31033"/>
    <w:rsid w:val="00A31AC0"/>
    <w:rsid w:val="00A320B4"/>
    <w:rsid w:val="00A32AC2"/>
    <w:rsid w:val="00A34DD0"/>
    <w:rsid w:val="00A37306"/>
    <w:rsid w:val="00A373B5"/>
    <w:rsid w:val="00A44DA7"/>
    <w:rsid w:val="00A4737E"/>
    <w:rsid w:val="00A509EE"/>
    <w:rsid w:val="00A51F06"/>
    <w:rsid w:val="00A54E5A"/>
    <w:rsid w:val="00A56996"/>
    <w:rsid w:val="00A61B26"/>
    <w:rsid w:val="00A64190"/>
    <w:rsid w:val="00A65C68"/>
    <w:rsid w:val="00A70B2F"/>
    <w:rsid w:val="00A714CB"/>
    <w:rsid w:val="00A71533"/>
    <w:rsid w:val="00A71FCC"/>
    <w:rsid w:val="00A72A13"/>
    <w:rsid w:val="00A75D61"/>
    <w:rsid w:val="00A76D62"/>
    <w:rsid w:val="00A77326"/>
    <w:rsid w:val="00A773A5"/>
    <w:rsid w:val="00A857E2"/>
    <w:rsid w:val="00A93D57"/>
    <w:rsid w:val="00A973FB"/>
    <w:rsid w:val="00AA13B7"/>
    <w:rsid w:val="00AA277E"/>
    <w:rsid w:val="00AA296E"/>
    <w:rsid w:val="00AA32BA"/>
    <w:rsid w:val="00AA3B0E"/>
    <w:rsid w:val="00AA45C1"/>
    <w:rsid w:val="00AA4F87"/>
    <w:rsid w:val="00AA5569"/>
    <w:rsid w:val="00AA6A54"/>
    <w:rsid w:val="00AA726A"/>
    <w:rsid w:val="00AA7D08"/>
    <w:rsid w:val="00AB5CBC"/>
    <w:rsid w:val="00AB6017"/>
    <w:rsid w:val="00AB7101"/>
    <w:rsid w:val="00AC0256"/>
    <w:rsid w:val="00AC1B80"/>
    <w:rsid w:val="00AC2200"/>
    <w:rsid w:val="00AC2296"/>
    <w:rsid w:val="00AC53A0"/>
    <w:rsid w:val="00AC5713"/>
    <w:rsid w:val="00AC6CA3"/>
    <w:rsid w:val="00AD0BEC"/>
    <w:rsid w:val="00AD253A"/>
    <w:rsid w:val="00AD44C4"/>
    <w:rsid w:val="00AE17F9"/>
    <w:rsid w:val="00AE3303"/>
    <w:rsid w:val="00AE3E95"/>
    <w:rsid w:val="00AE6019"/>
    <w:rsid w:val="00AE6D61"/>
    <w:rsid w:val="00AE7CC9"/>
    <w:rsid w:val="00AF0292"/>
    <w:rsid w:val="00AF162B"/>
    <w:rsid w:val="00AF748A"/>
    <w:rsid w:val="00B01CF8"/>
    <w:rsid w:val="00B02316"/>
    <w:rsid w:val="00B033A7"/>
    <w:rsid w:val="00B056F0"/>
    <w:rsid w:val="00B05AF6"/>
    <w:rsid w:val="00B06A89"/>
    <w:rsid w:val="00B06C16"/>
    <w:rsid w:val="00B13436"/>
    <w:rsid w:val="00B1405E"/>
    <w:rsid w:val="00B14C43"/>
    <w:rsid w:val="00B15551"/>
    <w:rsid w:val="00B25ABA"/>
    <w:rsid w:val="00B25EA3"/>
    <w:rsid w:val="00B26FEC"/>
    <w:rsid w:val="00B27C62"/>
    <w:rsid w:val="00B3102D"/>
    <w:rsid w:val="00B336A7"/>
    <w:rsid w:val="00B365EB"/>
    <w:rsid w:val="00B36808"/>
    <w:rsid w:val="00B4659F"/>
    <w:rsid w:val="00B46B88"/>
    <w:rsid w:val="00B47317"/>
    <w:rsid w:val="00B5194E"/>
    <w:rsid w:val="00B53ECA"/>
    <w:rsid w:val="00B54A98"/>
    <w:rsid w:val="00B54BC4"/>
    <w:rsid w:val="00B558AA"/>
    <w:rsid w:val="00B623E0"/>
    <w:rsid w:val="00B62B45"/>
    <w:rsid w:val="00B62DF6"/>
    <w:rsid w:val="00B64223"/>
    <w:rsid w:val="00B6442B"/>
    <w:rsid w:val="00B65C1D"/>
    <w:rsid w:val="00B65DD8"/>
    <w:rsid w:val="00B67128"/>
    <w:rsid w:val="00B70C7A"/>
    <w:rsid w:val="00B71093"/>
    <w:rsid w:val="00B7565B"/>
    <w:rsid w:val="00B75DCF"/>
    <w:rsid w:val="00B760D8"/>
    <w:rsid w:val="00B77ACE"/>
    <w:rsid w:val="00B824BE"/>
    <w:rsid w:val="00B82BE5"/>
    <w:rsid w:val="00B84505"/>
    <w:rsid w:val="00B84989"/>
    <w:rsid w:val="00B84CAA"/>
    <w:rsid w:val="00B853C6"/>
    <w:rsid w:val="00B8616F"/>
    <w:rsid w:val="00B863C3"/>
    <w:rsid w:val="00B8663C"/>
    <w:rsid w:val="00B86EA5"/>
    <w:rsid w:val="00B87AEA"/>
    <w:rsid w:val="00B931F9"/>
    <w:rsid w:val="00B9413A"/>
    <w:rsid w:val="00B9716C"/>
    <w:rsid w:val="00BA131D"/>
    <w:rsid w:val="00BA51BE"/>
    <w:rsid w:val="00BA58F9"/>
    <w:rsid w:val="00BB0528"/>
    <w:rsid w:val="00BB18AE"/>
    <w:rsid w:val="00BB369B"/>
    <w:rsid w:val="00BB50BD"/>
    <w:rsid w:val="00BB675F"/>
    <w:rsid w:val="00BB70B8"/>
    <w:rsid w:val="00BB71C0"/>
    <w:rsid w:val="00BC1137"/>
    <w:rsid w:val="00BC25E0"/>
    <w:rsid w:val="00BC2DF1"/>
    <w:rsid w:val="00BC4D55"/>
    <w:rsid w:val="00BC4D79"/>
    <w:rsid w:val="00BC5903"/>
    <w:rsid w:val="00BC6034"/>
    <w:rsid w:val="00BC7267"/>
    <w:rsid w:val="00BD134D"/>
    <w:rsid w:val="00BD1A41"/>
    <w:rsid w:val="00BD3372"/>
    <w:rsid w:val="00BD3EB6"/>
    <w:rsid w:val="00BD75F2"/>
    <w:rsid w:val="00BE0613"/>
    <w:rsid w:val="00BE0E60"/>
    <w:rsid w:val="00BE1928"/>
    <w:rsid w:val="00BE1B8E"/>
    <w:rsid w:val="00BE288C"/>
    <w:rsid w:val="00BE2AF2"/>
    <w:rsid w:val="00BE33D1"/>
    <w:rsid w:val="00BF520C"/>
    <w:rsid w:val="00C0065A"/>
    <w:rsid w:val="00C0734D"/>
    <w:rsid w:val="00C109F5"/>
    <w:rsid w:val="00C112C8"/>
    <w:rsid w:val="00C115A1"/>
    <w:rsid w:val="00C12389"/>
    <w:rsid w:val="00C136D6"/>
    <w:rsid w:val="00C140FE"/>
    <w:rsid w:val="00C16A0F"/>
    <w:rsid w:val="00C22CB7"/>
    <w:rsid w:val="00C245A7"/>
    <w:rsid w:val="00C247C6"/>
    <w:rsid w:val="00C2760F"/>
    <w:rsid w:val="00C30935"/>
    <w:rsid w:val="00C30B42"/>
    <w:rsid w:val="00C34434"/>
    <w:rsid w:val="00C35F3B"/>
    <w:rsid w:val="00C3728C"/>
    <w:rsid w:val="00C37407"/>
    <w:rsid w:val="00C37E06"/>
    <w:rsid w:val="00C40567"/>
    <w:rsid w:val="00C41DDE"/>
    <w:rsid w:val="00C43E6F"/>
    <w:rsid w:val="00C44B1B"/>
    <w:rsid w:val="00C4696B"/>
    <w:rsid w:val="00C478D6"/>
    <w:rsid w:val="00C50E5E"/>
    <w:rsid w:val="00C52A23"/>
    <w:rsid w:val="00C5538D"/>
    <w:rsid w:val="00C55FEE"/>
    <w:rsid w:val="00C56C08"/>
    <w:rsid w:val="00C604AD"/>
    <w:rsid w:val="00C618BD"/>
    <w:rsid w:val="00C63E43"/>
    <w:rsid w:val="00C64431"/>
    <w:rsid w:val="00C665E9"/>
    <w:rsid w:val="00C6742B"/>
    <w:rsid w:val="00C67E7B"/>
    <w:rsid w:val="00C7031A"/>
    <w:rsid w:val="00C7392C"/>
    <w:rsid w:val="00C74C9C"/>
    <w:rsid w:val="00C75170"/>
    <w:rsid w:val="00C75AF4"/>
    <w:rsid w:val="00C76907"/>
    <w:rsid w:val="00C76D68"/>
    <w:rsid w:val="00C77542"/>
    <w:rsid w:val="00C77635"/>
    <w:rsid w:val="00C77BDC"/>
    <w:rsid w:val="00C82668"/>
    <w:rsid w:val="00C82BFE"/>
    <w:rsid w:val="00C82E4E"/>
    <w:rsid w:val="00C83224"/>
    <w:rsid w:val="00C84620"/>
    <w:rsid w:val="00C867EC"/>
    <w:rsid w:val="00C911C9"/>
    <w:rsid w:val="00C91463"/>
    <w:rsid w:val="00C916E2"/>
    <w:rsid w:val="00C920FD"/>
    <w:rsid w:val="00C933CA"/>
    <w:rsid w:val="00C93EE6"/>
    <w:rsid w:val="00C95147"/>
    <w:rsid w:val="00C9531B"/>
    <w:rsid w:val="00C95CB1"/>
    <w:rsid w:val="00C9624F"/>
    <w:rsid w:val="00C972EF"/>
    <w:rsid w:val="00CA0B0C"/>
    <w:rsid w:val="00CA1CA2"/>
    <w:rsid w:val="00CA4D09"/>
    <w:rsid w:val="00CA5540"/>
    <w:rsid w:val="00CA75FE"/>
    <w:rsid w:val="00CA7C17"/>
    <w:rsid w:val="00CB133B"/>
    <w:rsid w:val="00CB18F8"/>
    <w:rsid w:val="00CB1E7F"/>
    <w:rsid w:val="00CB258C"/>
    <w:rsid w:val="00CB2904"/>
    <w:rsid w:val="00CB29F3"/>
    <w:rsid w:val="00CC2073"/>
    <w:rsid w:val="00CC27AB"/>
    <w:rsid w:val="00CC3CC0"/>
    <w:rsid w:val="00CC4996"/>
    <w:rsid w:val="00CC4BD7"/>
    <w:rsid w:val="00CC502D"/>
    <w:rsid w:val="00CD0274"/>
    <w:rsid w:val="00CD07BF"/>
    <w:rsid w:val="00CD0D8F"/>
    <w:rsid w:val="00CD2C2D"/>
    <w:rsid w:val="00CD46B1"/>
    <w:rsid w:val="00CD5ACF"/>
    <w:rsid w:val="00CD65BF"/>
    <w:rsid w:val="00CD6764"/>
    <w:rsid w:val="00CD67DD"/>
    <w:rsid w:val="00CD7187"/>
    <w:rsid w:val="00CE0A6D"/>
    <w:rsid w:val="00CE0DF3"/>
    <w:rsid w:val="00CE152D"/>
    <w:rsid w:val="00CE1AEC"/>
    <w:rsid w:val="00CE6F41"/>
    <w:rsid w:val="00CF0D81"/>
    <w:rsid w:val="00CF22E7"/>
    <w:rsid w:val="00CF2BE3"/>
    <w:rsid w:val="00CF2DB1"/>
    <w:rsid w:val="00CF44A1"/>
    <w:rsid w:val="00CF44F2"/>
    <w:rsid w:val="00CF6CBC"/>
    <w:rsid w:val="00D031CE"/>
    <w:rsid w:val="00D05700"/>
    <w:rsid w:val="00D05951"/>
    <w:rsid w:val="00D0760D"/>
    <w:rsid w:val="00D102AC"/>
    <w:rsid w:val="00D1275F"/>
    <w:rsid w:val="00D152B2"/>
    <w:rsid w:val="00D16F5A"/>
    <w:rsid w:val="00D2294C"/>
    <w:rsid w:val="00D26324"/>
    <w:rsid w:val="00D31FAE"/>
    <w:rsid w:val="00D33EC2"/>
    <w:rsid w:val="00D343C5"/>
    <w:rsid w:val="00D3661A"/>
    <w:rsid w:val="00D3762B"/>
    <w:rsid w:val="00D4048E"/>
    <w:rsid w:val="00D409D9"/>
    <w:rsid w:val="00D4111B"/>
    <w:rsid w:val="00D438D9"/>
    <w:rsid w:val="00D526BE"/>
    <w:rsid w:val="00D54CC6"/>
    <w:rsid w:val="00D60B90"/>
    <w:rsid w:val="00D62F20"/>
    <w:rsid w:val="00D73FFF"/>
    <w:rsid w:val="00D76483"/>
    <w:rsid w:val="00D76B3B"/>
    <w:rsid w:val="00D777A2"/>
    <w:rsid w:val="00D8056A"/>
    <w:rsid w:val="00D816E2"/>
    <w:rsid w:val="00D81FC0"/>
    <w:rsid w:val="00D824B5"/>
    <w:rsid w:val="00D86A5D"/>
    <w:rsid w:val="00D911A0"/>
    <w:rsid w:val="00D92457"/>
    <w:rsid w:val="00D93748"/>
    <w:rsid w:val="00D9394F"/>
    <w:rsid w:val="00D957C1"/>
    <w:rsid w:val="00DA08FC"/>
    <w:rsid w:val="00DA4B12"/>
    <w:rsid w:val="00DA72F0"/>
    <w:rsid w:val="00DB0C30"/>
    <w:rsid w:val="00DB1688"/>
    <w:rsid w:val="00DB1EC7"/>
    <w:rsid w:val="00DB3328"/>
    <w:rsid w:val="00DC10EC"/>
    <w:rsid w:val="00DC14DE"/>
    <w:rsid w:val="00DC15AA"/>
    <w:rsid w:val="00DC6CAE"/>
    <w:rsid w:val="00DC6E93"/>
    <w:rsid w:val="00DD1ACF"/>
    <w:rsid w:val="00DD317A"/>
    <w:rsid w:val="00DD48A5"/>
    <w:rsid w:val="00DD5BFE"/>
    <w:rsid w:val="00DD6552"/>
    <w:rsid w:val="00DD6B47"/>
    <w:rsid w:val="00DD76C8"/>
    <w:rsid w:val="00DD7DD5"/>
    <w:rsid w:val="00DE0F53"/>
    <w:rsid w:val="00DE1FB2"/>
    <w:rsid w:val="00DE344A"/>
    <w:rsid w:val="00DE5673"/>
    <w:rsid w:val="00DE5B7F"/>
    <w:rsid w:val="00DE6C98"/>
    <w:rsid w:val="00DE6EE9"/>
    <w:rsid w:val="00DF418A"/>
    <w:rsid w:val="00DF62BD"/>
    <w:rsid w:val="00E001D1"/>
    <w:rsid w:val="00E03D4D"/>
    <w:rsid w:val="00E055E1"/>
    <w:rsid w:val="00E05969"/>
    <w:rsid w:val="00E07F4A"/>
    <w:rsid w:val="00E1206E"/>
    <w:rsid w:val="00E15F53"/>
    <w:rsid w:val="00E16723"/>
    <w:rsid w:val="00E177F7"/>
    <w:rsid w:val="00E225AF"/>
    <w:rsid w:val="00E23416"/>
    <w:rsid w:val="00E2417F"/>
    <w:rsid w:val="00E24C6B"/>
    <w:rsid w:val="00E30344"/>
    <w:rsid w:val="00E31B01"/>
    <w:rsid w:val="00E32043"/>
    <w:rsid w:val="00E3269B"/>
    <w:rsid w:val="00E36766"/>
    <w:rsid w:val="00E405DA"/>
    <w:rsid w:val="00E44CE9"/>
    <w:rsid w:val="00E45943"/>
    <w:rsid w:val="00E4776B"/>
    <w:rsid w:val="00E50353"/>
    <w:rsid w:val="00E50B4A"/>
    <w:rsid w:val="00E52378"/>
    <w:rsid w:val="00E533F9"/>
    <w:rsid w:val="00E54A5D"/>
    <w:rsid w:val="00E55115"/>
    <w:rsid w:val="00E562C0"/>
    <w:rsid w:val="00E56DC3"/>
    <w:rsid w:val="00E622CD"/>
    <w:rsid w:val="00E66F1B"/>
    <w:rsid w:val="00E70B5A"/>
    <w:rsid w:val="00E70BBB"/>
    <w:rsid w:val="00E71FE4"/>
    <w:rsid w:val="00E76820"/>
    <w:rsid w:val="00E76ED1"/>
    <w:rsid w:val="00E774BB"/>
    <w:rsid w:val="00E81219"/>
    <w:rsid w:val="00E814C4"/>
    <w:rsid w:val="00E8337B"/>
    <w:rsid w:val="00E83B55"/>
    <w:rsid w:val="00E8510A"/>
    <w:rsid w:val="00E856BB"/>
    <w:rsid w:val="00E87699"/>
    <w:rsid w:val="00E95555"/>
    <w:rsid w:val="00EA0204"/>
    <w:rsid w:val="00EA1160"/>
    <w:rsid w:val="00EA1B62"/>
    <w:rsid w:val="00EA2398"/>
    <w:rsid w:val="00EA25F6"/>
    <w:rsid w:val="00EA2C78"/>
    <w:rsid w:val="00EA2CD8"/>
    <w:rsid w:val="00EA33B8"/>
    <w:rsid w:val="00EA53AA"/>
    <w:rsid w:val="00EB0240"/>
    <w:rsid w:val="00EB0520"/>
    <w:rsid w:val="00EB1F17"/>
    <w:rsid w:val="00EC0782"/>
    <w:rsid w:val="00EC48DE"/>
    <w:rsid w:val="00EC52DC"/>
    <w:rsid w:val="00EC5D3D"/>
    <w:rsid w:val="00EC632B"/>
    <w:rsid w:val="00ED0931"/>
    <w:rsid w:val="00ED124D"/>
    <w:rsid w:val="00ED5849"/>
    <w:rsid w:val="00ED5971"/>
    <w:rsid w:val="00ED5A8E"/>
    <w:rsid w:val="00ED68F2"/>
    <w:rsid w:val="00ED7CCD"/>
    <w:rsid w:val="00EE0503"/>
    <w:rsid w:val="00EE308E"/>
    <w:rsid w:val="00EE524C"/>
    <w:rsid w:val="00EF0A1E"/>
    <w:rsid w:val="00EF2522"/>
    <w:rsid w:val="00EF30C1"/>
    <w:rsid w:val="00EF3DEE"/>
    <w:rsid w:val="00EF40FB"/>
    <w:rsid w:val="00EF4B24"/>
    <w:rsid w:val="00F01C87"/>
    <w:rsid w:val="00F021BA"/>
    <w:rsid w:val="00F0221D"/>
    <w:rsid w:val="00F026BA"/>
    <w:rsid w:val="00F02FD0"/>
    <w:rsid w:val="00F041B8"/>
    <w:rsid w:val="00F10A5D"/>
    <w:rsid w:val="00F142DE"/>
    <w:rsid w:val="00F144A4"/>
    <w:rsid w:val="00F14C8F"/>
    <w:rsid w:val="00F152FE"/>
    <w:rsid w:val="00F15346"/>
    <w:rsid w:val="00F20286"/>
    <w:rsid w:val="00F2184D"/>
    <w:rsid w:val="00F22442"/>
    <w:rsid w:val="00F2307D"/>
    <w:rsid w:val="00F2381C"/>
    <w:rsid w:val="00F24676"/>
    <w:rsid w:val="00F309E0"/>
    <w:rsid w:val="00F32E9A"/>
    <w:rsid w:val="00F33EB8"/>
    <w:rsid w:val="00F34AF3"/>
    <w:rsid w:val="00F34FCA"/>
    <w:rsid w:val="00F35A9B"/>
    <w:rsid w:val="00F35DB7"/>
    <w:rsid w:val="00F36681"/>
    <w:rsid w:val="00F36C88"/>
    <w:rsid w:val="00F36FD2"/>
    <w:rsid w:val="00F37EF4"/>
    <w:rsid w:val="00F425BB"/>
    <w:rsid w:val="00F43B9A"/>
    <w:rsid w:val="00F440C6"/>
    <w:rsid w:val="00F45996"/>
    <w:rsid w:val="00F463D6"/>
    <w:rsid w:val="00F51E57"/>
    <w:rsid w:val="00F5247C"/>
    <w:rsid w:val="00F529C6"/>
    <w:rsid w:val="00F53540"/>
    <w:rsid w:val="00F536F4"/>
    <w:rsid w:val="00F54E7A"/>
    <w:rsid w:val="00F55C95"/>
    <w:rsid w:val="00F60161"/>
    <w:rsid w:val="00F6182B"/>
    <w:rsid w:val="00F63228"/>
    <w:rsid w:val="00F64989"/>
    <w:rsid w:val="00F64F93"/>
    <w:rsid w:val="00F65288"/>
    <w:rsid w:val="00F75663"/>
    <w:rsid w:val="00F80B65"/>
    <w:rsid w:val="00F80D45"/>
    <w:rsid w:val="00F816DA"/>
    <w:rsid w:val="00F8561C"/>
    <w:rsid w:val="00F85925"/>
    <w:rsid w:val="00F94504"/>
    <w:rsid w:val="00F95149"/>
    <w:rsid w:val="00F96EDD"/>
    <w:rsid w:val="00F975A3"/>
    <w:rsid w:val="00F97667"/>
    <w:rsid w:val="00F97A25"/>
    <w:rsid w:val="00FA15B3"/>
    <w:rsid w:val="00FA27DE"/>
    <w:rsid w:val="00FA666F"/>
    <w:rsid w:val="00FA705D"/>
    <w:rsid w:val="00FB0901"/>
    <w:rsid w:val="00FB0AEF"/>
    <w:rsid w:val="00FB0C93"/>
    <w:rsid w:val="00FB0D7C"/>
    <w:rsid w:val="00FB1F06"/>
    <w:rsid w:val="00FB3B37"/>
    <w:rsid w:val="00FB7048"/>
    <w:rsid w:val="00FC009F"/>
    <w:rsid w:val="00FC152B"/>
    <w:rsid w:val="00FC31A3"/>
    <w:rsid w:val="00FC78AF"/>
    <w:rsid w:val="00FC78B7"/>
    <w:rsid w:val="00FC7EEA"/>
    <w:rsid w:val="00FD4B46"/>
    <w:rsid w:val="00FE0998"/>
    <w:rsid w:val="00FE2BEE"/>
    <w:rsid w:val="00FE4909"/>
    <w:rsid w:val="00FF0C59"/>
    <w:rsid w:val="00FF11E9"/>
    <w:rsid w:val="00FF1C11"/>
    <w:rsid w:val="00FF2496"/>
    <w:rsid w:val="00FF3B44"/>
    <w:rsid w:val="00FF4080"/>
    <w:rsid w:val="00FF551D"/>
    <w:rsid w:val="00FF5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28"/>
        <w:lang w:val="ru-RU" w:eastAsia="en-US" w:bidi="ar-SA"/>
      </w:rPr>
    </w:rPrDefault>
    <w:pPrDefault>
      <w:pPr>
        <w:ind w:right="6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AEA"/>
  </w:style>
  <w:style w:type="paragraph" w:styleId="1">
    <w:name w:val="heading 1"/>
    <w:basedOn w:val="a"/>
    <w:next w:val="a"/>
    <w:link w:val="10"/>
    <w:uiPriority w:val="9"/>
    <w:qFormat/>
    <w:rsid w:val="00A14608"/>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8D4A3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06C16"/>
    <w:rPr>
      <w:sz w:val="20"/>
      <w:szCs w:val="20"/>
    </w:rPr>
  </w:style>
  <w:style w:type="character" w:customStyle="1" w:styleId="a4">
    <w:name w:val="Текст сноски Знак"/>
    <w:basedOn w:val="a0"/>
    <w:link w:val="a3"/>
    <w:uiPriority w:val="99"/>
    <w:rsid w:val="00B06C16"/>
    <w:rPr>
      <w:sz w:val="20"/>
      <w:szCs w:val="20"/>
    </w:rPr>
  </w:style>
  <w:style w:type="character" w:styleId="a5">
    <w:name w:val="footnote reference"/>
    <w:basedOn w:val="a0"/>
    <w:uiPriority w:val="99"/>
    <w:unhideWhenUsed/>
    <w:rsid w:val="00B06C16"/>
    <w:rPr>
      <w:vertAlign w:val="superscript"/>
    </w:rPr>
  </w:style>
  <w:style w:type="character" w:customStyle="1" w:styleId="10">
    <w:name w:val="Заголовок 1 Знак"/>
    <w:basedOn w:val="a0"/>
    <w:link w:val="1"/>
    <w:uiPriority w:val="9"/>
    <w:rsid w:val="00A14608"/>
    <w:rPr>
      <w:rFonts w:asciiTheme="majorHAnsi" w:eastAsiaTheme="majorEastAsia" w:hAnsiTheme="majorHAnsi" w:cstheme="majorBidi"/>
      <w:b/>
      <w:bCs/>
      <w:color w:val="365F91" w:themeColor="accent1" w:themeShade="BF"/>
    </w:rPr>
  </w:style>
  <w:style w:type="character" w:styleId="a6">
    <w:name w:val="Hyperlink"/>
    <w:basedOn w:val="a0"/>
    <w:uiPriority w:val="99"/>
    <w:unhideWhenUsed/>
    <w:rsid w:val="00A058E6"/>
    <w:rPr>
      <w:color w:val="0000FF" w:themeColor="hyperlink"/>
      <w:u w:val="single"/>
    </w:rPr>
  </w:style>
  <w:style w:type="paragraph" w:styleId="a7">
    <w:name w:val="List Paragraph"/>
    <w:basedOn w:val="a"/>
    <w:uiPriority w:val="34"/>
    <w:qFormat/>
    <w:rsid w:val="00663FD7"/>
    <w:pPr>
      <w:ind w:left="720"/>
      <w:contextualSpacing/>
    </w:pPr>
  </w:style>
  <w:style w:type="character" w:customStyle="1" w:styleId="apple-converted-space">
    <w:name w:val="apple-converted-space"/>
    <w:basedOn w:val="a0"/>
    <w:rsid w:val="00CC2073"/>
  </w:style>
  <w:style w:type="paragraph" w:styleId="a8">
    <w:name w:val="header"/>
    <w:basedOn w:val="a"/>
    <w:link w:val="a9"/>
    <w:uiPriority w:val="99"/>
    <w:unhideWhenUsed/>
    <w:rsid w:val="00270074"/>
    <w:pPr>
      <w:tabs>
        <w:tab w:val="center" w:pos="4677"/>
        <w:tab w:val="right" w:pos="9355"/>
      </w:tabs>
    </w:pPr>
  </w:style>
  <w:style w:type="character" w:customStyle="1" w:styleId="a9">
    <w:name w:val="Верхний колонтитул Знак"/>
    <w:basedOn w:val="a0"/>
    <w:link w:val="a8"/>
    <w:uiPriority w:val="99"/>
    <w:rsid w:val="00270074"/>
  </w:style>
  <w:style w:type="paragraph" w:styleId="aa">
    <w:name w:val="footer"/>
    <w:basedOn w:val="a"/>
    <w:link w:val="ab"/>
    <w:uiPriority w:val="99"/>
    <w:unhideWhenUsed/>
    <w:rsid w:val="00270074"/>
    <w:pPr>
      <w:tabs>
        <w:tab w:val="center" w:pos="4677"/>
        <w:tab w:val="right" w:pos="9355"/>
      </w:tabs>
    </w:pPr>
  </w:style>
  <w:style w:type="character" w:customStyle="1" w:styleId="ab">
    <w:name w:val="Нижний колонтитул Знак"/>
    <w:basedOn w:val="a0"/>
    <w:link w:val="aa"/>
    <w:uiPriority w:val="99"/>
    <w:rsid w:val="00270074"/>
  </w:style>
  <w:style w:type="paragraph" w:styleId="ac">
    <w:name w:val="Balloon Text"/>
    <w:basedOn w:val="a"/>
    <w:link w:val="ad"/>
    <w:uiPriority w:val="99"/>
    <w:semiHidden/>
    <w:unhideWhenUsed/>
    <w:rsid w:val="001D1BF0"/>
    <w:rPr>
      <w:rFonts w:ascii="Tahoma" w:hAnsi="Tahoma" w:cs="Tahoma"/>
      <w:sz w:val="16"/>
      <w:szCs w:val="16"/>
    </w:rPr>
  </w:style>
  <w:style w:type="character" w:customStyle="1" w:styleId="ad">
    <w:name w:val="Текст выноски Знак"/>
    <w:basedOn w:val="a0"/>
    <w:link w:val="ac"/>
    <w:uiPriority w:val="99"/>
    <w:semiHidden/>
    <w:rsid w:val="001D1BF0"/>
    <w:rPr>
      <w:rFonts w:ascii="Tahoma" w:hAnsi="Tahoma" w:cs="Tahoma"/>
      <w:sz w:val="16"/>
      <w:szCs w:val="16"/>
    </w:rPr>
  </w:style>
  <w:style w:type="character" w:styleId="ae">
    <w:name w:val="FollowedHyperlink"/>
    <w:basedOn w:val="a0"/>
    <w:uiPriority w:val="99"/>
    <w:semiHidden/>
    <w:unhideWhenUsed/>
    <w:rsid w:val="003E1B8A"/>
    <w:rPr>
      <w:color w:val="800080" w:themeColor="followedHyperlink"/>
      <w:u w:val="single"/>
    </w:rPr>
  </w:style>
  <w:style w:type="numbering" w:customStyle="1" w:styleId="11">
    <w:name w:val="Нет списка1"/>
    <w:next w:val="a2"/>
    <w:uiPriority w:val="99"/>
    <w:semiHidden/>
    <w:unhideWhenUsed/>
    <w:rsid w:val="000810AE"/>
  </w:style>
  <w:style w:type="paragraph" w:styleId="af">
    <w:name w:val="TOC Heading"/>
    <w:basedOn w:val="1"/>
    <w:next w:val="a"/>
    <w:uiPriority w:val="39"/>
    <w:unhideWhenUsed/>
    <w:qFormat/>
    <w:rsid w:val="000810AE"/>
    <w:pPr>
      <w:spacing w:line="276" w:lineRule="auto"/>
      <w:ind w:right="0"/>
      <w:jc w:val="left"/>
      <w:outlineLvl w:val="9"/>
    </w:pPr>
    <w:rPr>
      <w:lang w:eastAsia="ru-RU"/>
    </w:rPr>
  </w:style>
  <w:style w:type="paragraph" w:customStyle="1" w:styleId="21">
    <w:name w:val="Оглавление 21"/>
    <w:basedOn w:val="a"/>
    <w:next w:val="a"/>
    <w:autoRedefine/>
    <w:uiPriority w:val="39"/>
    <w:unhideWhenUsed/>
    <w:qFormat/>
    <w:rsid w:val="000810AE"/>
    <w:pPr>
      <w:spacing w:after="100" w:line="276" w:lineRule="auto"/>
      <w:ind w:left="142" w:right="0"/>
      <w:jc w:val="left"/>
    </w:pPr>
    <w:rPr>
      <w:rFonts w:ascii="Calibri" w:eastAsia="Times New Roman" w:hAnsi="Calibri"/>
      <w:color w:val="auto"/>
      <w:sz w:val="22"/>
      <w:szCs w:val="22"/>
      <w:lang w:eastAsia="ru-RU"/>
    </w:rPr>
  </w:style>
  <w:style w:type="paragraph" w:customStyle="1" w:styleId="110">
    <w:name w:val="Оглавление 11"/>
    <w:basedOn w:val="a"/>
    <w:next w:val="a"/>
    <w:autoRedefine/>
    <w:uiPriority w:val="39"/>
    <w:semiHidden/>
    <w:unhideWhenUsed/>
    <w:qFormat/>
    <w:rsid w:val="000810AE"/>
    <w:pPr>
      <w:spacing w:after="100" w:line="276" w:lineRule="auto"/>
      <w:ind w:right="0"/>
      <w:jc w:val="left"/>
    </w:pPr>
    <w:rPr>
      <w:rFonts w:ascii="Calibri" w:eastAsia="Times New Roman" w:hAnsi="Calibri"/>
      <w:color w:val="auto"/>
      <w:sz w:val="22"/>
      <w:szCs w:val="22"/>
      <w:lang w:eastAsia="ru-RU"/>
    </w:rPr>
  </w:style>
  <w:style w:type="paragraph" w:customStyle="1" w:styleId="31">
    <w:name w:val="Оглавление 31"/>
    <w:basedOn w:val="a"/>
    <w:next w:val="a"/>
    <w:autoRedefine/>
    <w:uiPriority w:val="39"/>
    <w:semiHidden/>
    <w:unhideWhenUsed/>
    <w:qFormat/>
    <w:rsid w:val="000810AE"/>
    <w:pPr>
      <w:spacing w:after="100" w:line="276" w:lineRule="auto"/>
      <w:ind w:left="440" w:right="0"/>
      <w:jc w:val="left"/>
    </w:pPr>
    <w:rPr>
      <w:rFonts w:ascii="Calibri" w:eastAsia="Times New Roman" w:hAnsi="Calibri"/>
      <w:color w:val="auto"/>
      <w:sz w:val="22"/>
      <w:szCs w:val="22"/>
      <w:lang w:eastAsia="ru-RU"/>
    </w:rPr>
  </w:style>
  <w:style w:type="character" w:customStyle="1" w:styleId="20">
    <w:name w:val="Заголовок 2 Знак"/>
    <w:basedOn w:val="a0"/>
    <w:link w:val="2"/>
    <w:uiPriority w:val="9"/>
    <w:rsid w:val="008D4A32"/>
    <w:rPr>
      <w:rFonts w:asciiTheme="majorHAnsi" w:eastAsiaTheme="majorEastAsia" w:hAnsiTheme="majorHAnsi" w:cstheme="majorBidi"/>
      <w:b/>
      <w:bCs/>
      <w:color w:val="4F81BD" w:themeColor="accent1"/>
      <w:sz w:val="26"/>
      <w:szCs w:val="26"/>
    </w:rPr>
  </w:style>
  <w:style w:type="paragraph" w:styleId="12">
    <w:name w:val="toc 1"/>
    <w:basedOn w:val="a"/>
    <w:next w:val="a"/>
    <w:autoRedefine/>
    <w:uiPriority w:val="39"/>
    <w:unhideWhenUsed/>
    <w:rsid w:val="00430D25"/>
    <w:pPr>
      <w:tabs>
        <w:tab w:val="right" w:leader="dot" w:pos="9344"/>
      </w:tabs>
      <w:spacing w:after="100"/>
    </w:pPr>
    <w:rPr>
      <w:rFonts w:eastAsia="Calibri"/>
      <w:b/>
      <w:noProof/>
      <w:sz w:val="24"/>
    </w:rPr>
  </w:style>
  <w:style w:type="paragraph" w:styleId="22">
    <w:name w:val="toc 2"/>
    <w:basedOn w:val="a"/>
    <w:next w:val="a"/>
    <w:autoRedefine/>
    <w:uiPriority w:val="39"/>
    <w:unhideWhenUsed/>
    <w:rsid w:val="00BB18AE"/>
    <w:pPr>
      <w:spacing w:after="100"/>
      <w:ind w:left="280"/>
    </w:pPr>
  </w:style>
  <w:style w:type="paragraph" w:styleId="af0">
    <w:name w:val="No Spacing"/>
    <w:uiPriority w:val="1"/>
    <w:qFormat/>
    <w:rsid w:val="003A38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898421">
      <w:bodyDiv w:val="1"/>
      <w:marLeft w:val="0"/>
      <w:marRight w:val="0"/>
      <w:marTop w:val="0"/>
      <w:marBottom w:val="0"/>
      <w:divBdr>
        <w:top w:val="none" w:sz="0" w:space="0" w:color="auto"/>
        <w:left w:val="none" w:sz="0" w:space="0" w:color="auto"/>
        <w:bottom w:val="none" w:sz="0" w:space="0" w:color="auto"/>
        <w:right w:val="none" w:sz="0" w:space="0" w:color="auto"/>
      </w:divBdr>
    </w:div>
    <w:div w:id="740174971">
      <w:bodyDiv w:val="1"/>
      <w:marLeft w:val="0"/>
      <w:marRight w:val="0"/>
      <w:marTop w:val="0"/>
      <w:marBottom w:val="0"/>
      <w:divBdr>
        <w:top w:val="none" w:sz="0" w:space="0" w:color="auto"/>
        <w:left w:val="none" w:sz="0" w:space="0" w:color="auto"/>
        <w:bottom w:val="none" w:sz="0" w:space="0" w:color="auto"/>
        <w:right w:val="none" w:sz="0" w:space="0" w:color="auto"/>
      </w:divBdr>
    </w:div>
    <w:div w:id="75767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ks.ru/wps/wcm/connect/rosstat_main/rosstat/ru/statistics/publications/catalog/afc8ea004d56a39ab251f2bafc3a6fce" TargetMode="External"/><Relationship Id="rId21" Type="http://schemas.openxmlformats.org/officeDocument/2006/relationships/hyperlink" Target="http://doc.rero.ch/record/255294/files/Rio_2016_-_Brand_book_version_2.pdf/" TargetMode="External"/><Relationship Id="rId42" Type="http://schemas.openxmlformats.org/officeDocument/2006/relationships/hyperlink" Target="https://lenta.ru/news/2015/04/10/olymp325/" TargetMode="External"/><Relationship Id="rId47" Type="http://schemas.openxmlformats.org/officeDocument/2006/relationships/hyperlink" Target="https://www.vedomosti.ru/newspaper/articles/2013/07/05/chto-prinesla-universiada" TargetMode="External"/><Relationship Id="rId63" Type="http://schemas.openxmlformats.org/officeDocument/2006/relationships/image" Target="media/image2.jpeg"/><Relationship Id="rId68" Type="http://schemas.openxmlformats.org/officeDocument/2006/relationships/image" Target="media/image7.jpeg"/><Relationship Id="rId84" Type="http://schemas.openxmlformats.org/officeDocument/2006/relationships/image" Target="media/image23.jpeg"/><Relationship Id="rId89"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image" Target="media/image10.png"/><Relationship Id="rId92"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prav.tatarstan.ru/rus/docs/post/post1.htm?pub_id=255669" TargetMode="External"/><Relationship Id="rId29" Type="http://schemas.openxmlformats.org/officeDocument/2006/relationships/hyperlink" Target="http://www.forbes.ru/rating/30-luchshih-gorodov-dlya-biznesa-2013/2013" TargetMode="External"/><Relationship Id="rId11" Type="http://schemas.openxmlformats.org/officeDocument/2006/relationships/footer" Target="footer3.xml"/><Relationship Id="rId24" Type="http://schemas.openxmlformats.org/officeDocument/2006/relationships/hyperlink" Target="http://www.rio.rj.gov.br/dlstatic/10112/2116763/4104304/planejamento_estrategico_1316.pdf/" TargetMode="External"/><Relationship Id="rId32" Type="http://schemas.openxmlformats.org/officeDocument/2006/relationships/hyperlink" Target="https://www.researchgate.net/publication/262274081_Mega_Sporting_Events_Real_Estate_and_Urban_Social_Economics_-_The_Case_of_Brazil_20142016/" TargetMode="External"/><Relationship Id="rId37" Type="http://schemas.openxmlformats.org/officeDocument/2006/relationships/hyperlink" Target="https://ria.ru/sport/20110101/316145085.html" TargetMode="External"/><Relationship Id="rId40" Type="http://schemas.openxmlformats.org/officeDocument/2006/relationships/hyperlink" Target="http://www.advertology.ru/article81687.htm/" TargetMode="External"/><Relationship Id="rId45" Type="http://schemas.openxmlformats.org/officeDocument/2006/relationships/hyperlink" Target="https://rg.ru/2009/12/01/emblema.html" TargetMode="External"/><Relationship Id="rId53" Type="http://schemas.openxmlformats.org/officeDocument/2006/relationships/hyperlink" Target="http://www.fifa.com/" TargetMode="External"/><Relationship Id="rId58" Type="http://schemas.openxmlformats.org/officeDocument/2006/relationships/hyperlink" Target="http://www.iamsterdam.com" TargetMode="External"/><Relationship Id="rId66" Type="http://schemas.openxmlformats.org/officeDocument/2006/relationships/image" Target="media/image5.jpeg"/><Relationship Id="rId74" Type="http://schemas.openxmlformats.org/officeDocument/2006/relationships/image" Target="media/image13.jpeg"/><Relationship Id="rId79" Type="http://schemas.openxmlformats.org/officeDocument/2006/relationships/image" Target="media/image18.png"/><Relationship Id="rId87" Type="http://schemas.openxmlformats.org/officeDocument/2006/relationships/image" Target="media/image26.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ochiautodrom.ru" TargetMode="External"/><Relationship Id="rId82" Type="http://schemas.openxmlformats.org/officeDocument/2006/relationships/image" Target="media/image21.jpeg"/><Relationship Id="rId90" Type="http://schemas.openxmlformats.org/officeDocument/2006/relationships/image" Target="media/image29.jpeg"/><Relationship Id="rId95" Type="http://schemas.openxmlformats.org/officeDocument/2006/relationships/image" Target="media/image34.jpeg"/><Relationship Id="rId19" Type="http://schemas.openxmlformats.org/officeDocument/2006/relationships/hyperlink" Target="https://issuu.com/thatsnotmypuppy/docs/rio2016questionnaire.pdf" TargetMode="External"/><Relationship Id="rId14" Type="http://schemas.openxmlformats.org/officeDocument/2006/relationships/hyperlink" Target="http://gokazan.ru/" TargetMode="External"/><Relationship Id="rId22" Type="http://schemas.openxmlformats.org/officeDocument/2006/relationships/hyperlink" Target="https://library.olympic.org/Default/doc/SYRACUSE/76792/sochi-2014-official-report-sotchi-2014-rapport-officiel-the-organizing-committee-of-the-xxii-olympic?_lg=en-GB" TargetMode="External"/><Relationship Id="rId27" Type="http://schemas.openxmlformats.org/officeDocument/2006/relationships/hyperlink" Target="http://webarchive.nationalarchives.gov.uk/20160105160709/http://www.ons.gov.uk/ons/dcp171778_282767.pdf" TargetMode="External"/><Relationship Id="rId30" Type="http://schemas.openxmlformats.org/officeDocument/2006/relationships/hyperlink" Target="http://www.sportbusiness.com/sportbusiness-international/five-new-cities-2014-ultimate-sports-city-shortlist" TargetMode="External"/><Relationship Id="rId35" Type="http://schemas.openxmlformats.org/officeDocument/2006/relationships/hyperlink" Target="https://rg.ru/2016/07/06/reg-ufo/v-sochi-horovye-igry-otkryli-pesnej-12-tysiachi-ispolnitelej.html/" TargetMode="External"/><Relationship Id="rId43" Type="http://schemas.openxmlformats.org/officeDocument/2006/relationships/hyperlink" Target="http://www.dg-yug.ru/rubriki/world/89168-dmitrij-medvedev-obsudit-sudbu-olimpijskix-obektov-v-sochi.html/" TargetMode="External"/><Relationship Id="rId48" Type="http://schemas.openxmlformats.org/officeDocument/2006/relationships/hyperlink" Target="https://www.creativereview.co.uk/london-2012-the-look-of-the-games" TargetMode="External"/><Relationship Id="rId56" Type="http://schemas.openxmlformats.org/officeDocument/2006/relationships/hyperlink" Target="http://www.wolffolins.com/" TargetMode="External"/><Relationship Id="rId64" Type="http://schemas.openxmlformats.org/officeDocument/2006/relationships/image" Target="media/image3.jpeg"/><Relationship Id="rId69" Type="http://schemas.openxmlformats.org/officeDocument/2006/relationships/image" Target="media/image8.jpeg"/><Relationship Id="rId77" Type="http://schemas.openxmlformats.org/officeDocument/2006/relationships/image" Target="media/image16.jpeg"/><Relationship Id="rId100"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hyperlink" Target="http://prav.tatarstan.ru" TargetMode="External"/><Relationship Id="rId72" Type="http://schemas.openxmlformats.org/officeDocument/2006/relationships/image" Target="media/image11.png"/><Relationship Id="rId80" Type="http://schemas.openxmlformats.org/officeDocument/2006/relationships/image" Target="media/image19.jpeg"/><Relationship Id="rId85" Type="http://schemas.openxmlformats.org/officeDocument/2006/relationships/image" Target="media/image24.jpeg"/><Relationship Id="rId93" Type="http://schemas.openxmlformats.org/officeDocument/2006/relationships/image" Target="media/image32.jpeg"/><Relationship Id="rId98"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welcome2018.com/cities/" TargetMode="External"/><Relationship Id="rId17" Type="http://schemas.openxmlformats.org/officeDocument/2006/relationships/hyperlink" Target="https://www.sochiadm.ru/upload/iblock/310/3102851f3433183bd0d9a9c493974297.pdf/" TargetMode="External"/><Relationship Id="rId25" Type="http://schemas.openxmlformats.org/officeDocument/2006/relationships/hyperlink" Target="http://lghttp.60358.nexcesscdn.net/8046264/images/page/-/100rc/pdfs/PEF-0019-16-210x280-Livro-Completo%20(1).pdf/" TargetMode="External"/><Relationship Id="rId33" Type="http://schemas.openxmlformats.org/officeDocument/2006/relationships/hyperlink" Target="http://www.rio.rj.gov.br/dlstatic/10112/6135432/4160946/RiosolympicsxlobSID16.05.2016.pdf/" TargetMode="External"/><Relationship Id="rId38" Type="http://schemas.openxmlformats.org/officeDocument/2006/relationships/hyperlink" Target="https://ria.ru/world/20130725/" TargetMode="External"/><Relationship Id="rId46" Type="http://schemas.openxmlformats.org/officeDocument/2006/relationships/hyperlink" Target="http://finaworlds2015.dspkazan.com/ru/news_items/3667" TargetMode="External"/><Relationship Id="rId59" Type="http://schemas.openxmlformats.org/officeDocument/2006/relationships/hyperlink" Target="http://welcome2018.com/" TargetMode="External"/><Relationship Id="rId67" Type="http://schemas.openxmlformats.org/officeDocument/2006/relationships/image" Target="media/image6.jpeg"/><Relationship Id="rId103" Type="http://schemas.openxmlformats.org/officeDocument/2006/relationships/theme" Target="theme/theme1.xml"/><Relationship Id="rId20" Type="http://schemas.openxmlformats.org/officeDocument/2006/relationships/hyperlink" Target="http://www.hse.gov.uk/aboutus/london-2012-games/resources/construction-intervention-strategy.pdf/" TargetMode="External"/><Relationship Id="rId41" Type="http://schemas.openxmlformats.org/officeDocument/2006/relationships/hyperlink" Target="https://adindex.ru/news/design/2014/12/19/118615.phtml" TargetMode="External"/><Relationship Id="rId54" Type="http://schemas.openxmlformats.org/officeDocument/2006/relationships/hyperlink" Target="http://kazan2013.com/" TargetMode="External"/><Relationship Id="rId62" Type="http://schemas.openxmlformats.org/officeDocument/2006/relationships/image" Target="media/image1.jpeg"/><Relationship Id="rId70" Type="http://schemas.openxmlformats.org/officeDocument/2006/relationships/image" Target="media/image9.jpeg"/><Relationship Id="rId75" Type="http://schemas.openxmlformats.org/officeDocument/2006/relationships/image" Target="media/image14.jpeg"/><Relationship Id="rId83" Type="http://schemas.openxmlformats.org/officeDocument/2006/relationships/image" Target="media/image22.png"/><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isit-tatarstan.com/" TargetMode="External"/><Relationship Id="rId23" Type="http://schemas.openxmlformats.org/officeDocument/2006/relationships/hyperlink" Target="https://www.london.gov.uk/sites/default/files/the_london_plan_2004.pdf/" TargetMode="External"/><Relationship Id="rId28" Type="http://schemas.openxmlformats.org/officeDocument/2006/relationships/hyperlink" Target="http://www.forbes.ru/rating/30-luchshih-gorodov-dlya-biznesa-2012/2012" TargetMode="External"/><Relationship Id="rId36" Type="http://schemas.openxmlformats.org/officeDocument/2006/relationships/hyperlink" Target="https://rg.ru/2012/09/25/reg-ufo/slogan.html/" TargetMode="External"/><Relationship Id="rId49" Type="http://schemas.openxmlformats.org/officeDocument/2006/relationships/hyperlink" Target="https://www.forbes.com/2009/09/02/worlds-happiest-cities-lifestyle-cities.html" TargetMode="External"/><Relationship Id="rId57" Type="http://schemas.openxmlformats.org/officeDocument/2006/relationships/hyperlink" Target="http://www.londonandpartners.com/" TargetMode="External"/><Relationship Id="rId10" Type="http://schemas.openxmlformats.org/officeDocument/2006/relationships/footer" Target="footer2.xml"/><Relationship Id="rId31" Type="http://schemas.openxmlformats.org/officeDocument/2006/relationships/hyperlink" Target="http://www.sportbusiness.com/sportbusiness-ultimate-sports-cities-awards-2016-new-york-city-triumphs-sportaccord-convention" TargetMode="External"/><Relationship Id="rId44" Type="http://schemas.openxmlformats.org/officeDocument/2006/relationships/hyperlink" Target="http://gtmarket.ru/news/media-advertising-marketing/2007/06/05/1275/" TargetMode="External"/><Relationship Id="rId52" Type="http://schemas.openxmlformats.org/officeDocument/2006/relationships/hyperlink" Target="http://www.gks.ru/" TargetMode="External"/><Relationship Id="rId60" Type="http://schemas.openxmlformats.org/officeDocument/2006/relationships/hyperlink" Target="http://tour-forum.com/" TargetMode="External"/><Relationship Id="rId65" Type="http://schemas.openxmlformats.org/officeDocument/2006/relationships/image" Target="media/image4.jpeg"/><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image" Target="media/image20.jpeg"/><Relationship Id="rId86" Type="http://schemas.openxmlformats.org/officeDocument/2006/relationships/image" Target="media/image25.jpeg"/><Relationship Id="rId94" Type="http://schemas.openxmlformats.org/officeDocument/2006/relationships/image" Target="media/image33.jpeg"/><Relationship Id="rId99" Type="http://schemas.openxmlformats.org/officeDocument/2006/relationships/image" Target="media/image38.jpeg"/><Relationship Id="rId101"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elcome2018.com/cities/" TargetMode="External"/><Relationship Id="rId18" Type="http://schemas.openxmlformats.org/officeDocument/2006/relationships/hyperlink" Target="http://mert.tatarstan.ru/strategiya-sotsialno-ekonomicheskogo-razvitiya.htm" TargetMode="External"/><Relationship Id="rId39" Type="http://schemas.openxmlformats.org/officeDocument/2006/relationships/hyperlink" Target="http://www.epochtimes.ru/content/view/46985/13/" TargetMode="External"/><Relationship Id="rId34" Type="http://schemas.openxmlformats.org/officeDocument/2006/relationships/hyperlink" Target="https://www.deutsche-digitale-bibliothek.de/binary/7KXVH2PF3GMMWCBFSUWADHH3FNJS3R6T/full/1.pdf" TargetMode="External"/><Relationship Id="rId50" Type="http://schemas.openxmlformats.org/officeDocument/2006/relationships/hyperlink" Target="https://www.theguardian.com/world/2013/dec/05/world-cup-favelas-socially-cleansed-olympics/" TargetMode="External"/><Relationship Id="rId55" Type="http://schemas.openxmlformats.org/officeDocument/2006/relationships/hyperlink" Target="https://www.olympic.org/" TargetMode="External"/><Relationship Id="rId76" Type="http://schemas.openxmlformats.org/officeDocument/2006/relationships/image" Target="media/image15.jpeg"/><Relationship Id="rId97" Type="http://schemas.openxmlformats.org/officeDocument/2006/relationships/image" Target="media/image36.jpeg"/></Relationships>
</file>

<file path=word/_rels/footnotes.xml.rels><?xml version="1.0" encoding="UTF-8" standalone="yes"?>
<Relationships xmlns="http://schemas.openxmlformats.org/package/2006/relationships"><Relationship Id="rId26" Type="http://schemas.openxmlformats.org/officeDocument/2006/relationships/hyperlink" Target="http://blog.euromonitor.com/2014/01/euromonitor-internationals-top-city-destinations-ranking.html" TargetMode="External"/><Relationship Id="rId117" Type="http://schemas.openxmlformats.org/officeDocument/2006/relationships/hyperlink" Target="http://www.queenelizabetholympicpark.co.uk/our-story/transforming-east-london/" TargetMode="External"/><Relationship Id="rId21" Type="http://schemas.openxmlformats.org/officeDocument/2006/relationships/hyperlink" Target="http://newsroom.mastercard.com/wp-content/uploads/2012/06/MasterCard_Global_Destination_Cities_Index_2012.pdf" TargetMode="External"/><Relationship Id="rId42" Type="http://schemas.openxmlformats.org/officeDocument/2006/relationships/hyperlink" Target="http://finamasters2015.dspkazan.com/" TargetMode="External"/><Relationship Id="rId47" Type="http://schemas.openxmlformats.org/officeDocument/2006/relationships/hyperlink" Target="http://www.futurebrand.com/" TargetMode="External"/><Relationship Id="rId63" Type="http://schemas.openxmlformats.org/officeDocument/2006/relationships/hyperlink" Target="http://www.vokrugsveta.ru/news/1117/" TargetMode="External"/><Relationship Id="rId68" Type="http://schemas.openxmlformats.org/officeDocument/2006/relationships/hyperlink" Target="http://www.campaignlive.co.uk/article/mayor-boris-johnson-hunts-agencies-rebrand-london/924891/" TargetMode="External"/><Relationship Id="rId84" Type="http://schemas.openxmlformats.org/officeDocument/2006/relationships/hyperlink" Target="http://iron-star.com/news/v-sochi-proshli-mezhdunarodnye-sorevnovaniya-po-triatlonu-ironstar-sprint-113-sochi-2016/" TargetMode="External"/><Relationship Id="rId89" Type="http://schemas.openxmlformats.org/officeDocument/2006/relationships/hyperlink" Target="https://ria.ru/spravka/20170227/1488475851.html/" TargetMode="External"/><Relationship Id="rId112" Type="http://schemas.openxmlformats.org/officeDocument/2006/relationships/hyperlink" Target="https://www.gov.uk/government/uploads/system/uploads/attachment_data/file/77720/DCMSLeafletAdobev5andlaterTPL.pdf/" TargetMode="External"/><Relationship Id="rId133" Type="http://schemas.openxmlformats.org/officeDocument/2006/relationships/hyperlink" Target="ftp://ftp.ibge.gov.br/Estimativas_de_Populacao/Estimativas_2016/estimativa_dou_2016_20160913.pdf/" TargetMode="External"/><Relationship Id="rId138" Type="http://schemas.openxmlformats.org/officeDocument/2006/relationships/hyperlink" Target="https://www.forbes.com/2009/09/02/worlds-happiest-cities-lifestyle-cities.html/" TargetMode="External"/><Relationship Id="rId154" Type="http://schemas.openxmlformats.org/officeDocument/2006/relationships/hyperlink" Target="http://www.lonelyplanet.com/news/2016/08/24/brazil-rio-olympic-tourism-boom/" TargetMode="External"/><Relationship Id="rId159" Type="http://schemas.openxmlformats.org/officeDocument/2006/relationships/hyperlink" Target="http://www.sochiadm.ru/sochi/about_city/" TargetMode="External"/><Relationship Id="rId175" Type="http://schemas.openxmlformats.org/officeDocument/2006/relationships/hyperlink" Target="http://sochiautodrom.ru/formula-1/2014F1RGP/" TargetMode="External"/><Relationship Id="rId170" Type="http://schemas.openxmlformats.org/officeDocument/2006/relationships/hyperlink" Target="https://rg.ru/2012/09/25/reg-ufo/slogan.html/" TargetMode="External"/><Relationship Id="rId191" Type="http://schemas.openxmlformats.org/officeDocument/2006/relationships/hyperlink" Target="https://www.olympic.org/london-2012" TargetMode="External"/><Relationship Id="rId16" Type="http://schemas.openxmlformats.org/officeDocument/2006/relationships/hyperlink" Target="http://www.sportbusiness.com/sportbusiness-international/five-new-cities-2014-ultimate-sports-city-shortlist" TargetMode="External"/><Relationship Id="rId107" Type="http://schemas.openxmlformats.org/officeDocument/2006/relationships/hyperlink" Target="https://www.deutsche-digitale-bibliothek.de/binary/7KXVH2PF3GMMWCBFSUWADHH3FNJS3R6T/full/1.pdf/" TargetMode="External"/><Relationship Id="rId11" Type="http://schemas.openxmlformats.org/officeDocument/2006/relationships/hyperlink" Target="URL:https://www.reputationinstitute.com/CMSPages/GetAzureFile.aspx?path=~\media\media\media\2012_city_reptrak_topline_report.pdf&amp;hash=694ad5124833526b03ac6a76d8ed83ff47d38f415489e6577ec8343d00073143&amp;ext=.pdf" TargetMode="External"/><Relationship Id="rId32" Type="http://schemas.openxmlformats.org/officeDocument/2006/relationships/hyperlink" Target="http://www.brasil2016.gov.br/" TargetMode="External"/><Relationship Id="rId37" Type="http://schemas.openxmlformats.org/officeDocument/2006/relationships/hyperlink" Target="http://www.olympic.ru/" TargetMode="External"/><Relationship Id="rId53" Type="http://schemas.openxmlformats.org/officeDocument/2006/relationships/hyperlink" Target="http://www.22barcelona.com/" TargetMode="External"/><Relationship Id="rId58" Type="http://schemas.openxmlformats.org/officeDocument/2006/relationships/hyperlink" Target="https://vimeo.com/18331485/" TargetMode="External"/><Relationship Id="rId74" Type="http://schemas.openxmlformats.org/officeDocument/2006/relationships/hyperlink" Target="https://ria.ru/eco/20120623/679787921.html/" TargetMode="External"/><Relationship Id="rId79" Type="http://schemas.openxmlformats.org/officeDocument/2006/relationships/hyperlink" Target="http://sochi.scapp.ru/scapp-gorod/5-investicionnyh-proektov-v-sochi" TargetMode="External"/><Relationship Id="rId102" Type="http://schemas.openxmlformats.org/officeDocument/2006/relationships/hyperlink" Target="http://www.vedomosti.ru/business/articles/2015/07/24/602036-chm-po-vodnim-vidam-sporta-oboidetsya-kazani-v-3-mlrd-rublei" TargetMode="External"/><Relationship Id="rId123" Type="http://schemas.openxmlformats.org/officeDocument/2006/relationships/hyperlink" Target="http://www.saffron-consultants.com/projects/visit-london/" TargetMode="External"/><Relationship Id="rId128" Type="http://schemas.openxmlformats.org/officeDocument/2006/relationships/hyperlink" Target="https://www.gov.uk/government/uploads/system/uploads/attachment_data/file/183425/HM_Government_Inspired_by_2012_Guidelines_V1.0.pdf/" TargetMode="External"/><Relationship Id="rId144" Type="http://schemas.openxmlformats.org/officeDocument/2006/relationships/hyperlink" Target="http://www.rio.rj.gov.br/dlstatic/10112/2116763/4104304/planejamento_estrategico_1316.pdf/" TargetMode="External"/><Relationship Id="rId149" Type="http://schemas.openxmlformats.org/officeDocument/2006/relationships/hyperlink" Target="https://vimeo.com/18331485/" TargetMode="External"/><Relationship Id="rId5" Type="http://schemas.openxmlformats.org/officeDocument/2006/relationships/hyperlink" Target="https://library.olympic.org/Default/doc/SYRACUSE/76792/sochi-2014-official-report-sotchi-2014-rapport-officiel-the-organizing-committee-of-the-xxii-olympic?_lg=en-GB" TargetMode="External"/><Relationship Id="rId90" Type="http://schemas.openxmlformats.org/officeDocument/2006/relationships/hyperlink" Target="http://government.ru/news/25988/" TargetMode="External"/><Relationship Id="rId95" Type="http://schemas.openxmlformats.org/officeDocument/2006/relationships/hyperlink" Target="http://rt.rbc.ru/tatarstan/24/02/2014/55928ee59a794751dc832eb9/" TargetMode="External"/><Relationship Id="rId160" Type="http://schemas.openxmlformats.org/officeDocument/2006/relationships/hyperlink" Target="https://library.olympic.org/Default/doc/SYRACUSE/76792/sochi-2014-official-report-sotchi-2014-rapport-officiel-the-organizing-committee-of-the-xxii-olympic?_lg=en-GB" TargetMode="External"/><Relationship Id="rId165" Type="http://schemas.openxmlformats.org/officeDocument/2006/relationships/hyperlink" Target="https://www.hrw.org/news/2014/04/11/human-rights-watch-submission-olympic-agenda-2020/" TargetMode="External"/><Relationship Id="rId181" Type="http://schemas.openxmlformats.org/officeDocument/2006/relationships/hyperlink" Target="http://russia-asean20.ru/" TargetMode="External"/><Relationship Id="rId186" Type="http://schemas.openxmlformats.org/officeDocument/2006/relationships/hyperlink" Target="https://www.sochiadm.ru/kalendar-meropriyatiy/kubok-konfederatsiy-fifa-2017/" TargetMode="External"/><Relationship Id="rId22" Type="http://schemas.openxmlformats.org/officeDocument/2006/relationships/hyperlink" Target="http://newsroom.mastercard.com/wp-content/uploads/2012/06/MasterCard_Global_Destination_Cities_Index_2012.pdf" TargetMode="External"/><Relationship Id="rId27" Type="http://schemas.openxmlformats.org/officeDocument/2006/relationships/hyperlink" Target="http://blog.euromonitor.com/2015/01/top-100-city-destinations-ranking.html" TargetMode="External"/><Relationship Id="rId43" Type="http://schemas.openxmlformats.org/officeDocument/2006/relationships/hyperlink" Target="http://sochi2014/" TargetMode="External"/><Relationship Id="rId48" Type="http://schemas.openxmlformats.org/officeDocument/2006/relationships/hyperlink" Target="http://www.instid.org/" TargetMode="External"/><Relationship Id="rId64" Type="http://schemas.openxmlformats.org/officeDocument/2006/relationships/hyperlink" Target="https://ria.ru/ocherki/20130729/952722733.html/" TargetMode="External"/><Relationship Id="rId69" Type="http://schemas.openxmlformats.org/officeDocument/2006/relationships/hyperlink" Target="http://www.buenolatina.ru/news.php?id=1426/" TargetMode="External"/><Relationship Id="rId113" Type="http://schemas.openxmlformats.org/officeDocument/2006/relationships/hyperlink" Target="http://webarchive.nationalarchives.gov.uk/+/http:/www.culture.gov.uk/images/publications/2012LegacyActionPlan.pdf/" TargetMode="External"/><Relationship Id="rId118" Type="http://schemas.openxmlformats.org/officeDocument/2006/relationships/hyperlink" Target="https://www.london.gov.uk/sites/default/files/the_london_plan_malp_final_for_web_0606_0.pdf" TargetMode="External"/><Relationship Id="rId134" Type="http://schemas.openxmlformats.org/officeDocument/2006/relationships/hyperlink" Target="http://www.buenolatina.ru/news.php?id=1426/" TargetMode="External"/><Relationship Id="rId139" Type="http://schemas.openxmlformats.org/officeDocument/2006/relationships/hyperlink" Target="http://www.visaorio500.rio/pdf/book-planejamento-estrategico.pdf/" TargetMode="External"/><Relationship Id="rId80" Type="http://schemas.openxmlformats.org/officeDocument/2006/relationships/hyperlink" Target="https://rg.ru/2016/07/06/reg-ufo/v-sochi-horovye-igry-otkryli-pesnej-12-tysiachi-ispolnitelej.html/" TargetMode="External"/><Relationship Id="rId85" Type="http://schemas.openxmlformats.org/officeDocument/2006/relationships/hyperlink" Target="https://rg.ru/2012/09/25/reg-ufo/slogan.html/" TargetMode="External"/><Relationship Id="rId150" Type="http://schemas.openxmlformats.org/officeDocument/2006/relationships/hyperlink" Target="https://ria.ru/sport/20110101/316145085.html" TargetMode="External"/><Relationship Id="rId155" Type="http://schemas.openxmlformats.org/officeDocument/2006/relationships/hyperlink" Target="http://www.visaorio500.rio/pdf/book-planejamento-estrategico.pdf/" TargetMode="External"/><Relationship Id="rId171" Type="http://schemas.openxmlformats.org/officeDocument/2006/relationships/hyperlink" Target="http://www.olympic.ru/team/olympic-games/sochi-2014/socji-2014-culture/" TargetMode="External"/><Relationship Id="rId176" Type="http://schemas.openxmlformats.org/officeDocument/2006/relationships/hyperlink" Target="https://www.gazeta.ru/sport/news/2014/11/07/n_6631513.shtml" TargetMode="External"/><Relationship Id="rId192" Type="http://schemas.openxmlformats.org/officeDocument/2006/relationships/hyperlink" Target="http://sochi2014" TargetMode="External"/><Relationship Id="rId12" Type="http://schemas.openxmlformats.org/officeDocument/2006/relationships/hyperlink" Target="https://www.atkearney.com/documents/10192/dfedfc4c-8a62-4162-90e5-2a3f14f0da3a" TargetMode="External"/><Relationship Id="rId17" Type="http://schemas.openxmlformats.org/officeDocument/2006/relationships/hyperlink" Target="https://www.atkearney.com/documents/10192/8178456/Global+Cities+2016.pdf/8139cd44-c760-4a93-ad7d-11c5d347451a" TargetMode="External"/><Relationship Id="rId33" Type="http://schemas.openxmlformats.org/officeDocument/2006/relationships/hyperlink" Target="http://www.cidades.ibge.gov.br/" TargetMode="External"/><Relationship Id="rId38" Type="http://schemas.openxmlformats.org/officeDocument/2006/relationships/hyperlink" Target="http://paralymp.ru/" TargetMode="External"/><Relationship Id="rId59" Type="http://schemas.openxmlformats.org/officeDocument/2006/relationships/hyperlink" Target="http://kazanarena.com/" TargetMode="External"/><Relationship Id="rId103" Type="http://schemas.openxmlformats.org/officeDocument/2006/relationships/hyperlink" Target="https://www.vedomosti.ru/newspaper/articles/2013/07/05/chto-prinesla-universiada" TargetMode="External"/><Relationship Id="rId108" Type="http://schemas.openxmlformats.org/officeDocument/2006/relationships/hyperlink" Target="http://www.advertology.ru/article81687.htm/" TargetMode="External"/><Relationship Id="rId124" Type="http://schemas.openxmlformats.org/officeDocument/2006/relationships/hyperlink" Target="http://news.bbc.co.uk/sport2/hi/other_sports/olympics_2012/6718243.stm/" TargetMode="External"/><Relationship Id="rId129" Type="http://schemas.openxmlformats.org/officeDocument/2006/relationships/hyperlink" Target="http://www.futurebrand.com/our-work/london-2012/" TargetMode="External"/><Relationship Id="rId54" Type="http://schemas.openxmlformats.org/officeDocument/2006/relationships/hyperlink" Target="https://www.iloveny.com" TargetMode="External"/><Relationship Id="rId70" Type="http://schemas.openxmlformats.org/officeDocument/2006/relationships/hyperlink" Target="http://www.bbc.com/russian/international/2014/05/140515_brazil_wc_riots/" TargetMode="External"/><Relationship Id="rId75" Type="http://schemas.openxmlformats.org/officeDocument/2006/relationships/hyperlink" Target="http://www.lonelyplanet.com/news/2016/08/24/brazil-rio-olympic-tourism-boom/" TargetMode="External"/><Relationship Id="rId91" Type="http://schemas.openxmlformats.org/officeDocument/2006/relationships/hyperlink" Target="https://lenta.ru/news/2015/04/10/olymp325" TargetMode="External"/><Relationship Id="rId96" Type="http://schemas.openxmlformats.org/officeDocument/2006/relationships/hyperlink" Target="http://www.vesti.ru/videos/show/vid/610212/" TargetMode="External"/><Relationship Id="rId140" Type="http://schemas.openxmlformats.org/officeDocument/2006/relationships/hyperlink" Target="https://www.researchgate.net/publication/262274081_Mega_Sporting_Events_Real_Estate_and_Urban_Social_Economics_-_The_Case_of_Brazil_20142016/" TargetMode="External"/><Relationship Id="rId145" Type="http://schemas.openxmlformats.org/officeDocument/2006/relationships/hyperlink" Target="https://medium.com/morar-carioca/onde-o-morar-carioca-j%C3%A1-chegou-2cc58c2384da" TargetMode="External"/><Relationship Id="rId161" Type="http://schemas.openxmlformats.org/officeDocument/2006/relationships/hyperlink" Target="https://library.olympic.org/Default/doc/SYRACUSE/76792/sochi-2014-official-report-sotchi-2014-rapport-officiel-the-organizing-committee-of-the-xxii-olympic?_lg=en-GB" TargetMode="External"/><Relationship Id="rId166" Type="http://schemas.openxmlformats.org/officeDocument/2006/relationships/hyperlink" Target="https://lenta.ru/news/2015/04/10/olymp325/" TargetMode="External"/><Relationship Id="rId182" Type="http://schemas.openxmlformats.org/officeDocument/2006/relationships/hyperlink" Target="http://www.dg-yug.ru/rubriki/world/89168-dmitrij-medvedev-obsudit-sudbu-olimpijskix-obektov-v-sochi.html/" TargetMode="External"/><Relationship Id="rId187" Type="http://schemas.openxmlformats.org/officeDocument/2006/relationships/hyperlink" Target="http://welcome2018.com/cities/sochi/" TargetMode="External"/><Relationship Id="rId1" Type="http://schemas.openxmlformats.org/officeDocument/2006/relationships/hyperlink" Target="http://www.rio.rj.gov.br/dlstatic/10112/2116763/4104304/planejamento_estrategico_1316.pdf/" TargetMode="External"/><Relationship Id="rId6" Type="http://schemas.openxmlformats.org/officeDocument/2006/relationships/hyperlink" Target="https://www.gov.uk/government/uploads/system/uploads/attachment_data/file/183425/HM_Government_Inspired_by_2012_Guidelines_V1.0.pdf" TargetMode="External"/><Relationship Id="rId23" Type="http://schemas.openxmlformats.org/officeDocument/2006/relationships/hyperlink" Target="http://www.gfk.com/insights/press-release/paris-wins-back-most-admired-city-from-london" TargetMode="External"/><Relationship Id="rId28" Type="http://schemas.openxmlformats.org/officeDocument/2006/relationships/hyperlink" Target="http://invest.sochiadm.ru/investment_offers/projects/index.php?ELEMENT_ID=13402" TargetMode="External"/><Relationship Id="rId49" Type="http://schemas.openxmlformats.org/officeDocument/2006/relationships/hyperlink" Target="http://www.saffron-consultants.com/" TargetMode="External"/><Relationship Id="rId114" Type="http://schemas.openxmlformats.org/officeDocument/2006/relationships/hyperlink" Target="http://www.hse.gov.uk/aboutus/london-2012-games/resources/construction-intervention-strategy.pdf/" TargetMode="External"/><Relationship Id="rId119" Type="http://schemas.openxmlformats.org/officeDocument/2006/relationships/hyperlink" Target="http://iccliverpool.ac.uk/wp-content/uploads/2014/04/Garcia2013London2012COEvaluation-Summary.pdf/" TargetMode="External"/><Relationship Id="rId44" Type="http://schemas.openxmlformats.org/officeDocument/2006/relationships/hyperlink" Target="http://www.russia2017.com/" TargetMode="External"/><Relationship Id="rId60" Type="http://schemas.openxmlformats.org/officeDocument/2006/relationships/hyperlink" Target="http://www.queenelizabetholympicpark.co.uk/" TargetMode="External"/><Relationship Id="rId65" Type="http://schemas.openxmlformats.org/officeDocument/2006/relationships/hyperlink" Target="http://gtmarket.ru/news/media-advertising-marketing/2007/06/05/1275/" TargetMode="External"/><Relationship Id="rId81" Type="http://schemas.openxmlformats.org/officeDocument/2006/relationships/hyperlink" Target="http://www.vedomosti.ru/lifestyle/articles/2009/12/01/v-moskve-oficialno-predstavili-logotip-olimpiady-2014-g./" TargetMode="External"/><Relationship Id="rId86" Type="http://schemas.openxmlformats.org/officeDocument/2006/relationships/hyperlink" Target="http://brandbooki.ru/olimpiada_sochi_logo_corporate_identity/" TargetMode="External"/><Relationship Id="rId130" Type="http://schemas.openxmlformats.org/officeDocument/2006/relationships/hyperlink" Target="https://www.creativereview.co.uk/london-2012-the-look-of-the-games/" TargetMode="External"/><Relationship Id="rId135" Type="http://schemas.openxmlformats.org/officeDocument/2006/relationships/hyperlink" Target="https://ria.ru/eco/20120623/679787921.html/" TargetMode="External"/><Relationship Id="rId151" Type="http://schemas.openxmlformats.org/officeDocument/2006/relationships/hyperlink" Target="http://doc.rero.ch/record/255294/files/Rio_2016_-_Brand_book_version_2.pdf/" TargetMode="External"/><Relationship Id="rId156" Type="http://schemas.openxmlformats.org/officeDocument/2006/relationships/hyperlink" Target="http://visit.rio/" TargetMode="External"/><Relationship Id="rId177" Type="http://schemas.openxmlformats.org/officeDocument/2006/relationships/hyperlink" Target="https://rg.ru/2016/07/06/reg-ufo/v-sochi-horovye-igry-otkryli-pesnej-12-tysiachi-ispolnitelej.html/" TargetMode="External"/><Relationship Id="rId172" Type="http://schemas.openxmlformats.org/officeDocument/2006/relationships/hyperlink" Target="http://culture.arch.articul.ru/year2013/news/id20969/" TargetMode="External"/><Relationship Id="rId13" Type="http://schemas.openxmlformats.org/officeDocument/2006/relationships/hyperlink" Target="https://www.reputationinstitute.com/CMSPages/GetAzureFile.aspx?path=~\media\media\media\2013_city_reptrak_topline_report_1.pdf&amp;hash=d7902754f81069861cd443a77a2b64137982be1d48d84816139c1bbc38d6ae09&amp;ext=.pdf" TargetMode="External"/><Relationship Id="rId18" Type="http://schemas.openxmlformats.org/officeDocument/2006/relationships/hyperlink" Target="https://www.reputationinstitute.com/CMSPages/GetAzureFile.aspx?path=~\media\media\media\2011_city_reptrak_webinar.pdf&amp;hash=727e79625f182828002f4375236669237acb466650853cd5b6f507e1bbd33619&amp;ext=.pdf" TargetMode="External"/><Relationship Id="rId39" Type="http://schemas.openxmlformats.org/officeDocument/2006/relationships/hyperlink" Target="https://www.gov.uk/" TargetMode="External"/><Relationship Id="rId109" Type="http://schemas.openxmlformats.org/officeDocument/2006/relationships/hyperlink" Target="https://www.deutsche-digitale-bibliothek.de/binary/7KXVH2PF3GMMWCBFSUWADHH3FNJS3R6T/full/1.pdf/" TargetMode="External"/><Relationship Id="rId34" Type="http://schemas.openxmlformats.org/officeDocument/2006/relationships/hyperlink" Target="http://mert.tatarstan.ru/" TargetMode="External"/><Relationship Id="rId50" Type="http://schemas.openxmlformats.org/officeDocument/2006/relationships/hyperlink" Target="http://tatil.com.br/w/projetos/rio-2016-jogos-olimpicos/" TargetMode="External"/><Relationship Id="rId55" Type="http://schemas.openxmlformats.org/officeDocument/2006/relationships/hyperlink" Target="http://www.visitlondon.com" TargetMode="External"/><Relationship Id="rId76" Type="http://schemas.openxmlformats.org/officeDocument/2006/relationships/hyperlink" Target="http://rio-negocios.com/casa-rio-debates-rio-de-janeiros-image-related-to-attracting-international-investments" TargetMode="External"/><Relationship Id="rId97" Type="http://schemas.openxmlformats.org/officeDocument/2006/relationships/hyperlink" Target="http://news.bbc.co.uk/hi/russian/russia/newsid_7980000/7980893.stm" TargetMode="External"/><Relationship Id="rId104" Type="http://schemas.openxmlformats.org/officeDocument/2006/relationships/hyperlink" Target="http://www.gks.ru/wps/wcm/connect/rosstat_main/rosstat/ru/statistics/publications/catalog/afc8ea004d56a39ab251f2bafc3a6fce/" TargetMode="External"/><Relationship Id="rId120" Type="http://schemas.openxmlformats.org/officeDocument/2006/relationships/hyperlink" Target="http://webarchive.nationalarchives.gov.uk/20160105160709/http://www.ons.gov.uk/ons/dcp171778_282767.pdf/" TargetMode="External"/><Relationship Id="rId125" Type="http://schemas.openxmlformats.org/officeDocument/2006/relationships/hyperlink" Target="http://www.vokrugsveta.ru/news/1117/" TargetMode="External"/><Relationship Id="rId141" Type="http://schemas.openxmlformats.org/officeDocument/2006/relationships/hyperlink" Target="http://www.dailymail.co.uk/travel/travel_news/article-2701389/Brazil-welcomed-1-035-MILLION-tourists-World-Cup-final-Facebooks-talked-topic-ever.html/" TargetMode="External"/><Relationship Id="rId146" Type="http://schemas.openxmlformats.org/officeDocument/2006/relationships/hyperlink" Target="http://thebrazilbusiness.com/article/favela-tourism-in-brazil/" TargetMode="External"/><Relationship Id="rId167" Type="http://schemas.openxmlformats.org/officeDocument/2006/relationships/hyperlink" Target="http://www.vedomosti.ru/lifestyle/articles/2009/12/01/v-moskve-oficialno-predstavili-logotip-olimpiady-2014-g./" TargetMode="External"/><Relationship Id="rId188" Type="http://schemas.openxmlformats.org/officeDocument/2006/relationships/hyperlink" Target="http://ru.fifa.com/worldcup/organisation/official-emblem/index.html/" TargetMode="External"/><Relationship Id="rId7" Type="http://schemas.openxmlformats.org/officeDocument/2006/relationships/hyperlink" Target="http://doc.rero.ch/record/255294/files/Rio_2016_-_Brand_book_version_2.pdf/" TargetMode="External"/><Relationship Id="rId71" Type="http://schemas.openxmlformats.org/officeDocument/2006/relationships/hyperlink" Target="https://ria.ru/sport/20110101/316145085.html/" TargetMode="External"/><Relationship Id="rId92" Type="http://schemas.openxmlformats.org/officeDocument/2006/relationships/hyperlink" Target="http://sochi.life/news/interesno-o-sochi/turpotok-v-sochi-za-poslednie-tri-goda-vyros-na-40/" TargetMode="External"/><Relationship Id="rId162" Type="http://schemas.openxmlformats.org/officeDocument/2006/relationships/hyperlink" Target="https://ria.ru/society/20110201/329041331.html/" TargetMode="External"/><Relationship Id="rId183" Type="http://schemas.openxmlformats.org/officeDocument/2006/relationships/hyperlink" Target="http://government.ru/news/25988/" TargetMode="External"/><Relationship Id="rId2" Type="http://schemas.openxmlformats.org/officeDocument/2006/relationships/hyperlink" Target="https://www.sochiadm.ru/upload/iblock/310/3102851f3433183bd0d9a9c493974297.pdf/" TargetMode="External"/><Relationship Id="rId29" Type="http://schemas.openxmlformats.org/officeDocument/2006/relationships/hyperlink" Target="http://www.sochiadm.ru/" TargetMode="External"/><Relationship Id="rId24" Type="http://schemas.openxmlformats.org/officeDocument/2006/relationships/hyperlink" Target="http://www.sportbusiness.com/sportbusiness-ultimate-sports-cities-awards-2016-new-york-city-triumphs-sportaccord-convention" TargetMode="External"/><Relationship Id="rId40" Type="http://schemas.openxmlformats.org/officeDocument/2006/relationships/hyperlink" Target="http://prav.tatarstan.ru/" TargetMode="External"/><Relationship Id="rId45" Type="http://schemas.openxmlformats.org/officeDocument/2006/relationships/hyperlink" Target="http://culture.arch.articul.ru/" TargetMode="External"/><Relationship Id="rId66" Type="http://schemas.openxmlformats.org/officeDocument/2006/relationships/hyperlink" Target="https://www.brandingstrategyinsider.com/2009/06/creative-debate-londons-2012-olympic-logo.html/" TargetMode="External"/><Relationship Id="rId87" Type="http://schemas.openxmlformats.org/officeDocument/2006/relationships/hyperlink" Target="http://culture.arch.articul.ru/year2013/news/id20969/" TargetMode="External"/><Relationship Id="rId110" Type="http://schemas.openxmlformats.org/officeDocument/2006/relationships/hyperlink" Target="https://www.london.gov.uk/sites/default/files/description-londons-economy-working-paper-85.pdf/" TargetMode="External"/><Relationship Id="rId115" Type="http://schemas.openxmlformats.org/officeDocument/2006/relationships/hyperlink" Target="https://www.london.gov.uk/sites/default/files/the_london_plan_2004.pdf/" TargetMode="External"/><Relationship Id="rId131" Type="http://schemas.openxmlformats.org/officeDocument/2006/relationships/hyperlink" Target="https://www.london.gov.uk/about-us/mayor-london/londonisopen/" TargetMode="External"/><Relationship Id="rId136" Type="http://schemas.openxmlformats.org/officeDocument/2006/relationships/hyperlink" Target="https://ria.ru/world/20130725/952123795.html/" TargetMode="External"/><Relationship Id="rId157" Type="http://schemas.openxmlformats.org/officeDocument/2006/relationships/hyperlink" Target="http://www.rio.rj.gov.br/dlstatic/10112/6135432/4160946/RiosolympicsxlobSID16.05.2016.pdf/" TargetMode="External"/><Relationship Id="rId178" Type="http://schemas.openxmlformats.org/officeDocument/2006/relationships/hyperlink" Target="https://ria.ru/spravka/20170227/1488475851.html/" TargetMode="External"/><Relationship Id="rId61" Type="http://schemas.openxmlformats.org/officeDocument/2006/relationships/hyperlink" Target="https://www.researchgate.net/publication/262274081_Mega_Sporting_Events_Real_Estate_and_Urban_Social_Economics_-_The_Case_of_Brazil_20142016" TargetMode="External"/><Relationship Id="rId82" Type="http://schemas.openxmlformats.org/officeDocument/2006/relationships/hyperlink" Target="http://www.5-tv.ru/news/93561/" TargetMode="External"/><Relationship Id="rId152" Type="http://schemas.openxmlformats.org/officeDocument/2006/relationships/hyperlink" Target="https://www.olympic.org/news/rio-2016-launches-official-look-of-the-games/" TargetMode="External"/><Relationship Id="rId173" Type="http://schemas.openxmlformats.org/officeDocument/2006/relationships/hyperlink" Target="http://sochiru.ru/chto-posetit-v-sochi/biznes-v-sochi/" TargetMode="External"/><Relationship Id="rId19" Type="http://schemas.openxmlformats.org/officeDocument/2006/relationships/hyperlink" Target="http://newsroom.mastercard.com/wp-content/uploads/2012/06/MasterCard_Global_Destination_Cities_Index_2012.pdf" TargetMode="External"/><Relationship Id="rId14" Type="http://schemas.openxmlformats.org/officeDocument/2006/relationships/hyperlink" Target="https://www.reputationinstitute.com/CMSPages/GetAzureFile.aspx?path=~%5Cmedia%5Cmedia%5Cdocuments%5Ccity-reptrak-report-2015_1.pdf&amp;hash=572727a7861adbdd112210d89e7d6d49a4f636344b2cf8b790132890961c62fa&amp;ext=.pdf" TargetMode="External"/><Relationship Id="rId30" Type="http://schemas.openxmlformats.org/officeDocument/2006/relationships/hyperlink" Target="http://sochiru.ru/" TargetMode="External"/><Relationship Id="rId35" Type="http://schemas.openxmlformats.org/officeDocument/2006/relationships/hyperlink" Target="https://www.london.gov.uk/" TargetMode="External"/><Relationship Id="rId56" Type="http://schemas.openxmlformats.org/officeDocument/2006/relationships/hyperlink" Target="http://visit.rio/" TargetMode="External"/><Relationship Id="rId77" Type="http://schemas.openxmlformats.org/officeDocument/2006/relationships/hyperlink" Target="http://news.bbc.co.uk/sport2/hi/football/internationals/8075256.stm/" TargetMode="External"/><Relationship Id="rId100" Type="http://schemas.openxmlformats.org/officeDocument/2006/relationships/hyperlink" Target="https://adindex.ru/news/design/2014/12/19/118615.phtml" TargetMode="External"/><Relationship Id="rId105" Type="http://schemas.openxmlformats.org/officeDocument/2006/relationships/hyperlink" Target="http://webarchive.nationalarchives.gov.uk/20160105160709/http://www.ons.gov.uk/ons/dcp171778_282767.pdf" TargetMode="External"/><Relationship Id="rId126" Type="http://schemas.openxmlformats.org/officeDocument/2006/relationships/hyperlink" Target="https://www.brandingstrategyinsider.com/2009/06/creative-debate-londons-2012-olympic-logo.html/" TargetMode="External"/><Relationship Id="rId147" Type="http://schemas.openxmlformats.org/officeDocument/2006/relationships/hyperlink" Target="http://www.childrenwin.org/wp-content/uploads/2015/12/Dossie-Comit%C3%AA-Rio2015_low.pdf/" TargetMode="External"/><Relationship Id="rId168" Type="http://schemas.openxmlformats.org/officeDocument/2006/relationships/hyperlink" Target="http://paralymp.ru/paralympic_games/sochi-2014/" TargetMode="External"/><Relationship Id="rId8" Type="http://schemas.openxmlformats.org/officeDocument/2006/relationships/hyperlink" Target="http://www.visaorio500.rio/pdf/book-planejamento-estrategico.pdf/" TargetMode="External"/><Relationship Id="rId51" Type="http://schemas.openxmlformats.org/officeDocument/2006/relationships/hyperlink" Target="http://www.wolffolins.com/" TargetMode="External"/><Relationship Id="rId72" Type="http://schemas.openxmlformats.org/officeDocument/2006/relationships/hyperlink" Target="https://ria.ru/world/20130725/952123795.html/" TargetMode="External"/><Relationship Id="rId93" Type="http://schemas.openxmlformats.org/officeDocument/2006/relationships/hyperlink" Target="http://www.sostav.ru/publication/apostol-predstavil-brend-tatarstana-13979.html/" TargetMode="External"/><Relationship Id="rId98" Type="http://schemas.openxmlformats.org/officeDocument/2006/relationships/hyperlink" Target="http://kazan2013.com/ru/news_items/10582/" TargetMode="External"/><Relationship Id="rId121" Type="http://schemas.openxmlformats.org/officeDocument/2006/relationships/hyperlink" Target="http://documents.routledge-interactive.s3.amazonaws.com/9780415508117/articles/london.pdf/" TargetMode="External"/><Relationship Id="rId142" Type="http://schemas.openxmlformats.org/officeDocument/2006/relationships/hyperlink" Target="http://www.bbc.com/russian/international/2014/05/140515_brazil_wc_riots/" TargetMode="External"/><Relationship Id="rId163" Type="http://schemas.openxmlformats.org/officeDocument/2006/relationships/hyperlink" Target="https://www.sochiadm.ru/upload/iblock/310/3102851f3433183bd0d9a9c493974297.pdf/" TargetMode="External"/><Relationship Id="rId184" Type="http://schemas.openxmlformats.org/officeDocument/2006/relationships/hyperlink" Target="http://sochi.life/news/interesno-o-sochi/turpotok-v-sochi-za-poslednie-tri-goda-vyros-na-40/" TargetMode="External"/><Relationship Id="rId189" Type="http://schemas.openxmlformats.org/officeDocument/2006/relationships/hyperlink" Target="https://www.vedomosti.ru/newspaper/articles/2013/07/05/chto-prinesla-universiada" TargetMode="External"/><Relationship Id="rId3" Type="http://schemas.openxmlformats.org/officeDocument/2006/relationships/hyperlink" Target="http://prav.tatarstan.ru/rus/docs/post/post1.htm?pub_id=255669" TargetMode="External"/><Relationship Id="rId25" Type="http://schemas.openxmlformats.org/officeDocument/2006/relationships/hyperlink" Target="http://blog.euromonitor.com/2013/01/top-100-cities-destination-ranking.html" TargetMode="External"/><Relationship Id="rId46" Type="http://schemas.openxmlformats.org/officeDocument/2006/relationships/hyperlink" Target="http://tour-forum.com/" TargetMode="External"/><Relationship Id="rId67" Type="http://schemas.openxmlformats.org/officeDocument/2006/relationships/hyperlink" Target="http://www.londonandpartners.com/media-centre/press-releases/2013/130930londonvotedtopcity" TargetMode="External"/><Relationship Id="rId116" Type="http://schemas.openxmlformats.org/officeDocument/2006/relationships/hyperlink" Target="https://ria.ru/ocherki/20130729/952722733.html/" TargetMode="External"/><Relationship Id="rId137" Type="http://schemas.openxmlformats.org/officeDocument/2006/relationships/hyperlink" Target="http://lghttp.60358.nexcesscdn.net/8046264/images/page/-/100rc/pdfs/PEF-0019-16-210x280-Livro-Completo%20(1).pdf/" TargetMode="External"/><Relationship Id="rId158" Type="http://schemas.openxmlformats.org/officeDocument/2006/relationships/hyperlink" Target="http://www.gks.ru/wps/wcm/connect/rosstat_main/rosstat/ru/statistics/publications/catalog/afc8ea004d56a39ab251f2bafc3a6fce/" TargetMode="External"/><Relationship Id="rId20" Type="http://schemas.openxmlformats.org/officeDocument/2006/relationships/hyperlink" Target="http://newsroom.mastercard.com/wp-content/uploads/2012/06/MasterCard_Global_Destination_Cities_Index_2012.pdf" TargetMode="External"/><Relationship Id="rId41" Type="http://schemas.openxmlformats.org/officeDocument/2006/relationships/hyperlink" Target="http://cismsochi2017.ru/" TargetMode="External"/><Relationship Id="rId62" Type="http://schemas.openxmlformats.org/officeDocument/2006/relationships/hyperlink" Target="http://www.advertology.ru/article81687.htm/" TargetMode="External"/><Relationship Id="rId83" Type="http://schemas.openxmlformats.org/officeDocument/2006/relationships/hyperlink" Target="https://www.gazeta.ru/sport/news/2014/11/07/n_6631513.shtml/" TargetMode="External"/><Relationship Id="rId88" Type="http://schemas.openxmlformats.org/officeDocument/2006/relationships/hyperlink" Target="http://www.epochtimes.ru/content/view/46985/13/" TargetMode="External"/><Relationship Id="rId111" Type="http://schemas.openxmlformats.org/officeDocument/2006/relationships/hyperlink" Target="http://www.economist.com/node/4146726/" TargetMode="External"/><Relationship Id="rId132" Type="http://schemas.openxmlformats.org/officeDocument/2006/relationships/hyperlink" Target="http://blog.euromonitor.com/2013/01/top-100-cities-destination-ranking.html/" TargetMode="External"/><Relationship Id="rId153" Type="http://schemas.openxmlformats.org/officeDocument/2006/relationships/hyperlink" Target="http://www.bbc.com/russian/features-37135789/" TargetMode="External"/><Relationship Id="rId174" Type="http://schemas.openxmlformats.org/officeDocument/2006/relationships/hyperlink" Target="http://www.sochiru.ru/cb/userprofile/sport17/" TargetMode="External"/><Relationship Id="rId179" Type="http://schemas.openxmlformats.org/officeDocument/2006/relationships/hyperlink" Target="http://www.russia2017.com/" TargetMode="External"/><Relationship Id="rId190" Type="http://schemas.openxmlformats.org/officeDocument/2006/relationships/hyperlink" Target="http://prav.tatarstan.ru/rus/docs/post/post1.htm?pub_id=255669" TargetMode="External"/><Relationship Id="rId15" Type="http://schemas.openxmlformats.org/officeDocument/2006/relationships/hyperlink" Target="https://www.reputationinstitute.com/CMSPages/GetAzureFile.aspx?path=~%5Cmedia%5Cmedia%5Cdocuments%5Ccity-reptrak-2016.pdf&amp;hash=41325c3365e3b6f2df2470dce42da4ec39b87875218d383517a9e73a663db7ed&amp;ext=.pdf" TargetMode="External"/><Relationship Id="rId36" Type="http://schemas.openxmlformats.org/officeDocument/2006/relationships/hyperlink" Target="http://www.rio.rj.gov.br/" TargetMode="External"/><Relationship Id="rId57" Type="http://schemas.openxmlformats.org/officeDocument/2006/relationships/hyperlink" Target="http://visit-tatarstan.com/" TargetMode="External"/><Relationship Id="rId106" Type="http://schemas.openxmlformats.org/officeDocument/2006/relationships/hyperlink" Target="http://www.rio.rj.gov.br/dlstatic/10112/6135432/4160946/RiosolympicsxlobSID16.05.2016.pdf/" TargetMode="External"/><Relationship Id="rId127" Type="http://schemas.openxmlformats.org/officeDocument/2006/relationships/hyperlink" Target="https://www.gov.uk/government/news/new-brand-to-highlight-legacy-of-london-2012/" TargetMode="External"/><Relationship Id="rId10" Type="http://schemas.openxmlformats.org/officeDocument/2006/relationships/hyperlink" Target="http://www.forbes.ru/rating/30-luchshih-gorodov-dlya-biznesa-2013/2013" TargetMode="External"/><Relationship Id="rId31" Type="http://schemas.openxmlformats.org/officeDocument/2006/relationships/hyperlink" Target="http://www.kzn.ru/" TargetMode="External"/><Relationship Id="rId52" Type="http://schemas.openxmlformats.org/officeDocument/2006/relationships/hyperlink" Target="http://www.iamsterdam.com" TargetMode="External"/><Relationship Id="rId73" Type="http://schemas.openxmlformats.org/officeDocument/2006/relationships/hyperlink" Target="http://www.bbc.com/russian/features-37135789/" TargetMode="External"/><Relationship Id="rId78" Type="http://schemas.openxmlformats.org/officeDocument/2006/relationships/hyperlink" Target="https://www.olympic.org/news/rio-2016-will-bring-a-taste-of-brazil-to-host-city/" TargetMode="External"/><Relationship Id="rId94" Type="http://schemas.openxmlformats.org/officeDocument/2006/relationships/hyperlink" Target="http://rt.rbc.ru/tatarstan/freenews/587c6c419a79478ad0c90e1e/" TargetMode="External"/><Relationship Id="rId99" Type="http://schemas.openxmlformats.org/officeDocument/2006/relationships/hyperlink" Target="https://www.business-gazeta.ru/article/338316/" TargetMode="External"/><Relationship Id="rId101" Type="http://schemas.openxmlformats.org/officeDocument/2006/relationships/hyperlink" Target="http://finaworlds2015.dspkazan.com/ru/news_items/3667" TargetMode="External"/><Relationship Id="rId122" Type="http://schemas.openxmlformats.org/officeDocument/2006/relationships/hyperlink" Target="http://www.bbc.com/news/uk-17741213/" TargetMode="External"/><Relationship Id="rId143" Type="http://schemas.openxmlformats.org/officeDocument/2006/relationships/hyperlink" Target="https://www.theguardian.com/world/2013/dec/05/world-cup-favelas-socially-cleansed-olympics" TargetMode="External"/><Relationship Id="rId148" Type="http://schemas.openxmlformats.org/officeDocument/2006/relationships/hyperlink" Target="http://www.rio.rj.gov.br/web/guest/exibeconteudo?id=5570823/" TargetMode="External"/><Relationship Id="rId164" Type="http://schemas.openxmlformats.org/officeDocument/2006/relationships/hyperlink" Target="https://library.olympic.org/Default/doc/SYRACUSE/76792/sochi-2014-official-report-sotchi-2014-rapport-officiel-the-organizing-committee-of-the-xxii-olympic?_lg=en-GB" TargetMode="External"/><Relationship Id="rId169" Type="http://schemas.openxmlformats.org/officeDocument/2006/relationships/hyperlink" Target="http://www.epochtimes.ru/content/view/46985/13/" TargetMode="External"/><Relationship Id="rId185" Type="http://schemas.openxmlformats.org/officeDocument/2006/relationships/hyperlink" Target="http://sochi.scapp.ru/scapp-gorod/5-investicionnyh-proektov-v-sochi/" TargetMode="External"/><Relationship Id="rId4" Type="http://schemas.openxmlformats.org/officeDocument/2006/relationships/hyperlink" Target="http://mert.tatarstan.ru/strategiya-sotsialno-ekonomicheskogo-razvitiya.htm/" TargetMode="External"/><Relationship Id="rId9" Type="http://schemas.openxmlformats.org/officeDocument/2006/relationships/hyperlink" Target="http://www.forbes.ru/rating/30-luchshih-gorodov-dlya-biznesa-2012/2012" TargetMode="External"/><Relationship Id="rId180" Type="http://schemas.openxmlformats.org/officeDocument/2006/relationships/hyperlink" Target="http://tour-forum.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1671E-7CF3-42AB-B32C-F12152C76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5712</TotalTime>
  <Pages>135</Pages>
  <Words>32572</Words>
  <Characters>185663</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973</cp:revision>
  <dcterms:created xsi:type="dcterms:W3CDTF">2017-01-20T19:21:00Z</dcterms:created>
  <dcterms:modified xsi:type="dcterms:W3CDTF">2017-05-22T05:59:00Z</dcterms:modified>
</cp:coreProperties>
</file>