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482288816"/>
        <w:docPartObj>
          <w:docPartGallery w:val="Cover Pages"/>
          <w:docPartUnique/>
        </w:docPartObj>
      </w:sdtPr>
      <w:sdtEndPr>
        <w:rPr>
          <w:rFonts w:ascii="Times New Roman" w:hAnsi="Times New Roman" w:cs="Times New Roman"/>
          <w:b/>
          <w:color w:val="000000" w:themeColor="text1"/>
          <w:sz w:val="24"/>
          <w:szCs w:val="24"/>
        </w:rPr>
      </w:sdtEndPr>
      <w:sdtContent>
        <w:p w:rsidR="009C3631" w:rsidRPr="009C3631" w:rsidRDefault="009C3631" w:rsidP="009C3631">
          <w:pPr>
            <w:spacing w:line="360" w:lineRule="auto"/>
            <w:jc w:val="center"/>
            <w:rPr>
              <w:rFonts w:ascii="Times New Roman" w:hAnsi="Times New Roman" w:cs="Times New Roman"/>
              <w:sz w:val="24"/>
              <w:szCs w:val="24"/>
            </w:rPr>
          </w:pPr>
          <w:r w:rsidRPr="009C3631">
            <w:rPr>
              <w:rFonts w:ascii="Times New Roman" w:hAnsi="Times New Roman" w:cs="Times New Roman"/>
              <w:sz w:val="24"/>
              <w:szCs w:val="24"/>
            </w:rPr>
            <w:t>Санкт-Петербургский государственный университет</w:t>
          </w:r>
        </w:p>
        <w:p w:rsidR="009C3631" w:rsidRPr="009C3631" w:rsidRDefault="009C3631" w:rsidP="009C3631">
          <w:pPr>
            <w:spacing w:line="360" w:lineRule="auto"/>
            <w:jc w:val="center"/>
            <w:rPr>
              <w:rFonts w:ascii="Times New Roman" w:hAnsi="Times New Roman" w:cs="Times New Roman"/>
              <w:sz w:val="24"/>
              <w:szCs w:val="24"/>
            </w:rPr>
          </w:pPr>
          <w:r w:rsidRPr="009C3631">
            <w:rPr>
              <w:rFonts w:ascii="Times New Roman" w:hAnsi="Times New Roman" w:cs="Times New Roman"/>
              <w:sz w:val="24"/>
              <w:szCs w:val="24"/>
            </w:rPr>
            <w:t>Институт наук о Земле</w:t>
          </w:r>
        </w:p>
        <w:p w:rsidR="009C3631" w:rsidRDefault="009C3631" w:rsidP="009C3631">
          <w:pPr>
            <w:spacing w:line="360" w:lineRule="auto"/>
            <w:jc w:val="center"/>
            <w:rPr>
              <w:rFonts w:ascii="Times New Roman" w:hAnsi="Times New Roman" w:cs="Times New Roman"/>
              <w:sz w:val="24"/>
              <w:szCs w:val="24"/>
            </w:rPr>
          </w:pPr>
          <w:r w:rsidRPr="009C3631">
            <w:rPr>
              <w:rFonts w:ascii="Times New Roman" w:hAnsi="Times New Roman" w:cs="Times New Roman"/>
              <w:sz w:val="24"/>
              <w:szCs w:val="24"/>
            </w:rPr>
            <w:t>Кафедра геохимии</w:t>
          </w:r>
        </w:p>
        <w:p w:rsidR="009C3631" w:rsidRDefault="009C3631" w:rsidP="009C3631">
          <w:pPr>
            <w:spacing w:line="360" w:lineRule="auto"/>
            <w:jc w:val="center"/>
            <w:rPr>
              <w:rFonts w:ascii="Times New Roman" w:hAnsi="Times New Roman" w:cs="Times New Roman"/>
              <w:sz w:val="24"/>
              <w:szCs w:val="24"/>
            </w:rPr>
          </w:pPr>
        </w:p>
        <w:p w:rsidR="009C3631" w:rsidRDefault="009C3631" w:rsidP="009C3631">
          <w:pPr>
            <w:spacing w:line="360" w:lineRule="auto"/>
            <w:jc w:val="center"/>
            <w:rPr>
              <w:rFonts w:ascii="Times New Roman" w:hAnsi="Times New Roman" w:cs="Times New Roman"/>
              <w:sz w:val="24"/>
              <w:szCs w:val="24"/>
            </w:rPr>
          </w:pPr>
        </w:p>
        <w:p w:rsidR="009C3631" w:rsidRDefault="009C3631" w:rsidP="009C3631">
          <w:pPr>
            <w:spacing w:line="360" w:lineRule="auto"/>
            <w:jc w:val="center"/>
            <w:rPr>
              <w:rFonts w:ascii="Times New Roman" w:hAnsi="Times New Roman" w:cs="Times New Roman"/>
              <w:sz w:val="24"/>
              <w:szCs w:val="24"/>
            </w:rPr>
          </w:pPr>
        </w:p>
        <w:p w:rsidR="009C3631" w:rsidRDefault="009C3631" w:rsidP="009C3631">
          <w:pPr>
            <w:spacing w:line="360" w:lineRule="auto"/>
            <w:jc w:val="center"/>
            <w:rPr>
              <w:rFonts w:ascii="Times New Roman" w:hAnsi="Times New Roman" w:cs="Times New Roman"/>
              <w:sz w:val="24"/>
              <w:szCs w:val="24"/>
            </w:rPr>
          </w:pPr>
        </w:p>
        <w:p w:rsidR="009C3631" w:rsidRPr="009C3631" w:rsidRDefault="009C3631" w:rsidP="009C3631">
          <w:pPr>
            <w:spacing w:line="360" w:lineRule="auto"/>
            <w:jc w:val="center"/>
            <w:rPr>
              <w:rFonts w:ascii="Times New Roman" w:hAnsi="Times New Roman" w:cs="Times New Roman"/>
              <w:b/>
              <w:sz w:val="24"/>
              <w:szCs w:val="24"/>
            </w:rPr>
          </w:pPr>
          <w:r w:rsidRPr="009C3631">
            <w:rPr>
              <w:rFonts w:ascii="Times New Roman" w:hAnsi="Times New Roman" w:cs="Times New Roman"/>
              <w:b/>
              <w:sz w:val="24"/>
              <w:szCs w:val="24"/>
            </w:rPr>
            <w:t>Кононова Любовь Андреевна</w:t>
          </w:r>
        </w:p>
        <w:p w:rsidR="009C3631" w:rsidRPr="009C3631" w:rsidRDefault="009C3631" w:rsidP="009C3631">
          <w:pPr>
            <w:spacing w:line="360" w:lineRule="auto"/>
            <w:jc w:val="center"/>
            <w:rPr>
              <w:rFonts w:ascii="Times New Roman" w:hAnsi="Times New Roman" w:cs="Times New Roman"/>
              <w:b/>
              <w:sz w:val="24"/>
              <w:szCs w:val="24"/>
            </w:rPr>
          </w:pPr>
        </w:p>
        <w:p w:rsidR="009C3631" w:rsidRPr="009C3631" w:rsidRDefault="009C3631" w:rsidP="009C3631">
          <w:pPr>
            <w:spacing w:line="360" w:lineRule="auto"/>
            <w:jc w:val="center"/>
            <w:rPr>
              <w:rFonts w:ascii="Times New Roman" w:hAnsi="Times New Roman" w:cs="Times New Roman"/>
              <w:b/>
              <w:sz w:val="24"/>
              <w:szCs w:val="24"/>
            </w:rPr>
          </w:pPr>
          <w:r w:rsidRPr="009C3631">
            <w:rPr>
              <w:rFonts w:ascii="Times New Roman" w:hAnsi="Times New Roman" w:cs="Times New Roman"/>
              <w:b/>
              <w:sz w:val="24"/>
              <w:szCs w:val="24"/>
            </w:rPr>
            <w:t>Эколого-геохимическая оценка состояния компонентов природной среды особо охраняемых природных территорий на примере национального парка «Смоленское Поозерье»</w:t>
          </w:r>
        </w:p>
        <w:p w:rsidR="009C3631" w:rsidRDefault="009C3631" w:rsidP="009C3631">
          <w:pPr>
            <w:spacing w:line="360" w:lineRule="auto"/>
            <w:jc w:val="center"/>
            <w:rPr>
              <w:rFonts w:ascii="Times New Roman" w:hAnsi="Times New Roman" w:cs="Times New Roman"/>
              <w:sz w:val="24"/>
              <w:szCs w:val="24"/>
            </w:rPr>
          </w:pPr>
          <w:r>
            <w:rPr>
              <w:rFonts w:ascii="Times New Roman" w:hAnsi="Times New Roman" w:cs="Times New Roman"/>
              <w:sz w:val="24"/>
              <w:szCs w:val="24"/>
            </w:rPr>
            <w:t>Выпускная квалификационная работа магистра</w:t>
          </w:r>
        </w:p>
        <w:p w:rsidR="009C3631" w:rsidRDefault="009C3631" w:rsidP="009C3631">
          <w:pPr>
            <w:spacing w:line="360" w:lineRule="auto"/>
            <w:jc w:val="center"/>
            <w:rPr>
              <w:rFonts w:ascii="Times New Roman" w:hAnsi="Times New Roman" w:cs="Times New Roman"/>
              <w:sz w:val="24"/>
              <w:szCs w:val="24"/>
            </w:rPr>
          </w:pPr>
        </w:p>
        <w:p w:rsidR="009C3631" w:rsidRDefault="009C3631" w:rsidP="009C3631">
          <w:pPr>
            <w:spacing w:line="360" w:lineRule="auto"/>
            <w:jc w:val="right"/>
            <w:rPr>
              <w:rFonts w:ascii="Times New Roman" w:hAnsi="Times New Roman" w:cs="Times New Roman"/>
              <w:sz w:val="24"/>
              <w:szCs w:val="24"/>
            </w:rPr>
          </w:pPr>
        </w:p>
        <w:p w:rsidR="009C3631" w:rsidRPr="009C3631" w:rsidRDefault="009C3631" w:rsidP="009C3631">
          <w:pPr>
            <w:spacing w:line="360" w:lineRule="auto"/>
            <w:jc w:val="right"/>
            <w:rPr>
              <w:rFonts w:ascii="Times New Roman" w:hAnsi="Times New Roman" w:cs="Times New Roman"/>
              <w:sz w:val="24"/>
              <w:szCs w:val="24"/>
            </w:rPr>
          </w:pPr>
        </w:p>
        <w:p w:rsidR="009C3631" w:rsidRPr="009C3631" w:rsidRDefault="009C3631" w:rsidP="009C3631">
          <w:pPr>
            <w:spacing w:line="360" w:lineRule="auto"/>
            <w:jc w:val="right"/>
            <w:rPr>
              <w:rFonts w:ascii="Times New Roman" w:eastAsiaTheme="minorEastAsia" w:hAnsi="Times New Roman" w:cs="Times New Roman"/>
              <w:iCs/>
              <w:color w:val="000000" w:themeColor="text1"/>
              <w:kern w:val="24"/>
              <w:sz w:val="24"/>
              <w:szCs w:val="24"/>
              <w:lang w:eastAsia="ru-RU"/>
            </w:rPr>
          </w:pPr>
          <w:r w:rsidRPr="009C3631">
            <w:rPr>
              <w:rFonts w:ascii="Times New Roman" w:hAnsi="Times New Roman" w:cs="Times New Roman"/>
              <w:sz w:val="24"/>
              <w:szCs w:val="24"/>
            </w:rPr>
            <w:t>Научный руководитель:</w:t>
          </w:r>
          <w:r w:rsidRPr="009C3631">
            <w:rPr>
              <w:rFonts w:ascii="Times New Roman" w:eastAsiaTheme="minorEastAsia" w:hAnsi="Times New Roman" w:cs="Times New Roman"/>
              <w:iCs/>
              <w:color w:val="000000" w:themeColor="text1"/>
              <w:kern w:val="24"/>
              <w:sz w:val="24"/>
              <w:szCs w:val="24"/>
              <w:lang w:eastAsia="ru-RU"/>
            </w:rPr>
            <w:t xml:space="preserve"> </w:t>
          </w:r>
        </w:p>
        <w:p w:rsidR="009C3631" w:rsidRPr="009C3631" w:rsidRDefault="009C3631" w:rsidP="009C3631">
          <w:pPr>
            <w:spacing w:line="360" w:lineRule="auto"/>
            <w:jc w:val="right"/>
            <w:rPr>
              <w:rFonts w:ascii="Times New Roman" w:hAnsi="Times New Roman" w:cs="Times New Roman"/>
              <w:sz w:val="24"/>
              <w:szCs w:val="24"/>
            </w:rPr>
          </w:pPr>
          <w:r w:rsidRPr="009C3631">
            <w:rPr>
              <w:rFonts w:ascii="Times New Roman" w:hAnsi="Times New Roman" w:cs="Times New Roman"/>
              <w:iCs/>
              <w:sz w:val="24"/>
              <w:szCs w:val="24"/>
            </w:rPr>
            <w:t>к.г.-м.н., доцент кафедры экологической геологии</w:t>
          </w:r>
          <w:r>
            <w:rPr>
              <w:rFonts w:ascii="Times New Roman" w:hAnsi="Times New Roman" w:cs="Times New Roman"/>
              <w:sz w:val="24"/>
              <w:szCs w:val="24"/>
            </w:rPr>
            <w:t xml:space="preserve"> </w:t>
          </w:r>
          <w:r w:rsidRPr="009C3631">
            <w:rPr>
              <w:rFonts w:ascii="Times New Roman" w:hAnsi="Times New Roman" w:cs="Times New Roman"/>
              <w:iCs/>
              <w:sz w:val="24"/>
              <w:szCs w:val="24"/>
            </w:rPr>
            <w:t>Зеленковский П.С</w:t>
          </w:r>
          <w:r w:rsidRPr="009C3631">
            <w:rPr>
              <w:rFonts w:ascii="Times New Roman" w:hAnsi="Times New Roman" w:cs="Times New Roman"/>
              <w:sz w:val="24"/>
              <w:szCs w:val="24"/>
            </w:rPr>
            <w:t>.</w:t>
          </w:r>
        </w:p>
        <w:p w:rsidR="009C3631" w:rsidRDefault="009C3631" w:rsidP="009C3631">
          <w:pPr>
            <w:spacing w:line="360" w:lineRule="auto"/>
            <w:jc w:val="right"/>
            <w:rPr>
              <w:rFonts w:ascii="Times New Roman" w:hAnsi="Times New Roman" w:cs="Times New Roman"/>
              <w:iCs/>
              <w:sz w:val="24"/>
              <w:szCs w:val="24"/>
            </w:rPr>
          </w:pPr>
          <w:r w:rsidRPr="009C3631">
            <w:rPr>
              <w:rFonts w:ascii="Times New Roman" w:hAnsi="Times New Roman" w:cs="Times New Roman"/>
              <w:iCs/>
              <w:sz w:val="24"/>
              <w:szCs w:val="24"/>
            </w:rPr>
            <w:t xml:space="preserve">Зав. кафедрой: </w:t>
          </w:r>
        </w:p>
        <w:p w:rsidR="009C3631" w:rsidRDefault="009C3631" w:rsidP="009C3631">
          <w:pPr>
            <w:spacing w:line="360" w:lineRule="auto"/>
            <w:jc w:val="right"/>
            <w:rPr>
              <w:rFonts w:ascii="Times New Roman" w:hAnsi="Times New Roman" w:cs="Times New Roman"/>
              <w:iCs/>
              <w:sz w:val="24"/>
              <w:szCs w:val="24"/>
            </w:rPr>
          </w:pPr>
          <w:r w:rsidRPr="009C3631">
            <w:rPr>
              <w:rFonts w:ascii="Times New Roman" w:hAnsi="Times New Roman" w:cs="Times New Roman"/>
              <w:iCs/>
              <w:sz w:val="24"/>
              <w:szCs w:val="24"/>
            </w:rPr>
            <w:t>д.г.-м.н., проф. Чарыкова М.В.</w:t>
          </w:r>
        </w:p>
        <w:p w:rsidR="009C3631" w:rsidRDefault="009C3631" w:rsidP="009C3631">
          <w:pPr>
            <w:spacing w:line="360" w:lineRule="auto"/>
            <w:jc w:val="right"/>
            <w:rPr>
              <w:rFonts w:ascii="Times New Roman" w:hAnsi="Times New Roman" w:cs="Times New Roman"/>
              <w:iCs/>
              <w:sz w:val="24"/>
              <w:szCs w:val="24"/>
            </w:rPr>
          </w:pPr>
        </w:p>
        <w:p w:rsidR="009C3631" w:rsidRDefault="009C3631" w:rsidP="009C3631">
          <w:pPr>
            <w:spacing w:line="360" w:lineRule="auto"/>
            <w:jc w:val="right"/>
            <w:rPr>
              <w:rFonts w:ascii="Times New Roman" w:hAnsi="Times New Roman" w:cs="Times New Roman"/>
              <w:iCs/>
              <w:sz w:val="24"/>
              <w:szCs w:val="24"/>
            </w:rPr>
          </w:pPr>
        </w:p>
        <w:p w:rsidR="009C3631" w:rsidRDefault="009C3631" w:rsidP="009C3631">
          <w:pPr>
            <w:spacing w:line="360" w:lineRule="auto"/>
            <w:jc w:val="center"/>
            <w:rPr>
              <w:rFonts w:ascii="Times New Roman" w:hAnsi="Times New Roman" w:cs="Times New Roman"/>
              <w:iCs/>
              <w:sz w:val="24"/>
              <w:szCs w:val="24"/>
            </w:rPr>
          </w:pPr>
        </w:p>
        <w:p w:rsidR="009C3631" w:rsidRDefault="009C3631" w:rsidP="009C3631">
          <w:pPr>
            <w:spacing w:line="360" w:lineRule="auto"/>
            <w:jc w:val="center"/>
            <w:rPr>
              <w:rFonts w:ascii="Times New Roman" w:hAnsi="Times New Roman" w:cs="Times New Roman"/>
              <w:iCs/>
              <w:sz w:val="24"/>
              <w:szCs w:val="24"/>
            </w:rPr>
          </w:pPr>
        </w:p>
        <w:p w:rsidR="009C3631" w:rsidRDefault="009C3631" w:rsidP="009C3631">
          <w:pPr>
            <w:spacing w:line="360" w:lineRule="auto"/>
            <w:jc w:val="center"/>
            <w:rPr>
              <w:rFonts w:ascii="Times New Roman" w:hAnsi="Times New Roman" w:cs="Times New Roman"/>
              <w:iCs/>
              <w:sz w:val="24"/>
              <w:szCs w:val="24"/>
            </w:rPr>
          </w:pPr>
          <w:r>
            <w:rPr>
              <w:rFonts w:ascii="Times New Roman" w:hAnsi="Times New Roman" w:cs="Times New Roman"/>
              <w:iCs/>
              <w:sz w:val="24"/>
              <w:szCs w:val="24"/>
            </w:rPr>
            <w:t>Санкт-Петербург</w:t>
          </w:r>
        </w:p>
        <w:p w:rsidR="009C3631" w:rsidRPr="009C3631" w:rsidRDefault="009C3631" w:rsidP="009C3631">
          <w:pPr>
            <w:spacing w:line="360" w:lineRule="auto"/>
            <w:jc w:val="center"/>
            <w:rPr>
              <w:rFonts w:ascii="Times New Roman" w:hAnsi="Times New Roman" w:cs="Times New Roman"/>
              <w:sz w:val="24"/>
              <w:szCs w:val="24"/>
            </w:rPr>
          </w:pPr>
          <w:r>
            <w:rPr>
              <w:rFonts w:ascii="Times New Roman" w:hAnsi="Times New Roman" w:cs="Times New Roman"/>
              <w:iCs/>
              <w:sz w:val="24"/>
              <w:szCs w:val="24"/>
            </w:rPr>
            <w:t>2017</w:t>
          </w:r>
        </w:p>
      </w:sdtContent>
    </w:sdt>
    <w:sdt>
      <w:sdtPr>
        <w:rPr>
          <w:rFonts w:ascii="Times New Roman" w:eastAsiaTheme="minorHAnsi" w:hAnsi="Times New Roman" w:cs="Times New Roman"/>
          <w:color w:val="auto"/>
          <w:sz w:val="24"/>
          <w:szCs w:val="24"/>
          <w:lang w:eastAsia="en-US"/>
        </w:rPr>
        <w:id w:val="-49607067"/>
        <w:docPartObj>
          <w:docPartGallery w:val="Table of Contents"/>
          <w:docPartUnique/>
        </w:docPartObj>
      </w:sdtPr>
      <w:sdtEndPr>
        <w:rPr>
          <w:b/>
          <w:bCs/>
        </w:rPr>
      </w:sdtEndPr>
      <w:sdtContent>
        <w:p w:rsidR="003F5AD9" w:rsidRPr="0085677A" w:rsidRDefault="003F5AD9" w:rsidP="00736715">
          <w:pPr>
            <w:pStyle w:val="a4"/>
            <w:spacing w:line="360" w:lineRule="auto"/>
            <w:rPr>
              <w:rFonts w:ascii="Times New Roman" w:hAnsi="Times New Roman" w:cs="Times New Roman"/>
              <w:b/>
              <w:color w:val="000000" w:themeColor="text1"/>
              <w:sz w:val="24"/>
              <w:szCs w:val="24"/>
            </w:rPr>
          </w:pPr>
          <w:r w:rsidRPr="0085677A">
            <w:rPr>
              <w:rFonts w:ascii="Times New Roman" w:hAnsi="Times New Roman" w:cs="Times New Roman"/>
              <w:b/>
              <w:color w:val="000000" w:themeColor="text1"/>
              <w:sz w:val="24"/>
              <w:szCs w:val="24"/>
            </w:rPr>
            <w:t>Оглавление</w:t>
          </w:r>
        </w:p>
        <w:p w:rsidR="003F5AD9" w:rsidRPr="0085677A" w:rsidRDefault="003F5AD9" w:rsidP="00736715">
          <w:pPr>
            <w:spacing w:line="360" w:lineRule="auto"/>
            <w:rPr>
              <w:rFonts w:ascii="Times New Roman" w:hAnsi="Times New Roman" w:cs="Times New Roman"/>
              <w:sz w:val="24"/>
              <w:szCs w:val="24"/>
              <w:lang w:eastAsia="ru-RU"/>
            </w:rPr>
          </w:pPr>
        </w:p>
        <w:p w:rsidR="0085677A" w:rsidRPr="0085677A" w:rsidRDefault="003F5AD9">
          <w:pPr>
            <w:pStyle w:val="11"/>
            <w:tabs>
              <w:tab w:val="right" w:leader="dot" w:pos="9061"/>
            </w:tabs>
            <w:rPr>
              <w:rFonts w:ascii="Times New Roman" w:hAnsi="Times New Roman"/>
              <w:noProof/>
              <w:sz w:val="24"/>
              <w:szCs w:val="24"/>
            </w:rPr>
          </w:pPr>
          <w:r w:rsidRPr="0085677A">
            <w:rPr>
              <w:rFonts w:ascii="Times New Roman" w:hAnsi="Times New Roman"/>
              <w:sz w:val="24"/>
              <w:szCs w:val="24"/>
            </w:rPr>
            <w:fldChar w:fldCharType="begin"/>
          </w:r>
          <w:r w:rsidRPr="0085677A">
            <w:rPr>
              <w:rFonts w:ascii="Times New Roman" w:hAnsi="Times New Roman"/>
              <w:sz w:val="24"/>
              <w:szCs w:val="24"/>
            </w:rPr>
            <w:instrText xml:space="preserve"> TOC \o "1-3" \h \z \u </w:instrText>
          </w:r>
          <w:r w:rsidRPr="0085677A">
            <w:rPr>
              <w:rFonts w:ascii="Times New Roman" w:hAnsi="Times New Roman"/>
              <w:sz w:val="24"/>
              <w:szCs w:val="24"/>
            </w:rPr>
            <w:fldChar w:fldCharType="separate"/>
          </w:r>
          <w:hyperlink w:anchor="_Toc482972016" w:history="1">
            <w:r w:rsidR="0085677A" w:rsidRPr="0085677A">
              <w:rPr>
                <w:rStyle w:val="a5"/>
                <w:rFonts w:ascii="Times New Roman" w:hAnsi="Times New Roman"/>
                <w:noProof/>
                <w:sz w:val="24"/>
                <w:szCs w:val="24"/>
              </w:rPr>
              <w:t>Введение</w:t>
            </w:r>
            <w:r w:rsidR="0085677A" w:rsidRPr="0085677A">
              <w:rPr>
                <w:rFonts w:ascii="Times New Roman" w:hAnsi="Times New Roman"/>
                <w:noProof/>
                <w:webHidden/>
                <w:sz w:val="24"/>
                <w:szCs w:val="24"/>
              </w:rPr>
              <w:tab/>
            </w:r>
            <w:r w:rsidR="0085677A" w:rsidRPr="0085677A">
              <w:rPr>
                <w:rFonts w:ascii="Times New Roman" w:hAnsi="Times New Roman"/>
                <w:noProof/>
                <w:webHidden/>
                <w:sz w:val="24"/>
                <w:szCs w:val="24"/>
              </w:rPr>
              <w:fldChar w:fldCharType="begin"/>
            </w:r>
            <w:r w:rsidR="0085677A" w:rsidRPr="0085677A">
              <w:rPr>
                <w:rFonts w:ascii="Times New Roman" w:hAnsi="Times New Roman"/>
                <w:noProof/>
                <w:webHidden/>
                <w:sz w:val="24"/>
                <w:szCs w:val="24"/>
              </w:rPr>
              <w:instrText xml:space="preserve"> PAGEREF _Toc482972016 \h </w:instrText>
            </w:r>
            <w:r w:rsidR="0085677A" w:rsidRPr="0085677A">
              <w:rPr>
                <w:rFonts w:ascii="Times New Roman" w:hAnsi="Times New Roman"/>
                <w:noProof/>
                <w:webHidden/>
                <w:sz w:val="24"/>
                <w:szCs w:val="24"/>
              </w:rPr>
            </w:r>
            <w:r w:rsidR="0085677A" w:rsidRPr="0085677A">
              <w:rPr>
                <w:rFonts w:ascii="Times New Roman" w:hAnsi="Times New Roman"/>
                <w:noProof/>
                <w:webHidden/>
                <w:sz w:val="24"/>
                <w:szCs w:val="24"/>
              </w:rPr>
              <w:fldChar w:fldCharType="separate"/>
            </w:r>
            <w:r w:rsidR="0085677A" w:rsidRPr="0085677A">
              <w:rPr>
                <w:rFonts w:ascii="Times New Roman" w:hAnsi="Times New Roman"/>
                <w:noProof/>
                <w:webHidden/>
                <w:sz w:val="24"/>
                <w:szCs w:val="24"/>
              </w:rPr>
              <w:t>2</w:t>
            </w:r>
            <w:r w:rsidR="0085677A" w:rsidRPr="0085677A">
              <w:rPr>
                <w:rFonts w:ascii="Times New Roman" w:hAnsi="Times New Roman"/>
                <w:noProof/>
                <w:webHidden/>
                <w:sz w:val="24"/>
                <w:szCs w:val="24"/>
              </w:rPr>
              <w:fldChar w:fldCharType="end"/>
            </w:r>
          </w:hyperlink>
        </w:p>
        <w:p w:rsidR="0085677A" w:rsidRPr="0085677A" w:rsidRDefault="0085677A">
          <w:pPr>
            <w:pStyle w:val="11"/>
            <w:tabs>
              <w:tab w:val="right" w:leader="dot" w:pos="9061"/>
            </w:tabs>
            <w:rPr>
              <w:rFonts w:ascii="Times New Roman" w:hAnsi="Times New Roman"/>
              <w:noProof/>
              <w:sz w:val="24"/>
              <w:szCs w:val="24"/>
            </w:rPr>
          </w:pPr>
          <w:hyperlink w:anchor="_Toc482972017" w:history="1">
            <w:r w:rsidRPr="0085677A">
              <w:rPr>
                <w:rStyle w:val="a5"/>
                <w:rFonts w:ascii="Times New Roman" w:hAnsi="Times New Roman"/>
                <w:noProof/>
                <w:sz w:val="24"/>
                <w:szCs w:val="24"/>
              </w:rPr>
              <w:t>Глава 1. Обзор литературы</w:t>
            </w:r>
            <w:r w:rsidRPr="0085677A">
              <w:rPr>
                <w:rFonts w:ascii="Times New Roman" w:hAnsi="Times New Roman"/>
                <w:noProof/>
                <w:webHidden/>
                <w:sz w:val="24"/>
                <w:szCs w:val="24"/>
              </w:rPr>
              <w:tab/>
            </w:r>
            <w:r w:rsidRPr="0085677A">
              <w:rPr>
                <w:rFonts w:ascii="Times New Roman" w:hAnsi="Times New Roman"/>
                <w:noProof/>
                <w:webHidden/>
                <w:sz w:val="24"/>
                <w:szCs w:val="24"/>
              </w:rPr>
              <w:fldChar w:fldCharType="begin"/>
            </w:r>
            <w:r w:rsidRPr="0085677A">
              <w:rPr>
                <w:rFonts w:ascii="Times New Roman" w:hAnsi="Times New Roman"/>
                <w:noProof/>
                <w:webHidden/>
                <w:sz w:val="24"/>
                <w:szCs w:val="24"/>
              </w:rPr>
              <w:instrText xml:space="preserve"> PAGEREF _Toc482972017 \h </w:instrText>
            </w:r>
            <w:r w:rsidRPr="0085677A">
              <w:rPr>
                <w:rFonts w:ascii="Times New Roman" w:hAnsi="Times New Roman"/>
                <w:noProof/>
                <w:webHidden/>
                <w:sz w:val="24"/>
                <w:szCs w:val="24"/>
              </w:rPr>
            </w:r>
            <w:r w:rsidRPr="0085677A">
              <w:rPr>
                <w:rFonts w:ascii="Times New Roman" w:hAnsi="Times New Roman"/>
                <w:noProof/>
                <w:webHidden/>
                <w:sz w:val="24"/>
                <w:szCs w:val="24"/>
              </w:rPr>
              <w:fldChar w:fldCharType="separate"/>
            </w:r>
            <w:r w:rsidRPr="0085677A">
              <w:rPr>
                <w:rFonts w:ascii="Times New Roman" w:hAnsi="Times New Roman"/>
                <w:noProof/>
                <w:webHidden/>
                <w:sz w:val="24"/>
                <w:szCs w:val="24"/>
              </w:rPr>
              <w:t>3</w:t>
            </w:r>
            <w:r w:rsidRPr="0085677A">
              <w:rPr>
                <w:rFonts w:ascii="Times New Roman" w:hAnsi="Times New Roman"/>
                <w:noProof/>
                <w:webHidden/>
                <w:sz w:val="24"/>
                <w:szCs w:val="24"/>
              </w:rPr>
              <w:fldChar w:fldCharType="end"/>
            </w:r>
          </w:hyperlink>
        </w:p>
        <w:p w:rsidR="0085677A" w:rsidRPr="0085677A" w:rsidRDefault="0085677A">
          <w:pPr>
            <w:pStyle w:val="21"/>
            <w:tabs>
              <w:tab w:val="right" w:leader="dot" w:pos="9061"/>
            </w:tabs>
            <w:rPr>
              <w:rFonts w:ascii="Times New Roman" w:hAnsi="Times New Roman"/>
              <w:noProof/>
              <w:sz w:val="24"/>
              <w:szCs w:val="24"/>
            </w:rPr>
          </w:pPr>
          <w:hyperlink w:anchor="_Toc482972018" w:history="1">
            <w:r w:rsidRPr="0085677A">
              <w:rPr>
                <w:rStyle w:val="a5"/>
                <w:rFonts w:ascii="Times New Roman" w:hAnsi="Times New Roman"/>
                <w:noProof/>
                <w:sz w:val="24"/>
                <w:szCs w:val="24"/>
              </w:rPr>
              <w:t>1.1 Общее положение об особо охраняемых природных территориях.</w:t>
            </w:r>
            <w:r w:rsidRPr="0085677A">
              <w:rPr>
                <w:rFonts w:ascii="Times New Roman" w:hAnsi="Times New Roman"/>
                <w:noProof/>
                <w:webHidden/>
                <w:sz w:val="24"/>
                <w:szCs w:val="24"/>
              </w:rPr>
              <w:tab/>
            </w:r>
            <w:r w:rsidRPr="0085677A">
              <w:rPr>
                <w:rFonts w:ascii="Times New Roman" w:hAnsi="Times New Roman"/>
                <w:noProof/>
                <w:webHidden/>
                <w:sz w:val="24"/>
                <w:szCs w:val="24"/>
              </w:rPr>
              <w:fldChar w:fldCharType="begin"/>
            </w:r>
            <w:r w:rsidRPr="0085677A">
              <w:rPr>
                <w:rFonts w:ascii="Times New Roman" w:hAnsi="Times New Roman"/>
                <w:noProof/>
                <w:webHidden/>
                <w:sz w:val="24"/>
                <w:szCs w:val="24"/>
              </w:rPr>
              <w:instrText xml:space="preserve"> PAGEREF _Toc482972018 \h </w:instrText>
            </w:r>
            <w:r w:rsidRPr="0085677A">
              <w:rPr>
                <w:rFonts w:ascii="Times New Roman" w:hAnsi="Times New Roman"/>
                <w:noProof/>
                <w:webHidden/>
                <w:sz w:val="24"/>
                <w:szCs w:val="24"/>
              </w:rPr>
            </w:r>
            <w:r w:rsidRPr="0085677A">
              <w:rPr>
                <w:rFonts w:ascii="Times New Roman" w:hAnsi="Times New Roman"/>
                <w:noProof/>
                <w:webHidden/>
                <w:sz w:val="24"/>
                <w:szCs w:val="24"/>
              </w:rPr>
              <w:fldChar w:fldCharType="separate"/>
            </w:r>
            <w:r w:rsidRPr="0085677A">
              <w:rPr>
                <w:rFonts w:ascii="Times New Roman" w:hAnsi="Times New Roman"/>
                <w:noProof/>
                <w:webHidden/>
                <w:sz w:val="24"/>
                <w:szCs w:val="24"/>
              </w:rPr>
              <w:t>4</w:t>
            </w:r>
            <w:r w:rsidRPr="0085677A">
              <w:rPr>
                <w:rFonts w:ascii="Times New Roman" w:hAnsi="Times New Roman"/>
                <w:noProof/>
                <w:webHidden/>
                <w:sz w:val="24"/>
                <w:szCs w:val="24"/>
              </w:rPr>
              <w:fldChar w:fldCharType="end"/>
            </w:r>
          </w:hyperlink>
        </w:p>
        <w:p w:rsidR="0085677A" w:rsidRPr="0085677A" w:rsidRDefault="0085677A">
          <w:pPr>
            <w:pStyle w:val="21"/>
            <w:tabs>
              <w:tab w:val="right" w:leader="dot" w:pos="9061"/>
            </w:tabs>
            <w:rPr>
              <w:rFonts w:ascii="Times New Roman" w:hAnsi="Times New Roman"/>
              <w:noProof/>
              <w:sz w:val="24"/>
              <w:szCs w:val="24"/>
            </w:rPr>
          </w:pPr>
          <w:hyperlink w:anchor="_Toc482972019" w:history="1">
            <w:r w:rsidRPr="0085677A">
              <w:rPr>
                <w:rStyle w:val="a5"/>
                <w:rFonts w:ascii="Times New Roman" w:hAnsi="Times New Roman"/>
                <w:noProof/>
                <w:sz w:val="24"/>
                <w:szCs w:val="24"/>
              </w:rPr>
              <w:t>1.2 Функциональные зоны национального парка «Смоленское Поозерье»</w:t>
            </w:r>
            <w:r w:rsidRPr="0085677A">
              <w:rPr>
                <w:rFonts w:ascii="Times New Roman" w:hAnsi="Times New Roman"/>
                <w:noProof/>
                <w:webHidden/>
                <w:sz w:val="24"/>
                <w:szCs w:val="24"/>
              </w:rPr>
              <w:tab/>
            </w:r>
            <w:r w:rsidRPr="0085677A">
              <w:rPr>
                <w:rFonts w:ascii="Times New Roman" w:hAnsi="Times New Roman"/>
                <w:noProof/>
                <w:webHidden/>
                <w:sz w:val="24"/>
                <w:szCs w:val="24"/>
              </w:rPr>
              <w:fldChar w:fldCharType="begin"/>
            </w:r>
            <w:r w:rsidRPr="0085677A">
              <w:rPr>
                <w:rFonts w:ascii="Times New Roman" w:hAnsi="Times New Roman"/>
                <w:noProof/>
                <w:webHidden/>
                <w:sz w:val="24"/>
                <w:szCs w:val="24"/>
              </w:rPr>
              <w:instrText xml:space="preserve"> PAGEREF _Toc482972019 \h </w:instrText>
            </w:r>
            <w:r w:rsidRPr="0085677A">
              <w:rPr>
                <w:rFonts w:ascii="Times New Roman" w:hAnsi="Times New Roman"/>
                <w:noProof/>
                <w:webHidden/>
                <w:sz w:val="24"/>
                <w:szCs w:val="24"/>
              </w:rPr>
            </w:r>
            <w:r w:rsidRPr="0085677A">
              <w:rPr>
                <w:rFonts w:ascii="Times New Roman" w:hAnsi="Times New Roman"/>
                <w:noProof/>
                <w:webHidden/>
                <w:sz w:val="24"/>
                <w:szCs w:val="24"/>
              </w:rPr>
              <w:fldChar w:fldCharType="separate"/>
            </w:r>
            <w:r w:rsidRPr="0085677A">
              <w:rPr>
                <w:rFonts w:ascii="Times New Roman" w:hAnsi="Times New Roman"/>
                <w:noProof/>
                <w:webHidden/>
                <w:sz w:val="24"/>
                <w:szCs w:val="24"/>
              </w:rPr>
              <w:t>6</w:t>
            </w:r>
            <w:r w:rsidRPr="0085677A">
              <w:rPr>
                <w:rFonts w:ascii="Times New Roman" w:hAnsi="Times New Roman"/>
                <w:noProof/>
                <w:webHidden/>
                <w:sz w:val="24"/>
                <w:szCs w:val="24"/>
              </w:rPr>
              <w:fldChar w:fldCharType="end"/>
            </w:r>
          </w:hyperlink>
        </w:p>
        <w:p w:rsidR="0085677A" w:rsidRPr="0085677A" w:rsidRDefault="0085677A">
          <w:pPr>
            <w:pStyle w:val="11"/>
            <w:tabs>
              <w:tab w:val="right" w:leader="dot" w:pos="9061"/>
            </w:tabs>
            <w:rPr>
              <w:rFonts w:ascii="Times New Roman" w:hAnsi="Times New Roman"/>
              <w:noProof/>
              <w:sz w:val="24"/>
              <w:szCs w:val="24"/>
            </w:rPr>
          </w:pPr>
          <w:hyperlink w:anchor="_Toc482972020" w:history="1">
            <w:r w:rsidRPr="0085677A">
              <w:rPr>
                <w:rStyle w:val="a5"/>
                <w:rFonts w:ascii="Times New Roman" w:hAnsi="Times New Roman"/>
                <w:noProof/>
                <w:sz w:val="24"/>
                <w:szCs w:val="24"/>
              </w:rPr>
              <w:t>Глава 2. Характеристика района работ</w:t>
            </w:r>
            <w:r w:rsidRPr="0085677A">
              <w:rPr>
                <w:rFonts w:ascii="Times New Roman" w:hAnsi="Times New Roman"/>
                <w:noProof/>
                <w:webHidden/>
                <w:sz w:val="24"/>
                <w:szCs w:val="24"/>
              </w:rPr>
              <w:tab/>
            </w:r>
            <w:r w:rsidRPr="0085677A">
              <w:rPr>
                <w:rFonts w:ascii="Times New Roman" w:hAnsi="Times New Roman"/>
                <w:noProof/>
                <w:webHidden/>
                <w:sz w:val="24"/>
                <w:szCs w:val="24"/>
              </w:rPr>
              <w:fldChar w:fldCharType="begin"/>
            </w:r>
            <w:r w:rsidRPr="0085677A">
              <w:rPr>
                <w:rFonts w:ascii="Times New Roman" w:hAnsi="Times New Roman"/>
                <w:noProof/>
                <w:webHidden/>
                <w:sz w:val="24"/>
                <w:szCs w:val="24"/>
              </w:rPr>
              <w:instrText xml:space="preserve"> PAGEREF _Toc482972020 \h </w:instrText>
            </w:r>
            <w:r w:rsidRPr="0085677A">
              <w:rPr>
                <w:rFonts w:ascii="Times New Roman" w:hAnsi="Times New Roman"/>
                <w:noProof/>
                <w:webHidden/>
                <w:sz w:val="24"/>
                <w:szCs w:val="24"/>
              </w:rPr>
            </w:r>
            <w:r w:rsidRPr="0085677A">
              <w:rPr>
                <w:rFonts w:ascii="Times New Roman" w:hAnsi="Times New Roman"/>
                <w:noProof/>
                <w:webHidden/>
                <w:sz w:val="24"/>
                <w:szCs w:val="24"/>
              </w:rPr>
              <w:fldChar w:fldCharType="separate"/>
            </w:r>
            <w:r w:rsidRPr="0085677A">
              <w:rPr>
                <w:rFonts w:ascii="Times New Roman" w:hAnsi="Times New Roman"/>
                <w:noProof/>
                <w:webHidden/>
                <w:sz w:val="24"/>
                <w:szCs w:val="24"/>
              </w:rPr>
              <w:t>8</w:t>
            </w:r>
            <w:r w:rsidRPr="0085677A">
              <w:rPr>
                <w:rFonts w:ascii="Times New Roman" w:hAnsi="Times New Roman"/>
                <w:noProof/>
                <w:webHidden/>
                <w:sz w:val="24"/>
                <w:szCs w:val="24"/>
              </w:rPr>
              <w:fldChar w:fldCharType="end"/>
            </w:r>
          </w:hyperlink>
        </w:p>
        <w:p w:rsidR="0085677A" w:rsidRPr="0085677A" w:rsidRDefault="0085677A">
          <w:pPr>
            <w:pStyle w:val="21"/>
            <w:tabs>
              <w:tab w:val="right" w:leader="dot" w:pos="9061"/>
            </w:tabs>
            <w:rPr>
              <w:rFonts w:ascii="Times New Roman" w:hAnsi="Times New Roman"/>
              <w:noProof/>
              <w:sz w:val="24"/>
              <w:szCs w:val="24"/>
            </w:rPr>
          </w:pPr>
          <w:hyperlink w:anchor="_Toc482972021" w:history="1">
            <w:r w:rsidRPr="0085677A">
              <w:rPr>
                <w:rStyle w:val="a5"/>
                <w:rFonts w:ascii="Times New Roman" w:hAnsi="Times New Roman"/>
                <w:noProof/>
                <w:sz w:val="24"/>
                <w:szCs w:val="24"/>
              </w:rPr>
              <w:t>2.1 Физико-географический очерк</w:t>
            </w:r>
            <w:r w:rsidRPr="0085677A">
              <w:rPr>
                <w:rFonts w:ascii="Times New Roman" w:hAnsi="Times New Roman"/>
                <w:noProof/>
                <w:webHidden/>
                <w:sz w:val="24"/>
                <w:szCs w:val="24"/>
              </w:rPr>
              <w:tab/>
            </w:r>
            <w:r w:rsidRPr="0085677A">
              <w:rPr>
                <w:rFonts w:ascii="Times New Roman" w:hAnsi="Times New Roman"/>
                <w:noProof/>
                <w:webHidden/>
                <w:sz w:val="24"/>
                <w:szCs w:val="24"/>
              </w:rPr>
              <w:fldChar w:fldCharType="begin"/>
            </w:r>
            <w:r w:rsidRPr="0085677A">
              <w:rPr>
                <w:rFonts w:ascii="Times New Roman" w:hAnsi="Times New Roman"/>
                <w:noProof/>
                <w:webHidden/>
                <w:sz w:val="24"/>
                <w:szCs w:val="24"/>
              </w:rPr>
              <w:instrText xml:space="preserve"> PAGEREF _Toc482972021 \h </w:instrText>
            </w:r>
            <w:r w:rsidRPr="0085677A">
              <w:rPr>
                <w:rFonts w:ascii="Times New Roman" w:hAnsi="Times New Roman"/>
                <w:noProof/>
                <w:webHidden/>
                <w:sz w:val="24"/>
                <w:szCs w:val="24"/>
              </w:rPr>
            </w:r>
            <w:r w:rsidRPr="0085677A">
              <w:rPr>
                <w:rFonts w:ascii="Times New Roman" w:hAnsi="Times New Roman"/>
                <w:noProof/>
                <w:webHidden/>
                <w:sz w:val="24"/>
                <w:szCs w:val="24"/>
              </w:rPr>
              <w:fldChar w:fldCharType="separate"/>
            </w:r>
            <w:r w:rsidRPr="0085677A">
              <w:rPr>
                <w:rFonts w:ascii="Times New Roman" w:hAnsi="Times New Roman"/>
                <w:noProof/>
                <w:webHidden/>
                <w:sz w:val="24"/>
                <w:szCs w:val="24"/>
              </w:rPr>
              <w:t>8</w:t>
            </w:r>
            <w:r w:rsidRPr="0085677A">
              <w:rPr>
                <w:rFonts w:ascii="Times New Roman" w:hAnsi="Times New Roman"/>
                <w:noProof/>
                <w:webHidden/>
                <w:sz w:val="24"/>
                <w:szCs w:val="24"/>
              </w:rPr>
              <w:fldChar w:fldCharType="end"/>
            </w:r>
          </w:hyperlink>
        </w:p>
        <w:p w:rsidR="0085677A" w:rsidRPr="0085677A" w:rsidRDefault="0085677A">
          <w:pPr>
            <w:pStyle w:val="31"/>
            <w:tabs>
              <w:tab w:val="right" w:leader="dot" w:pos="9061"/>
            </w:tabs>
            <w:rPr>
              <w:rFonts w:ascii="Times New Roman" w:hAnsi="Times New Roman"/>
              <w:noProof/>
              <w:sz w:val="24"/>
              <w:szCs w:val="24"/>
            </w:rPr>
          </w:pPr>
          <w:hyperlink w:anchor="_Toc482972022" w:history="1">
            <w:r w:rsidRPr="0085677A">
              <w:rPr>
                <w:rStyle w:val="a5"/>
                <w:rFonts w:ascii="Times New Roman" w:hAnsi="Times New Roman"/>
                <w:noProof/>
                <w:sz w:val="24"/>
                <w:szCs w:val="24"/>
              </w:rPr>
              <w:t>2.1.1 Климат</w:t>
            </w:r>
            <w:r w:rsidRPr="0085677A">
              <w:rPr>
                <w:rFonts w:ascii="Times New Roman" w:hAnsi="Times New Roman"/>
                <w:noProof/>
                <w:webHidden/>
                <w:sz w:val="24"/>
                <w:szCs w:val="24"/>
              </w:rPr>
              <w:tab/>
            </w:r>
            <w:r w:rsidRPr="0085677A">
              <w:rPr>
                <w:rFonts w:ascii="Times New Roman" w:hAnsi="Times New Roman"/>
                <w:noProof/>
                <w:webHidden/>
                <w:sz w:val="24"/>
                <w:szCs w:val="24"/>
              </w:rPr>
              <w:fldChar w:fldCharType="begin"/>
            </w:r>
            <w:r w:rsidRPr="0085677A">
              <w:rPr>
                <w:rFonts w:ascii="Times New Roman" w:hAnsi="Times New Roman"/>
                <w:noProof/>
                <w:webHidden/>
                <w:sz w:val="24"/>
                <w:szCs w:val="24"/>
              </w:rPr>
              <w:instrText xml:space="preserve"> PAGEREF _Toc482972022 \h </w:instrText>
            </w:r>
            <w:r w:rsidRPr="0085677A">
              <w:rPr>
                <w:rFonts w:ascii="Times New Roman" w:hAnsi="Times New Roman"/>
                <w:noProof/>
                <w:webHidden/>
                <w:sz w:val="24"/>
                <w:szCs w:val="24"/>
              </w:rPr>
            </w:r>
            <w:r w:rsidRPr="0085677A">
              <w:rPr>
                <w:rFonts w:ascii="Times New Roman" w:hAnsi="Times New Roman"/>
                <w:noProof/>
                <w:webHidden/>
                <w:sz w:val="24"/>
                <w:szCs w:val="24"/>
              </w:rPr>
              <w:fldChar w:fldCharType="separate"/>
            </w:r>
            <w:r w:rsidRPr="0085677A">
              <w:rPr>
                <w:rFonts w:ascii="Times New Roman" w:hAnsi="Times New Roman"/>
                <w:noProof/>
                <w:webHidden/>
                <w:sz w:val="24"/>
                <w:szCs w:val="24"/>
              </w:rPr>
              <w:t>8</w:t>
            </w:r>
            <w:r w:rsidRPr="0085677A">
              <w:rPr>
                <w:rFonts w:ascii="Times New Roman" w:hAnsi="Times New Roman"/>
                <w:noProof/>
                <w:webHidden/>
                <w:sz w:val="24"/>
                <w:szCs w:val="24"/>
              </w:rPr>
              <w:fldChar w:fldCharType="end"/>
            </w:r>
          </w:hyperlink>
        </w:p>
        <w:p w:rsidR="0085677A" w:rsidRPr="0085677A" w:rsidRDefault="0085677A">
          <w:pPr>
            <w:pStyle w:val="31"/>
            <w:tabs>
              <w:tab w:val="right" w:leader="dot" w:pos="9061"/>
            </w:tabs>
            <w:rPr>
              <w:rFonts w:ascii="Times New Roman" w:hAnsi="Times New Roman"/>
              <w:noProof/>
              <w:sz w:val="24"/>
              <w:szCs w:val="24"/>
            </w:rPr>
          </w:pPr>
          <w:hyperlink w:anchor="_Toc482972023" w:history="1">
            <w:r w:rsidRPr="0085677A">
              <w:rPr>
                <w:rStyle w:val="a5"/>
                <w:rFonts w:ascii="Times New Roman" w:hAnsi="Times New Roman"/>
                <w:noProof/>
                <w:sz w:val="24"/>
                <w:szCs w:val="24"/>
              </w:rPr>
              <w:t>2.1.2 Рельеф</w:t>
            </w:r>
            <w:r w:rsidRPr="0085677A">
              <w:rPr>
                <w:rFonts w:ascii="Times New Roman" w:hAnsi="Times New Roman"/>
                <w:noProof/>
                <w:webHidden/>
                <w:sz w:val="24"/>
                <w:szCs w:val="24"/>
              </w:rPr>
              <w:tab/>
            </w:r>
            <w:r w:rsidRPr="0085677A">
              <w:rPr>
                <w:rFonts w:ascii="Times New Roman" w:hAnsi="Times New Roman"/>
                <w:noProof/>
                <w:webHidden/>
                <w:sz w:val="24"/>
                <w:szCs w:val="24"/>
              </w:rPr>
              <w:fldChar w:fldCharType="begin"/>
            </w:r>
            <w:r w:rsidRPr="0085677A">
              <w:rPr>
                <w:rFonts w:ascii="Times New Roman" w:hAnsi="Times New Roman"/>
                <w:noProof/>
                <w:webHidden/>
                <w:sz w:val="24"/>
                <w:szCs w:val="24"/>
              </w:rPr>
              <w:instrText xml:space="preserve"> PAGEREF _Toc482972023 \h </w:instrText>
            </w:r>
            <w:r w:rsidRPr="0085677A">
              <w:rPr>
                <w:rFonts w:ascii="Times New Roman" w:hAnsi="Times New Roman"/>
                <w:noProof/>
                <w:webHidden/>
                <w:sz w:val="24"/>
                <w:szCs w:val="24"/>
              </w:rPr>
            </w:r>
            <w:r w:rsidRPr="0085677A">
              <w:rPr>
                <w:rFonts w:ascii="Times New Roman" w:hAnsi="Times New Roman"/>
                <w:noProof/>
                <w:webHidden/>
                <w:sz w:val="24"/>
                <w:szCs w:val="24"/>
              </w:rPr>
              <w:fldChar w:fldCharType="separate"/>
            </w:r>
            <w:r w:rsidRPr="0085677A">
              <w:rPr>
                <w:rFonts w:ascii="Times New Roman" w:hAnsi="Times New Roman"/>
                <w:noProof/>
                <w:webHidden/>
                <w:sz w:val="24"/>
                <w:szCs w:val="24"/>
              </w:rPr>
              <w:t>8</w:t>
            </w:r>
            <w:r w:rsidRPr="0085677A">
              <w:rPr>
                <w:rFonts w:ascii="Times New Roman" w:hAnsi="Times New Roman"/>
                <w:noProof/>
                <w:webHidden/>
                <w:sz w:val="24"/>
                <w:szCs w:val="24"/>
              </w:rPr>
              <w:fldChar w:fldCharType="end"/>
            </w:r>
          </w:hyperlink>
        </w:p>
        <w:p w:rsidR="0085677A" w:rsidRPr="0085677A" w:rsidRDefault="0085677A">
          <w:pPr>
            <w:pStyle w:val="31"/>
            <w:tabs>
              <w:tab w:val="right" w:leader="dot" w:pos="9061"/>
            </w:tabs>
            <w:rPr>
              <w:rFonts w:ascii="Times New Roman" w:hAnsi="Times New Roman"/>
              <w:noProof/>
              <w:sz w:val="24"/>
              <w:szCs w:val="24"/>
            </w:rPr>
          </w:pPr>
          <w:hyperlink w:anchor="_Toc482972024" w:history="1">
            <w:r w:rsidRPr="0085677A">
              <w:rPr>
                <w:rStyle w:val="a5"/>
                <w:rFonts w:ascii="Times New Roman" w:eastAsia="Times New Roman" w:hAnsi="Times New Roman"/>
                <w:noProof/>
                <w:sz w:val="24"/>
                <w:szCs w:val="24"/>
              </w:rPr>
              <w:t>2.1.3 Гидрология</w:t>
            </w:r>
            <w:r w:rsidRPr="0085677A">
              <w:rPr>
                <w:rFonts w:ascii="Times New Roman" w:hAnsi="Times New Roman"/>
                <w:noProof/>
                <w:webHidden/>
                <w:sz w:val="24"/>
                <w:szCs w:val="24"/>
              </w:rPr>
              <w:tab/>
            </w:r>
            <w:r w:rsidRPr="0085677A">
              <w:rPr>
                <w:rFonts w:ascii="Times New Roman" w:hAnsi="Times New Roman"/>
                <w:noProof/>
                <w:webHidden/>
                <w:sz w:val="24"/>
                <w:szCs w:val="24"/>
              </w:rPr>
              <w:fldChar w:fldCharType="begin"/>
            </w:r>
            <w:r w:rsidRPr="0085677A">
              <w:rPr>
                <w:rFonts w:ascii="Times New Roman" w:hAnsi="Times New Roman"/>
                <w:noProof/>
                <w:webHidden/>
                <w:sz w:val="24"/>
                <w:szCs w:val="24"/>
              </w:rPr>
              <w:instrText xml:space="preserve"> PAGEREF _Toc482972024 \h </w:instrText>
            </w:r>
            <w:r w:rsidRPr="0085677A">
              <w:rPr>
                <w:rFonts w:ascii="Times New Roman" w:hAnsi="Times New Roman"/>
                <w:noProof/>
                <w:webHidden/>
                <w:sz w:val="24"/>
                <w:szCs w:val="24"/>
              </w:rPr>
            </w:r>
            <w:r w:rsidRPr="0085677A">
              <w:rPr>
                <w:rFonts w:ascii="Times New Roman" w:hAnsi="Times New Roman"/>
                <w:noProof/>
                <w:webHidden/>
                <w:sz w:val="24"/>
                <w:szCs w:val="24"/>
              </w:rPr>
              <w:fldChar w:fldCharType="separate"/>
            </w:r>
            <w:r w:rsidRPr="0085677A">
              <w:rPr>
                <w:rFonts w:ascii="Times New Roman" w:hAnsi="Times New Roman"/>
                <w:noProof/>
                <w:webHidden/>
                <w:sz w:val="24"/>
                <w:szCs w:val="24"/>
              </w:rPr>
              <w:t>9</w:t>
            </w:r>
            <w:r w:rsidRPr="0085677A">
              <w:rPr>
                <w:rFonts w:ascii="Times New Roman" w:hAnsi="Times New Roman"/>
                <w:noProof/>
                <w:webHidden/>
                <w:sz w:val="24"/>
                <w:szCs w:val="24"/>
              </w:rPr>
              <w:fldChar w:fldCharType="end"/>
            </w:r>
          </w:hyperlink>
        </w:p>
        <w:p w:rsidR="0085677A" w:rsidRPr="0085677A" w:rsidRDefault="0085677A">
          <w:pPr>
            <w:pStyle w:val="31"/>
            <w:tabs>
              <w:tab w:val="right" w:leader="dot" w:pos="9061"/>
            </w:tabs>
            <w:rPr>
              <w:rFonts w:ascii="Times New Roman" w:hAnsi="Times New Roman"/>
              <w:noProof/>
              <w:sz w:val="24"/>
              <w:szCs w:val="24"/>
            </w:rPr>
          </w:pPr>
          <w:hyperlink w:anchor="_Toc482972025" w:history="1">
            <w:r w:rsidRPr="0085677A">
              <w:rPr>
                <w:rStyle w:val="a5"/>
                <w:rFonts w:ascii="Times New Roman" w:eastAsia="Times New Roman" w:hAnsi="Times New Roman"/>
                <w:noProof/>
                <w:sz w:val="24"/>
                <w:szCs w:val="24"/>
              </w:rPr>
              <w:t>2.1.4 Почвенный покров</w:t>
            </w:r>
            <w:r w:rsidRPr="0085677A">
              <w:rPr>
                <w:rFonts w:ascii="Times New Roman" w:hAnsi="Times New Roman"/>
                <w:noProof/>
                <w:webHidden/>
                <w:sz w:val="24"/>
                <w:szCs w:val="24"/>
              </w:rPr>
              <w:tab/>
            </w:r>
            <w:r w:rsidRPr="0085677A">
              <w:rPr>
                <w:rFonts w:ascii="Times New Roman" w:hAnsi="Times New Roman"/>
                <w:noProof/>
                <w:webHidden/>
                <w:sz w:val="24"/>
                <w:szCs w:val="24"/>
              </w:rPr>
              <w:fldChar w:fldCharType="begin"/>
            </w:r>
            <w:r w:rsidRPr="0085677A">
              <w:rPr>
                <w:rFonts w:ascii="Times New Roman" w:hAnsi="Times New Roman"/>
                <w:noProof/>
                <w:webHidden/>
                <w:sz w:val="24"/>
                <w:szCs w:val="24"/>
              </w:rPr>
              <w:instrText xml:space="preserve"> PAGEREF _Toc482972025 \h </w:instrText>
            </w:r>
            <w:r w:rsidRPr="0085677A">
              <w:rPr>
                <w:rFonts w:ascii="Times New Roman" w:hAnsi="Times New Roman"/>
                <w:noProof/>
                <w:webHidden/>
                <w:sz w:val="24"/>
                <w:szCs w:val="24"/>
              </w:rPr>
            </w:r>
            <w:r w:rsidRPr="0085677A">
              <w:rPr>
                <w:rFonts w:ascii="Times New Roman" w:hAnsi="Times New Roman"/>
                <w:noProof/>
                <w:webHidden/>
                <w:sz w:val="24"/>
                <w:szCs w:val="24"/>
              </w:rPr>
              <w:fldChar w:fldCharType="separate"/>
            </w:r>
            <w:r w:rsidRPr="0085677A">
              <w:rPr>
                <w:rFonts w:ascii="Times New Roman" w:hAnsi="Times New Roman"/>
                <w:noProof/>
                <w:webHidden/>
                <w:sz w:val="24"/>
                <w:szCs w:val="24"/>
              </w:rPr>
              <w:t>9</w:t>
            </w:r>
            <w:r w:rsidRPr="0085677A">
              <w:rPr>
                <w:rFonts w:ascii="Times New Roman" w:hAnsi="Times New Roman"/>
                <w:noProof/>
                <w:webHidden/>
                <w:sz w:val="24"/>
                <w:szCs w:val="24"/>
              </w:rPr>
              <w:fldChar w:fldCharType="end"/>
            </w:r>
          </w:hyperlink>
        </w:p>
        <w:p w:rsidR="0085677A" w:rsidRPr="0085677A" w:rsidRDefault="0085677A">
          <w:pPr>
            <w:pStyle w:val="21"/>
            <w:tabs>
              <w:tab w:val="right" w:leader="dot" w:pos="9061"/>
            </w:tabs>
            <w:rPr>
              <w:rFonts w:ascii="Times New Roman" w:hAnsi="Times New Roman"/>
              <w:noProof/>
              <w:sz w:val="24"/>
              <w:szCs w:val="24"/>
            </w:rPr>
          </w:pPr>
          <w:hyperlink w:anchor="_Toc482972026" w:history="1">
            <w:r w:rsidRPr="0085677A">
              <w:rPr>
                <w:rStyle w:val="a5"/>
                <w:rFonts w:ascii="Times New Roman" w:hAnsi="Times New Roman"/>
                <w:noProof/>
                <w:sz w:val="24"/>
                <w:szCs w:val="24"/>
              </w:rPr>
              <w:t>2.2 Геология</w:t>
            </w:r>
            <w:r w:rsidRPr="0085677A">
              <w:rPr>
                <w:rFonts w:ascii="Times New Roman" w:hAnsi="Times New Roman"/>
                <w:noProof/>
                <w:webHidden/>
                <w:sz w:val="24"/>
                <w:szCs w:val="24"/>
              </w:rPr>
              <w:tab/>
            </w:r>
            <w:r w:rsidRPr="0085677A">
              <w:rPr>
                <w:rFonts w:ascii="Times New Roman" w:hAnsi="Times New Roman"/>
                <w:noProof/>
                <w:webHidden/>
                <w:sz w:val="24"/>
                <w:szCs w:val="24"/>
              </w:rPr>
              <w:fldChar w:fldCharType="begin"/>
            </w:r>
            <w:r w:rsidRPr="0085677A">
              <w:rPr>
                <w:rFonts w:ascii="Times New Roman" w:hAnsi="Times New Roman"/>
                <w:noProof/>
                <w:webHidden/>
                <w:sz w:val="24"/>
                <w:szCs w:val="24"/>
              </w:rPr>
              <w:instrText xml:space="preserve"> PAGEREF _Toc482972026 \h </w:instrText>
            </w:r>
            <w:r w:rsidRPr="0085677A">
              <w:rPr>
                <w:rFonts w:ascii="Times New Roman" w:hAnsi="Times New Roman"/>
                <w:noProof/>
                <w:webHidden/>
                <w:sz w:val="24"/>
                <w:szCs w:val="24"/>
              </w:rPr>
            </w:r>
            <w:r w:rsidRPr="0085677A">
              <w:rPr>
                <w:rFonts w:ascii="Times New Roman" w:hAnsi="Times New Roman"/>
                <w:noProof/>
                <w:webHidden/>
                <w:sz w:val="24"/>
                <w:szCs w:val="24"/>
              </w:rPr>
              <w:fldChar w:fldCharType="separate"/>
            </w:r>
            <w:r w:rsidRPr="0085677A">
              <w:rPr>
                <w:rFonts w:ascii="Times New Roman" w:hAnsi="Times New Roman"/>
                <w:noProof/>
                <w:webHidden/>
                <w:sz w:val="24"/>
                <w:szCs w:val="24"/>
              </w:rPr>
              <w:t>11</w:t>
            </w:r>
            <w:r w:rsidRPr="0085677A">
              <w:rPr>
                <w:rFonts w:ascii="Times New Roman" w:hAnsi="Times New Roman"/>
                <w:noProof/>
                <w:webHidden/>
                <w:sz w:val="24"/>
                <w:szCs w:val="24"/>
              </w:rPr>
              <w:fldChar w:fldCharType="end"/>
            </w:r>
          </w:hyperlink>
        </w:p>
        <w:p w:rsidR="0085677A" w:rsidRPr="0085677A" w:rsidRDefault="0085677A">
          <w:pPr>
            <w:pStyle w:val="31"/>
            <w:tabs>
              <w:tab w:val="right" w:leader="dot" w:pos="9061"/>
            </w:tabs>
            <w:rPr>
              <w:rFonts w:ascii="Times New Roman" w:hAnsi="Times New Roman"/>
              <w:noProof/>
              <w:sz w:val="24"/>
              <w:szCs w:val="24"/>
            </w:rPr>
          </w:pPr>
          <w:hyperlink w:anchor="_Toc482972027" w:history="1">
            <w:r w:rsidRPr="0085677A">
              <w:rPr>
                <w:rStyle w:val="a5"/>
                <w:rFonts w:ascii="Times New Roman" w:hAnsi="Times New Roman"/>
                <w:noProof/>
                <w:sz w:val="24"/>
                <w:szCs w:val="24"/>
              </w:rPr>
              <w:t>2.2.1 Стратиграфия</w:t>
            </w:r>
            <w:r w:rsidRPr="0085677A">
              <w:rPr>
                <w:rFonts w:ascii="Times New Roman" w:hAnsi="Times New Roman"/>
                <w:noProof/>
                <w:webHidden/>
                <w:sz w:val="24"/>
                <w:szCs w:val="24"/>
              </w:rPr>
              <w:tab/>
            </w:r>
            <w:r w:rsidRPr="0085677A">
              <w:rPr>
                <w:rFonts w:ascii="Times New Roman" w:hAnsi="Times New Roman"/>
                <w:noProof/>
                <w:webHidden/>
                <w:sz w:val="24"/>
                <w:szCs w:val="24"/>
              </w:rPr>
              <w:fldChar w:fldCharType="begin"/>
            </w:r>
            <w:r w:rsidRPr="0085677A">
              <w:rPr>
                <w:rFonts w:ascii="Times New Roman" w:hAnsi="Times New Roman"/>
                <w:noProof/>
                <w:webHidden/>
                <w:sz w:val="24"/>
                <w:szCs w:val="24"/>
              </w:rPr>
              <w:instrText xml:space="preserve"> PAGEREF _Toc482972027 \h </w:instrText>
            </w:r>
            <w:r w:rsidRPr="0085677A">
              <w:rPr>
                <w:rFonts w:ascii="Times New Roman" w:hAnsi="Times New Roman"/>
                <w:noProof/>
                <w:webHidden/>
                <w:sz w:val="24"/>
                <w:szCs w:val="24"/>
              </w:rPr>
            </w:r>
            <w:r w:rsidRPr="0085677A">
              <w:rPr>
                <w:rFonts w:ascii="Times New Roman" w:hAnsi="Times New Roman"/>
                <w:noProof/>
                <w:webHidden/>
                <w:sz w:val="24"/>
                <w:szCs w:val="24"/>
              </w:rPr>
              <w:fldChar w:fldCharType="separate"/>
            </w:r>
            <w:r w:rsidRPr="0085677A">
              <w:rPr>
                <w:rFonts w:ascii="Times New Roman" w:hAnsi="Times New Roman"/>
                <w:noProof/>
                <w:webHidden/>
                <w:sz w:val="24"/>
                <w:szCs w:val="24"/>
              </w:rPr>
              <w:t>11</w:t>
            </w:r>
            <w:r w:rsidRPr="0085677A">
              <w:rPr>
                <w:rFonts w:ascii="Times New Roman" w:hAnsi="Times New Roman"/>
                <w:noProof/>
                <w:webHidden/>
                <w:sz w:val="24"/>
                <w:szCs w:val="24"/>
              </w:rPr>
              <w:fldChar w:fldCharType="end"/>
            </w:r>
          </w:hyperlink>
        </w:p>
        <w:p w:rsidR="0085677A" w:rsidRPr="0085677A" w:rsidRDefault="0085677A">
          <w:pPr>
            <w:pStyle w:val="31"/>
            <w:tabs>
              <w:tab w:val="right" w:leader="dot" w:pos="9061"/>
            </w:tabs>
            <w:rPr>
              <w:rFonts w:ascii="Times New Roman" w:hAnsi="Times New Roman"/>
              <w:noProof/>
              <w:sz w:val="24"/>
              <w:szCs w:val="24"/>
            </w:rPr>
          </w:pPr>
          <w:hyperlink w:anchor="_Toc482972028" w:history="1">
            <w:r w:rsidRPr="0085677A">
              <w:rPr>
                <w:rStyle w:val="a5"/>
                <w:rFonts w:ascii="Times New Roman" w:hAnsi="Times New Roman"/>
                <w:noProof/>
                <w:sz w:val="24"/>
                <w:szCs w:val="24"/>
              </w:rPr>
              <w:t>2.2.2 Тектоника</w:t>
            </w:r>
            <w:r w:rsidRPr="0085677A">
              <w:rPr>
                <w:rFonts w:ascii="Times New Roman" w:hAnsi="Times New Roman"/>
                <w:noProof/>
                <w:webHidden/>
                <w:sz w:val="24"/>
                <w:szCs w:val="24"/>
              </w:rPr>
              <w:tab/>
            </w:r>
            <w:r w:rsidRPr="0085677A">
              <w:rPr>
                <w:rFonts w:ascii="Times New Roman" w:hAnsi="Times New Roman"/>
                <w:noProof/>
                <w:webHidden/>
                <w:sz w:val="24"/>
                <w:szCs w:val="24"/>
              </w:rPr>
              <w:fldChar w:fldCharType="begin"/>
            </w:r>
            <w:r w:rsidRPr="0085677A">
              <w:rPr>
                <w:rFonts w:ascii="Times New Roman" w:hAnsi="Times New Roman"/>
                <w:noProof/>
                <w:webHidden/>
                <w:sz w:val="24"/>
                <w:szCs w:val="24"/>
              </w:rPr>
              <w:instrText xml:space="preserve"> PAGEREF _Toc482972028 \h </w:instrText>
            </w:r>
            <w:r w:rsidRPr="0085677A">
              <w:rPr>
                <w:rFonts w:ascii="Times New Roman" w:hAnsi="Times New Roman"/>
                <w:noProof/>
                <w:webHidden/>
                <w:sz w:val="24"/>
                <w:szCs w:val="24"/>
              </w:rPr>
            </w:r>
            <w:r w:rsidRPr="0085677A">
              <w:rPr>
                <w:rFonts w:ascii="Times New Roman" w:hAnsi="Times New Roman"/>
                <w:noProof/>
                <w:webHidden/>
                <w:sz w:val="24"/>
                <w:szCs w:val="24"/>
              </w:rPr>
              <w:fldChar w:fldCharType="separate"/>
            </w:r>
            <w:r w:rsidRPr="0085677A">
              <w:rPr>
                <w:rFonts w:ascii="Times New Roman" w:hAnsi="Times New Roman"/>
                <w:noProof/>
                <w:webHidden/>
                <w:sz w:val="24"/>
                <w:szCs w:val="24"/>
              </w:rPr>
              <w:t>16</w:t>
            </w:r>
            <w:r w:rsidRPr="0085677A">
              <w:rPr>
                <w:rFonts w:ascii="Times New Roman" w:hAnsi="Times New Roman"/>
                <w:noProof/>
                <w:webHidden/>
                <w:sz w:val="24"/>
                <w:szCs w:val="24"/>
              </w:rPr>
              <w:fldChar w:fldCharType="end"/>
            </w:r>
          </w:hyperlink>
        </w:p>
        <w:p w:rsidR="0085677A" w:rsidRPr="0085677A" w:rsidRDefault="0085677A">
          <w:pPr>
            <w:pStyle w:val="31"/>
            <w:tabs>
              <w:tab w:val="right" w:leader="dot" w:pos="9061"/>
            </w:tabs>
            <w:rPr>
              <w:rFonts w:ascii="Times New Roman" w:hAnsi="Times New Roman"/>
              <w:noProof/>
              <w:sz w:val="24"/>
              <w:szCs w:val="24"/>
            </w:rPr>
          </w:pPr>
          <w:hyperlink w:anchor="_Toc482972029" w:history="1">
            <w:r w:rsidRPr="0085677A">
              <w:rPr>
                <w:rStyle w:val="a5"/>
                <w:rFonts w:ascii="Times New Roman" w:hAnsi="Times New Roman"/>
                <w:noProof/>
                <w:sz w:val="24"/>
                <w:szCs w:val="24"/>
              </w:rPr>
              <w:t>2.2.3 Полезные ископаемые</w:t>
            </w:r>
            <w:r w:rsidRPr="0085677A">
              <w:rPr>
                <w:rFonts w:ascii="Times New Roman" w:hAnsi="Times New Roman"/>
                <w:noProof/>
                <w:webHidden/>
                <w:sz w:val="24"/>
                <w:szCs w:val="24"/>
              </w:rPr>
              <w:tab/>
            </w:r>
            <w:r w:rsidRPr="0085677A">
              <w:rPr>
                <w:rFonts w:ascii="Times New Roman" w:hAnsi="Times New Roman"/>
                <w:noProof/>
                <w:webHidden/>
                <w:sz w:val="24"/>
                <w:szCs w:val="24"/>
              </w:rPr>
              <w:fldChar w:fldCharType="begin"/>
            </w:r>
            <w:r w:rsidRPr="0085677A">
              <w:rPr>
                <w:rFonts w:ascii="Times New Roman" w:hAnsi="Times New Roman"/>
                <w:noProof/>
                <w:webHidden/>
                <w:sz w:val="24"/>
                <w:szCs w:val="24"/>
              </w:rPr>
              <w:instrText xml:space="preserve"> PAGEREF _Toc482972029 \h </w:instrText>
            </w:r>
            <w:r w:rsidRPr="0085677A">
              <w:rPr>
                <w:rFonts w:ascii="Times New Roman" w:hAnsi="Times New Roman"/>
                <w:noProof/>
                <w:webHidden/>
                <w:sz w:val="24"/>
                <w:szCs w:val="24"/>
              </w:rPr>
            </w:r>
            <w:r w:rsidRPr="0085677A">
              <w:rPr>
                <w:rFonts w:ascii="Times New Roman" w:hAnsi="Times New Roman"/>
                <w:noProof/>
                <w:webHidden/>
                <w:sz w:val="24"/>
                <w:szCs w:val="24"/>
              </w:rPr>
              <w:fldChar w:fldCharType="separate"/>
            </w:r>
            <w:r w:rsidRPr="0085677A">
              <w:rPr>
                <w:rFonts w:ascii="Times New Roman" w:hAnsi="Times New Roman"/>
                <w:noProof/>
                <w:webHidden/>
                <w:sz w:val="24"/>
                <w:szCs w:val="24"/>
              </w:rPr>
              <w:t>17</w:t>
            </w:r>
            <w:r w:rsidRPr="0085677A">
              <w:rPr>
                <w:rFonts w:ascii="Times New Roman" w:hAnsi="Times New Roman"/>
                <w:noProof/>
                <w:webHidden/>
                <w:sz w:val="24"/>
                <w:szCs w:val="24"/>
              </w:rPr>
              <w:fldChar w:fldCharType="end"/>
            </w:r>
          </w:hyperlink>
        </w:p>
        <w:p w:rsidR="0085677A" w:rsidRPr="0085677A" w:rsidRDefault="0085677A">
          <w:pPr>
            <w:pStyle w:val="11"/>
            <w:tabs>
              <w:tab w:val="right" w:leader="dot" w:pos="9061"/>
            </w:tabs>
            <w:rPr>
              <w:rFonts w:ascii="Times New Roman" w:hAnsi="Times New Roman"/>
              <w:noProof/>
              <w:sz w:val="24"/>
              <w:szCs w:val="24"/>
            </w:rPr>
          </w:pPr>
          <w:hyperlink w:anchor="_Toc482972030" w:history="1">
            <w:r w:rsidRPr="0085677A">
              <w:rPr>
                <w:rStyle w:val="a5"/>
                <w:rFonts w:ascii="Times New Roman" w:hAnsi="Times New Roman"/>
                <w:noProof/>
                <w:sz w:val="24"/>
                <w:szCs w:val="24"/>
              </w:rPr>
              <w:t>Глава 3. Методика исследования</w:t>
            </w:r>
            <w:r w:rsidRPr="0085677A">
              <w:rPr>
                <w:rFonts w:ascii="Times New Roman" w:hAnsi="Times New Roman"/>
                <w:noProof/>
                <w:webHidden/>
                <w:sz w:val="24"/>
                <w:szCs w:val="24"/>
              </w:rPr>
              <w:tab/>
            </w:r>
            <w:r w:rsidRPr="0085677A">
              <w:rPr>
                <w:rFonts w:ascii="Times New Roman" w:hAnsi="Times New Roman"/>
                <w:noProof/>
                <w:webHidden/>
                <w:sz w:val="24"/>
                <w:szCs w:val="24"/>
              </w:rPr>
              <w:fldChar w:fldCharType="begin"/>
            </w:r>
            <w:r w:rsidRPr="0085677A">
              <w:rPr>
                <w:rFonts w:ascii="Times New Roman" w:hAnsi="Times New Roman"/>
                <w:noProof/>
                <w:webHidden/>
                <w:sz w:val="24"/>
                <w:szCs w:val="24"/>
              </w:rPr>
              <w:instrText xml:space="preserve"> PAGEREF _Toc482972030 \h </w:instrText>
            </w:r>
            <w:r w:rsidRPr="0085677A">
              <w:rPr>
                <w:rFonts w:ascii="Times New Roman" w:hAnsi="Times New Roman"/>
                <w:noProof/>
                <w:webHidden/>
                <w:sz w:val="24"/>
                <w:szCs w:val="24"/>
              </w:rPr>
            </w:r>
            <w:r w:rsidRPr="0085677A">
              <w:rPr>
                <w:rFonts w:ascii="Times New Roman" w:hAnsi="Times New Roman"/>
                <w:noProof/>
                <w:webHidden/>
                <w:sz w:val="24"/>
                <w:szCs w:val="24"/>
              </w:rPr>
              <w:fldChar w:fldCharType="separate"/>
            </w:r>
            <w:r w:rsidRPr="0085677A">
              <w:rPr>
                <w:rFonts w:ascii="Times New Roman" w:hAnsi="Times New Roman"/>
                <w:noProof/>
                <w:webHidden/>
                <w:sz w:val="24"/>
                <w:szCs w:val="24"/>
              </w:rPr>
              <w:t>19</w:t>
            </w:r>
            <w:r w:rsidRPr="0085677A">
              <w:rPr>
                <w:rFonts w:ascii="Times New Roman" w:hAnsi="Times New Roman"/>
                <w:noProof/>
                <w:webHidden/>
                <w:sz w:val="24"/>
                <w:szCs w:val="24"/>
              </w:rPr>
              <w:fldChar w:fldCharType="end"/>
            </w:r>
          </w:hyperlink>
        </w:p>
        <w:p w:rsidR="0085677A" w:rsidRPr="0085677A" w:rsidRDefault="0085677A">
          <w:pPr>
            <w:pStyle w:val="21"/>
            <w:tabs>
              <w:tab w:val="right" w:leader="dot" w:pos="9061"/>
            </w:tabs>
            <w:rPr>
              <w:rFonts w:ascii="Times New Roman" w:hAnsi="Times New Roman"/>
              <w:noProof/>
              <w:sz w:val="24"/>
              <w:szCs w:val="24"/>
            </w:rPr>
          </w:pPr>
          <w:hyperlink w:anchor="_Toc482972031" w:history="1">
            <w:r w:rsidRPr="0085677A">
              <w:rPr>
                <w:rStyle w:val="a5"/>
                <w:rFonts w:ascii="Times New Roman" w:hAnsi="Times New Roman"/>
                <w:noProof/>
                <w:sz w:val="24"/>
                <w:szCs w:val="24"/>
              </w:rPr>
              <w:t>3.1 Полевые исследования</w:t>
            </w:r>
            <w:r w:rsidRPr="0085677A">
              <w:rPr>
                <w:rFonts w:ascii="Times New Roman" w:hAnsi="Times New Roman"/>
                <w:noProof/>
                <w:webHidden/>
                <w:sz w:val="24"/>
                <w:szCs w:val="24"/>
              </w:rPr>
              <w:tab/>
            </w:r>
            <w:r w:rsidRPr="0085677A">
              <w:rPr>
                <w:rFonts w:ascii="Times New Roman" w:hAnsi="Times New Roman"/>
                <w:noProof/>
                <w:webHidden/>
                <w:sz w:val="24"/>
                <w:szCs w:val="24"/>
              </w:rPr>
              <w:fldChar w:fldCharType="begin"/>
            </w:r>
            <w:r w:rsidRPr="0085677A">
              <w:rPr>
                <w:rFonts w:ascii="Times New Roman" w:hAnsi="Times New Roman"/>
                <w:noProof/>
                <w:webHidden/>
                <w:sz w:val="24"/>
                <w:szCs w:val="24"/>
              </w:rPr>
              <w:instrText xml:space="preserve"> PAGEREF _Toc482972031 \h </w:instrText>
            </w:r>
            <w:r w:rsidRPr="0085677A">
              <w:rPr>
                <w:rFonts w:ascii="Times New Roman" w:hAnsi="Times New Roman"/>
                <w:noProof/>
                <w:webHidden/>
                <w:sz w:val="24"/>
                <w:szCs w:val="24"/>
              </w:rPr>
            </w:r>
            <w:r w:rsidRPr="0085677A">
              <w:rPr>
                <w:rFonts w:ascii="Times New Roman" w:hAnsi="Times New Roman"/>
                <w:noProof/>
                <w:webHidden/>
                <w:sz w:val="24"/>
                <w:szCs w:val="24"/>
              </w:rPr>
              <w:fldChar w:fldCharType="separate"/>
            </w:r>
            <w:r w:rsidRPr="0085677A">
              <w:rPr>
                <w:rFonts w:ascii="Times New Roman" w:hAnsi="Times New Roman"/>
                <w:noProof/>
                <w:webHidden/>
                <w:sz w:val="24"/>
                <w:szCs w:val="24"/>
              </w:rPr>
              <w:t>19</w:t>
            </w:r>
            <w:r w:rsidRPr="0085677A">
              <w:rPr>
                <w:rFonts w:ascii="Times New Roman" w:hAnsi="Times New Roman"/>
                <w:noProof/>
                <w:webHidden/>
                <w:sz w:val="24"/>
                <w:szCs w:val="24"/>
              </w:rPr>
              <w:fldChar w:fldCharType="end"/>
            </w:r>
          </w:hyperlink>
        </w:p>
        <w:p w:rsidR="0085677A" w:rsidRPr="0085677A" w:rsidRDefault="0085677A">
          <w:pPr>
            <w:pStyle w:val="21"/>
            <w:tabs>
              <w:tab w:val="right" w:leader="dot" w:pos="9061"/>
            </w:tabs>
            <w:rPr>
              <w:rFonts w:ascii="Times New Roman" w:hAnsi="Times New Roman"/>
              <w:noProof/>
              <w:sz w:val="24"/>
              <w:szCs w:val="24"/>
            </w:rPr>
          </w:pPr>
          <w:hyperlink w:anchor="_Toc482972032" w:history="1">
            <w:r w:rsidRPr="0085677A">
              <w:rPr>
                <w:rStyle w:val="a5"/>
                <w:rFonts w:ascii="Times New Roman" w:hAnsi="Times New Roman"/>
                <w:noProof/>
                <w:sz w:val="24"/>
                <w:szCs w:val="24"/>
              </w:rPr>
              <w:t>3.2 Лабораторные исследования</w:t>
            </w:r>
            <w:r w:rsidRPr="0085677A">
              <w:rPr>
                <w:rFonts w:ascii="Times New Roman" w:hAnsi="Times New Roman"/>
                <w:noProof/>
                <w:webHidden/>
                <w:sz w:val="24"/>
                <w:szCs w:val="24"/>
              </w:rPr>
              <w:tab/>
            </w:r>
            <w:r w:rsidRPr="0085677A">
              <w:rPr>
                <w:rFonts w:ascii="Times New Roman" w:hAnsi="Times New Roman"/>
                <w:noProof/>
                <w:webHidden/>
                <w:sz w:val="24"/>
                <w:szCs w:val="24"/>
              </w:rPr>
              <w:fldChar w:fldCharType="begin"/>
            </w:r>
            <w:r w:rsidRPr="0085677A">
              <w:rPr>
                <w:rFonts w:ascii="Times New Roman" w:hAnsi="Times New Roman"/>
                <w:noProof/>
                <w:webHidden/>
                <w:sz w:val="24"/>
                <w:szCs w:val="24"/>
              </w:rPr>
              <w:instrText xml:space="preserve"> PAGEREF _Toc482972032 \h </w:instrText>
            </w:r>
            <w:r w:rsidRPr="0085677A">
              <w:rPr>
                <w:rFonts w:ascii="Times New Roman" w:hAnsi="Times New Roman"/>
                <w:noProof/>
                <w:webHidden/>
                <w:sz w:val="24"/>
                <w:szCs w:val="24"/>
              </w:rPr>
            </w:r>
            <w:r w:rsidRPr="0085677A">
              <w:rPr>
                <w:rFonts w:ascii="Times New Roman" w:hAnsi="Times New Roman"/>
                <w:noProof/>
                <w:webHidden/>
                <w:sz w:val="24"/>
                <w:szCs w:val="24"/>
              </w:rPr>
              <w:fldChar w:fldCharType="separate"/>
            </w:r>
            <w:r w:rsidRPr="0085677A">
              <w:rPr>
                <w:rFonts w:ascii="Times New Roman" w:hAnsi="Times New Roman"/>
                <w:noProof/>
                <w:webHidden/>
                <w:sz w:val="24"/>
                <w:szCs w:val="24"/>
              </w:rPr>
              <w:t>20</w:t>
            </w:r>
            <w:r w:rsidRPr="0085677A">
              <w:rPr>
                <w:rFonts w:ascii="Times New Roman" w:hAnsi="Times New Roman"/>
                <w:noProof/>
                <w:webHidden/>
                <w:sz w:val="24"/>
                <w:szCs w:val="24"/>
              </w:rPr>
              <w:fldChar w:fldCharType="end"/>
            </w:r>
          </w:hyperlink>
        </w:p>
        <w:p w:rsidR="0085677A" w:rsidRPr="0085677A" w:rsidRDefault="0085677A">
          <w:pPr>
            <w:pStyle w:val="31"/>
            <w:tabs>
              <w:tab w:val="right" w:leader="dot" w:pos="9061"/>
            </w:tabs>
            <w:rPr>
              <w:rFonts w:ascii="Times New Roman" w:hAnsi="Times New Roman"/>
              <w:noProof/>
              <w:sz w:val="24"/>
              <w:szCs w:val="24"/>
            </w:rPr>
          </w:pPr>
          <w:hyperlink w:anchor="_Toc482972033" w:history="1">
            <w:r w:rsidRPr="0085677A">
              <w:rPr>
                <w:rStyle w:val="a5"/>
                <w:rFonts w:ascii="Times New Roman" w:hAnsi="Times New Roman"/>
                <w:noProof/>
                <w:sz w:val="24"/>
                <w:szCs w:val="24"/>
              </w:rPr>
              <w:t>3.2.1 Определение химического состава донных отложений</w:t>
            </w:r>
            <w:r w:rsidRPr="0085677A">
              <w:rPr>
                <w:rFonts w:ascii="Times New Roman" w:hAnsi="Times New Roman"/>
                <w:noProof/>
                <w:webHidden/>
                <w:sz w:val="24"/>
                <w:szCs w:val="24"/>
              </w:rPr>
              <w:tab/>
            </w:r>
            <w:r w:rsidRPr="0085677A">
              <w:rPr>
                <w:rFonts w:ascii="Times New Roman" w:hAnsi="Times New Roman"/>
                <w:noProof/>
                <w:webHidden/>
                <w:sz w:val="24"/>
                <w:szCs w:val="24"/>
              </w:rPr>
              <w:fldChar w:fldCharType="begin"/>
            </w:r>
            <w:r w:rsidRPr="0085677A">
              <w:rPr>
                <w:rFonts w:ascii="Times New Roman" w:hAnsi="Times New Roman"/>
                <w:noProof/>
                <w:webHidden/>
                <w:sz w:val="24"/>
                <w:szCs w:val="24"/>
              </w:rPr>
              <w:instrText xml:space="preserve"> PAGEREF _Toc482972033 \h </w:instrText>
            </w:r>
            <w:r w:rsidRPr="0085677A">
              <w:rPr>
                <w:rFonts w:ascii="Times New Roman" w:hAnsi="Times New Roman"/>
                <w:noProof/>
                <w:webHidden/>
                <w:sz w:val="24"/>
                <w:szCs w:val="24"/>
              </w:rPr>
            </w:r>
            <w:r w:rsidRPr="0085677A">
              <w:rPr>
                <w:rFonts w:ascii="Times New Roman" w:hAnsi="Times New Roman"/>
                <w:noProof/>
                <w:webHidden/>
                <w:sz w:val="24"/>
                <w:szCs w:val="24"/>
              </w:rPr>
              <w:fldChar w:fldCharType="separate"/>
            </w:r>
            <w:r w:rsidRPr="0085677A">
              <w:rPr>
                <w:rFonts w:ascii="Times New Roman" w:hAnsi="Times New Roman"/>
                <w:noProof/>
                <w:webHidden/>
                <w:sz w:val="24"/>
                <w:szCs w:val="24"/>
              </w:rPr>
              <w:t>21</w:t>
            </w:r>
            <w:r w:rsidRPr="0085677A">
              <w:rPr>
                <w:rFonts w:ascii="Times New Roman" w:hAnsi="Times New Roman"/>
                <w:noProof/>
                <w:webHidden/>
                <w:sz w:val="24"/>
                <w:szCs w:val="24"/>
              </w:rPr>
              <w:fldChar w:fldCharType="end"/>
            </w:r>
          </w:hyperlink>
        </w:p>
        <w:p w:rsidR="0085677A" w:rsidRPr="0085677A" w:rsidRDefault="0085677A">
          <w:pPr>
            <w:pStyle w:val="31"/>
            <w:tabs>
              <w:tab w:val="right" w:leader="dot" w:pos="9061"/>
            </w:tabs>
            <w:rPr>
              <w:rFonts w:ascii="Times New Roman" w:hAnsi="Times New Roman"/>
              <w:noProof/>
              <w:sz w:val="24"/>
              <w:szCs w:val="24"/>
            </w:rPr>
          </w:pPr>
          <w:hyperlink w:anchor="_Toc482972034" w:history="1">
            <w:r w:rsidRPr="0085677A">
              <w:rPr>
                <w:rStyle w:val="a5"/>
                <w:rFonts w:ascii="Times New Roman" w:hAnsi="Times New Roman"/>
                <w:noProof/>
                <w:sz w:val="24"/>
                <w:szCs w:val="24"/>
              </w:rPr>
              <w:t>3.2.2 Рентгенофазовый анализ</w:t>
            </w:r>
            <w:r w:rsidRPr="0085677A">
              <w:rPr>
                <w:rFonts w:ascii="Times New Roman" w:hAnsi="Times New Roman"/>
                <w:noProof/>
                <w:webHidden/>
                <w:sz w:val="24"/>
                <w:szCs w:val="24"/>
              </w:rPr>
              <w:tab/>
            </w:r>
            <w:r w:rsidRPr="0085677A">
              <w:rPr>
                <w:rFonts w:ascii="Times New Roman" w:hAnsi="Times New Roman"/>
                <w:noProof/>
                <w:webHidden/>
                <w:sz w:val="24"/>
                <w:szCs w:val="24"/>
              </w:rPr>
              <w:fldChar w:fldCharType="begin"/>
            </w:r>
            <w:r w:rsidRPr="0085677A">
              <w:rPr>
                <w:rFonts w:ascii="Times New Roman" w:hAnsi="Times New Roman"/>
                <w:noProof/>
                <w:webHidden/>
                <w:sz w:val="24"/>
                <w:szCs w:val="24"/>
              </w:rPr>
              <w:instrText xml:space="preserve"> PAGEREF _Toc482972034 \h </w:instrText>
            </w:r>
            <w:r w:rsidRPr="0085677A">
              <w:rPr>
                <w:rFonts w:ascii="Times New Roman" w:hAnsi="Times New Roman"/>
                <w:noProof/>
                <w:webHidden/>
                <w:sz w:val="24"/>
                <w:szCs w:val="24"/>
              </w:rPr>
            </w:r>
            <w:r w:rsidRPr="0085677A">
              <w:rPr>
                <w:rFonts w:ascii="Times New Roman" w:hAnsi="Times New Roman"/>
                <w:noProof/>
                <w:webHidden/>
                <w:sz w:val="24"/>
                <w:szCs w:val="24"/>
              </w:rPr>
              <w:fldChar w:fldCharType="separate"/>
            </w:r>
            <w:r w:rsidRPr="0085677A">
              <w:rPr>
                <w:rFonts w:ascii="Times New Roman" w:hAnsi="Times New Roman"/>
                <w:noProof/>
                <w:webHidden/>
                <w:sz w:val="24"/>
                <w:szCs w:val="24"/>
              </w:rPr>
              <w:t>22</w:t>
            </w:r>
            <w:r w:rsidRPr="0085677A">
              <w:rPr>
                <w:rFonts w:ascii="Times New Roman" w:hAnsi="Times New Roman"/>
                <w:noProof/>
                <w:webHidden/>
                <w:sz w:val="24"/>
                <w:szCs w:val="24"/>
              </w:rPr>
              <w:fldChar w:fldCharType="end"/>
            </w:r>
          </w:hyperlink>
        </w:p>
        <w:p w:rsidR="0085677A" w:rsidRPr="0085677A" w:rsidRDefault="0085677A">
          <w:pPr>
            <w:pStyle w:val="31"/>
            <w:tabs>
              <w:tab w:val="right" w:leader="dot" w:pos="9061"/>
            </w:tabs>
            <w:rPr>
              <w:rFonts w:ascii="Times New Roman" w:hAnsi="Times New Roman"/>
              <w:noProof/>
              <w:sz w:val="24"/>
              <w:szCs w:val="24"/>
            </w:rPr>
          </w:pPr>
          <w:hyperlink w:anchor="_Toc482972035" w:history="1">
            <w:r w:rsidRPr="0085677A">
              <w:rPr>
                <w:rStyle w:val="a5"/>
                <w:rFonts w:ascii="Times New Roman" w:hAnsi="Times New Roman"/>
                <w:noProof/>
                <w:sz w:val="24"/>
                <w:szCs w:val="24"/>
              </w:rPr>
              <w:t>3.2.3 Определение форм нахождения тяжёлых металлов</w:t>
            </w:r>
            <w:r w:rsidRPr="0085677A">
              <w:rPr>
                <w:rFonts w:ascii="Times New Roman" w:hAnsi="Times New Roman"/>
                <w:noProof/>
                <w:webHidden/>
                <w:sz w:val="24"/>
                <w:szCs w:val="24"/>
              </w:rPr>
              <w:tab/>
            </w:r>
            <w:r w:rsidRPr="0085677A">
              <w:rPr>
                <w:rFonts w:ascii="Times New Roman" w:hAnsi="Times New Roman"/>
                <w:noProof/>
                <w:webHidden/>
                <w:sz w:val="24"/>
                <w:szCs w:val="24"/>
              </w:rPr>
              <w:fldChar w:fldCharType="begin"/>
            </w:r>
            <w:r w:rsidRPr="0085677A">
              <w:rPr>
                <w:rFonts w:ascii="Times New Roman" w:hAnsi="Times New Roman"/>
                <w:noProof/>
                <w:webHidden/>
                <w:sz w:val="24"/>
                <w:szCs w:val="24"/>
              </w:rPr>
              <w:instrText xml:space="preserve"> PAGEREF _Toc482972035 \h </w:instrText>
            </w:r>
            <w:r w:rsidRPr="0085677A">
              <w:rPr>
                <w:rFonts w:ascii="Times New Roman" w:hAnsi="Times New Roman"/>
                <w:noProof/>
                <w:webHidden/>
                <w:sz w:val="24"/>
                <w:szCs w:val="24"/>
              </w:rPr>
            </w:r>
            <w:r w:rsidRPr="0085677A">
              <w:rPr>
                <w:rFonts w:ascii="Times New Roman" w:hAnsi="Times New Roman"/>
                <w:noProof/>
                <w:webHidden/>
                <w:sz w:val="24"/>
                <w:szCs w:val="24"/>
              </w:rPr>
              <w:fldChar w:fldCharType="separate"/>
            </w:r>
            <w:r w:rsidRPr="0085677A">
              <w:rPr>
                <w:rFonts w:ascii="Times New Roman" w:hAnsi="Times New Roman"/>
                <w:noProof/>
                <w:webHidden/>
                <w:sz w:val="24"/>
                <w:szCs w:val="24"/>
              </w:rPr>
              <w:t>24</w:t>
            </w:r>
            <w:r w:rsidRPr="0085677A">
              <w:rPr>
                <w:rFonts w:ascii="Times New Roman" w:hAnsi="Times New Roman"/>
                <w:noProof/>
                <w:webHidden/>
                <w:sz w:val="24"/>
                <w:szCs w:val="24"/>
              </w:rPr>
              <w:fldChar w:fldCharType="end"/>
            </w:r>
          </w:hyperlink>
        </w:p>
        <w:p w:rsidR="0085677A" w:rsidRPr="0085677A" w:rsidRDefault="0085677A">
          <w:pPr>
            <w:pStyle w:val="11"/>
            <w:tabs>
              <w:tab w:val="right" w:leader="dot" w:pos="9061"/>
            </w:tabs>
            <w:rPr>
              <w:rFonts w:ascii="Times New Roman" w:hAnsi="Times New Roman"/>
              <w:noProof/>
              <w:sz w:val="24"/>
              <w:szCs w:val="24"/>
            </w:rPr>
          </w:pPr>
          <w:hyperlink w:anchor="_Toc482972036" w:history="1">
            <w:r w:rsidRPr="0085677A">
              <w:rPr>
                <w:rStyle w:val="a5"/>
                <w:rFonts w:ascii="Times New Roman" w:hAnsi="Times New Roman"/>
                <w:noProof/>
                <w:sz w:val="24"/>
                <w:szCs w:val="24"/>
              </w:rPr>
              <w:t>Глава 4. Результаты исследования</w:t>
            </w:r>
            <w:r w:rsidRPr="0085677A">
              <w:rPr>
                <w:rFonts w:ascii="Times New Roman" w:hAnsi="Times New Roman"/>
                <w:noProof/>
                <w:webHidden/>
                <w:sz w:val="24"/>
                <w:szCs w:val="24"/>
              </w:rPr>
              <w:tab/>
            </w:r>
            <w:r w:rsidRPr="0085677A">
              <w:rPr>
                <w:rFonts w:ascii="Times New Roman" w:hAnsi="Times New Roman"/>
                <w:noProof/>
                <w:webHidden/>
                <w:sz w:val="24"/>
                <w:szCs w:val="24"/>
              </w:rPr>
              <w:fldChar w:fldCharType="begin"/>
            </w:r>
            <w:r w:rsidRPr="0085677A">
              <w:rPr>
                <w:rFonts w:ascii="Times New Roman" w:hAnsi="Times New Roman"/>
                <w:noProof/>
                <w:webHidden/>
                <w:sz w:val="24"/>
                <w:szCs w:val="24"/>
              </w:rPr>
              <w:instrText xml:space="preserve"> PAGEREF _Toc482972036 \h </w:instrText>
            </w:r>
            <w:r w:rsidRPr="0085677A">
              <w:rPr>
                <w:rFonts w:ascii="Times New Roman" w:hAnsi="Times New Roman"/>
                <w:noProof/>
                <w:webHidden/>
                <w:sz w:val="24"/>
                <w:szCs w:val="24"/>
              </w:rPr>
            </w:r>
            <w:r w:rsidRPr="0085677A">
              <w:rPr>
                <w:rFonts w:ascii="Times New Roman" w:hAnsi="Times New Roman"/>
                <w:noProof/>
                <w:webHidden/>
                <w:sz w:val="24"/>
                <w:szCs w:val="24"/>
              </w:rPr>
              <w:fldChar w:fldCharType="separate"/>
            </w:r>
            <w:r w:rsidRPr="0085677A">
              <w:rPr>
                <w:rFonts w:ascii="Times New Roman" w:hAnsi="Times New Roman"/>
                <w:noProof/>
                <w:webHidden/>
                <w:sz w:val="24"/>
                <w:szCs w:val="24"/>
              </w:rPr>
              <w:t>31</w:t>
            </w:r>
            <w:r w:rsidRPr="0085677A">
              <w:rPr>
                <w:rFonts w:ascii="Times New Roman" w:hAnsi="Times New Roman"/>
                <w:noProof/>
                <w:webHidden/>
                <w:sz w:val="24"/>
                <w:szCs w:val="24"/>
              </w:rPr>
              <w:fldChar w:fldCharType="end"/>
            </w:r>
          </w:hyperlink>
        </w:p>
        <w:p w:rsidR="0085677A" w:rsidRPr="0085677A" w:rsidRDefault="0085677A">
          <w:pPr>
            <w:pStyle w:val="21"/>
            <w:tabs>
              <w:tab w:val="right" w:leader="dot" w:pos="9061"/>
            </w:tabs>
            <w:rPr>
              <w:rFonts w:ascii="Times New Roman" w:hAnsi="Times New Roman"/>
              <w:noProof/>
              <w:sz w:val="24"/>
              <w:szCs w:val="24"/>
            </w:rPr>
          </w:pPr>
          <w:hyperlink w:anchor="_Toc482972037" w:history="1">
            <w:r w:rsidRPr="0085677A">
              <w:rPr>
                <w:rStyle w:val="a5"/>
                <w:rFonts w:ascii="Times New Roman" w:hAnsi="Times New Roman"/>
                <w:noProof/>
                <w:sz w:val="24"/>
                <w:szCs w:val="24"/>
              </w:rPr>
              <w:t>4.1 Химический состав</w:t>
            </w:r>
            <w:r w:rsidRPr="0085677A">
              <w:rPr>
                <w:rFonts w:ascii="Times New Roman" w:hAnsi="Times New Roman"/>
                <w:noProof/>
                <w:webHidden/>
                <w:sz w:val="24"/>
                <w:szCs w:val="24"/>
              </w:rPr>
              <w:tab/>
            </w:r>
            <w:r w:rsidRPr="0085677A">
              <w:rPr>
                <w:rFonts w:ascii="Times New Roman" w:hAnsi="Times New Roman"/>
                <w:noProof/>
                <w:webHidden/>
                <w:sz w:val="24"/>
                <w:szCs w:val="24"/>
              </w:rPr>
              <w:fldChar w:fldCharType="begin"/>
            </w:r>
            <w:r w:rsidRPr="0085677A">
              <w:rPr>
                <w:rFonts w:ascii="Times New Roman" w:hAnsi="Times New Roman"/>
                <w:noProof/>
                <w:webHidden/>
                <w:sz w:val="24"/>
                <w:szCs w:val="24"/>
              </w:rPr>
              <w:instrText xml:space="preserve"> PAGEREF _Toc482972037 \h </w:instrText>
            </w:r>
            <w:r w:rsidRPr="0085677A">
              <w:rPr>
                <w:rFonts w:ascii="Times New Roman" w:hAnsi="Times New Roman"/>
                <w:noProof/>
                <w:webHidden/>
                <w:sz w:val="24"/>
                <w:szCs w:val="24"/>
              </w:rPr>
            </w:r>
            <w:r w:rsidRPr="0085677A">
              <w:rPr>
                <w:rFonts w:ascii="Times New Roman" w:hAnsi="Times New Roman"/>
                <w:noProof/>
                <w:webHidden/>
                <w:sz w:val="24"/>
                <w:szCs w:val="24"/>
              </w:rPr>
              <w:fldChar w:fldCharType="separate"/>
            </w:r>
            <w:r w:rsidRPr="0085677A">
              <w:rPr>
                <w:rFonts w:ascii="Times New Roman" w:hAnsi="Times New Roman"/>
                <w:noProof/>
                <w:webHidden/>
                <w:sz w:val="24"/>
                <w:szCs w:val="24"/>
              </w:rPr>
              <w:t>31</w:t>
            </w:r>
            <w:r w:rsidRPr="0085677A">
              <w:rPr>
                <w:rFonts w:ascii="Times New Roman" w:hAnsi="Times New Roman"/>
                <w:noProof/>
                <w:webHidden/>
                <w:sz w:val="24"/>
                <w:szCs w:val="24"/>
              </w:rPr>
              <w:fldChar w:fldCharType="end"/>
            </w:r>
          </w:hyperlink>
        </w:p>
        <w:p w:rsidR="0085677A" w:rsidRPr="0085677A" w:rsidRDefault="0085677A">
          <w:pPr>
            <w:pStyle w:val="21"/>
            <w:tabs>
              <w:tab w:val="right" w:leader="dot" w:pos="9061"/>
            </w:tabs>
            <w:rPr>
              <w:rFonts w:ascii="Times New Roman" w:hAnsi="Times New Roman"/>
              <w:noProof/>
              <w:sz w:val="24"/>
              <w:szCs w:val="24"/>
            </w:rPr>
          </w:pPr>
          <w:hyperlink w:anchor="_Toc482972038" w:history="1">
            <w:r w:rsidRPr="0085677A">
              <w:rPr>
                <w:rStyle w:val="a5"/>
                <w:rFonts w:ascii="Times New Roman" w:hAnsi="Times New Roman"/>
                <w:noProof/>
                <w:sz w:val="24"/>
                <w:szCs w:val="24"/>
              </w:rPr>
              <w:t>4.2 Фазовый состав</w:t>
            </w:r>
            <w:r w:rsidRPr="0085677A">
              <w:rPr>
                <w:rFonts w:ascii="Times New Roman" w:hAnsi="Times New Roman"/>
                <w:noProof/>
                <w:webHidden/>
                <w:sz w:val="24"/>
                <w:szCs w:val="24"/>
              </w:rPr>
              <w:tab/>
            </w:r>
            <w:r w:rsidRPr="0085677A">
              <w:rPr>
                <w:rFonts w:ascii="Times New Roman" w:hAnsi="Times New Roman"/>
                <w:noProof/>
                <w:webHidden/>
                <w:sz w:val="24"/>
                <w:szCs w:val="24"/>
              </w:rPr>
              <w:fldChar w:fldCharType="begin"/>
            </w:r>
            <w:r w:rsidRPr="0085677A">
              <w:rPr>
                <w:rFonts w:ascii="Times New Roman" w:hAnsi="Times New Roman"/>
                <w:noProof/>
                <w:webHidden/>
                <w:sz w:val="24"/>
                <w:szCs w:val="24"/>
              </w:rPr>
              <w:instrText xml:space="preserve"> PAGEREF _Toc482972038 \h </w:instrText>
            </w:r>
            <w:r w:rsidRPr="0085677A">
              <w:rPr>
                <w:rFonts w:ascii="Times New Roman" w:hAnsi="Times New Roman"/>
                <w:noProof/>
                <w:webHidden/>
                <w:sz w:val="24"/>
                <w:szCs w:val="24"/>
              </w:rPr>
            </w:r>
            <w:r w:rsidRPr="0085677A">
              <w:rPr>
                <w:rFonts w:ascii="Times New Roman" w:hAnsi="Times New Roman"/>
                <w:noProof/>
                <w:webHidden/>
                <w:sz w:val="24"/>
                <w:szCs w:val="24"/>
              </w:rPr>
              <w:fldChar w:fldCharType="separate"/>
            </w:r>
            <w:r w:rsidRPr="0085677A">
              <w:rPr>
                <w:rFonts w:ascii="Times New Roman" w:hAnsi="Times New Roman"/>
                <w:noProof/>
                <w:webHidden/>
                <w:sz w:val="24"/>
                <w:szCs w:val="24"/>
              </w:rPr>
              <w:t>34</w:t>
            </w:r>
            <w:r w:rsidRPr="0085677A">
              <w:rPr>
                <w:rFonts w:ascii="Times New Roman" w:hAnsi="Times New Roman"/>
                <w:noProof/>
                <w:webHidden/>
                <w:sz w:val="24"/>
                <w:szCs w:val="24"/>
              </w:rPr>
              <w:fldChar w:fldCharType="end"/>
            </w:r>
          </w:hyperlink>
        </w:p>
        <w:p w:rsidR="0085677A" w:rsidRPr="0085677A" w:rsidRDefault="0085677A">
          <w:pPr>
            <w:pStyle w:val="11"/>
            <w:tabs>
              <w:tab w:val="right" w:leader="dot" w:pos="9061"/>
            </w:tabs>
            <w:rPr>
              <w:rFonts w:ascii="Times New Roman" w:hAnsi="Times New Roman"/>
              <w:noProof/>
              <w:sz w:val="24"/>
              <w:szCs w:val="24"/>
            </w:rPr>
          </w:pPr>
          <w:hyperlink w:anchor="_Toc482972039" w:history="1">
            <w:r w:rsidRPr="0085677A">
              <w:rPr>
                <w:rStyle w:val="a5"/>
                <w:rFonts w:ascii="Times New Roman" w:hAnsi="Times New Roman"/>
                <w:noProof/>
                <w:sz w:val="24"/>
                <w:szCs w:val="24"/>
              </w:rPr>
              <w:t>Глава 5. Обсуждение результатов</w:t>
            </w:r>
            <w:r w:rsidRPr="0085677A">
              <w:rPr>
                <w:rFonts w:ascii="Times New Roman" w:hAnsi="Times New Roman"/>
                <w:noProof/>
                <w:webHidden/>
                <w:sz w:val="24"/>
                <w:szCs w:val="24"/>
              </w:rPr>
              <w:tab/>
            </w:r>
            <w:r w:rsidRPr="0085677A">
              <w:rPr>
                <w:rFonts w:ascii="Times New Roman" w:hAnsi="Times New Roman"/>
                <w:noProof/>
                <w:webHidden/>
                <w:sz w:val="24"/>
                <w:szCs w:val="24"/>
              </w:rPr>
              <w:fldChar w:fldCharType="begin"/>
            </w:r>
            <w:r w:rsidRPr="0085677A">
              <w:rPr>
                <w:rFonts w:ascii="Times New Roman" w:hAnsi="Times New Roman"/>
                <w:noProof/>
                <w:webHidden/>
                <w:sz w:val="24"/>
                <w:szCs w:val="24"/>
              </w:rPr>
              <w:instrText xml:space="preserve"> PAGEREF _Toc482972039 \h </w:instrText>
            </w:r>
            <w:r w:rsidRPr="0085677A">
              <w:rPr>
                <w:rFonts w:ascii="Times New Roman" w:hAnsi="Times New Roman"/>
                <w:noProof/>
                <w:webHidden/>
                <w:sz w:val="24"/>
                <w:szCs w:val="24"/>
              </w:rPr>
            </w:r>
            <w:r w:rsidRPr="0085677A">
              <w:rPr>
                <w:rFonts w:ascii="Times New Roman" w:hAnsi="Times New Roman"/>
                <w:noProof/>
                <w:webHidden/>
                <w:sz w:val="24"/>
                <w:szCs w:val="24"/>
              </w:rPr>
              <w:fldChar w:fldCharType="separate"/>
            </w:r>
            <w:r w:rsidRPr="0085677A">
              <w:rPr>
                <w:rFonts w:ascii="Times New Roman" w:hAnsi="Times New Roman"/>
                <w:noProof/>
                <w:webHidden/>
                <w:sz w:val="24"/>
                <w:szCs w:val="24"/>
              </w:rPr>
              <w:t>50</w:t>
            </w:r>
            <w:r w:rsidRPr="0085677A">
              <w:rPr>
                <w:rFonts w:ascii="Times New Roman" w:hAnsi="Times New Roman"/>
                <w:noProof/>
                <w:webHidden/>
                <w:sz w:val="24"/>
                <w:szCs w:val="24"/>
              </w:rPr>
              <w:fldChar w:fldCharType="end"/>
            </w:r>
          </w:hyperlink>
        </w:p>
        <w:p w:rsidR="0085677A" w:rsidRPr="0085677A" w:rsidRDefault="0085677A">
          <w:pPr>
            <w:pStyle w:val="11"/>
            <w:tabs>
              <w:tab w:val="right" w:leader="dot" w:pos="9061"/>
            </w:tabs>
            <w:rPr>
              <w:rFonts w:ascii="Times New Roman" w:hAnsi="Times New Roman"/>
              <w:noProof/>
              <w:sz w:val="24"/>
              <w:szCs w:val="24"/>
            </w:rPr>
          </w:pPr>
          <w:hyperlink w:anchor="_Toc482972040" w:history="1">
            <w:r w:rsidRPr="0085677A">
              <w:rPr>
                <w:rStyle w:val="a5"/>
                <w:rFonts w:ascii="Times New Roman" w:hAnsi="Times New Roman"/>
                <w:noProof/>
                <w:sz w:val="24"/>
                <w:szCs w:val="24"/>
              </w:rPr>
              <w:t>Рекомендации</w:t>
            </w:r>
            <w:r w:rsidRPr="0085677A">
              <w:rPr>
                <w:rFonts w:ascii="Times New Roman" w:hAnsi="Times New Roman"/>
                <w:noProof/>
                <w:webHidden/>
                <w:sz w:val="24"/>
                <w:szCs w:val="24"/>
              </w:rPr>
              <w:tab/>
            </w:r>
            <w:r w:rsidRPr="0085677A">
              <w:rPr>
                <w:rFonts w:ascii="Times New Roman" w:hAnsi="Times New Roman"/>
                <w:noProof/>
                <w:webHidden/>
                <w:sz w:val="24"/>
                <w:szCs w:val="24"/>
              </w:rPr>
              <w:fldChar w:fldCharType="begin"/>
            </w:r>
            <w:r w:rsidRPr="0085677A">
              <w:rPr>
                <w:rFonts w:ascii="Times New Roman" w:hAnsi="Times New Roman"/>
                <w:noProof/>
                <w:webHidden/>
                <w:sz w:val="24"/>
                <w:szCs w:val="24"/>
              </w:rPr>
              <w:instrText xml:space="preserve"> PAGEREF _Toc482972040 \h </w:instrText>
            </w:r>
            <w:r w:rsidRPr="0085677A">
              <w:rPr>
                <w:rFonts w:ascii="Times New Roman" w:hAnsi="Times New Roman"/>
                <w:noProof/>
                <w:webHidden/>
                <w:sz w:val="24"/>
                <w:szCs w:val="24"/>
              </w:rPr>
            </w:r>
            <w:r w:rsidRPr="0085677A">
              <w:rPr>
                <w:rFonts w:ascii="Times New Roman" w:hAnsi="Times New Roman"/>
                <w:noProof/>
                <w:webHidden/>
                <w:sz w:val="24"/>
                <w:szCs w:val="24"/>
              </w:rPr>
              <w:fldChar w:fldCharType="separate"/>
            </w:r>
            <w:r w:rsidRPr="0085677A">
              <w:rPr>
                <w:rFonts w:ascii="Times New Roman" w:hAnsi="Times New Roman"/>
                <w:noProof/>
                <w:webHidden/>
                <w:sz w:val="24"/>
                <w:szCs w:val="24"/>
              </w:rPr>
              <w:t>54</w:t>
            </w:r>
            <w:r w:rsidRPr="0085677A">
              <w:rPr>
                <w:rFonts w:ascii="Times New Roman" w:hAnsi="Times New Roman"/>
                <w:noProof/>
                <w:webHidden/>
                <w:sz w:val="24"/>
                <w:szCs w:val="24"/>
              </w:rPr>
              <w:fldChar w:fldCharType="end"/>
            </w:r>
          </w:hyperlink>
        </w:p>
        <w:p w:rsidR="0085677A" w:rsidRPr="0085677A" w:rsidRDefault="0085677A">
          <w:pPr>
            <w:pStyle w:val="11"/>
            <w:tabs>
              <w:tab w:val="right" w:leader="dot" w:pos="9061"/>
            </w:tabs>
            <w:rPr>
              <w:rFonts w:ascii="Times New Roman" w:hAnsi="Times New Roman"/>
              <w:noProof/>
              <w:sz w:val="24"/>
              <w:szCs w:val="24"/>
            </w:rPr>
          </w:pPr>
          <w:hyperlink w:anchor="_Toc482972041" w:history="1">
            <w:r w:rsidRPr="0085677A">
              <w:rPr>
                <w:rStyle w:val="a5"/>
                <w:rFonts w:ascii="Times New Roman" w:hAnsi="Times New Roman"/>
                <w:noProof/>
                <w:sz w:val="24"/>
                <w:szCs w:val="24"/>
              </w:rPr>
              <w:t>Выводы</w:t>
            </w:r>
            <w:r w:rsidRPr="0085677A">
              <w:rPr>
                <w:rFonts w:ascii="Times New Roman" w:hAnsi="Times New Roman"/>
                <w:noProof/>
                <w:webHidden/>
                <w:sz w:val="24"/>
                <w:szCs w:val="24"/>
              </w:rPr>
              <w:tab/>
            </w:r>
            <w:r w:rsidRPr="0085677A">
              <w:rPr>
                <w:rFonts w:ascii="Times New Roman" w:hAnsi="Times New Roman"/>
                <w:noProof/>
                <w:webHidden/>
                <w:sz w:val="24"/>
                <w:szCs w:val="24"/>
              </w:rPr>
              <w:fldChar w:fldCharType="begin"/>
            </w:r>
            <w:r w:rsidRPr="0085677A">
              <w:rPr>
                <w:rFonts w:ascii="Times New Roman" w:hAnsi="Times New Roman"/>
                <w:noProof/>
                <w:webHidden/>
                <w:sz w:val="24"/>
                <w:szCs w:val="24"/>
              </w:rPr>
              <w:instrText xml:space="preserve"> PAGEREF _Toc482972041 \h </w:instrText>
            </w:r>
            <w:r w:rsidRPr="0085677A">
              <w:rPr>
                <w:rFonts w:ascii="Times New Roman" w:hAnsi="Times New Roman"/>
                <w:noProof/>
                <w:webHidden/>
                <w:sz w:val="24"/>
                <w:szCs w:val="24"/>
              </w:rPr>
            </w:r>
            <w:r w:rsidRPr="0085677A">
              <w:rPr>
                <w:rFonts w:ascii="Times New Roman" w:hAnsi="Times New Roman"/>
                <w:noProof/>
                <w:webHidden/>
                <w:sz w:val="24"/>
                <w:szCs w:val="24"/>
              </w:rPr>
              <w:fldChar w:fldCharType="separate"/>
            </w:r>
            <w:r w:rsidRPr="0085677A">
              <w:rPr>
                <w:rFonts w:ascii="Times New Roman" w:hAnsi="Times New Roman"/>
                <w:noProof/>
                <w:webHidden/>
                <w:sz w:val="24"/>
                <w:szCs w:val="24"/>
              </w:rPr>
              <w:t>56</w:t>
            </w:r>
            <w:r w:rsidRPr="0085677A">
              <w:rPr>
                <w:rFonts w:ascii="Times New Roman" w:hAnsi="Times New Roman"/>
                <w:noProof/>
                <w:webHidden/>
                <w:sz w:val="24"/>
                <w:szCs w:val="24"/>
              </w:rPr>
              <w:fldChar w:fldCharType="end"/>
            </w:r>
          </w:hyperlink>
        </w:p>
        <w:p w:rsidR="0085677A" w:rsidRPr="0085677A" w:rsidRDefault="0085677A">
          <w:pPr>
            <w:pStyle w:val="11"/>
            <w:tabs>
              <w:tab w:val="right" w:leader="dot" w:pos="9061"/>
            </w:tabs>
            <w:rPr>
              <w:rFonts w:ascii="Times New Roman" w:hAnsi="Times New Roman"/>
              <w:noProof/>
              <w:sz w:val="24"/>
              <w:szCs w:val="24"/>
            </w:rPr>
          </w:pPr>
          <w:hyperlink w:anchor="_Toc482972042" w:history="1">
            <w:r w:rsidRPr="0085677A">
              <w:rPr>
                <w:rStyle w:val="a5"/>
                <w:rFonts w:ascii="Times New Roman" w:hAnsi="Times New Roman"/>
                <w:noProof/>
                <w:sz w:val="24"/>
                <w:szCs w:val="24"/>
              </w:rPr>
              <w:t>Заключение</w:t>
            </w:r>
            <w:r w:rsidRPr="0085677A">
              <w:rPr>
                <w:rFonts w:ascii="Times New Roman" w:hAnsi="Times New Roman"/>
                <w:noProof/>
                <w:webHidden/>
                <w:sz w:val="24"/>
                <w:szCs w:val="24"/>
              </w:rPr>
              <w:tab/>
            </w:r>
            <w:r w:rsidRPr="0085677A">
              <w:rPr>
                <w:rFonts w:ascii="Times New Roman" w:hAnsi="Times New Roman"/>
                <w:noProof/>
                <w:webHidden/>
                <w:sz w:val="24"/>
                <w:szCs w:val="24"/>
              </w:rPr>
              <w:fldChar w:fldCharType="begin"/>
            </w:r>
            <w:r w:rsidRPr="0085677A">
              <w:rPr>
                <w:rFonts w:ascii="Times New Roman" w:hAnsi="Times New Roman"/>
                <w:noProof/>
                <w:webHidden/>
                <w:sz w:val="24"/>
                <w:szCs w:val="24"/>
              </w:rPr>
              <w:instrText xml:space="preserve"> PAGEREF _Toc482972042 \h </w:instrText>
            </w:r>
            <w:r w:rsidRPr="0085677A">
              <w:rPr>
                <w:rFonts w:ascii="Times New Roman" w:hAnsi="Times New Roman"/>
                <w:noProof/>
                <w:webHidden/>
                <w:sz w:val="24"/>
                <w:szCs w:val="24"/>
              </w:rPr>
            </w:r>
            <w:r w:rsidRPr="0085677A">
              <w:rPr>
                <w:rFonts w:ascii="Times New Roman" w:hAnsi="Times New Roman"/>
                <w:noProof/>
                <w:webHidden/>
                <w:sz w:val="24"/>
                <w:szCs w:val="24"/>
              </w:rPr>
              <w:fldChar w:fldCharType="separate"/>
            </w:r>
            <w:r w:rsidRPr="0085677A">
              <w:rPr>
                <w:rFonts w:ascii="Times New Roman" w:hAnsi="Times New Roman"/>
                <w:noProof/>
                <w:webHidden/>
                <w:sz w:val="24"/>
                <w:szCs w:val="24"/>
              </w:rPr>
              <w:t>58</w:t>
            </w:r>
            <w:r w:rsidRPr="0085677A">
              <w:rPr>
                <w:rFonts w:ascii="Times New Roman" w:hAnsi="Times New Roman"/>
                <w:noProof/>
                <w:webHidden/>
                <w:sz w:val="24"/>
                <w:szCs w:val="24"/>
              </w:rPr>
              <w:fldChar w:fldCharType="end"/>
            </w:r>
          </w:hyperlink>
        </w:p>
        <w:p w:rsidR="0085677A" w:rsidRPr="0085677A" w:rsidRDefault="0085677A">
          <w:pPr>
            <w:pStyle w:val="11"/>
            <w:tabs>
              <w:tab w:val="right" w:leader="dot" w:pos="9061"/>
            </w:tabs>
            <w:rPr>
              <w:rFonts w:ascii="Times New Roman" w:hAnsi="Times New Roman"/>
              <w:noProof/>
              <w:sz w:val="24"/>
              <w:szCs w:val="24"/>
            </w:rPr>
          </w:pPr>
          <w:hyperlink w:anchor="_Toc482972043" w:history="1">
            <w:r w:rsidRPr="0085677A">
              <w:rPr>
                <w:rStyle w:val="a5"/>
                <w:rFonts w:ascii="Times New Roman" w:hAnsi="Times New Roman"/>
                <w:noProof/>
                <w:sz w:val="24"/>
                <w:szCs w:val="24"/>
              </w:rPr>
              <w:t>Благодарности</w:t>
            </w:r>
            <w:r w:rsidRPr="0085677A">
              <w:rPr>
                <w:rFonts w:ascii="Times New Roman" w:hAnsi="Times New Roman"/>
                <w:noProof/>
                <w:webHidden/>
                <w:sz w:val="24"/>
                <w:szCs w:val="24"/>
              </w:rPr>
              <w:tab/>
            </w:r>
            <w:r w:rsidRPr="0085677A">
              <w:rPr>
                <w:rFonts w:ascii="Times New Roman" w:hAnsi="Times New Roman"/>
                <w:noProof/>
                <w:webHidden/>
                <w:sz w:val="24"/>
                <w:szCs w:val="24"/>
              </w:rPr>
              <w:fldChar w:fldCharType="begin"/>
            </w:r>
            <w:r w:rsidRPr="0085677A">
              <w:rPr>
                <w:rFonts w:ascii="Times New Roman" w:hAnsi="Times New Roman"/>
                <w:noProof/>
                <w:webHidden/>
                <w:sz w:val="24"/>
                <w:szCs w:val="24"/>
              </w:rPr>
              <w:instrText xml:space="preserve"> PAGEREF _Toc482972043 \h </w:instrText>
            </w:r>
            <w:r w:rsidRPr="0085677A">
              <w:rPr>
                <w:rFonts w:ascii="Times New Roman" w:hAnsi="Times New Roman"/>
                <w:noProof/>
                <w:webHidden/>
                <w:sz w:val="24"/>
                <w:szCs w:val="24"/>
              </w:rPr>
            </w:r>
            <w:r w:rsidRPr="0085677A">
              <w:rPr>
                <w:rFonts w:ascii="Times New Roman" w:hAnsi="Times New Roman"/>
                <w:noProof/>
                <w:webHidden/>
                <w:sz w:val="24"/>
                <w:szCs w:val="24"/>
              </w:rPr>
              <w:fldChar w:fldCharType="separate"/>
            </w:r>
            <w:r w:rsidRPr="0085677A">
              <w:rPr>
                <w:rFonts w:ascii="Times New Roman" w:hAnsi="Times New Roman"/>
                <w:noProof/>
                <w:webHidden/>
                <w:sz w:val="24"/>
                <w:szCs w:val="24"/>
              </w:rPr>
              <w:t>60</w:t>
            </w:r>
            <w:r w:rsidRPr="0085677A">
              <w:rPr>
                <w:rFonts w:ascii="Times New Roman" w:hAnsi="Times New Roman"/>
                <w:noProof/>
                <w:webHidden/>
                <w:sz w:val="24"/>
                <w:szCs w:val="24"/>
              </w:rPr>
              <w:fldChar w:fldCharType="end"/>
            </w:r>
          </w:hyperlink>
        </w:p>
        <w:p w:rsidR="0085677A" w:rsidRPr="0085677A" w:rsidRDefault="0085677A">
          <w:pPr>
            <w:pStyle w:val="11"/>
            <w:tabs>
              <w:tab w:val="right" w:leader="dot" w:pos="9061"/>
            </w:tabs>
            <w:rPr>
              <w:rFonts w:ascii="Times New Roman" w:hAnsi="Times New Roman"/>
              <w:noProof/>
              <w:sz w:val="24"/>
              <w:szCs w:val="24"/>
            </w:rPr>
          </w:pPr>
          <w:hyperlink w:anchor="_Toc482972044" w:history="1">
            <w:r w:rsidRPr="0085677A">
              <w:rPr>
                <w:rStyle w:val="a5"/>
                <w:rFonts w:ascii="Times New Roman" w:hAnsi="Times New Roman"/>
                <w:noProof/>
                <w:sz w:val="24"/>
                <w:szCs w:val="24"/>
              </w:rPr>
              <w:t>Список литературы</w:t>
            </w:r>
            <w:r w:rsidRPr="0085677A">
              <w:rPr>
                <w:rFonts w:ascii="Times New Roman" w:hAnsi="Times New Roman"/>
                <w:noProof/>
                <w:webHidden/>
                <w:sz w:val="24"/>
                <w:szCs w:val="24"/>
              </w:rPr>
              <w:tab/>
            </w:r>
            <w:r w:rsidRPr="0085677A">
              <w:rPr>
                <w:rFonts w:ascii="Times New Roman" w:hAnsi="Times New Roman"/>
                <w:noProof/>
                <w:webHidden/>
                <w:sz w:val="24"/>
                <w:szCs w:val="24"/>
              </w:rPr>
              <w:fldChar w:fldCharType="begin"/>
            </w:r>
            <w:r w:rsidRPr="0085677A">
              <w:rPr>
                <w:rFonts w:ascii="Times New Roman" w:hAnsi="Times New Roman"/>
                <w:noProof/>
                <w:webHidden/>
                <w:sz w:val="24"/>
                <w:szCs w:val="24"/>
              </w:rPr>
              <w:instrText xml:space="preserve"> PAGEREF _Toc482972044 \h </w:instrText>
            </w:r>
            <w:r w:rsidRPr="0085677A">
              <w:rPr>
                <w:rFonts w:ascii="Times New Roman" w:hAnsi="Times New Roman"/>
                <w:noProof/>
                <w:webHidden/>
                <w:sz w:val="24"/>
                <w:szCs w:val="24"/>
              </w:rPr>
            </w:r>
            <w:r w:rsidRPr="0085677A">
              <w:rPr>
                <w:rFonts w:ascii="Times New Roman" w:hAnsi="Times New Roman"/>
                <w:noProof/>
                <w:webHidden/>
                <w:sz w:val="24"/>
                <w:szCs w:val="24"/>
              </w:rPr>
              <w:fldChar w:fldCharType="separate"/>
            </w:r>
            <w:r w:rsidRPr="0085677A">
              <w:rPr>
                <w:rFonts w:ascii="Times New Roman" w:hAnsi="Times New Roman"/>
                <w:noProof/>
                <w:webHidden/>
                <w:sz w:val="24"/>
                <w:szCs w:val="24"/>
              </w:rPr>
              <w:t>61</w:t>
            </w:r>
            <w:r w:rsidRPr="0085677A">
              <w:rPr>
                <w:rFonts w:ascii="Times New Roman" w:hAnsi="Times New Roman"/>
                <w:noProof/>
                <w:webHidden/>
                <w:sz w:val="24"/>
                <w:szCs w:val="24"/>
              </w:rPr>
              <w:fldChar w:fldCharType="end"/>
            </w:r>
          </w:hyperlink>
        </w:p>
        <w:p w:rsidR="0085677A" w:rsidRPr="0085677A" w:rsidRDefault="0085677A">
          <w:pPr>
            <w:pStyle w:val="11"/>
            <w:tabs>
              <w:tab w:val="right" w:leader="dot" w:pos="9061"/>
            </w:tabs>
            <w:rPr>
              <w:rFonts w:ascii="Times New Roman" w:hAnsi="Times New Roman"/>
              <w:noProof/>
              <w:sz w:val="24"/>
              <w:szCs w:val="24"/>
            </w:rPr>
          </w:pPr>
          <w:hyperlink w:anchor="_Toc482972045" w:history="1">
            <w:r w:rsidRPr="0085677A">
              <w:rPr>
                <w:rStyle w:val="a5"/>
                <w:rFonts w:ascii="Times New Roman" w:hAnsi="Times New Roman"/>
                <w:noProof/>
                <w:sz w:val="24"/>
                <w:szCs w:val="24"/>
              </w:rPr>
              <w:t>Приложения</w:t>
            </w:r>
            <w:r w:rsidRPr="0085677A">
              <w:rPr>
                <w:rFonts w:ascii="Times New Roman" w:hAnsi="Times New Roman"/>
                <w:noProof/>
                <w:webHidden/>
                <w:sz w:val="24"/>
                <w:szCs w:val="24"/>
              </w:rPr>
              <w:tab/>
            </w:r>
            <w:r w:rsidRPr="0085677A">
              <w:rPr>
                <w:rFonts w:ascii="Times New Roman" w:hAnsi="Times New Roman"/>
                <w:noProof/>
                <w:webHidden/>
                <w:sz w:val="24"/>
                <w:szCs w:val="24"/>
              </w:rPr>
              <w:fldChar w:fldCharType="begin"/>
            </w:r>
            <w:r w:rsidRPr="0085677A">
              <w:rPr>
                <w:rFonts w:ascii="Times New Roman" w:hAnsi="Times New Roman"/>
                <w:noProof/>
                <w:webHidden/>
                <w:sz w:val="24"/>
                <w:szCs w:val="24"/>
              </w:rPr>
              <w:instrText xml:space="preserve"> PAGEREF _Toc482972045 \h </w:instrText>
            </w:r>
            <w:r w:rsidRPr="0085677A">
              <w:rPr>
                <w:rFonts w:ascii="Times New Roman" w:hAnsi="Times New Roman"/>
                <w:noProof/>
                <w:webHidden/>
                <w:sz w:val="24"/>
                <w:szCs w:val="24"/>
              </w:rPr>
            </w:r>
            <w:r w:rsidRPr="0085677A">
              <w:rPr>
                <w:rFonts w:ascii="Times New Roman" w:hAnsi="Times New Roman"/>
                <w:noProof/>
                <w:webHidden/>
                <w:sz w:val="24"/>
                <w:szCs w:val="24"/>
              </w:rPr>
              <w:fldChar w:fldCharType="separate"/>
            </w:r>
            <w:r w:rsidRPr="0085677A">
              <w:rPr>
                <w:rFonts w:ascii="Times New Roman" w:hAnsi="Times New Roman"/>
                <w:noProof/>
                <w:webHidden/>
                <w:sz w:val="24"/>
                <w:szCs w:val="24"/>
              </w:rPr>
              <w:t>66</w:t>
            </w:r>
            <w:r w:rsidRPr="0085677A">
              <w:rPr>
                <w:rFonts w:ascii="Times New Roman" w:hAnsi="Times New Roman"/>
                <w:noProof/>
                <w:webHidden/>
                <w:sz w:val="24"/>
                <w:szCs w:val="24"/>
              </w:rPr>
              <w:fldChar w:fldCharType="end"/>
            </w:r>
          </w:hyperlink>
        </w:p>
        <w:p w:rsidR="00736715" w:rsidRPr="00022583" w:rsidRDefault="003F5AD9" w:rsidP="00736715">
          <w:pPr>
            <w:spacing w:line="360" w:lineRule="auto"/>
            <w:rPr>
              <w:rFonts w:ascii="Times New Roman" w:hAnsi="Times New Roman" w:cs="Times New Roman"/>
              <w:b/>
              <w:bCs/>
              <w:sz w:val="24"/>
              <w:szCs w:val="24"/>
            </w:rPr>
          </w:pPr>
          <w:r w:rsidRPr="0085677A">
            <w:rPr>
              <w:rFonts w:ascii="Times New Roman" w:hAnsi="Times New Roman" w:cs="Times New Roman"/>
              <w:b/>
              <w:bCs/>
              <w:sz w:val="24"/>
              <w:szCs w:val="24"/>
            </w:rPr>
            <w:fldChar w:fldCharType="end"/>
          </w:r>
        </w:p>
        <w:bookmarkStart w:id="0" w:name="_GoBack" w:displacedByCustomXml="next"/>
        <w:bookmarkEnd w:id="0" w:displacedByCustomXml="next"/>
      </w:sdtContent>
    </w:sdt>
    <w:p w:rsidR="00D9119B" w:rsidRDefault="00D9119B" w:rsidP="00D9119B">
      <w:pPr>
        <w:pStyle w:val="1"/>
        <w:rPr>
          <w:rFonts w:cs="Times New Roman"/>
          <w:szCs w:val="24"/>
        </w:rPr>
      </w:pPr>
    </w:p>
    <w:p w:rsidR="00344892" w:rsidRPr="00344892" w:rsidRDefault="00344892" w:rsidP="00344892"/>
    <w:p w:rsidR="00552F7D" w:rsidRPr="00D9119B" w:rsidRDefault="00552F7D" w:rsidP="00D9119B">
      <w:pPr>
        <w:pStyle w:val="1"/>
        <w:rPr>
          <w:rFonts w:cs="Times New Roman"/>
          <w:szCs w:val="24"/>
        </w:rPr>
      </w:pPr>
      <w:bookmarkStart w:id="1" w:name="_Toc482972016"/>
      <w:r w:rsidRPr="006D373A">
        <w:rPr>
          <w:rFonts w:cs="Times New Roman"/>
          <w:szCs w:val="24"/>
        </w:rPr>
        <w:lastRenderedPageBreak/>
        <w:t>Введение</w:t>
      </w:r>
      <w:bookmarkEnd w:id="1"/>
    </w:p>
    <w:p w:rsidR="00552F7D" w:rsidRDefault="00552F7D" w:rsidP="008C4135">
      <w:pPr>
        <w:spacing w:line="360" w:lineRule="auto"/>
        <w:jc w:val="both"/>
        <w:rPr>
          <w:rFonts w:ascii="Times New Roman" w:hAnsi="Times New Roman" w:cs="Times New Roman"/>
          <w:sz w:val="24"/>
          <w:szCs w:val="24"/>
        </w:rPr>
      </w:pPr>
    </w:p>
    <w:p w:rsidR="00905121" w:rsidRDefault="00905121" w:rsidP="008C413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1470D" w:rsidRPr="00F1470D">
        <w:rPr>
          <w:rFonts w:ascii="Times New Roman" w:hAnsi="Times New Roman" w:cs="Times New Roman"/>
          <w:color w:val="000000"/>
          <w:sz w:val="24"/>
          <w:szCs w:val="24"/>
          <w:shd w:val="clear" w:color="auto" w:fill="FFFFFF"/>
        </w:rPr>
        <w:t>Оценка состояния природной среды может включать исследования различных компонентов: воздух, воду, почву, фауну, планктон и так далее. Вода и атмосферный воздух являются миграционными средами, за которыми необходим регулярный контроль, почвы и биота – более стабильный индикатор, отражающий эмиссию загрязняющих элементов и их площадное распределение во времени.</w:t>
      </w:r>
      <w:r w:rsidR="00F1470D">
        <w:rPr>
          <w:rFonts w:ascii="Times New Roman" w:hAnsi="Times New Roman" w:cs="Times New Roman"/>
          <w:color w:val="000000"/>
          <w:sz w:val="24"/>
          <w:szCs w:val="24"/>
          <w:shd w:val="clear" w:color="auto" w:fill="FFFFFF"/>
        </w:rPr>
        <w:t xml:space="preserve"> Для оценки состояния водных систем интегральным параметром </w:t>
      </w:r>
      <w:r w:rsidR="00F1470D">
        <w:rPr>
          <w:rFonts w:ascii="Times New Roman" w:hAnsi="Times New Roman" w:cs="Times New Roman"/>
          <w:sz w:val="24"/>
          <w:szCs w:val="24"/>
        </w:rPr>
        <w:t>служат</w:t>
      </w:r>
      <w:r>
        <w:rPr>
          <w:rFonts w:ascii="Times New Roman" w:hAnsi="Times New Roman" w:cs="Times New Roman"/>
          <w:sz w:val="24"/>
          <w:szCs w:val="24"/>
        </w:rPr>
        <w:t xml:space="preserve"> донны</w:t>
      </w:r>
      <w:r w:rsidR="00F1470D">
        <w:rPr>
          <w:rFonts w:ascii="Times New Roman" w:hAnsi="Times New Roman" w:cs="Times New Roman"/>
          <w:sz w:val="24"/>
          <w:szCs w:val="24"/>
        </w:rPr>
        <w:t xml:space="preserve">е отложения, </w:t>
      </w:r>
      <w:r>
        <w:rPr>
          <w:rFonts w:ascii="Times New Roman" w:hAnsi="Times New Roman" w:cs="Times New Roman"/>
          <w:sz w:val="24"/>
          <w:szCs w:val="24"/>
        </w:rPr>
        <w:t xml:space="preserve">это связано с тем, что донные отложения являются депонирующей средой, аккумулирующей </w:t>
      </w:r>
      <w:r w:rsidR="00D17963">
        <w:rPr>
          <w:rFonts w:ascii="Times New Roman" w:hAnsi="Times New Roman" w:cs="Times New Roman"/>
          <w:sz w:val="24"/>
          <w:szCs w:val="24"/>
        </w:rPr>
        <w:t>пр</w:t>
      </w:r>
      <w:r w:rsidR="00022FCA">
        <w:rPr>
          <w:rFonts w:ascii="Times New Roman" w:hAnsi="Times New Roman" w:cs="Times New Roman"/>
          <w:sz w:val="24"/>
          <w:szCs w:val="24"/>
        </w:rPr>
        <w:t>иродные и техногенные процессы, с другой стороны, он</w:t>
      </w:r>
      <w:r w:rsidR="00F1470D">
        <w:rPr>
          <w:rFonts w:ascii="Times New Roman" w:hAnsi="Times New Roman" w:cs="Times New Roman"/>
          <w:sz w:val="24"/>
          <w:szCs w:val="24"/>
        </w:rPr>
        <w:t>и</w:t>
      </w:r>
      <w:r w:rsidR="00022FCA">
        <w:rPr>
          <w:rFonts w:ascii="Times New Roman" w:hAnsi="Times New Roman" w:cs="Times New Roman"/>
          <w:sz w:val="24"/>
          <w:szCs w:val="24"/>
        </w:rPr>
        <w:t xml:space="preserve"> представляют собой постоянный источник вторичного загрязнения водоёмов </w:t>
      </w:r>
      <w:r w:rsidR="00F1470D">
        <w:rPr>
          <w:rFonts w:ascii="Times New Roman" w:hAnsi="Times New Roman" w:cs="Times New Roman"/>
          <w:sz w:val="24"/>
          <w:szCs w:val="24"/>
        </w:rPr>
        <w:t xml:space="preserve">при минимальных изменениях физико-химических условий </w:t>
      </w:r>
      <w:r w:rsidR="00022FCA">
        <w:rPr>
          <w:rFonts w:ascii="Times New Roman" w:hAnsi="Times New Roman" w:cs="Times New Roman"/>
          <w:sz w:val="24"/>
          <w:szCs w:val="24"/>
        </w:rPr>
        <w:t xml:space="preserve">(Экологический мониторинг, 2003). </w:t>
      </w:r>
      <w:r w:rsidR="00D17963">
        <w:rPr>
          <w:rFonts w:ascii="Times New Roman" w:hAnsi="Times New Roman" w:cs="Times New Roman"/>
          <w:sz w:val="24"/>
          <w:szCs w:val="24"/>
        </w:rPr>
        <w:t>На основании элеме</w:t>
      </w:r>
      <w:r w:rsidR="00022FCA">
        <w:rPr>
          <w:rFonts w:ascii="Times New Roman" w:hAnsi="Times New Roman" w:cs="Times New Roman"/>
          <w:sz w:val="24"/>
          <w:szCs w:val="24"/>
        </w:rPr>
        <w:t>нтного состава донных отложений</w:t>
      </w:r>
      <w:r w:rsidR="00D17963">
        <w:rPr>
          <w:rFonts w:ascii="Times New Roman" w:hAnsi="Times New Roman" w:cs="Times New Roman"/>
          <w:sz w:val="24"/>
          <w:szCs w:val="24"/>
        </w:rPr>
        <w:t xml:space="preserve"> можно </w:t>
      </w:r>
      <w:r w:rsidR="00022FCA">
        <w:rPr>
          <w:rFonts w:ascii="Times New Roman" w:hAnsi="Times New Roman" w:cs="Times New Roman"/>
          <w:sz w:val="24"/>
          <w:szCs w:val="24"/>
        </w:rPr>
        <w:t xml:space="preserve">оценить многолетнюю картину загрязнения, а также </w:t>
      </w:r>
      <w:r w:rsidR="00D17963">
        <w:rPr>
          <w:rFonts w:ascii="Times New Roman" w:hAnsi="Times New Roman" w:cs="Times New Roman"/>
          <w:sz w:val="24"/>
          <w:szCs w:val="24"/>
        </w:rPr>
        <w:t>прогнозировать изменения качества вод. В связи с тем, что в России на данный момент не разработаны нормативно-правовые документы, содержащие данные о предельно-допустимых концентрациях (ПДК) в донных отложениях наиболее актуальным является вопрос, связанный с определением региональных фоновых концентраций химически</w:t>
      </w:r>
      <w:r w:rsidR="00D637B6">
        <w:rPr>
          <w:rFonts w:ascii="Times New Roman" w:hAnsi="Times New Roman" w:cs="Times New Roman"/>
          <w:sz w:val="24"/>
          <w:szCs w:val="24"/>
        </w:rPr>
        <w:t xml:space="preserve">х элементов в донных отложениях, эти данные используются </w:t>
      </w:r>
      <w:r w:rsidR="008C4135">
        <w:rPr>
          <w:rFonts w:ascii="Times New Roman" w:hAnsi="Times New Roman" w:cs="Times New Roman"/>
          <w:sz w:val="24"/>
          <w:szCs w:val="24"/>
        </w:rPr>
        <w:t>в</w:t>
      </w:r>
      <w:r w:rsidR="00D637B6">
        <w:rPr>
          <w:rFonts w:ascii="Times New Roman" w:hAnsi="Times New Roman" w:cs="Times New Roman"/>
          <w:sz w:val="24"/>
          <w:szCs w:val="24"/>
        </w:rPr>
        <w:t xml:space="preserve"> любых экологических и инженерных изысканиях.</w:t>
      </w:r>
    </w:p>
    <w:p w:rsidR="00D17963" w:rsidRDefault="00D17963" w:rsidP="008C413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637B6">
        <w:rPr>
          <w:rFonts w:ascii="Times New Roman" w:hAnsi="Times New Roman" w:cs="Times New Roman"/>
          <w:sz w:val="24"/>
          <w:szCs w:val="24"/>
        </w:rPr>
        <w:t>Одним из геохимических маркеров процессов, происходящих в природной среде, является концентрация тяжёлых металлов. Тяжёлые металлы-это элементы с атомной массой от 50 до 238, от ванадия до урана (Водяницкий Ю.Н., 2008). Для этих элементов характерно длительное сохранение и накопление в донных отложениях и водных биоценозах.</w:t>
      </w:r>
    </w:p>
    <w:p w:rsidR="00D637B6" w:rsidRPr="006D373A" w:rsidRDefault="00D637B6" w:rsidP="008C4135">
      <w:pPr>
        <w:spacing w:line="360" w:lineRule="auto"/>
        <w:jc w:val="both"/>
        <w:rPr>
          <w:rFonts w:ascii="Times New Roman" w:hAnsi="Times New Roman" w:cs="Times New Roman"/>
          <w:sz w:val="24"/>
          <w:szCs w:val="24"/>
        </w:rPr>
      </w:pPr>
      <w:r>
        <w:rPr>
          <w:rFonts w:ascii="Times New Roman" w:hAnsi="Times New Roman" w:cs="Times New Roman"/>
          <w:sz w:val="24"/>
          <w:szCs w:val="24"/>
        </w:rPr>
        <w:tab/>
        <w:t>На территории</w:t>
      </w:r>
      <w:r w:rsidR="008C4135">
        <w:rPr>
          <w:rFonts w:ascii="Times New Roman" w:hAnsi="Times New Roman" w:cs="Times New Roman"/>
          <w:sz w:val="24"/>
          <w:szCs w:val="24"/>
        </w:rPr>
        <w:t xml:space="preserve"> Смоленской области наиболее подходящим </w:t>
      </w:r>
      <w:r w:rsidR="00841AA6">
        <w:rPr>
          <w:rFonts w:ascii="Times New Roman" w:hAnsi="Times New Roman" w:cs="Times New Roman"/>
          <w:sz w:val="24"/>
          <w:szCs w:val="24"/>
        </w:rPr>
        <w:t xml:space="preserve">фоновым объектом </w:t>
      </w:r>
      <w:r w:rsidR="008C4135">
        <w:rPr>
          <w:rFonts w:ascii="Times New Roman" w:hAnsi="Times New Roman" w:cs="Times New Roman"/>
          <w:sz w:val="24"/>
          <w:szCs w:val="24"/>
        </w:rPr>
        <w:t>является национальный парк «Смоленское Поозерье», входящий в сеть биосферных резерватов ЮНЕСКО, на территории парка отсутствуют объекты промышленности, ограничена сельскохозяйственная, транспортная и строительная структуры.</w:t>
      </w:r>
    </w:p>
    <w:p w:rsidR="006A24DB" w:rsidRDefault="00552F7D" w:rsidP="00736715">
      <w:pPr>
        <w:spacing w:line="360" w:lineRule="auto"/>
        <w:ind w:firstLine="708"/>
        <w:jc w:val="both"/>
        <w:rPr>
          <w:rFonts w:ascii="Times New Roman" w:hAnsi="Times New Roman" w:cs="Times New Roman"/>
          <w:sz w:val="24"/>
          <w:szCs w:val="24"/>
        </w:rPr>
      </w:pPr>
      <w:r w:rsidRPr="006D373A">
        <w:rPr>
          <w:rFonts w:ascii="Times New Roman" w:hAnsi="Times New Roman" w:cs="Times New Roman"/>
          <w:sz w:val="24"/>
          <w:szCs w:val="24"/>
        </w:rPr>
        <w:t>Целью данной работы является оценка степени загрязнения</w:t>
      </w:r>
      <w:r w:rsidR="008C4135">
        <w:rPr>
          <w:rFonts w:ascii="Times New Roman" w:hAnsi="Times New Roman" w:cs="Times New Roman"/>
          <w:sz w:val="24"/>
          <w:szCs w:val="24"/>
        </w:rPr>
        <w:t xml:space="preserve"> тяжёлыми металлами</w:t>
      </w:r>
      <w:r w:rsidRPr="006D373A">
        <w:rPr>
          <w:rFonts w:ascii="Times New Roman" w:hAnsi="Times New Roman" w:cs="Times New Roman"/>
          <w:sz w:val="24"/>
          <w:szCs w:val="24"/>
        </w:rPr>
        <w:t xml:space="preserve"> донных отложений и вод акваторий заповедной и рекреационной зон</w:t>
      </w:r>
      <w:r w:rsidR="00D740B4">
        <w:rPr>
          <w:rFonts w:ascii="Times New Roman" w:hAnsi="Times New Roman" w:cs="Times New Roman"/>
          <w:sz w:val="24"/>
          <w:szCs w:val="24"/>
        </w:rPr>
        <w:t xml:space="preserve"> центральной части</w:t>
      </w:r>
      <w:r w:rsidRPr="006D373A">
        <w:rPr>
          <w:rFonts w:ascii="Times New Roman" w:hAnsi="Times New Roman" w:cs="Times New Roman"/>
          <w:sz w:val="24"/>
          <w:szCs w:val="24"/>
        </w:rPr>
        <w:t xml:space="preserve"> национальн</w:t>
      </w:r>
      <w:r w:rsidR="00D740B4">
        <w:rPr>
          <w:rFonts w:ascii="Times New Roman" w:hAnsi="Times New Roman" w:cs="Times New Roman"/>
          <w:sz w:val="24"/>
          <w:szCs w:val="24"/>
        </w:rPr>
        <w:t xml:space="preserve">ого парка «Смоленское Поозерье». В рамках поставленной </w:t>
      </w:r>
      <w:r w:rsidR="006A24DB">
        <w:rPr>
          <w:rFonts w:ascii="Times New Roman" w:hAnsi="Times New Roman" w:cs="Times New Roman"/>
          <w:sz w:val="24"/>
          <w:szCs w:val="24"/>
        </w:rPr>
        <w:t>цели поставлены следующие задачи:</w:t>
      </w:r>
    </w:p>
    <w:p w:rsidR="00AF74C4" w:rsidRDefault="00AF74C4" w:rsidP="006A24DB">
      <w:pPr>
        <w:numPr>
          <w:ilvl w:val="0"/>
          <w:numId w:val="20"/>
        </w:numPr>
        <w:spacing w:line="360" w:lineRule="auto"/>
        <w:ind w:left="714" w:hanging="357"/>
        <w:jc w:val="both"/>
        <w:rPr>
          <w:rFonts w:ascii="Times New Roman" w:hAnsi="Times New Roman" w:cs="Times New Roman"/>
          <w:sz w:val="24"/>
          <w:szCs w:val="24"/>
        </w:rPr>
      </w:pPr>
      <w:r w:rsidRPr="006A24DB">
        <w:rPr>
          <w:rFonts w:ascii="Times New Roman" w:hAnsi="Times New Roman" w:cs="Times New Roman"/>
          <w:sz w:val="24"/>
          <w:szCs w:val="24"/>
        </w:rPr>
        <w:t>Определение содержания тяжёлых металлов в донных отложениях</w:t>
      </w:r>
      <w:r w:rsidR="00A632D2">
        <w:rPr>
          <w:rFonts w:ascii="Times New Roman" w:hAnsi="Times New Roman" w:cs="Times New Roman"/>
          <w:sz w:val="24"/>
          <w:szCs w:val="24"/>
        </w:rPr>
        <w:t xml:space="preserve"> </w:t>
      </w:r>
    </w:p>
    <w:p w:rsidR="006A24DB" w:rsidRPr="006A24DB" w:rsidRDefault="006A24DB" w:rsidP="006A24DB">
      <w:pPr>
        <w:numPr>
          <w:ilvl w:val="0"/>
          <w:numId w:val="20"/>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lastRenderedPageBreak/>
        <w:t>Проведение фазового анализа донных отложений</w:t>
      </w:r>
    </w:p>
    <w:p w:rsidR="00AF74C4" w:rsidRPr="006A24DB" w:rsidRDefault="00AF74C4" w:rsidP="006A24DB">
      <w:pPr>
        <w:numPr>
          <w:ilvl w:val="0"/>
          <w:numId w:val="20"/>
        </w:numPr>
        <w:spacing w:line="360" w:lineRule="auto"/>
        <w:ind w:left="714" w:hanging="357"/>
        <w:jc w:val="both"/>
        <w:rPr>
          <w:rFonts w:ascii="Times New Roman" w:hAnsi="Times New Roman" w:cs="Times New Roman"/>
          <w:sz w:val="24"/>
          <w:szCs w:val="24"/>
        </w:rPr>
      </w:pPr>
      <w:r w:rsidRPr="006A24DB">
        <w:rPr>
          <w:rFonts w:ascii="Times New Roman" w:hAnsi="Times New Roman" w:cs="Times New Roman"/>
          <w:sz w:val="24"/>
          <w:szCs w:val="24"/>
        </w:rPr>
        <w:t xml:space="preserve">Определение форм нахождения тяжелых металлов </w:t>
      </w:r>
      <w:r w:rsidR="006A24DB" w:rsidRPr="006A24DB">
        <w:rPr>
          <w:rFonts w:ascii="Times New Roman" w:hAnsi="Times New Roman" w:cs="Times New Roman"/>
          <w:sz w:val="24"/>
          <w:szCs w:val="24"/>
        </w:rPr>
        <w:t xml:space="preserve">в </w:t>
      </w:r>
      <w:r w:rsidR="006A24DB">
        <w:rPr>
          <w:rFonts w:ascii="Times New Roman" w:hAnsi="Times New Roman" w:cs="Times New Roman"/>
          <w:sz w:val="24"/>
          <w:szCs w:val="24"/>
        </w:rPr>
        <w:t>донных</w:t>
      </w:r>
      <w:r w:rsidRPr="006A24DB">
        <w:rPr>
          <w:rFonts w:ascii="Times New Roman" w:hAnsi="Times New Roman" w:cs="Times New Roman"/>
          <w:sz w:val="24"/>
          <w:szCs w:val="24"/>
        </w:rPr>
        <w:t xml:space="preserve"> отложения</w:t>
      </w:r>
      <w:r w:rsidR="006A24DB">
        <w:rPr>
          <w:rFonts w:ascii="Times New Roman" w:hAnsi="Times New Roman" w:cs="Times New Roman"/>
          <w:sz w:val="24"/>
          <w:szCs w:val="24"/>
        </w:rPr>
        <w:t>х и воде</w:t>
      </w:r>
    </w:p>
    <w:p w:rsidR="00AF74C4" w:rsidRPr="006A24DB" w:rsidRDefault="00A632D2" w:rsidP="006A24DB">
      <w:pPr>
        <w:numPr>
          <w:ilvl w:val="0"/>
          <w:numId w:val="20"/>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Построение </w:t>
      </w:r>
      <w:r w:rsidR="00AF74C4" w:rsidRPr="006A24DB">
        <w:rPr>
          <w:rFonts w:ascii="Times New Roman" w:hAnsi="Times New Roman" w:cs="Times New Roman"/>
          <w:sz w:val="24"/>
          <w:szCs w:val="24"/>
        </w:rPr>
        <w:t>карт</w:t>
      </w:r>
      <w:r>
        <w:rPr>
          <w:rFonts w:ascii="Times New Roman" w:hAnsi="Times New Roman" w:cs="Times New Roman"/>
          <w:sz w:val="24"/>
          <w:szCs w:val="24"/>
        </w:rPr>
        <w:t xml:space="preserve"> распределения загрязняющих элементов в донных отложениях</w:t>
      </w:r>
    </w:p>
    <w:p w:rsidR="00AF74C4" w:rsidRPr="006A24DB" w:rsidRDefault="006A24DB" w:rsidP="006A24DB">
      <w:pPr>
        <w:numPr>
          <w:ilvl w:val="0"/>
          <w:numId w:val="20"/>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Р</w:t>
      </w:r>
      <w:r w:rsidR="00A632D2">
        <w:rPr>
          <w:rFonts w:ascii="Times New Roman" w:hAnsi="Times New Roman" w:cs="Times New Roman"/>
          <w:sz w:val="24"/>
          <w:szCs w:val="24"/>
        </w:rPr>
        <w:t>азработка рекомендаций</w:t>
      </w:r>
      <w:r w:rsidR="00AF74C4" w:rsidRPr="006A24DB">
        <w:rPr>
          <w:rFonts w:ascii="Times New Roman" w:hAnsi="Times New Roman" w:cs="Times New Roman"/>
          <w:sz w:val="24"/>
          <w:szCs w:val="24"/>
        </w:rPr>
        <w:t xml:space="preserve"> </w:t>
      </w:r>
      <w:r>
        <w:rPr>
          <w:rFonts w:ascii="Times New Roman" w:hAnsi="Times New Roman" w:cs="Times New Roman"/>
          <w:sz w:val="24"/>
          <w:szCs w:val="24"/>
        </w:rPr>
        <w:t xml:space="preserve">по проведению ежегодного мониторинга </w:t>
      </w:r>
    </w:p>
    <w:p w:rsidR="003A5CF3" w:rsidRDefault="003A5CF3" w:rsidP="0073671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Работа выполнялась в лабораториях и ресурсных центрах СПбГУ на основании полевых </w:t>
      </w:r>
      <w:r w:rsidR="00F90DC0">
        <w:rPr>
          <w:rFonts w:ascii="Times New Roman" w:hAnsi="Times New Roman" w:cs="Times New Roman"/>
          <w:sz w:val="24"/>
          <w:szCs w:val="24"/>
        </w:rPr>
        <w:t xml:space="preserve">данных, полученных во время </w:t>
      </w:r>
      <w:r>
        <w:rPr>
          <w:rFonts w:ascii="Times New Roman" w:hAnsi="Times New Roman" w:cs="Times New Roman"/>
          <w:sz w:val="24"/>
          <w:szCs w:val="24"/>
        </w:rPr>
        <w:t xml:space="preserve">выездов в национальный парк «Смоленское Поозерье» в период с 2014 по 2017 г.г. </w:t>
      </w:r>
      <w:r w:rsidR="004E614F">
        <w:rPr>
          <w:rFonts w:ascii="Times New Roman" w:hAnsi="Times New Roman" w:cs="Times New Roman"/>
          <w:sz w:val="24"/>
          <w:szCs w:val="24"/>
        </w:rPr>
        <w:t>Н</w:t>
      </w:r>
      <w:r>
        <w:rPr>
          <w:rFonts w:ascii="Times New Roman" w:hAnsi="Times New Roman" w:cs="Times New Roman"/>
          <w:sz w:val="24"/>
          <w:szCs w:val="24"/>
        </w:rPr>
        <w:t>а базе РЦ «Геомодель» было определено валовое содержание тяжёлых металлов в донных осадках на спектрофотометре Спектроскан Макс-</w:t>
      </w:r>
      <w:r>
        <w:rPr>
          <w:rFonts w:ascii="Times New Roman" w:hAnsi="Times New Roman" w:cs="Times New Roman"/>
          <w:sz w:val="24"/>
          <w:szCs w:val="24"/>
          <w:lang w:val="en-US"/>
        </w:rPr>
        <w:t>G</w:t>
      </w:r>
      <w:r>
        <w:rPr>
          <w:rFonts w:ascii="Times New Roman" w:hAnsi="Times New Roman" w:cs="Times New Roman"/>
          <w:sz w:val="24"/>
          <w:szCs w:val="24"/>
        </w:rPr>
        <w:t>. В связи с тем, что пробоподготовка и анализ не требуют больших затрат ресурсов и времени, с помощью этого метода были изучены все 155 отобранных проб.</w:t>
      </w:r>
      <w:r w:rsidR="005D7C04">
        <w:rPr>
          <w:rFonts w:ascii="Times New Roman" w:hAnsi="Times New Roman" w:cs="Times New Roman"/>
          <w:sz w:val="24"/>
          <w:szCs w:val="24"/>
        </w:rPr>
        <w:t xml:space="preserve"> </w:t>
      </w:r>
      <w:r w:rsidR="0012471E">
        <w:rPr>
          <w:rFonts w:ascii="Times New Roman" w:hAnsi="Times New Roman" w:cs="Times New Roman"/>
          <w:sz w:val="24"/>
          <w:szCs w:val="24"/>
        </w:rPr>
        <w:t xml:space="preserve">Анализ </w:t>
      </w:r>
      <w:r w:rsidR="005D7C04">
        <w:rPr>
          <w:rFonts w:ascii="Times New Roman" w:hAnsi="Times New Roman" w:cs="Times New Roman"/>
          <w:sz w:val="24"/>
          <w:szCs w:val="24"/>
        </w:rPr>
        <w:t>мине</w:t>
      </w:r>
      <w:r w:rsidR="0012471E">
        <w:rPr>
          <w:rFonts w:ascii="Times New Roman" w:hAnsi="Times New Roman" w:cs="Times New Roman"/>
          <w:sz w:val="24"/>
          <w:szCs w:val="24"/>
        </w:rPr>
        <w:t>рального состава донных осадков проводился</w:t>
      </w:r>
      <w:r w:rsidR="005D7C04">
        <w:rPr>
          <w:rFonts w:ascii="Times New Roman" w:hAnsi="Times New Roman" w:cs="Times New Roman"/>
          <w:sz w:val="24"/>
          <w:szCs w:val="24"/>
        </w:rPr>
        <w:t xml:space="preserve"> на базе РЦ «Рентгенодифракционные методы исследования» методом порошковой дифрактометрии на </w:t>
      </w:r>
      <w:r w:rsidR="005D7C04">
        <w:rPr>
          <w:rFonts w:ascii="Times New Roman" w:hAnsi="Times New Roman" w:cs="Times New Roman"/>
          <w:sz w:val="24"/>
          <w:szCs w:val="24"/>
          <w:lang w:val="en-US"/>
        </w:rPr>
        <w:t>Rigaku</w:t>
      </w:r>
      <w:r w:rsidR="005D7C04" w:rsidRPr="005D7C04">
        <w:rPr>
          <w:rFonts w:ascii="Times New Roman" w:hAnsi="Times New Roman" w:cs="Times New Roman"/>
          <w:sz w:val="24"/>
          <w:szCs w:val="24"/>
        </w:rPr>
        <w:t xml:space="preserve"> </w:t>
      </w:r>
      <w:r w:rsidR="005D7C04">
        <w:rPr>
          <w:rFonts w:ascii="Times New Roman" w:hAnsi="Times New Roman" w:cs="Times New Roman"/>
          <w:sz w:val="24"/>
          <w:szCs w:val="24"/>
          <w:lang w:val="en-US"/>
        </w:rPr>
        <w:t>MiniFlex</w:t>
      </w:r>
      <w:r w:rsidR="005D7C04">
        <w:rPr>
          <w:rFonts w:ascii="Times New Roman" w:hAnsi="Times New Roman" w:cs="Times New Roman"/>
          <w:sz w:val="24"/>
          <w:szCs w:val="24"/>
        </w:rPr>
        <w:t xml:space="preserve">, </w:t>
      </w:r>
      <w:r w:rsidR="00F75A87">
        <w:rPr>
          <w:rFonts w:ascii="Times New Roman" w:hAnsi="Times New Roman" w:cs="Times New Roman"/>
          <w:sz w:val="24"/>
          <w:szCs w:val="24"/>
        </w:rPr>
        <w:t>в данном случае нам не требовалось узнать фазовый состав каждой отобранной пробы, здесь задача состояла в том, чтобы иметь представление о том, какими минералами в среднем сложены донные осадки озёр, для этого был выбран ряд проб, в котором представлены образцы, взятые с разных глубин нескольких озёр. Для определения количества органического вещества и подвижных форм металлов в донных отложениях также было взято несколько проб, отобранных с разной глубины, но в этом случае основной сложностью является то, что процесс пробоподготовки занимает достаточно длительный срок</w:t>
      </w:r>
      <w:r w:rsidR="00AB4141">
        <w:rPr>
          <w:rFonts w:ascii="Times New Roman" w:hAnsi="Times New Roman" w:cs="Times New Roman"/>
          <w:sz w:val="24"/>
          <w:szCs w:val="24"/>
        </w:rPr>
        <w:t>: одна проба выщелачивается на протяжении пяти стадий, а полученные из этого вытяжки требуют дальнейшей подготовки к измерениям. Пробоподготовка и измерение подвижных форм тяжёлых металлов производилось в химической лаборатории кафедры геохимии и на базе РОЦ по направлению химия.</w:t>
      </w:r>
    </w:p>
    <w:p w:rsidR="006A24DB" w:rsidRDefault="00AB4141" w:rsidP="00475971">
      <w:pPr>
        <w:spacing w:line="360" w:lineRule="auto"/>
        <w:ind w:firstLine="708"/>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На основании данных элементного состава, значений </w:t>
      </w:r>
      <w:r>
        <w:rPr>
          <w:rFonts w:ascii="Times New Roman" w:hAnsi="Times New Roman" w:cs="Times New Roman"/>
          <w:sz w:val="24"/>
          <w:szCs w:val="24"/>
          <w:lang w:val="en-US"/>
        </w:rPr>
        <w:t>Eh</w:t>
      </w:r>
      <w:r w:rsidRPr="00AB4141">
        <w:rPr>
          <w:rFonts w:ascii="Times New Roman" w:hAnsi="Times New Roman" w:cs="Times New Roman"/>
          <w:sz w:val="24"/>
          <w:szCs w:val="24"/>
        </w:rPr>
        <w:t xml:space="preserve">, </w:t>
      </w:r>
      <w:r>
        <w:rPr>
          <w:rFonts w:ascii="Times New Roman" w:hAnsi="Times New Roman" w:cs="Times New Roman"/>
          <w:sz w:val="24"/>
          <w:szCs w:val="24"/>
          <w:lang w:val="en-US"/>
        </w:rPr>
        <w:t>pH</w:t>
      </w:r>
      <w:r w:rsidRPr="00AB4141">
        <w:rPr>
          <w:rFonts w:ascii="Times New Roman" w:hAnsi="Times New Roman" w:cs="Times New Roman"/>
          <w:sz w:val="24"/>
          <w:szCs w:val="24"/>
        </w:rPr>
        <w:t xml:space="preserve">, </w:t>
      </w:r>
      <w:r>
        <w:rPr>
          <w:rFonts w:ascii="Times New Roman" w:hAnsi="Times New Roman" w:cs="Times New Roman"/>
          <w:sz w:val="24"/>
          <w:szCs w:val="24"/>
        </w:rPr>
        <w:t xml:space="preserve">концентрации растворённого кислорода вод озёр национального парка «Смоленское Поозерье», полученных от смоленского отделения Росгидромета, были рассчитаны модельные данные по </w:t>
      </w:r>
      <w:r w:rsidR="00E668AC">
        <w:rPr>
          <w:rFonts w:ascii="Times New Roman" w:hAnsi="Times New Roman" w:cs="Times New Roman"/>
          <w:sz w:val="24"/>
          <w:szCs w:val="24"/>
        </w:rPr>
        <w:t>миграционным формам</w:t>
      </w:r>
      <w:r>
        <w:rPr>
          <w:rFonts w:ascii="Times New Roman" w:hAnsi="Times New Roman" w:cs="Times New Roman"/>
          <w:sz w:val="24"/>
          <w:szCs w:val="24"/>
        </w:rPr>
        <w:t xml:space="preserve"> тяжёлых металлов в воде в программе </w:t>
      </w:r>
      <w:r w:rsidRPr="006D373A">
        <w:rPr>
          <w:rFonts w:ascii="Times New Roman" w:eastAsia="Times New Roman" w:hAnsi="Times New Roman" w:cs="Times New Roman"/>
          <w:sz w:val="24"/>
          <w:szCs w:val="24"/>
          <w:lang w:eastAsia="ru-RU"/>
        </w:rPr>
        <w:t>Geochemist’s Workbench</w:t>
      </w:r>
      <w:r w:rsidR="00E668AC">
        <w:rPr>
          <w:rFonts w:ascii="Times New Roman" w:eastAsia="Times New Roman" w:hAnsi="Times New Roman" w:cs="Times New Roman"/>
          <w:sz w:val="24"/>
          <w:szCs w:val="24"/>
          <w:lang w:eastAsia="ru-RU"/>
        </w:rPr>
        <w:t>.</w:t>
      </w:r>
    </w:p>
    <w:p w:rsidR="00552F7D" w:rsidRPr="006A24DB" w:rsidRDefault="00552F7D" w:rsidP="006A24DB">
      <w:pPr>
        <w:rPr>
          <w:rFonts w:ascii="Times New Roman" w:eastAsia="Times New Roman" w:hAnsi="Times New Roman" w:cs="Times New Roman"/>
          <w:sz w:val="24"/>
          <w:szCs w:val="24"/>
          <w:lang w:eastAsia="ru-RU"/>
        </w:rPr>
      </w:pPr>
    </w:p>
    <w:p w:rsidR="00552F7D" w:rsidRPr="006D373A" w:rsidRDefault="00207894" w:rsidP="00736715">
      <w:pPr>
        <w:pStyle w:val="1"/>
        <w:spacing w:line="360" w:lineRule="auto"/>
        <w:rPr>
          <w:rFonts w:cs="Times New Roman"/>
          <w:szCs w:val="24"/>
        </w:rPr>
      </w:pPr>
      <w:bookmarkStart w:id="2" w:name="_Toc482972017"/>
      <w:r w:rsidRPr="006D373A">
        <w:rPr>
          <w:rFonts w:cs="Times New Roman"/>
          <w:szCs w:val="24"/>
        </w:rPr>
        <w:t xml:space="preserve">Глава 1. </w:t>
      </w:r>
      <w:r w:rsidR="00552F7D" w:rsidRPr="006D373A">
        <w:rPr>
          <w:rFonts w:cs="Times New Roman"/>
          <w:szCs w:val="24"/>
        </w:rPr>
        <w:t>Обзор литературы</w:t>
      </w:r>
      <w:bookmarkEnd w:id="2"/>
      <w:r w:rsidR="00ED2067" w:rsidRPr="006D373A">
        <w:rPr>
          <w:rFonts w:cs="Times New Roman"/>
          <w:szCs w:val="24"/>
        </w:rPr>
        <w:t xml:space="preserve"> </w:t>
      </w:r>
    </w:p>
    <w:p w:rsidR="00552F7D" w:rsidRPr="006D373A" w:rsidRDefault="00552F7D" w:rsidP="00736715">
      <w:pPr>
        <w:spacing w:line="360" w:lineRule="auto"/>
        <w:rPr>
          <w:rFonts w:ascii="Times New Roman" w:hAnsi="Times New Roman" w:cs="Times New Roman"/>
          <w:sz w:val="24"/>
          <w:szCs w:val="24"/>
        </w:rPr>
      </w:pPr>
    </w:p>
    <w:p w:rsidR="00552F7D" w:rsidRPr="006D373A" w:rsidRDefault="002B2CEE" w:rsidP="00736715">
      <w:pPr>
        <w:pStyle w:val="2"/>
        <w:spacing w:line="360" w:lineRule="auto"/>
        <w:rPr>
          <w:rFonts w:cs="Times New Roman"/>
          <w:szCs w:val="24"/>
        </w:rPr>
      </w:pPr>
      <w:bookmarkStart w:id="3" w:name="_Toc482972018"/>
      <w:r>
        <w:rPr>
          <w:rFonts w:cs="Times New Roman"/>
          <w:szCs w:val="24"/>
        </w:rPr>
        <w:lastRenderedPageBreak/>
        <w:t xml:space="preserve">1.1 </w:t>
      </w:r>
      <w:r w:rsidR="00552F7D" w:rsidRPr="006D373A">
        <w:rPr>
          <w:rFonts w:cs="Times New Roman"/>
          <w:szCs w:val="24"/>
        </w:rPr>
        <w:t xml:space="preserve">Общее положение об особо охраняемых природных </w:t>
      </w:r>
      <w:r w:rsidR="008C4135" w:rsidRPr="006D373A">
        <w:rPr>
          <w:rFonts w:cs="Times New Roman"/>
          <w:szCs w:val="24"/>
        </w:rPr>
        <w:t>территориях.</w:t>
      </w:r>
      <w:bookmarkEnd w:id="3"/>
    </w:p>
    <w:p w:rsidR="004240C0" w:rsidRPr="006D373A" w:rsidRDefault="004240C0" w:rsidP="00736715">
      <w:pPr>
        <w:spacing w:line="360" w:lineRule="auto"/>
        <w:rPr>
          <w:rFonts w:ascii="Times New Roman" w:hAnsi="Times New Roman" w:cs="Times New Roman"/>
          <w:sz w:val="24"/>
          <w:szCs w:val="24"/>
        </w:rPr>
      </w:pPr>
    </w:p>
    <w:p w:rsidR="00552F7D" w:rsidRPr="006D373A" w:rsidRDefault="00552F7D" w:rsidP="00736715">
      <w:pPr>
        <w:spacing w:line="360" w:lineRule="auto"/>
        <w:ind w:firstLine="708"/>
        <w:jc w:val="both"/>
        <w:rPr>
          <w:rFonts w:ascii="Times New Roman" w:hAnsi="Times New Roman" w:cs="Times New Roman"/>
          <w:sz w:val="24"/>
          <w:szCs w:val="24"/>
        </w:rPr>
      </w:pPr>
      <w:r w:rsidRPr="006D373A">
        <w:rPr>
          <w:rFonts w:ascii="Times New Roman" w:hAnsi="Times New Roman" w:cs="Times New Roman"/>
          <w:sz w:val="24"/>
          <w:szCs w:val="24"/>
        </w:rPr>
        <w:t xml:space="preserve">Заповедное дело в России берёт своё начало в конце </w:t>
      </w:r>
      <w:r w:rsidRPr="006D373A">
        <w:rPr>
          <w:rFonts w:ascii="Times New Roman" w:hAnsi="Times New Roman" w:cs="Times New Roman"/>
          <w:sz w:val="24"/>
          <w:szCs w:val="24"/>
          <w:lang w:val="en-US"/>
        </w:rPr>
        <w:t>XIX</w:t>
      </w:r>
      <w:r w:rsidRPr="006D373A">
        <w:rPr>
          <w:rFonts w:ascii="Times New Roman" w:hAnsi="Times New Roman" w:cs="Times New Roman"/>
          <w:sz w:val="24"/>
          <w:szCs w:val="24"/>
        </w:rPr>
        <w:t xml:space="preserve"> века в двух частных заповедниках в Крыму и на Камчатке. Первым же государственным заповедником является созданный в 1916 году Баргузинский заповедник на Байкале. Заповедником называется территория, созданная в целях охраны, научного изучения и экологического просвещения. Национальный парк-более молодая категория особо охраняемых природных территорий, такой формат охраны природы появился только в 1983 году (НП «Сочинский» и «Лосиный остров»). Национальные парки отличаются от заповедников в первую очередь своей основной целью-эколого-просветительской, также на территории парка НП выделяются функциональные зоны (подробно рассмотрено на примере НП «Смоленское Поозерье» </w:t>
      </w:r>
      <w:r w:rsidR="0039652B" w:rsidRPr="0039652B">
        <w:rPr>
          <w:rFonts w:ascii="Times New Roman" w:hAnsi="Times New Roman" w:cs="Times New Roman"/>
          <w:sz w:val="24"/>
          <w:szCs w:val="24"/>
        </w:rPr>
        <w:t xml:space="preserve">в </w:t>
      </w:r>
      <w:r w:rsidRPr="0039652B">
        <w:rPr>
          <w:rFonts w:ascii="Times New Roman" w:hAnsi="Times New Roman" w:cs="Times New Roman"/>
          <w:sz w:val="24"/>
          <w:szCs w:val="24"/>
        </w:rPr>
        <w:t>2.1</w:t>
      </w:r>
      <w:r w:rsidR="0039652B" w:rsidRPr="0039652B">
        <w:rPr>
          <w:rFonts w:ascii="Times New Roman" w:hAnsi="Times New Roman" w:cs="Times New Roman"/>
          <w:sz w:val="24"/>
          <w:szCs w:val="24"/>
        </w:rPr>
        <w:t>.1</w:t>
      </w:r>
      <w:r w:rsidRPr="006D373A">
        <w:rPr>
          <w:rFonts w:ascii="Times New Roman" w:hAnsi="Times New Roman" w:cs="Times New Roman"/>
          <w:sz w:val="24"/>
          <w:szCs w:val="24"/>
        </w:rPr>
        <w:t>). По данным информационно-справочной системы ООПТ России, на 2017 год на территории РФ существуют 109 заповедника и 51 национальный парк.</w:t>
      </w:r>
    </w:p>
    <w:p w:rsidR="00552F7D" w:rsidRPr="006D373A" w:rsidRDefault="00552F7D" w:rsidP="00736715">
      <w:pPr>
        <w:spacing w:line="360" w:lineRule="auto"/>
        <w:ind w:firstLine="708"/>
        <w:jc w:val="both"/>
        <w:rPr>
          <w:rFonts w:ascii="Times New Roman" w:hAnsi="Times New Roman" w:cs="Times New Roman"/>
          <w:sz w:val="24"/>
          <w:szCs w:val="24"/>
        </w:rPr>
      </w:pPr>
      <w:r w:rsidRPr="006D373A">
        <w:rPr>
          <w:rFonts w:ascii="Times New Roman" w:hAnsi="Times New Roman" w:cs="Times New Roman"/>
          <w:sz w:val="24"/>
          <w:szCs w:val="24"/>
        </w:rPr>
        <w:t>Федеральный закон Российской Федерации «Об особо охраняемых природных территориях» от 14.03.1995 определяет ООПТ следующим образом:</w:t>
      </w:r>
    </w:p>
    <w:p w:rsidR="00552F7D" w:rsidRDefault="00552F7D" w:rsidP="00736715">
      <w:pPr>
        <w:spacing w:line="360" w:lineRule="auto"/>
        <w:ind w:firstLine="708"/>
        <w:jc w:val="both"/>
        <w:rPr>
          <w:rFonts w:ascii="Times New Roman" w:hAnsi="Times New Roman" w:cs="Times New Roman"/>
          <w:sz w:val="24"/>
          <w:szCs w:val="24"/>
        </w:rPr>
      </w:pPr>
      <w:r w:rsidRPr="006D373A">
        <w:rPr>
          <w:rFonts w:ascii="Times New Roman" w:hAnsi="Times New Roman" w:cs="Times New Roman"/>
          <w:sz w:val="24"/>
          <w:szCs w:val="24"/>
        </w:rPr>
        <w:t>«Особо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61461F" w:rsidRDefault="0061461F" w:rsidP="0073671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 точки зрения экологического менеджмента, </w:t>
      </w:r>
      <w:r w:rsidR="002C6602">
        <w:rPr>
          <w:rFonts w:ascii="Times New Roman" w:hAnsi="Times New Roman" w:cs="Times New Roman"/>
          <w:sz w:val="24"/>
          <w:szCs w:val="24"/>
        </w:rPr>
        <w:t xml:space="preserve">для разработки, планирования, охраны и устойчивого управления природными и историко-культурными ресурсами необходимо привлекать научно-исследовательскую деятельность. Для этого дирекции национальных парков создают научные отделы, ведущие многопрофильные и регулярные исследования, кроме того, привлекаются исследовательские институты и университеты. </w:t>
      </w:r>
    </w:p>
    <w:p w:rsidR="002C6602" w:rsidRDefault="002C6602" w:rsidP="0073671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По Ю.А. Буйволову, 2002, научную деятельность в национальных парках следует разделить на следующие составляющие:</w:t>
      </w:r>
    </w:p>
    <w:p w:rsidR="007A7C67" w:rsidRDefault="007A7C67" w:rsidP="00DB29F8">
      <w:pPr>
        <w:pStyle w:val="a3"/>
        <w:numPr>
          <w:ilvl w:val="0"/>
          <w:numId w:val="7"/>
        </w:numPr>
        <w:spacing w:line="360" w:lineRule="auto"/>
        <w:jc w:val="both"/>
        <w:rPr>
          <w:rFonts w:ascii="Times New Roman" w:hAnsi="Times New Roman" w:cs="Times New Roman"/>
          <w:sz w:val="24"/>
          <w:szCs w:val="24"/>
        </w:rPr>
      </w:pPr>
      <w:r w:rsidRPr="007A7C67">
        <w:rPr>
          <w:rFonts w:ascii="Times New Roman" w:hAnsi="Times New Roman" w:cs="Times New Roman"/>
          <w:sz w:val="24"/>
          <w:szCs w:val="24"/>
        </w:rPr>
        <w:t>Инвентаризация</w:t>
      </w:r>
      <w:r>
        <w:rPr>
          <w:rFonts w:ascii="Times New Roman" w:hAnsi="Times New Roman" w:cs="Times New Roman"/>
          <w:sz w:val="24"/>
          <w:szCs w:val="24"/>
        </w:rPr>
        <w:t>;</w:t>
      </w:r>
    </w:p>
    <w:p w:rsidR="007A7C67" w:rsidRPr="007A7C67" w:rsidRDefault="007A7C67" w:rsidP="00DB29F8">
      <w:pPr>
        <w:pStyle w:val="a3"/>
        <w:numPr>
          <w:ilvl w:val="0"/>
          <w:numId w:val="7"/>
        </w:numPr>
        <w:spacing w:line="360" w:lineRule="auto"/>
        <w:jc w:val="both"/>
        <w:rPr>
          <w:rFonts w:ascii="Times New Roman" w:hAnsi="Times New Roman" w:cs="Times New Roman"/>
          <w:sz w:val="24"/>
          <w:szCs w:val="24"/>
        </w:rPr>
      </w:pPr>
      <w:r w:rsidRPr="007A7C67">
        <w:rPr>
          <w:rFonts w:ascii="Times New Roman" w:hAnsi="Times New Roman" w:cs="Times New Roman"/>
          <w:sz w:val="24"/>
          <w:szCs w:val="24"/>
        </w:rPr>
        <w:t>Мониторинг</w:t>
      </w:r>
      <w:r>
        <w:rPr>
          <w:rFonts w:ascii="Times New Roman" w:hAnsi="Times New Roman" w:cs="Times New Roman"/>
          <w:sz w:val="24"/>
          <w:szCs w:val="24"/>
        </w:rPr>
        <w:t>;</w:t>
      </w:r>
    </w:p>
    <w:p w:rsidR="007A7C67" w:rsidRDefault="007A7C67" w:rsidP="007A7C67">
      <w:pPr>
        <w:pStyle w:val="a3"/>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Управление информацией;</w:t>
      </w:r>
    </w:p>
    <w:p w:rsidR="007A7C67" w:rsidRDefault="007A7C67" w:rsidP="007A7C67">
      <w:pPr>
        <w:pStyle w:val="a3"/>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Научные исследования.</w:t>
      </w:r>
    </w:p>
    <w:p w:rsidR="002C6602" w:rsidRDefault="007A7C67" w:rsidP="007A7C6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Инвентаризация подразумевает качественный и количественный учёт биологического, ландшафтного и историко-культурного разнообразия, сопровождаемый картированием и рассмотрением динамики изменения указанных систем. </w:t>
      </w:r>
    </w:p>
    <w:p w:rsidR="007A7C67" w:rsidRDefault="00DB29F8" w:rsidP="007A7C6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Мониторинг, являясь следующей ступенью научного наблюдения, уже включае</w:t>
      </w:r>
      <w:r w:rsidR="003B0A58">
        <w:rPr>
          <w:rFonts w:ascii="Times New Roman" w:hAnsi="Times New Roman" w:cs="Times New Roman"/>
          <w:sz w:val="24"/>
          <w:szCs w:val="24"/>
        </w:rPr>
        <w:t>т оценку и прогноз изменений</w:t>
      </w:r>
      <w:r>
        <w:rPr>
          <w:rFonts w:ascii="Times New Roman" w:hAnsi="Times New Roman" w:cs="Times New Roman"/>
          <w:sz w:val="24"/>
          <w:szCs w:val="24"/>
        </w:rPr>
        <w:t xml:space="preserve"> показателей</w:t>
      </w:r>
      <w:r w:rsidR="003B0A58">
        <w:rPr>
          <w:rFonts w:ascii="Times New Roman" w:hAnsi="Times New Roman" w:cs="Times New Roman"/>
          <w:sz w:val="24"/>
          <w:szCs w:val="24"/>
        </w:rPr>
        <w:t xml:space="preserve"> природных комплексов и их компонентов. Экологический мониторинг может быть биологическим, химическим и антропогенным, но в российских ООПТ пока принято выделять только первые два. Биологический мониторинг подразумевает оценку и прогноз динамики биологических объектов, химический, соответственно, отвечает за содержание загрязнителей в осадках, почвах, донных отложений, воде и воздухе.</w:t>
      </w:r>
    </w:p>
    <w:p w:rsidR="003B0A58" w:rsidRDefault="003B0A58" w:rsidP="007A7C6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Управлений информацией осуществляется в ходе инвентаризации, мониторинга и научных исследований в виде электронных ГИС-карт и </w:t>
      </w:r>
      <w:r w:rsidR="00216B6A">
        <w:rPr>
          <w:rFonts w:ascii="Times New Roman" w:hAnsi="Times New Roman" w:cs="Times New Roman"/>
          <w:sz w:val="24"/>
          <w:szCs w:val="24"/>
        </w:rPr>
        <w:t>связанных с ними баз данных.</w:t>
      </w:r>
    </w:p>
    <w:p w:rsidR="00FC4996" w:rsidRDefault="00AF4E6D" w:rsidP="00AF4E6D">
      <w:pPr>
        <w:spacing w:line="360" w:lineRule="auto"/>
        <w:jc w:val="both"/>
        <w:rPr>
          <w:rFonts w:ascii="Times New Roman" w:hAnsi="Times New Roman" w:cs="Times New Roman"/>
          <w:sz w:val="24"/>
          <w:szCs w:val="24"/>
        </w:rPr>
      </w:pPr>
      <w:r>
        <w:rPr>
          <w:rFonts w:ascii="Times New Roman" w:hAnsi="Times New Roman" w:cs="Times New Roman"/>
          <w:sz w:val="24"/>
          <w:szCs w:val="24"/>
        </w:rPr>
        <w:tab/>
        <w:t>Как было сказано ранее, национальные парки рассматриваются исследователями как фоновые территории, не имеющие превышения</w:t>
      </w:r>
      <w:r w:rsidR="00FB75CE">
        <w:rPr>
          <w:rFonts w:ascii="Times New Roman" w:hAnsi="Times New Roman" w:cs="Times New Roman"/>
          <w:sz w:val="24"/>
          <w:szCs w:val="24"/>
        </w:rPr>
        <w:t xml:space="preserve"> санитарно-гигиенических показателей, таких как ПДК</w:t>
      </w:r>
      <w:r>
        <w:rPr>
          <w:rFonts w:ascii="Times New Roman" w:hAnsi="Times New Roman" w:cs="Times New Roman"/>
          <w:sz w:val="24"/>
          <w:szCs w:val="24"/>
        </w:rPr>
        <w:t>, ПДВ</w:t>
      </w:r>
      <w:r w:rsidR="00FB75CE">
        <w:rPr>
          <w:rFonts w:ascii="Times New Roman" w:hAnsi="Times New Roman" w:cs="Times New Roman"/>
          <w:sz w:val="24"/>
          <w:szCs w:val="24"/>
        </w:rPr>
        <w:t xml:space="preserve">, ПДС и так далее. </w:t>
      </w:r>
      <w:r w:rsidR="004E614F">
        <w:rPr>
          <w:rFonts w:ascii="Times New Roman" w:hAnsi="Times New Roman" w:cs="Times New Roman"/>
          <w:sz w:val="24"/>
          <w:szCs w:val="24"/>
        </w:rPr>
        <w:t>В</w:t>
      </w:r>
      <w:r w:rsidR="008B5482">
        <w:rPr>
          <w:rFonts w:ascii="Times New Roman" w:hAnsi="Times New Roman" w:cs="Times New Roman"/>
          <w:sz w:val="24"/>
          <w:szCs w:val="24"/>
        </w:rPr>
        <w:t xml:space="preserve"> пределах парков существуют </w:t>
      </w:r>
      <w:r w:rsidR="004E614F">
        <w:rPr>
          <w:rFonts w:ascii="Times New Roman" w:hAnsi="Times New Roman" w:cs="Times New Roman"/>
          <w:sz w:val="24"/>
          <w:szCs w:val="24"/>
        </w:rPr>
        <w:t>населённые пункты</w:t>
      </w:r>
      <w:r w:rsidR="008B5482">
        <w:rPr>
          <w:rFonts w:ascii="Times New Roman" w:hAnsi="Times New Roman" w:cs="Times New Roman"/>
          <w:sz w:val="24"/>
          <w:szCs w:val="24"/>
        </w:rPr>
        <w:t xml:space="preserve">, где люди занимаются хозяйственной деятельностью, есть рекреационные зоны, куда приезжают отдыхать, есть дороги и объекты сельского хозяйства, </w:t>
      </w:r>
      <w:r w:rsidR="00402786">
        <w:rPr>
          <w:rFonts w:ascii="Times New Roman" w:hAnsi="Times New Roman" w:cs="Times New Roman"/>
          <w:sz w:val="24"/>
          <w:szCs w:val="24"/>
        </w:rPr>
        <w:t>следовательно,</w:t>
      </w:r>
      <w:r w:rsidR="008B5482">
        <w:rPr>
          <w:rFonts w:ascii="Times New Roman" w:hAnsi="Times New Roman" w:cs="Times New Roman"/>
          <w:sz w:val="24"/>
          <w:szCs w:val="24"/>
        </w:rPr>
        <w:t xml:space="preserve"> </w:t>
      </w:r>
      <w:r w:rsidR="00402786">
        <w:rPr>
          <w:rFonts w:ascii="Times New Roman" w:hAnsi="Times New Roman" w:cs="Times New Roman"/>
          <w:sz w:val="24"/>
          <w:szCs w:val="24"/>
        </w:rPr>
        <w:t>для ООПТ-территорий также необходимо выявлять закономерности распределения химических элементов и связанных с ними загрязнений.</w:t>
      </w:r>
    </w:p>
    <w:p w:rsidR="00FD7CE0" w:rsidRDefault="00FC4996" w:rsidP="00FC499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Среди загрязнителей следует выделить группу тяжёлых металлов, которые являются консервативными, то есть не поддающимися биологическому разложению, загрязнителями экосистем. К тяжёлым металлам относят элементы от ванадия до урана, их атомная масса варьирует от 50 до 238. Содержание тяжёлых металлов изучается как в качестве валового содержания, так и форме соединений. Валовое содержание отражает величину регионального кларка элемента, также с помощью валового содержания оценивают контрастность и ёмкость геохимических барьеров. Для гигиенических оценок принято использовать </w:t>
      </w:r>
      <w:r w:rsidR="00CD4237">
        <w:rPr>
          <w:rFonts w:ascii="Times New Roman" w:hAnsi="Times New Roman" w:cs="Times New Roman"/>
          <w:sz w:val="24"/>
          <w:szCs w:val="24"/>
        </w:rPr>
        <w:t>соотношение форм нахождения элементов. (Водяницкий</w:t>
      </w:r>
      <w:r w:rsidR="00C50904">
        <w:rPr>
          <w:rFonts w:ascii="Times New Roman" w:hAnsi="Times New Roman" w:cs="Times New Roman"/>
          <w:sz w:val="24"/>
          <w:szCs w:val="24"/>
        </w:rPr>
        <w:t xml:space="preserve">, 2008). </w:t>
      </w:r>
      <w:r w:rsidR="00604453">
        <w:rPr>
          <w:rFonts w:ascii="Times New Roman" w:hAnsi="Times New Roman" w:cs="Times New Roman"/>
          <w:sz w:val="24"/>
          <w:szCs w:val="24"/>
        </w:rPr>
        <w:t xml:space="preserve">Изучать тяжёлые металлы лучше всего в системе, так как эти элементы, проходя свой биогеохимический цикл, затрагивают все оболочки, в </w:t>
      </w:r>
      <w:r w:rsidR="00604453">
        <w:rPr>
          <w:rFonts w:ascii="Times New Roman" w:hAnsi="Times New Roman" w:cs="Times New Roman"/>
          <w:sz w:val="24"/>
          <w:szCs w:val="24"/>
        </w:rPr>
        <w:lastRenderedPageBreak/>
        <w:t xml:space="preserve">конечном итоге попадая в пищевые цепи человека. Если же изучать основные индикаторы загрязнения тяжёлыми металлами, то здесь стоит сказать о депонирующих средах, способных аккумулировать </w:t>
      </w:r>
      <w:r w:rsidR="00604453" w:rsidRPr="00AB2AE3">
        <w:rPr>
          <w:rFonts w:ascii="Times New Roman" w:hAnsi="Times New Roman" w:cs="Times New Roman"/>
          <w:sz w:val="24"/>
          <w:szCs w:val="24"/>
        </w:rPr>
        <w:t>максимальное количество загрязнителя, к ним относятся донные отложения (Д.П. Фокин, Г.Т. Фрумин, 2011</w:t>
      </w:r>
      <w:r w:rsidR="00604453" w:rsidRPr="001119A1">
        <w:t xml:space="preserve">), </w:t>
      </w:r>
      <w:r w:rsidR="00604453" w:rsidRPr="001119A1">
        <w:rPr>
          <w:rFonts w:ascii="Times New Roman" w:hAnsi="Times New Roman" w:cs="Times New Roman"/>
          <w:sz w:val="24"/>
          <w:szCs w:val="24"/>
        </w:rPr>
        <w:t>почвы (Вяйзенен Г Н., Токарь А.И., Шуклина А.Ю, 2000), Кураева</w:t>
      </w:r>
      <w:r w:rsidR="00F65743">
        <w:rPr>
          <w:rFonts w:ascii="Times New Roman" w:hAnsi="Times New Roman" w:cs="Times New Roman"/>
          <w:sz w:val="24"/>
          <w:szCs w:val="24"/>
        </w:rPr>
        <w:t xml:space="preserve"> </w:t>
      </w:r>
      <w:r w:rsidR="00AB2AE3" w:rsidRPr="001119A1">
        <w:rPr>
          <w:rFonts w:ascii="Times New Roman" w:hAnsi="Times New Roman" w:cs="Times New Roman"/>
          <w:sz w:val="24"/>
          <w:szCs w:val="24"/>
        </w:rPr>
        <w:t xml:space="preserve">И.В., 2014) </w:t>
      </w:r>
      <w:r w:rsidR="00604453" w:rsidRPr="001119A1">
        <w:rPr>
          <w:rFonts w:ascii="Times New Roman" w:hAnsi="Times New Roman" w:cs="Times New Roman"/>
          <w:sz w:val="24"/>
          <w:szCs w:val="24"/>
        </w:rPr>
        <w:t>и грибы (А.Н. Пельгунов, Л.А.Пельгунова, 2013).</w:t>
      </w:r>
    </w:p>
    <w:p w:rsidR="00F30247" w:rsidRDefault="00BD5396" w:rsidP="002B2CEE">
      <w:pPr>
        <w:pStyle w:val="2"/>
      </w:pPr>
      <w:bookmarkStart w:id="4" w:name="_Toc482972019"/>
      <w:r>
        <w:t xml:space="preserve">1.2 </w:t>
      </w:r>
      <w:r w:rsidRPr="00EF5405">
        <w:t>Функциональные</w:t>
      </w:r>
      <w:r w:rsidR="00F30247" w:rsidRPr="00EF5405">
        <w:t xml:space="preserve"> зоны</w:t>
      </w:r>
      <w:r w:rsidR="00F30247">
        <w:t xml:space="preserve"> национального парка «Смоленское Поозерье»</w:t>
      </w:r>
      <w:bookmarkEnd w:id="4"/>
    </w:p>
    <w:p w:rsidR="00F30247" w:rsidRPr="00EF5405" w:rsidRDefault="00F30247" w:rsidP="002B2CEE">
      <w:pPr>
        <w:pStyle w:val="2"/>
      </w:pPr>
    </w:p>
    <w:p w:rsidR="00F30247" w:rsidRDefault="00F30247" w:rsidP="00F30247">
      <w:pPr>
        <w:spacing w:line="360" w:lineRule="auto"/>
        <w:ind w:firstLine="708"/>
        <w:jc w:val="both"/>
        <w:rPr>
          <w:rFonts w:ascii="Times New Roman" w:hAnsi="Times New Roman" w:cs="Times New Roman"/>
          <w:color w:val="000000" w:themeColor="text1"/>
          <w:sz w:val="24"/>
          <w:szCs w:val="24"/>
        </w:rPr>
      </w:pPr>
      <w:r w:rsidRPr="006D373A">
        <w:rPr>
          <w:rFonts w:ascii="Times New Roman" w:hAnsi="Times New Roman" w:cs="Times New Roman"/>
          <w:color w:val="000000" w:themeColor="text1"/>
          <w:sz w:val="24"/>
          <w:szCs w:val="24"/>
        </w:rPr>
        <w:t>На основании природных и историко-культурных особенностей в пределах парка, согласно ФЗ «Об особо охраняемых природных территориях»,</w:t>
      </w:r>
      <w:r w:rsidRPr="006D373A">
        <w:rPr>
          <w:rFonts w:ascii="Times New Roman" w:hAnsi="Times New Roman" w:cs="Times New Roman"/>
          <w:sz w:val="24"/>
          <w:szCs w:val="24"/>
        </w:rPr>
        <w:t xml:space="preserve"> осуществляется зонирование территории с выделением </w:t>
      </w:r>
      <w:r w:rsidRPr="006D373A">
        <w:rPr>
          <w:rFonts w:ascii="Times New Roman" w:hAnsi="Times New Roman" w:cs="Times New Roman"/>
          <w:color w:val="000000" w:themeColor="text1"/>
          <w:sz w:val="24"/>
          <w:szCs w:val="24"/>
        </w:rPr>
        <w:t>5 зон</w:t>
      </w:r>
      <w:r>
        <w:rPr>
          <w:rFonts w:ascii="Times New Roman" w:hAnsi="Times New Roman" w:cs="Times New Roman"/>
          <w:color w:val="000000" w:themeColor="text1"/>
          <w:sz w:val="24"/>
          <w:szCs w:val="24"/>
        </w:rPr>
        <w:t xml:space="preserve"> (</w:t>
      </w:r>
      <w:r w:rsidRPr="00DC4AE2">
        <w:rPr>
          <w:rFonts w:ascii="Times New Roman" w:hAnsi="Times New Roman" w:cs="Times New Roman"/>
          <w:color w:val="000000" w:themeColor="text1"/>
          <w:sz w:val="24"/>
          <w:szCs w:val="24"/>
        </w:rPr>
        <w:t>рис.</w:t>
      </w:r>
      <w:r>
        <w:rPr>
          <w:rFonts w:ascii="Times New Roman" w:hAnsi="Times New Roman" w:cs="Times New Roman"/>
          <w:color w:val="000000" w:themeColor="text1"/>
          <w:sz w:val="24"/>
          <w:szCs w:val="24"/>
        </w:rPr>
        <w:t>1)</w:t>
      </w:r>
    </w:p>
    <w:p w:rsidR="00F30247" w:rsidRDefault="00F30247" w:rsidP="00F30247">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inline distT="0" distB="0" distL="0" distR="0" wp14:anchorId="43F259D1" wp14:editId="436C85EF">
            <wp:extent cx="4238625" cy="3690982"/>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Безымянный-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40825" cy="3692898"/>
                    </a:xfrm>
                    <a:prstGeom prst="rect">
                      <a:avLst/>
                    </a:prstGeom>
                  </pic:spPr>
                </pic:pic>
              </a:graphicData>
            </a:graphic>
          </wp:inline>
        </w:drawing>
      </w:r>
    </w:p>
    <w:p w:rsidR="00F1470D" w:rsidRDefault="00344892" w:rsidP="00F1470D">
      <w:pPr>
        <w:spacing w:line="360" w:lineRule="auto"/>
        <w:ind w:firstLine="708"/>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Рисунок</w:t>
      </w:r>
      <w:r w:rsidR="00F30247" w:rsidRPr="00F1470D">
        <w:rPr>
          <w:rFonts w:ascii="Times New Roman" w:hAnsi="Times New Roman" w:cs="Times New Roman"/>
          <w:color w:val="000000" w:themeColor="text1"/>
          <w:sz w:val="24"/>
          <w:szCs w:val="24"/>
        </w:rPr>
        <w:t xml:space="preserve"> </w:t>
      </w:r>
      <w:r w:rsidR="00F1470D" w:rsidRPr="00F1470D">
        <w:rPr>
          <w:rFonts w:ascii="Times New Roman" w:hAnsi="Times New Roman" w:cs="Times New Roman"/>
          <w:color w:val="000000" w:themeColor="text1"/>
          <w:sz w:val="24"/>
          <w:szCs w:val="24"/>
        </w:rPr>
        <w:t>1 Карта</w:t>
      </w:r>
      <w:r w:rsidR="00F30247" w:rsidRPr="00F1470D">
        <w:rPr>
          <w:rFonts w:ascii="Times New Roman" w:hAnsi="Times New Roman" w:cs="Times New Roman"/>
          <w:color w:val="000000" w:themeColor="text1"/>
          <w:sz w:val="24"/>
          <w:szCs w:val="24"/>
        </w:rPr>
        <w:t>-схема функционального зонирования территории национального парка «Смоленское Поозерье»</w:t>
      </w:r>
      <w:r w:rsidR="00F1470D">
        <w:rPr>
          <w:rFonts w:ascii="Times New Roman" w:hAnsi="Times New Roman" w:cs="Times New Roman"/>
          <w:color w:val="000000" w:themeColor="text1"/>
          <w:sz w:val="24"/>
          <w:szCs w:val="24"/>
        </w:rPr>
        <w:t xml:space="preserve">* (НП «Смоленское Поозерье», </w:t>
      </w:r>
      <w:r w:rsidR="00F1470D" w:rsidRPr="00F1470D">
        <w:rPr>
          <w:rFonts w:ascii="Times New Roman" w:hAnsi="Times New Roman" w:cs="Times New Roman"/>
          <w:color w:val="000000" w:themeColor="text1"/>
          <w:sz w:val="24"/>
          <w:szCs w:val="24"/>
        </w:rPr>
        <w:t>http://www.p</w:t>
      </w:r>
      <w:r w:rsidR="00F1470D">
        <w:rPr>
          <w:rFonts w:ascii="Times New Roman" w:hAnsi="Times New Roman" w:cs="Times New Roman"/>
          <w:color w:val="000000" w:themeColor="text1"/>
          <w:sz w:val="24"/>
          <w:szCs w:val="24"/>
        </w:rPr>
        <w:t>oozerie.ru)</w:t>
      </w:r>
    </w:p>
    <w:p w:rsidR="00F30247" w:rsidRPr="00F1470D" w:rsidRDefault="00F1470D" w:rsidP="00F1470D">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F30247" w:rsidRPr="00F1470D">
        <w:rPr>
          <w:rFonts w:ascii="Times New Roman" w:hAnsi="Times New Roman" w:cs="Times New Roman"/>
          <w:color w:val="000000" w:themeColor="text1"/>
          <w:sz w:val="24"/>
          <w:szCs w:val="24"/>
        </w:rPr>
        <w:t>красный цвет - заповедная зона, синий - особо охраняемая, зелёный – рекреационная зона, жёлтый-зона хозяйственного назначения, белый - зона традиционного э</w:t>
      </w:r>
      <w:r>
        <w:rPr>
          <w:rFonts w:ascii="Times New Roman" w:hAnsi="Times New Roman" w:cs="Times New Roman"/>
          <w:color w:val="000000" w:themeColor="text1"/>
          <w:sz w:val="24"/>
          <w:szCs w:val="24"/>
        </w:rPr>
        <w:t>кстенсивного природопользования</w:t>
      </w:r>
    </w:p>
    <w:p w:rsidR="00F30247" w:rsidRPr="006D373A" w:rsidRDefault="00F30247" w:rsidP="00F30247">
      <w:pPr>
        <w:pStyle w:val="a3"/>
        <w:numPr>
          <w:ilvl w:val="0"/>
          <w:numId w:val="1"/>
        </w:numPr>
        <w:spacing w:line="360" w:lineRule="auto"/>
        <w:jc w:val="both"/>
        <w:rPr>
          <w:rFonts w:ascii="Times New Roman" w:hAnsi="Times New Roman" w:cs="Times New Roman"/>
          <w:color w:val="000000" w:themeColor="text1"/>
          <w:sz w:val="24"/>
          <w:szCs w:val="24"/>
        </w:rPr>
      </w:pPr>
      <w:r w:rsidRPr="006D373A">
        <w:rPr>
          <w:rFonts w:ascii="Times New Roman" w:hAnsi="Times New Roman" w:cs="Times New Roman"/>
          <w:color w:val="000000" w:themeColor="text1"/>
          <w:sz w:val="24"/>
          <w:szCs w:val="24"/>
        </w:rPr>
        <w:lastRenderedPageBreak/>
        <w:t>Заповедная зона, в пределах которой исключается любая хозяйственная деятельность, такая зона создана для сохранения экосистем в естественном виде;</w:t>
      </w:r>
    </w:p>
    <w:p w:rsidR="00F30247" w:rsidRPr="006D373A" w:rsidRDefault="00F30247" w:rsidP="00F30247">
      <w:pPr>
        <w:pStyle w:val="a3"/>
        <w:numPr>
          <w:ilvl w:val="0"/>
          <w:numId w:val="1"/>
        </w:numPr>
        <w:spacing w:line="360" w:lineRule="auto"/>
        <w:jc w:val="both"/>
        <w:rPr>
          <w:rFonts w:ascii="Times New Roman" w:hAnsi="Times New Roman" w:cs="Times New Roman"/>
          <w:color w:val="000000" w:themeColor="text1"/>
          <w:sz w:val="24"/>
          <w:szCs w:val="24"/>
        </w:rPr>
      </w:pPr>
      <w:r w:rsidRPr="006D373A">
        <w:rPr>
          <w:rFonts w:ascii="Times New Roman" w:hAnsi="Times New Roman" w:cs="Times New Roman"/>
          <w:color w:val="000000" w:themeColor="text1"/>
          <w:sz w:val="24"/>
          <w:szCs w:val="24"/>
        </w:rPr>
        <w:t>Особо охраняемая зона также предназначена для сохранения природной среды, но в границах сегмента допускается экскурсионная деятельность;</w:t>
      </w:r>
    </w:p>
    <w:p w:rsidR="00F30247" w:rsidRPr="006D373A" w:rsidRDefault="00F30247" w:rsidP="00F30247">
      <w:pPr>
        <w:pStyle w:val="a3"/>
        <w:numPr>
          <w:ilvl w:val="0"/>
          <w:numId w:val="1"/>
        </w:numPr>
        <w:spacing w:line="360" w:lineRule="auto"/>
        <w:jc w:val="both"/>
        <w:rPr>
          <w:rFonts w:ascii="Times New Roman" w:hAnsi="Times New Roman" w:cs="Times New Roman"/>
          <w:color w:val="000000" w:themeColor="text1"/>
          <w:sz w:val="24"/>
          <w:szCs w:val="24"/>
        </w:rPr>
      </w:pPr>
      <w:r w:rsidRPr="006D373A">
        <w:rPr>
          <w:rFonts w:ascii="Times New Roman" w:hAnsi="Times New Roman" w:cs="Times New Roman"/>
          <w:color w:val="000000" w:themeColor="text1"/>
          <w:sz w:val="24"/>
          <w:szCs w:val="24"/>
        </w:rPr>
        <w:t>Рекреационная зона предназначена для развития познавательного туризма, физической культуры и размещения музейной информационно-технической инфраструктуры;</w:t>
      </w:r>
    </w:p>
    <w:p w:rsidR="00F30247" w:rsidRPr="006D373A" w:rsidRDefault="00F30247" w:rsidP="00F30247">
      <w:pPr>
        <w:pStyle w:val="a3"/>
        <w:numPr>
          <w:ilvl w:val="0"/>
          <w:numId w:val="1"/>
        </w:numPr>
        <w:spacing w:line="360" w:lineRule="auto"/>
        <w:jc w:val="both"/>
        <w:rPr>
          <w:rFonts w:ascii="Times New Roman" w:hAnsi="Times New Roman" w:cs="Times New Roman"/>
          <w:color w:val="000000" w:themeColor="text1"/>
          <w:sz w:val="24"/>
          <w:szCs w:val="24"/>
        </w:rPr>
      </w:pPr>
      <w:r w:rsidRPr="006D373A">
        <w:rPr>
          <w:rFonts w:ascii="Times New Roman" w:hAnsi="Times New Roman" w:cs="Times New Roman"/>
          <w:color w:val="000000" w:themeColor="text1"/>
          <w:sz w:val="24"/>
          <w:szCs w:val="24"/>
        </w:rPr>
        <w:t>Зона хозяйственного назначения направлена на обеспечение функционирования дирекции национального парка и жизнедеятельности граждан, проживающих на его территории;</w:t>
      </w:r>
    </w:p>
    <w:p w:rsidR="00F30247" w:rsidRPr="006D373A" w:rsidRDefault="00F30247" w:rsidP="00F30247">
      <w:pPr>
        <w:pStyle w:val="a3"/>
        <w:numPr>
          <w:ilvl w:val="0"/>
          <w:numId w:val="1"/>
        </w:numPr>
        <w:spacing w:line="360" w:lineRule="auto"/>
        <w:jc w:val="both"/>
        <w:rPr>
          <w:rFonts w:ascii="Times New Roman" w:hAnsi="Times New Roman" w:cs="Times New Roman"/>
          <w:color w:val="000000" w:themeColor="text1"/>
          <w:sz w:val="24"/>
          <w:szCs w:val="24"/>
        </w:rPr>
      </w:pPr>
      <w:r w:rsidRPr="006D373A">
        <w:rPr>
          <w:rFonts w:ascii="Times New Roman" w:hAnsi="Times New Roman" w:cs="Times New Roman"/>
          <w:color w:val="000000" w:themeColor="text1"/>
          <w:sz w:val="24"/>
          <w:szCs w:val="24"/>
        </w:rPr>
        <w:t xml:space="preserve">Зона традиционного экстенсивного природопользования предназначена для обеспечения </w:t>
      </w:r>
      <w:r w:rsidRPr="006D373A">
        <w:rPr>
          <w:rFonts w:ascii="Times New Roman" w:hAnsi="Times New Roman" w:cs="Times New Roman"/>
          <w:color w:val="2D2D2D"/>
          <w:spacing w:val="2"/>
          <w:sz w:val="24"/>
          <w:szCs w:val="24"/>
          <w:shd w:val="clear" w:color="auto" w:fill="FFFFFF"/>
        </w:rPr>
        <w:t>жизнедеятельности коренных малочисленных народов РФ, в её границах разрешается осуществление традиционной хозяйственной деятельности и связанных с ней видов неистощительного природопользования.</w:t>
      </w:r>
    </w:p>
    <w:p w:rsidR="00841AA6" w:rsidRDefault="00F30247" w:rsidP="00F30247">
      <w:pPr>
        <w:spacing w:line="360" w:lineRule="auto"/>
        <w:ind w:firstLine="708"/>
        <w:jc w:val="both"/>
        <w:rPr>
          <w:rFonts w:ascii="Times New Roman" w:hAnsi="Times New Roman" w:cs="Times New Roman"/>
          <w:color w:val="000000" w:themeColor="text1"/>
          <w:sz w:val="24"/>
          <w:szCs w:val="24"/>
        </w:rPr>
      </w:pPr>
      <w:r w:rsidRPr="006D373A">
        <w:rPr>
          <w:rFonts w:ascii="Times New Roman" w:hAnsi="Times New Roman" w:cs="Times New Roman"/>
          <w:color w:val="000000" w:themeColor="text1"/>
          <w:sz w:val="24"/>
          <w:szCs w:val="24"/>
        </w:rPr>
        <w:t>В некоторых парках, основной целью которых является сохранение коренных народов РФ («Вепсский лес», «Бикин», Шорский национальный парк), также выделяется шестая функциональная зона - зона охраны объектов культурного наследия народов РФ, созданная с целью сохранения памятников истории и культуры народов.</w:t>
      </w:r>
    </w:p>
    <w:p w:rsidR="00F30247" w:rsidRPr="00841AA6" w:rsidRDefault="00841AA6" w:rsidP="00841AA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207894" w:rsidRDefault="00207894" w:rsidP="00736715">
      <w:pPr>
        <w:pStyle w:val="1"/>
        <w:spacing w:line="360" w:lineRule="auto"/>
        <w:rPr>
          <w:rFonts w:cs="Times New Roman"/>
          <w:szCs w:val="24"/>
        </w:rPr>
      </w:pPr>
      <w:bookmarkStart w:id="5" w:name="_Toc482972020"/>
      <w:r w:rsidRPr="006D373A">
        <w:rPr>
          <w:rFonts w:cs="Times New Roman"/>
          <w:szCs w:val="24"/>
        </w:rPr>
        <w:lastRenderedPageBreak/>
        <w:t>Глава 2. Характеристика района работ</w:t>
      </w:r>
      <w:bookmarkEnd w:id="5"/>
      <w:r w:rsidRPr="006D373A">
        <w:rPr>
          <w:rFonts w:cs="Times New Roman"/>
          <w:szCs w:val="24"/>
        </w:rPr>
        <w:t xml:space="preserve"> </w:t>
      </w:r>
    </w:p>
    <w:p w:rsidR="00EF5405" w:rsidRDefault="00EF5405" w:rsidP="00EF5405">
      <w:pPr>
        <w:pStyle w:val="2"/>
        <w:rPr>
          <w:rFonts w:asciiTheme="minorHAnsi" w:eastAsiaTheme="minorHAnsi" w:hAnsiTheme="minorHAnsi" w:cstheme="minorBidi"/>
          <w:b w:val="0"/>
          <w:i w:val="0"/>
          <w:color w:val="auto"/>
          <w:sz w:val="22"/>
          <w:szCs w:val="22"/>
        </w:rPr>
      </w:pPr>
    </w:p>
    <w:p w:rsidR="00EF5405" w:rsidRDefault="00EF5405" w:rsidP="00EF5405">
      <w:pPr>
        <w:pStyle w:val="2"/>
      </w:pPr>
      <w:bookmarkStart w:id="6" w:name="_Toc482972021"/>
      <w:r>
        <w:t>2.1 Физико-географический очерк</w:t>
      </w:r>
      <w:bookmarkEnd w:id="6"/>
    </w:p>
    <w:p w:rsidR="0039652B" w:rsidRPr="0039652B" w:rsidRDefault="0039652B" w:rsidP="0039652B"/>
    <w:p w:rsidR="0039652B" w:rsidRPr="006D373A" w:rsidRDefault="0039652B" w:rsidP="0039652B">
      <w:pPr>
        <w:spacing w:line="360" w:lineRule="auto"/>
        <w:ind w:firstLine="708"/>
        <w:jc w:val="both"/>
        <w:rPr>
          <w:rFonts w:ascii="Times New Roman" w:hAnsi="Times New Roman" w:cs="Times New Roman"/>
          <w:color w:val="000000" w:themeColor="text1"/>
          <w:sz w:val="24"/>
          <w:szCs w:val="24"/>
        </w:rPr>
      </w:pPr>
      <w:r w:rsidRPr="006D373A">
        <w:rPr>
          <w:rFonts w:ascii="Times New Roman" w:hAnsi="Times New Roman" w:cs="Times New Roman"/>
          <w:color w:val="000000"/>
          <w:sz w:val="24"/>
          <w:szCs w:val="24"/>
          <w:shd w:val="clear" w:color="auto" w:fill="FFFFFF"/>
        </w:rPr>
        <w:t>Национальный парк «Смоленское Поозерье» расположен в северо-западной части</w:t>
      </w:r>
      <w:r w:rsidRPr="006D373A">
        <w:rPr>
          <w:rStyle w:val="apple-converted-space"/>
          <w:rFonts w:ascii="Times New Roman" w:hAnsi="Times New Roman" w:cs="Times New Roman"/>
          <w:color w:val="000000"/>
          <w:sz w:val="24"/>
          <w:szCs w:val="24"/>
          <w:shd w:val="clear" w:color="auto" w:fill="FFFFFF"/>
        </w:rPr>
        <w:t> </w:t>
      </w:r>
      <w:r w:rsidRPr="006D373A">
        <w:rPr>
          <w:rFonts w:ascii="Times New Roman" w:hAnsi="Times New Roman" w:cs="Times New Roman"/>
          <w:bCs/>
          <w:color w:val="000000"/>
          <w:sz w:val="24"/>
          <w:szCs w:val="24"/>
          <w:shd w:val="clear" w:color="auto" w:fill="FFFFFF"/>
        </w:rPr>
        <w:t>Смоленской</w:t>
      </w:r>
      <w:r w:rsidRPr="006D373A">
        <w:rPr>
          <w:rStyle w:val="apple-converted-space"/>
          <w:rFonts w:ascii="Times New Roman" w:hAnsi="Times New Roman" w:cs="Times New Roman"/>
          <w:color w:val="000000"/>
          <w:sz w:val="24"/>
          <w:szCs w:val="24"/>
          <w:shd w:val="clear" w:color="auto" w:fill="FFFFFF"/>
        </w:rPr>
        <w:t> </w:t>
      </w:r>
      <w:r w:rsidRPr="006D373A">
        <w:rPr>
          <w:rFonts w:ascii="Times New Roman" w:hAnsi="Times New Roman" w:cs="Times New Roman"/>
          <w:color w:val="000000"/>
          <w:sz w:val="24"/>
          <w:szCs w:val="24"/>
          <w:shd w:val="clear" w:color="auto" w:fill="FFFFFF"/>
        </w:rPr>
        <w:t>области. Р</w:t>
      </w:r>
      <w:r w:rsidRPr="006D373A">
        <w:rPr>
          <w:rFonts w:ascii="Times New Roman" w:hAnsi="Times New Roman" w:cs="Times New Roman"/>
          <w:color w:val="000000" w:themeColor="text1"/>
          <w:sz w:val="24"/>
          <w:szCs w:val="24"/>
        </w:rPr>
        <w:t xml:space="preserve">ассматриваемая в данной работе территория расположена в пределах Демидовского района возле посёлка Пржевальское. </w:t>
      </w:r>
      <w:r>
        <w:rPr>
          <w:rFonts w:ascii="Times New Roman" w:hAnsi="Times New Roman" w:cs="Times New Roman"/>
          <w:color w:val="000000" w:themeColor="text1"/>
          <w:sz w:val="24"/>
          <w:szCs w:val="24"/>
        </w:rPr>
        <w:t xml:space="preserve">Парк был основан в 1992 году, в 2002 году был включен во Всемирную сеть биосферных резерватов ЮНЕСКО. </w:t>
      </w:r>
    </w:p>
    <w:p w:rsidR="00EF5405" w:rsidRDefault="00EF5405" w:rsidP="00EF5405">
      <w:pPr>
        <w:pStyle w:val="3"/>
        <w:rPr>
          <w:rFonts w:eastAsiaTheme="minorHAnsi" w:cs="Times New Roman"/>
          <w:i w:val="0"/>
        </w:rPr>
      </w:pPr>
    </w:p>
    <w:p w:rsidR="00207894" w:rsidRDefault="00EF5405" w:rsidP="00EF5405">
      <w:pPr>
        <w:pStyle w:val="3"/>
      </w:pPr>
      <w:bookmarkStart w:id="7" w:name="_Toc482972022"/>
      <w:r>
        <w:t>2.</w:t>
      </w:r>
      <w:r w:rsidR="002B2CEE">
        <w:t>1.1</w:t>
      </w:r>
      <w:r w:rsidR="00207894" w:rsidRPr="006D373A">
        <w:t xml:space="preserve"> Климат</w:t>
      </w:r>
      <w:bookmarkEnd w:id="7"/>
    </w:p>
    <w:p w:rsidR="00EF5405" w:rsidRPr="00EF5405" w:rsidRDefault="00EF5405" w:rsidP="00EF5405"/>
    <w:p w:rsidR="00207894" w:rsidRPr="006D373A" w:rsidRDefault="00207894" w:rsidP="00736715">
      <w:pPr>
        <w:spacing w:line="360" w:lineRule="auto"/>
        <w:jc w:val="both"/>
        <w:rPr>
          <w:rFonts w:ascii="Times New Roman" w:hAnsi="Times New Roman" w:cs="Times New Roman"/>
          <w:color w:val="000000" w:themeColor="text1"/>
          <w:sz w:val="24"/>
          <w:szCs w:val="24"/>
          <w:shd w:val="clear" w:color="auto" w:fill="FFFFFF"/>
        </w:rPr>
      </w:pPr>
      <w:r w:rsidRPr="006D373A">
        <w:rPr>
          <w:rFonts w:ascii="Times New Roman" w:hAnsi="Times New Roman" w:cs="Times New Roman"/>
          <w:color w:val="000000" w:themeColor="text1"/>
          <w:sz w:val="24"/>
          <w:szCs w:val="24"/>
        </w:rPr>
        <w:tab/>
        <w:t>По данным официального сайта парка «Смоленское Поозерье», климат на территории парка умеренно</w:t>
      </w:r>
      <w:r w:rsidRPr="006D373A">
        <w:rPr>
          <w:rFonts w:ascii="Times New Roman" w:hAnsi="Times New Roman" w:cs="Times New Roman"/>
          <w:color w:val="000000" w:themeColor="text1"/>
          <w:sz w:val="24"/>
          <w:szCs w:val="24"/>
          <w:shd w:val="clear" w:color="auto" w:fill="FFFFFF"/>
        </w:rPr>
        <w:t>-континентальный с тёплым влажным летом и умеренно-холодной зимой с устойчивым снежным покровом; переходные периоды хорошо выражены. Средняя годовая температура воздуха равна 4,3-4,6</w:t>
      </w:r>
      <m:oMath>
        <m:r>
          <m:rPr>
            <m:sty m:val="bi"/>
          </m:rPr>
          <w:rPr>
            <w:rFonts w:ascii="Cambria Math" w:hAnsi="Cambria Math" w:cs="Times New Roman"/>
            <w:color w:val="000000" w:themeColor="text1"/>
            <w:sz w:val="24"/>
            <w:szCs w:val="24"/>
            <w:shd w:val="clear" w:color="auto" w:fill="FFFFFF"/>
          </w:rPr>
          <m:t>℃</m:t>
        </m:r>
      </m:oMath>
      <w:r w:rsidRPr="006D373A">
        <w:rPr>
          <w:rFonts w:ascii="Times New Roman" w:hAnsi="Times New Roman" w:cs="Times New Roman"/>
          <w:color w:val="000000" w:themeColor="text1"/>
          <w:sz w:val="24"/>
          <w:szCs w:val="24"/>
          <w:shd w:val="clear" w:color="auto" w:fill="FFFFFF"/>
        </w:rPr>
        <w:t>. Данная территория относится к району области с наибольшим количеством осадков. Сумма осадков за год составляет здесь около 730 мм, увеличению количества осадков способствует наличие Слободской и Духовщинской возвышенностей, высокая лесистость территории. Преобладающие ветры южные, юго-западные и западные.</w:t>
      </w:r>
    </w:p>
    <w:p w:rsidR="00207894" w:rsidRDefault="002B2CEE" w:rsidP="00EF5405">
      <w:pPr>
        <w:pStyle w:val="3"/>
      </w:pPr>
      <w:bookmarkStart w:id="8" w:name="_Toc420841801"/>
      <w:bookmarkStart w:id="9" w:name="_Toc482972023"/>
      <w:r>
        <w:t>2.1.2</w:t>
      </w:r>
      <w:r w:rsidR="00207894" w:rsidRPr="00EF5405">
        <w:t xml:space="preserve"> Рельеф</w:t>
      </w:r>
      <w:bookmarkEnd w:id="8"/>
      <w:bookmarkEnd w:id="9"/>
    </w:p>
    <w:p w:rsidR="00EF5405" w:rsidRPr="00EF5405" w:rsidRDefault="00EF5405" w:rsidP="00EF5405"/>
    <w:p w:rsidR="00207894" w:rsidRPr="006D373A" w:rsidRDefault="00207894" w:rsidP="00736715">
      <w:pPr>
        <w:spacing w:line="360" w:lineRule="auto"/>
        <w:ind w:firstLine="708"/>
        <w:jc w:val="both"/>
        <w:rPr>
          <w:rFonts w:ascii="Times New Roman" w:eastAsia="Times New Roman" w:hAnsi="Times New Roman" w:cs="Times New Roman"/>
          <w:color w:val="000000" w:themeColor="text1"/>
          <w:sz w:val="24"/>
          <w:szCs w:val="24"/>
          <w:lang w:eastAsia="ru-RU"/>
        </w:rPr>
      </w:pPr>
      <w:r w:rsidRPr="006D373A">
        <w:rPr>
          <w:rFonts w:ascii="Times New Roman" w:eastAsia="Times New Roman" w:hAnsi="Times New Roman" w:cs="Times New Roman"/>
          <w:color w:val="000000" w:themeColor="text1"/>
          <w:sz w:val="24"/>
          <w:szCs w:val="24"/>
          <w:lang w:eastAsia="ru-RU"/>
        </w:rPr>
        <w:t>Рельеф парка связан в основном с аккумулятивной деятельностью ледников. Коренные девонские породы в пределах парка залегают на глубине от 40 до 130 м и практически не оказывают существенного влияния на развитие современных ландшафтов данной территории. В пределах парка приходила вторая полоса конечно-моренных образований последнего валдайского оледенения (слободская стадия).</w:t>
      </w:r>
    </w:p>
    <w:p w:rsidR="00207894" w:rsidRPr="006D373A" w:rsidRDefault="00207894" w:rsidP="00736715">
      <w:pPr>
        <w:spacing w:line="360" w:lineRule="auto"/>
        <w:ind w:firstLine="708"/>
        <w:jc w:val="both"/>
        <w:rPr>
          <w:rFonts w:ascii="Times New Roman" w:eastAsia="Times New Roman" w:hAnsi="Times New Roman" w:cs="Times New Roman"/>
          <w:color w:val="000000" w:themeColor="text1"/>
          <w:sz w:val="24"/>
          <w:szCs w:val="24"/>
          <w:lang w:eastAsia="ru-RU"/>
        </w:rPr>
      </w:pPr>
      <w:r w:rsidRPr="006D373A">
        <w:rPr>
          <w:rFonts w:ascii="Times New Roman" w:eastAsia="Times New Roman" w:hAnsi="Times New Roman" w:cs="Times New Roman"/>
          <w:color w:val="000000" w:themeColor="text1"/>
          <w:sz w:val="24"/>
          <w:szCs w:val="24"/>
          <w:lang w:eastAsia="ru-RU"/>
        </w:rPr>
        <w:t>Территория национального парка разделена на четыре элементарных ландшафта:</w:t>
      </w:r>
    </w:p>
    <w:p w:rsidR="00207894" w:rsidRPr="006D373A" w:rsidRDefault="00207894" w:rsidP="00736715">
      <w:pPr>
        <w:pStyle w:val="a3"/>
        <w:numPr>
          <w:ilvl w:val="0"/>
          <w:numId w:val="2"/>
        </w:numPr>
        <w:spacing w:after="200" w:line="360" w:lineRule="auto"/>
        <w:jc w:val="both"/>
        <w:rPr>
          <w:rFonts w:ascii="Times New Roman" w:hAnsi="Times New Roman" w:cs="Times New Roman"/>
          <w:sz w:val="24"/>
          <w:szCs w:val="24"/>
        </w:rPr>
      </w:pPr>
      <w:r w:rsidRPr="006D373A">
        <w:rPr>
          <w:rFonts w:ascii="Times New Roman" w:hAnsi="Times New Roman" w:cs="Times New Roman"/>
          <w:sz w:val="24"/>
          <w:szCs w:val="24"/>
        </w:rPr>
        <w:t xml:space="preserve">Слободская холмисто-моренная возвышенность, занимающая западную и центральную части парка. </w:t>
      </w:r>
    </w:p>
    <w:p w:rsidR="00207894" w:rsidRPr="006D373A" w:rsidRDefault="00207894" w:rsidP="00736715">
      <w:pPr>
        <w:pStyle w:val="a3"/>
        <w:numPr>
          <w:ilvl w:val="0"/>
          <w:numId w:val="2"/>
        </w:numPr>
        <w:spacing w:after="200" w:line="360" w:lineRule="auto"/>
        <w:jc w:val="both"/>
        <w:rPr>
          <w:rFonts w:ascii="Times New Roman" w:hAnsi="Times New Roman" w:cs="Times New Roman"/>
          <w:sz w:val="24"/>
          <w:szCs w:val="24"/>
        </w:rPr>
      </w:pPr>
      <w:r w:rsidRPr="006D373A">
        <w:rPr>
          <w:rFonts w:ascii="Times New Roman" w:hAnsi="Times New Roman" w:cs="Times New Roman"/>
          <w:sz w:val="24"/>
          <w:szCs w:val="24"/>
        </w:rPr>
        <w:t>Холмисто-моренная равнина. В южной части ландшафта преобладают зандровые равнины.</w:t>
      </w:r>
    </w:p>
    <w:p w:rsidR="00207894" w:rsidRPr="006D373A" w:rsidRDefault="00207894" w:rsidP="00736715">
      <w:pPr>
        <w:pStyle w:val="a3"/>
        <w:numPr>
          <w:ilvl w:val="0"/>
          <w:numId w:val="2"/>
        </w:numPr>
        <w:spacing w:after="200" w:line="360" w:lineRule="auto"/>
        <w:jc w:val="both"/>
        <w:rPr>
          <w:rFonts w:ascii="Times New Roman" w:hAnsi="Times New Roman" w:cs="Times New Roman"/>
          <w:sz w:val="24"/>
          <w:szCs w:val="24"/>
        </w:rPr>
      </w:pPr>
      <w:r w:rsidRPr="006D373A">
        <w:rPr>
          <w:rFonts w:ascii="Times New Roman" w:hAnsi="Times New Roman" w:cs="Times New Roman"/>
          <w:sz w:val="24"/>
          <w:szCs w:val="24"/>
        </w:rPr>
        <w:lastRenderedPageBreak/>
        <w:t>Ельшанско-Свитские озерно-ледниковая и зандрово-моренная низины Занимает основную территорию восточной части парка.</w:t>
      </w:r>
    </w:p>
    <w:p w:rsidR="00207894" w:rsidRPr="00841AA6" w:rsidRDefault="00207894" w:rsidP="00841AA6">
      <w:pPr>
        <w:pStyle w:val="a3"/>
        <w:numPr>
          <w:ilvl w:val="0"/>
          <w:numId w:val="2"/>
        </w:numPr>
        <w:spacing w:after="200" w:line="360" w:lineRule="auto"/>
        <w:jc w:val="both"/>
        <w:rPr>
          <w:rFonts w:ascii="Times New Roman" w:hAnsi="Times New Roman" w:cs="Times New Roman"/>
          <w:sz w:val="24"/>
          <w:szCs w:val="24"/>
        </w:rPr>
      </w:pPr>
      <w:r w:rsidRPr="006D373A">
        <w:rPr>
          <w:rFonts w:ascii="Times New Roman" w:hAnsi="Times New Roman" w:cs="Times New Roman"/>
          <w:sz w:val="24"/>
          <w:szCs w:val="24"/>
        </w:rPr>
        <w:t>Духовщинская моренно-эрозионная возвышенность, занимающая юго-</w:t>
      </w:r>
      <w:r w:rsidRPr="00841AA6">
        <w:rPr>
          <w:rFonts w:ascii="Times New Roman" w:hAnsi="Times New Roman" w:cs="Times New Roman"/>
          <w:sz w:val="24"/>
          <w:szCs w:val="24"/>
        </w:rPr>
        <w:t xml:space="preserve">восточную часть парка </w:t>
      </w:r>
    </w:p>
    <w:p w:rsidR="00207894" w:rsidRPr="00841AA6" w:rsidRDefault="00207894" w:rsidP="00841AA6">
      <w:pPr>
        <w:spacing w:after="200" w:line="360" w:lineRule="auto"/>
        <w:ind w:firstLine="360"/>
        <w:jc w:val="both"/>
        <w:rPr>
          <w:rFonts w:ascii="Times New Roman" w:hAnsi="Times New Roman" w:cs="Times New Roman"/>
          <w:lang w:eastAsia="ru-RU"/>
        </w:rPr>
      </w:pPr>
      <w:r w:rsidRPr="00841AA6">
        <w:rPr>
          <w:rFonts w:ascii="Times New Roman" w:eastAsia="Times New Roman" w:hAnsi="Times New Roman" w:cs="Times New Roman"/>
          <w:color w:val="000000" w:themeColor="text1"/>
          <w:sz w:val="24"/>
          <w:szCs w:val="24"/>
          <w:lang w:eastAsia="ru-RU"/>
        </w:rPr>
        <w:t>Рассматриваемая территория принадлежит Слободской холмисто-моренной возвышенности.  Между озёрами Чистик и Рытое расположены комплексы озово-камовых образований, такие же структуры наблюдаются к югу и к западу от Баклановского озера, возле оз. Сапшо.  Характерен небольшой перепад высот (от 1 до 3 м) в пределах местных водоразделов, а ближе к долинам рек, перепады высот возрастают до 5-7 м, иногда более. Моренные равнины представлены в основном пологоволнистым рельефом, нередко осложненным отдельными нечетко выраженными, но имеющими значительную высоту холмами. Значительное распространение имеют верховые торфяники, отличающиеся ровной или слабовыпуклой поверхностью. Наиболее крупные из них занимают значительные по площади водораздельные территории и имеют б</w:t>
      </w:r>
      <w:r w:rsidR="00841AA6" w:rsidRPr="00841AA6">
        <w:rPr>
          <w:rFonts w:ascii="Times New Roman" w:eastAsia="Times New Roman" w:hAnsi="Times New Roman" w:cs="Times New Roman"/>
          <w:color w:val="000000" w:themeColor="text1"/>
          <w:sz w:val="24"/>
          <w:szCs w:val="24"/>
          <w:lang w:eastAsia="ru-RU"/>
        </w:rPr>
        <w:t xml:space="preserve">ольшое водоохранное значение </w:t>
      </w:r>
      <w:r w:rsidR="00447A2F" w:rsidRPr="00841AA6">
        <w:rPr>
          <w:rFonts w:ascii="Times New Roman" w:eastAsia="Times New Roman" w:hAnsi="Times New Roman" w:cs="Times New Roman"/>
          <w:color w:val="000000" w:themeColor="text1"/>
          <w:sz w:val="24"/>
          <w:szCs w:val="24"/>
          <w:lang w:eastAsia="ru-RU"/>
        </w:rPr>
        <w:t>(</w:t>
      </w:r>
      <w:r w:rsidR="00447A2F">
        <w:rPr>
          <w:rFonts w:ascii="Times New Roman" w:hAnsi="Times New Roman" w:cs="Times New Roman"/>
          <w:color w:val="000000" w:themeColor="text1"/>
          <w:sz w:val="24"/>
          <w:szCs w:val="24"/>
        </w:rPr>
        <w:t xml:space="preserve">НП «Смоленское Поозерье», </w:t>
      </w:r>
      <w:r w:rsidR="00447A2F" w:rsidRPr="00F1470D">
        <w:rPr>
          <w:rFonts w:ascii="Times New Roman" w:hAnsi="Times New Roman" w:cs="Times New Roman"/>
          <w:color w:val="000000" w:themeColor="text1"/>
          <w:sz w:val="24"/>
          <w:szCs w:val="24"/>
        </w:rPr>
        <w:t>http://www.p</w:t>
      </w:r>
      <w:r w:rsidR="00447A2F">
        <w:rPr>
          <w:rFonts w:ascii="Times New Roman" w:hAnsi="Times New Roman" w:cs="Times New Roman"/>
          <w:color w:val="000000" w:themeColor="text1"/>
          <w:sz w:val="24"/>
          <w:szCs w:val="24"/>
        </w:rPr>
        <w:t>oozerie.ru)</w:t>
      </w:r>
    </w:p>
    <w:p w:rsidR="00207894" w:rsidRDefault="002B2CEE" w:rsidP="0052289F">
      <w:pPr>
        <w:pStyle w:val="3"/>
        <w:rPr>
          <w:rFonts w:eastAsia="Times New Roman"/>
          <w:lang w:eastAsia="ru-RU"/>
        </w:rPr>
      </w:pPr>
      <w:bookmarkStart w:id="10" w:name="_Toc420841802"/>
      <w:bookmarkStart w:id="11" w:name="_Toc482972024"/>
      <w:r>
        <w:rPr>
          <w:rFonts w:eastAsia="Times New Roman"/>
          <w:lang w:eastAsia="ru-RU"/>
        </w:rPr>
        <w:t>2.1.3</w:t>
      </w:r>
      <w:r w:rsidR="00207894" w:rsidRPr="006D373A">
        <w:rPr>
          <w:rFonts w:eastAsia="Times New Roman"/>
          <w:lang w:eastAsia="ru-RU"/>
        </w:rPr>
        <w:t xml:space="preserve"> Гидрология</w:t>
      </w:r>
      <w:bookmarkEnd w:id="10"/>
      <w:bookmarkEnd w:id="11"/>
    </w:p>
    <w:p w:rsidR="001119A1" w:rsidRPr="001119A1" w:rsidRDefault="001119A1" w:rsidP="001119A1">
      <w:pPr>
        <w:rPr>
          <w:lang w:eastAsia="ru-RU"/>
        </w:rPr>
      </w:pPr>
    </w:p>
    <w:p w:rsidR="00207894" w:rsidRPr="006D373A" w:rsidRDefault="00207894" w:rsidP="00736715">
      <w:pPr>
        <w:spacing w:line="360" w:lineRule="auto"/>
        <w:ind w:firstLine="708"/>
        <w:jc w:val="both"/>
        <w:rPr>
          <w:rFonts w:ascii="Times New Roman" w:eastAsia="Times New Roman" w:hAnsi="Times New Roman" w:cs="Times New Roman"/>
          <w:color w:val="000000" w:themeColor="text1"/>
          <w:sz w:val="24"/>
          <w:szCs w:val="24"/>
          <w:lang w:eastAsia="ru-RU"/>
        </w:rPr>
      </w:pPr>
      <w:r w:rsidRPr="006D373A">
        <w:rPr>
          <w:rFonts w:ascii="Times New Roman" w:eastAsia="Times New Roman" w:hAnsi="Times New Roman" w:cs="Times New Roman"/>
          <w:color w:val="000000" w:themeColor="text1"/>
          <w:sz w:val="24"/>
          <w:szCs w:val="24"/>
          <w:lang w:eastAsia="ru-RU"/>
        </w:rPr>
        <w:t>Территория парка относится к бассейну р. Западная Двина, включая полностью небольшие реки - ее притоки 3-4 порядка и их истоки. Насчитывается 35 озер. Основная часть их (около двух десятков) относится к наиболее крупной Пржевальской группе. Общая площадь озер этой группы 13 кв. км. Все они приурочены к краевым образованиям ледника Слободской возвышенности. Самые крупные из этих озер - Сапшо, Баклановское, Рытое, Дго, Петровское, Лошамье. Средняя глубина озер 5-6 м, максимальная - 29 м (озера Баклановское, Лошамье). Котловины ледниковых озер имеют различное происхождение. Наиболее распространены котловины термокарстового происхождения, отличающиеся, как правило, значительной глубиной, неопределенной формой, неровным дном.</w:t>
      </w:r>
    </w:p>
    <w:p w:rsidR="00207894" w:rsidRPr="0052289F" w:rsidRDefault="002B2CEE" w:rsidP="0052289F">
      <w:pPr>
        <w:pStyle w:val="3"/>
        <w:rPr>
          <w:rFonts w:eastAsia="Times New Roman"/>
          <w:lang w:eastAsia="ru-RU"/>
        </w:rPr>
      </w:pPr>
      <w:bookmarkStart w:id="12" w:name="_Toc420841803"/>
      <w:bookmarkStart w:id="13" w:name="_Toc482972025"/>
      <w:r w:rsidRPr="006610DA">
        <w:rPr>
          <w:rFonts w:eastAsia="Times New Roman"/>
          <w:lang w:eastAsia="ru-RU"/>
        </w:rPr>
        <w:t>2.1.4</w:t>
      </w:r>
      <w:r w:rsidR="00207894" w:rsidRPr="006610DA">
        <w:rPr>
          <w:rFonts w:eastAsia="Times New Roman"/>
          <w:lang w:eastAsia="ru-RU"/>
        </w:rPr>
        <w:t xml:space="preserve"> Почвенный покров</w:t>
      </w:r>
      <w:bookmarkEnd w:id="12"/>
      <w:bookmarkEnd w:id="13"/>
    </w:p>
    <w:p w:rsidR="00EF5405" w:rsidRPr="00EF5405" w:rsidRDefault="00EF5405" w:rsidP="00EF5405">
      <w:pPr>
        <w:rPr>
          <w:lang w:eastAsia="ru-RU"/>
        </w:rPr>
      </w:pPr>
    </w:p>
    <w:p w:rsidR="00207894" w:rsidRPr="006D373A" w:rsidRDefault="00F65743" w:rsidP="00736715">
      <w:pPr>
        <w:spacing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Почвенного покров национального парка </w:t>
      </w:r>
      <w:r w:rsidR="00207894" w:rsidRPr="006D373A">
        <w:rPr>
          <w:rFonts w:ascii="Times New Roman" w:hAnsi="Times New Roman" w:cs="Times New Roman"/>
          <w:sz w:val="24"/>
          <w:szCs w:val="24"/>
          <w:lang w:eastAsia="ru-RU"/>
        </w:rPr>
        <w:t>«Смоленское Поозерье» относится к южно-таежной подзоне дерново-подзолистых почв прибалтийской провинции. Почвообразующими породами служат преимущественно ледниковые отложения, валунные суглинки, супеси, флювиогляциальные пески, озерно-ледниковые отложения.</w:t>
      </w:r>
    </w:p>
    <w:p w:rsidR="00207894" w:rsidRPr="006D373A" w:rsidRDefault="00207894" w:rsidP="00736715">
      <w:pPr>
        <w:spacing w:line="360" w:lineRule="auto"/>
        <w:ind w:firstLine="709"/>
        <w:jc w:val="both"/>
        <w:rPr>
          <w:rFonts w:ascii="Times New Roman" w:hAnsi="Times New Roman" w:cs="Times New Roman"/>
          <w:sz w:val="24"/>
          <w:szCs w:val="24"/>
          <w:shd w:val="clear" w:color="auto" w:fill="FFFFFF"/>
        </w:rPr>
      </w:pPr>
      <w:r w:rsidRPr="006D373A">
        <w:rPr>
          <w:rFonts w:ascii="Times New Roman" w:hAnsi="Times New Roman" w:cs="Times New Roman"/>
          <w:sz w:val="24"/>
          <w:szCs w:val="24"/>
          <w:shd w:val="clear" w:color="auto" w:fill="FFFFFF"/>
        </w:rPr>
        <w:lastRenderedPageBreak/>
        <w:t>Лёссовидные суглинки наблюдаются на всех важнейших водоразделах, развиты на абсолютных высотах 200-250 м. Мощность их изменчива и колеблется от 30-40 см до 5-6м. В основном являются бескарбонатными или же вторично-карбонатнми.</w:t>
      </w:r>
      <w:r w:rsidRPr="006D373A">
        <w:rPr>
          <w:rFonts w:ascii="Times New Roman" w:hAnsi="Times New Roman" w:cs="Times New Roman"/>
          <w:sz w:val="24"/>
          <w:szCs w:val="24"/>
          <w:lang w:eastAsia="ru-RU"/>
        </w:rPr>
        <w:t xml:space="preserve"> </w:t>
      </w:r>
      <w:r w:rsidRPr="006D373A">
        <w:rPr>
          <w:rFonts w:ascii="Times New Roman" w:hAnsi="Times New Roman" w:cs="Times New Roman"/>
          <w:sz w:val="24"/>
          <w:szCs w:val="24"/>
          <w:shd w:val="clear" w:color="auto" w:fill="FFFFFF"/>
        </w:rPr>
        <w:t>Лёссовидные суглинки в центре залегания наиболее мощные и наименее опесчаненные. В верхней части выделяется элювиальный горизонт.</w:t>
      </w:r>
    </w:p>
    <w:p w:rsidR="00207894" w:rsidRPr="006D373A" w:rsidRDefault="00207894" w:rsidP="00736715">
      <w:pPr>
        <w:spacing w:line="360" w:lineRule="auto"/>
        <w:ind w:firstLine="709"/>
        <w:jc w:val="both"/>
        <w:rPr>
          <w:rFonts w:ascii="Times New Roman" w:hAnsi="Times New Roman" w:cs="Times New Roman"/>
          <w:sz w:val="24"/>
          <w:szCs w:val="24"/>
          <w:shd w:val="clear" w:color="auto" w:fill="FFFFFF"/>
        </w:rPr>
      </w:pPr>
      <w:r w:rsidRPr="006D373A">
        <w:rPr>
          <w:rFonts w:ascii="Times New Roman" w:hAnsi="Times New Roman" w:cs="Times New Roman"/>
          <w:sz w:val="24"/>
          <w:szCs w:val="24"/>
          <w:shd w:val="clear" w:color="auto" w:fill="FFFFFF"/>
        </w:rPr>
        <w:t>Песчаные валунные суглинки и супеси по своему генезису представляют собой валунно-суглинистый и валунно-супесчаный элювий морены. Элювиально-моренные супеси – маломощные (40-70см), всегда входят в толщу почвенного профиля.</w:t>
      </w:r>
    </w:p>
    <w:p w:rsidR="00207894" w:rsidRPr="006D373A" w:rsidRDefault="00207894" w:rsidP="00736715">
      <w:pPr>
        <w:spacing w:line="360" w:lineRule="auto"/>
        <w:ind w:firstLine="709"/>
        <w:jc w:val="both"/>
        <w:rPr>
          <w:rFonts w:ascii="Times New Roman" w:hAnsi="Times New Roman" w:cs="Times New Roman"/>
          <w:sz w:val="24"/>
          <w:szCs w:val="24"/>
        </w:rPr>
      </w:pPr>
      <w:r w:rsidRPr="006D373A">
        <w:rPr>
          <w:rFonts w:ascii="Times New Roman" w:hAnsi="Times New Roman" w:cs="Times New Roman"/>
          <w:sz w:val="24"/>
          <w:szCs w:val="24"/>
          <w:shd w:val="clear" w:color="auto" w:fill="FFFFFF"/>
        </w:rPr>
        <w:t>Водно-ледниковые супеси обычно маломощны (40-70см), подстилаются моренным суглинком, чаще с промежуточным прослоем песков, в результате почвообразующая порода оказывается двухчленной и трёхчленной:</w:t>
      </w:r>
    </w:p>
    <w:p w:rsidR="00207894" w:rsidRPr="006D373A" w:rsidRDefault="00207894" w:rsidP="00736715">
      <w:pPr>
        <w:spacing w:line="360" w:lineRule="auto"/>
        <w:ind w:firstLine="709"/>
        <w:jc w:val="both"/>
        <w:rPr>
          <w:rFonts w:ascii="Times New Roman" w:hAnsi="Times New Roman" w:cs="Times New Roman"/>
          <w:sz w:val="24"/>
          <w:szCs w:val="24"/>
        </w:rPr>
      </w:pPr>
      <w:r w:rsidRPr="006D373A">
        <w:rPr>
          <w:rFonts w:ascii="Times New Roman" w:hAnsi="Times New Roman" w:cs="Times New Roman"/>
          <w:sz w:val="24"/>
          <w:szCs w:val="24"/>
          <w:shd w:val="clear" w:color="auto" w:fill="FFFFFF"/>
        </w:rPr>
        <w:t>1. Супесь различной мощности.</w:t>
      </w:r>
    </w:p>
    <w:p w:rsidR="00207894" w:rsidRPr="006D373A" w:rsidRDefault="00207894" w:rsidP="00736715">
      <w:pPr>
        <w:spacing w:line="360" w:lineRule="auto"/>
        <w:ind w:firstLine="709"/>
        <w:jc w:val="both"/>
        <w:rPr>
          <w:rFonts w:ascii="Times New Roman" w:hAnsi="Times New Roman" w:cs="Times New Roman"/>
          <w:sz w:val="24"/>
          <w:szCs w:val="24"/>
          <w:shd w:val="clear" w:color="auto" w:fill="FFFFFF"/>
        </w:rPr>
      </w:pPr>
      <w:r w:rsidRPr="006D373A">
        <w:rPr>
          <w:rFonts w:ascii="Times New Roman" w:hAnsi="Times New Roman" w:cs="Times New Roman"/>
          <w:sz w:val="24"/>
          <w:szCs w:val="24"/>
          <w:shd w:val="clear" w:color="auto" w:fill="FFFFFF"/>
        </w:rPr>
        <w:t>2. Песок, обычно маломощный.</w:t>
      </w:r>
    </w:p>
    <w:p w:rsidR="00207894" w:rsidRPr="006D373A" w:rsidRDefault="00207894" w:rsidP="00736715">
      <w:pPr>
        <w:spacing w:line="360" w:lineRule="auto"/>
        <w:ind w:firstLine="709"/>
        <w:jc w:val="both"/>
        <w:rPr>
          <w:rFonts w:ascii="Times New Roman" w:hAnsi="Times New Roman" w:cs="Times New Roman"/>
          <w:sz w:val="24"/>
          <w:szCs w:val="24"/>
          <w:shd w:val="clear" w:color="auto" w:fill="FFFFFF"/>
        </w:rPr>
      </w:pPr>
      <w:r w:rsidRPr="006D373A">
        <w:rPr>
          <w:rFonts w:ascii="Times New Roman" w:hAnsi="Times New Roman" w:cs="Times New Roman"/>
          <w:sz w:val="24"/>
          <w:szCs w:val="24"/>
          <w:shd w:val="clear" w:color="auto" w:fill="FFFFFF"/>
        </w:rPr>
        <w:t>3. Моренный суглинок.</w:t>
      </w:r>
    </w:p>
    <w:p w:rsidR="00207894" w:rsidRPr="0002442E" w:rsidRDefault="00207894" w:rsidP="0002442E">
      <w:pPr>
        <w:spacing w:line="360" w:lineRule="auto"/>
        <w:ind w:firstLine="709"/>
        <w:jc w:val="both"/>
        <w:rPr>
          <w:rFonts w:ascii="Times New Roman" w:hAnsi="Times New Roman" w:cs="Times New Roman"/>
          <w:sz w:val="24"/>
          <w:szCs w:val="24"/>
          <w:shd w:val="clear" w:color="auto" w:fill="FFFFFF"/>
        </w:rPr>
      </w:pPr>
      <w:r w:rsidRPr="006D373A">
        <w:rPr>
          <w:rFonts w:ascii="Times New Roman" w:hAnsi="Times New Roman" w:cs="Times New Roman"/>
          <w:sz w:val="24"/>
          <w:szCs w:val="24"/>
          <w:shd w:val="clear" w:color="auto" w:fill="FFFFFF"/>
        </w:rPr>
        <w:t xml:space="preserve">Аллювиальные и озёрно-болотные отложения </w:t>
      </w:r>
      <w:r w:rsidR="000B60C8" w:rsidRPr="006D373A">
        <w:rPr>
          <w:rFonts w:ascii="Times New Roman" w:hAnsi="Times New Roman" w:cs="Times New Roman"/>
          <w:sz w:val="24"/>
          <w:szCs w:val="24"/>
          <w:shd w:val="clear" w:color="auto" w:fill="FFFFFF"/>
        </w:rPr>
        <w:t>приурочены к</w:t>
      </w:r>
      <w:r w:rsidRPr="006D373A">
        <w:rPr>
          <w:rFonts w:ascii="Times New Roman" w:hAnsi="Times New Roman" w:cs="Times New Roman"/>
          <w:sz w:val="24"/>
          <w:szCs w:val="24"/>
          <w:shd w:val="clear" w:color="auto" w:fill="FFFFFF"/>
        </w:rPr>
        <w:t xml:space="preserve"> современным поймам рек, представлены различными аллювиальными породами: песками, супесями и су</w:t>
      </w:r>
      <w:r w:rsidR="0002442E">
        <w:rPr>
          <w:rFonts w:ascii="Times New Roman" w:hAnsi="Times New Roman" w:cs="Times New Roman"/>
          <w:sz w:val="24"/>
          <w:szCs w:val="24"/>
          <w:shd w:val="clear" w:color="auto" w:fill="FFFFFF"/>
        </w:rPr>
        <w:t xml:space="preserve">глинками, очень редко глинами. </w:t>
      </w:r>
    </w:p>
    <w:p w:rsidR="00207894" w:rsidRDefault="00207894" w:rsidP="00736715">
      <w:pPr>
        <w:spacing w:line="360" w:lineRule="auto"/>
        <w:ind w:firstLine="709"/>
        <w:jc w:val="both"/>
        <w:rPr>
          <w:rFonts w:ascii="Times New Roman" w:hAnsi="Times New Roman" w:cs="Times New Roman"/>
          <w:lang w:eastAsia="ru-RU"/>
        </w:rPr>
      </w:pPr>
      <w:r w:rsidRPr="006D373A">
        <w:rPr>
          <w:rFonts w:ascii="Times New Roman" w:hAnsi="Times New Roman" w:cs="Times New Roman"/>
          <w:sz w:val="24"/>
          <w:szCs w:val="24"/>
          <w:shd w:val="clear" w:color="auto" w:fill="FFFFFF"/>
        </w:rPr>
        <w:t xml:space="preserve"> </w:t>
      </w:r>
      <w:r w:rsidRPr="006D373A">
        <w:rPr>
          <w:rFonts w:ascii="Times New Roman" w:hAnsi="Times New Roman" w:cs="Times New Roman"/>
          <w:sz w:val="24"/>
          <w:szCs w:val="24"/>
          <w:lang w:eastAsia="ru-RU"/>
        </w:rPr>
        <w:t>В составе почвенного покрова выделены почвы подзолистого, болотно-подзолистого и болотного типов. Наиболее распространены на рассматриваемой территории дерново-подзолистые почвы нормального увлажнения и в разной степени переувлажненные. Под пологом хвойных лесов распространены подзолистые почвы разной степени увлажнения, чаще степень их оподзоливания средняя и слабая. Торфяные почвы наиболее широко распространены в преде</w:t>
      </w:r>
      <w:r w:rsidR="00841AA6">
        <w:rPr>
          <w:rFonts w:ascii="Times New Roman" w:hAnsi="Times New Roman" w:cs="Times New Roman"/>
          <w:sz w:val="24"/>
          <w:szCs w:val="24"/>
          <w:lang w:eastAsia="ru-RU"/>
        </w:rPr>
        <w:t xml:space="preserve">лах озерно-ледниковых равнин </w:t>
      </w:r>
      <w:r w:rsidR="00841AA6" w:rsidRPr="00841AA6">
        <w:rPr>
          <w:rFonts w:ascii="Times New Roman" w:eastAsia="Times New Roman" w:hAnsi="Times New Roman" w:cs="Times New Roman"/>
          <w:color w:val="000000" w:themeColor="text1"/>
          <w:sz w:val="24"/>
          <w:szCs w:val="24"/>
          <w:lang w:eastAsia="ru-RU"/>
        </w:rPr>
        <w:t>(</w:t>
      </w:r>
      <w:r w:rsidR="00447A2F">
        <w:rPr>
          <w:rFonts w:ascii="Times New Roman" w:hAnsi="Times New Roman" w:cs="Times New Roman"/>
          <w:color w:val="000000" w:themeColor="text1"/>
          <w:sz w:val="24"/>
          <w:szCs w:val="24"/>
        </w:rPr>
        <w:t xml:space="preserve">НП «Смоленское Поозерье», </w:t>
      </w:r>
      <w:r w:rsidR="00447A2F" w:rsidRPr="00F1470D">
        <w:rPr>
          <w:rFonts w:ascii="Times New Roman" w:hAnsi="Times New Roman" w:cs="Times New Roman"/>
          <w:color w:val="000000" w:themeColor="text1"/>
          <w:sz w:val="24"/>
          <w:szCs w:val="24"/>
        </w:rPr>
        <w:t>http://www.p</w:t>
      </w:r>
      <w:r w:rsidR="00447A2F">
        <w:rPr>
          <w:rFonts w:ascii="Times New Roman" w:hAnsi="Times New Roman" w:cs="Times New Roman"/>
          <w:color w:val="000000" w:themeColor="text1"/>
          <w:sz w:val="24"/>
          <w:szCs w:val="24"/>
        </w:rPr>
        <w:t>oozerie.ru)</w:t>
      </w:r>
    </w:p>
    <w:p w:rsidR="00447A2F" w:rsidRPr="00447A2F" w:rsidRDefault="0002442E" w:rsidP="00447A2F">
      <w:pPr>
        <w:spacing w:line="360" w:lineRule="auto"/>
        <w:ind w:firstLine="708"/>
        <w:rPr>
          <w:rFonts w:ascii="Times New Roman" w:hAnsi="Times New Roman" w:cs="Times New Roman"/>
          <w:sz w:val="24"/>
          <w:szCs w:val="24"/>
        </w:rPr>
      </w:pPr>
      <w:r w:rsidRPr="00447A2F">
        <w:rPr>
          <w:rFonts w:ascii="Times New Roman" w:hAnsi="Times New Roman" w:cs="Times New Roman"/>
          <w:sz w:val="24"/>
          <w:szCs w:val="24"/>
          <w:lang w:eastAsia="ru-RU"/>
        </w:rPr>
        <w:t>На фотографиях</w:t>
      </w:r>
      <w:r w:rsidR="00C06A7A" w:rsidRPr="00447A2F">
        <w:rPr>
          <w:rFonts w:ascii="Times New Roman" w:hAnsi="Times New Roman" w:cs="Times New Roman"/>
          <w:sz w:val="24"/>
          <w:szCs w:val="24"/>
          <w:lang w:eastAsia="ru-RU"/>
        </w:rPr>
        <w:t xml:space="preserve"> (рис</w:t>
      </w:r>
      <w:r w:rsidR="00DC4AE2" w:rsidRPr="00447A2F">
        <w:rPr>
          <w:rFonts w:ascii="Times New Roman" w:hAnsi="Times New Roman" w:cs="Times New Roman"/>
          <w:sz w:val="24"/>
          <w:szCs w:val="24"/>
          <w:lang w:eastAsia="ru-RU"/>
        </w:rPr>
        <w:t>.2</w:t>
      </w:r>
      <w:r w:rsidR="00C06A7A" w:rsidRPr="00447A2F">
        <w:rPr>
          <w:rFonts w:ascii="Times New Roman" w:hAnsi="Times New Roman" w:cs="Times New Roman"/>
          <w:sz w:val="24"/>
          <w:szCs w:val="24"/>
          <w:lang w:eastAsia="ru-RU"/>
        </w:rPr>
        <w:t>)</w:t>
      </w:r>
      <w:r w:rsidRPr="00447A2F">
        <w:rPr>
          <w:rFonts w:ascii="Times New Roman" w:hAnsi="Times New Roman" w:cs="Times New Roman"/>
          <w:sz w:val="24"/>
          <w:szCs w:val="24"/>
          <w:lang w:eastAsia="ru-RU"/>
        </w:rPr>
        <w:t xml:space="preserve"> представлены </w:t>
      </w:r>
      <w:r w:rsidR="002B1450" w:rsidRPr="00447A2F">
        <w:rPr>
          <w:rFonts w:ascii="Times New Roman" w:hAnsi="Times New Roman" w:cs="Times New Roman"/>
          <w:sz w:val="24"/>
          <w:szCs w:val="24"/>
          <w:lang w:eastAsia="ru-RU"/>
        </w:rPr>
        <w:t>два</w:t>
      </w:r>
      <w:r w:rsidR="00447A2F" w:rsidRPr="00447A2F">
        <w:rPr>
          <w:rFonts w:ascii="Times New Roman" w:hAnsi="Times New Roman" w:cs="Times New Roman"/>
          <w:sz w:val="24"/>
          <w:szCs w:val="24"/>
          <w:lang w:eastAsia="ru-RU"/>
        </w:rPr>
        <w:t xml:space="preserve"> почвенных разрезах</w:t>
      </w:r>
      <w:r w:rsidR="002B1450" w:rsidRPr="00447A2F">
        <w:rPr>
          <w:rFonts w:ascii="Times New Roman" w:hAnsi="Times New Roman" w:cs="Times New Roman"/>
          <w:sz w:val="24"/>
          <w:szCs w:val="24"/>
          <w:lang w:eastAsia="ru-RU"/>
        </w:rPr>
        <w:t>, пройденных бли</w:t>
      </w:r>
      <w:r w:rsidR="00447A2F" w:rsidRPr="00447A2F">
        <w:rPr>
          <w:rFonts w:ascii="Times New Roman" w:hAnsi="Times New Roman" w:cs="Times New Roman"/>
          <w:sz w:val="24"/>
          <w:szCs w:val="24"/>
          <w:lang w:eastAsia="ru-RU"/>
        </w:rPr>
        <w:t>з озера Лошамье в четвертичных супесях</w:t>
      </w:r>
      <w:r w:rsidR="002B1450" w:rsidRPr="00447A2F">
        <w:rPr>
          <w:rFonts w:ascii="Times New Roman" w:hAnsi="Times New Roman" w:cs="Times New Roman"/>
          <w:sz w:val="24"/>
          <w:szCs w:val="24"/>
          <w:lang w:eastAsia="ru-RU"/>
        </w:rPr>
        <w:t>.</w:t>
      </w:r>
      <w:r w:rsidR="00447A2F" w:rsidRPr="00447A2F">
        <w:rPr>
          <w:rFonts w:ascii="Times New Roman" w:hAnsi="Times New Roman" w:cs="Times New Roman"/>
          <w:sz w:val="24"/>
          <w:szCs w:val="24"/>
          <w:lang w:eastAsia="ru-RU"/>
        </w:rPr>
        <w:t xml:space="preserve"> </w:t>
      </w:r>
      <w:r w:rsidR="00447A2F" w:rsidRPr="00447A2F">
        <w:rPr>
          <w:rFonts w:ascii="Times New Roman" w:hAnsi="Times New Roman" w:cs="Times New Roman"/>
          <w:sz w:val="24"/>
          <w:szCs w:val="24"/>
        </w:rPr>
        <w:t>На первой фотографии представлен неизменённый человеком разрез, на второй фотографии наблюдаются остатки пожарища.</w:t>
      </w:r>
    </w:p>
    <w:p w:rsidR="00C06A7A" w:rsidRPr="00447A2F" w:rsidRDefault="00C06A7A" w:rsidP="00736715">
      <w:pPr>
        <w:spacing w:line="360" w:lineRule="auto"/>
        <w:ind w:firstLine="709"/>
        <w:jc w:val="both"/>
        <w:rPr>
          <w:rFonts w:ascii="Times New Roman" w:hAnsi="Times New Roman" w:cs="Times New Roman"/>
          <w:sz w:val="24"/>
          <w:lang w:eastAsia="ru-RU"/>
        </w:rPr>
      </w:pPr>
    </w:p>
    <w:p w:rsidR="00C06A7A" w:rsidRDefault="00C06A7A" w:rsidP="00C06A7A">
      <w:pPr>
        <w:spacing w:line="360" w:lineRule="auto"/>
        <w:ind w:firstLine="709"/>
        <w:jc w:val="both"/>
        <w:rPr>
          <w:rFonts w:ascii="Times New Roman" w:hAnsi="Times New Roman" w:cs="Times New Roman"/>
          <w:lang w:eastAsia="ru-RU"/>
        </w:rPr>
      </w:pPr>
      <w:r>
        <w:rPr>
          <w:rFonts w:ascii="Times New Roman" w:hAnsi="Times New Roman" w:cs="Times New Roman"/>
          <w:noProof/>
          <w:sz w:val="24"/>
          <w:szCs w:val="24"/>
          <w:lang w:eastAsia="ru-RU"/>
        </w:rPr>
        <w:lastRenderedPageBreak/>
        <w:drawing>
          <wp:inline distT="0" distB="0" distL="0" distR="0">
            <wp:extent cx="2503899" cy="333862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лош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7642" cy="3343614"/>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2502856" cy="333723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лош.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7439" cy="3356679"/>
                    </a:xfrm>
                    <a:prstGeom prst="rect">
                      <a:avLst/>
                    </a:prstGeom>
                  </pic:spPr>
                </pic:pic>
              </a:graphicData>
            </a:graphic>
          </wp:inline>
        </w:drawing>
      </w:r>
    </w:p>
    <w:p w:rsidR="00C06A7A" w:rsidRPr="00C06A7A" w:rsidRDefault="00344892" w:rsidP="00447A2F">
      <w:pPr>
        <w:spacing w:line="360" w:lineRule="auto"/>
        <w:ind w:firstLine="709"/>
        <w:jc w:val="center"/>
        <w:rPr>
          <w:rFonts w:ascii="Times New Roman" w:hAnsi="Times New Roman" w:cs="Times New Roman"/>
          <w:lang w:eastAsia="ru-RU"/>
        </w:rPr>
      </w:pPr>
      <w:r>
        <w:rPr>
          <w:rFonts w:ascii="Times New Roman" w:hAnsi="Times New Roman" w:cs="Times New Roman"/>
          <w:lang w:eastAsia="ru-RU"/>
        </w:rPr>
        <w:t xml:space="preserve">Рисунок </w:t>
      </w:r>
      <w:r w:rsidR="00DC4AE2">
        <w:rPr>
          <w:rFonts w:ascii="Times New Roman" w:hAnsi="Times New Roman" w:cs="Times New Roman"/>
          <w:lang w:eastAsia="ru-RU"/>
        </w:rPr>
        <w:t>2</w:t>
      </w:r>
      <w:r w:rsidR="00C06A7A">
        <w:rPr>
          <w:rFonts w:ascii="Times New Roman" w:hAnsi="Times New Roman" w:cs="Times New Roman"/>
          <w:lang w:eastAsia="ru-RU"/>
        </w:rPr>
        <w:t xml:space="preserve"> </w:t>
      </w:r>
      <w:r w:rsidR="00447A2F">
        <w:rPr>
          <w:rFonts w:ascii="Times New Roman" w:hAnsi="Times New Roman" w:cs="Times New Roman"/>
          <w:lang w:eastAsia="ru-RU"/>
        </w:rPr>
        <w:t>Почвенные разрезы в четвертичных супесях заповедной зоны</w:t>
      </w:r>
      <w:r w:rsidR="00C06A7A">
        <w:rPr>
          <w:rFonts w:ascii="Times New Roman" w:hAnsi="Times New Roman" w:cs="Times New Roman"/>
          <w:lang w:eastAsia="ru-RU"/>
        </w:rPr>
        <w:t xml:space="preserve"> национального парка «Смоленское Поозерье»</w:t>
      </w:r>
    </w:p>
    <w:p w:rsidR="00EF5405" w:rsidRDefault="00EF5405" w:rsidP="00EF5405">
      <w:pPr>
        <w:pStyle w:val="2"/>
        <w:rPr>
          <w:lang w:eastAsia="ru-RU"/>
        </w:rPr>
      </w:pPr>
      <w:bookmarkStart w:id="14" w:name="_Toc482972026"/>
      <w:r>
        <w:rPr>
          <w:lang w:eastAsia="ru-RU"/>
        </w:rPr>
        <w:t>2.2 Геология</w:t>
      </w:r>
      <w:bookmarkEnd w:id="14"/>
    </w:p>
    <w:p w:rsidR="00EF5405" w:rsidRDefault="00EF5405" w:rsidP="00EF5405">
      <w:pPr>
        <w:rPr>
          <w:lang w:eastAsia="ru-RU"/>
        </w:rPr>
      </w:pPr>
    </w:p>
    <w:p w:rsidR="00551FCF" w:rsidRPr="00551FCF" w:rsidRDefault="00551FCF" w:rsidP="00551FCF">
      <w:pPr>
        <w:pStyle w:val="3"/>
      </w:pPr>
      <w:bookmarkStart w:id="15" w:name="_Toc420841806"/>
      <w:bookmarkStart w:id="16" w:name="_Toc482972027"/>
      <w:r>
        <w:t>2.2.1</w:t>
      </w:r>
      <w:r w:rsidRPr="00551FCF">
        <w:t xml:space="preserve"> Стратиграфия</w:t>
      </w:r>
      <w:bookmarkEnd w:id="15"/>
      <w:bookmarkEnd w:id="16"/>
    </w:p>
    <w:p w:rsidR="00551FCF" w:rsidRPr="00551FCF" w:rsidRDefault="00551FCF" w:rsidP="00551FCF">
      <w:pPr>
        <w:spacing w:line="360" w:lineRule="auto"/>
        <w:rPr>
          <w:rFonts w:ascii="Times New Roman" w:hAnsi="Times New Roman" w:cs="Times New Roman"/>
          <w:sz w:val="24"/>
          <w:szCs w:val="24"/>
        </w:rPr>
      </w:pPr>
    </w:p>
    <w:p w:rsidR="00551FCF" w:rsidRPr="00551FCF" w:rsidRDefault="00551FCF" w:rsidP="00551FCF">
      <w:pPr>
        <w:spacing w:line="360" w:lineRule="auto"/>
        <w:ind w:firstLine="708"/>
        <w:jc w:val="both"/>
        <w:rPr>
          <w:rFonts w:ascii="Times New Roman" w:hAnsi="Times New Roman" w:cs="Times New Roman"/>
          <w:sz w:val="24"/>
          <w:szCs w:val="24"/>
        </w:rPr>
      </w:pPr>
      <w:r w:rsidRPr="00551FCF">
        <w:rPr>
          <w:rFonts w:ascii="Times New Roman" w:hAnsi="Times New Roman" w:cs="Times New Roman"/>
          <w:sz w:val="24"/>
          <w:szCs w:val="24"/>
        </w:rPr>
        <w:t xml:space="preserve">На территории парка установлены отложения верхнего протерозоя, девонской и четвертичной систем. Верхнепротерозойские и среднедевонские отложения вскрыты единственной глубокой скважиной в посёлке Пржевальское. Верхнедевонские отложения изучены по разрезам скважин, пробуренных во время геологической съёмки района, четвертичные отложения описаны по разрезам скважин и естественных обнажений. </w:t>
      </w:r>
    </w:p>
    <w:p w:rsidR="00551FCF" w:rsidRPr="00551FCF" w:rsidRDefault="00551FCF" w:rsidP="00551FCF">
      <w:pPr>
        <w:spacing w:line="360" w:lineRule="auto"/>
        <w:ind w:firstLine="708"/>
        <w:jc w:val="center"/>
        <w:rPr>
          <w:rFonts w:ascii="Times New Roman" w:hAnsi="Times New Roman" w:cs="Times New Roman"/>
          <w:sz w:val="24"/>
          <w:szCs w:val="24"/>
        </w:rPr>
      </w:pPr>
      <w:r w:rsidRPr="00551FCF">
        <w:rPr>
          <w:rFonts w:ascii="Times New Roman" w:hAnsi="Times New Roman" w:cs="Times New Roman"/>
          <w:sz w:val="24"/>
          <w:szCs w:val="24"/>
        </w:rPr>
        <w:t>Вендский комплекс. Валдайская серия</w:t>
      </w:r>
    </w:p>
    <w:p w:rsidR="00551FCF" w:rsidRPr="00551FCF" w:rsidRDefault="00551FCF" w:rsidP="00551FCF">
      <w:pPr>
        <w:spacing w:line="360" w:lineRule="auto"/>
        <w:ind w:firstLine="708"/>
        <w:jc w:val="both"/>
        <w:rPr>
          <w:rFonts w:ascii="Times New Roman" w:hAnsi="Times New Roman" w:cs="Times New Roman"/>
          <w:i/>
          <w:sz w:val="24"/>
          <w:szCs w:val="24"/>
        </w:rPr>
      </w:pPr>
      <w:r w:rsidRPr="00551FCF">
        <w:rPr>
          <w:rFonts w:ascii="Times New Roman" w:hAnsi="Times New Roman" w:cs="Times New Roman"/>
          <w:i/>
          <w:sz w:val="24"/>
          <w:szCs w:val="24"/>
        </w:rPr>
        <w:t>Редкинская свита (</w:t>
      </w:r>
      <w:r w:rsidRPr="00551FCF">
        <w:rPr>
          <w:rFonts w:ascii="Times New Roman" w:hAnsi="Times New Roman" w:cs="Times New Roman"/>
          <w:i/>
          <w:sz w:val="24"/>
          <w:szCs w:val="24"/>
          <w:lang w:val="fi-FI"/>
        </w:rPr>
        <w:t>PR</w:t>
      </w:r>
      <w:r w:rsidRPr="00551FCF">
        <w:rPr>
          <w:rFonts w:ascii="Times New Roman" w:hAnsi="Times New Roman" w:cs="Times New Roman"/>
          <w:i/>
          <w:sz w:val="24"/>
          <w:szCs w:val="24"/>
          <w:vertAlign w:val="subscript"/>
        </w:rPr>
        <w:t>3</w:t>
      </w:r>
      <w:r w:rsidRPr="00551FCF">
        <w:rPr>
          <w:rFonts w:ascii="Times New Roman" w:hAnsi="Times New Roman" w:cs="Times New Roman"/>
          <w:i/>
          <w:sz w:val="24"/>
          <w:szCs w:val="24"/>
          <w:lang w:val="fi-FI"/>
        </w:rPr>
        <w:t>rd</w:t>
      </w:r>
      <w:r w:rsidRPr="00551FCF">
        <w:rPr>
          <w:rFonts w:ascii="Times New Roman" w:hAnsi="Times New Roman" w:cs="Times New Roman"/>
          <w:i/>
          <w:sz w:val="24"/>
          <w:szCs w:val="24"/>
        </w:rPr>
        <w:t xml:space="preserve">) </w:t>
      </w:r>
      <w:r w:rsidRPr="00551FCF">
        <w:rPr>
          <w:rFonts w:ascii="Times New Roman" w:hAnsi="Times New Roman" w:cs="Times New Roman"/>
          <w:sz w:val="24"/>
          <w:szCs w:val="24"/>
        </w:rPr>
        <w:t xml:space="preserve">вскрыта в пржвальской скважине на глубине 929-984,7 м, она имеет неполную мощность 55,7 м. Представлена вверху зеленовато-черыми и чёрными алевролитами с прослоями песчаников светло-серых, кварцевых, мелко- и среднезернистых, переслаиваюшимися с аргиллитами с глиносто-карбонатным цементом. Внизу преобладают тёмно-серые тонкослоистые алевриты. </w:t>
      </w:r>
    </w:p>
    <w:p w:rsidR="00551FCF" w:rsidRPr="00551FCF" w:rsidRDefault="00551FCF" w:rsidP="00551FCF">
      <w:pPr>
        <w:spacing w:line="360" w:lineRule="auto"/>
        <w:ind w:firstLine="708"/>
        <w:jc w:val="both"/>
        <w:rPr>
          <w:rFonts w:ascii="Times New Roman" w:hAnsi="Times New Roman" w:cs="Times New Roman"/>
          <w:b/>
          <w:i/>
          <w:sz w:val="24"/>
          <w:szCs w:val="24"/>
        </w:rPr>
      </w:pPr>
      <w:r w:rsidRPr="00551FCF">
        <w:rPr>
          <w:rFonts w:ascii="Times New Roman" w:hAnsi="Times New Roman" w:cs="Times New Roman"/>
          <w:i/>
          <w:sz w:val="24"/>
          <w:szCs w:val="24"/>
        </w:rPr>
        <w:t>Поваровская свита. Нижнеповаровская подсвита (</w:t>
      </w:r>
      <w:r w:rsidRPr="00551FCF">
        <w:rPr>
          <w:rFonts w:ascii="Times New Roman" w:hAnsi="Times New Roman" w:cs="Times New Roman"/>
          <w:i/>
          <w:sz w:val="24"/>
          <w:szCs w:val="24"/>
          <w:lang w:val="fi-FI"/>
        </w:rPr>
        <w:t>PR</w:t>
      </w:r>
      <w:r w:rsidRPr="00551FCF">
        <w:rPr>
          <w:rFonts w:ascii="Times New Roman" w:hAnsi="Times New Roman" w:cs="Times New Roman"/>
          <w:i/>
          <w:sz w:val="24"/>
          <w:szCs w:val="24"/>
          <w:vertAlign w:val="subscript"/>
        </w:rPr>
        <w:t>3</w:t>
      </w:r>
      <w:r w:rsidRPr="00551FCF">
        <w:rPr>
          <w:rFonts w:ascii="Times New Roman" w:hAnsi="Times New Roman" w:cs="Times New Roman"/>
          <w:i/>
          <w:sz w:val="24"/>
          <w:szCs w:val="24"/>
          <w:lang w:val="fi-FI"/>
        </w:rPr>
        <w:t>pv</w:t>
      </w:r>
      <w:r w:rsidRPr="00551FCF">
        <w:rPr>
          <w:rFonts w:ascii="Times New Roman" w:hAnsi="Times New Roman" w:cs="Times New Roman"/>
          <w:i/>
          <w:sz w:val="24"/>
          <w:szCs w:val="24"/>
          <w:vertAlign w:val="subscript"/>
        </w:rPr>
        <w:t>1</w:t>
      </w:r>
      <w:r w:rsidRPr="00551FCF">
        <w:rPr>
          <w:rFonts w:ascii="Times New Roman" w:hAnsi="Times New Roman" w:cs="Times New Roman"/>
          <w:i/>
          <w:sz w:val="24"/>
          <w:szCs w:val="24"/>
        </w:rPr>
        <w:t>)</w:t>
      </w:r>
      <w:r w:rsidRPr="00551FCF">
        <w:rPr>
          <w:rFonts w:ascii="Times New Roman" w:hAnsi="Times New Roman" w:cs="Times New Roman"/>
          <w:b/>
          <w:i/>
          <w:sz w:val="24"/>
          <w:szCs w:val="24"/>
        </w:rPr>
        <w:t xml:space="preserve"> </w:t>
      </w:r>
      <w:r w:rsidRPr="00551FCF">
        <w:rPr>
          <w:rFonts w:ascii="Times New Roman" w:hAnsi="Times New Roman" w:cs="Times New Roman"/>
          <w:sz w:val="24"/>
          <w:szCs w:val="24"/>
        </w:rPr>
        <w:t xml:space="preserve">залегает на глубине 929 м и имеет мощность 109 м. В подсвите выделены 4 литологические пачки: первая </w:t>
      </w:r>
      <w:r w:rsidRPr="00551FCF">
        <w:rPr>
          <w:rFonts w:ascii="Times New Roman" w:hAnsi="Times New Roman" w:cs="Times New Roman"/>
          <w:sz w:val="24"/>
          <w:szCs w:val="24"/>
        </w:rPr>
        <w:lastRenderedPageBreak/>
        <w:t>(нижняя) имеет мощность 33,2 м, вторая - 22,3, третья  - 41,5 м, четвёртая – 12 м. Первые три пачки имеют сходное строение и сложены переслаивающимися аргиллитами и алевролитами, имееющими незначительные отличия в цвете, зернистости и цементе; четвёртая пачка представлена светло-серыми кварцевыми мелкозернистыми песчаниками с глинисто-доломитовым цементом.</w:t>
      </w:r>
    </w:p>
    <w:p w:rsidR="00551FCF" w:rsidRPr="00551FCF" w:rsidRDefault="00551FCF" w:rsidP="00551FCF">
      <w:pPr>
        <w:spacing w:line="360" w:lineRule="auto"/>
        <w:ind w:firstLine="708"/>
        <w:jc w:val="both"/>
        <w:rPr>
          <w:rFonts w:ascii="Times New Roman" w:hAnsi="Times New Roman" w:cs="Times New Roman"/>
          <w:b/>
          <w:i/>
          <w:sz w:val="24"/>
          <w:szCs w:val="24"/>
        </w:rPr>
      </w:pPr>
      <w:r w:rsidRPr="00551FCF">
        <w:rPr>
          <w:rFonts w:ascii="Times New Roman" w:hAnsi="Times New Roman" w:cs="Times New Roman"/>
          <w:i/>
          <w:sz w:val="24"/>
          <w:szCs w:val="24"/>
        </w:rPr>
        <w:t>Поваровская свита. Верхнеповаровская свита (</w:t>
      </w:r>
      <w:r w:rsidRPr="00551FCF">
        <w:rPr>
          <w:rFonts w:ascii="Times New Roman" w:hAnsi="Times New Roman" w:cs="Times New Roman"/>
          <w:i/>
          <w:sz w:val="24"/>
          <w:szCs w:val="24"/>
          <w:lang w:val="fi-FI"/>
        </w:rPr>
        <w:t>PR</w:t>
      </w:r>
      <w:r w:rsidRPr="00551FCF">
        <w:rPr>
          <w:rFonts w:ascii="Times New Roman" w:hAnsi="Times New Roman" w:cs="Times New Roman"/>
          <w:i/>
          <w:sz w:val="24"/>
          <w:szCs w:val="24"/>
          <w:vertAlign w:val="subscript"/>
        </w:rPr>
        <w:t>3</w:t>
      </w:r>
      <w:r w:rsidRPr="00551FCF">
        <w:rPr>
          <w:rFonts w:ascii="Times New Roman" w:hAnsi="Times New Roman" w:cs="Times New Roman"/>
          <w:i/>
          <w:sz w:val="24"/>
          <w:szCs w:val="24"/>
          <w:lang w:val="fi-FI"/>
        </w:rPr>
        <w:t>pv</w:t>
      </w:r>
      <w:r w:rsidRPr="00551FCF">
        <w:rPr>
          <w:rFonts w:ascii="Times New Roman" w:hAnsi="Times New Roman" w:cs="Times New Roman"/>
          <w:i/>
          <w:sz w:val="24"/>
          <w:szCs w:val="24"/>
          <w:vertAlign w:val="subscript"/>
        </w:rPr>
        <w:t>1</w:t>
      </w:r>
      <w:r w:rsidRPr="00551FCF">
        <w:rPr>
          <w:rFonts w:ascii="Times New Roman" w:hAnsi="Times New Roman" w:cs="Times New Roman"/>
          <w:i/>
          <w:sz w:val="24"/>
          <w:szCs w:val="24"/>
        </w:rPr>
        <w:t>)</w:t>
      </w:r>
      <w:r w:rsidRPr="00551FCF">
        <w:rPr>
          <w:rFonts w:ascii="Times New Roman" w:hAnsi="Times New Roman" w:cs="Times New Roman"/>
          <w:sz w:val="24"/>
          <w:szCs w:val="24"/>
        </w:rPr>
        <w:t xml:space="preserve"> залегает согласно на нижнеповаровской подсвите в интервале 734-820 м, т.е. имеет мощность 86 м. Подсвита представлена толщей зеленовато-желтовато-коречневато-серых глин. По плоскостям напластований наблюдаются многочисленные плёнки тёмно-коричневого цвета, иногда с побежалостью. В основании подсвиты залегают разнозернистые песчаники с гравием кварца.</w:t>
      </w:r>
    </w:p>
    <w:p w:rsidR="00551FCF" w:rsidRPr="00551FCF" w:rsidRDefault="00551FCF" w:rsidP="00551FCF">
      <w:pPr>
        <w:spacing w:line="360" w:lineRule="auto"/>
        <w:ind w:firstLine="708"/>
        <w:jc w:val="center"/>
        <w:rPr>
          <w:rFonts w:ascii="Times New Roman" w:hAnsi="Times New Roman" w:cs="Times New Roman"/>
          <w:sz w:val="24"/>
          <w:szCs w:val="24"/>
        </w:rPr>
      </w:pPr>
      <w:r w:rsidRPr="00551FCF">
        <w:rPr>
          <w:rFonts w:ascii="Times New Roman" w:hAnsi="Times New Roman" w:cs="Times New Roman"/>
          <w:sz w:val="24"/>
          <w:szCs w:val="24"/>
        </w:rPr>
        <w:t>Девонская система</w:t>
      </w:r>
    </w:p>
    <w:p w:rsidR="00551FCF" w:rsidRPr="00551FCF" w:rsidRDefault="00551FCF" w:rsidP="00551FCF">
      <w:pPr>
        <w:spacing w:line="360" w:lineRule="auto"/>
        <w:ind w:firstLine="708"/>
        <w:jc w:val="center"/>
        <w:rPr>
          <w:rFonts w:ascii="Times New Roman" w:hAnsi="Times New Roman" w:cs="Times New Roman"/>
          <w:sz w:val="24"/>
          <w:szCs w:val="24"/>
        </w:rPr>
      </w:pPr>
      <w:r w:rsidRPr="00551FCF">
        <w:rPr>
          <w:rFonts w:ascii="Times New Roman" w:hAnsi="Times New Roman" w:cs="Times New Roman"/>
          <w:sz w:val="24"/>
          <w:szCs w:val="24"/>
        </w:rPr>
        <w:t>Средний отдел</w:t>
      </w:r>
    </w:p>
    <w:p w:rsidR="00551FCF" w:rsidRPr="00551FCF" w:rsidRDefault="00551FCF" w:rsidP="00551FCF">
      <w:pPr>
        <w:spacing w:line="360" w:lineRule="auto"/>
        <w:ind w:firstLine="708"/>
        <w:jc w:val="center"/>
        <w:rPr>
          <w:rFonts w:ascii="Times New Roman" w:hAnsi="Times New Roman" w:cs="Times New Roman"/>
          <w:sz w:val="24"/>
          <w:szCs w:val="24"/>
        </w:rPr>
      </w:pPr>
      <w:r w:rsidRPr="00551FCF">
        <w:rPr>
          <w:rFonts w:ascii="Times New Roman" w:hAnsi="Times New Roman" w:cs="Times New Roman"/>
          <w:sz w:val="24"/>
          <w:szCs w:val="24"/>
        </w:rPr>
        <w:t>Живетский ярус</w:t>
      </w:r>
    </w:p>
    <w:p w:rsidR="00551FCF" w:rsidRPr="00551FCF" w:rsidRDefault="00551FCF" w:rsidP="00551FCF">
      <w:pPr>
        <w:spacing w:line="360" w:lineRule="auto"/>
        <w:ind w:firstLine="708"/>
        <w:jc w:val="center"/>
        <w:rPr>
          <w:rFonts w:ascii="Times New Roman" w:hAnsi="Times New Roman" w:cs="Times New Roman"/>
          <w:sz w:val="24"/>
          <w:szCs w:val="24"/>
        </w:rPr>
      </w:pPr>
    </w:p>
    <w:p w:rsidR="00551FCF" w:rsidRPr="00551FCF" w:rsidRDefault="00551FCF" w:rsidP="00551FCF">
      <w:pPr>
        <w:spacing w:line="360" w:lineRule="auto"/>
        <w:ind w:firstLine="708"/>
        <w:jc w:val="center"/>
        <w:rPr>
          <w:rFonts w:ascii="Times New Roman" w:hAnsi="Times New Roman" w:cs="Times New Roman"/>
          <w:sz w:val="24"/>
          <w:szCs w:val="24"/>
        </w:rPr>
      </w:pPr>
      <w:r w:rsidRPr="00551FCF">
        <w:rPr>
          <w:rFonts w:ascii="Times New Roman" w:hAnsi="Times New Roman" w:cs="Times New Roman"/>
          <w:noProof/>
          <w:sz w:val="24"/>
          <w:szCs w:val="24"/>
          <w:lang w:eastAsia="ru-RU"/>
        </w:rPr>
        <w:drawing>
          <wp:inline distT="0" distB="0" distL="0" distR="0" wp14:anchorId="35DA1838" wp14:editId="0ADFFBCE">
            <wp:extent cx="5760085" cy="2741295"/>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жжжж.png"/>
                    <pic:cNvPicPr/>
                  </pic:nvPicPr>
                  <pic:blipFill>
                    <a:blip r:embed="rId11">
                      <a:extLst>
                        <a:ext uri="{28A0092B-C50C-407E-A947-70E740481C1C}">
                          <a14:useLocalDpi xmlns:a14="http://schemas.microsoft.com/office/drawing/2010/main" val="0"/>
                        </a:ext>
                      </a:extLst>
                    </a:blip>
                    <a:stretch>
                      <a:fillRect/>
                    </a:stretch>
                  </pic:blipFill>
                  <pic:spPr>
                    <a:xfrm>
                      <a:off x="0" y="0"/>
                      <a:ext cx="5760085" cy="2741295"/>
                    </a:xfrm>
                    <a:prstGeom prst="rect">
                      <a:avLst/>
                    </a:prstGeom>
                  </pic:spPr>
                </pic:pic>
              </a:graphicData>
            </a:graphic>
          </wp:inline>
        </w:drawing>
      </w:r>
    </w:p>
    <w:p w:rsidR="00551FCF" w:rsidRPr="000E2A78" w:rsidRDefault="00344892" w:rsidP="00841AA6">
      <w:pPr>
        <w:spacing w:line="360" w:lineRule="auto"/>
        <w:ind w:firstLine="708"/>
        <w:jc w:val="center"/>
        <w:rPr>
          <w:rFonts w:ascii="Times New Roman" w:hAnsi="Times New Roman" w:cs="Times New Roman"/>
          <w:sz w:val="24"/>
          <w:szCs w:val="24"/>
        </w:rPr>
      </w:pPr>
      <w:r>
        <w:rPr>
          <w:rFonts w:ascii="Times New Roman" w:hAnsi="Times New Roman" w:cs="Times New Roman"/>
          <w:sz w:val="24"/>
          <w:szCs w:val="24"/>
        </w:rPr>
        <w:t>Рисунок</w:t>
      </w:r>
      <w:r w:rsidR="00DC4AE2" w:rsidRPr="000E2A78">
        <w:rPr>
          <w:rFonts w:ascii="Times New Roman" w:hAnsi="Times New Roman" w:cs="Times New Roman"/>
          <w:sz w:val="24"/>
          <w:szCs w:val="24"/>
        </w:rPr>
        <w:t xml:space="preserve"> 3</w:t>
      </w:r>
      <w:r w:rsidR="00551FCF" w:rsidRPr="000E2A78">
        <w:rPr>
          <w:rFonts w:ascii="Times New Roman" w:hAnsi="Times New Roman" w:cs="Times New Roman"/>
          <w:sz w:val="24"/>
          <w:szCs w:val="24"/>
        </w:rPr>
        <w:t xml:space="preserve"> Разрез отложений девонской системы</w:t>
      </w:r>
    </w:p>
    <w:p w:rsidR="00551FCF" w:rsidRPr="00551FCF" w:rsidRDefault="00551FCF" w:rsidP="00551FCF">
      <w:pPr>
        <w:spacing w:line="360" w:lineRule="auto"/>
        <w:ind w:firstLine="708"/>
        <w:jc w:val="both"/>
        <w:rPr>
          <w:rFonts w:ascii="Times New Roman" w:hAnsi="Times New Roman" w:cs="Times New Roman"/>
          <w:sz w:val="24"/>
          <w:szCs w:val="24"/>
        </w:rPr>
      </w:pPr>
      <w:r w:rsidRPr="00551FCF">
        <w:rPr>
          <w:rFonts w:ascii="Times New Roman" w:hAnsi="Times New Roman" w:cs="Times New Roman"/>
          <w:i/>
          <w:sz w:val="24"/>
          <w:szCs w:val="24"/>
        </w:rPr>
        <w:t>Пярнуский горизонт (</w:t>
      </w:r>
      <w:r w:rsidRPr="00551FCF">
        <w:rPr>
          <w:rFonts w:ascii="Times New Roman" w:hAnsi="Times New Roman" w:cs="Times New Roman"/>
          <w:i/>
          <w:sz w:val="24"/>
          <w:szCs w:val="24"/>
          <w:lang w:val="fi-FI"/>
        </w:rPr>
        <w:t>D</w:t>
      </w:r>
      <w:r w:rsidRPr="00551FCF">
        <w:rPr>
          <w:rFonts w:ascii="Times New Roman" w:hAnsi="Times New Roman" w:cs="Times New Roman"/>
          <w:i/>
          <w:sz w:val="24"/>
          <w:szCs w:val="24"/>
          <w:vertAlign w:val="subscript"/>
        </w:rPr>
        <w:t>2</w:t>
      </w:r>
      <w:r w:rsidRPr="00551FCF">
        <w:rPr>
          <w:rFonts w:ascii="Times New Roman" w:hAnsi="Times New Roman" w:cs="Times New Roman"/>
          <w:i/>
          <w:sz w:val="24"/>
          <w:szCs w:val="24"/>
          <w:lang w:val="en-US"/>
        </w:rPr>
        <w:t>pr</w:t>
      </w:r>
      <w:r w:rsidRPr="00551FCF">
        <w:rPr>
          <w:rFonts w:ascii="Times New Roman" w:hAnsi="Times New Roman" w:cs="Times New Roman"/>
          <w:i/>
          <w:sz w:val="24"/>
          <w:szCs w:val="24"/>
        </w:rPr>
        <w:t>)</w:t>
      </w:r>
      <w:r w:rsidRPr="00551FCF">
        <w:rPr>
          <w:rFonts w:ascii="Times New Roman" w:hAnsi="Times New Roman" w:cs="Times New Roman"/>
          <w:sz w:val="24"/>
          <w:szCs w:val="24"/>
        </w:rPr>
        <w:t xml:space="preserve"> выделяется на глубине 675-734 м (мощность 59 м) залегает с угловым несогласием на породах вернего протерозоя. Горизонт представлен пестроцветными глинами с обломочным материалом, зеленовато-серыми разнозернистыми песчаниками с примесью полевых шпатов и гранатов, алевролитами, а также маломощными прослоями доломитов и мергелей.</w:t>
      </w:r>
    </w:p>
    <w:p w:rsidR="00551FCF" w:rsidRPr="00551FCF" w:rsidRDefault="00551FCF" w:rsidP="00551FCF">
      <w:pPr>
        <w:spacing w:line="360" w:lineRule="auto"/>
        <w:ind w:firstLine="708"/>
        <w:jc w:val="both"/>
        <w:rPr>
          <w:rFonts w:ascii="Times New Roman" w:hAnsi="Times New Roman" w:cs="Times New Roman"/>
          <w:sz w:val="24"/>
          <w:szCs w:val="24"/>
        </w:rPr>
      </w:pPr>
      <w:r w:rsidRPr="00551FCF">
        <w:rPr>
          <w:rFonts w:ascii="Times New Roman" w:hAnsi="Times New Roman" w:cs="Times New Roman"/>
          <w:i/>
          <w:sz w:val="24"/>
          <w:szCs w:val="24"/>
        </w:rPr>
        <w:lastRenderedPageBreak/>
        <w:t>Наровский горизонт. Нижненаровский подгоризонт (</w:t>
      </w:r>
      <w:r w:rsidRPr="00551FCF">
        <w:rPr>
          <w:rFonts w:ascii="Times New Roman" w:hAnsi="Times New Roman" w:cs="Times New Roman"/>
          <w:i/>
          <w:sz w:val="24"/>
          <w:szCs w:val="24"/>
          <w:lang w:val="fi-FI"/>
        </w:rPr>
        <w:t>D</w:t>
      </w:r>
      <w:r w:rsidRPr="00551FCF">
        <w:rPr>
          <w:rFonts w:ascii="Times New Roman" w:hAnsi="Times New Roman" w:cs="Times New Roman"/>
          <w:i/>
          <w:sz w:val="24"/>
          <w:szCs w:val="24"/>
          <w:vertAlign w:val="subscript"/>
        </w:rPr>
        <w:t>2</w:t>
      </w:r>
      <w:r w:rsidRPr="00551FCF">
        <w:rPr>
          <w:rFonts w:ascii="Times New Roman" w:hAnsi="Times New Roman" w:cs="Times New Roman"/>
          <w:i/>
          <w:sz w:val="24"/>
          <w:szCs w:val="24"/>
          <w:lang w:val="fi-FI"/>
        </w:rPr>
        <w:t>nr</w:t>
      </w:r>
      <w:r w:rsidRPr="00551FCF">
        <w:rPr>
          <w:rFonts w:ascii="Times New Roman" w:hAnsi="Times New Roman" w:cs="Times New Roman"/>
          <w:i/>
          <w:sz w:val="24"/>
          <w:szCs w:val="24"/>
          <w:vertAlign w:val="subscript"/>
        </w:rPr>
        <w:t>1</w:t>
      </w:r>
      <w:r w:rsidRPr="00551FCF">
        <w:rPr>
          <w:rFonts w:ascii="Times New Roman" w:hAnsi="Times New Roman" w:cs="Times New Roman"/>
          <w:i/>
          <w:sz w:val="24"/>
          <w:szCs w:val="24"/>
        </w:rPr>
        <w:t>)</w:t>
      </w:r>
      <w:r w:rsidRPr="00551FCF">
        <w:rPr>
          <w:rFonts w:ascii="Times New Roman" w:hAnsi="Times New Roman" w:cs="Times New Roman"/>
          <w:sz w:val="24"/>
          <w:szCs w:val="24"/>
        </w:rPr>
        <w:t xml:space="preserve"> в пржевальском разрезе имеет мощность 47 м и представлен переслаиванием доломитов, мергелей и глин. Литологически подгоризонт разделён на три пачки: доломитовая (нижняя) имеет мощность 14,2 м, гипсово-ангидритовая – 9,8 м, верхняя пачка мощностью 23,5 м состоит из доломитов, мергелей и глин с включением линз гипсов и ангидритов. </w:t>
      </w:r>
    </w:p>
    <w:p w:rsidR="00551FCF" w:rsidRPr="00551FCF" w:rsidRDefault="00551FCF" w:rsidP="00551FCF">
      <w:pPr>
        <w:spacing w:line="360" w:lineRule="auto"/>
        <w:ind w:firstLine="708"/>
        <w:jc w:val="both"/>
        <w:rPr>
          <w:rFonts w:ascii="Times New Roman" w:hAnsi="Times New Roman" w:cs="Times New Roman"/>
          <w:sz w:val="24"/>
          <w:szCs w:val="24"/>
        </w:rPr>
      </w:pPr>
      <w:r w:rsidRPr="00551FCF">
        <w:rPr>
          <w:rFonts w:ascii="Times New Roman" w:hAnsi="Times New Roman" w:cs="Times New Roman"/>
          <w:i/>
          <w:sz w:val="24"/>
          <w:szCs w:val="24"/>
        </w:rPr>
        <w:t>Наровский горизонт. Верхнененаровский подгоризонт (</w:t>
      </w:r>
      <w:r w:rsidRPr="00551FCF">
        <w:rPr>
          <w:rFonts w:ascii="Times New Roman" w:hAnsi="Times New Roman" w:cs="Times New Roman"/>
          <w:i/>
          <w:sz w:val="24"/>
          <w:szCs w:val="24"/>
          <w:lang w:val="fi-FI"/>
        </w:rPr>
        <w:t>D</w:t>
      </w:r>
      <w:r w:rsidRPr="00551FCF">
        <w:rPr>
          <w:rFonts w:ascii="Times New Roman" w:hAnsi="Times New Roman" w:cs="Times New Roman"/>
          <w:i/>
          <w:sz w:val="24"/>
          <w:szCs w:val="24"/>
          <w:vertAlign w:val="subscript"/>
        </w:rPr>
        <w:t>2</w:t>
      </w:r>
      <w:r w:rsidRPr="00551FCF">
        <w:rPr>
          <w:rFonts w:ascii="Times New Roman" w:hAnsi="Times New Roman" w:cs="Times New Roman"/>
          <w:i/>
          <w:sz w:val="24"/>
          <w:szCs w:val="24"/>
          <w:lang w:val="fi-FI"/>
        </w:rPr>
        <w:t>nr</w:t>
      </w:r>
      <w:r w:rsidRPr="00551FCF">
        <w:rPr>
          <w:rFonts w:ascii="Times New Roman" w:hAnsi="Times New Roman" w:cs="Times New Roman"/>
          <w:i/>
          <w:sz w:val="24"/>
          <w:szCs w:val="24"/>
          <w:vertAlign w:val="subscript"/>
        </w:rPr>
        <w:t>2</w:t>
      </w:r>
      <w:r w:rsidRPr="00551FCF">
        <w:rPr>
          <w:rFonts w:ascii="Times New Roman" w:hAnsi="Times New Roman" w:cs="Times New Roman"/>
          <w:i/>
          <w:sz w:val="24"/>
          <w:szCs w:val="24"/>
        </w:rPr>
        <w:t xml:space="preserve">) </w:t>
      </w:r>
      <w:r w:rsidRPr="00551FCF">
        <w:rPr>
          <w:rFonts w:ascii="Times New Roman" w:hAnsi="Times New Roman" w:cs="Times New Roman"/>
          <w:sz w:val="24"/>
          <w:szCs w:val="24"/>
        </w:rPr>
        <w:t>имеет мощность 79 м. Граница с нижележащим подгоризонтом проведена условно по основанию пачки глин, не содержащей включений гипсов. В подгоризонте выделено три пачки: первая имеет мощность 40 м и сложена голубоватыми глинами с прослоями мергелей и многочисленными обломками лингул, панцирей и щитков рыб;  вторая пачка мощностью 22 метра состоит из чередующихся мергелей, глин и доломитов с остатками брахиопод; верхняя пачка с мощностью 17 м состоит из голубовато-серых глин с остатками лингул и рыб.</w:t>
      </w:r>
    </w:p>
    <w:p w:rsidR="00551FCF" w:rsidRPr="00551FCF" w:rsidRDefault="00551FCF" w:rsidP="00551FCF">
      <w:pPr>
        <w:spacing w:line="360" w:lineRule="auto"/>
        <w:ind w:firstLine="708"/>
        <w:jc w:val="both"/>
        <w:rPr>
          <w:rFonts w:ascii="Times New Roman" w:hAnsi="Times New Roman" w:cs="Times New Roman"/>
          <w:sz w:val="24"/>
          <w:szCs w:val="24"/>
        </w:rPr>
      </w:pPr>
      <w:r w:rsidRPr="00551FCF">
        <w:rPr>
          <w:rFonts w:ascii="Times New Roman" w:hAnsi="Times New Roman" w:cs="Times New Roman"/>
          <w:i/>
          <w:sz w:val="24"/>
          <w:szCs w:val="24"/>
        </w:rPr>
        <w:t>Старооскольский горизонт (</w:t>
      </w:r>
      <w:r w:rsidRPr="00551FCF">
        <w:rPr>
          <w:rFonts w:ascii="Times New Roman" w:hAnsi="Times New Roman" w:cs="Times New Roman"/>
          <w:i/>
          <w:sz w:val="24"/>
          <w:szCs w:val="24"/>
          <w:lang w:val="fi-FI"/>
        </w:rPr>
        <w:t>D</w:t>
      </w:r>
      <w:r w:rsidRPr="00551FCF">
        <w:rPr>
          <w:rFonts w:ascii="Times New Roman" w:hAnsi="Times New Roman" w:cs="Times New Roman"/>
          <w:i/>
          <w:sz w:val="24"/>
          <w:szCs w:val="24"/>
          <w:vertAlign w:val="subscript"/>
        </w:rPr>
        <w:t>2</w:t>
      </w:r>
      <w:r w:rsidRPr="00551FCF">
        <w:rPr>
          <w:rFonts w:ascii="Times New Roman" w:hAnsi="Times New Roman" w:cs="Times New Roman"/>
          <w:i/>
          <w:sz w:val="24"/>
          <w:szCs w:val="24"/>
          <w:lang w:val="fi-FI"/>
        </w:rPr>
        <w:t>st</w:t>
      </w:r>
      <w:r w:rsidRPr="00551FCF">
        <w:rPr>
          <w:rFonts w:ascii="Times New Roman" w:hAnsi="Times New Roman" w:cs="Times New Roman"/>
          <w:i/>
          <w:sz w:val="24"/>
          <w:szCs w:val="24"/>
        </w:rPr>
        <w:t xml:space="preserve">) </w:t>
      </w:r>
      <w:r w:rsidRPr="00551FCF">
        <w:rPr>
          <w:rFonts w:ascii="Times New Roman" w:hAnsi="Times New Roman" w:cs="Times New Roman"/>
          <w:sz w:val="24"/>
          <w:szCs w:val="24"/>
        </w:rPr>
        <w:t>по данным каротажа представлен глинами, алевролитами, песками, мощность горизонта 120 м</w:t>
      </w:r>
    </w:p>
    <w:p w:rsidR="00551FCF" w:rsidRPr="00551FCF" w:rsidRDefault="00551FCF" w:rsidP="00551FCF">
      <w:pPr>
        <w:spacing w:line="360" w:lineRule="auto"/>
        <w:ind w:firstLine="708"/>
        <w:jc w:val="center"/>
        <w:rPr>
          <w:rFonts w:ascii="Times New Roman" w:hAnsi="Times New Roman" w:cs="Times New Roman"/>
          <w:sz w:val="24"/>
          <w:szCs w:val="24"/>
        </w:rPr>
      </w:pPr>
      <w:r w:rsidRPr="00551FCF">
        <w:rPr>
          <w:rFonts w:ascii="Times New Roman" w:hAnsi="Times New Roman" w:cs="Times New Roman"/>
          <w:sz w:val="24"/>
          <w:szCs w:val="24"/>
        </w:rPr>
        <w:t>Верхний отдел</w:t>
      </w:r>
    </w:p>
    <w:p w:rsidR="00551FCF" w:rsidRPr="00551FCF" w:rsidRDefault="00551FCF" w:rsidP="00551FCF">
      <w:pPr>
        <w:spacing w:line="360" w:lineRule="auto"/>
        <w:ind w:firstLine="708"/>
        <w:jc w:val="center"/>
        <w:rPr>
          <w:rFonts w:ascii="Times New Roman" w:hAnsi="Times New Roman" w:cs="Times New Roman"/>
          <w:sz w:val="24"/>
          <w:szCs w:val="24"/>
        </w:rPr>
      </w:pPr>
      <w:r w:rsidRPr="00551FCF">
        <w:rPr>
          <w:rFonts w:ascii="Times New Roman" w:hAnsi="Times New Roman" w:cs="Times New Roman"/>
          <w:sz w:val="24"/>
          <w:szCs w:val="24"/>
        </w:rPr>
        <w:t>Франский ярус</w:t>
      </w:r>
    </w:p>
    <w:p w:rsidR="00551FCF" w:rsidRPr="00551FCF" w:rsidRDefault="00551FCF" w:rsidP="00551FCF">
      <w:pPr>
        <w:spacing w:line="360" w:lineRule="auto"/>
        <w:ind w:firstLine="708"/>
        <w:jc w:val="center"/>
        <w:rPr>
          <w:rFonts w:ascii="Times New Roman" w:hAnsi="Times New Roman" w:cs="Times New Roman"/>
          <w:sz w:val="24"/>
          <w:szCs w:val="24"/>
        </w:rPr>
      </w:pPr>
      <w:r w:rsidRPr="00551FCF">
        <w:rPr>
          <w:rFonts w:ascii="Times New Roman" w:hAnsi="Times New Roman" w:cs="Times New Roman"/>
          <w:sz w:val="24"/>
          <w:szCs w:val="24"/>
        </w:rPr>
        <w:t>Нижнефранский подъярус</w:t>
      </w:r>
    </w:p>
    <w:p w:rsidR="00551FCF" w:rsidRPr="00551FCF" w:rsidRDefault="00551FCF" w:rsidP="00551FCF">
      <w:pPr>
        <w:spacing w:line="360" w:lineRule="auto"/>
        <w:ind w:firstLine="708"/>
        <w:jc w:val="both"/>
        <w:rPr>
          <w:rFonts w:ascii="Times New Roman" w:hAnsi="Times New Roman" w:cs="Times New Roman"/>
          <w:sz w:val="24"/>
          <w:szCs w:val="24"/>
        </w:rPr>
      </w:pPr>
      <w:r w:rsidRPr="00551FCF">
        <w:rPr>
          <w:rFonts w:ascii="Times New Roman" w:hAnsi="Times New Roman" w:cs="Times New Roman"/>
          <w:i/>
          <w:sz w:val="24"/>
          <w:szCs w:val="24"/>
        </w:rPr>
        <w:t>Свентойский горизонт (</w:t>
      </w:r>
      <w:r w:rsidRPr="00551FCF">
        <w:rPr>
          <w:rFonts w:ascii="Times New Roman" w:hAnsi="Times New Roman" w:cs="Times New Roman"/>
          <w:i/>
          <w:sz w:val="24"/>
          <w:szCs w:val="24"/>
          <w:lang w:val="fi-FI"/>
        </w:rPr>
        <w:t>D</w:t>
      </w:r>
      <w:r w:rsidRPr="00551FCF">
        <w:rPr>
          <w:rFonts w:ascii="Times New Roman" w:hAnsi="Times New Roman" w:cs="Times New Roman"/>
          <w:i/>
          <w:sz w:val="24"/>
          <w:szCs w:val="24"/>
          <w:vertAlign w:val="subscript"/>
        </w:rPr>
        <w:t>3</w:t>
      </w:r>
      <w:r w:rsidRPr="00551FCF">
        <w:rPr>
          <w:rFonts w:ascii="Times New Roman" w:hAnsi="Times New Roman" w:cs="Times New Roman"/>
          <w:i/>
          <w:sz w:val="24"/>
          <w:szCs w:val="24"/>
          <w:lang w:val="fi-FI"/>
        </w:rPr>
        <w:t>sv</w:t>
      </w:r>
      <w:r w:rsidRPr="00551FCF">
        <w:rPr>
          <w:rFonts w:ascii="Times New Roman" w:hAnsi="Times New Roman" w:cs="Times New Roman"/>
          <w:i/>
          <w:sz w:val="24"/>
          <w:szCs w:val="24"/>
        </w:rPr>
        <w:t>)</w:t>
      </w:r>
      <w:r w:rsidRPr="00551FCF">
        <w:rPr>
          <w:rFonts w:ascii="Times New Roman" w:hAnsi="Times New Roman" w:cs="Times New Roman"/>
          <w:sz w:val="24"/>
          <w:szCs w:val="24"/>
        </w:rPr>
        <w:t xml:space="preserve"> имеет мощность 80 м и может быть подразделён на две пачки. Нижняя пачка (60 м) представлена песками с редкими прослоями глин. Верхняя (20 м) сложена аргиллитоподобными глинами с прослоями алевритов и песков.</w:t>
      </w:r>
    </w:p>
    <w:p w:rsidR="00551FCF" w:rsidRPr="00551FCF" w:rsidRDefault="00551FCF" w:rsidP="00551FCF">
      <w:pPr>
        <w:spacing w:line="360" w:lineRule="auto"/>
        <w:ind w:firstLine="708"/>
        <w:jc w:val="both"/>
        <w:rPr>
          <w:rFonts w:ascii="Times New Roman" w:hAnsi="Times New Roman" w:cs="Times New Roman"/>
          <w:sz w:val="24"/>
          <w:szCs w:val="24"/>
        </w:rPr>
      </w:pPr>
      <w:r w:rsidRPr="00551FCF">
        <w:rPr>
          <w:rFonts w:ascii="Times New Roman" w:hAnsi="Times New Roman" w:cs="Times New Roman"/>
          <w:i/>
          <w:sz w:val="24"/>
          <w:szCs w:val="24"/>
        </w:rPr>
        <w:t>Саргаевский горизонт (</w:t>
      </w:r>
      <w:r w:rsidRPr="00551FCF">
        <w:rPr>
          <w:rFonts w:ascii="Times New Roman" w:hAnsi="Times New Roman" w:cs="Times New Roman"/>
          <w:i/>
          <w:sz w:val="24"/>
          <w:szCs w:val="24"/>
          <w:lang w:val="fi-FI"/>
        </w:rPr>
        <w:t>D</w:t>
      </w:r>
      <w:r w:rsidRPr="00551FCF">
        <w:rPr>
          <w:rFonts w:ascii="Times New Roman" w:hAnsi="Times New Roman" w:cs="Times New Roman"/>
          <w:i/>
          <w:sz w:val="24"/>
          <w:szCs w:val="24"/>
          <w:vertAlign w:val="subscript"/>
        </w:rPr>
        <w:t>3</w:t>
      </w:r>
      <w:r w:rsidRPr="00551FCF">
        <w:rPr>
          <w:rFonts w:ascii="Times New Roman" w:hAnsi="Times New Roman" w:cs="Times New Roman"/>
          <w:i/>
          <w:sz w:val="24"/>
          <w:szCs w:val="24"/>
          <w:lang w:val="en-US"/>
        </w:rPr>
        <w:t>sr</w:t>
      </w:r>
      <w:r w:rsidRPr="00551FCF">
        <w:rPr>
          <w:rFonts w:ascii="Times New Roman" w:hAnsi="Times New Roman" w:cs="Times New Roman"/>
          <w:i/>
          <w:sz w:val="24"/>
          <w:szCs w:val="24"/>
        </w:rPr>
        <w:t xml:space="preserve">) </w:t>
      </w:r>
      <w:r w:rsidRPr="00551FCF">
        <w:rPr>
          <w:rFonts w:ascii="Times New Roman" w:hAnsi="Times New Roman" w:cs="Times New Roman"/>
          <w:sz w:val="24"/>
          <w:szCs w:val="24"/>
        </w:rPr>
        <w:t>мощностью 50 м сложен коричневато-серыми мелко- и среднекристаллическими доломитами. В верхней части горизонта доломиты глинистые, содержат тонкие пропластки мергелей и доломитовых глин.</w:t>
      </w:r>
    </w:p>
    <w:p w:rsidR="00551FCF" w:rsidRPr="00551FCF" w:rsidRDefault="00551FCF" w:rsidP="00551FCF">
      <w:pPr>
        <w:spacing w:line="360" w:lineRule="auto"/>
        <w:ind w:firstLine="708"/>
        <w:jc w:val="center"/>
        <w:rPr>
          <w:rFonts w:ascii="Times New Roman" w:hAnsi="Times New Roman" w:cs="Times New Roman"/>
          <w:sz w:val="24"/>
          <w:szCs w:val="24"/>
        </w:rPr>
      </w:pPr>
      <w:r w:rsidRPr="00551FCF">
        <w:rPr>
          <w:rFonts w:ascii="Times New Roman" w:hAnsi="Times New Roman" w:cs="Times New Roman"/>
          <w:sz w:val="24"/>
          <w:szCs w:val="24"/>
        </w:rPr>
        <w:t>Нижне- и верхнефранский подъярусы</w:t>
      </w:r>
    </w:p>
    <w:p w:rsidR="00551FCF" w:rsidRPr="00551FCF" w:rsidRDefault="00551FCF" w:rsidP="00551FCF">
      <w:pPr>
        <w:spacing w:line="360" w:lineRule="auto"/>
        <w:ind w:firstLine="708"/>
        <w:jc w:val="both"/>
        <w:rPr>
          <w:rFonts w:ascii="Times New Roman" w:hAnsi="Times New Roman" w:cs="Times New Roman"/>
          <w:sz w:val="24"/>
          <w:szCs w:val="24"/>
        </w:rPr>
      </w:pPr>
      <w:r w:rsidRPr="00551FCF">
        <w:rPr>
          <w:rFonts w:ascii="Times New Roman" w:hAnsi="Times New Roman" w:cs="Times New Roman"/>
          <w:i/>
          <w:sz w:val="24"/>
          <w:szCs w:val="24"/>
        </w:rPr>
        <w:t>Семилукский и бурегский горизонты (</w:t>
      </w:r>
      <w:r w:rsidRPr="00551FCF">
        <w:rPr>
          <w:rFonts w:ascii="Times New Roman" w:hAnsi="Times New Roman" w:cs="Times New Roman"/>
          <w:i/>
          <w:sz w:val="24"/>
          <w:szCs w:val="24"/>
          <w:lang w:val="fi-FI"/>
        </w:rPr>
        <w:t>D</w:t>
      </w:r>
      <w:r w:rsidRPr="00551FCF">
        <w:rPr>
          <w:rFonts w:ascii="Times New Roman" w:hAnsi="Times New Roman" w:cs="Times New Roman"/>
          <w:i/>
          <w:sz w:val="24"/>
          <w:szCs w:val="24"/>
          <w:vertAlign w:val="subscript"/>
        </w:rPr>
        <w:t>3</w:t>
      </w:r>
      <w:r w:rsidRPr="00551FCF">
        <w:rPr>
          <w:rFonts w:ascii="Times New Roman" w:hAnsi="Times New Roman" w:cs="Times New Roman"/>
          <w:i/>
          <w:sz w:val="24"/>
          <w:szCs w:val="24"/>
          <w:lang w:val="fi-FI"/>
        </w:rPr>
        <w:t>sm</w:t>
      </w:r>
      <w:r w:rsidRPr="00551FCF">
        <w:rPr>
          <w:rFonts w:ascii="Times New Roman" w:hAnsi="Times New Roman" w:cs="Times New Roman"/>
          <w:i/>
          <w:sz w:val="24"/>
          <w:szCs w:val="24"/>
        </w:rPr>
        <w:t>+</w:t>
      </w:r>
      <w:r w:rsidRPr="00551FCF">
        <w:rPr>
          <w:rFonts w:ascii="Times New Roman" w:hAnsi="Times New Roman" w:cs="Times New Roman"/>
          <w:i/>
          <w:sz w:val="24"/>
          <w:szCs w:val="24"/>
          <w:lang w:val="fi-FI"/>
        </w:rPr>
        <w:t>br</w:t>
      </w:r>
      <w:r w:rsidRPr="00551FCF">
        <w:rPr>
          <w:rFonts w:ascii="Times New Roman" w:hAnsi="Times New Roman" w:cs="Times New Roman"/>
          <w:i/>
          <w:sz w:val="24"/>
          <w:szCs w:val="24"/>
        </w:rPr>
        <w:t>)</w:t>
      </w:r>
      <w:r w:rsidRPr="00551FCF">
        <w:rPr>
          <w:rFonts w:ascii="Times New Roman" w:hAnsi="Times New Roman" w:cs="Times New Roman"/>
          <w:sz w:val="24"/>
          <w:szCs w:val="24"/>
        </w:rPr>
        <w:t xml:space="preserve"> имеет мощность около 40м. Нижняя граница проводится в основании зелёных глин, чётко разделяющих глинисто-карбонатные семилукско-бурегские отложения от карбонатных саргаевских. Горизонты сложены зеленовато-серыми и коричневато-серыми доломитами с фауной </w:t>
      </w:r>
      <w:r w:rsidRPr="00551FCF">
        <w:rPr>
          <w:rFonts w:ascii="Times New Roman" w:hAnsi="Times New Roman" w:cs="Times New Roman"/>
          <w:sz w:val="24"/>
          <w:szCs w:val="24"/>
        </w:rPr>
        <w:lastRenderedPageBreak/>
        <w:t>перекристаллизованных брахиопод, гастропод, остракод, иглокожих и кораллов. Встречаются линзы разнозернистых кварцевых песков.</w:t>
      </w:r>
    </w:p>
    <w:p w:rsidR="00551FCF" w:rsidRPr="00551FCF" w:rsidRDefault="00551FCF" w:rsidP="00551FCF">
      <w:pPr>
        <w:spacing w:line="360" w:lineRule="auto"/>
        <w:ind w:firstLine="708"/>
        <w:jc w:val="center"/>
        <w:rPr>
          <w:rFonts w:ascii="Times New Roman" w:hAnsi="Times New Roman" w:cs="Times New Roman"/>
          <w:sz w:val="24"/>
          <w:szCs w:val="24"/>
        </w:rPr>
      </w:pPr>
      <w:r w:rsidRPr="00551FCF">
        <w:rPr>
          <w:rFonts w:ascii="Times New Roman" w:hAnsi="Times New Roman" w:cs="Times New Roman"/>
          <w:sz w:val="24"/>
          <w:szCs w:val="24"/>
        </w:rPr>
        <w:t>Верхнефранский подъярус</w:t>
      </w:r>
    </w:p>
    <w:p w:rsidR="00551FCF" w:rsidRPr="00551FCF" w:rsidRDefault="00551FCF" w:rsidP="00551FCF">
      <w:pPr>
        <w:spacing w:line="360" w:lineRule="auto"/>
        <w:ind w:firstLine="708"/>
        <w:jc w:val="both"/>
        <w:rPr>
          <w:rFonts w:ascii="Times New Roman" w:hAnsi="Times New Roman" w:cs="Times New Roman"/>
          <w:sz w:val="24"/>
          <w:szCs w:val="24"/>
        </w:rPr>
      </w:pPr>
      <w:r w:rsidRPr="00551FCF">
        <w:rPr>
          <w:rFonts w:ascii="Times New Roman" w:hAnsi="Times New Roman" w:cs="Times New Roman"/>
          <w:i/>
          <w:sz w:val="24"/>
          <w:szCs w:val="24"/>
        </w:rPr>
        <w:t>Воронежский горизонт (</w:t>
      </w:r>
      <w:r w:rsidRPr="00551FCF">
        <w:rPr>
          <w:rFonts w:ascii="Times New Roman" w:hAnsi="Times New Roman" w:cs="Times New Roman"/>
          <w:i/>
          <w:sz w:val="24"/>
          <w:szCs w:val="24"/>
          <w:lang w:val="fi-FI"/>
        </w:rPr>
        <w:t>D</w:t>
      </w:r>
      <w:r w:rsidRPr="00551FCF">
        <w:rPr>
          <w:rFonts w:ascii="Times New Roman" w:hAnsi="Times New Roman" w:cs="Times New Roman"/>
          <w:i/>
          <w:sz w:val="24"/>
          <w:szCs w:val="24"/>
          <w:vertAlign w:val="subscript"/>
        </w:rPr>
        <w:t>3</w:t>
      </w:r>
      <w:r w:rsidRPr="00551FCF">
        <w:rPr>
          <w:rFonts w:ascii="Times New Roman" w:hAnsi="Times New Roman" w:cs="Times New Roman"/>
          <w:i/>
          <w:sz w:val="24"/>
          <w:szCs w:val="24"/>
          <w:lang w:val="fi-FI"/>
        </w:rPr>
        <w:t>vr</w:t>
      </w:r>
      <w:r w:rsidRPr="00551FCF">
        <w:rPr>
          <w:rFonts w:ascii="Times New Roman" w:hAnsi="Times New Roman" w:cs="Times New Roman"/>
          <w:i/>
          <w:sz w:val="24"/>
          <w:szCs w:val="24"/>
        </w:rPr>
        <w:t>)</w:t>
      </w:r>
      <w:r w:rsidRPr="00551FCF">
        <w:rPr>
          <w:rFonts w:ascii="Times New Roman" w:hAnsi="Times New Roman" w:cs="Times New Roman"/>
          <w:sz w:val="24"/>
          <w:szCs w:val="24"/>
        </w:rPr>
        <w:t xml:space="preserve"> согласно залегает на семилукско-бурегских отложениях, граница с которыми проводится несколько условно с появлением в разрезе пестроцветных глин, аргиллитов и песчаников. Мощность горизонта 40 м. Представлен он доломитами, доломитовыми мергелями с прослоями глин, количество и мощность которых убывает снизу вверх по разрезу. Фауна представлена рыбами и лингулами.</w:t>
      </w:r>
    </w:p>
    <w:p w:rsidR="00551FCF" w:rsidRPr="00551FCF" w:rsidRDefault="00551FCF" w:rsidP="00551FCF">
      <w:pPr>
        <w:spacing w:line="360" w:lineRule="auto"/>
        <w:ind w:firstLine="708"/>
        <w:jc w:val="both"/>
        <w:rPr>
          <w:rFonts w:ascii="Times New Roman" w:hAnsi="Times New Roman" w:cs="Times New Roman"/>
          <w:sz w:val="24"/>
          <w:szCs w:val="24"/>
        </w:rPr>
      </w:pPr>
      <w:r w:rsidRPr="00551FCF">
        <w:rPr>
          <w:rFonts w:ascii="Times New Roman" w:hAnsi="Times New Roman" w:cs="Times New Roman"/>
          <w:i/>
          <w:sz w:val="24"/>
          <w:szCs w:val="24"/>
        </w:rPr>
        <w:t>Евлановский и ливенский горизонты (</w:t>
      </w:r>
      <w:r w:rsidRPr="00551FCF">
        <w:rPr>
          <w:rFonts w:ascii="Times New Roman" w:hAnsi="Times New Roman" w:cs="Times New Roman"/>
          <w:i/>
          <w:sz w:val="24"/>
          <w:szCs w:val="24"/>
          <w:lang w:val="fi-FI"/>
        </w:rPr>
        <w:t>D</w:t>
      </w:r>
      <w:r w:rsidRPr="00551FCF">
        <w:rPr>
          <w:rFonts w:ascii="Times New Roman" w:hAnsi="Times New Roman" w:cs="Times New Roman"/>
          <w:i/>
          <w:sz w:val="24"/>
          <w:szCs w:val="24"/>
          <w:vertAlign w:val="subscript"/>
        </w:rPr>
        <w:t>3</w:t>
      </w:r>
      <w:r w:rsidRPr="00551FCF">
        <w:rPr>
          <w:rFonts w:ascii="Times New Roman" w:hAnsi="Times New Roman" w:cs="Times New Roman"/>
          <w:i/>
          <w:sz w:val="24"/>
          <w:szCs w:val="24"/>
          <w:lang w:val="fi-FI"/>
        </w:rPr>
        <w:t>ev</w:t>
      </w:r>
      <w:r w:rsidRPr="00551FCF">
        <w:rPr>
          <w:rFonts w:ascii="Times New Roman" w:hAnsi="Times New Roman" w:cs="Times New Roman"/>
          <w:i/>
          <w:sz w:val="24"/>
          <w:szCs w:val="24"/>
        </w:rPr>
        <w:t>+</w:t>
      </w:r>
      <w:r w:rsidRPr="00551FCF">
        <w:rPr>
          <w:rFonts w:ascii="Times New Roman" w:hAnsi="Times New Roman" w:cs="Times New Roman"/>
          <w:i/>
          <w:sz w:val="24"/>
          <w:szCs w:val="24"/>
          <w:lang w:val="fi-FI"/>
        </w:rPr>
        <w:t>lv</w:t>
      </w:r>
      <w:r w:rsidRPr="00551FCF">
        <w:rPr>
          <w:rFonts w:ascii="Times New Roman" w:hAnsi="Times New Roman" w:cs="Times New Roman"/>
          <w:i/>
          <w:sz w:val="24"/>
          <w:szCs w:val="24"/>
        </w:rPr>
        <w:t>)</w:t>
      </w:r>
      <w:r w:rsidRPr="00551FCF">
        <w:rPr>
          <w:rFonts w:ascii="Times New Roman" w:hAnsi="Times New Roman" w:cs="Times New Roman"/>
          <w:sz w:val="24"/>
          <w:szCs w:val="24"/>
        </w:rPr>
        <w:t xml:space="preserve"> имеют суммарную мощность 60 м. Литологически делятся на две пачки: преимущественно терригенную нижнюю и верхнюю карбонатную. Нижняя пачка (40 м) состоит из зеленовато-серых глин и мергелей с прослоями доломитов, верхняя пачка (20 м) сложена доломитами с прослоями мергелей и реже глин. Для всего разреза характерно наличие линз, гнёзд и прожилок белых и розовых гипсов.</w:t>
      </w:r>
    </w:p>
    <w:p w:rsidR="00551FCF" w:rsidRPr="00551FCF" w:rsidRDefault="00551FCF" w:rsidP="00551FCF">
      <w:pPr>
        <w:spacing w:line="360" w:lineRule="auto"/>
        <w:ind w:firstLine="708"/>
        <w:jc w:val="center"/>
        <w:rPr>
          <w:rFonts w:ascii="Times New Roman" w:hAnsi="Times New Roman" w:cs="Times New Roman"/>
          <w:sz w:val="24"/>
          <w:szCs w:val="24"/>
        </w:rPr>
      </w:pPr>
      <w:r w:rsidRPr="00551FCF">
        <w:rPr>
          <w:rFonts w:ascii="Times New Roman" w:hAnsi="Times New Roman" w:cs="Times New Roman"/>
          <w:sz w:val="24"/>
          <w:szCs w:val="24"/>
        </w:rPr>
        <w:t>Фаменский ярус</w:t>
      </w:r>
    </w:p>
    <w:p w:rsidR="00551FCF" w:rsidRPr="00551FCF" w:rsidRDefault="00551FCF" w:rsidP="00551FCF">
      <w:pPr>
        <w:spacing w:line="360" w:lineRule="auto"/>
        <w:ind w:firstLine="708"/>
        <w:jc w:val="center"/>
        <w:rPr>
          <w:rFonts w:ascii="Times New Roman" w:hAnsi="Times New Roman" w:cs="Times New Roman"/>
          <w:sz w:val="24"/>
          <w:szCs w:val="24"/>
        </w:rPr>
      </w:pPr>
      <w:r w:rsidRPr="00551FCF">
        <w:rPr>
          <w:rFonts w:ascii="Times New Roman" w:hAnsi="Times New Roman" w:cs="Times New Roman"/>
          <w:sz w:val="24"/>
          <w:szCs w:val="24"/>
        </w:rPr>
        <w:t>Нижнефаменский подъярус</w:t>
      </w:r>
    </w:p>
    <w:p w:rsidR="00551FCF" w:rsidRPr="00551FCF" w:rsidRDefault="00551FCF" w:rsidP="00551FCF">
      <w:pPr>
        <w:spacing w:line="360" w:lineRule="auto"/>
        <w:ind w:firstLine="708"/>
        <w:jc w:val="both"/>
        <w:rPr>
          <w:rFonts w:ascii="Times New Roman" w:hAnsi="Times New Roman" w:cs="Times New Roman"/>
          <w:sz w:val="24"/>
          <w:szCs w:val="24"/>
        </w:rPr>
      </w:pPr>
      <w:r w:rsidRPr="00551FCF">
        <w:rPr>
          <w:rFonts w:ascii="Times New Roman" w:hAnsi="Times New Roman" w:cs="Times New Roman"/>
          <w:i/>
          <w:sz w:val="24"/>
          <w:szCs w:val="24"/>
        </w:rPr>
        <w:t>Задонский и елецкий горизонты (</w:t>
      </w:r>
      <w:r w:rsidRPr="00551FCF">
        <w:rPr>
          <w:rFonts w:ascii="Times New Roman" w:hAnsi="Times New Roman" w:cs="Times New Roman"/>
          <w:i/>
          <w:sz w:val="24"/>
          <w:szCs w:val="24"/>
          <w:lang w:val="fi-FI"/>
        </w:rPr>
        <w:t>D</w:t>
      </w:r>
      <w:r w:rsidRPr="00551FCF">
        <w:rPr>
          <w:rFonts w:ascii="Times New Roman" w:hAnsi="Times New Roman" w:cs="Times New Roman"/>
          <w:i/>
          <w:sz w:val="24"/>
          <w:szCs w:val="24"/>
          <w:vertAlign w:val="subscript"/>
        </w:rPr>
        <w:t>3</w:t>
      </w:r>
      <w:r w:rsidRPr="00551FCF">
        <w:rPr>
          <w:rFonts w:ascii="Times New Roman" w:hAnsi="Times New Roman" w:cs="Times New Roman"/>
          <w:i/>
          <w:sz w:val="24"/>
          <w:szCs w:val="24"/>
          <w:lang w:val="fi-FI"/>
        </w:rPr>
        <w:t>zd</w:t>
      </w:r>
      <w:r w:rsidRPr="00551FCF">
        <w:rPr>
          <w:rFonts w:ascii="Times New Roman" w:hAnsi="Times New Roman" w:cs="Times New Roman"/>
          <w:i/>
          <w:sz w:val="24"/>
          <w:szCs w:val="24"/>
        </w:rPr>
        <w:t>+</w:t>
      </w:r>
      <w:r w:rsidRPr="00551FCF">
        <w:rPr>
          <w:rFonts w:ascii="Times New Roman" w:hAnsi="Times New Roman" w:cs="Times New Roman"/>
          <w:i/>
          <w:sz w:val="24"/>
          <w:szCs w:val="24"/>
          <w:lang w:val="fi-FI"/>
        </w:rPr>
        <w:t>el</w:t>
      </w:r>
      <w:r w:rsidRPr="00551FCF">
        <w:rPr>
          <w:rFonts w:ascii="Times New Roman" w:hAnsi="Times New Roman" w:cs="Times New Roman"/>
          <w:i/>
          <w:sz w:val="24"/>
          <w:szCs w:val="24"/>
        </w:rPr>
        <w:t xml:space="preserve">) </w:t>
      </w:r>
      <w:r w:rsidRPr="00551FCF">
        <w:rPr>
          <w:rFonts w:ascii="Times New Roman" w:hAnsi="Times New Roman" w:cs="Times New Roman"/>
          <w:sz w:val="24"/>
          <w:szCs w:val="24"/>
        </w:rPr>
        <w:t xml:space="preserve">имеют мощность 22-23 м. Литологически горизонты разделяют на две пачки: нижняя (13 м) сложена алевритистыми мергелями, доломитами и глинами с прослоями кварцевых песчаников с известковистым, глинисто-доломитовым или гипсовым цементом; верхняя пачка мощностью 10 м сложена желотовато-серыми пятнистыми мелко- и среднезернистыми доломитами с остатками брахиопод. </w:t>
      </w:r>
    </w:p>
    <w:p w:rsidR="00551FCF" w:rsidRPr="00551FCF" w:rsidRDefault="00551FCF" w:rsidP="00551FCF">
      <w:pPr>
        <w:spacing w:line="360" w:lineRule="auto"/>
        <w:ind w:firstLine="708"/>
        <w:jc w:val="center"/>
        <w:rPr>
          <w:rFonts w:ascii="Times New Roman" w:hAnsi="Times New Roman" w:cs="Times New Roman"/>
          <w:sz w:val="24"/>
          <w:szCs w:val="24"/>
        </w:rPr>
      </w:pPr>
      <w:r w:rsidRPr="00551FCF">
        <w:rPr>
          <w:rFonts w:ascii="Times New Roman" w:hAnsi="Times New Roman" w:cs="Times New Roman"/>
          <w:sz w:val="24"/>
          <w:szCs w:val="24"/>
        </w:rPr>
        <w:t>Верхнефаменский ярус</w:t>
      </w:r>
    </w:p>
    <w:p w:rsidR="00551FCF" w:rsidRPr="00551FCF" w:rsidRDefault="00551FCF" w:rsidP="00551FCF">
      <w:pPr>
        <w:spacing w:line="360" w:lineRule="auto"/>
        <w:ind w:firstLine="708"/>
        <w:jc w:val="both"/>
        <w:rPr>
          <w:rFonts w:ascii="Times New Roman" w:hAnsi="Times New Roman" w:cs="Times New Roman"/>
          <w:sz w:val="24"/>
          <w:szCs w:val="24"/>
        </w:rPr>
      </w:pPr>
      <w:r w:rsidRPr="00551FCF">
        <w:rPr>
          <w:rFonts w:ascii="Times New Roman" w:hAnsi="Times New Roman" w:cs="Times New Roman"/>
          <w:i/>
          <w:sz w:val="24"/>
          <w:szCs w:val="24"/>
        </w:rPr>
        <w:t>Лебедянский горизонт и мценская толща данковского горизонта (</w:t>
      </w:r>
      <w:r w:rsidRPr="00551FCF">
        <w:rPr>
          <w:rFonts w:ascii="Times New Roman" w:hAnsi="Times New Roman" w:cs="Times New Roman"/>
          <w:i/>
          <w:sz w:val="24"/>
          <w:szCs w:val="24"/>
          <w:lang w:val="fi-FI"/>
        </w:rPr>
        <w:t>D</w:t>
      </w:r>
      <w:r w:rsidRPr="00551FCF">
        <w:rPr>
          <w:rFonts w:ascii="Times New Roman" w:hAnsi="Times New Roman" w:cs="Times New Roman"/>
          <w:i/>
          <w:sz w:val="24"/>
          <w:szCs w:val="24"/>
          <w:vertAlign w:val="subscript"/>
        </w:rPr>
        <w:t>3</w:t>
      </w:r>
      <w:r w:rsidRPr="00551FCF">
        <w:rPr>
          <w:rFonts w:ascii="Times New Roman" w:hAnsi="Times New Roman" w:cs="Times New Roman"/>
          <w:i/>
          <w:sz w:val="24"/>
          <w:szCs w:val="24"/>
          <w:lang w:val="fi-FI"/>
        </w:rPr>
        <w:t>lb</w:t>
      </w:r>
      <w:r w:rsidRPr="00551FCF">
        <w:rPr>
          <w:rFonts w:ascii="Times New Roman" w:hAnsi="Times New Roman" w:cs="Times New Roman"/>
          <w:i/>
          <w:sz w:val="24"/>
          <w:szCs w:val="24"/>
        </w:rPr>
        <w:t>+</w:t>
      </w:r>
      <w:r w:rsidRPr="00551FCF">
        <w:rPr>
          <w:rFonts w:ascii="Times New Roman" w:hAnsi="Times New Roman" w:cs="Times New Roman"/>
          <w:i/>
          <w:sz w:val="24"/>
          <w:szCs w:val="24"/>
          <w:lang w:val="fi-FI"/>
        </w:rPr>
        <w:t>mc</w:t>
      </w:r>
      <w:r w:rsidRPr="00551FCF">
        <w:rPr>
          <w:rFonts w:ascii="Times New Roman" w:hAnsi="Times New Roman" w:cs="Times New Roman"/>
          <w:i/>
          <w:sz w:val="24"/>
          <w:szCs w:val="24"/>
        </w:rPr>
        <w:t>)</w:t>
      </w:r>
      <w:r w:rsidRPr="00551FCF">
        <w:rPr>
          <w:rFonts w:ascii="Times New Roman" w:hAnsi="Times New Roman" w:cs="Times New Roman"/>
          <w:sz w:val="24"/>
          <w:szCs w:val="24"/>
        </w:rPr>
        <w:t xml:space="preserve"> мощностью 109 м подразделяется на три пачки. Нижняя пачка имеет мощность 8 метров и сложена глинистыми тонкослоистыми доломитами. В основании пачки светло-серые неравномерно глинистые доломиты конгломератовидного или обломочного строения с примесью зёрен кварца. Средняя пачка (18 м) сложена глинами, мергелем и доломитами, переслаивающимися в разрезе и содержащими обрывки трубчатых водорослей. Верхняя пачка мощностью 10 м представлена микро- и мелкокристаллическими доломитами.</w:t>
      </w:r>
    </w:p>
    <w:p w:rsidR="00551FCF" w:rsidRPr="00551FCF" w:rsidRDefault="00551FCF" w:rsidP="00551FCF">
      <w:pPr>
        <w:spacing w:line="360" w:lineRule="auto"/>
        <w:ind w:firstLine="708"/>
        <w:jc w:val="center"/>
        <w:rPr>
          <w:rFonts w:ascii="Times New Roman" w:hAnsi="Times New Roman" w:cs="Times New Roman"/>
          <w:sz w:val="24"/>
          <w:szCs w:val="24"/>
        </w:rPr>
      </w:pPr>
      <w:r w:rsidRPr="00551FCF">
        <w:rPr>
          <w:rFonts w:ascii="Times New Roman" w:hAnsi="Times New Roman" w:cs="Times New Roman"/>
          <w:sz w:val="24"/>
          <w:szCs w:val="24"/>
        </w:rPr>
        <w:lastRenderedPageBreak/>
        <w:t>Четвертичная система</w:t>
      </w:r>
    </w:p>
    <w:p w:rsidR="00551FCF" w:rsidRPr="00551FCF" w:rsidRDefault="00551FCF" w:rsidP="00551FCF">
      <w:pPr>
        <w:spacing w:line="360" w:lineRule="auto"/>
        <w:ind w:firstLine="708"/>
        <w:jc w:val="center"/>
        <w:rPr>
          <w:rFonts w:ascii="Times New Roman" w:hAnsi="Times New Roman" w:cs="Times New Roman"/>
          <w:sz w:val="24"/>
          <w:szCs w:val="24"/>
        </w:rPr>
      </w:pPr>
      <w:r w:rsidRPr="00551FCF">
        <w:rPr>
          <w:rFonts w:ascii="Times New Roman" w:hAnsi="Times New Roman" w:cs="Times New Roman"/>
          <w:noProof/>
          <w:sz w:val="24"/>
          <w:szCs w:val="24"/>
          <w:lang w:eastAsia="ru-RU"/>
        </w:rPr>
        <w:drawing>
          <wp:inline distT="0" distB="0" distL="0" distR="0" wp14:anchorId="4DCBD10C" wp14:editId="1F1F9094">
            <wp:extent cx="5760085" cy="3523615"/>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шадь.png"/>
                    <pic:cNvPicPr/>
                  </pic:nvPicPr>
                  <pic:blipFill>
                    <a:blip r:embed="rId12">
                      <a:extLst>
                        <a:ext uri="{28A0092B-C50C-407E-A947-70E740481C1C}">
                          <a14:useLocalDpi xmlns:a14="http://schemas.microsoft.com/office/drawing/2010/main" val="0"/>
                        </a:ext>
                      </a:extLst>
                    </a:blip>
                    <a:stretch>
                      <a:fillRect/>
                    </a:stretch>
                  </pic:blipFill>
                  <pic:spPr>
                    <a:xfrm>
                      <a:off x="0" y="0"/>
                      <a:ext cx="5760085" cy="3523615"/>
                    </a:xfrm>
                    <a:prstGeom prst="rect">
                      <a:avLst/>
                    </a:prstGeom>
                  </pic:spPr>
                </pic:pic>
              </a:graphicData>
            </a:graphic>
          </wp:inline>
        </w:drawing>
      </w:r>
    </w:p>
    <w:p w:rsidR="00551FCF" w:rsidRPr="000E2A78" w:rsidRDefault="00DC4AE2" w:rsidP="00841AA6">
      <w:pPr>
        <w:spacing w:line="360" w:lineRule="auto"/>
        <w:ind w:firstLine="708"/>
        <w:jc w:val="center"/>
        <w:rPr>
          <w:rFonts w:ascii="Times New Roman" w:hAnsi="Times New Roman" w:cs="Times New Roman"/>
          <w:sz w:val="24"/>
          <w:szCs w:val="24"/>
        </w:rPr>
      </w:pPr>
      <w:r w:rsidRPr="000E2A78">
        <w:rPr>
          <w:rFonts w:ascii="Times New Roman" w:hAnsi="Times New Roman" w:cs="Times New Roman"/>
          <w:sz w:val="24"/>
          <w:szCs w:val="24"/>
        </w:rPr>
        <w:t>Р</w:t>
      </w:r>
      <w:r w:rsidR="00344892">
        <w:rPr>
          <w:rFonts w:ascii="Times New Roman" w:hAnsi="Times New Roman" w:cs="Times New Roman"/>
          <w:sz w:val="24"/>
          <w:szCs w:val="24"/>
        </w:rPr>
        <w:t xml:space="preserve">исунок </w:t>
      </w:r>
      <w:r w:rsidRPr="000E2A78">
        <w:rPr>
          <w:rFonts w:ascii="Times New Roman" w:hAnsi="Times New Roman" w:cs="Times New Roman"/>
          <w:sz w:val="24"/>
          <w:szCs w:val="24"/>
        </w:rPr>
        <w:t>4</w:t>
      </w:r>
      <w:r w:rsidR="00551FCF" w:rsidRPr="000E2A78">
        <w:rPr>
          <w:rFonts w:ascii="Times New Roman" w:hAnsi="Times New Roman" w:cs="Times New Roman"/>
          <w:sz w:val="24"/>
          <w:szCs w:val="24"/>
        </w:rPr>
        <w:t xml:space="preserve">  Разрез отложений четвертичной системы</w:t>
      </w:r>
    </w:p>
    <w:p w:rsidR="00551FCF" w:rsidRPr="00551FCF" w:rsidRDefault="00551FCF" w:rsidP="00551FCF">
      <w:pPr>
        <w:spacing w:line="360" w:lineRule="auto"/>
        <w:ind w:firstLine="708"/>
        <w:jc w:val="both"/>
        <w:rPr>
          <w:rFonts w:ascii="Times New Roman" w:hAnsi="Times New Roman" w:cs="Times New Roman"/>
          <w:sz w:val="24"/>
          <w:szCs w:val="24"/>
        </w:rPr>
      </w:pPr>
      <w:r w:rsidRPr="00551FCF">
        <w:rPr>
          <w:rFonts w:ascii="Times New Roman" w:hAnsi="Times New Roman" w:cs="Times New Roman"/>
          <w:i/>
          <w:sz w:val="24"/>
          <w:szCs w:val="24"/>
        </w:rPr>
        <w:t>Днепропетровский-московский горизонты. Водноледниковые, аллювиальные и озёрные отложения (</w:t>
      </w:r>
      <w:r w:rsidRPr="00551FCF">
        <w:rPr>
          <w:rFonts w:ascii="Times New Roman" w:hAnsi="Times New Roman" w:cs="Times New Roman"/>
          <w:i/>
          <w:sz w:val="24"/>
          <w:szCs w:val="24"/>
          <w:lang w:val="fi-FI"/>
        </w:rPr>
        <w:t>f</w:t>
      </w:r>
      <w:r w:rsidRPr="00551FCF">
        <w:rPr>
          <w:rFonts w:ascii="Times New Roman" w:hAnsi="Times New Roman" w:cs="Times New Roman"/>
          <w:i/>
          <w:sz w:val="24"/>
          <w:szCs w:val="24"/>
        </w:rPr>
        <w:t>,</w:t>
      </w:r>
      <w:r w:rsidRPr="00551FCF">
        <w:rPr>
          <w:rFonts w:ascii="Times New Roman" w:hAnsi="Times New Roman" w:cs="Times New Roman"/>
          <w:i/>
          <w:sz w:val="24"/>
          <w:szCs w:val="24"/>
          <w:lang w:val="en-US"/>
        </w:rPr>
        <w:t>lgII</w:t>
      </w:r>
      <w:r w:rsidRPr="00551FCF">
        <w:rPr>
          <w:rFonts w:ascii="Times New Roman" w:hAnsi="Times New Roman" w:cs="Times New Roman"/>
          <w:i/>
          <w:sz w:val="24"/>
          <w:szCs w:val="24"/>
        </w:rPr>
        <w:t xml:space="preserve"> </w:t>
      </w:r>
      <w:r w:rsidRPr="00551FCF">
        <w:rPr>
          <w:rFonts w:ascii="Times New Roman" w:hAnsi="Times New Roman" w:cs="Times New Roman"/>
          <w:i/>
          <w:sz w:val="24"/>
          <w:szCs w:val="24"/>
          <w:lang w:val="en-US"/>
        </w:rPr>
        <w:t>dn</w:t>
      </w:r>
      <w:r w:rsidRPr="00551FCF">
        <w:rPr>
          <w:rFonts w:ascii="Times New Roman" w:hAnsi="Times New Roman" w:cs="Times New Roman"/>
          <w:i/>
          <w:sz w:val="24"/>
          <w:szCs w:val="24"/>
        </w:rPr>
        <w:t>-</w:t>
      </w:r>
      <w:r w:rsidRPr="00551FCF">
        <w:rPr>
          <w:rFonts w:ascii="Times New Roman" w:hAnsi="Times New Roman" w:cs="Times New Roman"/>
          <w:i/>
          <w:sz w:val="24"/>
          <w:szCs w:val="24"/>
          <w:lang w:val="en-US"/>
        </w:rPr>
        <w:t>ms</w:t>
      </w:r>
      <w:r w:rsidRPr="00551FCF">
        <w:rPr>
          <w:rFonts w:ascii="Times New Roman" w:hAnsi="Times New Roman" w:cs="Times New Roman"/>
          <w:i/>
          <w:sz w:val="24"/>
          <w:szCs w:val="24"/>
        </w:rPr>
        <w:t>)</w:t>
      </w:r>
      <w:r w:rsidRPr="00551FCF">
        <w:rPr>
          <w:rFonts w:ascii="Times New Roman" w:hAnsi="Times New Roman" w:cs="Times New Roman"/>
          <w:sz w:val="24"/>
          <w:szCs w:val="24"/>
        </w:rPr>
        <w:t xml:space="preserve"> сохранились преимущественно в понижениях дочетвертичного рельефа, залегая на коренных породах. Среди днепропетровско-московских межморенных образований присутствуют разновозрастные отложения различного генезиса: флювиогляциальные днепровского и московского ледников и озёрные образования одинцовского межледниковья</w:t>
      </w:r>
    </w:p>
    <w:p w:rsidR="00551FCF" w:rsidRPr="00551FCF" w:rsidRDefault="00551FCF" w:rsidP="00551FCF">
      <w:pPr>
        <w:spacing w:line="360" w:lineRule="auto"/>
        <w:ind w:firstLine="708"/>
        <w:jc w:val="center"/>
        <w:rPr>
          <w:rFonts w:ascii="Times New Roman" w:hAnsi="Times New Roman" w:cs="Times New Roman"/>
          <w:sz w:val="24"/>
          <w:szCs w:val="24"/>
        </w:rPr>
      </w:pPr>
      <w:r w:rsidRPr="00551FCF">
        <w:rPr>
          <w:rFonts w:ascii="Times New Roman" w:hAnsi="Times New Roman" w:cs="Times New Roman"/>
          <w:sz w:val="24"/>
          <w:szCs w:val="24"/>
        </w:rPr>
        <w:t>Верхнечетвертичные отложения</w:t>
      </w:r>
    </w:p>
    <w:p w:rsidR="00551FCF" w:rsidRPr="00551FCF" w:rsidRDefault="00551FCF" w:rsidP="00551FCF">
      <w:pPr>
        <w:spacing w:line="360" w:lineRule="auto"/>
        <w:ind w:firstLine="708"/>
        <w:jc w:val="center"/>
        <w:rPr>
          <w:rFonts w:ascii="Times New Roman" w:hAnsi="Times New Roman" w:cs="Times New Roman"/>
          <w:sz w:val="24"/>
          <w:szCs w:val="24"/>
        </w:rPr>
      </w:pPr>
      <w:r w:rsidRPr="00551FCF">
        <w:rPr>
          <w:rFonts w:ascii="Times New Roman" w:hAnsi="Times New Roman" w:cs="Times New Roman"/>
          <w:sz w:val="24"/>
          <w:szCs w:val="24"/>
        </w:rPr>
        <w:t>Валдайский надгоризонт</w:t>
      </w:r>
    </w:p>
    <w:p w:rsidR="00551FCF" w:rsidRPr="00551FCF" w:rsidRDefault="00551FCF" w:rsidP="00551FCF">
      <w:pPr>
        <w:spacing w:line="360" w:lineRule="auto"/>
        <w:ind w:firstLine="708"/>
        <w:jc w:val="center"/>
        <w:rPr>
          <w:rFonts w:ascii="Times New Roman" w:hAnsi="Times New Roman" w:cs="Times New Roman"/>
          <w:sz w:val="24"/>
          <w:szCs w:val="24"/>
        </w:rPr>
      </w:pPr>
      <w:r w:rsidRPr="00551FCF">
        <w:rPr>
          <w:rFonts w:ascii="Times New Roman" w:hAnsi="Times New Roman" w:cs="Times New Roman"/>
          <w:sz w:val="24"/>
          <w:szCs w:val="24"/>
        </w:rPr>
        <w:t>Нижневалдайский горизонт</w:t>
      </w:r>
    </w:p>
    <w:p w:rsidR="00551FCF" w:rsidRPr="00551FCF" w:rsidRDefault="00551FCF" w:rsidP="00551FCF">
      <w:pPr>
        <w:spacing w:line="360" w:lineRule="auto"/>
        <w:ind w:firstLine="708"/>
        <w:jc w:val="both"/>
        <w:rPr>
          <w:rFonts w:ascii="Times New Roman" w:hAnsi="Times New Roman" w:cs="Times New Roman"/>
          <w:sz w:val="24"/>
          <w:szCs w:val="24"/>
        </w:rPr>
      </w:pPr>
      <w:r w:rsidRPr="00551FCF">
        <w:rPr>
          <w:rFonts w:ascii="Times New Roman" w:hAnsi="Times New Roman" w:cs="Times New Roman"/>
          <w:i/>
          <w:sz w:val="24"/>
          <w:szCs w:val="24"/>
        </w:rPr>
        <w:t>Ледниковые отложения-морена (</w:t>
      </w:r>
      <w:r w:rsidRPr="00551FCF">
        <w:rPr>
          <w:rFonts w:ascii="Times New Roman" w:hAnsi="Times New Roman" w:cs="Times New Roman"/>
          <w:i/>
          <w:sz w:val="24"/>
          <w:szCs w:val="24"/>
          <w:lang w:val="fi-FI"/>
        </w:rPr>
        <w:t>gIIIv</w:t>
      </w:r>
      <w:r w:rsidRPr="00551FCF">
        <w:rPr>
          <w:rFonts w:ascii="Times New Roman" w:hAnsi="Times New Roman" w:cs="Times New Roman"/>
          <w:i/>
          <w:sz w:val="24"/>
          <w:szCs w:val="24"/>
          <w:vertAlign w:val="subscript"/>
        </w:rPr>
        <w:t>1</w:t>
      </w:r>
      <w:r w:rsidRPr="00551FCF">
        <w:rPr>
          <w:rFonts w:ascii="Times New Roman" w:hAnsi="Times New Roman" w:cs="Times New Roman"/>
          <w:i/>
          <w:sz w:val="24"/>
          <w:szCs w:val="24"/>
        </w:rPr>
        <w:t>)</w:t>
      </w:r>
      <w:r w:rsidRPr="00551FCF">
        <w:rPr>
          <w:rFonts w:ascii="Times New Roman" w:hAnsi="Times New Roman" w:cs="Times New Roman"/>
          <w:sz w:val="24"/>
          <w:szCs w:val="24"/>
        </w:rPr>
        <w:t xml:space="preserve"> на большей части территории залегает у поверхности, где слагает возвышенные участки, местами перекрываясь водноледниковыми и аллювиальными отложениями. Средняя мощность морены 15-20 м, представлена красновато- и коричневато-бурыми грубыми суглинками и супесями, содержащими большое количество валунов, гравия и гальки преимущественно кристаллических и метаморфизованных горных пород. В ряде мест в тоще морены встречаются отторженцы какчетвертичных, так и дочетвертичных пород. </w:t>
      </w:r>
    </w:p>
    <w:p w:rsidR="00551FCF" w:rsidRPr="00551FCF" w:rsidRDefault="00551FCF" w:rsidP="00551FCF">
      <w:pPr>
        <w:spacing w:line="360" w:lineRule="auto"/>
        <w:ind w:firstLine="708"/>
        <w:jc w:val="both"/>
        <w:rPr>
          <w:rFonts w:ascii="Times New Roman" w:hAnsi="Times New Roman" w:cs="Times New Roman"/>
          <w:sz w:val="24"/>
          <w:szCs w:val="24"/>
        </w:rPr>
      </w:pPr>
      <w:r w:rsidRPr="00551FCF">
        <w:rPr>
          <w:rFonts w:ascii="Times New Roman" w:hAnsi="Times New Roman" w:cs="Times New Roman"/>
          <w:i/>
          <w:sz w:val="24"/>
          <w:szCs w:val="24"/>
        </w:rPr>
        <w:lastRenderedPageBreak/>
        <w:t>Водноледниковые отложения времени отступления ледника  (</w:t>
      </w:r>
      <w:r w:rsidRPr="00551FCF">
        <w:rPr>
          <w:rFonts w:ascii="Times New Roman" w:hAnsi="Times New Roman" w:cs="Times New Roman"/>
          <w:i/>
          <w:sz w:val="24"/>
          <w:szCs w:val="24"/>
          <w:lang w:val="fi-FI"/>
        </w:rPr>
        <w:t>f</w:t>
      </w:r>
      <w:r w:rsidRPr="00551FCF">
        <w:rPr>
          <w:rFonts w:ascii="Times New Roman" w:hAnsi="Times New Roman" w:cs="Times New Roman"/>
          <w:i/>
          <w:sz w:val="24"/>
          <w:szCs w:val="24"/>
        </w:rPr>
        <w:t>,</w:t>
      </w:r>
      <w:r w:rsidRPr="00551FCF">
        <w:rPr>
          <w:rFonts w:ascii="Times New Roman" w:hAnsi="Times New Roman" w:cs="Times New Roman"/>
          <w:i/>
          <w:sz w:val="24"/>
          <w:szCs w:val="24"/>
          <w:lang w:val="fi-FI"/>
        </w:rPr>
        <w:t>lgIIIv</w:t>
      </w:r>
      <w:r w:rsidRPr="00551FCF">
        <w:rPr>
          <w:rFonts w:ascii="Times New Roman" w:hAnsi="Times New Roman" w:cs="Times New Roman"/>
          <w:i/>
          <w:sz w:val="24"/>
          <w:szCs w:val="24"/>
          <w:vertAlign w:val="subscript"/>
        </w:rPr>
        <w:t>1</w:t>
      </w:r>
      <w:r w:rsidRPr="00551FCF">
        <w:rPr>
          <w:rFonts w:ascii="Times New Roman" w:hAnsi="Times New Roman" w:cs="Times New Roman"/>
          <w:i/>
          <w:sz w:val="24"/>
          <w:szCs w:val="24"/>
          <w:vertAlign w:val="superscript"/>
          <w:lang w:val="fi-FI"/>
        </w:rPr>
        <w:t>s</w:t>
      </w:r>
      <w:r w:rsidRPr="00551FCF">
        <w:rPr>
          <w:rFonts w:ascii="Times New Roman" w:hAnsi="Times New Roman" w:cs="Times New Roman"/>
          <w:i/>
          <w:sz w:val="24"/>
          <w:szCs w:val="24"/>
        </w:rPr>
        <w:t xml:space="preserve">) </w:t>
      </w:r>
      <w:r w:rsidRPr="00551FCF">
        <w:rPr>
          <w:rFonts w:ascii="Times New Roman" w:hAnsi="Times New Roman" w:cs="Times New Roman"/>
          <w:sz w:val="24"/>
          <w:szCs w:val="24"/>
        </w:rPr>
        <w:t xml:space="preserve">представлены разнообразными по генезису и условиям залегания осадками. Наиболее широким  распространением пользуются озёрно-ледниковые отложения, приуроченные Демиково-Каспллянской низине. Мощность озёрно-ледниковых отложений 3-5 м, сложены они жёлтыми мелкозернистыми слабоглинистыми хорошо сортированными песками и глинами. На контакте с подстилающей мореной обычно уплотнены и ожелезнены. </w:t>
      </w:r>
    </w:p>
    <w:p w:rsidR="00551FCF" w:rsidRPr="00551FCF" w:rsidRDefault="00551FCF" w:rsidP="00551FCF">
      <w:pPr>
        <w:spacing w:line="360" w:lineRule="auto"/>
        <w:ind w:firstLine="708"/>
        <w:jc w:val="both"/>
        <w:rPr>
          <w:rFonts w:ascii="Times New Roman" w:hAnsi="Times New Roman" w:cs="Times New Roman"/>
          <w:sz w:val="24"/>
          <w:szCs w:val="24"/>
        </w:rPr>
      </w:pPr>
      <w:r w:rsidRPr="00551FCF">
        <w:rPr>
          <w:rFonts w:ascii="Times New Roman" w:hAnsi="Times New Roman" w:cs="Times New Roman"/>
          <w:sz w:val="24"/>
          <w:szCs w:val="24"/>
        </w:rPr>
        <w:t>Менее распростанены осадки флювиогляционного происхождения. Они приурочены к полосе конечных морен максимальной стадии оледенения, где образуют неширокие зандровые поля. Мощность их изменчива на территории прилегающей к посёлку Пржевальское: от нескольких метров до 43,8 м в деревне Никитенки.  Близ Пржевальского флювиогляциальные отложения представлены грубыми плохо сортированными песками с косой слоистостью. Часто отмечаются линзы и прослои гравийно-галечного материала.</w:t>
      </w:r>
    </w:p>
    <w:p w:rsidR="00551FCF" w:rsidRPr="00551FCF" w:rsidRDefault="00551FCF" w:rsidP="00551FCF">
      <w:pPr>
        <w:spacing w:line="360" w:lineRule="auto"/>
        <w:ind w:firstLine="708"/>
        <w:jc w:val="center"/>
        <w:rPr>
          <w:rFonts w:ascii="Times New Roman" w:hAnsi="Times New Roman" w:cs="Times New Roman"/>
          <w:sz w:val="24"/>
          <w:szCs w:val="24"/>
        </w:rPr>
      </w:pPr>
      <w:r w:rsidRPr="00551FCF">
        <w:rPr>
          <w:rFonts w:ascii="Times New Roman" w:hAnsi="Times New Roman" w:cs="Times New Roman"/>
          <w:sz w:val="24"/>
          <w:szCs w:val="24"/>
        </w:rPr>
        <w:t>Современные отложения</w:t>
      </w:r>
    </w:p>
    <w:p w:rsidR="00551FCF" w:rsidRPr="00551FCF" w:rsidRDefault="00551FCF" w:rsidP="00551FCF">
      <w:pPr>
        <w:spacing w:line="360" w:lineRule="auto"/>
        <w:ind w:firstLine="708"/>
        <w:jc w:val="center"/>
        <w:rPr>
          <w:rFonts w:ascii="Times New Roman" w:hAnsi="Times New Roman" w:cs="Times New Roman"/>
          <w:sz w:val="24"/>
          <w:szCs w:val="24"/>
        </w:rPr>
      </w:pPr>
      <w:r w:rsidRPr="00551FCF">
        <w:rPr>
          <w:rFonts w:ascii="Times New Roman" w:hAnsi="Times New Roman" w:cs="Times New Roman"/>
          <w:sz w:val="24"/>
          <w:szCs w:val="24"/>
        </w:rPr>
        <w:t>Голоцен</w:t>
      </w:r>
    </w:p>
    <w:p w:rsidR="00551FCF" w:rsidRPr="00551FCF" w:rsidRDefault="00551FCF" w:rsidP="00551FCF">
      <w:pPr>
        <w:spacing w:line="360" w:lineRule="auto"/>
        <w:ind w:firstLine="708"/>
        <w:jc w:val="both"/>
        <w:rPr>
          <w:rFonts w:ascii="Times New Roman" w:hAnsi="Times New Roman" w:cs="Times New Roman"/>
          <w:sz w:val="24"/>
          <w:szCs w:val="24"/>
        </w:rPr>
      </w:pPr>
      <w:r w:rsidRPr="00551FCF">
        <w:rPr>
          <w:rFonts w:ascii="Times New Roman" w:hAnsi="Times New Roman" w:cs="Times New Roman"/>
          <w:i/>
          <w:sz w:val="24"/>
          <w:szCs w:val="24"/>
        </w:rPr>
        <w:t>Озёрные отложения (</w:t>
      </w:r>
      <w:r w:rsidRPr="00551FCF">
        <w:rPr>
          <w:rFonts w:ascii="Times New Roman" w:hAnsi="Times New Roman" w:cs="Times New Roman"/>
          <w:i/>
          <w:sz w:val="24"/>
          <w:szCs w:val="24"/>
          <w:lang w:val="en-US"/>
        </w:rPr>
        <w:t>lIVh</w:t>
      </w:r>
      <w:r w:rsidRPr="00551FCF">
        <w:rPr>
          <w:rFonts w:ascii="Times New Roman" w:hAnsi="Times New Roman" w:cs="Times New Roman"/>
          <w:i/>
          <w:sz w:val="24"/>
          <w:szCs w:val="24"/>
        </w:rPr>
        <w:t>1)</w:t>
      </w:r>
      <w:r w:rsidRPr="00551FCF">
        <w:rPr>
          <w:rFonts w:ascii="Times New Roman" w:hAnsi="Times New Roman" w:cs="Times New Roman"/>
          <w:sz w:val="24"/>
          <w:szCs w:val="24"/>
        </w:rPr>
        <w:t xml:space="preserve"> отмечаются только в крупных озёрах, таких как Сапшо, Рытое, Чистик и представлены тонкими песками, супесями.</w:t>
      </w:r>
    </w:p>
    <w:p w:rsidR="00551FCF" w:rsidRPr="00551FCF" w:rsidRDefault="00551FCF" w:rsidP="00551FCF">
      <w:pPr>
        <w:spacing w:line="360" w:lineRule="auto"/>
        <w:ind w:firstLine="708"/>
        <w:jc w:val="both"/>
        <w:rPr>
          <w:rFonts w:ascii="Times New Roman" w:hAnsi="Times New Roman" w:cs="Times New Roman"/>
          <w:sz w:val="24"/>
          <w:szCs w:val="24"/>
        </w:rPr>
      </w:pPr>
      <w:r w:rsidRPr="00551FCF">
        <w:rPr>
          <w:rFonts w:ascii="Times New Roman" w:hAnsi="Times New Roman" w:cs="Times New Roman"/>
          <w:i/>
          <w:sz w:val="24"/>
          <w:szCs w:val="24"/>
        </w:rPr>
        <w:t>Аллювиальные отложения (</w:t>
      </w:r>
      <w:r w:rsidRPr="00551FCF">
        <w:rPr>
          <w:rFonts w:ascii="Times New Roman" w:hAnsi="Times New Roman" w:cs="Times New Roman"/>
          <w:i/>
          <w:sz w:val="24"/>
          <w:szCs w:val="24"/>
          <w:lang w:val="en-US"/>
        </w:rPr>
        <w:t>lIVh</w:t>
      </w:r>
      <w:r w:rsidRPr="00551FCF">
        <w:rPr>
          <w:rFonts w:ascii="Times New Roman" w:hAnsi="Times New Roman" w:cs="Times New Roman"/>
          <w:i/>
          <w:sz w:val="24"/>
          <w:szCs w:val="24"/>
        </w:rPr>
        <w:t>1)</w:t>
      </w:r>
      <w:r w:rsidRPr="00551FCF">
        <w:rPr>
          <w:rFonts w:ascii="Times New Roman" w:hAnsi="Times New Roman" w:cs="Times New Roman"/>
          <w:sz w:val="24"/>
          <w:szCs w:val="24"/>
        </w:rPr>
        <w:t xml:space="preserve"> прослеживаются вдоль рек и ручьёв, выстилающих днища балок и оврагов. Мощность пойменного аллювия меняется от 1-2 м в верховьях рек и ручьёв до 3-5 в долинах крупных рек.</w:t>
      </w:r>
    </w:p>
    <w:p w:rsidR="00841AA6" w:rsidRPr="00841AA6" w:rsidRDefault="00551FCF" w:rsidP="00841AA6">
      <w:pPr>
        <w:spacing w:after="200" w:line="360" w:lineRule="auto"/>
        <w:ind w:firstLine="709"/>
        <w:jc w:val="both"/>
        <w:rPr>
          <w:rFonts w:ascii="Times New Roman" w:hAnsi="Times New Roman" w:cs="Times New Roman"/>
          <w:sz w:val="24"/>
          <w:szCs w:val="24"/>
          <w:lang w:eastAsia="ru-RU"/>
        </w:rPr>
      </w:pPr>
      <w:r w:rsidRPr="00841AA6">
        <w:rPr>
          <w:rFonts w:ascii="Times New Roman" w:hAnsi="Times New Roman" w:cs="Times New Roman"/>
          <w:i/>
          <w:sz w:val="24"/>
          <w:szCs w:val="24"/>
        </w:rPr>
        <w:t>Болотные образования (</w:t>
      </w:r>
      <w:r w:rsidRPr="00841AA6">
        <w:rPr>
          <w:rFonts w:ascii="Times New Roman" w:hAnsi="Times New Roman" w:cs="Times New Roman"/>
          <w:i/>
          <w:sz w:val="24"/>
          <w:szCs w:val="24"/>
          <w:lang w:val="fi-FI"/>
        </w:rPr>
        <w:t>hIVh</w:t>
      </w:r>
      <w:r w:rsidRPr="00841AA6">
        <w:rPr>
          <w:rFonts w:ascii="Times New Roman" w:hAnsi="Times New Roman" w:cs="Times New Roman"/>
          <w:i/>
          <w:sz w:val="24"/>
          <w:szCs w:val="24"/>
        </w:rPr>
        <w:t>1)</w:t>
      </w:r>
      <w:r w:rsidRPr="00841AA6">
        <w:rPr>
          <w:rFonts w:ascii="Times New Roman" w:hAnsi="Times New Roman" w:cs="Times New Roman"/>
          <w:sz w:val="24"/>
          <w:szCs w:val="24"/>
        </w:rPr>
        <w:t xml:space="preserve"> развились на месте существовавших ранее озёрно-ледниковых котловин. В центре таких массивов наблюдаются остаточные мелкие озёра. Болотные отложения представлены тёмно-серыми мелкозернистыми сильно гумусированными песками. Мощно</w:t>
      </w:r>
      <w:r w:rsidR="00841AA6" w:rsidRPr="00841AA6">
        <w:rPr>
          <w:rFonts w:ascii="Times New Roman" w:hAnsi="Times New Roman" w:cs="Times New Roman"/>
          <w:sz w:val="24"/>
          <w:szCs w:val="24"/>
        </w:rPr>
        <w:t>сть болотных отложений 1-3 м (</w:t>
      </w:r>
      <w:r w:rsidR="00841AA6" w:rsidRPr="00841AA6">
        <w:rPr>
          <w:rFonts w:ascii="Times New Roman" w:hAnsi="Times New Roman" w:cs="Times New Roman"/>
          <w:sz w:val="24"/>
          <w:szCs w:val="24"/>
          <w:lang w:eastAsia="ru-RU"/>
        </w:rPr>
        <w:t>Геологическая карта ССС</w:t>
      </w:r>
      <w:r w:rsidR="00841AA6">
        <w:rPr>
          <w:rFonts w:ascii="Times New Roman" w:hAnsi="Times New Roman" w:cs="Times New Roman"/>
          <w:sz w:val="24"/>
          <w:szCs w:val="24"/>
          <w:lang w:eastAsia="ru-RU"/>
        </w:rPr>
        <w:t>Р. Объяснительная записка,</w:t>
      </w:r>
      <w:r w:rsidR="00841AA6" w:rsidRPr="00841AA6">
        <w:rPr>
          <w:rFonts w:ascii="Times New Roman" w:hAnsi="Times New Roman" w:cs="Times New Roman"/>
          <w:sz w:val="24"/>
          <w:szCs w:val="24"/>
          <w:lang w:eastAsia="ru-RU"/>
        </w:rPr>
        <w:t xml:space="preserve"> 1977)</w:t>
      </w:r>
    </w:p>
    <w:p w:rsidR="00551FCF" w:rsidRPr="00551FCF" w:rsidRDefault="00551FCF" w:rsidP="00551FCF">
      <w:pPr>
        <w:spacing w:line="360" w:lineRule="auto"/>
        <w:ind w:firstLine="708"/>
        <w:jc w:val="both"/>
        <w:rPr>
          <w:rFonts w:ascii="Times New Roman" w:hAnsi="Times New Roman" w:cs="Times New Roman"/>
          <w:sz w:val="24"/>
          <w:szCs w:val="24"/>
        </w:rPr>
      </w:pPr>
    </w:p>
    <w:p w:rsidR="00551FCF" w:rsidRPr="00551FCF" w:rsidRDefault="00551FCF" w:rsidP="00551FCF">
      <w:pPr>
        <w:pStyle w:val="3"/>
      </w:pPr>
      <w:bookmarkStart w:id="17" w:name="_Toc420841807"/>
      <w:bookmarkStart w:id="18" w:name="_Toc482972028"/>
      <w:r w:rsidRPr="00551FCF">
        <w:t>2.2</w:t>
      </w:r>
      <w:r>
        <w:t>.2</w:t>
      </w:r>
      <w:r w:rsidRPr="00551FCF">
        <w:t xml:space="preserve"> Тектоника</w:t>
      </w:r>
      <w:bookmarkEnd w:id="17"/>
      <w:bookmarkEnd w:id="18"/>
    </w:p>
    <w:p w:rsidR="00551FCF" w:rsidRPr="00551FCF" w:rsidRDefault="00551FCF" w:rsidP="00551FCF">
      <w:pPr>
        <w:spacing w:line="360" w:lineRule="auto"/>
        <w:rPr>
          <w:rFonts w:ascii="Times New Roman" w:hAnsi="Times New Roman" w:cs="Times New Roman"/>
          <w:sz w:val="24"/>
          <w:szCs w:val="24"/>
        </w:rPr>
      </w:pPr>
    </w:p>
    <w:p w:rsidR="00551FCF" w:rsidRPr="00551FCF" w:rsidRDefault="00551FCF" w:rsidP="00551FCF">
      <w:pPr>
        <w:spacing w:line="360" w:lineRule="auto"/>
        <w:ind w:firstLine="708"/>
        <w:jc w:val="both"/>
        <w:rPr>
          <w:rFonts w:ascii="Times New Roman" w:hAnsi="Times New Roman" w:cs="Times New Roman"/>
          <w:sz w:val="24"/>
          <w:szCs w:val="24"/>
        </w:rPr>
      </w:pPr>
      <w:r w:rsidRPr="00551FCF">
        <w:rPr>
          <w:rFonts w:ascii="Times New Roman" w:hAnsi="Times New Roman" w:cs="Times New Roman"/>
          <w:sz w:val="24"/>
          <w:szCs w:val="24"/>
        </w:rPr>
        <w:lastRenderedPageBreak/>
        <w:t xml:space="preserve">В структурном плане рассматриваемая территория располагается в краевой части юго-западного склона Московской синеклизы. В строении участвует два структурных комплекса: кристаллический фундамент и осадочный чехол. </w:t>
      </w:r>
    </w:p>
    <w:p w:rsidR="00551FCF" w:rsidRPr="00551FCF" w:rsidRDefault="00551FCF" w:rsidP="00551FCF">
      <w:pPr>
        <w:spacing w:line="360" w:lineRule="auto"/>
        <w:ind w:firstLine="708"/>
        <w:jc w:val="both"/>
        <w:rPr>
          <w:rFonts w:ascii="Times New Roman" w:hAnsi="Times New Roman" w:cs="Times New Roman"/>
          <w:sz w:val="24"/>
          <w:szCs w:val="24"/>
        </w:rPr>
      </w:pPr>
      <w:r w:rsidRPr="00551FCF">
        <w:rPr>
          <w:rFonts w:ascii="Times New Roman" w:hAnsi="Times New Roman" w:cs="Times New Roman"/>
          <w:sz w:val="24"/>
          <w:szCs w:val="24"/>
        </w:rPr>
        <w:t>По данным В.Н. Зандера, на основании гравиметрических и магнитных работ, считается, что нижний структурный комплекс сложен архейско-среднепротерозойскими сильнодислоцированными метаморфическими горными породами гранито-гнейсового состава, прорванными интрузиями основного и кислого состава и осложнёнными разрывными нарушениями.</w:t>
      </w:r>
    </w:p>
    <w:p w:rsidR="00551FCF" w:rsidRPr="00551FCF" w:rsidRDefault="00551FCF" w:rsidP="00551FCF">
      <w:pPr>
        <w:spacing w:line="360" w:lineRule="auto"/>
        <w:ind w:firstLine="708"/>
        <w:jc w:val="both"/>
        <w:rPr>
          <w:rFonts w:ascii="Times New Roman" w:hAnsi="Times New Roman" w:cs="Times New Roman"/>
          <w:sz w:val="24"/>
          <w:szCs w:val="24"/>
        </w:rPr>
      </w:pPr>
      <w:r w:rsidRPr="00551FCF">
        <w:rPr>
          <w:rFonts w:ascii="Times New Roman" w:hAnsi="Times New Roman" w:cs="Times New Roman"/>
          <w:sz w:val="24"/>
          <w:szCs w:val="24"/>
        </w:rPr>
        <w:t>Осадочный чехол делится на три структурных яруса: верхнепротерозойский, палеозойский и кайнозойский.</w:t>
      </w:r>
    </w:p>
    <w:p w:rsidR="00551FCF" w:rsidRPr="00551FCF" w:rsidRDefault="00551FCF" w:rsidP="00551FCF">
      <w:pPr>
        <w:spacing w:line="360" w:lineRule="auto"/>
        <w:ind w:firstLine="708"/>
        <w:jc w:val="both"/>
        <w:rPr>
          <w:rFonts w:ascii="Times New Roman" w:hAnsi="Times New Roman" w:cs="Times New Roman"/>
          <w:sz w:val="24"/>
          <w:szCs w:val="24"/>
        </w:rPr>
      </w:pPr>
      <w:r w:rsidRPr="00551FCF">
        <w:rPr>
          <w:rFonts w:ascii="Times New Roman" w:hAnsi="Times New Roman" w:cs="Times New Roman"/>
          <w:sz w:val="24"/>
          <w:szCs w:val="24"/>
        </w:rPr>
        <w:t>Начало формирования осадочного чехла связывают с байкальским этапом развития Русской плиты, здесь происходит накопление грубообломочных красноцветных отложений мощностью около 1000 м.</w:t>
      </w:r>
    </w:p>
    <w:p w:rsidR="00551FCF" w:rsidRPr="00551FCF" w:rsidRDefault="00551FCF" w:rsidP="00551FCF">
      <w:pPr>
        <w:spacing w:line="360" w:lineRule="auto"/>
        <w:ind w:firstLine="708"/>
        <w:jc w:val="both"/>
        <w:rPr>
          <w:rFonts w:ascii="Times New Roman" w:hAnsi="Times New Roman" w:cs="Times New Roman"/>
          <w:sz w:val="24"/>
          <w:szCs w:val="24"/>
        </w:rPr>
      </w:pPr>
      <w:r w:rsidRPr="00551FCF">
        <w:rPr>
          <w:rFonts w:ascii="Times New Roman" w:hAnsi="Times New Roman" w:cs="Times New Roman"/>
          <w:sz w:val="24"/>
          <w:szCs w:val="24"/>
        </w:rPr>
        <w:t>Средний структурный ярус представляет собой отложения среднего и верхнего ярусов девона. Девонские отложения погружаются от 125 до 20 м абсолютной высоты на восток-северо-восток к центру Московской синеклизы. Падение слоёв составляет 1,4 м/км.</w:t>
      </w:r>
    </w:p>
    <w:p w:rsidR="00551FCF" w:rsidRPr="00551FCF" w:rsidRDefault="00551FCF" w:rsidP="00551FCF">
      <w:pPr>
        <w:spacing w:line="360" w:lineRule="auto"/>
        <w:ind w:firstLine="708"/>
        <w:jc w:val="both"/>
        <w:rPr>
          <w:rFonts w:ascii="Times New Roman" w:hAnsi="Times New Roman" w:cs="Times New Roman"/>
          <w:sz w:val="24"/>
          <w:szCs w:val="24"/>
        </w:rPr>
      </w:pPr>
      <w:r w:rsidRPr="00551FCF">
        <w:rPr>
          <w:rFonts w:ascii="Times New Roman" w:hAnsi="Times New Roman" w:cs="Times New Roman"/>
          <w:sz w:val="24"/>
          <w:szCs w:val="24"/>
        </w:rPr>
        <w:t xml:space="preserve">Верхний структурный ярус осадочного чехла представлен преимущественно ледниковыми и водноледниковыми четвертичными образованиями, которые сплошным чехлом облекают породы девона.  </w:t>
      </w:r>
    </w:p>
    <w:p w:rsidR="00551FCF" w:rsidRPr="00551FCF" w:rsidRDefault="00551FCF" w:rsidP="00841AA6">
      <w:pPr>
        <w:spacing w:after="200" w:line="360" w:lineRule="auto"/>
        <w:ind w:firstLine="709"/>
        <w:jc w:val="both"/>
        <w:rPr>
          <w:rFonts w:ascii="Times New Roman" w:hAnsi="Times New Roman" w:cs="Times New Roman"/>
          <w:sz w:val="24"/>
          <w:szCs w:val="24"/>
          <w:lang w:eastAsia="ru-RU"/>
        </w:rPr>
      </w:pPr>
      <w:r w:rsidRPr="00551FCF">
        <w:rPr>
          <w:rFonts w:ascii="Times New Roman" w:hAnsi="Times New Roman" w:cs="Times New Roman"/>
          <w:sz w:val="24"/>
          <w:szCs w:val="24"/>
        </w:rPr>
        <w:t>Дифференцированные движения в пределах национального парка  происходят по сей день, это доказывает неотектоническийй анализ, проведённый с широким использованием аэрофотоматериалов, который позволяет выделить участки, испытывающие как положительные, так и отрицательные движения, а также отдельные локальные структурные формы. Локальные поднятия имеют эллипсоидную форму размером от 5 до 21 км в дину и от 2 до 13 км в ширину. Простирание поднятий преимущественно северо-западное и северо-восточное. Чаще всего пространственно эти поднятия совпадают с локальными поднятиями верхнефранских доломитов.Кроме того, они часто совпадают с магнитными ил</w:t>
      </w:r>
      <w:r w:rsidR="00841AA6">
        <w:rPr>
          <w:rFonts w:ascii="Times New Roman" w:hAnsi="Times New Roman" w:cs="Times New Roman"/>
          <w:sz w:val="24"/>
          <w:szCs w:val="24"/>
        </w:rPr>
        <w:t>и гравитационными аномалиями</w:t>
      </w:r>
      <w:r w:rsidR="00841AA6" w:rsidRPr="00841AA6">
        <w:rPr>
          <w:rFonts w:ascii="Times New Roman" w:hAnsi="Times New Roman" w:cs="Times New Roman"/>
          <w:sz w:val="24"/>
          <w:szCs w:val="24"/>
        </w:rPr>
        <w:t>(</w:t>
      </w:r>
      <w:r w:rsidR="00841AA6" w:rsidRPr="00841AA6">
        <w:rPr>
          <w:rFonts w:ascii="Times New Roman" w:hAnsi="Times New Roman" w:cs="Times New Roman"/>
          <w:sz w:val="24"/>
          <w:szCs w:val="24"/>
          <w:lang w:eastAsia="ru-RU"/>
        </w:rPr>
        <w:t>Геологическая карта ССС</w:t>
      </w:r>
      <w:r w:rsidR="00841AA6">
        <w:rPr>
          <w:rFonts w:ascii="Times New Roman" w:hAnsi="Times New Roman" w:cs="Times New Roman"/>
          <w:sz w:val="24"/>
          <w:szCs w:val="24"/>
          <w:lang w:eastAsia="ru-RU"/>
        </w:rPr>
        <w:t>Р. Объяснительная записка,</w:t>
      </w:r>
      <w:r w:rsidR="00841AA6" w:rsidRPr="00841AA6">
        <w:rPr>
          <w:rFonts w:ascii="Times New Roman" w:hAnsi="Times New Roman" w:cs="Times New Roman"/>
          <w:sz w:val="24"/>
          <w:szCs w:val="24"/>
          <w:lang w:eastAsia="ru-RU"/>
        </w:rPr>
        <w:t xml:space="preserve"> 1977)</w:t>
      </w:r>
    </w:p>
    <w:p w:rsidR="00551FCF" w:rsidRPr="00551FCF" w:rsidRDefault="00551FCF" w:rsidP="00551FCF">
      <w:pPr>
        <w:pStyle w:val="3"/>
      </w:pPr>
      <w:bookmarkStart w:id="19" w:name="_Toc420841808"/>
      <w:bookmarkStart w:id="20" w:name="_Toc482972029"/>
      <w:r>
        <w:t>2.</w:t>
      </w:r>
      <w:r w:rsidRPr="00551FCF">
        <w:t>2.3 Полезные ископаемые</w:t>
      </w:r>
      <w:bookmarkEnd w:id="19"/>
      <w:bookmarkEnd w:id="20"/>
    </w:p>
    <w:p w:rsidR="00551FCF" w:rsidRPr="00551FCF" w:rsidRDefault="00551FCF" w:rsidP="00551FCF">
      <w:pPr>
        <w:spacing w:line="360" w:lineRule="auto"/>
        <w:rPr>
          <w:rFonts w:ascii="Times New Roman" w:hAnsi="Times New Roman" w:cs="Times New Roman"/>
          <w:sz w:val="24"/>
          <w:szCs w:val="24"/>
        </w:rPr>
      </w:pPr>
    </w:p>
    <w:p w:rsidR="00551FCF" w:rsidRPr="00551FCF" w:rsidRDefault="00551FCF" w:rsidP="00551FCF">
      <w:pPr>
        <w:spacing w:line="360" w:lineRule="auto"/>
        <w:ind w:firstLine="708"/>
        <w:jc w:val="both"/>
        <w:rPr>
          <w:rFonts w:ascii="Times New Roman" w:hAnsi="Times New Roman" w:cs="Times New Roman"/>
          <w:sz w:val="24"/>
          <w:szCs w:val="24"/>
        </w:rPr>
      </w:pPr>
      <w:r w:rsidRPr="00551FCF">
        <w:rPr>
          <w:rFonts w:ascii="Times New Roman" w:hAnsi="Times New Roman" w:cs="Times New Roman"/>
          <w:sz w:val="24"/>
          <w:szCs w:val="24"/>
        </w:rPr>
        <w:lastRenderedPageBreak/>
        <w:t>Большинство полезных ископаемых района связано с четвертичными отложениями довольно значительной мощности. С плащом озёрно-ледниковых и моренных образований связаны месторождения легкоплавкий глин. С обширными по площади конечными моренами и краевыми образованиями связаны залежи гравия, валунов и строительных песков различного назначения. Строительные пески преимущественно встречаются в толще межморенных и аллювиальных отложений. Торфяные залежи сосредоточены на озёрно-ледниковых равнинах, но из-за скудности эти залежи используются достаточно слабо.</w:t>
      </w:r>
    </w:p>
    <w:p w:rsidR="00551FCF" w:rsidRPr="00551FCF" w:rsidRDefault="00551FCF" w:rsidP="00551FCF">
      <w:pPr>
        <w:spacing w:line="360" w:lineRule="auto"/>
        <w:ind w:firstLine="708"/>
        <w:jc w:val="both"/>
        <w:rPr>
          <w:rFonts w:ascii="Times New Roman" w:hAnsi="Times New Roman" w:cs="Times New Roman"/>
          <w:sz w:val="24"/>
          <w:szCs w:val="24"/>
        </w:rPr>
      </w:pPr>
      <w:r w:rsidRPr="00551FCF">
        <w:rPr>
          <w:rFonts w:ascii="Times New Roman" w:hAnsi="Times New Roman" w:cs="Times New Roman"/>
          <w:sz w:val="24"/>
          <w:szCs w:val="24"/>
        </w:rPr>
        <w:t>Карбонатные отложения девона залегают на значительных глубинах и не являются перспективными для разработки.</w:t>
      </w:r>
    </w:p>
    <w:p w:rsidR="00841AA6" w:rsidRDefault="00AC1B89" w:rsidP="00841AA6">
      <w:pPr>
        <w:spacing w:after="20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rPr>
        <w:t>Палеозойские и протерозойские минеральные</w:t>
      </w:r>
      <w:r w:rsidR="00551FCF" w:rsidRPr="00551FCF">
        <w:rPr>
          <w:rFonts w:ascii="Times New Roman" w:hAnsi="Times New Roman" w:cs="Times New Roman"/>
          <w:sz w:val="24"/>
          <w:szCs w:val="24"/>
        </w:rPr>
        <w:t xml:space="preserve"> вод</w:t>
      </w:r>
      <w:r>
        <w:rPr>
          <w:rFonts w:ascii="Times New Roman" w:hAnsi="Times New Roman" w:cs="Times New Roman"/>
          <w:sz w:val="24"/>
          <w:szCs w:val="24"/>
        </w:rPr>
        <w:t>ы и рассолы пр</w:t>
      </w:r>
      <w:r w:rsidR="00551FCF" w:rsidRPr="00551FCF">
        <w:rPr>
          <w:rFonts w:ascii="Times New Roman" w:hAnsi="Times New Roman" w:cs="Times New Roman"/>
          <w:sz w:val="24"/>
          <w:szCs w:val="24"/>
        </w:rPr>
        <w:t xml:space="preserve">едставляют интерес для бальнеологического использования. В посёлке Пржевальское у озера Сапшо вскрыты скважинами на глубине 200 м в ливенско-евлановских слоях верхнего девона лечебно-питьевые сульфатные кальциево-магниевые воды </w:t>
      </w:r>
      <w:r w:rsidR="00841AA6">
        <w:rPr>
          <w:rFonts w:ascii="Times New Roman" w:hAnsi="Times New Roman" w:cs="Times New Roman"/>
          <w:sz w:val="24"/>
          <w:szCs w:val="24"/>
        </w:rPr>
        <w:t xml:space="preserve">с минерализацией 3,3-3,5 г/л </w:t>
      </w:r>
      <w:r w:rsidR="00841AA6" w:rsidRPr="00841AA6">
        <w:rPr>
          <w:rFonts w:ascii="Times New Roman" w:hAnsi="Times New Roman" w:cs="Times New Roman"/>
          <w:sz w:val="24"/>
          <w:szCs w:val="24"/>
        </w:rPr>
        <w:t>(</w:t>
      </w:r>
      <w:r w:rsidR="00841AA6" w:rsidRPr="00841AA6">
        <w:rPr>
          <w:rFonts w:ascii="Times New Roman" w:hAnsi="Times New Roman" w:cs="Times New Roman"/>
          <w:sz w:val="24"/>
          <w:szCs w:val="24"/>
          <w:lang w:eastAsia="ru-RU"/>
        </w:rPr>
        <w:t>Геологическая карта ССС</w:t>
      </w:r>
      <w:r w:rsidR="00841AA6">
        <w:rPr>
          <w:rFonts w:ascii="Times New Roman" w:hAnsi="Times New Roman" w:cs="Times New Roman"/>
          <w:sz w:val="24"/>
          <w:szCs w:val="24"/>
          <w:lang w:eastAsia="ru-RU"/>
        </w:rPr>
        <w:t>Р. Объяснительная записка,</w:t>
      </w:r>
      <w:r w:rsidR="00841AA6" w:rsidRPr="00841AA6">
        <w:rPr>
          <w:rFonts w:ascii="Times New Roman" w:hAnsi="Times New Roman" w:cs="Times New Roman"/>
          <w:sz w:val="24"/>
          <w:szCs w:val="24"/>
          <w:lang w:eastAsia="ru-RU"/>
        </w:rPr>
        <w:t xml:space="preserve"> 1977)</w:t>
      </w:r>
      <w:r w:rsidR="00D075F5">
        <w:rPr>
          <w:rFonts w:ascii="Times New Roman" w:hAnsi="Times New Roman" w:cs="Times New Roman"/>
          <w:sz w:val="24"/>
          <w:szCs w:val="24"/>
          <w:lang w:eastAsia="ru-RU"/>
        </w:rPr>
        <w:t>. На озере Мутое добывается ежегодно добывается 600-700 тонн лечебной грязи, которую используют местные санатории.</w:t>
      </w:r>
    </w:p>
    <w:p w:rsidR="00EF5405" w:rsidRPr="00841AA6" w:rsidRDefault="00841AA6" w:rsidP="00EF5405">
      <w:pPr>
        <w:rPr>
          <w:rFonts w:ascii="Times New Roman" w:hAnsi="Times New Roman" w:cs="Times New Roman"/>
          <w:sz w:val="24"/>
          <w:szCs w:val="24"/>
          <w:lang w:eastAsia="ru-RU"/>
        </w:rPr>
      </w:pPr>
      <w:r>
        <w:rPr>
          <w:rFonts w:ascii="Times New Roman" w:hAnsi="Times New Roman" w:cs="Times New Roman"/>
          <w:sz w:val="24"/>
          <w:szCs w:val="24"/>
          <w:lang w:eastAsia="ru-RU"/>
        </w:rPr>
        <w:br w:type="page"/>
      </w:r>
    </w:p>
    <w:p w:rsidR="00207894" w:rsidRPr="006D373A" w:rsidRDefault="00207894" w:rsidP="00736715">
      <w:pPr>
        <w:pStyle w:val="1"/>
        <w:spacing w:line="360" w:lineRule="auto"/>
        <w:rPr>
          <w:rFonts w:cs="Times New Roman"/>
          <w:szCs w:val="24"/>
          <w:lang w:eastAsia="ru-RU"/>
        </w:rPr>
      </w:pPr>
      <w:bookmarkStart w:id="21" w:name="_Toc482972030"/>
      <w:r w:rsidRPr="006D373A">
        <w:rPr>
          <w:rFonts w:cs="Times New Roman"/>
          <w:szCs w:val="24"/>
          <w:lang w:eastAsia="ru-RU"/>
        </w:rPr>
        <w:lastRenderedPageBreak/>
        <w:t>Глава 3. Методика исследования</w:t>
      </w:r>
      <w:bookmarkEnd w:id="21"/>
    </w:p>
    <w:p w:rsidR="00207894" w:rsidRPr="006D373A" w:rsidRDefault="00207894" w:rsidP="00736715">
      <w:pPr>
        <w:spacing w:line="360" w:lineRule="auto"/>
        <w:rPr>
          <w:rFonts w:ascii="Times New Roman" w:hAnsi="Times New Roman" w:cs="Times New Roman"/>
          <w:sz w:val="24"/>
          <w:szCs w:val="24"/>
          <w:lang w:eastAsia="ru-RU"/>
        </w:rPr>
      </w:pPr>
    </w:p>
    <w:p w:rsidR="00207894" w:rsidRPr="006D373A" w:rsidRDefault="00207894" w:rsidP="00736715">
      <w:pPr>
        <w:pStyle w:val="2"/>
        <w:spacing w:line="360" w:lineRule="auto"/>
        <w:rPr>
          <w:rFonts w:cs="Times New Roman"/>
          <w:szCs w:val="24"/>
          <w:lang w:eastAsia="ru-RU"/>
        </w:rPr>
      </w:pPr>
      <w:bookmarkStart w:id="22" w:name="_Toc482972031"/>
      <w:r w:rsidRPr="006D373A">
        <w:rPr>
          <w:rFonts w:cs="Times New Roman"/>
          <w:szCs w:val="24"/>
          <w:lang w:eastAsia="ru-RU"/>
        </w:rPr>
        <w:t xml:space="preserve">3.1 </w:t>
      </w:r>
      <w:r w:rsidR="005F07CA" w:rsidRPr="006D373A">
        <w:rPr>
          <w:rFonts w:cs="Times New Roman"/>
          <w:szCs w:val="24"/>
          <w:lang w:eastAsia="ru-RU"/>
        </w:rPr>
        <w:t>Полевые исследования</w:t>
      </w:r>
      <w:bookmarkEnd w:id="22"/>
      <w:r w:rsidR="008117D9">
        <w:rPr>
          <w:rFonts w:cs="Times New Roman"/>
          <w:szCs w:val="24"/>
          <w:lang w:eastAsia="ru-RU"/>
        </w:rPr>
        <w:t xml:space="preserve"> </w:t>
      </w:r>
    </w:p>
    <w:p w:rsidR="00ED2067" w:rsidRPr="006D373A" w:rsidRDefault="00ED2067" w:rsidP="002727DA">
      <w:pPr>
        <w:spacing w:line="360" w:lineRule="auto"/>
        <w:jc w:val="both"/>
        <w:rPr>
          <w:rFonts w:ascii="Times New Roman" w:hAnsi="Times New Roman" w:cs="Times New Roman"/>
          <w:sz w:val="24"/>
          <w:szCs w:val="24"/>
          <w:lang w:eastAsia="ru-RU"/>
        </w:rPr>
      </w:pPr>
    </w:p>
    <w:p w:rsidR="00ED2067" w:rsidRPr="006D373A" w:rsidRDefault="00ED2067" w:rsidP="002727DA">
      <w:pPr>
        <w:spacing w:line="360" w:lineRule="auto"/>
        <w:ind w:firstLine="708"/>
        <w:jc w:val="both"/>
        <w:rPr>
          <w:rFonts w:ascii="Times New Roman" w:hAnsi="Times New Roman" w:cs="Times New Roman"/>
          <w:sz w:val="24"/>
          <w:szCs w:val="24"/>
        </w:rPr>
      </w:pPr>
      <w:r w:rsidRPr="006D373A">
        <w:rPr>
          <w:rFonts w:ascii="Times New Roman" w:hAnsi="Times New Roman" w:cs="Times New Roman"/>
          <w:sz w:val="24"/>
          <w:szCs w:val="24"/>
        </w:rPr>
        <w:t>Отбор проб донных отложений проводился в озёрах двух функциональных зон национального парка «Смоленское Поозерье»: в рекреационной и заповедной в районе посёлков Пржевальское и Михайловское. Первый рекогносцировочный выезд на территорию парка был совершён в августе 2014 года, исследовано три озера рекреационный зоны: Сапшо, Рытое, Чистик и одно озеро заповедной зоны - Лошамье (Кононова</w:t>
      </w:r>
      <w:r w:rsidR="0024782B">
        <w:rPr>
          <w:rFonts w:ascii="Times New Roman" w:hAnsi="Times New Roman" w:cs="Times New Roman"/>
          <w:sz w:val="24"/>
          <w:szCs w:val="24"/>
        </w:rPr>
        <w:t xml:space="preserve"> Л.А.</w:t>
      </w:r>
      <w:r w:rsidRPr="006D373A">
        <w:rPr>
          <w:rFonts w:ascii="Times New Roman" w:hAnsi="Times New Roman" w:cs="Times New Roman"/>
          <w:sz w:val="24"/>
          <w:szCs w:val="24"/>
        </w:rPr>
        <w:t xml:space="preserve">, </w:t>
      </w:r>
      <w:r w:rsidR="0024782B">
        <w:rPr>
          <w:rFonts w:ascii="Times New Roman" w:hAnsi="Times New Roman" w:cs="Times New Roman"/>
          <w:sz w:val="24"/>
          <w:szCs w:val="24"/>
        </w:rPr>
        <w:t>Зеленковский П.С., Подлипский И.И.</w:t>
      </w:r>
      <w:r w:rsidRPr="006D373A">
        <w:rPr>
          <w:rFonts w:ascii="Times New Roman" w:hAnsi="Times New Roman" w:cs="Times New Roman"/>
          <w:sz w:val="24"/>
          <w:szCs w:val="24"/>
        </w:rPr>
        <w:t>, 2015) далее, в 2015 и 2016 годах, увеличивается количество исследуемых озёр (озеро Баклановское, озеро Дго в рекре</w:t>
      </w:r>
      <w:r w:rsidR="002727DA">
        <w:rPr>
          <w:rFonts w:ascii="Times New Roman" w:hAnsi="Times New Roman" w:cs="Times New Roman"/>
          <w:sz w:val="24"/>
          <w:szCs w:val="24"/>
        </w:rPr>
        <w:t>а</w:t>
      </w:r>
      <w:r w:rsidRPr="006D373A">
        <w:rPr>
          <w:rFonts w:ascii="Times New Roman" w:hAnsi="Times New Roman" w:cs="Times New Roman"/>
          <w:sz w:val="24"/>
          <w:szCs w:val="24"/>
        </w:rPr>
        <w:t>ционной зоне) и расширяется сетка опробования</w:t>
      </w:r>
      <w:r w:rsidR="0024782B">
        <w:rPr>
          <w:rFonts w:ascii="Times New Roman" w:hAnsi="Times New Roman" w:cs="Times New Roman"/>
          <w:sz w:val="24"/>
          <w:szCs w:val="24"/>
        </w:rPr>
        <w:t xml:space="preserve"> (</w:t>
      </w:r>
      <w:r w:rsidR="002727DA">
        <w:rPr>
          <w:rFonts w:ascii="Times New Roman" w:hAnsi="Times New Roman" w:cs="Times New Roman"/>
          <w:sz w:val="24"/>
          <w:szCs w:val="24"/>
        </w:rPr>
        <w:t>Терехова</w:t>
      </w:r>
      <w:r w:rsidR="0024782B">
        <w:rPr>
          <w:rFonts w:ascii="Times New Roman" w:hAnsi="Times New Roman" w:cs="Times New Roman"/>
          <w:sz w:val="24"/>
          <w:szCs w:val="24"/>
        </w:rPr>
        <w:t xml:space="preserve"> А.В.</w:t>
      </w:r>
      <w:r w:rsidR="002727DA">
        <w:rPr>
          <w:rFonts w:ascii="Times New Roman" w:hAnsi="Times New Roman" w:cs="Times New Roman"/>
          <w:sz w:val="24"/>
          <w:szCs w:val="24"/>
        </w:rPr>
        <w:t xml:space="preserve">, </w:t>
      </w:r>
      <w:r w:rsidR="0024782B">
        <w:rPr>
          <w:rFonts w:ascii="Times New Roman" w:hAnsi="Times New Roman" w:cs="Times New Roman"/>
          <w:sz w:val="24"/>
          <w:szCs w:val="24"/>
        </w:rPr>
        <w:t xml:space="preserve">Попова Е.А., </w:t>
      </w:r>
      <w:r w:rsidR="002727DA">
        <w:rPr>
          <w:rFonts w:ascii="Times New Roman" w:hAnsi="Times New Roman" w:cs="Times New Roman"/>
          <w:sz w:val="24"/>
          <w:szCs w:val="24"/>
        </w:rPr>
        <w:t>Зеленковский</w:t>
      </w:r>
      <w:r w:rsidR="0024782B">
        <w:rPr>
          <w:rFonts w:ascii="Times New Roman" w:hAnsi="Times New Roman" w:cs="Times New Roman"/>
          <w:sz w:val="24"/>
          <w:szCs w:val="24"/>
        </w:rPr>
        <w:t xml:space="preserve"> П.С.</w:t>
      </w:r>
      <w:r w:rsidR="002727DA">
        <w:rPr>
          <w:rFonts w:ascii="Times New Roman" w:hAnsi="Times New Roman" w:cs="Times New Roman"/>
          <w:sz w:val="24"/>
          <w:szCs w:val="24"/>
        </w:rPr>
        <w:t>, Подлипский</w:t>
      </w:r>
      <w:r w:rsidR="0024782B">
        <w:rPr>
          <w:rFonts w:ascii="Times New Roman" w:hAnsi="Times New Roman" w:cs="Times New Roman"/>
          <w:sz w:val="24"/>
          <w:szCs w:val="24"/>
        </w:rPr>
        <w:t xml:space="preserve"> И.И.</w:t>
      </w:r>
      <w:r w:rsidR="002727DA">
        <w:rPr>
          <w:rFonts w:ascii="Times New Roman" w:hAnsi="Times New Roman" w:cs="Times New Roman"/>
          <w:sz w:val="24"/>
          <w:szCs w:val="24"/>
        </w:rPr>
        <w:t>,</w:t>
      </w:r>
      <w:r w:rsidR="0024782B">
        <w:rPr>
          <w:rFonts w:ascii="Times New Roman" w:hAnsi="Times New Roman" w:cs="Times New Roman"/>
          <w:sz w:val="24"/>
          <w:szCs w:val="24"/>
        </w:rPr>
        <w:t xml:space="preserve"> Хохряков В.Р.,</w:t>
      </w:r>
      <w:r w:rsidR="002727DA">
        <w:rPr>
          <w:rFonts w:ascii="Times New Roman" w:hAnsi="Times New Roman" w:cs="Times New Roman"/>
          <w:sz w:val="24"/>
          <w:szCs w:val="24"/>
        </w:rPr>
        <w:t>2016)</w:t>
      </w:r>
      <w:r w:rsidRPr="006D373A">
        <w:rPr>
          <w:rFonts w:ascii="Times New Roman" w:hAnsi="Times New Roman" w:cs="Times New Roman"/>
          <w:sz w:val="24"/>
          <w:szCs w:val="24"/>
        </w:rPr>
        <w:t xml:space="preserve">. </w:t>
      </w:r>
    </w:p>
    <w:p w:rsidR="00A403C7" w:rsidRDefault="00ED2067" w:rsidP="00A403C7">
      <w:pPr>
        <w:spacing w:line="360" w:lineRule="auto"/>
        <w:ind w:firstLine="708"/>
        <w:jc w:val="both"/>
        <w:rPr>
          <w:rFonts w:ascii="Times New Roman" w:hAnsi="Times New Roman" w:cs="Times New Roman"/>
          <w:color w:val="000000" w:themeColor="text1"/>
          <w:sz w:val="24"/>
          <w:szCs w:val="24"/>
        </w:rPr>
      </w:pPr>
      <w:r w:rsidRPr="006D373A">
        <w:rPr>
          <w:rFonts w:ascii="Times New Roman" w:hAnsi="Times New Roman" w:cs="Times New Roman"/>
          <w:sz w:val="24"/>
          <w:szCs w:val="24"/>
        </w:rPr>
        <w:t xml:space="preserve">В данной работе рассматриваются 5 озер с наиболее густой сетью опробования: Сапшо, Рытое, Чистик, Баклановское (рекреационная зона) и Лошамье (заповедная зона). Озеро Лошамье, являясь минимально подверженным антропогенному вмешательству, так как, согласно ФЗ «Об особо охраняемых природных территориях» </w:t>
      </w:r>
      <w:r w:rsidRPr="006D373A">
        <w:rPr>
          <w:rFonts w:ascii="Times New Roman" w:hAnsi="Times New Roman" w:cs="Times New Roman"/>
          <w:color w:val="000000" w:themeColor="text1"/>
          <w:sz w:val="24"/>
          <w:szCs w:val="24"/>
        </w:rPr>
        <w:t>в её пределах исключается л</w:t>
      </w:r>
      <w:r w:rsidR="00114A82">
        <w:rPr>
          <w:rFonts w:ascii="Times New Roman" w:hAnsi="Times New Roman" w:cs="Times New Roman"/>
          <w:color w:val="000000" w:themeColor="text1"/>
          <w:sz w:val="24"/>
          <w:szCs w:val="24"/>
        </w:rPr>
        <w:t>юбая хозяйственная деятельность, в данной работе выступает в роли озе</w:t>
      </w:r>
      <w:r w:rsidR="00A403C7">
        <w:rPr>
          <w:rFonts w:ascii="Times New Roman" w:hAnsi="Times New Roman" w:cs="Times New Roman"/>
          <w:color w:val="000000" w:themeColor="text1"/>
          <w:sz w:val="24"/>
          <w:szCs w:val="24"/>
        </w:rPr>
        <w:t>ра с фоновыми концентрациями.</w:t>
      </w:r>
    </w:p>
    <w:p w:rsidR="00A403C7" w:rsidRPr="00A403C7" w:rsidRDefault="00A403C7" w:rsidP="00A403C7">
      <w:pPr>
        <w:spacing w:line="360" w:lineRule="auto"/>
        <w:ind w:firstLine="708"/>
        <w:jc w:val="both"/>
        <w:rPr>
          <w:rFonts w:ascii="Times New Roman" w:hAnsi="Times New Roman" w:cs="Times New Roman"/>
          <w:sz w:val="24"/>
          <w:szCs w:val="24"/>
        </w:rPr>
      </w:pPr>
      <w:r w:rsidRPr="00A403C7">
        <w:rPr>
          <w:rFonts w:ascii="Times New Roman" w:hAnsi="Times New Roman" w:cs="Times New Roman"/>
          <w:color w:val="000000" w:themeColor="text1"/>
          <w:sz w:val="24"/>
          <w:szCs w:val="24"/>
        </w:rPr>
        <w:t>Д</w:t>
      </w:r>
      <w:r w:rsidRPr="00A403C7">
        <w:rPr>
          <w:rFonts w:ascii="Times New Roman" w:hAnsi="Times New Roman" w:cs="Times New Roman"/>
          <w:color w:val="000000"/>
          <w:sz w:val="24"/>
          <w:szCs w:val="24"/>
          <w:shd w:val="clear" w:color="auto" w:fill="FFFFFF"/>
        </w:rPr>
        <w:t xml:space="preserve">онные отложения отбирались по регулярной сети 200х200 м при помощи </w:t>
      </w:r>
      <w:r w:rsidRPr="00A403C7">
        <w:rPr>
          <w:rFonts w:ascii="Times New Roman" w:hAnsi="Times New Roman" w:cs="Times New Roman"/>
          <w:sz w:val="24"/>
          <w:szCs w:val="24"/>
        </w:rPr>
        <w:t xml:space="preserve">бентосного дночерпателя, </w:t>
      </w:r>
      <w:r w:rsidRPr="00A403C7">
        <w:rPr>
          <w:rFonts w:ascii="Times New Roman" w:hAnsi="Times New Roman" w:cs="Times New Roman"/>
          <w:color w:val="000000"/>
          <w:sz w:val="24"/>
          <w:szCs w:val="24"/>
          <w:shd w:val="clear" w:color="auto" w:fill="FFFFFF"/>
        </w:rPr>
        <w:t xml:space="preserve">аналога ковша Ван Вина для небольших глубин. </w:t>
      </w:r>
      <w:r w:rsidRPr="00A403C7">
        <w:rPr>
          <w:rFonts w:ascii="Times New Roman" w:hAnsi="Times New Roman" w:cs="Times New Roman"/>
          <w:sz w:val="24"/>
          <w:szCs w:val="24"/>
        </w:rPr>
        <w:t>Пробы донных и береговых отложений отбирались в тряпичные мешочки, снабженные этикеткой с указанием номера пробы и объекта исследований. Вместе с отбором проб был произведён промер глубин озера.</w:t>
      </w:r>
      <w:r w:rsidRPr="00841AA6">
        <w:rPr>
          <w:rFonts w:ascii="Times New Roman" w:hAnsi="Times New Roman" w:cs="Times New Roman"/>
          <w:color w:val="000000" w:themeColor="text1"/>
          <w:sz w:val="24"/>
          <w:szCs w:val="24"/>
        </w:rPr>
        <w:t xml:space="preserve"> </w:t>
      </w:r>
      <w:r w:rsidR="00841AA6" w:rsidRPr="00841AA6">
        <w:rPr>
          <w:rFonts w:ascii="Times New Roman" w:hAnsi="Times New Roman" w:cs="Times New Roman"/>
          <w:color w:val="000000" w:themeColor="text1"/>
          <w:sz w:val="24"/>
          <w:szCs w:val="24"/>
        </w:rPr>
        <w:t>На рис</w:t>
      </w:r>
      <w:r w:rsidR="00841AA6">
        <w:rPr>
          <w:rFonts w:ascii="Times New Roman" w:hAnsi="Times New Roman" w:cs="Times New Roman"/>
          <w:color w:val="000000" w:themeColor="text1"/>
          <w:sz w:val="24"/>
          <w:szCs w:val="24"/>
        </w:rPr>
        <w:t>унках</w:t>
      </w:r>
      <w:r w:rsidR="00342310">
        <w:rPr>
          <w:rFonts w:ascii="Times New Roman" w:hAnsi="Times New Roman" w:cs="Times New Roman"/>
          <w:color w:val="000000" w:themeColor="text1"/>
          <w:sz w:val="24"/>
          <w:szCs w:val="24"/>
        </w:rPr>
        <w:t xml:space="preserve"> 5 и 6</w:t>
      </w:r>
      <w:r w:rsidRPr="00841AA6">
        <w:rPr>
          <w:rFonts w:ascii="Times New Roman" w:hAnsi="Times New Roman" w:cs="Times New Roman"/>
          <w:color w:val="000000" w:themeColor="text1"/>
          <w:sz w:val="24"/>
          <w:szCs w:val="24"/>
        </w:rPr>
        <w:t xml:space="preserve"> </w:t>
      </w:r>
      <w:r>
        <w:rPr>
          <w:rFonts w:ascii="Times New Roman" w:hAnsi="Times New Roman" w:cs="Times New Roman"/>
          <w:sz w:val="24"/>
          <w:szCs w:val="24"/>
        </w:rPr>
        <w:t>приведены схемы отбора проб для рекреационной и для заповедной зон соответственно.</w:t>
      </w:r>
    </w:p>
    <w:p w:rsidR="00ED2067" w:rsidRDefault="000C4DA1" w:rsidP="00A403C7">
      <w:pPr>
        <w:spacing w:line="360" w:lineRule="auto"/>
        <w:ind w:firstLine="708"/>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lastRenderedPageBreak/>
        <w:drawing>
          <wp:inline distT="0" distB="0" distL="0" distR="0">
            <wp:extent cx="5760085" cy="27908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екреация.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5" cy="2790825"/>
                    </a:xfrm>
                    <a:prstGeom prst="rect">
                      <a:avLst/>
                    </a:prstGeom>
                  </pic:spPr>
                </pic:pic>
              </a:graphicData>
            </a:graphic>
          </wp:inline>
        </w:drawing>
      </w:r>
    </w:p>
    <w:p w:rsidR="00A403C7" w:rsidRPr="000E2A78" w:rsidRDefault="00A403C7" w:rsidP="00841AA6">
      <w:pPr>
        <w:spacing w:line="360" w:lineRule="auto"/>
        <w:ind w:firstLine="708"/>
        <w:jc w:val="center"/>
        <w:rPr>
          <w:rFonts w:ascii="Times New Roman" w:hAnsi="Times New Roman" w:cs="Times New Roman"/>
          <w:color w:val="000000" w:themeColor="text1"/>
          <w:sz w:val="32"/>
          <w:szCs w:val="24"/>
        </w:rPr>
      </w:pPr>
      <w:r w:rsidRPr="000E2A78">
        <w:rPr>
          <w:rFonts w:ascii="Times New Roman" w:hAnsi="Times New Roman" w:cs="Times New Roman"/>
          <w:color w:val="000000" w:themeColor="text1"/>
          <w:sz w:val="24"/>
          <w:szCs w:val="24"/>
        </w:rPr>
        <w:t>Рис</w:t>
      </w:r>
      <w:r w:rsidR="00344892">
        <w:rPr>
          <w:rFonts w:ascii="Times New Roman" w:hAnsi="Times New Roman" w:cs="Times New Roman"/>
          <w:color w:val="000000" w:themeColor="text1"/>
          <w:sz w:val="24"/>
          <w:szCs w:val="24"/>
        </w:rPr>
        <w:t>унок</w:t>
      </w:r>
      <w:r w:rsidR="00342310" w:rsidRPr="000E2A78">
        <w:rPr>
          <w:rFonts w:ascii="Times New Roman" w:hAnsi="Times New Roman" w:cs="Times New Roman"/>
          <w:color w:val="000000" w:themeColor="text1"/>
          <w:sz w:val="24"/>
          <w:szCs w:val="24"/>
        </w:rPr>
        <w:t xml:space="preserve"> 5</w:t>
      </w:r>
      <w:r w:rsidR="00841AA6" w:rsidRPr="000E2A78">
        <w:rPr>
          <w:rFonts w:ascii="Times New Roman" w:hAnsi="Times New Roman" w:cs="Times New Roman"/>
          <w:color w:val="000000" w:themeColor="text1"/>
          <w:sz w:val="24"/>
          <w:szCs w:val="24"/>
        </w:rPr>
        <w:t xml:space="preserve"> </w:t>
      </w:r>
      <w:r w:rsidR="001119A1" w:rsidRPr="000E2A78">
        <w:rPr>
          <w:rFonts w:ascii="Times New Roman" w:hAnsi="Times New Roman" w:cs="Times New Roman"/>
          <w:color w:val="000000" w:themeColor="text1"/>
          <w:sz w:val="24"/>
          <w:szCs w:val="24"/>
        </w:rPr>
        <w:t>Карта-схема отбора проб донных отложений рекреационной зоны</w:t>
      </w:r>
    </w:p>
    <w:p w:rsidR="00114A82" w:rsidRDefault="00CD61B1" w:rsidP="002727DA">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inline distT="0" distB="0" distL="0" distR="0">
            <wp:extent cx="5760085" cy="33731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езервная_копия_Пробоотбор заповедник КОНЕЦ.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85" cy="3373120"/>
                    </a:xfrm>
                    <a:prstGeom prst="rect">
                      <a:avLst/>
                    </a:prstGeom>
                  </pic:spPr>
                </pic:pic>
              </a:graphicData>
            </a:graphic>
          </wp:inline>
        </w:drawing>
      </w:r>
    </w:p>
    <w:p w:rsidR="001119A1" w:rsidRPr="000E2A78" w:rsidRDefault="00344892" w:rsidP="001119A1">
      <w:pPr>
        <w:spacing w:line="360" w:lineRule="auto"/>
        <w:ind w:firstLine="708"/>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Рисунок</w:t>
      </w:r>
      <w:r w:rsidR="00342310" w:rsidRPr="000E2A78">
        <w:rPr>
          <w:rFonts w:ascii="Times New Roman" w:hAnsi="Times New Roman" w:cs="Times New Roman"/>
          <w:color w:val="000000" w:themeColor="text1"/>
          <w:sz w:val="24"/>
          <w:szCs w:val="24"/>
        </w:rPr>
        <w:t xml:space="preserve"> 6</w:t>
      </w:r>
      <w:r w:rsidR="001119A1" w:rsidRPr="000E2A78">
        <w:rPr>
          <w:rFonts w:ascii="Times New Roman" w:hAnsi="Times New Roman" w:cs="Times New Roman"/>
          <w:color w:val="000000" w:themeColor="text1"/>
          <w:sz w:val="24"/>
          <w:szCs w:val="24"/>
        </w:rPr>
        <w:t xml:space="preserve"> Карта-схема отбора проб донных отложений заповедной зоны</w:t>
      </w:r>
    </w:p>
    <w:p w:rsidR="002727DA" w:rsidRPr="006D373A" w:rsidRDefault="002727DA" w:rsidP="001119A1">
      <w:pPr>
        <w:spacing w:line="360" w:lineRule="auto"/>
        <w:jc w:val="both"/>
        <w:rPr>
          <w:rFonts w:ascii="Times New Roman" w:hAnsi="Times New Roman" w:cs="Times New Roman"/>
          <w:sz w:val="24"/>
          <w:szCs w:val="24"/>
          <w:lang w:eastAsia="ru-RU"/>
        </w:rPr>
      </w:pPr>
    </w:p>
    <w:p w:rsidR="00207894" w:rsidRDefault="00207894" w:rsidP="002727DA">
      <w:pPr>
        <w:pStyle w:val="2"/>
        <w:spacing w:line="360" w:lineRule="auto"/>
        <w:jc w:val="both"/>
        <w:rPr>
          <w:rFonts w:cs="Times New Roman"/>
          <w:szCs w:val="24"/>
          <w:lang w:eastAsia="ru-RU"/>
        </w:rPr>
      </w:pPr>
      <w:bookmarkStart w:id="23" w:name="_Toc482972032"/>
      <w:r w:rsidRPr="006D373A">
        <w:rPr>
          <w:rFonts w:cs="Times New Roman"/>
          <w:szCs w:val="24"/>
          <w:lang w:eastAsia="ru-RU"/>
        </w:rPr>
        <w:t xml:space="preserve">3.2 </w:t>
      </w:r>
      <w:r w:rsidR="005F07CA" w:rsidRPr="006D373A">
        <w:rPr>
          <w:rFonts w:cs="Times New Roman"/>
          <w:szCs w:val="24"/>
          <w:lang w:eastAsia="ru-RU"/>
        </w:rPr>
        <w:t>Лабораторные исследования</w:t>
      </w:r>
      <w:bookmarkEnd w:id="23"/>
    </w:p>
    <w:p w:rsidR="006A37FB" w:rsidRDefault="006A37FB" w:rsidP="006A37FB">
      <w:pPr>
        <w:rPr>
          <w:lang w:eastAsia="ru-RU"/>
        </w:rPr>
      </w:pPr>
    </w:p>
    <w:p w:rsidR="00736715" w:rsidRPr="006D373A" w:rsidRDefault="006A37FB" w:rsidP="002727DA">
      <w:pPr>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ab/>
      </w:r>
      <w:r w:rsidRPr="007B6925">
        <w:rPr>
          <w:rFonts w:ascii="Times New Roman" w:hAnsi="Times New Roman" w:cs="Times New Roman"/>
          <w:sz w:val="24"/>
          <w:szCs w:val="24"/>
          <w:lang w:eastAsia="ru-RU"/>
        </w:rPr>
        <w:t xml:space="preserve">Основными этапами лабораторных исследований являются определение химического состава донных отложений, фазовый анализ, </w:t>
      </w:r>
      <w:r w:rsidR="007B6925" w:rsidRPr="007B6925">
        <w:rPr>
          <w:rFonts w:ascii="Times New Roman" w:hAnsi="Times New Roman" w:cs="Times New Roman"/>
          <w:sz w:val="24"/>
          <w:szCs w:val="24"/>
          <w:lang w:eastAsia="ru-RU"/>
        </w:rPr>
        <w:t>определение форм нахождения тяжёлых металлов в воде и донных отложениях</w:t>
      </w:r>
      <w:r w:rsidR="007B6925">
        <w:rPr>
          <w:rFonts w:ascii="Times New Roman" w:hAnsi="Times New Roman" w:cs="Times New Roman"/>
          <w:sz w:val="24"/>
          <w:szCs w:val="24"/>
          <w:lang w:eastAsia="ru-RU"/>
        </w:rPr>
        <w:t xml:space="preserve">. В связи с тем, что на основании химического анализа будут проведены некоторые статистические расчёты, </w:t>
      </w:r>
      <w:r w:rsidR="007B6925">
        <w:rPr>
          <w:rFonts w:ascii="Times New Roman" w:hAnsi="Times New Roman" w:cs="Times New Roman"/>
          <w:sz w:val="24"/>
          <w:szCs w:val="24"/>
          <w:lang w:eastAsia="ru-RU"/>
        </w:rPr>
        <w:lastRenderedPageBreak/>
        <w:t>построены карты, включающие возможные геохимические аномалии и коэффициенты распределения некоторых элементов, то необходимо проанализировать все имеющиеся пробы сети опробования. Фазовый анализ и анализ форм нахождения металлов – обзорные анализы, задача которых</w:t>
      </w:r>
      <w:r w:rsidR="007B6925">
        <w:rPr>
          <w:rFonts w:ascii="Times New Roman" w:hAnsi="Times New Roman" w:cs="Times New Roman"/>
          <w:sz w:val="24"/>
          <w:szCs w:val="24"/>
        </w:rPr>
        <w:t xml:space="preserve"> продемонстрировать, какими минералами в среднем сложены донные осадки озёр и в каких формах возможно нахождение </w:t>
      </w:r>
      <w:r w:rsidR="00336C55">
        <w:rPr>
          <w:rFonts w:ascii="Times New Roman" w:hAnsi="Times New Roman" w:cs="Times New Roman"/>
          <w:sz w:val="24"/>
          <w:szCs w:val="24"/>
        </w:rPr>
        <w:t>тяжёлых металлов, поэтому для них были выбраны по 6 проб, отобранных в разных</w:t>
      </w:r>
      <w:r w:rsidR="000E2A78">
        <w:rPr>
          <w:rFonts w:ascii="Times New Roman" w:hAnsi="Times New Roman" w:cs="Times New Roman"/>
          <w:sz w:val="24"/>
          <w:szCs w:val="24"/>
        </w:rPr>
        <w:t xml:space="preserve"> озёрах парка на разной глубине.</w:t>
      </w:r>
    </w:p>
    <w:p w:rsidR="005F07CA" w:rsidRDefault="005F07CA" w:rsidP="002727DA">
      <w:pPr>
        <w:pStyle w:val="3"/>
        <w:spacing w:line="360" w:lineRule="auto"/>
        <w:jc w:val="both"/>
        <w:rPr>
          <w:rFonts w:cs="Times New Roman"/>
          <w:lang w:eastAsia="ru-RU"/>
        </w:rPr>
      </w:pPr>
      <w:bookmarkStart w:id="24" w:name="_Toc482972033"/>
      <w:r w:rsidRPr="006D373A">
        <w:rPr>
          <w:rFonts w:cs="Times New Roman"/>
          <w:lang w:eastAsia="ru-RU"/>
        </w:rPr>
        <w:t>3.2.1 Определение химического состава донных отложений</w:t>
      </w:r>
      <w:bookmarkEnd w:id="24"/>
    </w:p>
    <w:p w:rsidR="001119A1" w:rsidRPr="001119A1" w:rsidRDefault="001119A1" w:rsidP="001119A1">
      <w:pPr>
        <w:rPr>
          <w:lang w:eastAsia="ru-RU"/>
        </w:rPr>
      </w:pPr>
    </w:p>
    <w:p w:rsidR="005E2714" w:rsidRDefault="00736715" w:rsidP="002727DA">
      <w:pPr>
        <w:spacing w:line="360" w:lineRule="auto"/>
        <w:ind w:firstLine="360"/>
        <w:jc w:val="both"/>
        <w:rPr>
          <w:rFonts w:ascii="Times New Roman" w:hAnsi="Times New Roman" w:cs="Times New Roman"/>
          <w:sz w:val="24"/>
          <w:szCs w:val="24"/>
        </w:rPr>
      </w:pPr>
      <w:r w:rsidRPr="006D373A">
        <w:rPr>
          <w:rFonts w:ascii="Times New Roman" w:hAnsi="Times New Roman" w:cs="Times New Roman"/>
          <w:sz w:val="24"/>
          <w:szCs w:val="24"/>
        </w:rPr>
        <w:t>Определение химического состава донных отложений проводилось на базе ресурсного центра «Геомодель» на волнодисперсионном рентгенофлуоресцентном спектрометре Спектроскан Макс-</w:t>
      </w:r>
      <w:r w:rsidRPr="006D373A">
        <w:rPr>
          <w:rFonts w:ascii="Times New Roman" w:hAnsi="Times New Roman" w:cs="Times New Roman"/>
          <w:sz w:val="24"/>
          <w:szCs w:val="24"/>
          <w:lang w:val="en-US"/>
        </w:rPr>
        <w:t>G</w:t>
      </w:r>
      <w:r w:rsidRPr="006D373A">
        <w:rPr>
          <w:rFonts w:ascii="Times New Roman" w:hAnsi="Times New Roman" w:cs="Times New Roman"/>
          <w:sz w:val="24"/>
          <w:szCs w:val="24"/>
        </w:rPr>
        <w:t xml:space="preserve">. Прибор позволяет определять содержания элементов от </w:t>
      </w:r>
      <w:r w:rsidRPr="006D373A">
        <w:rPr>
          <w:rFonts w:ascii="Times New Roman" w:hAnsi="Times New Roman" w:cs="Times New Roman"/>
          <w:sz w:val="24"/>
          <w:szCs w:val="24"/>
          <w:lang w:val="en-US"/>
        </w:rPr>
        <w:t>Ca</w:t>
      </w:r>
      <w:r w:rsidRPr="006D373A">
        <w:rPr>
          <w:rFonts w:ascii="Times New Roman" w:hAnsi="Times New Roman" w:cs="Times New Roman"/>
          <w:sz w:val="24"/>
          <w:szCs w:val="24"/>
        </w:rPr>
        <w:t xml:space="preserve"> до </w:t>
      </w:r>
      <w:r w:rsidRPr="006D373A">
        <w:rPr>
          <w:rFonts w:ascii="Times New Roman" w:hAnsi="Times New Roman" w:cs="Times New Roman"/>
          <w:sz w:val="24"/>
          <w:szCs w:val="24"/>
          <w:lang w:val="en-US"/>
        </w:rPr>
        <w:t>U</w:t>
      </w:r>
      <w:r w:rsidRPr="006D373A">
        <w:rPr>
          <w:rFonts w:ascii="Times New Roman" w:hAnsi="Times New Roman" w:cs="Times New Roman"/>
          <w:sz w:val="24"/>
          <w:szCs w:val="24"/>
        </w:rPr>
        <w:t xml:space="preserve">. </w:t>
      </w:r>
    </w:p>
    <w:p w:rsidR="00736715" w:rsidRPr="006D373A" w:rsidRDefault="00736715" w:rsidP="002727DA">
      <w:pPr>
        <w:spacing w:line="360" w:lineRule="auto"/>
        <w:ind w:firstLine="360"/>
        <w:jc w:val="both"/>
        <w:rPr>
          <w:rFonts w:ascii="Times New Roman" w:hAnsi="Times New Roman" w:cs="Times New Roman"/>
          <w:sz w:val="24"/>
          <w:szCs w:val="24"/>
        </w:rPr>
      </w:pPr>
      <w:r w:rsidRPr="006D373A">
        <w:rPr>
          <w:rFonts w:ascii="Times New Roman" w:hAnsi="Times New Roman" w:cs="Times New Roman"/>
          <w:sz w:val="24"/>
          <w:szCs w:val="24"/>
        </w:rPr>
        <w:t>В основе анализа лежат следующие стадии взаимодействия рентгеновского излучения с веществом:</w:t>
      </w:r>
    </w:p>
    <w:p w:rsidR="00736715" w:rsidRPr="006D373A" w:rsidRDefault="00736715" w:rsidP="00736715">
      <w:pPr>
        <w:pStyle w:val="a3"/>
        <w:numPr>
          <w:ilvl w:val="0"/>
          <w:numId w:val="4"/>
        </w:numPr>
        <w:spacing w:line="360" w:lineRule="auto"/>
        <w:jc w:val="both"/>
        <w:rPr>
          <w:rFonts w:ascii="Times New Roman" w:hAnsi="Times New Roman" w:cs="Times New Roman"/>
          <w:sz w:val="24"/>
          <w:szCs w:val="24"/>
        </w:rPr>
      </w:pPr>
      <w:r w:rsidRPr="006D373A">
        <w:rPr>
          <w:rFonts w:ascii="Times New Roman" w:hAnsi="Times New Roman" w:cs="Times New Roman"/>
          <w:sz w:val="24"/>
          <w:szCs w:val="24"/>
        </w:rPr>
        <w:t>Поглощение рентгеновского излучения;</w:t>
      </w:r>
    </w:p>
    <w:p w:rsidR="00736715" w:rsidRPr="006D373A" w:rsidRDefault="00736715" w:rsidP="00736715">
      <w:pPr>
        <w:pStyle w:val="a3"/>
        <w:numPr>
          <w:ilvl w:val="0"/>
          <w:numId w:val="4"/>
        </w:numPr>
        <w:spacing w:line="360" w:lineRule="auto"/>
        <w:jc w:val="both"/>
        <w:rPr>
          <w:rFonts w:ascii="Times New Roman" w:hAnsi="Times New Roman" w:cs="Times New Roman"/>
          <w:sz w:val="24"/>
          <w:szCs w:val="24"/>
        </w:rPr>
      </w:pPr>
      <w:r w:rsidRPr="006D373A">
        <w:rPr>
          <w:rFonts w:ascii="Times New Roman" w:hAnsi="Times New Roman" w:cs="Times New Roman"/>
          <w:sz w:val="24"/>
          <w:szCs w:val="24"/>
        </w:rPr>
        <w:t>Рассеяние рентгеновского излучения;</w:t>
      </w:r>
    </w:p>
    <w:p w:rsidR="00AF305E" w:rsidRDefault="00736715" w:rsidP="00AF305E">
      <w:pPr>
        <w:pStyle w:val="a3"/>
        <w:numPr>
          <w:ilvl w:val="0"/>
          <w:numId w:val="4"/>
        </w:numPr>
        <w:spacing w:line="360" w:lineRule="auto"/>
        <w:jc w:val="both"/>
        <w:rPr>
          <w:rFonts w:ascii="Times New Roman" w:hAnsi="Times New Roman" w:cs="Times New Roman"/>
          <w:sz w:val="24"/>
          <w:szCs w:val="24"/>
        </w:rPr>
      </w:pPr>
      <w:r w:rsidRPr="006D373A">
        <w:rPr>
          <w:rFonts w:ascii="Times New Roman" w:hAnsi="Times New Roman" w:cs="Times New Roman"/>
          <w:sz w:val="24"/>
          <w:szCs w:val="24"/>
        </w:rPr>
        <w:t>Флуоресцентное излучение.</w:t>
      </w:r>
    </w:p>
    <w:p w:rsidR="005E2714" w:rsidRPr="005E2714" w:rsidRDefault="00AF305E" w:rsidP="00AF305E">
      <w:pPr>
        <w:spacing w:line="360" w:lineRule="auto"/>
        <w:ind w:firstLine="360"/>
        <w:jc w:val="both"/>
        <w:rPr>
          <w:rFonts w:ascii="Times New Roman" w:hAnsi="Times New Roman" w:cs="Times New Roman"/>
          <w:sz w:val="24"/>
          <w:szCs w:val="24"/>
        </w:rPr>
      </w:pPr>
      <w:r w:rsidRPr="00AF305E">
        <w:rPr>
          <w:rFonts w:ascii="Times New Roman" w:hAnsi="Times New Roman" w:cs="Times New Roman"/>
          <w:sz w:val="24"/>
          <w:szCs w:val="24"/>
        </w:rPr>
        <w:t>В процессе поглощения происходит исчезновение фотона</w:t>
      </w:r>
      <w:r w:rsidRPr="00AF305E">
        <w:rPr>
          <w:rFonts w:ascii="Times New Roman" w:eastAsia="TimesNewRoman" w:hAnsi="Times New Roman" w:cs="Times New Roman"/>
          <w:sz w:val="24"/>
          <w:szCs w:val="24"/>
        </w:rPr>
        <w:t>, а его энергия полностью затрачивается на вырывание одного из электронов атома, с которым произошло взаимодействие. В результате поглощения энергия этого фотона преобразуется в кинетическую энергию, а также в энергию излучения флуо</w:t>
      </w:r>
      <w:r w:rsidR="009B6DDE">
        <w:rPr>
          <w:rFonts w:ascii="Times New Roman" w:eastAsia="TimesNewRoman" w:hAnsi="Times New Roman" w:cs="Times New Roman"/>
          <w:sz w:val="24"/>
          <w:szCs w:val="24"/>
        </w:rPr>
        <w:t>ресцентных рентгеновских фотонов (Черноруков</w:t>
      </w:r>
      <w:r w:rsidR="000E2A78">
        <w:rPr>
          <w:rFonts w:ascii="Times New Roman" w:eastAsia="TimesNewRoman" w:hAnsi="Times New Roman" w:cs="Times New Roman"/>
          <w:sz w:val="24"/>
          <w:szCs w:val="24"/>
        </w:rPr>
        <w:t>, Нипрук</w:t>
      </w:r>
      <w:r w:rsidR="009B6DDE">
        <w:rPr>
          <w:rFonts w:ascii="Times New Roman" w:eastAsia="TimesNewRoman" w:hAnsi="Times New Roman" w:cs="Times New Roman"/>
          <w:sz w:val="24"/>
          <w:szCs w:val="24"/>
        </w:rPr>
        <w:t xml:space="preserve">, 2012) </w:t>
      </w:r>
    </w:p>
    <w:p w:rsidR="00736715" w:rsidRPr="006D373A" w:rsidRDefault="00736715" w:rsidP="00736715">
      <w:pPr>
        <w:spacing w:line="360" w:lineRule="auto"/>
        <w:ind w:firstLine="360"/>
        <w:jc w:val="both"/>
        <w:rPr>
          <w:rFonts w:ascii="Times New Roman" w:hAnsi="Times New Roman" w:cs="Times New Roman"/>
          <w:sz w:val="24"/>
          <w:szCs w:val="24"/>
        </w:rPr>
      </w:pPr>
      <w:r w:rsidRPr="006D373A">
        <w:rPr>
          <w:rFonts w:ascii="Times New Roman" w:hAnsi="Times New Roman" w:cs="Times New Roman"/>
          <w:sz w:val="24"/>
          <w:szCs w:val="24"/>
        </w:rPr>
        <w:t xml:space="preserve">Пределы обнаружения прибора от 1 до 20 </w:t>
      </w:r>
      <w:r w:rsidRPr="006D373A">
        <w:rPr>
          <w:rFonts w:ascii="Times New Roman" w:hAnsi="Times New Roman" w:cs="Times New Roman"/>
          <w:sz w:val="24"/>
          <w:szCs w:val="24"/>
          <w:lang w:val="en-US"/>
        </w:rPr>
        <w:t>ppm</w:t>
      </w:r>
      <w:r w:rsidRPr="006D373A">
        <w:rPr>
          <w:rFonts w:ascii="Times New Roman" w:hAnsi="Times New Roman" w:cs="Times New Roman"/>
          <w:sz w:val="24"/>
          <w:szCs w:val="24"/>
        </w:rPr>
        <w:t xml:space="preserve">, для </w:t>
      </w:r>
      <w:r w:rsidRPr="006D373A">
        <w:rPr>
          <w:rFonts w:ascii="Times New Roman" w:hAnsi="Times New Roman" w:cs="Times New Roman"/>
          <w:sz w:val="24"/>
          <w:szCs w:val="24"/>
          <w:lang w:val="en-US"/>
        </w:rPr>
        <w:t>Ca</w:t>
      </w:r>
      <w:r w:rsidRPr="006D373A">
        <w:rPr>
          <w:rFonts w:ascii="Times New Roman" w:hAnsi="Times New Roman" w:cs="Times New Roman"/>
          <w:sz w:val="24"/>
          <w:szCs w:val="24"/>
        </w:rPr>
        <w:t xml:space="preserve"> и элементов от </w:t>
      </w:r>
      <w:r w:rsidRPr="006D373A">
        <w:rPr>
          <w:rFonts w:ascii="Times New Roman" w:hAnsi="Times New Roman" w:cs="Times New Roman"/>
          <w:sz w:val="24"/>
          <w:szCs w:val="24"/>
          <w:lang w:val="en-US"/>
        </w:rPr>
        <w:t>Mo</w:t>
      </w:r>
      <w:r w:rsidRPr="006D373A">
        <w:rPr>
          <w:rFonts w:ascii="Times New Roman" w:hAnsi="Times New Roman" w:cs="Times New Roman"/>
          <w:sz w:val="24"/>
          <w:szCs w:val="24"/>
        </w:rPr>
        <w:t xml:space="preserve"> до </w:t>
      </w:r>
      <w:r w:rsidRPr="006D373A">
        <w:rPr>
          <w:rFonts w:ascii="Times New Roman" w:hAnsi="Times New Roman" w:cs="Times New Roman"/>
          <w:sz w:val="24"/>
          <w:szCs w:val="24"/>
          <w:lang w:val="en-US"/>
        </w:rPr>
        <w:t>Sb</w:t>
      </w:r>
      <w:r w:rsidRPr="006D373A">
        <w:rPr>
          <w:rFonts w:ascii="Times New Roman" w:hAnsi="Times New Roman" w:cs="Times New Roman"/>
          <w:sz w:val="24"/>
          <w:szCs w:val="24"/>
        </w:rPr>
        <w:t xml:space="preserve"> около 500 </w:t>
      </w:r>
      <w:r w:rsidRPr="006D373A">
        <w:rPr>
          <w:rFonts w:ascii="Times New Roman" w:hAnsi="Times New Roman" w:cs="Times New Roman"/>
          <w:sz w:val="24"/>
          <w:szCs w:val="24"/>
          <w:lang w:val="en-US"/>
        </w:rPr>
        <w:t>ppm</w:t>
      </w:r>
      <w:r w:rsidRPr="006D373A">
        <w:rPr>
          <w:rFonts w:ascii="Times New Roman" w:hAnsi="Times New Roman" w:cs="Times New Roman"/>
          <w:sz w:val="24"/>
          <w:szCs w:val="24"/>
        </w:rPr>
        <w:t>.</w:t>
      </w:r>
    </w:p>
    <w:p w:rsidR="00736715" w:rsidRPr="006D373A" w:rsidRDefault="00736715" w:rsidP="00736715">
      <w:pPr>
        <w:spacing w:line="360" w:lineRule="auto"/>
        <w:ind w:firstLine="360"/>
        <w:jc w:val="both"/>
        <w:rPr>
          <w:rFonts w:ascii="Times New Roman" w:hAnsi="Times New Roman" w:cs="Times New Roman"/>
          <w:sz w:val="24"/>
          <w:szCs w:val="24"/>
        </w:rPr>
      </w:pPr>
      <w:r w:rsidRPr="006D373A">
        <w:rPr>
          <w:rFonts w:ascii="Times New Roman" w:hAnsi="Times New Roman" w:cs="Times New Roman"/>
          <w:sz w:val="24"/>
          <w:szCs w:val="24"/>
        </w:rPr>
        <w:t xml:space="preserve">Подготовка проб донных отложений проводилась также на базе ресурсного центра «Геомодель». Пробы для рентгенофлуоресцентного анализа должны быть высушены и измельчены до размера частиц порядка 50 мкм. Измельчение проб производилось на планетарной мельнице </w:t>
      </w:r>
      <w:r w:rsidRPr="006D373A">
        <w:rPr>
          <w:rFonts w:ascii="Times New Roman" w:hAnsi="Times New Roman" w:cs="Times New Roman"/>
          <w:sz w:val="24"/>
          <w:szCs w:val="24"/>
          <w:lang w:val="en-US"/>
        </w:rPr>
        <w:t>Pulverisette</w:t>
      </w:r>
      <w:r w:rsidRPr="006D373A">
        <w:rPr>
          <w:rFonts w:ascii="Times New Roman" w:hAnsi="Times New Roman" w:cs="Times New Roman"/>
          <w:sz w:val="24"/>
          <w:szCs w:val="24"/>
        </w:rPr>
        <w:t xml:space="preserve"> 7 в течение одной минуты на скорости вращения 400 оборотов в минуту. Далее порошок прессуется в таблетки и помещаются в прибор, анализ производится автоматически в программе, совмещённой с оборудованием.</w:t>
      </w:r>
    </w:p>
    <w:p w:rsidR="00ED2067" w:rsidRPr="006D373A" w:rsidRDefault="00ED2067" w:rsidP="006A37FB">
      <w:pPr>
        <w:pStyle w:val="3"/>
        <w:rPr>
          <w:lang w:eastAsia="ru-RU"/>
        </w:rPr>
      </w:pPr>
    </w:p>
    <w:p w:rsidR="005F07CA" w:rsidRPr="006D373A" w:rsidRDefault="006A37FB" w:rsidP="006A37FB">
      <w:pPr>
        <w:pStyle w:val="3"/>
        <w:rPr>
          <w:lang w:eastAsia="ru-RU"/>
        </w:rPr>
      </w:pPr>
      <w:bookmarkStart w:id="25" w:name="_Toc482972034"/>
      <w:r>
        <w:rPr>
          <w:lang w:eastAsia="ru-RU"/>
        </w:rPr>
        <w:t>3.2.</w:t>
      </w:r>
      <w:r w:rsidR="005F07CA" w:rsidRPr="006D373A">
        <w:rPr>
          <w:lang w:eastAsia="ru-RU"/>
        </w:rPr>
        <w:t>2 Рентгенофазовый анализ</w:t>
      </w:r>
      <w:bookmarkEnd w:id="25"/>
    </w:p>
    <w:p w:rsidR="00736715" w:rsidRPr="006D373A" w:rsidRDefault="00736715" w:rsidP="00736715">
      <w:pPr>
        <w:spacing w:line="360" w:lineRule="auto"/>
        <w:rPr>
          <w:rFonts w:ascii="Times New Roman" w:hAnsi="Times New Roman" w:cs="Times New Roman"/>
          <w:sz w:val="24"/>
          <w:szCs w:val="24"/>
          <w:lang w:eastAsia="ru-RU"/>
        </w:rPr>
      </w:pPr>
    </w:p>
    <w:p w:rsidR="00736715" w:rsidRPr="006D373A" w:rsidRDefault="00F10C6F" w:rsidP="00736715">
      <w:pPr>
        <w:tabs>
          <w:tab w:val="left" w:pos="709"/>
          <w:tab w:val="left" w:pos="3070"/>
        </w:tabs>
        <w:spacing w:line="360" w:lineRule="auto"/>
        <w:jc w:val="both"/>
        <w:rPr>
          <w:rFonts w:ascii="Times New Roman" w:hAnsi="Times New Roman" w:cs="Times New Roman"/>
          <w:b/>
          <w:sz w:val="24"/>
          <w:szCs w:val="24"/>
        </w:rPr>
      </w:pPr>
      <w:r>
        <w:rPr>
          <w:rFonts w:ascii="Times New Roman" w:hAnsi="Times New Roman" w:cs="Times New Roman"/>
          <w:sz w:val="24"/>
          <w:szCs w:val="24"/>
        </w:rPr>
        <w:tab/>
      </w:r>
      <w:r w:rsidR="00736715" w:rsidRPr="006D373A">
        <w:rPr>
          <w:rFonts w:ascii="Times New Roman" w:hAnsi="Times New Roman" w:cs="Times New Roman"/>
          <w:sz w:val="24"/>
          <w:szCs w:val="24"/>
        </w:rPr>
        <w:t xml:space="preserve">Для распознавания минеральных фаз в донных отложениях озёр использован метод качественного рентгенофазового анализа. В основе метода лежит идентификация фаз в смеси на основании анализа дифракционной картины изучаемого образца. </w:t>
      </w:r>
    </w:p>
    <w:p w:rsidR="00736715" w:rsidRPr="006D373A" w:rsidRDefault="00736715" w:rsidP="00736715">
      <w:pPr>
        <w:tabs>
          <w:tab w:val="left" w:pos="709"/>
          <w:tab w:val="left" w:pos="3070"/>
        </w:tabs>
        <w:spacing w:line="360" w:lineRule="auto"/>
        <w:jc w:val="both"/>
        <w:rPr>
          <w:rFonts w:ascii="Times New Roman" w:hAnsi="Times New Roman" w:cs="Times New Roman"/>
          <w:b/>
          <w:sz w:val="24"/>
          <w:szCs w:val="24"/>
        </w:rPr>
      </w:pPr>
      <w:r w:rsidRPr="006D373A">
        <w:rPr>
          <w:rFonts w:ascii="Times New Roman" w:hAnsi="Times New Roman" w:cs="Times New Roman"/>
          <w:b/>
          <w:sz w:val="24"/>
          <w:szCs w:val="24"/>
        </w:rPr>
        <w:tab/>
      </w:r>
      <w:r w:rsidRPr="006D373A">
        <w:rPr>
          <w:rFonts w:ascii="Times New Roman" w:hAnsi="Times New Roman" w:cs="Times New Roman"/>
          <w:sz w:val="24"/>
          <w:szCs w:val="24"/>
        </w:rPr>
        <w:t xml:space="preserve">Съёмка проводилась на базе ресурсного центра «Рентгенодифракционные методы исследования» на 6 образцах, взятых с разных глубин каждого озера: сап 110, бак 23, бак 103, чис 300, рыт 13, лош 205. Съёмка проводилась на дифрактометре </w:t>
      </w:r>
      <w:r w:rsidRPr="006D373A">
        <w:rPr>
          <w:rFonts w:ascii="Times New Roman" w:hAnsi="Times New Roman" w:cs="Times New Roman"/>
          <w:sz w:val="24"/>
          <w:szCs w:val="24"/>
          <w:lang w:val="en-US"/>
        </w:rPr>
        <w:t>Rigaku</w:t>
      </w:r>
      <w:r w:rsidRPr="006D373A">
        <w:rPr>
          <w:rFonts w:ascii="Times New Roman" w:hAnsi="Times New Roman" w:cs="Times New Roman"/>
          <w:sz w:val="24"/>
          <w:szCs w:val="24"/>
        </w:rPr>
        <w:t xml:space="preserve"> «</w:t>
      </w:r>
      <w:r w:rsidRPr="006D373A">
        <w:rPr>
          <w:rFonts w:ascii="Times New Roman" w:hAnsi="Times New Roman" w:cs="Times New Roman"/>
          <w:sz w:val="24"/>
          <w:szCs w:val="24"/>
          <w:lang w:val="en-US"/>
        </w:rPr>
        <w:t>MiniFlex</w:t>
      </w:r>
      <w:r w:rsidRPr="006D373A">
        <w:rPr>
          <w:rFonts w:ascii="Times New Roman" w:hAnsi="Times New Roman" w:cs="Times New Roman"/>
          <w:sz w:val="24"/>
          <w:szCs w:val="24"/>
        </w:rPr>
        <w:t xml:space="preserve"> </w:t>
      </w:r>
      <w:r w:rsidRPr="006D373A">
        <w:rPr>
          <w:rFonts w:ascii="Times New Roman" w:hAnsi="Times New Roman" w:cs="Times New Roman"/>
          <w:sz w:val="24"/>
          <w:szCs w:val="24"/>
          <w:lang w:val="en-US"/>
        </w:rPr>
        <w:t>II</w:t>
      </w:r>
      <w:r w:rsidRPr="006D373A">
        <w:rPr>
          <w:rFonts w:ascii="Times New Roman" w:hAnsi="Times New Roman" w:cs="Times New Roman"/>
          <w:sz w:val="24"/>
          <w:szCs w:val="24"/>
        </w:rPr>
        <w:t xml:space="preserve">» с </w:t>
      </w:r>
      <w:r w:rsidRPr="006D373A">
        <w:rPr>
          <w:rFonts w:ascii="Times New Roman" w:hAnsi="Times New Roman" w:cs="Times New Roman"/>
          <w:sz w:val="24"/>
          <w:szCs w:val="24"/>
          <w:lang w:val="en-US"/>
        </w:rPr>
        <w:t>Co</w:t>
      </w:r>
      <w:r w:rsidRPr="006D373A">
        <w:rPr>
          <w:rFonts w:ascii="Times New Roman" w:hAnsi="Times New Roman" w:cs="Times New Roman"/>
          <w:sz w:val="24"/>
          <w:szCs w:val="24"/>
        </w:rPr>
        <w:t xml:space="preserve"> анодом.  Диапазон углов 2Θ = 2-75 </w:t>
      </w:r>
      <w:r w:rsidRPr="006D373A">
        <w:rPr>
          <w:rFonts w:ascii="Times New Roman" w:hAnsi="Times New Roman" w:cs="Times New Roman"/>
          <w:sz w:val="24"/>
          <w:szCs w:val="24"/>
          <w:vertAlign w:val="superscript"/>
          <w:lang w:val="en-US"/>
        </w:rPr>
        <w:t>o</w:t>
      </w:r>
      <w:r w:rsidRPr="006D373A">
        <w:rPr>
          <w:rFonts w:ascii="Times New Roman" w:hAnsi="Times New Roman" w:cs="Times New Roman"/>
          <w:sz w:val="24"/>
          <w:szCs w:val="24"/>
        </w:rPr>
        <w:t>, шаг сканирования 0.02</w:t>
      </w:r>
      <w:r w:rsidRPr="006D373A">
        <w:rPr>
          <w:rFonts w:ascii="Times New Roman" w:hAnsi="Times New Roman" w:cs="Times New Roman"/>
          <w:sz w:val="24"/>
          <w:szCs w:val="24"/>
          <w:vertAlign w:val="superscript"/>
        </w:rPr>
        <w:t>о</w:t>
      </w:r>
      <w:r w:rsidRPr="006D373A">
        <w:rPr>
          <w:rFonts w:ascii="Times New Roman" w:hAnsi="Times New Roman" w:cs="Times New Roman"/>
          <w:sz w:val="24"/>
          <w:szCs w:val="24"/>
        </w:rPr>
        <w:t xml:space="preserve">, скорость съемки - 2 град/мин. Обработка полученных рентгенодифрактограмм образцов проводилось при помощи программного обеспечения </w:t>
      </w:r>
      <w:r w:rsidRPr="006D373A">
        <w:rPr>
          <w:rFonts w:ascii="Times New Roman" w:hAnsi="Times New Roman" w:cs="Times New Roman"/>
          <w:sz w:val="24"/>
          <w:szCs w:val="24"/>
          <w:lang w:val="en-US"/>
        </w:rPr>
        <w:t>PDXL</w:t>
      </w:r>
      <w:r w:rsidRPr="006D373A">
        <w:rPr>
          <w:rFonts w:ascii="Times New Roman" w:hAnsi="Times New Roman" w:cs="Times New Roman"/>
          <w:sz w:val="24"/>
          <w:szCs w:val="24"/>
        </w:rPr>
        <w:t>2 (</w:t>
      </w:r>
      <w:r w:rsidRPr="006D373A">
        <w:rPr>
          <w:rFonts w:ascii="Times New Roman" w:hAnsi="Times New Roman" w:cs="Times New Roman"/>
          <w:sz w:val="24"/>
          <w:szCs w:val="24"/>
          <w:lang w:val="en-US"/>
        </w:rPr>
        <w:t>Rigaku</w:t>
      </w:r>
      <w:r w:rsidRPr="006D373A">
        <w:rPr>
          <w:rFonts w:ascii="Times New Roman" w:hAnsi="Times New Roman" w:cs="Times New Roman"/>
          <w:sz w:val="24"/>
          <w:szCs w:val="24"/>
        </w:rPr>
        <w:t>).</w:t>
      </w:r>
    </w:p>
    <w:p w:rsidR="000E2A78" w:rsidRDefault="00736715" w:rsidP="00736715">
      <w:pPr>
        <w:tabs>
          <w:tab w:val="left" w:pos="709"/>
          <w:tab w:val="left" w:pos="3070"/>
        </w:tabs>
        <w:spacing w:line="360" w:lineRule="auto"/>
        <w:jc w:val="both"/>
        <w:rPr>
          <w:rFonts w:ascii="Times New Roman" w:hAnsi="Times New Roman" w:cs="Times New Roman"/>
          <w:b/>
          <w:sz w:val="24"/>
          <w:szCs w:val="24"/>
        </w:rPr>
      </w:pPr>
      <w:r w:rsidRPr="006D373A">
        <w:rPr>
          <w:rFonts w:ascii="Times New Roman" w:hAnsi="Times New Roman" w:cs="Times New Roman"/>
          <w:b/>
          <w:sz w:val="24"/>
          <w:szCs w:val="24"/>
        </w:rPr>
        <w:tab/>
      </w:r>
      <w:r w:rsidRPr="006D373A">
        <w:rPr>
          <w:rFonts w:ascii="Times New Roman" w:hAnsi="Times New Roman" w:cs="Times New Roman"/>
          <w:sz w:val="24"/>
          <w:szCs w:val="24"/>
        </w:rPr>
        <w:t>Перед тем как приступить к съёмке</w:t>
      </w:r>
      <w:r w:rsidR="000E2A78">
        <w:rPr>
          <w:rFonts w:ascii="Times New Roman" w:hAnsi="Times New Roman" w:cs="Times New Roman"/>
          <w:sz w:val="24"/>
          <w:szCs w:val="24"/>
        </w:rPr>
        <w:t xml:space="preserve"> образец требуется подготовить: н</w:t>
      </w:r>
      <w:r w:rsidRPr="006D373A">
        <w:rPr>
          <w:rFonts w:ascii="Times New Roman" w:hAnsi="Times New Roman" w:cs="Times New Roman"/>
          <w:sz w:val="24"/>
          <w:szCs w:val="24"/>
        </w:rPr>
        <w:t>еобходимо взять небольшое количество образца (1-2 г) и растереть его в керамической ступке. Когда образец истёрт до состояния порошка, его распределяют по круглому предметному стеклу и добавляют пару капель спирта. Как только спирт испаряется, стекло с образцом кладётся в кювету и проводится съёмка.</w:t>
      </w:r>
    </w:p>
    <w:p w:rsidR="00736715" w:rsidRPr="006D373A" w:rsidRDefault="000E2A78" w:rsidP="00736715">
      <w:pPr>
        <w:tabs>
          <w:tab w:val="left" w:pos="709"/>
          <w:tab w:val="left" w:pos="3070"/>
        </w:tabs>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sidR="00736715" w:rsidRPr="006D373A">
        <w:rPr>
          <w:rFonts w:ascii="Times New Roman" w:hAnsi="Times New Roman" w:cs="Times New Roman"/>
          <w:sz w:val="24"/>
          <w:szCs w:val="24"/>
        </w:rPr>
        <w:t xml:space="preserve">В связи с тем, что изучаемые пробы являются образцами донных отложений, следует предположить, что основной механизм закрепления тяжёлых металлов будет связан с образованием внешнесферных поверхностных комплексов или катионным обменом. В таком случае ион-сорбат со своей водной оболочкой закрепляется на заряженной поверхности среди массы диффузионных ионов посредствам электростатического взаимодействия. Что касается катионного обмена, то главную роль здесь играют слоистые силикаты с трёхслойным симметричным пакетом 2:1, к которым относятся минералы групп талька, пирофиллита и монтмориллонита, это связано с тем, что межпакетные связи в таких структурах ослаблены, что делает возможным вхождение большинства катионов (Булах, 1999). Ёмкость катионного обмена монтмориллонита, по данным Водяницкого Ю.Н., достигает 100 мг-экв/г, для сравнения иллит и каолинит (несимметричные силикаты 1:1) имеют 30 и 8 мг-экв/г соответственно, в то же время ёмкость катионного обмена органических соединений может достигать 200 мг-экв/г., следовательно, можно сделать вывод о том, что обменно-связанных неустойчивых частиц тяжёлых металлов сравнительно много на глинистой фракции и органическом веществе. Такой механизм является очень мобильным, тяжёлые металлы могут легко мигрировать из слоистых структур или </w:t>
      </w:r>
      <w:r w:rsidR="00736715" w:rsidRPr="006D373A">
        <w:rPr>
          <w:rFonts w:ascii="Times New Roman" w:hAnsi="Times New Roman" w:cs="Times New Roman"/>
          <w:sz w:val="24"/>
          <w:szCs w:val="24"/>
        </w:rPr>
        <w:lastRenderedPageBreak/>
        <w:t xml:space="preserve">переходить в другие формы при минимальном изменении условий среды, например, при увеличении или уменьшении </w:t>
      </w:r>
      <w:r w:rsidR="00736715" w:rsidRPr="006D373A">
        <w:rPr>
          <w:rFonts w:ascii="Times New Roman" w:hAnsi="Times New Roman" w:cs="Times New Roman"/>
          <w:sz w:val="24"/>
          <w:szCs w:val="24"/>
          <w:lang w:val="en-US"/>
        </w:rPr>
        <w:t>pH</w:t>
      </w:r>
      <w:r w:rsidR="00736715" w:rsidRPr="006D373A">
        <w:rPr>
          <w:rFonts w:ascii="Times New Roman" w:hAnsi="Times New Roman" w:cs="Times New Roman"/>
          <w:sz w:val="24"/>
          <w:szCs w:val="24"/>
        </w:rPr>
        <w:t xml:space="preserve"> или обогащении минералами-сорбентами искусственным путём. </w:t>
      </w:r>
    </w:p>
    <w:p w:rsidR="00736715" w:rsidRPr="006D373A" w:rsidRDefault="00736715" w:rsidP="00736715">
      <w:pPr>
        <w:tabs>
          <w:tab w:val="left" w:pos="709"/>
          <w:tab w:val="left" w:pos="3070"/>
        </w:tabs>
        <w:spacing w:line="360" w:lineRule="auto"/>
        <w:jc w:val="both"/>
        <w:rPr>
          <w:rFonts w:ascii="Times New Roman" w:hAnsi="Times New Roman" w:cs="Times New Roman"/>
          <w:b/>
          <w:sz w:val="24"/>
          <w:szCs w:val="24"/>
        </w:rPr>
      </w:pPr>
      <w:r w:rsidRPr="006D373A">
        <w:rPr>
          <w:rFonts w:ascii="Times New Roman" w:hAnsi="Times New Roman" w:cs="Times New Roman"/>
          <w:b/>
          <w:sz w:val="24"/>
          <w:szCs w:val="24"/>
        </w:rPr>
        <w:tab/>
      </w:r>
      <w:r w:rsidR="00F10C6F">
        <w:rPr>
          <w:rFonts w:ascii="Times New Roman" w:hAnsi="Times New Roman" w:cs="Times New Roman"/>
          <w:sz w:val="24"/>
          <w:szCs w:val="24"/>
        </w:rPr>
        <w:t>В процессе</w:t>
      </w:r>
      <w:r w:rsidRPr="006D373A">
        <w:rPr>
          <w:rFonts w:ascii="Times New Roman" w:hAnsi="Times New Roman" w:cs="Times New Roman"/>
          <w:sz w:val="24"/>
          <w:szCs w:val="24"/>
        </w:rPr>
        <w:t xml:space="preserve"> уточнения слоистых силикатов посредствам рентгенофазового анализа после и</w:t>
      </w:r>
      <w:r w:rsidR="00F10C6F">
        <w:rPr>
          <w:rFonts w:ascii="Times New Roman" w:hAnsi="Times New Roman" w:cs="Times New Roman"/>
          <w:sz w:val="24"/>
          <w:szCs w:val="24"/>
        </w:rPr>
        <w:t xml:space="preserve">зучения обзорных дифрактограмм </w:t>
      </w:r>
      <w:r w:rsidRPr="006D373A">
        <w:rPr>
          <w:rFonts w:ascii="Times New Roman" w:hAnsi="Times New Roman" w:cs="Times New Roman"/>
          <w:sz w:val="24"/>
          <w:szCs w:val="24"/>
        </w:rPr>
        <w:t>могут возникнуть вопросы, связанные с появлением фоновых горбов из-за большого количества органического вещества в пробах. Органическое вещество препятствует определению слоистых минералов, в связи с чем минеральные пики этих минералов видны нечётко</w:t>
      </w:r>
      <w:r w:rsidRPr="006D373A">
        <w:rPr>
          <w:rFonts w:ascii="Times New Roman" w:hAnsi="Times New Roman" w:cs="Times New Roman"/>
          <w:color w:val="FF0000"/>
          <w:sz w:val="24"/>
          <w:szCs w:val="24"/>
        </w:rPr>
        <w:t xml:space="preserve">. </w:t>
      </w:r>
      <w:r w:rsidRPr="006D373A">
        <w:rPr>
          <w:rFonts w:ascii="Times New Roman" w:hAnsi="Times New Roman" w:cs="Times New Roman"/>
          <w:sz w:val="24"/>
          <w:szCs w:val="24"/>
        </w:rPr>
        <w:t>Соответственно, для начала выбирается методика озоления пробы. В связи с тем, что при высоких температурах вместе с органическим веществом разрушатся и слоистые минералы, метод сжигания исключается. В данной работе выбран метод мокрого озоления в присутствии 10% перекиси водорода. Суть его заключается в следующем: в изучаемый образец добавляется перекись водорода и перемешивается стеклянной палочкой до тех пор, пока проба не приобретает консистенцию пасты, далее масса заливается дистиллированной водой и настаивается до состояния неоднородной смеси, в этом случае происходит осаждение образца на дно колбы, а сверху образуется прозрачный раствор воды и перекиси. Полученный прозрачный раствор аккуратно сливается, а образец снова заливается водой, операция повторяется ещё 3-4 раза до тех пор, пока из пробы не будет удалена вся перекись. Последний полученный раствор фильтруется через бумажный фильтр. Данный анализ проводился в ресурсном центре по направлению «Химия».</w:t>
      </w:r>
    </w:p>
    <w:p w:rsidR="00736715" w:rsidRPr="006D373A" w:rsidRDefault="00736715" w:rsidP="00736715">
      <w:pPr>
        <w:tabs>
          <w:tab w:val="left" w:pos="709"/>
          <w:tab w:val="left" w:pos="3070"/>
        </w:tabs>
        <w:spacing w:line="360" w:lineRule="auto"/>
        <w:jc w:val="both"/>
        <w:rPr>
          <w:rFonts w:ascii="Times New Roman" w:hAnsi="Times New Roman" w:cs="Times New Roman"/>
          <w:b/>
          <w:sz w:val="24"/>
          <w:szCs w:val="24"/>
        </w:rPr>
      </w:pPr>
      <w:r w:rsidRPr="006D373A">
        <w:rPr>
          <w:rFonts w:ascii="Times New Roman" w:hAnsi="Times New Roman" w:cs="Times New Roman"/>
          <w:b/>
          <w:sz w:val="24"/>
          <w:szCs w:val="24"/>
        </w:rPr>
        <w:tab/>
      </w:r>
      <w:r w:rsidRPr="006D373A">
        <w:rPr>
          <w:rFonts w:ascii="Times New Roman" w:hAnsi="Times New Roman" w:cs="Times New Roman"/>
          <w:sz w:val="24"/>
          <w:szCs w:val="24"/>
        </w:rPr>
        <w:t>После того как проведено озоление пробы, готовится воздушно-сухой ориентированный образец. Съёмка ориентированных образцов усиление базальных рефлексов – отражений, задающих направление спайности плоскостей 00</w:t>
      </w:r>
      <w:r w:rsidRPr="006D373A">
        <w:rPr>
          <w:rFonts w:ascii="Times New Roman" w:hAnsi="Times New Roman" w:cs="Times New Roman"/>
          <w:sz w:val="24"/>
          <w:szCs w:val="24"/>
          <w:lang w:val="en-US"/>
        </w:rPr>
        <w:t>L</w:t>
      </w:r>
      <w:r w:rsidRPr="006D373A">
        <w:rPr>
          <w:rFonts w:ascii="Times New Roman" w:hAnsi="Times New Roman" w:cs="Times New Roman"/>
          <w:sz w:val="24"/>
          <w:szCs w:val="24"/>
        </w:rPr>
        <w:t xml:space="preserve">, по которым идентифицируются группы минералов. Для этого проба слегка растирается в кварцевой ступке, пропускается через сито фракцией 0,71 микрон. Далее пробы отмучиваются в стакане </w:t>
      </w:r>
      <w:r w:rsidRPr="006D373A">
        <w:rPr>
          <w:rFonts w:ascii="Times New Roman" w:hAnsi="Times New Roman" w:cs="Times New Roman"/>
          <w:bCs/>
          <w:iCs/>
          <w:sz w:val="24"/>
          <w:szCs w:val="24"/>
        </w:rPr>
        <w:t>с дистиллированной водой для удаления неглинистых минералов, взвесь тонкодисперсных минералов высаживается на стекло, после высыхания частички глинистых минералов ориентируются параллельно плоскостям 00</w:t>
      </w:r>
      <w:r w:rsidRPr="006D373A">
        <w:rPr>
          <w:rFonts w:ascii="Times New Roman" w:hAnsi="Times New Roman" w:cs="Times New Roman"/>
          <w:bCs/>
          <w:i/>
          <w:iCs/>
          <w:sz w:val="24"/>
          <w:szCs w:val="24"/>
          <w:lang w:val="en-US"/>
        </w:rPr>
        <w:t>l</w:t>
      </w:r>
      <w:r w:rsidRPr="006D373A">
        <w:rPr>
          <w:rFonts w:ascii="Times New Roman" w:hAnsi="Times New Roman" w:cs="Times New Roman"/>
          <w:bCs/>
          <w:iCs/>
          <w:sz w:val="24"/>
          <w:szCs w:val="24"/>
        </w:rPr>
        <w:t xml:space="preserve"> и проводится съёмка. </w:t>
      </w:r>
      <w:r w:rsidRPr="006D373A">
        <w:rPr>
          <w:rFonts w:ascii="Times New Roman" w:hAnsi="Times New Roman" w:cs="Times New Roman"/>
          <w:sz w:val="24"/>
          <w:szCs w:val="24"/>
        </w:rPr>
        <w:t xml:space="preserve">Диапазон углов 2Θ = 3-55 </w:t>
      </w:r>
      <w:r w:rsidRPr="006D373A">
        <w:rPr>
          <w:rFonts w:ascii="Times New Roman" w:hAnsi="Times New Roman" w:cs="Times New Roman"/>
          <w:sz w:val="24"/>
          <w:szCs w:val="24"/>
          <w:vertAlign w:val="superscript"/>
          <w:lang w:val="en-US"/>
        </w:rPr>
        <w:t>o</w:t>
      </w:r>
      <w:r w:rsidRPr="006D373A">
        <w:rPr>
          <w:rFonts w:ascii="Times New Roman" w:hAnsi="Times New Roman" w:cs="Times New Roman"/>
          <w:sz w:val="24"/>
          <w:szCs w:val="24"/>
        </w:rPr>
        <w:t>, шаг сканирования 0.02</w:t>
      </w:r>
      <w:r w:rsidRPr="006D373A">
        <w:rPr>
          <w:rFonts w:ascii="Times New Roman" w:hAnsi="Times New Roman" w:cs="Times New Roman"/>
          <w:sz w:val="24"/>
          <w:szCs w:val="24"/>
          <w:vertAlign w:val="superscript"/>
        </w:rPr>
        <w:t>о</w:t>
      </w:r>
      <w:r w:rsidRPr="006D373A">
        <w:rPr>
          <w:rFonts w:ascii="Times New Roman" w:hAnsi="Times New Roman" w:cs="Times New Roman"/>
          <w:sz w:val="24"/>
          <w:szCs w:val="24"/>
        </w:rPr>
        <w:t>, скорость съемки - 4 град/мин</w:t>
      </w:r>
      <w:r w:rsidRPr="006D373A">
        <w:rPr>
          <w:rFonts w:ascii="Times New Roman" w:hAnsi="Times New Roman" w:cs="Times New Roman"/>
          <w:bCs/>
          <w:iCs/>
          <w:sz w:val="24"/>
          <w:szCs w:val="24"/>
        </w:rPr>
        <w:t>.</w:t>
      </w:r>
    </w:p>
    <w:p w:rsidR="00736715" w:rsidRDefault="00736715" w:rsidP="00736715">
      <w:pPr>
        <w:tabs>
          <w:tab w:val="left" w:pos="709"/>
          <w:tab w:val="left" w:pos="3070"/>
        </w:tabs>
        <w:spacing w:line="360" w:lineRule="auto"/>
        <w:jc w:val="both"/>
        <w:rPr>
          <w:rFonts w:ascii="Times New Roman" w:hAnsi="Times New Roman" w:cs="Times New Roman"/>
          <w:color w:val="000000"/>
          <w:sz w:val="24"/>
          <w:szCs w:val="24"/>
        </w:rPr>
      </w:pPr>
      <w:r w:rsidRPr="006D373A">
        <w:rPr>
          <w:rFonts w:ascii="Times New Roman" w:hAnsi="Times New Roman" w:cs="Times New Roman"/>
          <w:b/>
          <w:sz w:val="24"/>
          <w:szCs w:val="24"/>
        </w:rPr>
        <w:tab/>
      </w:r>
      <w:r w:rsidRPr="006D373A">
        <w:rPr>
          <w:rFonts w:ascii="Times New Roman" w:hAnsi="Times New Roman" w:cs="Times New Roman"/>
          <w:bCs/>
          <w:iCs/>
          <w:sz w:val="24"/>
          <w:szCs w:val="24"/>
        </w:rPr>
        <w:t xml:space="preserve">В связи с тем, что илистая фракция может быть представлена смешаннослоистыми глинистыми фазами, которые имеют межслоевые промежутки разных типов, используются дополнительные ступени обработки уже ориентированных </w:t>
      </w:r>
      <w:r w:rsidRPr="006D373A">
        <w:rPr>
          <w:rFonts w:ascii="Times New Roman" w:hAnsi="Times New Roman" w:cs="Times New Roman"/>
          <w:bCs/>
          <w:iCs/>
          <w:sz w:val="24"/>
          <w:szCs w:val="24"/>
        </w:rPr>
        <w:lastRenderedPageBreak/>
        <w:t xml:space="preserve">препаратов. Для установления смешаннослойных минералов в данном случае используется этиленгликоль, который менее, чем за час может довести препарат до полного насыщения, которое приводит к внутрикристаллическому набуханию глинистой составляющей, после этого проводится съёмка при тех же условиях (Кринари,2007). </w:t>
      </w:r>
      <w:r w:rsidRPr="006D373A">
        <w:rPr>
          <w:rFonts w:ascii="Times New Roman" w:hAnsi="Times New Roman" w:cs="Times New Roman"/>
          <w:sz w:val="24"/>
          <w:szCs w:val="24"/>
        </w:rPr>
        <w:t xml:space="preserve">Определение фаз проводится также при помощи программного обеспечения </w:t>
      </w:r>
      <w:r w:rsidRPr="006D373A">
        <w:rPr>
          <w:rFonts w:ascii="Times New Roman" w:hAnsi="Times New Roman" w:cs="Times New Roman"/>
          <w:sz w:val="24"/>
          <w:szCs w:val="24"/>
          <w:lang w:val="en-US"/>
        </w:rPr>
        <w:t>PDXL</w:t>
      </w:r>
      <w:r w:rsidRPr="006D373A">
        <w:rPr>
          <w:rFonts w:ascii="Times New Roman" w:hAnsi="Times New Roman" w:cs="Times New Roman"/>
          <w:sz w:val="24"/>
          <w:szCs w:val="24"/>
        </w:rPr>
        <w:t>2 (</w:t>
      </w:r>
      <w:r w:rsidRPr="006D373A">
        <w:rPr>
          <w:rFonts w:ascii="Times New Roman" w:hAnsi="Times New Roman" w:cs="Times New Roman"/>
          <w:sz w:val="24"/>
          <w:szCs w:val="24"/>
          <w:lang w:val="en-US"/>
        </w:rPr>
        <w:t>Rigaku</w:t>
      </w:r>
      <w:r w:rsidRPr="006D373A">
        <w:rPr>
          <w:rFonts w:ascii="Times New Roman" w:hAnsi="Times New Roman" w:cs="Times New Roman"/>
          <w:sz w:val="24"/>
          <w:szCs w:val="24"/>
        </w:rPr>
        <w:t xml:space="preserve">). Механизм этой программы основывается на алгоритме </w:t>
      </w:r>
      <w:r w:rsidRPr="006D373A">
        <w:rPr>
          <w:rFonts w:ascii="Times New Roman" w:hAnsi="Times New Roman" w:cs="Times New Roman"/>
          <w:sz w:val="24"/>
          <w:szCs w:val="24"/>
          <w:lang w:val="en-US"/>
        </w:rPr>
        <w:t>Search</w:t>
      </w:r>
      <w:r w:rsidRPr="006D373A">
        <w:rPr>
          <w:rFonts w:ascii="Times New Roman" w:hAnsi="Times New Roman" w:cs="Times New Roman"/>
          <w:sz w:val="24"/>
          <w:szCs w:val="24"/>
        </w:rPr>
        <w:t>/</w:t>
      </w:r>
      <w:r w:rsidRPr="006D373A">
        <w:rPr>
          <w:rFonts w:ascii="Times New Roman" w:hAnsi="Times New Roman" w:cs="Times New Roman"/>
          <w:sz w:val="24"/>
          <w:szCs w:val="24"/>
          <w:lang w:val="en-US"/>
        </w:rPr>
        <w:t>Match</w:t>
      </w:r>
      <w:r w:rsidRPr="006D373A">
        <w:rPr>
          <w:rFonts w:ascii="Times New Roman" w:hAnsi="Times New Roman" w:cs="Times New Roman"/>
          <w:sz w:val="24"/>
          <w:szCs w:val="24"/>
        </w:rPr>
        <w:t xml:space="preserve">, который идентифицирует минеральные фазы на основании совпадений </w:t>
      </w:r>
      <w:r w:rsidRPr="006D373A">
        <w:rPr>
          <w:rFonts w:ascii="Times New Roman" w:hAnsi="Times New Roman" w:cs="Times New Roman"/>
          <w:color w:val="000000"/>
          <w:sz w:val="24"/>
          <w:szCs w:val="24"/>
        </w:rPr>
        <w:t xml:space="preserve">положений дифракционных пиков и значений интенсивности с эталонными образцами известных соединений, содержащихся в базе данных по порошковой дифракции </w:t>
      </w:r>
      <w:r w:rsidRPr="006D373A">
        <w:rPr>
          <w:rFonts w:ascii="Times New Roman" w:hAnsi="Times New Roman" w:cs="Times New Roman"/>
          <w:color w:val="000000"/>
          <w:sz w:val="24"/>
          <w:szCs w:val="24"/>
          <w:lang w:val="en-US"/>
        </w:rPr>
        <w:t>PDF</w:t>
      </w:r>
      <w:r w:rsidRPr="006D373A">
        <w:rPr>
          <w:rFonts w:ascii="Times New Roman" w:hAnsi="Times New Roman" w:cs="Times New Roman"/>
          <w:color w:val="000000"/>
          <w:sz w:val="24"/>
          <w:szCs w:val="24"/>
        </w:rPr>
        <w:t xml:space="preserve">-2 </w:t>
      </w:r>
      <w:r w:rsidRPr="006D373A">
        <w:rPr>
          <w:rFonts w:ascii="Times New Roman" w:hAnsi="Times New Roman" w:cs="Times New Roman"/>
          <w:color w:val="000000"/>
          <w:sz w:val="24"/>
          <w:szCs w:val="24"/>
          <w:lang w:val="en-US"/>
        </w:rPr>
        <w:t>Release</w:t>
      </w:r>
      <w:r w:rsidRPr="006D373A">
        <w:rPr>
          <w:rFonts w:ascii="Times New Roman" w:hAnsi="Times New Roman" w:cs="Times New Roman"/>
          <w:color w:val="000000"/>
          <w:sz w:val="24"/>
          <w:szCs w:val="24"/>
        </w:rPr>
        <w:t xml:space="preserve"> 2011.</w:t>
      </w:r>
    </w:p>
    <w:p w:rsidR="000E2A78" w:rsidRPr="006D373A" w:rsidRDefault="000E2A78" w:rsidP="00736715">
      <w:pPr>
        <w:tabs>
          <w:tab w:val="left" w:pos="709"/>
          <w:tab w:val="left" w:pos="3070"/>
        </w:tabs>
        <w:spacing w:line="360" w:lineRule="auto"/>
        <w:jc w:val="both"/>
        <w:rPr>
          <w:rFonts w:ascii="Times New Roman" w:hAnsi="Times New Roman" w:cs="Times New Roman"/>
          <w:b/>
          <w:sz w:val="24"/>
          <w:szCs w:val="24"/>
        </w:rPr>
      </w:pPr>
    </w:p>
    <w:p w:rsidR="00615D0A" w:rsidRDefault="00615D0A" w:rsidP="000E2A78">
      <w:pPr>
        <w:pStyle w:val="3"/>
        <w:spacing w:line="360" w:lineRule="auto"/>
        <w:rPr>
          <w:rFonts w:cs="Times New Roman"/>
          <w:lang w:eastAsia="ru-RU"/>
        </w:rPr>
      </w:pPr>
      <w:bookmarkStart w:id="26" w:name="_Toc482972035"/>
      <w:r w:rsidRPr="006D373A">
        <w:rPr>
          <w:rFonts w:cs="Times New Roman"/>
          <w:lang w:eastAsia="ru-RU"/>
        </w:rPr>
        <w:t xml:space="preserve">3.2.3 Определение форм нахождения </w:t>
      </w:r>
      <w:r>
        <w:rPr>
          <w:rFonts w:cs="Times New Roman"/>
          <w:lang w:eastAsia="ru-RU"/>
        </w:rPr>
        <w:t>тяжёлых металлов</w:t>
      </w:r>
      <w:bookmarkEnd w:id="26"/>
    </w:p>
    <w:p w:rsidR="000E2A78" w:rsidRPr="000E2A78" w:rsidRDefault="000E2A78" w:rsidP="000E2A78">
      <w:pPr>
        <w:rPr>
          <w:lang w:eastAsia="ru-RU"/>
        </w:rPr>
      </w:pPr>
    </w:p>
    <w:p w:rsidR="00615D0A" w:rsidRDefault="00615D0A" w:rsidP="000E2A78">
      <w:pPr>
        <w:pStyle w:val="4"/>
        <w:rPr>
          <w:lang w:eastAsia="ru-RU"/>
        </w:rPr>
      </w:pPr>
      <w:r w:rsidRPr="00492CB8">
        <w:rPr>
          <w:sz w:val="24"/>
          <w:szCs w:val="24"/>
          <w:lang w:eastAsia="ru-RU"/>
        </w:rPr>
        <w:t>3.2.3.1 Определение</w:t>
      </w:r>
      <w:r w:rsidRPr="00492CB8">
        <w:rPr>
          <w:lang w:eastAsia="ru-RU"/>
        </w:rPr>
        <w:t xml:space="preserve"> форм нахождения тяжёлых металлов в воде</w:t>
      </w:r>
    </w:p>
    <w:p w:rsidR="00615D0A" w:rsidRPr="00492CB8" w:rsidRDefault="00615D0A" w:rsidP="00615D0A">
      <w:pPr>
        <w:rPr>
          <w:b/>
          <w:lang w:eastAsia="ru-RU"/>
        </w:rPr>
      </w:pPr>
    </w:p>
    <w:p w:rsidR="00615D0A" w:rsidRPr="000E2A78" w:rsidRDefault="00615D0A" w:rsidP="000E2A78">
      <w:pPr>
        <w:spacing w:line="36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Определение валового содержания тяжёлых металлов в природных объектах даёт понимание о величине геохимических кларков, благодаря которым возможно оценить мощность аномалий, ёмкость геохимических барьеров и так далее (Водяницкий Ю.Н., 2008). Валовый состав отражает потенциальную опасность, определение форм соединений металлов позволяет оценить истинную степень токсичности элементов (Курилов П.И., Фёдоров П.С., Кругл</w:t>
      </w:r>
      <w:r w:rsidR="000E2A78">
        <w:rPr>
          <w:rFonts w:ascii="Times New Roman" w:hAnsi="Times New Roman" w:cs="Times New Roman"/>
          <w:sz w:val="24"/>
          <w:szCs w:val="24"/>
          <w:lang w:eastAsia="ru-RU"/>
        </w:rPr>
        <w:t>якова Р.П., Шевцова Н.Т., 2007)</w:t>
      </w:r>
    </w:p>
    <w:p w:rsidR="00615D0A" w:rsidRPr="006D373A" w:rsidRDefault="00615D0A" w:rsidP="00615D0A">
      <w:pPr>
        <w:spacing w:line="360" w:lineRule="auto"/>
        <w:ind w:firstLine="708"/>
        <w:jc w:val="both"/>
        <w:rPr>
          <w:rFonts w:ascii="Times New Roman" w:hAnsi="Times New Roman" w:cs="Times New Roman"/>
          <w:color w:val="000000"/>
          <w:sz w:val="24"/>
          <w:szCs w:val="24"/>
          <w:shd w:val="clear" w:color="auto" w:fill="FFFFFF"/>
        </w:rPr>
      </w:pPr>
      <w:r w:rsidRPr="006D373A">
        <w:rPr>
          <w:rFonts w:ascii="Times New Roman" w:hAnsi="Times New Roman" w:cs="Times New Roman"/>
          <w:sz w:val="24"/>
          <w:szCs w:val="24"/>
        </w:rPr>
        <w:t xml:space="preserve">В области геохимии, гидрологии и экологии на сегодняшний день разработано большое количество компьютерных программ предназначенных </w:t>
      </w:r>
      <w:bookmarkStart w:id="27" w:name="353"/>
      <w:r w:rsidRPr="006D373A">
        <w:rPr>
          <w:rFonts w:ascii="Times New Roman" w:hAnsi="Times New Roman" w:cs="Times New Roman"/>
          <w:color w:val="000000"/>
          <w:sz w:val="24"/>
          <w:szCs w:val="24"/>
          <w:shd w:val="clear" w:color="auto" w:fill="FFFFFF"/>
        </w:rPr>
        <w:t>для описания сложных гидрохимических систем. Их используют как для моделирования форм веществ в водном растворе, так и для оценки изменения состава раствора с учетом фазовых взаимодействий и расчета баланса масс и транспорта растворенных веществ.</w:t>
      </w:r>
      <w:bookmarkEnd w:id="27"/>
    </w:p>
    <w:p w:rsidR="00615D0A" w:rsidRPr="006D373A" w:rsidRDefault="00615D0A" w:rsidP="00615D0A">
      <w:pPr>
        <w:spacing w:line="360" w:lineRule="auto"/>
        <w:ind w:firstLine="708"/>
        <w:jc w:val="both"/>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«Термодинамическое моделирование геохимических процессов, протекающих в системе, сводится обычно к поэтапным расчетам изменения состояния системы в направлении рассчитанного или заданного заранее состояния равновесия. Методологическую основу подобного описания пространственно-временной изменчивости процессов составляют принципы частичного и локального равновесий» (Чарыкова, Кривовичев, 2012).</w:t>
      </w:r>
    </w:p>
    <w:p w:rsidR="00615D0A" w:rsidRPr="006D373A" w:rsidRDefault="00615D0A" w:rsidP="00615D0A">
      <w:pPr>
        <w:spacing w:line="360" w:lineRule="auto"/>
        <w:ind w:firstLine="708"/>
        <w:jc w:val="both"/>
        <w:rPr>
          <w:rFonts w:ascii="Times New Roman" w:hAnsi="Times New Roman" w:cs="Times New Roman"/>
          <w:sz w:val="24"/>
          <w:szCs w:val="24"/>
        </w:rPr>
      </w:pPr>
      <w:r w:rsidRPr="006D373A">
        <w:rPr>
          <w:rFonts w:ascii="Times New Roman" w:hAnsi="Times New Roman" w:cs="Times New Roman"/>
          <w:sz w:val="24"/>
          <w:szCs w:val="24"/>
        </w:rPr>
        <w:lastRenderedPageBreak/>
        <w:t>Согласно М.В. Чарыковой и В.Г. Кривовичеву, метод термодинамического моделирования сводится к решению одной из трёх основных задач:</w:t>
      </w:r>
    </w:p>
    <w:p w:rsidR="00615D0A" w:rsidRPr="006D373A" w:rsidRDefault="00615D0A" w:rsidP="00615D0A">
      <w:pPr>
        <w:pStyle w:val="a3"/>
        <w:numPr>
          <w:ilvl w:val="0"/>
          <w:numId w:val="5"/>
        </w:numPr>
        <w:spacing w:line="360" w:lineRule="auto"/>
        <w:jc w:val="both"/>
        <w:rPr>
          <w:rFonts w:ascii="Times New Roman" w:hAnsi="Times New Roman" w:cs="Times New Roman"/>
          <w:sz w:val="24"/>
          <w:szCs w:val="24"/>
        </w:rPr>
      </w:pPr>
      <w:r w:rsidRPr="006D373A">
        <w:rPr>
          <w:rFonts w:ascii="Times New Roman" w:hAnsi="Times New Roman" w:cs="Times New Roman"/>
          <w:sz w:val="24"/>
          <w:szCs w:val="24"/>
        </w:rPr>
        <w:t>Является ли система равновесной (если нет, то близка ли к равновесию) при заданных термодинамических условиях;</w:t>
      </w:r>
    </w:p>
    <w:p w:rsidR="00615D0A" w:rsidRPr="006D373A" w:rsidRDefault="00615D0A" w:rsidP="00615D0A">
      <w:pPr>
        <w:pStyle w:val="a3"/>
        <w:numPr>
          <w:ilvl w:val="0"/>
          <w:numId w:val="5"/>
        </w:numPr>
        <w:spacing w:line="360" w:lineRule="auto"/>
        <w:jc w:val="both"/>
        <w:rPr>
          <w:rFonts w:ascii="Times New Roman" w:hAnsi="Times New Roman" w:cs="Times New Roman"/>
          <w:sz w:val="24"/>
          <w:szCs w:val="24"/>
        </w:rPr>
      </w:pPr>
      <w:r w:rsidRPr="006D373A">
        <w:rPr>
          <w:rFonts w:ascii="Times New Roman" w:hAnsi="Times New Roman" w:cs="Times New Roman"/>
          <w:sz w:val="24"/>
          <w:szCs w:val="24"/>
        </w:rPr>
        <w:t>Является ли равновесное состояние стабильным;</w:t>
      </w:r>
    </w:p>
    <w:p w:rsidR="00615D0A" w:rsidRPr="006D373A" w:rsidRDefault="00615D0A" w:rsidP="00615D0A">
      <w:pPr>
        <w:pStyle w:val="a3"/>
        <w:numPr>
          <w:ilvl w:val="0"/>
          <w:numId w:val="5"/>
        </w:numPr>
        <w:spacing w:line="360" w:lineRule="auto"/>
        <w:jc w:val="both"/>
        <w:rPr>
          <w:rFonts w:ascii="Times New Roman" w:hAnsi="Times New Roman" w:cs="Times New Roman"/>
          <w:sz w:val="24"/>
          <w:szCs w:val="24"/>
        </w:rPr>
      </w:pPr>
      <w:r w:rsidRPr="006D373A">
        <w:rPr>
          <w:rFonts w:ascii="Times New Roman" w:hAnsi="Times New Roman" w:cs="Times New Roman"/>
          <w:sz w:val="24"/>
          <w:szCs w:val="24"/>
        </w:rPr>
        <w:t>Каков равновесный фазовый и химических состав системы при заданных условиях</w:t>
      </w:r>
    </w:p>
    <w:p w:rsidR="00615D0A" w:rsidRPr="006D373A" w:rsidRDefault="00615D0A" w:rsidP="00615D0A">
      <w:pPr>
        <w:spacing w:line="360" w:lineRule="auto"/>
        <w:ind w:firstLine="708"/>
        <w:jc w:val="both"/>
        <w:rPr>
          <w:rFonts w:ascii="Times New Roman" w:hAnsi="Times New Roman" w:cs="Times New Roman"/>
          <w:sz w:val="24"/>
          <w:szCs w:val="24"/>
        </w:rPr>
      </w:pPr>
      <w:r w:rsidRPr="006D373A">
        <w:rPr>
          <w:rFonts w:ascii="Times New Roman" w:eastAsia="Times New Roman" w:hAnsi="Times New Roman" w:cs="Times New Roman"/>
          <w:sz w:val="24"/>
          <w:szCs w:val="24"/>
          <w:lang w:eastAsia="ru-RU"/>
        </w:rPr>
        <w:t xml:space="preserve">Расчёт миграционных форм </w:t>
      </w:r>
      <w:r w:rsidRPr="006D373A">
        <w:rPr>
          <w:rFonts w:ascii="Times New Roman" w:eastAsia="Times New Roman" w:hAnsi="Times New Roman" w:cs="Times New Roman"/>
          <w:sz w:val="24"/>
          <w:szCs w:val="24"/>
          <w:lang w:val="en-US" w:eastAsia="ru-RU"/>
        </w:rPr>
        <w:t>Fe</w:t>
      </w:r>
      <w:r w:rsidRPr="006D373A">
        <w:rPr>
          <w:rFonts w:ascii="Times New Roman" w:eastAsia="Times New Roman" w:hAnsi="Times New Roman" w:cs="Times New Roman"/>
          <w:sz w:val="24"/>
          <w:szCs w:val="24"/>
          <w:lang w:eastAsia="ru-RU"/>
        </w:rPr>
        <w:t xml:space="preserve">, </w:t>
      </w:r>
      <w:r w:rsidRPr="006D373A">
        <w:rPr>
          <w:rFonts w:ascii="Times New Roman" w:eastAsia="Times New Roman" w:hAnsi="Times New Roman" w:cs="Times New Roman"/>
          <w:sz w:val="24"/>
          <w:szCs w:val="24"/>
          <w:lang w:val="en-US" w:eastAsia="ru-RU"/>
        </w:rPr>
        <w:t>Mn</w:t>
      </w:r>
      <w:r w:rsidRPr="006D373A">
        <w:rPr>
          <w:rFonts w:ascii="Times New Roman" w:eastAsia="Times New Roman" w:hAnsi="Times New Roman" w:cs="Times New Roman"/>
          <w:sz w:val="24"/>
          <w:szCs w:val="24"/>
          <w:lang w:eastAsia="ru-RU"/>
        </w:rPr>
        <w:t xml:space="preserve">, </w:t>
      </w:r>
      <w:r w:rsidRPr="006D373A">
        <w:rPr>
          <w:rFonts w:ascii="Times New Roman" w:eastAsia="Times New Roman" w:hAnsi="Times New Roman" w:cs="Times New Roman"/>
          <w:sz w:val="24"/>
          <w:szCs w:val="24"/>
          <w:lang w:val="en-US" w:eastAsia="ru-RU"/>
        </w:rPr>
        <w:t>Cu</w:t>
      </w:r>
      <w:r w:rsidRPr="006D373A">
        <w:rPr>
          <w:rFonts w:ascii="Times New Roman" w:eastAsia="Times New Roman" w:hAnsi="Times New Roman" w:cs="Times New Roman"/>
          <w:sz w:val="24"/>
          <w:szCs w:val="24"/>
          <w:lang w:eastAsia="ru-RU"/>
        </w:rPr>
        <w:t xml:space="preserve">, </w:t>
      </w:r>
      <w:r w:rsidRPr="006D373A">
        <w:rPr>
          <w:rFonts w:ascii="Times New Roman" w:eastAsia="Times New Roman" w:hAnsi="Times New Roman" w:cs="Times New Roman"/>
          <w:sz w:val="24"/>
          <w:szCs w:val="24"/>
          <w:lang w:val="en-US" w:eastAsia="ru-RU"/>
        </w:rPr>
        <w:t>Zn</w:t>
      </w:r>
      <w:r w:rsidRPr="006D373A">
        <w:rPr>
          <w:rFonts w:ascii="Times New Roman" w:eastAsia="Times New Roman" w:hAnsi="Times New Roman" w:cs="Times New Roman"/>
          <w:sz w:val="24"/>
          <w:szCs w:val="24"/>
          <w:lang w:eastAsia="ru-RU"/>
        </w:rPr>
        <w:t xml:space="preserve">, </w:t>
      </w:r>
      <w:r w:rsidRPr="006D373A">
        <w:rPr>
          <w:rFonts w:ascii="Times New Roman" w:eastAsia="Times New Roman" w:hAnsi="Times New Roman" w:cs="Times New Roman"/>
          <w:sz w:val="24"/>
          <w:szCs w:val="24"/>
          <w:lang w:val="en-US" w:eastAsia="ru-RU"/>
        </w:rPr>
        <w:t>Pb</w:t>
      </w:r>
      <w:r w:rsidRPr="006D373A">
        <w:rPr>
          <w:rFonts w:ascii="Times New Roman" w:eastAsia="Times New Roman" w:hAnsi="Times New Roman" w:cs="Times New Roman"/>
          <w:sz w:val="24"/>
          <w:szCs w:val="24"/>
          <w:lang w:eastAsia="ru-RU"/>
        </w:rPr>
        <w:t xml:space="preserve">. </w:t>
      </w:r>
      <w:r w:rsidRPr="006D373A">
        <w:rPr>
          <w:rFonts w:ascii="Times New Roman" w:eastAsia="Times New Roman" w:hAnsi="Times New Roman" w:cs="Times New Roman"/>
          <w:sz w:val="24"/>
          <w:szCs w:val="24"/>
          <w:lang w:val="en-US" w:eastAsia="ru-RU"/>
        </w:rPr>
        <w:t>Cr</w:t>
      </w:r>
      <w:r w:rsidRPr="006D373A">
        <w:rPr>
          <w:rFonts w:ascii="Times New Roman" w:eastAsia="Times New Roman" w:hAnsi="Times New Roman" w:cs="Times New Roman"/>
          <w:sz w:val="24"/>
          <w:szCs w:val="24"/>
          <w:lang w:eastAsia="ru-RU"/>
        </w:rPr>
        <w:t xml:space="preserve"> и </w:t>
      </w:r>
      <w:r w:rsidRPr="006D373A">
        <w:rPr>
          <w:rFonts w:ascii="Times New Roman" w:eastAsia="Times New Roman" w:hAnsi="Times New Roman" w:cs="Times New Roman"/>
          <w:sz w:val="24"/>
          <w:szCs w:val="24"/>
          <w:lang w:val="en-US" w:eastAsia="ru-RU"/>
        </w:rPr>
        <w:t>Cd</w:t>
      </w:r>
      <w:r w:rsidRPr="006D373A">
        <w:rPr>
          <w:rFonts w:ascii="Times New Roman" w:eastAsia="Times New Roman" w:hAnsi="Times New Roman" w:cs="Times New Roman"/>
          <w:sz w:val="24"/>
          <w:szCs w:val="24"/>
          <w:lang w:eastAsia="ru-RU"/>
        </w:rPr>
        <w:t xml:space="preserve"> в водной фазе производился в модуле </w:t>
      </w:r>
      <w:r w:rsidRPr="006D373A">
        <w:rPr>
          <w:rFonts w:ascii="Times New Roman" w:eastAsia="Times New Roman" w:hAnsi="Times New Roman" w:cs="Times New Roman"/>
          <w:sz w:val="24"/>
          <w:szCs w:val="24"/>
          <w:lang w:val="en-US" w:eastAsia="ru-RU"/>
        </w:rPr>
        <w:t>SpacE</w:t>
      </w:r>
      <w:r w:rsidRPr="006D373A">
        <w:rPr>
          <w:rFonts w:ascii="Times New Roman" w:eastAsia="Times New Roman" w:hAnsi="Times New Roman" w:cs="Times New Roman"/>
          <w:sz w:val="24"/>
          <w:szCs w:val="24"/>
          <w:lang w:eastAsia="ru-RU"/>
        </w:rPr>
        <w:t xml:space="preserve">8 программы Geochemist’s Workbench. В качестве исходных данных были использованы значения </w:t>
      </w:r>
      <w:r w:rsidRPr="006D373A">
        <w:rPr>
          <w:rFonts w:ascii="Times New Roman" w:eastAsia="Times New Roman" w:hAnsi="Times New Roman" w:cs="Times New Roman"/>
          <w:sz w:val="24"/>
          <w:szCs w:val="24"/>
          <w:lang w:val="en-US" w:eastAsia="ru-RU"/>
        </w:rPr>
        <w:t>pH</w:t>
      </w:r>
      <w:r w:rsidRPr="006D373A">
        <w:rPr>
          <w:rFonts w:ascii="Times New Roman" w:eastAsia="Times New Roman" w:hAnsi="Times New Roman" w:cs="Times New Roman"/>
          <w:sz w:val="24"/>
          <w:szCs w:val="24"/>
          <w:lang w:eastAsia="ru-RU"/>
        </w:rPr>
        <w:t xml:space="preserve"> воды, концентрации растворённого кислорода, температура, анионный и катионный составы. </w:t>
      </w:r>
      <w:r w:rsidRPr="006D373A">
        <w:rPr>
          <w:rFonts w:ascii="Times New Roman" w:hAnsi="Times New Roman" w:cs="Times New Roman"/>
          <w:sz w:val="24"/>
          <w:szCs w:val="24"/>
        </w:rPr>
        <w:t>Результаты расчёта включают концентрации и активности всех возможных миграционных форм. Из предложенных данных в работе используются значения моляльности нескольких первых миграционных форм, пересчитанных на 100 процентов. На основании процентного соотношения преобладающих форм построены круговые диаграммы.</w:t>
      </w:r>
    </w:p>
    <w:p w:rsidR="00615D0A" w:rsidRDefault="00615D0A" w:rsidP="00615D0A">
      <w:pPr>
        <w:spacing w:line="360" w:lineRule="auto"/>
        <w:ind w:firstLine="708"/>
        <w:jc w:val="both"/>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 xml:space="preserve">  Помимо концентраций миграционных форм с помощью программы Geochemist’s Workbench можно строить </w:t>
      </w:r>
      <w:r w:rsidRPr="006D373A">
        <w:rPr>
          <w:rFonts w:ascii="Times New Roman" w:eastAsia="Times New Roman" w:hAnsi="Times New Roman" w:cs="Times New Roman"/>
          <w:sz w:val="24"/>
          <w:szCs w:val="24"/>
          <w:lang w:val="en-US" w:eastAsia="ru-RU"/>
        </w:rPr>
        <w:t>pH</w:t>
      </w:r>
      <w:r w:rsidRPr="006D373A">
        <w:rPr>
          <w:rFonts w:ascii="Times New Roman" w:eastAsia="Times New Roman" w:hAnsi="Times New Roman" w:cs="Times New Roman"/>
          <w:sz w:val="24"/>
          <w:szCs w:val="24"/>
          <w:lang w:eastAsia="ru-RU"/>
        </w:rPr>
        <w:t>-</w:t>
      </w:r>
      <w:r w:rsidRPr="006D373A">
        <w:rPr>
          <w:rFonts w:ascii="Times New Roman" w:eastAsia="Times New Roman" w:hAnsi="Times New Roman" w:cs="Times New Roman"/>
          <w:sz w:val="24"/>
          <w:szCs w:val="24"/>
          <w:lang w:val="en-US" w:eastAsia="ru-RU"/>
        </w:rPr>
        <w:t>Eh</w:t>
      </w:r>
      <w:r w:rsidRPr="006D373A">
        <w:rPr>
          <w:rFonts w:ascii="Times New Roman" w:eastAsia="Times New Roman" w:hAnsi="Times New Roman" w:cs="Times New Roman"/>
          <w:sz w:val="24"/>
          <w:szCs w:val="24"/>
          <w:lang w:eastAsia="ru-RU"/>
        </w:rPr>
        <w:t xml:space="preserve"> диаграммы в логарифмических координатах активности компонентов, рассчитывать диаграммы устойчивости и равновесные состояния природных вод.</w:t>
      </w:r>
      <w:r w:rsidRPr="006D373A">
        <w:rPr>
          <w:rFonts w:ascii="Times New Roman" w:hAnsi="Times New Roman" w:cs="Times New Roman"/>
          <w:sz w:val="24"/>
          <w:szCs w:val="24"/>
        </w:rPr>
        <w:t xml:space="preserve"> </w:t>
      </w:r>
      <w:r w:rsidRPr="006D373A">
        <w:rPr>
          <w:rFonts w:ascii="Times New Roman" w:eastAsia="Times New Roman" w:hAnsi="Times New Roman" w:cs="Times New Roman"/>
          <w:sz w:val="24"/>
          <w:szCs w:val="24"/>
          <w:lang w:eastAsia="ru-RU"/>
        </w:rPr>
        <w:t>Модель учитывает кислотно-основные и окислительно-восстановительные равновесия в растворе, процессы комплексообразования. Термодинамический банк данных включает константы для 46 элементов, 47 базовых частиц, 48 окислительно-восстановительных пар, 551 частицы в растворе, 624 твердых фаз, 10 газов, причем данные приведены в виде констант равновесия реакций диссоциации частиц в растворе и реакций растворения твердых фаз. Коэффициенты активности рассчитываются по уравнению Дебая-Хюккеля, однако есть возможность расчета с использованием уравнений Питцера для концентрированных рассолов. Температурный интервал моделирования от 0 до 300</w:t>
      </w:r>
      <w:r w:rsidRPr="006D373A">
        <w:rPr>
          <w:rFonts w:ascii="Times New Roman" w:eastAsia="Times New Roman" w:hAnsi="Times New Roman" w:cs="Times New Roman"/>
          <w:sz w:val="24"/>
          <w:szCs w:val="24"/>
          <w:vertAlign w:val="superscript"/>
          <w:lang w:eastAsia="ru-RU"/>
        </w:rPr>
        <w:t>0</w:t>
      </w:r>
      <w:r w:rsidRPr="006D373A">
        <w:rPr>
          <w:rFonts w:ascii="Times New Roman" w:eastAsia="Times New Roman" w:hAnsi="Times New Roman" w:cs="Times New Roman"/>
          <w:sz w:val="24"/>
          <w:szCs w:val="24"/>
          <w:lang w:eastAsia="ru-RU"/>
        </w:rPr>
        <w:t>С.</w:t>
      </w:r>
    </w:p>
    <w:p w:rsidR="00AA7E45" w:rsidRDefault="00AA7E45" w:rsidP="00615D0A">
      <w:pPr>
        <w:spacing w:line="360" w:lineRule="auto"/>
        <w:ind w:firstLine="708"/>
        <w:jc w:val="both"/>
        <w:rPr>
          <w:rFonts w:ascii="Times New Roman" w:eastAsia="Times New Roman" w:hAnsi="Times New Roman" w:cs="Times New Roman"/>
          <w:sz w:val="24"/>
          <w:szCs w:val="24"/>
          <w:lang w:eastAsia="ru-RU"/>
        </w:rPr>
      </w:pPr>
    </w:p>
    <w:p w:rsidR="00615D0A" w:rsidRPr="00507A2C" w:rsidRDefault="00615D0A" w:rsidP="000E2A78">
      <w:pPr>
        <w:pStyle w:val="4"/>
        <w:rPr>
          <w:lang w:eastAsia="ru-RU"/>
        </w:rPr>
      </w:pPr>
      <w:r w:rsidRPr="00492CB8">
        <w:rPr>
          <w:sz w:val="24"/>
          <w:szCs w:val="24"/>
          <w:lang w:eastAsia="ru-RU"/>
        </w:rPr>
        <w:t xml:space="preserve">3.2.3.2  </w:t>
      </w:r>
      <w:r w:rsidRPr="00492CB8">
        <w:rPr>
          <w:lang w:eastAsia="ru-RU"/>
        </w:rPr>
        <w:t xml:space="preserve">Определение форм нахождения тяжёлых металлов </w:t>
      </w:r>
      <w:r>
        <w:rPr>
          <w:lang w:eastAsia="ru-RU"/>
        </w:rPr>
        <w:t>в донных отложениях</w:t>
      </w:r>
    </w:p>
    <w:p w:rsidR="00615D0A" w:rsidRDefault="00615D0A" w:rsidP="00615D0A">
      <w:pPr>
        <w:spacing w:line="360" w:lineRule="auto"/>
        <w:jc w:val="both"/>
        <w:rPr>
          <w:rFonts w:ascii="Times New Roman" w:hAnsi="Times New Roman"/>
          <w:sz w:val="24"/>
          <w:szCs w:val="24"/>
        </w:rPr>
      </w:pPr>
    </w:p>
    <w:p w:rsidR="00615D0A" w:rsidRDefault="00615D0A" w:rsidP="00615D0A">
      <w:pPr>
        <w:spacing w:line="360" w:lineRule="auto"/>
        <w:ind w:firstLine="708"/>
        <w:jc w:val="both"/>
        <w:rPr>
          <w:rFonts w:ascii="Times New Roman" w:hAnsi="Times New Roman"/>
          <w:sz w:val="24"/>
          <w:szCs w:val="24"/>
        </w:rPr>
      </w:pPr>
      <w:r>
        <w:rPr>
          <w:rFonts w:ascii="Times New Roman" w:hAnsi="Times New Roman"/>
          <w:sz w:val="24"/>
          <w:szCs w:val="24"/>
        </w:rPr>
        <w:t xml:space="preserve">Формы соединений тяжёлых металлов определяют масштабы поступления элементов из донных отложений в воду, почву, растения и живые организмы.  Так, если на участке зафиксировано повышенное валовое содержание элементов, но при </w:t>
      </w:r>
      <w:r>
        <w:rPr>
          <w:rFonts w:ascii="Times New Roman" w:hAnsi="Times New Roman"/>
          <w:sz w:val="24"/>
          <w:szCs w:val="24"/>
        </w:rPr>
        <w:lastRenderedPageBreak/>
        <w:t>изучении форм оказывается, что эти элементы представлены нерастворимыми формами, то участок не представляет опасности. При этом при изменении некоторых физико-химических условий, возможно увеличение подвижности элементов, тогда в этом случае валовое содержание элементов является как бы пре</w:t>
      </w:r>
      <w:r w:rsidR="000E2A78">
        <w:rPr>
          <w:rFonts w:ascii="Times New Roman" w:hAnsi="Times New Roman"/>
          <w:sz w:val="24"/>
          <w:szCs w:val="24"/>
        </w:rPr>
        <w:t xml:space="preserve">дупреждающим знаком (Водяницкий, </w:t>
      </w:r>
      <w:r>
        <w:rPr>
          <w:rFonts w:ascii="Times New Roman" w:hAnsi="Times New Roman"/>
          <w:sz w:val="24"/>
          <w:szCs w:val="24"/>
        </w:rPr>
        <w:t>2008)</w:t>
      </w:r>
    </w:p>
    <w:p w:rsidR="00615D0A" w:rsidRDefault="00615D0A" w:rsidP="00615D0A">
      <w:pPr>
        <w:pStyle w:val="aa"/>
        <w:spacing w:line="360" w:lineRule="auto"/>
        <w:ind w:left="0" w:firstLine="540"/>
        <w:jc w:val="both"/>
        <w:rPr>
          <w:rFonts w:ascii="Times New Roman" w:hAnsi="Times New Roman"/>
          <w:sz w:val="24"/>
          <w:szCs w:val="24"/>
        </w:rPr>
      </w:pPr>
      <w:r w:rsidRPr="009E13B0">
        <w:rPr>
          <w:rFonts w:ascii="Times New Roman" w:hAnsi="Times New Roman"/>
          <w:sz w:val="24"/>
          <w:szCs w:val="24"/>
        </w:rPr>
        <w:t>Одним из наиболее распространенных методов определения форм нахождения элементов в горных породах, почвах и донных осадков является</w:t>
      </w:r>
      <w:r>
        <w:rPr>
          <w:rFonts w:ascii="Times New Roman" w:hAnsi="Times New Roman"/>
          <w:sz w:val="24"/>
          <w:szCs w:val="24"/>
        </w:rPr>
        <w:t xml:space="preserve"> последовательное экстрагирование</w:t>
      </w:r>
      <w:r w:rsidRPr="009E13B0">
        <w:rPr>
          <w:rFonts w:ascii="Times New Roman" w:hAnsi="Times New Roman"/>
          <w:sz w:val="24"/>
          <w:szCs w:val="24"/>
        </w:rPr>
        <w:t>, заключающийся в приготовлении и определении химического состава отдельных или постадийных вытяжек с использованием</w:t>
      </w:r>
      <w:r>
        <w:rPr>
          <w:rFonts w:ascii="Times New Roman" w:hAnsi="Times New Roman"/>
          <w:sz w:val="24"/>
          <w:szCs w:val="24"/>
        </w:rPr>
        <w:t xml:space="preserve"> ряда выщелачивающих реагентов</w:t>
      </w:r>
      <w:r w:rsidRPr="009E13B0">
        <w:rPr>
          <w:rFonts w:ascii="Times New Roman" w:hAnsi="Times New Roman"/>
          <w:sz w:val="24"/>
          <w:szCs w:val="24"/>
        </w:rPr>
        <w:t>, которые переводят в раствор одни соединения, не разлагая другие.</w:t>
      </w:r>
      <w:r>
        <w:rPr>
          <w:rFonts w:ascii="Times New Roman" w:hAnsi="Times New Roman"/>
          <w:sz w:val="24"/>
          <w:szCs w:val="24"/>
        </w:rPr>
        <w:t xml:space="preserve"> </w:t>
      </w:r>
      <w:r w:rsidRPr="009E13B0">
        <w:rPr>
          <w:rFonts w:ascii="Times New Roman" w:hAnsi="Times New Roman"/>
          <w:sz w:val="24"/>
          <w:szCs w:val="24"/>
        </w:rPr>
        <w:t xml:space="preserve"> Определение форм нахождения элемента производится обычно не из отдельных навесок, а путем последовательной обработки одной и той же навески различными растворителями.</w:t>
      </w:r>
      <w:r>
        <w:rPr>
          <w:rFonts w:ascii="Times New Roman" w:hAnsi="Times New Roman"/>
          <w:sz w:val="24"/>
          <w:szCs w:val="24"/>
        </w:rPr>
        <w:t xml:space="preserve"> В данном случае использовались воздушно-сухие измельчённые образцы массой 1</w:t>
      </w:r>
      <m:oMath>
        <m:r>
          <w:rPr>
            <w:rFonts w:ascii="Cambria Math" w:hAnsi="Cambria Math"/>
            <w:sz w:val="24"/>
            <w:szCs w:val="24"/>
          </w:rPr>
          <m:t>±</m:t>
        </m:r>
      </m:oMath>
      <w:r>
        <w:rPr>
          <w:rFonts w:ascii="Times New Roman" w:eastAsiaTheme="minorEastAsia" w:hAnsi="Times New Roman"/>
          <w:sz w:val="24"/>
          <w:szCs w:val="24"/>
        </w:rPr>
        <w:t xml:space="preserve">0,002 г. Всего проведено 6 стадий обработки, каждая стадия включала также и приготовление холостой пробы в качестве сравнения. При фильтрации каждой стадии использовался мелкопористый плотный фильтр «Синяя лента» с низкой скоростью фильтрации. </w:t>
      </w:r>
      <w:r>
        <w:rPr>
          <w:rFonts w:ascii="Times New Roman" w:hAnsi="Times New Roman"/>
          <w:sz w:val="24"/>
          <w:szCs w:val="24"/>
        </w:rPr>
        <w:t xml:space="preserve">В </w:t>
      </w:r>
      <w:r w:rsidR="001F3FDB">
        <w:rPr>
          <w:rFonts w:ascii="Times New Roman" w:hAnsi="Times New Roman"/>
          <w:color w:val="000000" w:themeColor="text1"/>
          <w:sz w:val="24"/>
          <w:szCs w:val="24"/>
        </w:rPr>
        <w:t>табл. 1</w:t>
      </w:r>
      <w:r w:rsidRPr="001F3FDB">
        <w:rPr>
          <w:rFonts w:ascii="Times New Roman" w:hAnsi="Times New Roman"/>
          <w:sz w:val="24"/>
          <w:szCs w:val="24"/>
        </w:rPr>
        <w:t xml:space="preserve"> </w:t>
      </w:r>
      <w:r w:rsidRPr="009E13B0">
        <w:rPr>
          <w:rFonts w:ascii="Times New Roman" w:hAnsi="Times New Roman"/>
          <w:sz w:val="24"/>
          <w:szCs w:val="24"/>
        </w:rPr>
        <w:t>приведена схема постадийных вытяжек, применяемая в настоящей работе.</w:t>
      </w:r>
    </w:p>
    <w:p w:rsidR="00E911CB" w:rsidRDefault="00E911CB" w:rsidP="00615D0A">
      <w:pPr>
        <w:pStyle w:val="aa"/>
        <w:spacing w:line="360" w:lineRule="auto"/>
        <w:ind w:left="0" w:firstLine="540"/>
        <w:jc w:val="both"/>
        <w:rPr>
          <w:rFonts w:ascii="Times New Roman" w:hAnsi="Times New Roman"/>
          <w:sz w:val="24"/>
          <w:szCs w:val="24"/>
        </w:rPr>
      </w:pPr>
      <w:r>
        <w:rPr>
          <w:rFonts w:ascii="Times New Roman" w:hAnsi="Times New Roman"/>
          <w:sz w:val="24"/>
          <w:szCs w:val="24"/>
        </w:rPr>
        <w:t>Для определения нерастворимых форм используется метод разложения донных отложений в кислотах с последующим измерением атомно-эмиссионным методом. В данном случае используется последовательное добавление соляной, азотной, серной кислот и перекиси водорода.</w:t>
      </w:r>
    </w:p>
    <w:p w:rsidR="00615D0A" w:rsidRDefault="00615D0A" w:rsidP="00615D0A">
      <w:pPr>
        <w:spacing w:line="360" w:lineRule="auto"/>
        <w:ind w:firstLine="708"/>
        <w:jc w:val="both"/>
        <w:rPr>
          <w:rFonts w:ascii="Times New Roman" w:hAnsi="Times New Roman"/>
          <w:sz w:val="24"/>
          <w:szCs w:val="24"/>
        </w:rPr>
      </w:pPr>
    </w:p>
    <w:p w:rsidR="000E2A78" w:rsidRDefault="000E2A78" w:rsidP="000E2A78">
      <w:pPr>
        <w:spacing w:line="240" w:lineRule="atLeast"/>
        <w:ind w:firstLine="709"/>
        <w:jc w:val="right"/>
        <w:rPr>
          <w:rFonts w:ascii="Times New Roman" w:hAnsi="Times New Roman"/>
          <w:sz w:val="24"/>
          <w:szCs w:val="24"/>
        </w:rPr>
      </w:pPr>
    </w:p>
    <w:p w:rsidR="000E2A78" w:rsidRDefault="000E2A78" w:rsidP="000E2A78">
      <w:pPr>
        <w:spacing w:line="240" w:lineRule="atLeast"/>
        <w:ind w:firstLine="709"/>
        <w:jc w:val="right"/>
        <w:rPr>
          <w:rFonts w:ascii="Times New Roman" w:hAnsi="Times New Roman"/>
          <w:sz w:val="24"/>
          <w:szCs w:val="24"/>
        </w:rPr>
      </w:pPr>
    </w:p>
    <w:p w:rsidR="000E2A78" w:rsidRDefault="000E2A78" w:rsidP="000E2A78">
      <w:pPr>
        <w:spacing w:line="240" w:lineRule="atLeast"/>
        <w:ind w:firstLine="709"/>
        <w:jc w:val="right"/>
        <w:rPr>
          <w:rFonts w:ascii="Times New Roman" w:hAnsi="Times New Roman"/>
          <w:sz w:val="24"/>
          <w:szCs w:val="24"/>
        </w:rPr>
      </w:pPr>
    </w:p>
    <w:p w:rsidR="000E2A78" w:rsidRDefault="000E2A78" w:rsidP="000E2A78">
      <w:pPr>
        <w:spacing w:line="240" w:lineRule="atLeast"/>
        <w:ind w:firstLine="709"/>
        <w:jc w:val="right"/>
        <w:rPr>
          <w:rFonts w:ascii="Times New Roman" w:hAnsi="Times New Roman"/>
          <w:sz w:val="24"/>
          <w:szCs w:val="24"/>
        </w:rPr>
      </w:pPr>
    </w:p>
    <w:p w:rsidR="000E2A78" w:rsidRDefault="000E2A78" w:rsidP="000E2A78">
      <w:pPr>
        <w:spacing w:line="240" w:lineRule="atLeast"/>
        <w:ind w:firstLine="709"/>
        <w:jc w:val="right"/>
        <w:rPr>
          <w:rFonts w:ascii="Times New Roman" w:hAnsi="Times New Roman"/>
          <w:sz w:val="24"/>
          <w:szCs w:val="24"/>
        </w:rPr>
      </w:pPr>
    </w:p>
    <w:p w:rsidR="000E2A78" w:rsidRDefault="000E2A78" w:rsidP="000E2A78">
      <w:pPr>
        <w:spacing w:line="240" w:lineRule="atLeast"/>
        <w:ind w:firstLine="709"/>
        <w:jc w:val="right"/>
        <w:rPr>
          <w:rFonts w:ascii="Times New Roman" w:hAnsi="Times New Roman"/>
          <w:sz w:val="24"/>
          <w:szCs w:val="24"/>
        </w:rPr>
      </w:pPr>
    </w:p>
    <w:p w:rsidR="000E2A78" w:rsidRDefault="000E2A78" w:rsidP="000E2A78">
      <w:pPr>
        <w:spacing w:line="240" w:lineRule="atLeast"/>
        <w:ind w:firstLine="709"/>
        <w:jc w:val="right"/>
        <w:rPr>
          <w:rFonts w:ascii="Times New Roman" w:hAnsi="Times New Roman"/>
          <w:sz w:val="24"/>
          <w:szCs w:val="24"/>
        </w:rPr>
      </w:pPr>
    </w:p>
    <w:p w:rsidR="000E2A78" w:rsidRDefault="000E2A78" w:rsidP="000E2A78">
      <w:pPr>
        <w:spacing w:line="240" w:lineRule="atLeast"/>
        <w:ind w:firstLine="709"/>
        <w:jc w:val="right"/>
        <w:rPr>
          <w:rFonts w:ascii="Times New Roman" w:hAnsi="Times New Roman"/>
          <w:sz w:val="24"/>
          <w:szCs w:val="24"/>
        </w:rPr>
      </w:pPr>
    </w:p>
    <w:p w:rsidR="000E2A78" w:rsidRDefault="000E2A78" w:rsidP="000E2A78">
      <w:pPr>
        <w:spacing w:line="240" w:lineRule="atLeast"/>
        <w:ind w:firstLine="709"/>
        <w:jc w:val="right"/>
        <w:rPr>
          <w:rFonts w:ascii="Times New Roman" w:hAnsi="Times New Roman"/>
          <w:sz w:val="24"/>
          <w:szCs w:val="24"/>
        </w:rPr>
      </w:pPr>
    </w:p>
    <w:p w:rsidR="000E2A78" w:rsidRDefault="000E2A78" w:rsidP="000E2A78">
      <w:pPr>
        <w:spacing w:line="240" w:lineRule="atLeast"/>
        <w:ind w:firstLine="709"/>
        <w:jc w:val="right"/>
        <w:rPr>
          <w:rFonts w:ascii="Times New Roman" w:hAnsi="Times New Roman"/>
          <w:sz w:val="24"/>
          <w:szCs w:val="24"/>
        </w:rPr>
      </w:pPr>
    </w:p>
    <w:p w:rsidR="000E2A78" w:rsidRDefault="000E2A78" w:rsidP="000E2A78">
      <w:pPr>
        <w:spacing w:line="240" w:lineRule="atLeast"/>
        <w:ind w:firstLine="709"/>
        <w:jc w:val="right"/>
        <w:rPr>
          <w:rFonts w:ascii="Times New Roman" w:hAnsi="Times New Roman"/>
          <w:sz w:val="24"/>
          <w:szCs w:val="24"/>
        </w:rPr>
      </w:pPr>
      <w:r>
        <w:rPr>
          <w:rFonts w:ascii="Times New Roman" w:hAnsi="Times New Roman"/>
          <w:sz w:val="24"/>
          <w:szCs w:val="24"/>
        </w:rPr>
        <w:lastRenderedPageBreak/>
        <w:t>Таблица</w:t>
      </w:r>
      <w:r w:rsidR="001F3FDB">
        <w:rPr>
          <w:rFonts w:ascii="Times New Roman" w:hAnsi="Times New Roman"/>
          <w:sz w:val="24"/>
          <w:szCs w:val="24"/>
        </w:rPr>
        <w:t xml:space="preserve"> 1</w:t>
      </w:r>
      <w:r w:rsidR="00615D0A">
        <w:rPr>
          <w:rFonts w:ascii="Times New Roman" w:hAnsi="Times New Roman"/>
          <w:sz w:val="24"/>
          <w:szCs w:val="24"/>
        </w:rPr>
        <w:t xml:space="preserve"> </w:t>
      </w:r>
    </w:p>
    <w:p w:rsidR="00615D0A" w:rsidRPr="000E2A78" w:rsidRDefault="00615D0A" w:rsidP="000E2A78">
      <w:pPr>
        <w:spacing w:line="240" w:lineRule="atLeast"/>
        <w:ind w:firstLine="709"/>
        <w:jc w:val="right"/>
        <w:rPr>
          <w:rFonts w:ascii="Times New Roman" w:hAnsi="Times New Roman"/>
          <w:sz w:val="24"/>
          <w:szCs w:val="24"/>
        </w:rPr>
      </w:pPr>
      <w:r>
        <w:rPr>
          <w:rFonts w:ascii="Times New Roman" w:hAnsi="Times New Roman"/>
          <w:sz w:val="24"/>
          <w:szCs w:val="24"/>
        </w:rPr>
        <w:t>Стадии последовательного выщелачивания из донных отложений</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1"/>
        <w:gridCol w:w="2552"/>
        <w:gridCol w:w="2973"/>
        <w:gridCol w:w="3174"/>
      </w:tblGrid>
      <w:tr w:rsidR="00615D0A" w:rsidRPr="009E13B0" w:rsidTr="002B42D0">
        <w:tc>
          <w:tcPr>
            <w:tcW w:w="1561" w:type="dxa"/>
            <w:vAlign w:val="center"/>
          </w:tcPr>
          <w:p w:rsidR="00615D0A" w:rsidRPr="00EF2647" w:rsidRDefault="00615D0A" w:rsidP="002B42D0">
            <w:pPr>
              <w:spacing w:line="240" w:lineRule="auto"/>
              <w:jc w:val="center"/>
              <w:rPr>
                <w:rFonts w:ascii="Times New Roman" w:hAnsi="Times New Roman"/>
                <w:sz w:val="24"/>
                <w:szCs w:val="24"/>
              </w:rPr>
            </w:pPr>
            <w:r w:rsidRPr="00EF2647">
              <w:rPr>
                <w:rFonts w:ascii="Times New Roman" w:hAnsi="Times New Roman"/>
                <w:sz w:val="24"/>
                <w:szCs w:val="24"/>
              </w:rPr>
              <w:t>Порядок извлечения</w:t>
            </w:r>
          </w:p>
        </w:tc>
        <w:tc>
          <w:tcPr>
            <w:tcW w:w="2552" w:type="dxa"/>
            <w:vAlign w:val="center"/>
          </w:tcPr>
          <w:p w:rsidR="00615D0A" w:rsidRPr="00EF2647" w:rsidRDefault="00615D0A" w:rsidP="002B42D0">
            <w:pPr>
              <w:spacing w:line="240" w:lineRule="auto"/>
              <w:jc w:val="center"/>
              <w:rPr>
                <w:rFonts w:ascii="Times New Roman" w:hAnsi="Times New Roman"/>
                <w:sz w:val="24"/>
                <w:szCs w:val="24"/>
              </w:rPr>
            </w:pPr>
            <w:r w:rsidRPr="00EF2647">
              <w:rPr>
                <w:rFonts w:ascii="Times New Roman" w:hAnsi="Times New Roman"/>
                <w:sz w:val="24"/>
                <w:szCs w:val="24"/>
              </w:rPr>
              <w:t>Формы нахождения элементов</w:t>
            </w:r>
          </w:p>
        </w:tc>
        <w:tc>
          <w:tcPr>
            <w:tcW w:w="2973" w:type="dxa"/>
            <w:vAlign w:val="center"/>
          </w:tcPr>
          <w:p w:rsidR="00615D0A" w:rsidRPr="00EF2647" w:rsidRDefault="00615D0A" w:rsidP="002B42D0">
            <w:pPr>
              <w:spacing w:line="240" w:lineRule="auto"/>
              <w:jc w:val="center"/>
              <w:rPr>
                <w:rFonts w:ascii="Times New Roman" w:hAnsi="Times New Roman"/>
                <w:sz w:val="24"/>
                <w:szCs w:val="24"/>
              </w:rPr>
            </w:pPr>
            <w:r w:rsidRPr="00EF2647">
              <w:rPr>
                <w:rFonts w:ascii="Times New Roman" w:hAnsi="Times New Roman"/>
                <w:sz w:val="24"/>
                <w:szCs w:val="24"/>
              </w:rPr>
              <w:t xml:space="preserve">Экстрагенты </w:t>
            </w:r>
          </w:p>
        </w:tc>
        <w:tc>
          <w:tcPr>
            <w:tcW w:w="3174" w:type="dxa"/>
            <w:vAlign w:val="center"/>
          </w:tcPr>
          <w:p w:rsidR="00615D0A" w:rsidRPr="00EF2647" w:rsidRDefault="00615D0A" w:rsidP="002B42D0">
            <w:pPr>
              <w:spacing w:line="240" w:lineRule="auto"/>
              <w:jc w:val="center"/>
              <w:rPr>
                <w:rFonts w:ascii="Times New Roman" w:hAnsi="Times New Roman"/>
                <w:sz w:val="24"/>
                <w:szCs w:val="24"/>
              </w:rPr>
            </w:pPr>
            <w:r w:rsidRPr="00EF2647">
              <w:rPr>
                <w:rFonts w:ascii="Times New Roman" w:hAnsi="Times New Roman"/>
                <w:sz w:val="24"/>
                <w:szCs w:val="24"/>
              </w:rPr>
              <w:t>Условия протекания эксперимента</w:t>
            </w:r>
          </w:p>
        </w:tc>
      </w:tr>
      <w:tr w:rsidR="00615D0A" w:rsidRPr="009E13B0" w:rsidTr="002B42D0">
        <w:tc>
          <w:tcPr>
            <w:tcW w:w="1561" w:type="dxa"/>
            <w:vAlign w:val="center"/>
          </w:tcPr>
          <w:p w:rsidR="00615D0A" w:rsidRPr="00EF2647" w:rsidRDefault="00615D0A" w:rsidP="002B42D0">
            <w:pPr>
              <w:spacing w:line="240" w:lineRule="auto"/>
              <w:jc w:val="center"/>
              <w:rPr>
                <w:rFonts w:ascii="Times New Roman" w:hAnsi="Times New Roman"/>
                <w:sz w:val="24"/>
                <w:szCs w:val="24"/>
              </w:rPr>
            </w:pPr>
            <w:r w:rsidRPr="00EF2647">
              <w:rPr>
                <w:rFonts w:ascii="Times New Roman" w:hAnsi="Times New Roman"/>
                <w:sz w:val="24"/>
                <w:szCs w:val="24"/>
              </w:rPr>
              <w:t>1</w:t>
            </w:r>
          </w:p>
        </w:tc>
        <w:tc>
          <w:tcPr>
            <w:tcW w:w="2552" w:type="dxa"/>
            <w:vAlign w:val="center"/>
          </w:tcPr>
          <w:p w:rsidR="00615D0A" w:rsidRPr="00EF2647" w:rsidRDefault="00615D0A" w:rsidP="002B42D0">
            <w:pPr>
              <w:spacing w:line="240" w:lineRule="auto"/>
              <w:jc w:val="center"/>
              <w:rPr>
                <w:rFonts w:ascii="Times New Roman" w:hAnsi="Times New Roman"/>
                <w:sz w:val="24"/>
                <w:szCs w:val="24"/>
              </w:rPr>
            </w:pPr>
            <w:r w:rsidRPr="00EF2647">
              <w:rPr>
                <w:rFonts w:ascii="Times New Roman" w:hAnsi="Times New Roman"/>
                <w:sz w:val="24"/>
                <w:szCs w:val="24"/>
              </w:rPr>
              <w:t>Водорастворимые формы</w:t>
            </w:r>
          </w:p>
        </w:tc>
        <w:tc>
          <w:tcPr>
            <w:tcW w:w="2973" w:type="dxa"/>
            <w:vAlign w:val="center"/>
          </w:tcPr>
          <w:p w:rsidR="00615D0A" w:rsidRPr="00EF2647" w:rsidRDefault="00615D0A" w:rsidP="002B42D0">
            <w:pPr>
              <w:spacing w:line="240" w:lineRule="auto"/>
              <w:jc w:val="center"/>
              <w:rPr>
                <w:rFonts w:ascii="Times New Roman" w:hAnsi="Times New Roman"/>
                <w:sz w:val="24"/>
                <w:szCs w:val="24"/>
              </w:rPr>
            </w:pPr>
            <w:r w:rsidRPr="00EF2647">
              <w:rPr>
                <w:rFonts w:ascii="Times New Roman" w:hAnsi="Times New Roman"/>
                <w:sz w:val="24"/>
                <w:szCs w:val="24"/>
              </w:rPr>
              <w:t xml:space="preserve">Дистиллированная вода </w:t>
            </w:r>
          </w:p>
        </w:tc>
        <w:tc>
          <w:tcPr>
            <w:tcW w:w="3174" w:type="dxa"/>
            <w:vAlign w:val="center"/>
          </w:tcPr>
          <w:p w:rsidR="00615D0A" w:rsidRPr="00EF2647" w:rsidRDefault="00615D0A" w:rsidP="002B42D0">
            <w:pPr>
              <w:spacing w:line="240" w:lineRule="auto"/>
              <w:jc w:val="center"/>
              <w:rPr>
                <w:rFonts w:ascii="Times New Roman" w:hAnsi="Times New Roman"/>
                <w:sz w:val="24"/>
                <w:szCs w:val="24"/>
              </w:rPr>
            </w:pPr>
            <w:r w:rsidRPr="00EF2647">
              <w:rPr>
                <w:rFonts w:ascii="Times New Roman" w:hAnsi="Times New Roman"/>
                <w:sz w:val="24"/>
                <w:szCs w:val="24"/>
              </w:rPr>
              <w:t>Т:Ж 1:50</w:t>
            </w:r>
          </w:p>
          <w:p w:rsidR="00615D0A" w:rsidRPr="00EF2647" w:rsidRDefault="00615D0A" w:rsidP="002B42D0">
            <w:pPr>
              <w:spacing w:line="240" w:lineRule="auto"/>
              <w:jc w:val="center"/>
              <w:rPr>
                <w:rFonts w:ascii="Times New Roman" w:hAnsi="Times New Roman"/>
                <w:sz w:val="24"/>
                <w:szCs w:val="24"/>
              </w:rPr>
            </w:pPr>
            <w:r w:rsidRPr="00EF2647">
              <w:rPr>
                <w:rFonts w:ascii="Times New Roman" w:hAnsi="Times New Roman"/>
                <w:sz w:val="24"/>
                <w:szCs w:val="24"/>
              </w:rPr>
              <w:t>Время обработки 3 часа</w:t>
            </w:r>
          </w:p>
          <w:p w:rsidR="00615D0A" w:rsidRPr="00EF2647" w:rsidRDefault="00615D0A" w:rsidP="002B42D0">
            <w:pPr>
              <w:spacing w:line="240" w:lineRule="auto"/>
              <w:jc w:val="center"/>
              <w:rPr>
                <w:rFonts w:ascii="Times New Roman" w:hAnsi="Times New Roman"/>
                <w:sz w:val="24"/>
                <w:szCs w:val="24"/>
              </w:rPr>
            </w:pPr>
            <w:r w:rsidRPr="00EF2647">
              <w:rPr>
                <w:rFonts w:ascii="Times New Roman" w:hAnsi="Times New Roman"/>
                <w:sz w:val="24"/>
                <w:szCs w:val="24"/>
              </w:rPr>
              <w:t>Разбавление до 100 мл</w:t>
            </w:r>
          </w:p>
        </w:tc>
      </w:tr>
      <w:tr w:rsidR="00615D0A" w:rsidRPr="009E13B0" w:rsidTr="002B42D0">
        <w:tc>
          <w:tcPr>
            <w:tcW w:w="1561" w:type="dxa"/>
            <w:vAlign w:val="center"/>
          </w:tcPr>
          <w:p w:rsidR="00615D0A" w:rsidRPr="00EF2647" w:rsidRDefault="00615D0A" w:rsidP="002B42D0">
            <w:pPr>
              <w:spacing w:line="240" w:lineRule="auto"/>
              <w:jc w:val="center"/>
              <w:rPr>
                <w:rFonts w:ascii="Times New Roman" w:hAnsi="Times New Roman"/>
                <w:sz w:val="24"/>
                <w:szCs w:val="24"/>
              </w:rPr>
            </w:pPr>
            <w:r w:rsidRPr="00EF2647">
              <w:rPr>
                <w:rFonts w:ascii="Times New Roman" w:hAnsi="Times New Roman"/>
                <w:sz w:val="24"/>
                <w:szCs w:val="24"/>
              </w:rPr>
              <w:t>2</w:t>
            </w:r>
          </w:p>
        </w:tc>
        <w:tc>
          <w:tcPr>
            <w:tcW w:w="2552" w:type="dxa"/>
            <w:vAlign w:val="center"/>
          </w:tcPr>
          <w:p w:rsidR="00615D0A" w:rsidRPr="00EF2647" w:rsidRDefault="00615D0A" w:rsidP="002B42D0">
            <w:pPr>
              <w:spacing w:line="240" w:lineRule="auto"/>
              <w:jc w:val="center"/>
              <w:rPr>
                <w:rFonts w:ascii="Times New Roman" w:hAnsi="Times New Roman"/>
                <w:sz w:val="24"/>
                <w:szCs w:val="24"/>
              </w:rPr>
            </w:pPr>
            <w:r w:rsidRPr="00EF2647">
              <w:rPr>
                <w:rFonts w:ascii="Times New Roman" w:hAnsi="Times New Roman"/>
                <w:sz w:val="24"/>
                <w:szCs w:val="24"/>
              </w:rPr>
              <w:t>Сорбированные (легкообменные) формы</w:t>
            </w:r>
          </w:p>
        </w:tc>
        <w:tc>
          <w:tcPr>
            <w:tcW w:w="2973" w:type="dxa"/>
            <w:vAlign w:val="center"/>
          </w:tcPr>
          <w:p w:rsidR="00615D0A" w:rsidRPr="00EF2647" w:rsidRDefault="00615D0A" w:rsidP="002B42D0">
            <w:pPr>
              <w:spacing w:line="240" w:lineRule="auto"/>
              <w:jc w:val="center"/>
              <w:rPr>
                <w:rFonts w:ascii="Times New Roman" w:hAnsi="Times New Roman"/>
                <w:sz w:val="24"/>
                <w:szCs w:val="24"/>
              </w:rPr>
            </w:pPr>
            <w:r w:rsidRPr="00EF2647">
              <w:rPr>
                <w:rFonts w:ascii="Times New Roman" w:hAnsi="Times New Roman"/>
                <w:sz w:val="24"/>
                <w:szCs w:val="24"/>
              </w:rPr>
              <w:t>1</w:t>
            </w:r>
            <w:r w:rsidRPr="00EF2647">
              <w:rPr>
                <w:rFonts w:ascii="Times New Roman" w:hAnsi="Times New Roman"/>
                <w:sz w:val="24"/>
                <w:szCs w:val="24"/>
                <w:lang w:val="en-US"/>
              </w:rPr>
              <w:t>H</w:t>
            </w:r>
            <w:r w:rsidRPr="00EF2647">
              <w:rPr>
                <w:rFonts w:ascii="Times New Roman" w:hAnsi="Times New Roman"/>
                <w:sz w:val="24"/>
                <w:szCs w:val="24"/>
              </w:rPr>
              <w:t xml:space="preserve"> </w:t>
            </w:r>
            <w:r w:rsidRPr="00EF2647">
              <w:rPr>
                <w:rFonts w:ascii="Times New Roman" w:hAnsi="Times New Roman"/>
                <w:sz w:val="24"/>
                <w:szCs w:val="24"/>
                <w:lang w:val="en-US"/>
              </w:rPr>
              <w:t>BaCl</w:t>
            </w:r>
            <w:r w:rsidRPr="00EF2647">
              <w:rPr>
                <w:rFonts w:ascii="Times New Roman" w:hAnsi="Times New Roman"/>
                <w:sz w:val="24"/>
                <w:szCs w:val="24"/>
                <w:vertAlign w:val="subscript"/>
              </w:rPr>
              <w:t>2</w:t>
            </w:r>
          </w:p>
        </w:tc>
        <w:tc>
          <w:tcPr>
            <w:tcW w:w="3174" w:type="dxa"/>
            <w:vAlign w:val="center"/>
          </w:tcPr>
          <w:p w:rsidR="00615D0A" w:rsidRPr="00EF2647" w:rsidRDefault="00615D0A" w:rsidP="002B42D0">
            <w:pPr>
              <w:spacing w:line="240" w:lineRule="auto"/>
              <w:jc w:val="center"/>
              <w:rPr>
                <w:rFonts w:ascii="Times New Roman" w:hAnsi="Times New Roman"/>
                <w:sz w:val="24"/>
                <w:szCs w:val="24"/>
              </w:rPr>
            </w:pPr>
            <w:r w:rsidRPr="00EF2647">
              <w:rPr>
                <w:rFonts w:ascii="Times New Roman" w:hAnsi="Times New Roman"/>
                <w:sz w:val="24"/>
                <w:szCs w:val="24"/>
              </w:rPr>
              <w:t>Т:Ж 1:10</w:t>
            </w:r>
          </w:p>
          <w:p w:rsidR="00615D0A" w:rsidRPr="00EF2647" w:rsidRDefault="00615D0A" w:rsidP="002B42D0">
            <w:pPr>
              <w:spacing w:line="240" w:lineRule="auto"/>
              <w:jc w:val="center"/>
              <w:rPr>
                <w:rFonts w:ascii="Times New Roman" w:hAnsi="Times New Roman"/>
                <w:sz w:val="24"/>
                <w:szCs w:val="24"/>
              </w:rPr>
            </w:pPr>
            <w:r w:rsidRPr="00EF2647">
              <w:rPr>
                <w:rFonts w:ascii="Times New Roman" w:hAnsi="Times New Roman"/>
                <w:sz w:val="24"/>
                <w:szCs w:val="24"/>
              </w:rPr>
              <w:t>Время обработки 1 час</w:t>
            </w:r>
          </w:p>
          <w:p w:rsidR="00615D0A" w:rsidRPr="00EF2647" w:rsidRDefault="00615D0A" w:rsidP="002B42D0">
            <w:pPr>
              <w:spacing w:line="240" w:lineRule="auto"/>
              <w:jc w:val="center"/>
              <w:rPr>
                <w:rFonts w:ascii="Times New Roman" w:hAnsi="Times New Roman"/>
                <w:sz w:val="24"/>
                <w:szCs w:val="24"/>
              </w:rPr>
            </w:pPr>
            <w:r w:rsidRPr="00EF2647">
              <w:rPr>
                <w:rFonts w:ascii="Times New Roman" w:hAnsi="Times New Roman"/>
                <w:sz w:val="24"/>
                <w:szCs w:val="24"/>
              </w:rPr>
              <w:t>Разбавление до 50 мл</w:t>
            </w:r>
          </w:p>
        </w:tc>
      </w:tr>
      <w:tr w:rsidR="00615D0A" w:rsidRPr="009E13B0" w:rsidTr="002B42D0">
        <w:tc>
          <w:tcPr>
            <w:tcW w:w="1561" w:type="dxa"/>
            <w:vAlign w:val="center"/>
          </w:tcPr>
          <w:p w:rsidR="00615D0A" w:rsidRPr="00EF2647" w:rsidRDefault="00615D0A" w:rsidP="002B42D0">
            <w:pPr>
              <w:spacing w:line="240" w:lineRule="auto"/>
              <w:jc w:val="center"/>
              <w:rPr>
                <w:rFonts w:ascii="Times New Roman" w:hAnsi="Times New Roman"/>
                <w:sz w:val="24"/>
                <w:szCs w:val="24"/>
              </w:rPr>
            </w:pPr>
            <w:r w:rsidRPr="00EF2647">
              <w:rPr>
                <w:rFonts w:ascii="Times New Roman" w:hAnsi="Times New Roman"/>
                <w:sz w:val="24"/>
                <w:szCs w:val="24"/>
              </w:rPr>
              <w:t>3</w:t>
            </w:r>
          </w:p>
        </w:tc>
        <w:tc>
          <w:tcPr>
            <w:tcW w:w="2552" w:type="dxa"/>
            <w:vAlign w:val="center"/>
          </w:tcPr>
          <w:p w:rsidR="00615D0A" w:rsidRPr="00EF2647" w:rsidRDefault="00615D0A" w:rsidP="002B42D0">
            <w:pPr>
              <w:spacing w:line="240" w:lineRule="auto"/>
              <w:jc w:val="center"/>
              <w:rPr>
                <w:rFonts w:ascii="Times New Roman" w:hAnsi="Times New Roman"/>
                <w:sz w:val="24"/>
                <w:szCs w:val="24"/>
              </w:rPr>
            </w:pPr>
            <w:r w:rsidRPr="00EF2647">
              <w:rPr>
                <w:rFonts w:ascii="Times New Roman" w:hAnsi="Times New Roman"/>
                <w:sz w:val="24"/>
                <w:szCs w:val="24"/>
              </w:rPr>
              <w:t>Формы, связанные с органической составляющей</w:t>
            </w:r>
          </w:p>
        </w:tc>
        <w:tc>
          <w:tcPr>
            <w:tcW w:w="2973" w:type="dxa"/>
            <w:vAlign w:val="center"/>
          </w:tcPr>
          <w:p w:rsidR="00615D0A" w:rsidRPr="00EF2647" w:rsidRDefault="00615D0A" w:rsidP="002B42D0">
            <w:pPr>
              <w:spacing w:line="240" w:lineRule="auto"/>
              <w:jc w:val="center"/>
              <w:rPr>
                <w:rFonts w:ascii="Times New Roman" w:hAnsi="Times New Roman"/>
                <w:sz w:val="24"/>
                <w:szCs w:val="24"/>
              </w:rPr>
            </w:pPr>
            <w:r w:rsidRPr="00EF2647">
              <w:rPr>
                <w:rFonts w:ascii="Times New Roman" w:hAnsi="Times New Roman"/>
                <w:sz w:val="24"/>
                <w:szCs w:val="24"/>
              </w:rPr>
              <w:t>Пирофосфатная вытяжка</w:t>
            </w:r>
          </w:p>
          <w:p w:rsidR="00615D0A" w:rsidRPr="00EF2647" w:rsidRDefault="00615D0A" w:rsidP="002B42D0">
            <w:pPr>
              <w:spacing w:line="240" w:lineRule="auto"/>
              <w:jc w:val="center"/>
              <w:rPr>
                <w:rFonts w:ascii="Times New Roman" w:hAnsi="Times New Roman"/>
                <w:sz w:val="24"/>
                <w:szCs w:val="24"/>
              </w:rPr>
            </w:pPr>
            <w:r w:rsidRPr="00EF2647">
              <w:rPr>
                <w:rFonts w:ascii="Times New Roman" w:hAnsi="Times New Roman"/>
                <w:sz w:val="24"/>
                <w:szCs w:val="24"/>
              </w:rPr>
              <w:t>0,1</w:t>
            </w:r>
            <w:r w:rsidRPr="00EF2647">
              <w:rPr>
                <w:rFonts w:ascii="Times New Roman" w:hAnsi="Times New Roman"/>
                <w:sz w:val="24"/>
                <w:szCs w:val="24"/>
                <w:lang w:val="en-US"/>
              </w:rPr>
              <w:t>M</w:t>
            </w:r>
            <w:r w:rsidRPr="00EF2647">
              <w:rPr>
                <w:rFonts w:ascii="Times New Roman" w:hAnsi="Times New Roman"/>
                <w:sz w:val="24"/>
                <w:szCs w:val="24"/>
              </w:rPr>
              <w:t xml:space="preserve"> </w:t>
            </w:r>
            <w:r w:rsidRPr="00EF2647">
              <w:rPr>
                <w:rFonts w:ascii="Times New Roman" w:hAnsi="Times New Roman"/>
                <w:sz w:val="24"/>
                <w:szCs w:val="24"/>
                <w:lang w:val="en-US"/>
              </w:rPr>
              <w:t>Na</w:t>
            </w:r>
            <w:r w:rsidRPr="00EF2647">
              <w:rPr>
                <w:rFonts w:ascii="Times New Roman" w:hAnsi="Times New Roman"/>
                <w:sz w:val="24"/>
                <w:szCs w:val="24"/>
                <w:vertAlign w:val="subscript"/>
              </w:rPr>
              <w:t>4</w:t>
            </w:r>
            <w:r w:rsidRPr="00EF2647">
              <w:rPr>
                <w:rFonts w:ascii="Times New Roman" w:hAnsi="Times New Roman"/>
                <w:sz w:val="24"/>
                <w:szCs w:val="24"/>
                <w:lang w:val="en-US"/>
              </w:rPr>
              <w:t>P</w:t>
            </w:r>
            <w:r w:rsidRPr="00EF2647">
              <w:rPr>
                <w:rFonts w:ascii="Times New Roman" w:hAnsi="Times New Roman"/>
                <w:sz w:val="24"/>
                <w:szCs w:val="24"/>
                <w:vertAlign w:val="subscript"/>
              </w:rPr>
              <w:t>2</w:t>
            </w:r>
            <w:r w:rsidRPr="00EF2647">
              <w:rPr>
                <w:rFonts w:ascii="Times New Roman" w:hAnsi="Times New Roman"/>
                <w:sz w:val="24"/>
                <w:szCs w:val="24"/>
                <w:lang w:val="en-US"/>
              </w:rPr>
              <w:t>O</w:t>
            </w:r>
            <w:r w:rsidRPr="00EF2647">
              <w:rPr>
                <w:rFonts w:ascii="Times New Roman" w:hAnsi="Times New Roman"/>
                <w:sz w:val="24"/>
                <w:szCs w:val="24"/>
                <w:vertAlign w:val="subscript"/>
              </w:rPr>
              <w:t>7</w:t>
            </w:r>
            <w:r w:rsidRPr="00EF2647">
              <w:rPr>
                <w:rFonts w:ascii="Times New Roman" w:hAnsi="Times New Roman"/>
                <w:sz w:val="24"/>
                <w:szCs w:val="24"/>
              </w:rPr>
              <w:t>*10</w:t>
            </w:r>
            <w:r w:rsidRPr="00EF2647">
              <w:rPr>
                <w:rFonts w:ascii="Times New Roman" w:hAnsi="Times New Roman"/>
                <w:sz w:val="24"/>
                <w:szCs w:val="24"/>
                <w:lang w:val="en-US"/>
              </w:rPr>
              <w:t>H</w:t>
            </w:r>
            <w:r w:rsidRPr="00EF2647">
              <w:rPr>
                <w:rFonts w:ascii="Times New Roman" w:hAnsi="Times New Roman"/>
                <w:sz w:val="24"/>
                <w:szCs w:val="24"/>
                <w:vertAlign w:val="subscript"/>
              </w:rPr>
              <w:t>2</w:t>
            </w:r>
            <w:r w:rsidRPr="00EF2647">
              <w:rPr>
                <w:rFonts w:ascii="Times New Roman" w:hAnsi="Times New Roman"/>
                <w:sz w:val="24"/>
                <w:szCs w:val="24"/>
                <w:lang w:val="en-US"/>
              </w:rPr>
              <w:t>O</w:t>
            </w:r>
          </w:p>
        </w:tc>
        <w:tc>
          <w:tcPr>
            <w:tcW w:w="3174" w:type="dxa"/>
            <w:vAlign w:val="center"/>
          </w:tcPr>
          <w:p w:rsidR="00615D0A" w:rsidRPr="00EF2647" w:rsidRDefault="00615D0A" w:rsidP="002B42D0">
            <w:pPr>
              <w:spacing w:line="240" w:lineRule="auto"/>
              <w:jc w:val="center"/>
              <w:rPr>
                <w:rFonts w:ascii="Times New Roman" w:hAnsi="Times New Roman"/>
                <w:sz w:val="24"/>
                <w:szCs w:val="24"/>
              </w:rPr>
            </w:pPr>
            <w:r w:rsidRPr="00EF2647">
              <w:rPr>
                <w:rFonts w:ascii="Times New Roman" w:hAnsi="Times New Roman"/>
                <w:sz w:val="24"/>
                <w:szCs w:val="24"/>
              </w:rPr>
              <w:t>Т:Ж 1:20</w:t>
            </w:r>
          </w:p>
          <w:p w:rsidR="00615D0A" w:rsidRPr="00EF2647" w:rsidRDefault="00615D0A" w:rsidP="002B42D0">
            <w:pPr>
              <w:spacing w:line="240" w:lineRule="auto"/>
              <w:jc w:val="center"/>
              <w:rPr>
                <w:rFonts w:ascii="Times New Roman" w:hAnsi="Times New Roman"/>
                <w:sz w:val="24"/>
                <w:szCs w:val="24"/>
              </w:rPr>
            </w:pPr>
            <w:r w:rsidRPr="00EF2647">
              <w:rPr>
                <w:rFonts w:ascii="Times New Roman" w:hAnsi="Times New Roman"/>
                <w:sz w:val="24"/>
                <w:szCs w:val="24"/>
              </w:rPr>
              <w:t>Время обработки 2 часа</w:t>
            </w:r>
          </w:p>
          <w:p w:rsidR="00615D0A" w:rsidRPr="00EF2647" w:rsidRDefault="00615D0A" w:rsidP="002B42D0">
            <w:pPr>
              <w:spacing w:line="240" w:lineRule="auto"/>
              <w:jc w:val="center"/>
              <w:rPr>
                <w:rFonts w:ascii="Times New Roman" w:hAnsi="Times New Roman"/>
                <w:sz w:val="24"/>
                <w:szCs w:val="24"/>
              </w:rPr>
            </w:pPr>
            <w:r w:rsidRPr="00EF2647">
              <w:rPr>
                <w:rFonts w:ascii="Times New Roman" w:hAnsi="Times New Roman"/>
                <w:sz w:val="24"/>
                <w:szCs w:val="24"/>
              </w:rPr>
              <w:t>До 5 обработок (обработка проходит до полного разрушения)</w:t>
            </w:r>
          </w:p>
          <w:p w:rsidR="00615D0A" w:rsidRPr="00EF2647" w:rsidRDefault="00615D0A" w:rsidP="002B42D0">
            <w:pPr>
              <w:spacing w:line="240" w:lineRule="auto"/>
              <w:jc w:val="center"/>
              <w:rPr>
                <w:rFonts w:ascii="Times New Roman" w:hAnsi="Times New Roman"/>
                <w:sz w:val="24"/>
                <w:szCs w:val="24"/>
              </w:rPr>
            </w:pPr>
            <w:r w:rsidRPr="00EF2647">
              <w:rPr>
                <w:rFonts w:ascii="Times New Roman" w:hAnsi="Times New Roman"/>
                <w:sz w:val="24"/>
                <w:szCs w:val="24"/>
              </w:rPr>
              <w:t xml:space="preserve">Разбавление зависит от количества обработок </w:t>
            </w:r>
          </w:p>
          <w:p w:rsidR="00615D0A" w:rsidRPr="00EF2647" w:rsidRDefault="00615D0A" w:rsidP="002B42D0">
            <w:pPr>
              <w:spacing w:line="240" w:lineRule="auto"/>
              <w:jc w:val="center"/>
              <w:rPr>
                <w:rFonts w:ascii="Times New Roman" w:hAnsi="Times New Roman"/>
                <w:sz w:val="24"/>
                <w:szCs w:val="24"/>
              </w:rPr>
            </w:pPr>
            <w:r w:rsidRPr="00EF2647">
              <w:rPr>
                <w:rFonts w:ascii="Times New Roman" w:hAnsi="Times New Roman"/>
                <w:sz w:val="24"/>
                <w:szCs w:val="24"/>
              </w:rPr>
              <w:t>(в данном случае от 100 до 100 мл)</w:t>
            </w:r>
          </w:p>
        </w:tc>
      </w:tr>
      <w:tr w:rsidR="00615D0A" w:rsidRPr="009E13B0" w:rsidTr="002B42D0">
        <w:tc>
          <w:tcPr>
            <w:tcW w:w="1561" w:type="dxa"/>
            <w:vAlign w:val="center"/>
          </w:tcPr>
          <w:p w:rsidR="00615D0A" w:rsidRPr="00EF2647" w:rsidRDefault="00615D0A" w:rsidP="002B42D0">
            <w:pPr>
              <w:spacing w:line="240" w:lineRule="auto"/>
              <w:jc w:val="center"/>
              <w:rPr>
                <w:rFonts w:ascii="Times New Roman" w:hAnsi="Times New Roman"/>
                <w:sz w:val="24"/>
                <w:szCs w:val="24"/>
              </w:rPr>
            </w:pPr>
            <w:r w:rsidRPr="00EF2647">
              <w:rPr>
                <w:rFonts w:ascii="Times New Roman" w:hAnsi="Times New Roman"/>
                <w:sz w:val="24"/>
                <w:szCs w:val="24"/>
              </w:rPr>
              <w:t>4</w:t>
            </w:r>
          </w:p>
        </w:tc>
        <w:tc>
          <w:tcPr>
            <w:tcW w:w="2552" w:type="dxa"/>
            <w:vAlign w:val="center"/>
          </w:tcPr>
          <w:p w:rsidR="00615D0A" w:rsidRPr="00EF2647" w:rsidRDefault="00615D0A" w:rsidP="002B42D0">
            <w:pPr>
              <w:spacing w:line="240" w:lineRule="auto"/>
              <w:jc w:val="center"/>
              <w:rPr>
                <w:rFonts w:ascii="Times New Roman" w:hAnsi="Times New Roman"/>
                <w:sz w:val="24"/>
                <w:szCs w:val="24"/>
              </w:rPr>
            </w:pPr>
            <w:r w:rsidRPr="00EF2647">
              <w:rPr>
                <w:rFonts w:ascii="Times New Roman" w:hAnsi="Times New Roman"/>
                <w:sz w:val="24"/>
                <w:szCs w:val="24"/>
              </w:rPr>
              <w:t xml:space="preserve">Формы, связанные </w:t>
            </w:r>
            <w:r w:rsidR="002B42D0">
              <w:rPr>
                <w:rFonts w:ascii="Times New Roman" w:hAnsi="Times New Roman"/>
                <w:sz w:val="24"/>
                <w:szCs w:val="24"/>
              </w:rPr>
              <w:t xml:space="preserve">с </w:t>
            </w:r>
            <w:r w:rsidRPr="00EF2647">
              <w:rPr>
                <w:rFonts w:ascii="Times New Roman" w:hAnsi="Times New Roman"/>
                <w:sz w:val="24"/>
                <w:szCs w:val="24"/>
              </w:rPr>
              <w:t xml:space="preserve">карбонатными соединениями </w:t>
            </w:r>
          </w:p>
        </w:tc>
        <w:tc>
          <w:tcPr>
            <w:tcW w:w="2973" w:type="dxa"/>
            <w:vAlign w:val="center"/>
          </w:tcPr>
          <w:p w:rsidR="00615D0A" w:rsidRPr="00EF2647" w:rsidRDefault="00615D0A" w:rsidP="002B42D0">
            <w:pPr>
              <w:spacing w:line="240" w:lineRule="auto"/>
              <w:jc w:val="center"/>
              <w:rPr>
                <w:rFonts w:ascii="Times New Roman" w:hAnsi="Times New Roman"/>
                <w:sz w:val="24"/>
                <w:szCs w:val="24"/>
              </w:rPr>
            </w:pPr>
            <w:r w:rsidRPr="00EF2647">
              <w:rPr>
                <w:rFonts w:ascii="Times New Roman" w:hAnsi="Times New Roman"/>
                <w:sz w:val="24"/>
                <w:szCs w:val="24"/>
              </w:rPr>
              <w:t xml:space="preserve">Ацетатно-буферная смесь </w:t>
            </w:r>
          </w:p>
          <w:p w:rsidR="00615D0A" w:rsidRPr="00EF2647" w:rsidRDefault="00615D0A" w:rsidP="002B42D0">
            <w:pPr>
              <w:spacing w:line="240" w:lineRule="auto"/>
              <w:jc w:val="center"/>
              <w:rPr>
                <w:rFonts w:ascii="Times New Roman" w:hAnsi="Times New Roman"/>
                <w:sz w:val="24"/>
                <w:szCs w:val="24"/>
              </w:rPr>
            </w:pPr>
            <w:r w:rsidRPr="00EF2647">
              <w:rPr>
                <w:rFonts w:ascii="Times New Roman" w:hAnsi="Times New Roman"/>
                <w:sz w:val="24"/>
                <w:szCs w:val="24"/>
              </w:rPr>
              <w:t>1</w:t>
            </w:r>
            <w:r w:rsidRPr="00EF2647">
              <w:rPr>
                <w:rFonts w:ascii="Times New Roman" w:hAnsi="Times New Roman"/>
                <w:sz w:val="24"/>
                <w:szCs w:val="24"/>
                <w:lang w:val="en-US"/>
              </w:rPr>
              <w:t>H</w:t>
            </w:r>
            <w:r w:rsidRPr="00EF2647">
              <w:rPr>
                <w:rFonts w:ascii="Times New Roman" w:hAnsi="Times New Roman"/>
                <w:sz w:val="24"/>
                <w:szCs w:val="24"/>
              </w:rPr>
              <w:t xml:space="preserve"> </w:t>
            </w:r>
            <w:r w:rsidRPr="00EF2647">
              <w:rPr>
                <w:rFonts w:ascii="Times New Roman" w:hAnsi="Times New Roman"/>
                <w:sz w:val="24"/>
                <w:szCs w:val="24"/>
                <w:lang w:val="en-US"/>
              </w:rPr>
              <w:t>CH</w:t>
            </w:r>
            <w:r w:rsidRPr="00EF2647">
              <w:rPr>
                <w:rFonts w:ascii="Times New Roman" w:hAnsi="Times New Roman"/>
                <w:sz w:val="24"/>
                <w:szCs w:val="24"/>
                <w:vertAlign w:val="subscript"/>
              </w:rPr>
              <w:t>3</w:t>
            </w:r>
            <w:r w:rsidRPr="00EF2647">
              <w:rPr>
                <w:rFonts w:ascii="Times New Roman" w:hAnsi="Times New Roman"/>
                <w:sz w:val="24"/>
                <w:szCs w:val="24"/>
                <w:lang w:val="en-US"/>
              </w:rPr>
              <w:t>COONa</w:t>
            </w:r>
            <w:r w:rsidRPr="00EF2647">
              <w:rPr>
                <w:rFonts w:ascii="Times New Roman" w:hAnsi="Times New Roman"/>
                <w:sz w:val="24"/>
                <w:szCs w:val="24"/>
              </w:rPr>
              <w:t xml:space="preserve"> +1</w:t>
            </w:r>
            <w:r w:rsidRPr="00EF2647">
              <w:rPr>
                <w:rFonts w:ascii="Times New Roman" w:hAnsi="Times New Roman"/>
                <w:sz w:val="24"/>
                <w:szCs w:val="24"/>
                <w:lang w:val="en-US"/>
              </w:rPr>
              <w:t>H</w:t>
            </w:r>
            <w:r w:rsidRPr="00EF2647">
              <w:rPr>
                <w:rFonts w:ascii="Times New Roman" w:hAnsi="Times New Roman"/>
                <w:sz w:val="24"/>
                <w:szCs w:val="24"/>
              </w:rPr>
              <w:t xml:space="preserve"> </w:t>
            </w:r>
            <w:r w:rsidRPr="00EF2647">
              <w:rPr>
                <w:rFonts w:ascii="Times New Roman" w:hAnsi="Times New Roman"/>
                <w:sz w:val="24"/>
                <w:szCs w:val="24"/>
                <w:lang w:val="en-US"/>
              </w:rPr>
              <w:t>CH</w:t>
            </w:r>
            <w:r w:rsidRPr="00EF2647">
              <w:rPr>
                <w:rFonts w:ascii="Times New Roman" w:hAnsi="Times New Roman"/>
                <w:sz w:val="24"/>
                <w:szCs w:val="24"/>
                <w:vertAlign w:val="subscript"/>
              </w:rPr>
              <w:t>3</w:t>
            </w:r>
            <w:r w:rsidRPr="00EF2647">
              <w:rPr>
                <w:rFonts w:ascii="Times New Roman" w:hAnsi="Times New Roman"/>
                <w:sz w:val="24"/>
                <w:szCs w:val="24"/>
                <w:lang w:val="en-US"/>
              </w:rPr>
              <w:t>COOH</w:t>
            </w:r>
          </w:p>
        </w:tc>
        <w:tc>
          <w:tcPr>
            <w:tcW w:w="3174" w:type="dxa"/>
            <w:vAlign w:val="center"/>
          </w:tcPr>
          <w:p w:rsidR="00615D0A" w:rsidRPr="00EF2647" w:rsidRDefault="00615D0A" w:rsidP="002B42D0">
            <w:pPr>
              <w:spacing w:line="240" w:lineRule="auto"/>
              <w:jc w:val="center"/>
              <w:rPr>
                <w:rFonts w:ascii="Times New Roman" w:hAnsi="Times New Roman"/>
                <w:sz w:val="24"/>
                <w:szCs w:val="24"/>
              </w:rPr>
            </w:pPr>
            <w:r w:rsidRPr="00EF2647">
              <w:rPr>
                <w:rFonts w:ascii="Times New Roman" w:hAnsi="Times New Roman"/>
                <w:sz w:val="24"/>
                <w:szCs w:val="24"/>
              </w:rPr>
              <w:t>Т:Ж 1:20</w:t>
            </w:r>
          </w:p>
          <w:p w:rsidR="00615D0A" w:rsidRPr="00EF2647" w:rsidRDefault="00615D0A" w:rsidP="002B42D0">
            <w:pPr>
              <w:spacing w:line="240" w:lineRule="auto"/>
              <w:jc w:val="center"/>
              <w:rPr>
                <w:rFonts w:ascii="Times New Roman" w:hAnsi="Times New Roman"/>
                <w:sz w:val="24"/>
                <w:szCs w:val="24"/>
              </w:rPr>
            </w:pPr>
            <w:r w:rsidRPr="00EF2647">
              <w:rPr>
                <w:rFonts w:ascii="Times New Roman" w:hAnsi="Times New Roman"/>
                <w:sz w:val="24"/>
                <w:szCs w:val="24"/>
                <w:lang w:val="en-US"/>
              </w:rPr>
              <w:t>pH</w:t>
            </w:r>
            <m:oMath>
              <m:r>
                <w:rPr>
                  <w:rFonts w:ascii="Cambria Math" w:hAnsi="Cambria Math"/>
                  <w:sz w:val="24"/>
                  <w:szCs w:val="24"/>
                </w:rPr>
                <m:t>~6</m:t>
              </m:r>
            </m:oMath>
          </w:p>
          <w:p w:rsidR="00615D0A" w:rsidRPr="00EF2647" w:rsidRDefault="00615D0A" w:rsidP="002B42D0">
            <w:pPr>
              <w:spacing w:line="240" w:lineRule="auto"/>
              <w:jc w:val="center"/>
              <w:rPr>
                <w:rFonts w:ascii="Times New Roman" w:hAnsi="Times New Roman"/>
                <w:sz w:val="24"/>
                <w:szCs w:val="24"/>
              </w:rPr>
            </w:pPr>
            <w:r w:rsidRPr="00EF2647">
              <w:rPr>
                <w:rFonts w:ascii="Times New Roman" w:hAnsi="Times New Roman"/>
                <w:sz w:val="24"/>
                <w:szCs w:val="24"/>
              </w:rPr>
              <w:t>Время обработки 20 мин</w:t>
            </w:r>
          </w:p>
          <w:p w:rsidR="00615D0A" w:rsidRPr="00EF2647" w:rsidRDefault="00615D0A" w:rsidP="002B42D0">
            <w:pPr>
              <w:spacing w:line="240" w:lineRule="auto"/>
              <w:jc w:val="center"/>
              <w:rPr>
                <w:rFonts w:ascii="Times New Roman" w:hAnsi="Times New Roman"/>
                <w:sz w:val="24"/>
                <w:szCs w:val="24"/>
              </w:rPr>
            </w:pPr>
            <w:r w:rsidRPr="00EF2647">
              <w:rPr>
                <w:rFonts w:ascii="Times New Roman" w:hAnsi="Times New Roman"/>
                <w:sz w:val="24"/>
                <w:szCs w:val="24"/>
              </w:rPr>
              <w:t>Разбавление до 50 мл</w:t>
            </w:r>
          </w:p>
        </w:tc>
      </w:tr>
      <w:tr w:rsidR="00615D0A" w:rsidRPr="009E13B0" w:rsidTr="002B42D0">
        <w:tc>
          <w:tcPr>
            <w:tcW w:w="1561" w:type="dxa"/>
            <w:vAlign w:val="center"/>
          </w:tcPr>
          <w:p w:rsidR="00615D0A" w:rsidRPr="00EF2647" w:rsidRDefault="00615D0A" w:rsidP="002B42D0">
            <w:pPr>
              <w:spacing w:line="240" w:lineRule="auto"/>
              <w:jc w:val="center"/>
              <w:rPr>
                <w:rFonts w:ascii="Times New Roman" w:hAnsi="Times New Roman"/>
                <w:sz w:val="24"/>
                <w:szCs w:val="24"/>
              </w:rPr>
            </w:pPr>
            <w:r w:rsidRPr="00EF2647">
              <w:rPr>
                <w:rFonts w:ascii="Times New Roman" w:hAnsi="Times New Roman"/>
                <w:sz w:val="24"/>
                <w:szCs w:val="24"/>
              </w:rPr>
              <w:t>5</w:t>
            </w:r>
          </w:p>
        </w:tc>
        <w:tc>
          <w:tcPr>
            <w:tcW w:w="2552" w:type="dxa"/>
            <w:vAlign w:val="center"/>
          </w:tcPr>
          <w:p w:rsidR="00615D0A" w:rsidRPr="00EF2647" w:rsidRDefault="00615D0A" w:rsidP="002B42D0">
            <w:pPr>
              <w:spacing w:line="240" w:lineRule="auto"/>
              <w:jc w:val="center"/>
              <w:rPr>
                <w:rFonts w:ascii="Times New Roman" w:hAnsi="Times New Roman"/>
                <w:sz w:val="24"/>
                <w:szCs w:val="24"/>
              </w:rPr>
            </w:pPr>
            <w:r w:rsidRPr="00EF2647">
              <w:rPr>
                <w:rFonts w:ascii="Times New Roman" w:hAnsi="Times New Roman"/>
                <w:sz w:val="24"/>
                <w:szCs w:val="24"/>
              </w:rPr>
              <w:t xml:space="preserve">Формы, связанные с оксидами и гидроксидами </w:t>
            </w:r>
            <w:r w:rsidRPr="00EF2647">
              <w:rPr>
                <w:rFonts w:ascii="Times New Roman" w:hAnsi="Times New Roman"/>
                <w:sz w:val="24"/>
                <w:szCs w:val="24"/>
                <w:lang w:val="en-US"/>
              </w:rPr>
              <w:t>Fe</w:t>
            </w:r>
            <w:r w:rsidRPr="00EF2647">
              <w:rPr>
                <w:rFonts w:ascii="Times New Roman" w:hAnsi="Times New Roman"/>
                <w:sz w:val="24"/>
                <w:szCs w:val="24"/>
              </w:rPr>
              <w:t xml:space="preserve"> и </w:t>
            </w:r>
            <w:r w:rsidRPr="00EF2647">
              <w:rPr>
                <w:rFonts w:ascii="Times New Roman" w:hAnsi="Times New Roman"/>
                <w:sz w:val="24"/>
                <w:szCs w:val="24"/>
                <w:lang w:val="en-US"/>
              </w:rPr>
              <w:t>Mn</w:t>
            </w:r>
          </w:p>
        </w:tc>
        <w:tc>
          <w:tcPr>
            <w:tcW w:w="2973" w:type="dxa"/>
            <w:vAlign w:val="center"/>
          </w:tcPr>
          <w:p w:rsidR="00615D0A" w:rsidRPr="00EF2647" w:rsidRDefault="00615D0A" w:rsidP="002B42D0">
            <w:pPr>
              <w:spacing w:line="240" w:lineRule="auto"/>
              <w:jc w:val="center"/>
              <w:rPr>
                <w:rFonts w:ascii="Times New Roman" w:hAnsi="Times New Roman"/>
                <w:sz w:val="24"/>
                <w:szCs w:val="24"/>
                <w:lang w:val="en-US"/>
              </w:rPr>
            </w:pPr>
            <w:r w:rsidRPr="00EF2647">
              <w:rPr>
                <w:rFonts w:ascii="Times New Roman" w:hAnsi="Times New Roman"/>
                <w:sz w:val="24"/>
                <w:szCs w:val="24"/>
              </w:rPr>
              <w:t>6</w:t>
            </w:r>
            <w:r w:rsidRPr="00EF2647">
              <w:rPr>
                <w:rFonts w:ascii="Times New Roman" w:hAnsi="Times New Roman"/>
                <w:sz w:val="24"/>
                <w:szCs w:val="24"/>
                <w:lang w:val="en-US"/>
              </w:rPr>
              <w:t>N HCl</w:t>
            </w:r>
          </w:p>
        </w:tc>
        <w:tc>
          <w:tcPr>
            <w:tcW w:w="3174" w:type="dxa"/>
            <w:vAlign w:val="center"/>
          </w:tcPr>
          <w:p w:rsidR="00615D0A" w:rsidRPr="00EF2647" w:rsidRDefault="00615D0A" w:rsidP="002B42D0">
            <w:pPr>
              <w:spacing w:line="240" w:lineRule="auto"/>
              <w:jc w:val="center"/>
              <w:rPr>
                <w:rFonts w:ascii="Times New Roman" w:hAnsi="Times New Roman"/>
                <w:sz w:val="24"/>
                <w:szCs w:val="24"/>
              </w:rPr>
            </w:pPr>
            <w:r w:rsidRPr="00EF2647">
              <w:rPr>
                <w:rFonts w:ascii="Times New Roman" w:hAnsi="Times New Roman"/>
                <w:sz w:val="24"/>
                <w:szCs w:val="24"/>
              </w:rPr>
              <w:t>Т:Ж 1:25</w:t>
            </w:r>
          </w:p>
          <w:p w:rsidR="00615D0A" w:rsidRPr="00EF2647" w:rsidRDefault="00615D0A" w:rsidP="002B42D0">
            <w:pPr>
              <w:spacing w:line="240" w:lineRule="auto"/>
              <w:jc w:val="center"/>
              <w:rPr>
                <w:rFonts w:ascii="Times New Roman" w:hAnsi="Times New Roman"/>
                <w:sz w:val="24"/>
                <w:szCs w:val="24"/>
              </w:rPr>
            </w:pPr>
            <w:r w:rsidRPr="00EF2647">
              <w:rPr>
                <w:rFonts w:ascii="Times New Roman" w:hAnsi="Times New Roman"/>
                <w:sz w:val="24"/>
                <w:szCs w:val="24"/>
              </w:rPr>
              <w:t>Время обработки: кипячение в течение 30 минут</w:t>
            </w:r>
          </w:p>
          <w:p w:rsidR="00615D0A" w:rsidRPr="00EF2647" w:rsidRDefault="00615D0A" w:rsidP="002B42D0">
            <w:pPr>
              <w:spacing w:line="240" w:lineRule="auto"/>
              <w:jc w:val="center"/>
              <w:rPr>
                <w:rFonts w:ascii="Times New Roman" w:hAnsi="Times New Roman"/>
                <w:sz w:val="24"/>
                <w:szCs w:val="24"/>
              </w:rPr>
            </w:pPr>
            <w:r w:rsidRPr="00EF2647">
              <w:rPr>
                <w:rFonts w:ascii="Times New Roman" w:hAnsi="Times New Roman"/>
                <w:sz w:val="24"/>
                <w:szCs w:val="24"/>
              </w:rPr>
              <w:t>Разбавление до 100 мл</w:t>
            </w:r>
          </w:p>
          <w:p w:rsidR="00615D0A" w:rsidRPr="00EF2647" w:rsidRDefault="00615D0A" w:rsidP="002B42D0">
            <w:pPr>
              <w:spacing w:line="240" w:lineRule="auto"/>
              <w:jc w:val="center"/>
              <w:rPr>
                <w:rFonts w:ascii="Times New Roman" w:hAnsi="Times New Roman"/>
                <w:sz w:val="24"/>
                <w:szCs w:val="24"/>
              </w:rPr>
            </w:pPr>
          </w:p>
        </w:tc>
      </w:tr>
      <w:tr w:rsidR="00F237FE" w:rsidRPr="009E13B0" w:rsidTr="002B42D0">
        <w:tc>
          <w:tcPr>
            <w:tcW w:w="1561" w:type="dxa"/>
            <w:vAlign w:val="center"/>
          </w:tcPr>
          <w:p w:rsidR="00F237FE" w:rsidRPr="00EF2647" w:rsidRDefault="00F237FE" w:rsidP="002B42D0">
            <w:pPr>
              <w:spacing w:line="240" w:lineRule="auto"/>
              <w:jc w:val="center"/>
              <w:rPr>
                <w:rFonts w:ascii="Times New Roman" w:hAnsi="Times New Roman"/>
                <w:sz w:val="24"/>
                <w:szCs w:val="24"/>
              </w:rPr>
            </w:pPr>
            <w:r>
              <w:rPr>
                <w:rFonts w:ascii="Times New Roman" w:hAnsi="Times New Roman"/>
                <w:sz w:val="24"/>
                <w:szCs w:val="24"/>
              </w:rPr>
              <w:t>6</w:t>
            </w:r>
          </w:p>
        </w:tc>
        <w:tc>
          <w:tcPr>
            <w:tcW w:w="2552" w:type="dxa"/>
            <w:vAlign w:val="center"/>
          </w:tcPr>
          <w:p w:rsidR="00F237FE" w:rsidRPr="00EF2647" w:rsidRDefault="00F237FE" w:rsidP="002B42D0">
            <w:pPr>
              <w:spacing w:line="240" w:lineRule="auto"/>
              <w:jc w:val="center"/>
              <w:rPr>
                <w:rFonts w:ascii="Times New Roman" w:hAnsi="Times New Roman"/>
                <w:sz w:val="24"/>
                <w:szCs w:val="24"/>
              </w:rPr>
            </w:pPr>
            <w:r>
              <w:rPr>
                <w:rFonts w:ascii="Times New Roman" w:hAnsi="Times New Roman"/>
                <w:sz w:val="24"/>
                <w:szCs w:val="24"/>
              </w:rPr>
              <w:t>Нерастворимая форма</w:t>
            </w:r>
          </w:p>
        </w:tc>
        <w:tc>
          <w:tcPr>
            <w:tcW w:w="2973" w:type="dxa"/>
            <w:vAlign w:val="center"/>
          </w:tcPr>
          <w:p w:rsidR="00F237FE" w:rsidRDefault="00F237FE" w:rsidP="002B42D0">
            <w:pPr>
              <w:spacing w:line="240" w:lineRule="auto"/>
              <w:jc w:val="center"/>
              <w:rPr>
                <w:rFonts w:ascii="Times New Roman" w:hAnsi="Times New Roman"/>
                <w:sz w:val="24"/>
                <w:szCs w:val="24"/>
                <w:lang w:val="en-US"/>
              </w:rPr>
            </w:pPr>
            <w:r>
              <w:rPr>
                <w:rFonts w:ascii="Times New Roman" w:hAnsi="Times New Roman"/>
                <w:sz w:val="24"/>
                <w:szCs w:val="24"/>
                <w:lang w:val="en-US"/>
              </w:rPr>
              <w:t>HCl</w:t>
            </w:r>
          </w:p>
          <w:p w:rsidR="00F237FE" w:rsidRDefault="00F237FE" w:rsidP="002B42D0">
            <w:pPr>
              <w:spacing w:line="240" w:lineRule="auto"/>
              <w:jc w:val="center"/>
              <w:rPr>
                <w:rFonts w:ascii="Times New Roman" w:hAnsi="Times New Roman"/>
                <w:sz w:val="24"/>
                <w:szCs w:val="24"/>
                <w:vertAlign w:val="subscript"/>
                <w:lang w:val="en-US"/>
              </w:rPr>
            </w:pPr>
            <w:r>
              <w:rPr>
                <w:rFonts w:ascii="Times New Roman" w:hAnsi="Times New Roman"/>
                <w:sz w:val="24"/>
                <w:szCs w:val="24"/>
                <w:lang w:val="en-US"/>
              </w:rPr>
              <w:t>H</w:t>
            </w:r>
            <w:r w:rsidRPr="00F237FE">
              <w:rPr>
                <w:rFonts w:ascii="Times New Roman" w:hAnsi="Times New Roman"/>
                <w:sz w:val="24"/>
                <w:szCs w:val="24"/>
                <w:vertAlign w:val="subscript"/>
                <w:lang w:val="en-US"/>
              </w:rPr>
              <w:t>2</w:t>
            </w:r>
            <w:r>
              <w:rPr>
                <w:rFonts w:ascii="Times New Roman" w:hAnsi="Times New Roman"/>
                <w:sz w:val="24"/>
                <w:szCs w:val="24"/>
                <w:lang w:val="en-US"/>
              </w:rPr>
              <w:t>SO</w:t>
            </w:r>
            <w:r w:rsidRPr="00F237FE">
              <w:rPr>
                <w:rFonts w:ascii="Times New Roman" w:hAnsi="Times New Roman"/>
                <w:sz w:val="24"/>
                <w:szCs w:val="24"/>
                <w:vertAlign w:val="subscript"/>
                <w:lang w:val="en-US"/>
              </w:rPr>
              <w:t>4</w:t>
            </w:r>
          </w:p>
          <w:p w:rsidR="00F237FE" w:rsidRDefault="00F237FE" w:rsidP="002B42D0">
            <w:pPr>
              <w:spacing w:line="240" w:lineRule="auto"/>
              <w:jc w:val="center"/>
              <w:rPr>
                <w:rFonts w:ascii="Times New Roman" w:hAnsi="Times New Roman"/>
                <w:sz w:val="24"/>
                <w:szCs w:val="24"/>
                <w:vertAlign w:val="subscript"/>
                <w:lang w:val="en-US"/>
              </w:rPr>
            </w:pPr>
            <w:r>
              <w:rPr>
                <w:rFonts w:ascii="Times New Roman" w:hAnsi="Times New Roman"/>
                <w:sz w:val="24"/>
                <w:szCs w:val="24"/>
                <w:lang w:val="en-US"/>
              </w:rPr>
              <w:t>HNO</w:t>
            </w:r>
            <w:r w:rsidRPr="00F237FE">
              <w:rPr>
                <w:rFonts w:ascii="Times New Roman" w:hAnsi="Times New Roman"/>
                <w:sz w:val="24"/>
                <w:szCs w:val="24"/>
                <w:vertAlign w:val="subscript"/>
                <w:lang w:val="en-US"/>
              </w:rPr>
              <w:t>3</w:t>
            </w:r>
          </w:p>
          <w:p w:rsidR="00F237FE" w:rsidRPr="00F237FE" w:rsidRDefault="00F237FE" w:rsidP="002B42D0">
            <w:pPr>
              <w:spacing w:line="240" w:lineRule="auto"/>
              <w:jc w:val="center"/>
              <w:rPr>
                <w:rFonts w:ascii="Times New Roman" w:hAnsi="Times New Roman"/>
                <w:sz w:val="24"/>
                <w:szCs w:val="24"/>
                <w:vertAlign w:val="subscript"/>
                <w:lang w:val="en-US"/>
              </w:rPr>
            </w:pPr>
            <w:r>
              <w:rPr>
                <w:rFonts w:ascii="Times New Roman" w:hAnsi="Times New Roman"/>
                <w:sz w:val="24"/>
                <w:szCs w:val="24"/>
                <w:lang w:val="en-US"/>
              </w:rPr>
              <w:t>H</w:t>
            </w:r>
            <w:r>
              <w:rPr>
                <w:rFonts w:ascii="Times New Roman" w:hAnsi="Times New Roman"/>
                <w:sz w:val="24"/>
                <w:szCs w:val="24"/>
                <w:vertAlign w:val="subscript"/>
                <w:lang w:val="en-US"/>
              </w:rPr>
              <w:t>2</w:t>
            </w:r>
            <w:r>
              <w:rPr>
                <w:rFonts w:ascii="Times New Roman" w:hAnsi="Times New Roman"/>
                <w:sz w:val="24"/>
                <w:szCs w:val="24"/>
                <w:lang w:val="en-US"/>
              </w:rPr>
              <w:t>O</w:t>
            </w:r>
            <w:r>
              <w:rPr>
                <w:rFonts w:ascii="Times New Roman" w:hAnsi="Times New Roman"/>
                <w:sz w:val="24"/>
                <w:szCs w:val="24"/>
                <w:vertAlign w:val="subscript"/>
                <w:lang w:val="en-US"/>
              </w:rPr>
              <w:t>2</w:t>
            </w:r>
          </w:p>
        </w:tc>
        <w:tc>
          <w:tcPr>
            <w:tcW w:w="3174" w:type="dxa"/>
            <w:vAlign w:val="center"/>
          </w:tcPr>
          <w:p w:rsidR="00F237FE" w:rsidRDefault="00F237FE" w:rsidP="002B42D0">
            <w:pPr>
              <w:spacing w:line="240" w:lineRule="auto"/>
              <w:jc w:val="center"/>
              <w:rPr>
                <w:rFonts w:ascii="Times New Roman" w:hAnsi="Times New Roman"/>
                <w:sz w:val="24"/>
                <w:szCs w:val="24"/>
              </w:rPr>
            </w:pPr>
            <w:r>
              <w:rPr>
                <w:rFonts w:ascii="Times New Roman" w:hAnsi="Times New Roman"/>
                <w:sz w:val="24"/>
                <w:szCs w:val="24"/>
              </w:rPr>
              <w:t>Т:Ж</w:t>
            </w:r>
          </w:p>
          <w:p w:rsidR="00F237FE" w:rsidRDefault="00F237FE" w:rsidP="002B42D0">
            <w:pPr>
              <w:spacing w:line="240" w:lineRule="auto"/>
              <w:jc w:val="center"/>
              <w:rPr>
                <w:rFonts w:ascii="Times New Roman" w:hAnsi="Times New Roman"/>
                <w:sz w:val="24"/>
                <w:szCs w:val="24"/>
              </w:rPr>
            </w:pPr>
            <w:r>
              <w:rPr>
                <w:rFonts w:ascii="Times New Roman" w:hAnsi="Times New Roman"/>
                <w:sz w:val="24"/>
                <w:szCs w:val="24"/>
              </w:rPr>
              <w:t>1:20</w:t>
            </w:r>
          </w:p>
          <w:p w:rsidR="00F237FE" w:rsidRDefault="00F237FE" w:rsidP="002B42D0">
            <w:pPr>
              <w:spacing w:line="240" w:lineRule="auto"/>
              <w:jc w:val="center"/>
              <w:rPr>
                <w:rFonts w:ascii="Times New Roman" w:hAnsi="Times New Roman"/>
                <w:sz w:val="24"/>
                <w:szCs w:val="24"/>
              </w:rPr>
            </w:pPr>
            <w:r>
              <w:rPr>
                <w:rFonts w:ascii="Times New Roman" w:hAnsi="Times New Roman"/>
                <w:sz w:val="24"/>
                <w:szCs w:val="24"/>
              </w:rPr>
              <w:t>Время обработки:</w:t>
            </w:r>
          </w:p>
          <w:p w:rsidR="00F237FE" w:rsidRDefault="00F237FE" w:rsidP="002B42D0">
            <w:pPr>
              <w:spacing w:line="240" w:lineRule="auto"/>
              <w:jc w:val="center"/>
              <w:rPr>
                <w:rFonts w:ascii="Times New Roman" w:hAnsi="Times New Roman"/>
                <w:sz w:val="24"/>
                <w:szCs w:val="24"/>
              </w:rPr>
            </w:pPr>
            <w:r>
              <w:rPr>
                <w:rFonts w:ascii="Times New Roman" w:hAnsi="Times New Roman"/>
                <w:sz w:val="24"/>
                <w:szCs w:val="24"/>
              </w:rPr>
              <w:t>кипячение в течение часа</w:t>
            </w:r>
          </w:p>
          <w:p w:rsidR="00F237FE" w:rsidRPr="00EF2647" w:rsidRDefault="00F237FE" w:rsidP="002B42D0">
            <w:pPr>
              <w:spacing w:line="240" w:lineRule="auto"/>
              <w:jc w:val="center"/>
              <w:rPr>
                <w:rFonts w:ascii="Times New Roman" w:hAnsi="Times New Roman"/>
                <w:sz w:val="24"/>
                <w:szCs w:val="24"/>
              </w:rPr>
            </w:pPr>
            <w:r>
              <w:rPr>
                <w:rFonts w:ascii="Times New Roman" w:hAnsi="Times New Roman"/>
                <w:sz w:val="24"/>
                <w:szCs w:val="24"/>
              </w:rPr>
              <w:t>Разбавление до 100 мл</w:t>
            </w:r>
          </w:p>
        </w:tc>
      </w:tr>
    </w:tbl>
    <w:p w:rsidR="00615D0A" w:rsidRDefault="00615D0A" w:rsidP="00615D0A">
      <w:pPr>
        <w:spacing w:line="360" w:lineRule="auto"/>
        <w:ind w:firstLine="708"/>
        <w:jc w:val="both"/>
        <w:rPr>
          <w:rFonts w:ascii="Times New Roman" w:eastAsia="Times New Roman" w:hAnsi="Times New Roman" w:cs="Times New Roman"/>
          <w:sz w:val="24"/>
          <w:szCs w:val="24"/>
          <w:lang w:eastAsia="ru-RU"/>
        </w:rPr>
      </w:pPr>
    </w:p>
    <w:p w:rsidR="000E2A78" w:rsidRDefault="00615D0A" w:rsidP="000E2A78">
      <w:pPr>
        <w:spacing w:line="360" w:lineRule="auto"/>
        <w:ind w:firstLine="708"/>
        <w:jc w:val="both"/>
        <w:rPr>
          <w:rFonts w:ascii="Times New Roman" w:hAnsi="Times New Roman"/>
          <w:sz w:val="24"/>
          <w:szCs w:val="24"/>
        </w:rPr>
      </w:pPr>
      <w:r w:rsidRPr="009E13B0">
        <w:rPr>
          <w:rFonts w:ascii="Times New Roman" w:hAnsi="Times New Roman"/>
          <w:sz w:val="24"/>
          <w:szCs w:val="24"/>
        </w:rPr>
        <w:lastRenderedPageBreak/>
        <w:t>Химический фазовый анализ выполнялся в химической лаборатории кафедры геохими</w:t>
      </w:r>
      <w:r>
        <w:rPr>
          <w:rFonts w:ascii="Times New Roman" w:hAnsi="Times New Roman"/>
          <w:sz w:val="24"/>
          <w:szCs w:val="24"/>
        </w:rPr>
        <w:t>и СПбГУ. Полученные вытяжки</w:t>
      </w:r>
      <w:r w:rsidRPr="009E13B0">
        <w:rPr>
          <w:rFonts w:ascii="Times New Roman" w:hAnsi="Times New Roman"/>
          <w:sz w:val="24"/>
          <w:szCs w:val="24"/>
        </w:rPr>
        <w:t xml:space="preserve"> затем </w:t>
      </w:r>
      <w:r>
        <w:rPr>
          <w:rFonts w:ascii="Times New Roman" w:hAnsi="Times New Roman"/>
          <w:sz w:val="24"/>
          <w:szCs w:val="24"/>
        </w:rPr>
        <w:t xml:space="preserve">были </w:t>
      </w:r>
      <w:r w:rsidRPr="009E13B0">
        <w:rPr>
          <w:rFonts w:ascii="Times New Roman" w:hAnsi="Times New Roman"/>
          <w:sz w:val="24"/>
          <w:szCs w:val="24"/>
        </w:rPr>
        <w:t xml:space="preserve">проанализированы методом </w:t>
      </w:r>
      <w:r>
        <w:rPr>
          <w:rFonts w:ascii="Times New Roman" w:hAnsi="Times New Roman"/>
          <w:sz w:val="24"/>
          <w:szCs w:val="24"/>
        </w:rPr>
        <w:t>атомно-эмиссионной спектроскопии</w:t>
      </w:r>
      <w:r w:rsidRPr="009E13B0">
        <w:rPr>
          <w:rFonts w:ascii="Times New Roman" w:hAnsi="Times New Roman"/>
          <w:sz w:val="24"/>
          <w:szCs w:val="24"/>
        </w:rPr>
        <w:t xml:space="preserve"> на приборе </w:t>
      </w:r>
      <w:r w:rsidRPr="000862AF">
        <w:rPr>
          <w:rFonts w:ascii="Times New Roman" w:hAnsi="Times New Roman" w:cs="Times New Roman"/>
          <w:sz w:val="24"/>
          <w:szCs w:val="24"/>
          <w:lang w:val="en-US"/>
        </w:rPr>
        <w:t>Shimadzu</w:t>
      </w:r>
      <w:r w:rsidRPr="000862AF">
        <w:rPr>
          <w:rFonts w:ascii="Times New Roman" w:hAnsi="Times New Roman" w:cs="Times New Roman"/>
          <w:sz w:val="24"/>
          <w:szCs w:val="24"/>
        </w:rPr>
        <w:t xml:space="preserve"> </w:t>
      </w:r>
      <w:r w:rsidRPr="000862AF">
        <w:rPr>
          <w:rFonts w:ascii="Times New Roman" w:hAnsi="Times New Roman" w:cs="Times New Roman"/>
          <w:sz w:val="24"/>
          <w:szCs w:val="24"/>
          <w:lang w:val="en-US"/>
        </w:rPr>
        <w:t>ICPE</w:t>
      </w:r>
      <w:r w:rsidRPr="000862AF">
        <w:rPr>
          <w:rFonts w:ascii="Times New Roman" w:hAnsi="Times New Roman" w:cs="Times New Roman"/>
          <w:sz w:val="24"/>
          <w:szCs w:val="24"/>
        </w:rPr>
        <w:t>-9000 на базе образовательного ресурсного центра по направлению химия.</w:t>
      </w:r>
    </w:p>
    <w:p w:rsidR="00615D0A" w:rsidRPr="000E2A78" w:rsidRDefault="00615D0A" w:rsidP="000E2A78">
      <w:pPr>
        <w:spacing w:line="360" w:lineRule="auto"/>
        <w:ind w:firstLine="708"/>
        <w:jc w:val="both"/>
        <w:rPr>
          <w:rFonts w:ascii="Times New Roman" w:hAnsi="Times New Roman"/>
          <w:sz w:val="24"/>
          <w:szCs w:val="24"/>
        </w:rPr>
      </w:pPr>
      <w:r w:rsidRPr="000862AF">
        <w:rPr>
          <w:rFonts w:ascii="Times New Roman" w:hAnsi="Times New Roman" w:cs="Times New Roman"/>
          <w:sz w:val="24"/>
          <w:szCs w:val="24"/>
        </w:rPr>
        <w:t xml:space="preserve">Расчёт химического состава вытяжек для определения превалирующих форм нахождения тяжёлых металлов проводился методом атомной спектроскопии с помощью оптического эмиссионного спектрометра с индуктивно-связанной плазмой </w:t>
      </w:r>
      <w:r w:rsidRPr="000862AF">
        <w:rPr>
          <w:rFonts w:ascii="Times New Roman" w:hAnsi="Times New Roman" w:cs="Times New Roman"/>
          <w:sz w:val="24"/>
          <w:szCs w:val="24"/>
          <w:lang w:val="en-US"/>
        </w:rPr>
        <w:t>Shimadzu</w:t>
      </w:r>
      <w:r w:rsidRPr="000862AF">
        <w:rPr>
          <w:rFonts w:ascii="Times New Roman" w:hAnsi="Times New Roman" w:cs="Times New Roman"/>
          <w:sz w:val="24"/>
          <w:szCs w:val="24"/>
        </w:rPr>
        <w:t xml:space="preserve"> </w:t>
      </w:r>
      <w:r w:rsidRPr="000862AF">
        <w:rPr>
          <w:rFonts w:ascii="Times New Roman" w:hAnsi="Times New Roman" w:cs="Times New Roman"/>
          <w:sz w:val="24"/>
          <w:szCs w:val="24"/>
          <w:lang w:val="en-US"/>
        </w:rPr>
        <w:t>ICPE</w:t>
      </w:r>
      <w:r w:rsidRPr="000862AF">
        <w:rPr>
          <w:rFonts w:ascii="Times New Roman" w:hAnsi="Times New Roman" w:cs="Times New Roman"/>
          <w:sz w:val="24"/>
          <w:szCs w:val="24"/>
        </w:rPr>
        <w:t>-9000 на базе образовательного ресурсного центра по направлению химия.</w:t>
      </w:r>
    </w:p>
    <w:p w:rsidR="00615D0A" w:rsidRDefault="00615D0A" w:rsidP="00615D0A">
      <w:pPr>
        <w:spacing w:line="360" w:lineRule="auto"/>
        <w:ind w:firstLine="709"/>
        <w:jc w:val="both"/>
        <w:rPr>
          <w:rFonts w:ascii="Times New Roman" w:hAnsi="Times New Roman" w:cs="Times New Roman"/>
          <w:sz w:val="24"/>
          <w:szCs w:val="24"/>
        </w:rPr>
      </w:pPr>
      <w:r w:rsidRPr="000862AF">
        <w:rPr>
          <w:rFonts w:ascii="Times New Roman" w:hAnsi="Times New Roman" w:cs="Times New Roman"/>
          <w:sz w:val="24"/>
          <w:szCs w:val="24"/>
        </w:rPr>
        <w:t>В основе анализа лежит метод атомно-эмиссионной спектроскопии, определяющий состав вещества по оптическим линейчатым спектрам излучения атомов и ионов анализируемой пробы, возбуждаемым в источниках света (</w:t>
      </w:r>
      <w:r>
        <w:rPr>
          <w:rFonts w:ascii="Times New Roman" w:hAnsi="Times New Roman" w:cs="Times New Roman"/>
          <w:sz w:val="24"/>
          <w:szCs w:val="24"/>
        </w:rPr>
        <w:t>Дьяченко, 2014)</w:t>
      </w:r>
      <w:r w:rsidRPr="000862AF">
        <w:rPr>
          <w:rFonts w:ascii="Times New Roman" w:hAnsi="Times New Roman" w:cs="Times New Roman"/>
          <w:sz w:val="24"/>
          <w:szCs w:val="24"/>
        </w:rPr>
        <w:t xml:space="preserve">. В случае </w:t>
      </w:r>
      <w:r w:rsidRPr="000862AF">
        <w:rPr>
          <w:rFonts w:ascii="Times New Roman" w:hAnsi="Times New Roman" w:cs="Times New Roman"/>
          <w:sz w:val="24"/>
          <w:szCs w:val="24"/>
          <w:lang w:val="en-US"/>
        </w:rPr>
        <w:t>Shimadzu</w:t>
      </w:r>
      <w:r w:rsidRPr="000862AF">
        <w:rPr>
          <w:rFonts w:ascii="Times New Roman" w:hAnsi="Times New Roman" w:cs="Times New Roman"/>
          <w:sz w:val="24"/>
          <w:szCs w:val="24"/>
        </w:rPr>
        <w:t xml:space="preserve"> </w:t>
      </w:r>
      <w:r w:rsidRPr="000862AF">
        <w:rPr>
          <w:rFonts w:ascii="Times New Roman" w:hAnsi="Times New Roman" w:cs="Times New Roman"/>
          <w:sz w:val="24"/>
          <w:szCs w:val="24"/>
          <w:lang w:val="en-US"/>
        </w:rPr>
        <w:t>ICPE</w:t>
      </w:r>
      <w:r w:rsidRPr="000862AF">
        <w:rPr>
          <w:rFonts w:ascii="Times New Roman" w:hAnsi="Times New Roman" w:cs="Times New Roman"/>
          <w:sz w:val="24"/>
          <w:szCs w:val="24"/>
        </w:rPr>
        <w:t>-9000 в качестве источника света используется индуктивно-связанная плазма.</w:t>
      </w:r>
    </w:p>
    <w:p w:rsidR="00615D0A" w:rsidRDefault="00615D0A" w:rsidP="00E911CB">
      <w:pPr>
        <w:shd w:val="clear" w:color="auto" w:fill="FFFFFF"/>
        <w:spacing w:before="120" w:after="120" w:line="360" w:lineRule="auto"/>
        <w:ind w:firstLine="709"/>
        <w:jc w:val="both"/>
        <w:rPr>
          <w:rFonts w:ascii="Times New Roman" w:eastAsia="Times New Roman" w:hAnsi="Times New Roman" w:cs="Times New Roman"/>
          <w:color w:val="252525"/>
          <w:sz w:val="24"/>
          <w:szCs w:val="24"/>
          <w:lang w:eastAsia="ru-RU"/>
        </w:rPr>
      </w:pPr>
      <w:r w:rsidRPr="00EC3A04">
        <w:rPr>
          <w:rFonts w:ascii="Times New Roman" w:eastAsia="Times New Roman" w:hAnsi="Times New Roman" w:cs="Times New Roman"/>
          <w:color w:val="252525"/>
          <w:sz w:val="24"/>
          <w:szCs w:val="24"/>
          <w:lang w:eastAsia="ru-RU"/>
        </w:rPr>
        <w:t xml:space="preserve">Процесс атомно-эмиссионного спектрального анализа состоит из следующих </w:t>
      </w:r>
      <w:r>
        <w:rPr>
          <w:rFonts w:ascii="Times New Roman" w:eastAsia="Times New Roman" w:hAnsi="Times New Roman" w:cs="Times New Roman"/>
          <w:color w:val="252525"/>
          <w:sz w:val="24"/>
          <w:szCs w:val="24"/>
          <w:lang w:eastAsia="ru-RU"/>
        </w:rPr>
        <w:t>этапов (Беляцкий, 2015)</w:t>
      </w:r>
      <w:r w:rsidRPr="00EC3A04">
        <w:rPr>
          <w:rFonts w:ascii="Times New Roman" w:eastAsia="Times New Roman" w:hAnsi="Times New Roman" w:cs="Times New Roman"/>
          <w:color w:val="252525"/>
          <w:sz w:val="24"/>
          <w:szCs w:val="24"/>
          <w:lang w:eastAsia="ru-RU"/>
        </w:rPr>
        <w:t>:</w:t>
      </w:r>
    </w:p>
    <w:p w:rsidR="00615D0A" w:rsidRDefault="00615D0A" w:rsidP="00E911CB">
      <w:pPr>
        <w:pStyle w:val="a3"/>
        <w:numPr>
          <w:ilvl w:val="0"/>
          <w:numId w:val="8"/>
        </w:numPr>
        <w:shd w:val="clear" w:color="auto" w:fill="FFFFFF"/>
        <w:spacing w:before="120" w:after="120" w:line="360" w:lineRule="auto"/>
        <w:jc w:val="both"/>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Атомизация</w:t>
      </w:r>
    </w:p>
    <w:p w:rsidR="00615D0A" w:rsidRDefault="00615D0A" w:rsidP="00E911CB">
      <w:pPr>
        <w:shd w:val="clear" w:color="auto" w:fill="FFFFFF"/>
        <w:spacing w:before="120" w:after="120" w:line="360" w:lineRule="auto"/>
        <w:ind w:firstLine="708"/>
        <w:jc w:val="both"/>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Роль атомизатора заключается в двух осн</w:t>
      </w:r>
      <w:r w:rsidR="00E911CB">
        <w:rPr>
          <w:rFonts w:ascii="Times New Roman" w:eastAsia="Times New Roman" w:hAnsi="Times New Roman" w:cs="Times New Roman"/>
          <w:color w:val="252525"/>
          <w:sz w:val="24"/>
          <w:szCs w:val="24"/>
          <w:lang w:eastAsia="ru-RU"/>
        </w:rPr>
        <w:t>овных функциях: получение свобод</w:t>
      </w:r>
      <w:r>
        <w:rPr>
          <w:rFonts w:ascii="Times New Roman" w:eastAsia="Times New Roman" w:hAnsi="Times New Roman" w:cs="Times New Roman"/>
          <w:color w:val="252525"/>
          <w:sz w:val="24"/>
          <w:szCs w:val="24"/>
          <w:lang w:eastAsia="ru-RU"/>
        </w:rPr>
        <w:t xml:space="preserve">ных атомов и их перевод в возбуждённое состояние. В качестве атомизатора, как было сказано ранее, выступает индуктивно связанная плазма, для получения которой используют аргон. </w:t>
      </w:r>
    </w:p>
    <w:p w:rsidR="00615D0A" w:rsidRDefault="00615D0A" w:rsidP="00615D0A">
      <w:pPr>
        <w:pStyle w:val="a3"/>
        <w:numPr>
          <w:ilvl w:val="0"/>
          <w:numId w:val="8"/>
        </w:numPr>
        <w:shd w:val="clear" w:color="auto" w:fill="FFFFFF"/>
        <w:spacing w:before="120" w:after="120" w:line="360" w:lineRule="auto"/>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Детекция сигнала</w:t>
      </w:r>
    </w:p>
    <w:p w:rsidR="00615D0A" w:rsidRDefault="00615D0A" w:rsidP="00615D0A">
      <w:pPr>
        <w:shd w:val="clear" w:color="auto" w:fill="FFFFFF"/>
        <w:spacing w:before="120" w:after="120" w:line="360" w:lineRule="auto"/>
        <w:ind w:firstLine="708"/>
        <w:jc w:val="both"/>
        <w:rPr>
          <w:rFonts w:ascii="Times New Roman" w:hAnsi="Times New Roman" w:cs="Times New Roman"/>
          <w:sz w:val="24"/>
          <w:szCs w:val="24"/>
        </w:rPr>
      </w:pPr>
      <w:r w:rsidRPr="007E3D9A">
        <w:rPr>
          <w:rFonts w:ascii="Times New Roman" w:eastAsia="Times New Roman" w:hAnsi="Times New Roman" w:cs="Times New Roman"/>
          <w:color w:val="252525"/>
          <w:sz w:val="24"/>
          <w:szCs w:val="24"/>
          <w:lang w:eastAsia="ru-RU"/>
        </w:rPr>
        <w:t xml:space="preserve">Для детекции сигнала необходимо иметь градуировочные пробы с заранее известным содержанием определяемых компонентов, на основании сопоставления эталонов и рабочих растворов </w:t>
      </w:r>
      <w:r w:rsidRPr="007E3D9A">
        <w:rPr>
          <w:rFonts w:ascii="Times New Roman" w:hAnsi="Times New Roman" w:cs="Times New Roman"/>
          <w:sz w:val="24"/>
          <w:szCs w:val="24"/>
        </w:rPr>
        <w:t>можно проводить анализ содержания такого же элемента.</w:t>
      </w:r>
    </w:p>
    <w:p w:rsidR="00615D0A" w:rsidRDefault="00615D0A" w:rsidP="00615D0A">
      <w:pPr>
        <w:pStyle w:val="a3"/>
        <w:numPr>
          <w:ilvl w:val="0"/>
          <w:numId w:val="8"/>
        </w:numPr>
        <w:shd w:val="clear" w:color="auto" w:fill="FFFFFF"/>
        <w:spacing w:before="120" w:after="120" w:line="360" w:lineRule="auto"/>
        <w:jc w:val="both"/>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Регистрация интенсивности сигнала</w:t>
      </w:r>
    </w:p>
    <w:p w:rsidR="00615D0A" w:rsidRPr="007E3D9A" w:rsidRDefault="00615D0A" w:rsidP="00615D0A">
      <w:pPr>
        <w:shd w:val="clear" w:color="auto" w:fill="FFFFFF"/>
        <w:spacing w:before="120" w:after="120" w:line="360" w:lineRule="auto"/>
        <w:ind w:firstLine="708"/>
        <w:jc w:val="both"/>
        <w:rPr>
          <w:rFonts w:ascii="Times New Roman" w:eastAsia="Times New Roman" w:hAnsi="Times New Roman" w:cs="Times New Roman"/>
          <w:color w:val="252525"/>
          <w:sz w:val="24"/>
          <w:szCs w:val="24"/>
          <w:lang w:eastAsia="ru-RU"/>
        </w:rPr>
      </w:pPr>
      <w:r>
        <w:rPr>
          <w:rFonts w:ascii="Times New Roman" w:eastAsia="Times New Roman" w:hAnsi="Times New Roman" w:cs="Times New Roman"/>
          <w:color w:val="252525"/>
          <w:sz w:val="24"/>
          <w:szCs w:val="24"/>
          <w:lang w:eastAsia="ru-RU"/>
        </w:rPr>
        <w:t>Для регистрации</w:t>
      </w:r>
      <w:r w:rsidRPr="007E3D9A">
        <w:rPr>
          <w:rFonts w:ascii="Times New Roman" w:eastAsia="Times New Roman" w:hAnsi="Times New Roman" w:cs="Times New Roman"/>
          <w:color w:val="252525"/>
          <w:sz w:val="24"/>
          <w:szCs w:val="24"/>
          <w:lang w:eastAsia="ru-RU"/>
        </w:rPr>
        <w:t xml:space="preserve"> интенсивности сигнала</w:t>
      </w:r>
      <w:r>
        <w:rPr>
          <w:rFonts w:ascii="Times New Roman" w:eastAsia="Times New Roman" w:hAnsi="Times New Roman" w:cs="Times New Roman"/>
          <w:color w:val="252525"/>
          <w:sz w:val="24"/>
          <w:szCs w:val="24"/>
          <w:lang w:eastAsia="ru-RU"/>
        </w:rPr>
        <w:t xml:space="preserve"> применяются квантометры, в которых интенсивность преобразуется в электрический сигнал.</w:t>
      </w:r>
    </w:p>
    <w:p w:rsidR="00615D0A" w:rsidRDefault="00615D0A" w:rsidP="00615D0A">
      <w:pPr>
        <w:spacing w:line="360" w:lineRule="auto"/>
        <w:ind w:firstLine="709"/>
        <w:jc w:val="both"/>
        <w:rPr>
          <w:rFonts w:ascii="Times New Roman" w:hAnsi="Times New Roman" w:cs="Times New Roman"/>
          <w:sz w:val="24"/>
          <w:szCs w:val="24"/>
        </w:rPr>
      </w:pPr>
      <w:r w:rsidRPr="000862AF">
        <w:rPr>
          <w:rFonts w:ascii="Times New Roman" w:hAnsi="Times New Roman" w:cs="Times New Roman"/>
          <w:sz w:val="24"/>
          <w:szCs w:val="24"/>
        </w:rPr>
        <w:t xml:space="preserve">Преимущество данного метода является многоэлементность и высокая чувствительность. </w:t>
      </w:r>
      <w:r w:rsidR="003E5A9F" w:rsidRPr="003E5A9F">
        <w:rPr>
          <w:rFonts w:ascii="Times New Roman" w:hAnsi="Times New Roman" w:cs="Times New Roman"/>
          <w:color w:val="000000" w:themeColor="text1"/>
          <w:sz w:val="24"/>
          <w:szCs w:val="24"/>
        </w:rPr>
        <w:t>На рис</w:t>
      </w:r>
      <w:r w:rsidR="000E2A78">
        <w:rPr>
          <w:rFonts w:ascii="Times New Roman" w:hAnsi="Times New Roman" w:cs="Times New Roman"/>
          <w:color w:val="000000" w:themeColor="text1"/>
          <w:sz w:val="24"/>
          <w:szCs w:val="24"/>
        </w:rPr>
        <w:t>.</w:t>
      </w:r>
      <w:r w:rsidR="003E5A9F" w:rsidRPr="003E5A9F">
        <w:rPr>
          <w:rFonts w:ascii="Times New Roman" w:hAnsi="Times New Roman" w:cs="Times New Roman"/>
          <w:color w:val="000000" w:themeColor="text1"/>
          <w:sz w:val="24"/>
          <w:szCs w:val="24"/>
        </w:rPr>
        <w:t xml:space="preserve"> 7</w:t>
      </w:r>
      <w:r w:rsidRPr="003E5A9F">
        <w:rPr>
          <w:rFonts w:ascii="Times New Roman" w:hAnsi="Times New Roman" w:cs="Times New Roman"/>
          <w:color w:val="000000" w:themeColor="text1"/>
          <w:sz w:val="24"/>
          <w:szCs w:val="24"/>
        </w:rPr>
        <w:t xml:space="preserve"> </w:t>
      </w:r>
      <w:r w:rsidRPr="000862AF">
        <w:rPr>
          <w:rFonts w:ascii="Times New Roman" w:hAnsi="Times New Roman" w:cs="Times New Roman"/>
          <w:sz w:val="24"/>
          <w:szCs w:val="24"/>
        </w:rPr>
        <w:t>из руководства по эксплуатации прибора указаны пределы обнаружения элементов периодической системы.</w:t>
      </w:r>
    </w:p>
    <w:p w:rsidR="00615D0A" w:rsidRDefault="00615D0A" w:rsidP="00615D0A">
      <w:pPr>
        <w:spacing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20660C74" wp14:editId="05F891D7">
            <wp:extent cx="5248275" cy="25812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1.png"/>
                    <pic:cNvPicPr/>
                  </pic:nvPicPr>
                  <pic:blipFill>
                    <a:blip r:embed="rId15">
                      <a:extLst>
                        <a:ext uri="{28A0092B-C50C-407E-A947-70E740481C1C}">
                          <a14:useLocalDpi xmlns:a14="http://schemas.microsoft.com/office/drawing/2010/main" val="0"/>
                        </a:ext>
                      </a:extLst>
                    </a:blip>
                    <a:stretch>
                      <a:fillRect/>
                    </a:stretch>
                  </pic:blipFill>
                  <pic:spPr>
                    <a:xfrm>
                      <a:off x="0" y="0"/>
                      <a:ext cx="5252599" cy="2583346"/>
                    </a:xfrm>
                    <a:prstGeom prst="rect">
                      <a:avLst/>
                    </a:prstGeom>
                  </pic:spPr>
                </pic:pic>
              </a:graphicData>
            </a:graphic>
          </wp:inline>
        </w:drawing>
      </w:r>
    </w:p>
    <w:p w:rsidR="00615D0A" w:rsidRPr="000862AF" w:rsidRDefault="00344892" w:rsidP="003E5A9F">
      <w:pPr>
        <w:spacing w:line="360" w:lineRule="auto"/>
        <w:jc w:val="center"/>
        <w:rPr>
          <w:rFonts w:ascii="Times New Roman" w:hAnsi="Times New Roman" w:cs="Times New Roman"/>
          <w:sz w:val="24"/>
          <w:szCs w:val="24"/>
        </w:rPr>
      </w:pPr>
      <w:r>
        <w:rPr>
          <w:rFonts w:ascii="Times New Roman" w:hAnsi="Times New Roman" w:cs="Times New Roman"/>
          <w:color w:val="000000" w:themeColor="text1"/>
          <w:sz w:val="24"/>
          <w:szCs w:val="24"/>
        </w:rPr>
        <w:t>Рисунок</w:t>
      </w:r>
      <w:r w:rsidR="003E5A9F" w:rsidRPr="003E5A9F">
        <w:rPr>
          <w:rFonts w:ascii="Times New Roman" w:hAnsi="Times New Roman" w:cs="Times New Roman"/>
          <w:color w:val="000000" w:themeColor="text1"/>
          <w:sz w:val="24"/>
          <w:szCs w:val="24"/>
        </w:rPr>
        <w:t xml:space="preserve"> 7</w:t>
      </w:r>
      <w:r w:rsidR="00615D0A" w:rsidRPr="003E5A9F">
        <w:rPr>
          <w:rFonts w:ascii="Times New Roman" w:hAnsi="Times New Roman" w:cs="Times New Roman"/>
          <w:color w:val="000000" w:themeColor="text1"/>
          <w:sz w:val="24"/>
          <w:szCs w:val="24"/>
        </w:rPr>
        <w:t xml:space="preserve"> </w:t>
      </w:r>
      <w:r w:rsidR="00615D0A">
        <w:rPr>
          <w:rFonts w:ascii="Times New Roman" w:hAnsi="Times New Roman" w:cs="Times New Roman"/>
          <w:sz w:val="24"/>
          <w:szCs w:val="24"/>
        </w:rPr>
        <w:t xml:space="preserve">Пределы обнаружения элементов для </w:t>
      </w:r>
      <w:r w:rsidR="00615D0A">
        <w:rPr>
          <w:rFonts w:ascii="Times New Roman" w:hAnsi="Times New Roman" w:cs="Times New Roman"/>
          <w:sz w:val="24"/>
          <w:szCs w:val="24"/>
          <w:lang w:val="en-US"/>
        </w:rPr>
        <w:t>ICPE</w:t>
      </w:r>
      <w:r w:rsidR="00615D0A" w:rsidRPr="000862AF">
        <w:rPr>
          <w:rFonts w:ascii="Times New Roman" w:hAnsi="Times New Roman" w:cs="Times New Roman"/>
          <w:sz w:val="24"/>
          <w:szCs w:val="24"/>
        </w:rPr>
        <w:t>-900</w:t>
      </w:r>
      <w:r w:rsidR="00615D0A">
        <w:rPr>
          <w:rFonts w:ascii="Times New Roman" w:hAnsi="Times New Roman" w:cs="Times New Roman"/>
          <w:sz w:val="24"/>
          <w:szCs w:val="24"/>
        </w:rPr>
        <w:t xml:space="preserve"> (</w:t>
      </w:r>
      <w:r w:rsidR="00615D0A">
        <w:rPr>
          <w:rFonts w:ascii="Times New Roman" w:hAnsi="Times New Roman" w:cs="Times New Roman"/>
          <w:sz w:val="24"/>
          <w:szCs w:val="24"/>
          <w:lang w:val="en-US"/>
        </w:rPr>
        <w:t>Shimazu</w:t>
      </w:r>
      <w:r w:rsidR="00615D0A" w:rsidRPr="000862AF">
        <w:rPr>
          <w:rFonts w:ascii="Times New Roman" w:hAnsi="Times New Roman" w:cs="Times New Roman"/>
          <w:sz w:val="24"/>
          <w:szCs w:val="24"/>
        </w:rPr>
        <w:t xml:space="preserve"> </w:t>
      </w:r>
      <w:r w:rsidR="00615D0A">
        <w:rPr>
          <w:rFonts w:ascii="Times New Roman" w:hAnsi="Times New Roman" w:cs="Times New Roman"/>
          <w:sz w:val="24"/>
          <w:szCs w:val="24"/>
          <w:lang w:val="en-US"/>
        </w:rPr>
        <w:t>Corparation</w:t>
      </w:r>
      <w:r w:rsidR="00615D0A" w:rsidRPr="000862AF">
        <w:rPr>
          <w:rFonts w:ascii="Times New Roman" w:hAnsi="Times New Roman" w:cs="Times New Roman"/>
          <w:sz w:val="24"/>
          <w:szCs w:val="24"/>
        </w:rPr>
        <w:t>, 2014)</w:t>
      </w:r>
    </w:p>
    <w:p w:rsidR="00615D0A" w:rsidRPr="000862AF" w:rsidRDefault="00615D0A" w:rsidP="00615D0A">
      <w:pPr>
        <w:spacing w:line="360" w:lineRule="auto"/>
        <w:ind w:firstLine="709"/>
        <w:jc w:val="both"/>
        <w:rPr>
          <w:rFonts w:ascii="Times New Roman" w:hAnsi="Times New Roman" w:cs="Times New Roman"/>
          <w:sz w:val="24"/>
          <w:szCs w:val="24"/>
        </w:rPr>
      </w:pPr>
    </w:p>
    <w:p w:rsidR="00615D0A" w:rsidRDefault="00615D0A" w:rsidP="00615D0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Анализ необходимо проводить с пробами в виде подкисленных водных растворов. В данном случае исследование проходило с фоновым содержанием азотной кислоты около 0,1 моль/л. Исходя из того, что в наличии имеется 70% </w:t>
      </w:r>
      <w:r>
        <w:rPr>
          <w:rFonts w:ascii="Times New Roman" w:hAnsi="Times New Roman" w:cs="Times New Roman"/>
          <w:sz w:val="24"/>
          <w:szCs w:val="24"/>
          <w:lang w:val="en-US"/>
        </w:rPr>
        <w:t>HNO</w:t>
      </w:r>
      <w:r w:rsidRPr="007D2C62">
        <w:rPr>
          <w:rFonts w:ascii="Times New Roman" w:hAnsi="Times New Roman" w:cs="Times New Roman"/>
          <w:sz w:val="24"/>
          <w:szCs w:val="24"/>
          <w:vertAlign w:val="subscript"/>
        </w:rPr>
        <w:t>3</w:t>
      </w:r>
      <w:r w:rsidRPr="007D2C62">
        <w:rPr>
          <w:rFonts w:ascii="Times New Roman" w:hAnsi="Times New Roman" w:cs="Times New Roman"/>
          <w:sz w:val="24"/>
          <w:szCs w:val="24"/>
        </w:rPr>
        <w:t xml:space="preserve"> </w:t>
      </w:r>
      <w:r>
        <w:rPr>
          <w:rFonts w:ascii="Times New Roman" w:hAnsi="Times New Roman" w:cs="Times New Roman"/>
          <w:sz w:val="24"/>
          <w:szCs w:val="24"/>
        </w:rPr>
        <w:t>с плотностью 1,4 г/мл, вычисляется количество молей кислоты в литре объёма, то есть молярная концентрация, расчёт проводится по следующей формуле:</w:t>
      </w:r>
    </w:p>
    <w:p w:rsidR="00615D0A" w:rsidRPr="007D2C62" w:rsidRDefault="00530965" w:rsidP="00615D0A">
      <w:pPr>
        <w:spacing w:line="360" w:lineRule="auto"/>
        <w:ind w:firstLine="709"/>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m</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w*10*ρ</m:t>
              </m:r>
            </m:num>
            <m:den>
              <m:r>
                <w:rPr>
                  <w:rFonts w:ascii="Cambria Math" w:hAnsi="Cambria Math" w:cs="Times New Roman"/>
                  <w:sz w:val="24"/>
                  <w:szCs w:val="24"/>
                </w:rPr>
                <m:t>M</m:t>
              </m:r>
            </m:den>
          </m:f>
        </m:oMath>
      </m:oMathPara>
    </w:p>
    <w:p w:rsidR="00615D0A" w:rsidRDefault="00615D0A" w:rsidP="00615D0A">
      <w:pPr>
        <w:spacing w:line="360" w:lineRule="auto"/>
        <w:ind w:firstLine="709"/>
        <w:jc w:val="both"/>
        <w:rPr>
          <w:rFonts w:ascii="Times New Roman" w:eastAsiaTheme="minorEastAsia" w:hAnsi="Times New Roman" w:cs="Times New Roman"/>
          <w:sz w:val="24"/>
          <w:szCs w:val="24"/>
        </w:rPr>
      </w:pPr>
      <w:r w:rsidRPr="00A81367">
        <w:rPr>
          <w:rFonts w:ascii="Times New Roman" w:eastAsiaTheme="minorEastAsia" w:hAnsi="Times New Roman" w:cs="Times New Roman"/>
          <w:sz w:val="24"/>
          <w:szCs w:val="24"/>
        </w:rPr>
        <w:t xml:space="preserve">где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m</m:t>
            </m:r>
          </m:sub>
        </m:sSub>
      </m:oMath>
      <w:r w:rsidRPr="00A81367">
        <w:rPr>
          <w:rFonts w:ascii="Times New Roman" w:eastAsiaTheme="minorEastAsia" w:hAnsi="Times New Roman" w:cs="Times New Roman"/>
          <w:sz w:val="24"/>
          <w:szCs w:val="24"/>
        </w:rPr>
        <w:t xml:space="preserve"> - молярная концентрация (моль/литр),  </w:t>
      </w:r>
      <m:oMath>
        <m:r>
          <w:rPr>
            <w:rFonts w:ascii="Cambria Math" w:hAnsi="Cambria Math" w:cs="Times New Roman"/>
            <w:sz w:val="24"/>
            <w:szCs w:val="24"/>
          </w:rPr>
          <m:t>w-массовая доля растворённого вещества (%)</m:t>
        </m:r>
      </m:oMath>
      <w:r w:rsidRPr="00A81367">
        <w:rPr>
          <w:rFonts w:ascii="Times New Roman" w:eastAsiaTheme="minorEastAsia" w:hAnsi="Times New Roman" w:cs="Times New Roman"/>
          <w:sz w:val="24"/>
          <w:szCs w:val="24"/>
        </w:rPr>
        <w:t xml:space="preserve">, </w:t>
      </w:r>
      <m:oMath>
        <m:r>
          <w:rPr>
            <w:rFonts w:ascii="Cambria Math" w:hAnsi="Cambria Math" w:cs="Times New Roman"/>
            <w:sz w:val="24"/>
            <w:szCs w:val="24"/>
          </w:rPr>
          <m:t>ρ</m:t>
        </m:r>
        <m:r>
          <m:rPr>
            <m:sty m:val="p"/>
          </m:rPr>
          <w:rPr>
            <w:rFonts w:ascii="Cambria Math" w:eastAsiaTheme="minorEastAsia" w:hAnsi="Cambria Math" w:cs="Times New Roman"/>
            <w:sz w:val="24"/>
            <w:szCs w:val="24"/>
          </w:rPr>
          <m:t>- плотность</m:t>
        </m:r>
        <m:r>
          <w:rPr>
            <w:rFonts w:ascii="Cambria Math" w:hAnsi="Cambria Math" w:cs="Times New Roman"/>
            <w:sz w:val="24"/>
            <w:szCs w:val="24"/>
          </w:rPr>
          <m:t xml:space="preserve">, </m:t>
        </m:r>
      </m:oMath>
      <w:r w:rsidRPr="00A81367">
        <w:rPr>
          <w:rFonts w:ascii="Times New Roman" w:eastAsiaTheme="minorEastAsia" w:hAnsi="Times New Roman" w:cs="Times New Roman"/>
          <w:sz w:val="24"/>
          <w:szCs w:val="24"/>
        </w:rPr>
        <w:t xml:space="preserve"> </w:t>
      </w:r>
      <m:oMath>
        <m:r>
          <w:rPr>
            <w:rFonts w:ascii="Cambria Math" w:hAnsi="Cambria Math" w:cs="Times New Roman"/>
            <w:sz w:val="24"/>
            <w:szCs w:val="24"/>
          </w:rPr>
          <m:t>M</m:t>
        </m:r>
      </m:oMath>
      <w:r w:rsidRPr="00A81367">
        <w:rPr>
          <w:rFonts w:ascii="Times New Roman" w:eastAsiaTheme="minorEastAsia" w:hAnsi="Times New Roman" w:cs="Times New Roman"/>
          <w:sz w:val="24"/>
          <w:szCs w:val="24"/>
        </w:rPr>
        <w:t>-мо</w:t>
      </w:r>
      <w:r>
        <w:rPr>
          <w:rFonts w:ascii="Times New Roman" w:eastAsiaTheme="minorEastAsia" w:hAnsi="Times New Roman" w:cs="Times New Roman"/>
          <w:sz w:val="24"/>
          <w:szCs w:val="24"/>
        </w:rPr>
        <w:t>лярная масса вещества (г/моль)</w:t>
      </w:r>
    </w:p>
    <w:p w:rsidR="00615D0A" w:rsidRDefault="00615D0A" w:rsidP="00615D0A">
      <w:pPr>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Подставляем исходные данные:</w:t>
      </w:r>
    </w:p>
    <w:p w:rsidR="00615D0A" w:rsidRDefault="00530965" w:rsidP="00615D0A">
      <w:pPr>
        <w:spacing w:line="360" w:lineRule="auto"/>
        <w:ind w:firstLine="709"/>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m</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70*10*1,4</m:t>
            </m:r>
          </m:num>
          <m:den>
            <m:r>
              <w:rPr>
                <w:rFonts w:ascii="Cambria Math" w:hAnsi="Cambria Math" w:cs="Times New Roman"/>
                <w:sz w:val="24"/>
                <w:szCs w:val="24"/>
              </w:rPr>
              <m:t>63</m:t>
            </m:r>
          </m:den>
        </m:f>
      </m:oMath>
      <w:r w:rsidR="00615D0A">
        <w:rPr>
          <w:rFonts w:ascii="Times New Roman" w:eastAsiaTheme="minorEastAsia" w:hAnsi="Times New Roman" w:cs="Times New Roman"/>
          <w:sz w:val="24"/>
          <w:szCs w:val="24"/>
        </w:rPr>
        <w:t xml:space="preserve"> </w:t>
      </w:r>
      <w:r w:rsidR="00615D0A" w:rsidRPr="00A81367">
        <w:rPr>
          <w:rFonts w:ascii="Times New Roman" w:eastAsiaTheme="minorEastAsia" w:hAnsi="Times New Roman" w:cs="Times New Roman"/>
          <w:sz w:val="24"/>
          <w:szCs w:val="24"/>
        </w:rPr>
        <w:t>=</w:t>
      </w:r>
      <w:r w:rsidR="00615D0A">
        <w:rPr>
          <w:rFonts w:ascii="Times New Roman" w:eastAsiaTheme="minorEastAsia" w:hAnsi="Times New Roman" w:cs="Times New Roman"/>
          <w:sz w:val="24"/>
          <w:szCs w:val="24"/>
        </w:rPr>
        <w:t xml:space="preserve"> </w:t>
      </w:r>
      <w:r w:rsidR="00615D0A" w:rsidRPr="00A81367">
        <w:rPr>
          <w:rFonts w:ascii="Times New Roman" w:eastAsiaTheme="minorEastAsia" w:hAnsi="Times New Roman" w:cs="Times New Roman"/>
          <w:sz w:val="24"/>
          <w:szCs w:val="24"/>
        </w:rPr>
        <w:t>15,5 моль/литр</w:t>
      </w:r>
    </w:p>
    <w:p w:rsidR="00615D0A" w:rsidRDefault="00615D0A" w:rsidP="00615D0A">
      <w:pPr>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Далее вычисляем необходимый объём кислоты для разбавления проб. Для анализа необходимо около 10 мл раствора, но на случай разбавления в процессе измерения готовится около 25 мл. Объём вычисляется по следующей формуле:</w:t>
      </w:r>
    </w:p>
    <w:p w:rsidR="00615D0A" w:rsidRPr="00A743A5" w:rsidRDefault="00530965" w:rsidP="00615D0A">
      <w:pPr>
        <w:spacing w:line="360" w:lineRule="auto"/>
        <w:ind w:firstLine="709"/>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v</m:t>
              </m:r>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V</m:t>
              </m:r>
            </m:num>
            <m:den>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m</m:t>
                  </m:r>
                </m:sub>
              </m:sSub>
            </m:den>
          </m:f>
        </m:oMath>
      </m:oMathPara>
    </w:p>
    <w:p w:rsidR="00615D0A" w:rsidRDefault="00615D0A" w:rsidP="00615D0A">
      <w:pPr>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где </w:t>
      </w:r>
      <w:r w:rsidRPr="00A743A5">
        <w:rPr>
          <w:rFonts w:ascii="Times New Roman" w:eastAsiaTheme="minorEastAsia" w:hAnsi="Times New Roman" w:cs="Times New Roman"/>
          <w:i/>
          <w:sz w:val="24"/>
          <w:szCs w:val="24"/>
          <w:lang w:val="en-US"/>
        </w:rPr>
        <w:t>V</w:t>
      </w:r>
      <w:r w:rsidRPr="00A743A5">
        <w:rPr>
          <w:rFonts w:ascii="Times New Roman" w:eastAsiaTheme="minorEastAsia" w:hAnsi="Times New Roman" w:cs="Times New Roman"/>
          <w:i/>
          <w:sz w:val="24"/>
          <w:szCs w:val="24"/>
          <w:vertAlign w:val="subscript"/>
        </w:rPr>
        <w:t>1</w:t>
      </w:r>
      <w:r w:rsidRPr="00A743A5">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объём растворённого вещества (мл),</w:t>
      </w:r>
      <w:r w:rsidRPr="00A743A5">
        <w:rPr>
          <w:rFonts w:ascii="Times New Roman" w:eastAsiaTheme="minorEastAsia" w:hAnsi="Times New Roman" w:cs="Times New Roman"/>
          <w:i/>
          <w:sz w:val="24"/>
          <w:szCs w:val="24"/>
        </w:rPr>
        <w:t xml:space="preserve"> </w:t>
      </w:r>
      <w:r w:rsidRPr="00A743A5">
        <w:rPr>
          <w:rFonts w:ascii="Times New Roman" w:eastAsiaTheme="minorEastAsia" w:hAnsi="Times New Roman" w:cs="Times New Roman"/>
          <w:i/>
          <w:sz w:val="24"/>
          <w:szCs w:val="24"/>
          <w:lang w:val="en-US"/>
        </w:rPr>
        <w:t>v</w:t>
      </w:r>
      <w:r>
        <w:rPr>
          <w:rFonts w:ascii="Times New Roman" w:eastAsiaTheme="minorEastAsia" w:hAnsi="Times New Roman" w:cs="Times New Roman"/>
          <w:i/>
          <w:sz w:val="24"/>
          <w:szCs w:val="24"/>
        </w:rPr>
        <w:t>-</w:t>
      </w:r>
      <w:r>
        <w:rPr>
          <w:rFonts w:ascii="Times New Roman" w:eastAsiaTheme="minorEastAsia" w:hAnsi="Times New Roman" w:cs="Times New Roman"/>
          <w:sz w:val="24"/>
          <w:szCs w:val="24"/>
        </w:rPr>
        <w:t xml:space="preserve">количество растворённого вещества (моль), </w:t>
      </w:r>
      <w:r w:rsidRPr="00A743A5">
        <w:rPr>
          <w:rFonts w:ascii="Times New Roman" w:eastAsiaTheme="minorEastAsia" w:hAnsi="Times New Roman" w:cs="Times New Roman"/>
          <w:i/>
          <w:sz w:val="24"/>
          <w:szCs w:val="24"/>
          <w:lang w:val="en-US"/>
        </w:rPr>
        <w:t>V</w:t>
      </w:r>
      <w:r>
        <w:rPr>
          <w:rFonts w:ascii="Times New Roman" w:eastAsiaTheme="minorEastAsia" w:hAnsi="Times New Roman" w:cs="Times New Roman"/>
          <w:i/>
          <w:sz w:val="24"/>
          <w:szCs w:val="24"/>
        </w:rPr>
        <w:t xml:space="preserve"> </w:t>
      </w:r>
      <w:r w:rsidRPr="00A743A5">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общий объём раствора (мл)</w:t>
      </w:r>
    </w:p>
    <w:p w:rsidR="00615D0A" w:rsidRDefault="00530965" w:rsidP="00615D0A">
      <w:pPr>
        <w:spacing w:line="360" w:lineRule="auto"/>
        <w:ind w:firstLine="709"/>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0,1*25</m:t>
            </m:r>
          </m:num>
          <m:den>
            <m:r>
              <w:rPr>
                <w:rFonts w:ascii="Cambria Math" w:eastAsiaTheme="minorEastAsia" w:hAnsi="Cambria Math" w:cs="Times New Roman"/>
                <w:sz w:val="24"/>
                <w:szCs w:val="24"/>
              </w:rPr>
              <m:t>15,5</m:t>
            </m:r>
          </m:den>
        </m:f>
      </m:oMath>
      <w:r w:rsidR="00615D0A">
        <w:rPr>
          <w:rFonts w:ascii="Times New Roman" w:eastAsiaTheme="minorEastAsia" w:hAnsi="Times New Roman" w:cs="Times New Roman"/>
          <w:sz w:val="24"/>
          <w:szCs w:val="24"/>
        </w:rPr>
        <w:t>=0,16 мл</w:t>
      </w:r>
    </w:p>
    <w:p w:rsidR="00615D0A" w:rsidRDefault="00615D0A" w:rsidP="00615D0A">
      <w:pPr>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Следовательно, для приготовления 25 мл 0,1М раствора </w:t>
      </w:r>
      <w:r>
        <w:rPr>
          <w:rFonts w:ascii="Times New Roman" w:eastAsiaTheme="minorEastAsia" w:hAnsi="Times New Roman" w:cs="Times New Roman"/>
          <w:sz w:val="24"/>
          <w:szCs w:val="24"/>
          <w:lang w:val="en-US"/>
        </w:rPr>
        <w:t>HNO</w:t>
      </w:r>
      <w:r w:rsidRPr="00A743A5">
        <w:rPr>
          <w:rFonts w:ascii="Times New Roman" w:eastAsiaTheme="minorEastAsia" w:hAnsi="Times New Roman" w:cs="Times New Roman"/>
          <w:sz w:val="24"/>
          <w:szCs w:val="24"/>
          <w:vertAlign w:val="subscript"/>
        </w:rPr>
        <w:t xml:space="preserve">3 </w:t>
      </w:r>
      <w:r>
        <w:rPr>
          <w:rFonts w:ascii="Times New Roman" w:eastAsiaTheme="minorEastAsia" w:hAnsi="Times New Roman" w:cs="Times New Roman"/>
          <w:sz w:val="24"/>
          <w:szCs w:val="24"/>
        </w:rPr>
        <w:t xml:space="preserve">необходимо взять 0,16 мл 70% </w:t>
      </w:r>
      <w:r>
        <w:rPr>
          <w:rFonts w:ascii="Times New Roman" w:eastAsiaTheme="minorEastAsia" w:hAnsi="Times New Roman" w:cs="Times New Roman"/>
          <w:sz w:val="24"/>
          <w:szCs w:val="24"/>
          <w:lang w:val="en-US"/>
        </w:rPr>
        <w:t>HNO</w:t>
      </w:r>
      <w:r w:rsidRPr="00A743A5">
        <w:rPr>
          <w:rFonts w:ascii="Times New Roman" w:eastAsiaTheme="minorEastAsia" w:hAnsi="Times New Roman" w:cs="Times New Roman"/>
          <w:sz w:val="24"/>
          <w:szCs w:val="24"/>
          <w:vertAlign w:val="subscript"/>
        </w:rPr>
        <w:t>3</w:t>
      </w:r>
      <w:r>
        <w:rPr>
          <w:rFonts w:ascii="Times New Roman" w:eastAsiaTheme="minorEastAsia" w:hAnsi="Times New Roman" w:cs="Times New Roman"/>
          <w:sz w:val="24"/>
          <w:szCs w:val="24"/>
        </w:rPr>
        <w:t xml:space="preserve">. Так 25 миллилитровые мерные колбы наполняются 20 мл исследуемого раствора, затем добавляется 0,16 мл азотной кислоты и доливается до риски. </w:t>
      </w:r>
    </w:p>
    <w:p w:rsidR="00663004" w:rsidRDefault="00615D0A" w:rsidP="00615D0A">
      <w:pPr>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После пробоподготовки перед анализом необходимо подготовить градуировочные растворы. Градуировочные растворы для элементов </w:t>
      </w:r>
      <w:r>
        <w:rPr>
          <w:rFonts w:ascii="Times New Roman" w:eastAsiaTheme="minorEastAsia" w:hAnsi="Times New Roman" w:cs="Times New Roman"/>
          <w:sz w:val="24"/>
          <w:szCs w:val="24"/>
          <w:lang w:val="en-US"/>
        </w:rPr>
        <w:t>Zn</w:t>
      </w:r>
      <w:r w:rsidRPr="00357CA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Co</w:t>
      </w:r>
      <w:r w:rsidRPr="00357CA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Pb</w:t>
      </w:r>
      <w:r w:rsidRPr="00357CA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Cu</w:t>
      </w:r>
      <w:r w:rsidRPr="00357CA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Cr</w:t>
      </w:r>
      <w:r w:rsidRPr="00357CA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Ni</w:t>
      </w:r>
      <w:r w:rsidRPr="00357CA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Mn</w:t>
      </w:r>
      <w:r w:rsidRPr="00357CA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Fe</w:t>
      </w:r>
      <w:r w:rsidRPr="00357CA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готовятся с внесением 0; 0,001; 0,01; 0,1; 1; 10 мг/л каждого элемента. При необходимости добавляется раствор с концентрацией 50 мл/л и 100 мл/л. В программу, сопряжённую с оборудованием вносятся необходимые элементы, в ходе измерения можно добавлять элементы, так как прибор регистрирует спектры всех элементов на всех </w:t>
      </w:r>
      <w:r w:rsidR="00E911CB">
        <w:rPr>
          <w:rFonts w:ascii="Times New Roman" w:eastAsiaTheme="minorEastAsia" w:hAnsi="Times New Roman" w:cs="Times New Roman"/>
          <w:sz w:val="24"/>
          <w:szCs w:val="24"/>
        </w:rPr>
        <w:t xml:space="preserve">возможных для этих элементов </w:t>
      </w:r>
      <w:r>
        <w:rPr>
          <w:rFonts w:ascii="Times New Roman" w:eastAsiaTheme="minorEastAsia" w:hAnsi="Times New Roman" w:cs="Times New Roman"/>
          <w:sz w:val="24"/>
          <w:szCs w:val="24"/>
        </w:rPr>
        <w:t>длинах волн. Что касается последующего выбора оптимальной длины волны для измерения, здесь прибор регистрирует оптимальную длину волн</w:t>
      </w:r>
      <w:r w:rsidR="00AA7E45">
        <w:rPr>
          <w:rFonts w:ascii="Times New Roman" w:eastAsiaTheme="minorEastAsia" w:hAnsi="Times New Roman" w:cs="Times New Roman"/>
          <w:sz w:val="24"/>
          <w:szCs w:val="24"/>
        </w:rPr>
        <w:t>ы индивидуально для каждого элемента</w:t>
      </w:r>
      <w:r>
        <w:rPr>
          <w:rFonts w:ascii="Times New Roman" w:eastAsiaTheme="minorEastAsia" w:hAnsi="Times New Roman" w:cs="Times New Roman"/>
          <w:sz w:val="24"/>
          <w:szCs w:val="24"/>
        </w:rPr>
        <w:t xml:space="preserve"> это связано с тем, что в различных растворах может присутствовать различное спектральное влияние от другого элемента. </w:t>
      </w:r>
    </w:p>
    <w:p w:rsidR="00736715" w:rsidRPr="00663004" w:rsidRDefault="00663004" w:rsidP="0066300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rsidR="004C6170" w:rsidRDefault="004C6170" w:rsidP="00736715">
      <w:pPr>
        <w:pStyle w:val="1"/>
        <w:spacing w:line="360" w:lineRule="auto"/>
        <w:rPr>
          <w:rFonts w:cs="Times New Roman"/>
          <w:szCs w:val="24"/>
          <w:lang w:eastAsia="ru-RU"/>
        </w:rPr>
      </w:pPr>
      <w:bookmarkStart w:id="28" w:name="_Toc482972036"/>
      <w:r w:rsidRPr="006D373A">
        <w:rPr>
          <w:rFonts w:cs="Times New Roman"/>
          <w:szCs w:val="24"/>
          <w:lang w:eastAsia="ru-RU"/>
        </w:rPr>
        <w:lastRenderedPageBreak/>
        <w:t>Глава 4. Результаты исследования</w:t>
      </w:r>
      <w:bookmarkEnd w:id="28"/>
    </w:p>
    <w:p w:rsidR="00303279" w:rsidRPr="00303279" w:rsidRDefault="00303279" w:rsidP="00303279">
      <w:pPr>
        <w:spacing w:line="360" w:lineRule="auto"/>
        <w:jc w:val="both"/>
        <w:rPr>
          <w:lang w:eastAsia="ru-RU"/>
        </w:rPr>
      </w:pPr>
    </w:p>
    <w:p w:rsidR="00303279" w:rsidRDefault="00303279" w:rsidP="00303279">
      <w:pPr>
        <w:spacing w:line="360" w:lineRule="auto"/>
        <w:ind w:firstLine="708"/>
        <w:jc w:val="both"/>
        <w:rPr>
          <w:rFonts w:ascii="Times New Roman" w:hAnsi="Times New Roman" w:cs="Times New Roman"/>
          <w:lang w:eastAsia="ru-RU"/>
        </w:rPr>
      </w:pPr>
      <w:r w:rsidRPr="00303279">
        <w:rPr>
          <w:rFonts w:ascii="Times New Roman" w:hAnsi="Times New Roman" w:cs="Times New Roman"/>
          <w:lang w:eastAsia="ru-RU"/>
        </w:rPr>
        <w:t>В данной главе приводятся результаты лабораторной обработки проб донных отложений озёр центральной части национального парка «Смоленское Поозерье»</w:t>
      </w:r>
    </w:p>
    <w:p w:rsidR="00E76746" w:rsidRPr="00303279" w:rsidRDefault="00E76746" w:rsidP="00303279">
      <w:pPr>
        <w:spacing w:line="360" w:lineRule="auto"/>
        <w:ind w:firstLine="708"/>
        <w:jc w:val="both"/>
        <w:rPr>
          <w:rFonts w:ascii="Times New Roman" w:hAnsi="Times New Roman" w:cs="Times New Roman"/>
          <w:lang w:eastAsia="ru-RU"/>
        </w:rPr>
      </w:pPr>
    </w:p>
    <w:p w:rsidR="00736715" w:rsidRDefault="00736715" w:rsidP="00736715">
      <w:pPr>
        <w:pStyle w:val="2"/>
        <w:spacing w:line="360" w:lineRule="auto"/>
        <w:rPr>
          <w:rFonts w:cs="Times New Roman"/>
          <w:szCs w:val="24"/>
          <w:lang w:eastAsia="ru-RU"/>
        </w:rPr>
      </w:pPr>
      <w:r w:rsidRPr="006D373A">
        <w:rPr>
          <w:rFonts w:cs="Times New Roman"/>
          <w:szCs w:val="24"/>
          <w:lang w:eastAsia="ru-RU"/>
        </w:rPr>
        <w:t xml:space="preserve"> </w:t>
      </w:r>
      <w:bookmarkStart w:id="29" w:name="_Toc482972037"/>
      <w:r w:rsidRPr="006D373A">
        <w:rPr>
          <w:rFonts w:cs="Times New Roman"/>
          <w:szCs w:val="24"/>
          <w:lang w:eastAsia="ru-RU"/>
        </w:rPr>
        <w:t xml:space="preserve">4.1 </w:t>
      </w:r>
      <w:r w:rsidR="00ED0FBC">
        <w:rPr>
          <w:rFonts w:cs="Times New Roman"/>
          <w:szCs w:val="24"/>
          <w:lang w:eastAsia="ru-RU"/>
        </w:rPr>
        <w:t>Химический состав</w:t>
      </w:r>
      <w:bookmarkEnd w:id="29"/>
    </w:p>
    <w:p w:rsidR="009345FB" w:rsidRPr="009345FB" w:rsidRDefault="009345FB" w:rsidP="009345FB">
      <w:pPr>
        <w:spacing w:line="360" w:lineRule="auto"/>
        <w:jc w:val="both"/>
        <w:rPr>
          <w:rFonts w:ascii="Times New Roman" w:hAnsi="Times New Roman" w:cs="Times New Roman"/>
          <w:sz w:val="24"/>
          <w:szCs w:val="24"/>
          <w:lang w:eastAsia="ru-RU"/>
        </w:rPr>
      </w:pPr>
    </w:p>
    <w:p w:rsidR="009345FB" w:rsidRDefault="009345FB" w:rsidP="009345FB">
      <w:pPr>
        <w:spacing w:line="360" w:lineRule="auto"/>
        <w:ind w:firstLine="708"/>
        <w:jc w:val="both"/>
        <w:rPr>
          <w:rFonts w:ascii="Times New Roman" w:hAnsi="Times New Roman" w:cs="Times New Roman"/>
          <w:sz w:val="24"/>
          <w:szCs w:val="24"/>
          <w:lang w:eastAsia="ru-RU"/>
        </w:rPr>
      </w:pPr>
      <w:r w:rsidRPr="009345FB">
        <w:rPr>
          <w:rFonts w:ascii="Times New Roman" w:hAnsi="Times New Roman" w:cs="Times New Roman"/>
          <w:sz w:val="24"/>
          <w:szCs w:val="24"/>
          <w:lang w:eastAsia="ru-RU"/>
        </w:rPr>
        <w:t>Определение содержания тяжёлых металлов в донных отложениях проводилось на основании ренгенофлуоресцентного анализа на спектрометре Спектроскан Макс-</w:t>
      </w:r>
      <w:r w:rsidRPr="009345FB">
        <w:rPr>
          <w:rFonts w:ascii="Times New Roman" w:hAnsi="Times New Roman" w:cs="Times New Roman"/>
          <w:sz w:val="24"/>
          <w:szCs w:val="24"/>
          <w:lang w:val="en-US" w:eastAsia="ru-RU"/>
        </w:rPr>
        <w:t>G</w:t>
      </w:r>
      <w:r w:rsidRPr="009345FB">
        <w:rPr>
          <w:rFonts w:ascii="Times New Roman" w:hAnsi="Times New Roman" w:cs="Times New Roman"/>
          <w:sz w:val="24"/>
          <w:szCs w:val="24"/>
          <w:lang w:eastAsia="ru-RU"/>
        </w:rPr>
        <w:t xml:space="preserve"> на базе ресурсного центра «Геомодель». Анализировалось 155 проб донных отложений, отобранных в заповедной зоне (озеро Лошамье,</w:t>
      </w:r>
      <w:r w:rsidR="00297DB4">
        <w:rPr>
          <w:rFonts w:ascii="Times New Roman" w:hAnsi="Times New Roman" w:cs="Times New Roman"/>
          <w:sz w:val="24"/>
          <w:szCs w:val="24"/>
          <w:lang w:eastAsia="ru-RU"/>
        </w:rPr>
        <w:t xml:space="preserve"> 34 пробы</w:t>
      </w:r>
      <w:r w:rsidRPr="009345FB">
        <w:rPr>
          <w:rFonts w:ascii="Times New Roman" w:hAnsi="Times New Roman" w:cs="Times New Roman"/>
          <w:sz w:val="24"/>
          <w:szCs w:val="24"/>
          <w:lang w:eastAsia="ru-RU"/>
        </w:rPr>
        <w:t>) и рекреационной зоне (озёра Сапшо, Баклановское, Рытое, Чистик</w:t>
      </w:r>
      <w:r w:rsidR="00297DB4">
        <w:rPr>
          <w:rFonts w:ascii="Times New Roman" w:hAnsi="Times New Roman" w:cs="Times New Roman"/>
          <w:sz w:val="24"/>
          <w:szCs w:val="24"/>
          <w:lang w:eastAsia="ru-RU"/>
        </w:rPr>
        <w:t>,</w:t>
      </w:r>
      <w:r w:rsidRPr="009345FB">
        <w:rPr>
          <w:rFonts w:ascii="Times New Roman" w:hAnsi="Times New Roman" w:cs="Times New Roman"/>
          <w:sz w:val="24"/>
          <w:szCs w:val="24"/>
          <w:lang w:eastAsia="ru-RU"/>
        </w:rPr>
        <w:t xml:space="preserve"> </w:t>
      </w:r>
      <w:r w:rsidR="00297DB4">
        <w:rPr>
          <w:rFonts w:ascii="Times New Roman" w:hAnsi="Times New Roman" w:cs="Times New Roman"/>
          <w:sz w:val="24"/>
          <w:szCs w:val="24"/>
          <w:lang w:eastAsia="ru-RU"/>
        </w:rPr>
        <w:t>82 пробы</w:t>
      </w:r>
      <w:r w:rsidRPr="009345FB">
        <w:rPr>
          <w:rFonts w:ascii="Times New Roman" w:hAnsi="Times New Roman" w:cs="Times New Roman"/>
          <w:sz w:val="24"/>
          <w:szCs w:val="24"/>
          <w:lang w:eastAsia="ru-RU"/>
        </w:rPr>
        <w:t xml:space="preserve">). </w:t>
      </w:r>
    </w:p>
    <w:p w:rsidR="00D11AEC" w:rsidRPr="000A38D9" w:rsidRDefault="00FF549F" w:rsidP="000A38D9">
      <w:pPr>
        <w:spacing w:line="360" w:lineRule="auto"/>
        <w:ind w:firstLine="708"/>
        <w:jc w:val="both"/>
        <w:rPr>
          <w:rFonts w:ascii="Times New Roman" w:hAnsi="Times New Roman" w:cs="Times New Roman"/>
          <w:color w:val="252525"/>
          <w:sz w:val="24"/>
          <w:szCs w:val="24"/>
          <w:shd w:val="clear" w:color="auto" w:fill="FFFFFF"/>
        </w:rPr>
      </w:pPr>
      <w:r w:rsidRPr="00D11AEC">
        <w:rPr>
          <w:rFonts w:ascii="Times New Roman" w:hAnsi="Times New Roman" w:cs="Times New Roman"/>
          <w:sz w:val="24"/>
          <w:szCs w:val="24"/>
          <w:lang w:eastAsia="ru-RU"/>
        </w:rPr>
        <w:t xml:space="preserve">На основании полученных данных, в программе </w:t>
      </w:r>
      <w:r w:rsidRPr="00D11AEC">
        <w:rPr>
          <w:rFonts w:ascii="Times New Roman" w:hAnsi="Times New Roman" w:cs="Times New Roman"/>
          <w:sz w:val="24"/>
          <w:szCs w:val="24"/>
          <w:lang w:val="en-US" w:eastAsia="ru-RU"/>
        </w:rPr>
        <w:t>Statistica</w:t>
      </w:r>
      <w:r w:rsidRPr="00D11AEC">
        <w:rPr>
          <w:rFonts w:ascii="Times New Roman" w:hAnsi="Times New Roman" w:cs="Times New Roman"/>
          <w:sz w:val="24"/>
          <w:szCs w:val="24"/>
          <w:lang w:eastAsia="ru-RU"/>
        </w:rPr>
        <w:t xml:space="preserve"> 13.2 рассчитаны ф</w:t>
      </w:r>
      <w:r w:rsidR="000A38D9">
        <w:rPr>
          <w:rFonts w:ascii="Times New Roman" w:hAnsi="Times New Roman" w:cs="Times New Roman"/>
          <w:sz w:val="24"/>
          <w:szCs w:val="24"/>
          <w:lang w:eastAsia="ru-RU"/>
        </w:rPr>
        <w:t>оновые концентрации</w:t>
      </w:r>
      <w:r w:rsidR="00D11AEC" w:rsidRPr="00D11AEC">
        <w:rPr>
          <w:rFonts w:ascii="Times New Roman" w:hAnsi="Times New Roman" w:cs="Times New Roman"/>
          <w:sz w:val="24"/>
          <w:szCs w:val="24"/>
          <w:lang w:eastAsia="ru-RU"/>
        </w:rPr>
        <w:t xml:space="preserve"> </w:t>
      </w:r>
      <w:r w:rsidR="00D11AEC" w:rsidRPr="00D11AEC">
        <w:rPr>
          <w:rFonts w:ascii="Times New Roman" w:hAnsi="Times New Roman" w:cs="Times New Roman"/>
          <w:noProof/>
          <w:sz w:val="24"/>
          <w:szCs w:val="24"/>
          <w:lang w:eastAsia="ru-RU"/>
        </w:rPr>
        <w:t xml:space="preserve">по показателю медианы. Этот показатель выбран потому, что, в отличии от математического ожидания, медиана обладает свойством робастности, то есть она является </w:t>
      </w:r>
      <w:r w:rsidR="00D11AEC" w:rsidRPr="00D11AEC">
        <w:rPr>
          <w:rFonts w:ascii="Times New Roman" w:hAnsi="Times New Roman" w:cs="Times New Roman"/>
          <w:iCs/>
          <w:color w:val="252525"/>
          <w:sz w:val="24"/>
          <w:szCs w:val="24"/>
          <w:shd w:val="clear" w:color="auto" w:fill="FFFFFF"/>
        </w:rPr>
        <w:t xml:space="preserve">нечувствительной </w:t>
      </w:r>
      <w:r w:rsidR="00D11AEC" w:rsidRPr="00D11AEC">
        <w:rPr>
          <w:rStyle w:val="apple-converted-space"/>
          <w:rFonts w:ascii="Times New Roman" w:hAnsi="Times New Roman" w:cs="Times New Roman"/>
          <w:color w:val="252525"/>
          <w:sz w:val="24"/>
          <w:szCs w:val="24"/>
          <w:shd w:val="clear" w:color="auto" w:fill="FFFFFF"/>
        </w:rPr>
        <w:t>к</w:t>
      </w:r>
      <w:r w:rsidR="00D11AEC" w:rsidRPr="00D11AEC">
        <w:rPr>
          <w:rFonts w:ascii="Times New Roman" w:hAnsi="Times New Roman" w:cs="Times New Roman"/>
          <w:color w:val="252525"/>
          <w:sz w:val="24"/>
          <w:szCs w:val="24"/>
          <w:shd w:val="clear" w:color="auto" w:fill="FFFFFF"/>
        </w:rPr>
        <w:t xml:space="preserve"> различным отклонениям и неоднородностям в выборке, связанным с теми или иными причинами, такими как ошибка прибора или опечатки</w:t>
      </w:r>
      <w:r w:rsidR="00F74796">
        <w:rPr>
          <w:rFonts w:ascii="Times New Roman" w:hAnsi="Times New Roman" w:cs="Times New Roman"/>
          <w:color w:val="252525"/>
          <w:sz w:val="24"/>
          <w:szCs w:val="24"/>
          <w:shd w:val="clear" w:color="auto" w:fill="FFFFFF"/>
        </w:rPr>
        <w:t xml:space="preserve"> (Иванюкович Г.А.,2010).</w:t>
      </w:r>
      <w:r w:rsidR="00D11AEC" w:rsidRPr="00D11AEC">
        <w:rPr>
          <w:rFonts w:ascii="Times New Roman" w:hAnsi="Times New Roman" w:cs="Times New Roman"/>
          <w:color w:val="252525"/>
          <w:sz w:val="24"/>
          <w:szCs w:val="24"/>
          <w:shd w:val="clear" w:color="auto" w:fill="FFFFFF"/>
        </w:rPr>
        <w:t xml:space="preserve"> Значения фоновых концентраций</w:t>
      </w:r>
      <w:r w:rsidR="00D11AEC">
        <w:rPr>
          <w:rFonts w:ascii="Times New Roman" w:hAnsi="Times New Roman" w:cs="Times New Roman"/>
          <w:color w:val="252525"/>
          <w:sz w:val="24"/>
          <w:szCs w:val="24"/>
          <w:shd w:val="clear" w:color="auto" w:fill="FFFFFF"/>
        </w:rPr>
        <w:t xml:space="preserve"> в таблице </w:t>
      </w:r>
      <w:r w:rsidR="001F3FDB" w:rsidRPr="001F3FDB">
        <w:rPr>
          <w:rFonts w:ascii="Times New Roman" w:hAnsi="Times New Roman" w:cs="Times New Roman"/>
          <w:color w:val="000000" w:themeColor="text1"/>
          <w:sz w:val="24"/>
          <w:szCs w:val="24"/>
          <w:shd w:val="clear" w:color="auto" w:fill="FFFFFF"/>
        </w:rPr>
        <w:t>2</w:t>
      </w:r>
      <w:r w:rsidR="000A38D9" w:rsidRPr="001F3FDB">
        <w:rPr>
          <w:rFonts w:ascii="Times New Roman" w:hAnsi="Times New Roman" w:cs="Times New Roman"/>
          <w:color w:val="000000" w:themeColor="text1"/>
          <w:sz w:val="24"/>
          <w:szCs w:val="24"/>
          <w:shd w:val="clear" w:color="auto" w:fill="FFFFFF"/>
        </w:rPr>
        <w:t xml:space="preserve"> </w:t>
      </w:r>
      <w:r w:rsidR="000A38D9">
        <w:rPr>
          <w:rFonts w:ascii="Times New Roman" w:hAnsi="Times New Roman" w:cs="Times New Roman"/>
          <w:color w:val="252525"/>
          <w:sz w:val="24"/>
          <w:szCs w:val="24"/>
          <w:shd w:val="clear" w:color="auto" w:fill="FFFFFF"/>
        </w:rPr>
        <w:t>указаны в мг/кг, также в 3 столбце обозначены значения ПДК каждого представленного элемента в валовой форме согласно</w:t>
      </w:r>
      <w:r w:rsidR="000A38D9">
        <w:rPr>
          <w:rFonts w:ascii="Times New Roman" w:hAnsi="Times New Roman" w:cs="Times New Roman"/>
          <w:sz w:val="24"/>
          <w:szCs w:val="24"/>
        </w:rPr>
        <w:t xml:space="preserve"> </w:t>
      </w:r>
      <w:r w:rsidR="000A38D9" w:rsidRPr="006C57F4">
        <w:rPr>
          <w:rFonts w:ascii="Times New Roman" w:hAnsi="Times New Roman" w:cs="Times New Roman"/>
          <w:bCs/>
          <w:color w:val="000000"/>
          <w:sz w:val="24"/>
          <w:szCs w:val="24"/>
        </w:rPr>
        <w:t>ГН 2.1.7.2041-06</w:t>
      </w:r>
      <w:r w:rsidR="000A38D9">
        <w:rPr>
          <w:rFonts w:ascii="Times New Roman" w:hAnsi="Times New Roman" w:cs="Times New Roman"/>
          <w:bCs/>
          <w:color w:val="000000"/>
          <w:sz w:val="24"/>
          <w:szCs w:val="24"/>
        </w:rPr>
        <w:t>.</w:t>
      </w:r>
    </w:p>
    <w:p w:rsidR="000E2A78" w:rsidRPr="000E2A78" w:rsidRDefault="00D11AEC" w:rsidP="000E2A78">
      <w:pPr>
        <w:spacing w:line="240" w:lineRule="atLeast"/>
        <w:ind w:firstLine="709"/>
        <w:jc w:val="right"/>
        <w:rPr>
          <w:rFonts w:ascii="Times New Roman" w:hAnsi="Times New Roman" w:cs="Times New Roman"/>
          <w:sz w:val="24"/>
          <w:szCs w:val="24"/>
        </w:rPr>
      </w:pPr>
      <w:r w:rsidRPr="000E2A78">
        <w:rPr>
          <w:rFonts w:ascii="Times New Roman" w:hAnsi="Times New Roman" w:cs="Times New Roman"/>
          <w:sz w:val="24"/>
          <w:szCs w:val="24"/>
        </w:rPr>
        <w:t>Табл</w:t>
      </w:r>
      <w:r w:rsidR="000E2A78" w:rsidRPr="000E2A78">
        <w:rPr>
          <w:rFonts w:ascii="Times New Roman" w:hAnsi="Times New Roman" w:cs="Times New Roman"/>
          <w:sz w:val="24"/>
          <w:szCs w:val="24"/>
        </w:rPr>
        <w:t xml:space="preserve">ица </w:t>
      </w:r>
      <w:r w:rsidR="001F3FDB" w:rsidRPr="000E2A78">
        <w:rPr>
          <w:rFonts w:ascii="Times New Roman" w:hAnsi="Times New Roman" w:cs="Times New Roman"/>
          <w:sz w:val="24"/>
          <w:szCs w:val="24"/>
        </w:rPr>
        <w:t xml:space="preserve">2 </w:t>
      </w:r>
    </w:p>
    <w:p w:rsidR="00D11AEC" w:rsidRPr="000E2A78" w:rsidRDefault="001F3FDB" w:rsidP="000E2A78">
      <w:pPr>
        <w:spacing w:line="240" w:lineRule="atLeast"/>
        <w:ind w:firstLine="709"/>
        <w:jc w:val="right"/>
        <w:rPr>
          <w:rFonts w:ascii="Times New Roman" w:hAnsi="Times New Roman" w:cs="Times New Roman"/>
          <w:sz w:val="24"/>
          <w:szCs w:val="24"/>
        </w:rPr>
      </w:pPr>
      <w:r w:rsidRPr="000E2A78">
        <w:rPr>
          <w:rFonts w:ascii="Times New Roman" w:hAnsi="Times New Roman" w:cs="Times New Roman"/>
          <w:sz w:val="24"/>
          <w:szCs w:val="24"/>
        </w:rPr>
        <w:t>Значения</w:t>
      </w:r>
      <w:r w:rsidR="00D11AEC" w:rsidRPr="000E2A78">
        <w:rPr>
          <w:rFonts w:ascii="Times New Roman" w:hAnsi="Times New Roman" w:cs="Times New Roman"/>
          <w:sz w:val="24"/>
          <w:szCs w:val="24"/>
        </w:rPr>
        <w:t xml:space="preserve"> фоновых концентраций, ра</w:t>
      </w:r>
      <w:r w:rsidR="000A38D9" w:rsidRPr="000E2A78">
        <w:rPr>
          <w:rFonts w:ascii="Times New Roman" w:hAnsi="Times New Roman" w:cs="Times New Roman"/>
          <w:sz w:val="24"/>
          <w:szCs w:val="24"/>
        </w:rPr>
        <w:t>ссчитанных по медиане</w:t>
      </w:r>
      <w:r w:rsidR="00FB0CA0" w:rsidRPr="000E2A78">
        <w:rPr>
          <w:rFonts w:ascii="Times New Roman" w:hAnsi="Times New Roman" w:cs="Times New Roman"/>
          <w:sz w:val="24"/>
          <w:szCs w:val="24"/>
        </w:rPr>
        <w:t>, мг/кг</w:t>
      </w:r>
      <w:r w:rsidR="000A38D9" w:rsidRPr="000E2A78">
        <w:rPr>
          <w:rFonts w:ascii="Times New Roman" w:hAnsi="Times New Roman" w:cs="Times New Roman"/>
          <w:sz w:val="24"/>
          <w:szCs w:val="24"/>
        </w:rPr>
        <w:t xml:space="preserve"> </w:t>
      </w:r>
    </w:p>
    <w:tbl>
      <w:tblPr>
        <w:tblStyle w:val="12"/>
        <w:tblW w:w="7621" w:type="dxa"/>
        <w:tblLook w:val="04A0" w:firstRow="1" w:lastRow="0" w:firstColumn="1" w:lastColumn="0" w:noHBand="0" w:noVBand="1"/>
      </w:tblPr>
      <w:tblGrid>
        <w:gridCol w:w="960"/>
        <w:gridCol w:w="2125"/>
        <w:gridCol w:w="2268"/>
        <w:gridCol w:w="2268"/>
      </w:tblGrid>
      <w:tr w:rsidR="000A38D9" w:rsidRPr="000A38D9" w:rsidTr="00E76746">
        <w:trPr>
          <w:trHeight w:val="810"/>
        </w:trPr>
        <w:tc>
          <w:tcPr>
            <w:tcW w:w="960" w:type="dxa"/>
            <w:noWrap/>
            <w:hideMark/>
          </w:tcPr>
          <w:p w:rsidR="000A38D9" w:rsidRPr="00E76746" w:rsidRDefault="000A38D9" w:rsidP="000A38D9">
            <w:pPr>
              <w:rPr>
                <w:rFonts w:ascii="Times New Roman" w:eastAsia="Times New Roman" w:hAnsi="Times New Roman" w:cs="Times New Roman"/>
                <w:sz w:val="24"/>
                <w:szCs w:val="24"/>
                <w:lang w:eastAsia="ru-RU"/>
              </w:rPr>
            </w:pPr>
          </w:p>
        </w:tc>
        <w:tc>
          <w:tcPr>
            <w:tcW w:w="2125" w:type="dxa"/>
            <w:hideMark/>
          </w:tcPr>
          <w:p w:rsidR="000A38D9" w:rsidRPr="00E76746" w:rsidRDefault="000A38D9" w:rsidP="000A38D9">
            <w:pPr>
              <w:jc w:val="center"/>
              <w:rPr>
                <w:rFonts w:ascii="Times New Roman" w:eastAsia="Times New Roman" w:hAnsi="Times New Roman" w:cs="Times New Roman"/>
                <w:color w:val="000000"/>
                <w:sz w:val="24"/>
                <w:szCs w:val="24"/>
                <w:lang w:eastAsia="ru-RU"/>
              </w:rPr>
            </w:pPr>
            <w:r w:rsidRPr="00E76746">
              <w:rPr>
                <w:rFonts w:ascii="Times New Roman" w:eastAsia="Times New Roman" w:hAnsi="Times New Roman" w:cs="Times New Roman"/>
                <w:color w:val="000000"/>
                <w:sz w:val="24"/>
                <w:szCs w:val="24"/>
                <w:lang w:eastAsia="ru-RU"/>
              </w:rPr>
              <w:t>Заповедная зона</w:t>
            </w:r>
          </w:p>
        </w:tc>
        <w:tc>
          <w:tcPr>
            <w:tcW w:w="2268" w:type="dxa"/>
            <w:hideMark/>
          </w:tcPr>
          <w:p w:rsidR="000A38D9" w:rsidRPr="00E76746" w:rsidRDefault="000A38D9" w:rsidP="000A38D9">
            <w:pPr>
              <w:jc w:val="center"/>
              <w:rPr>
                <w:rFonts w:ascii="Times New Roman" w:eastAsia="Times New Roman" w:hAnsi="Times New Roman" w:cs="Times New Roman"/>
                <w:color w:val="000000"/>
                <w:sz w:val="24"/>
                <w:szCs w:val="24"/>
                <w:lang w:eastAsia="ru-RU"/>
              </w:rPr>
            </w:pPr>
            <w:r w:rsidRPr="00E76746">
              <w:rPr>
                <w:rFonts w:ascii="Times New Roman" w:eastAsia="Times New Roman" w:hAnsi="Times New Roman" w:cs="Times New Roman"/>
                <w:color w:val="000000"/>
                <w:sz w:val="24"/>
                <w:szCs w:val="24"/>
                <w:lang w:eastAsia="ru-RU"/>
              </w:rPr>
              <w:t>Рекреационная зона</w:t>
            </w:r>
          </w:p>
        </w:tc>
        <w:tc>
          <w:tcPr>
            <w:tcW w:w="2268" w:type="dxa"/>
            <w:hideMark/>
          </w:tcPr>
          <w:p w:rsidR="000A38D9" w:rsidRPr="00E76746" w:rsidRDefault="000A38D9" w:rsidP="000A38D9">
            <w:pPr>
              <w:jc w:val="center"/>
              <w:rPr>
                <w:rFonts w:ascii="Times New Roman" w:eastAsia="Times New Roman" w:hAnsi="Times New Roman" w:cs="Times New Roman"/>
                <w:color w:val="000000"/>
                <w:sz w:val="24"/>
                <w:szCs w:val="24"/>
                <w:lang w:eastAsia="ru-RU"/>
              </w:rPr>
            </w:pPr>
            <w:r w:rsidRPr="00E76746">
              <w:rPr>
                <w:rFonts w:ascii="Times New Roman" w:eastAsia="Times New Roman" w:hAnsi="Times New Roman" w:cs="Times New Roman"/>
                <w:color w:val="000000"/>
                <w:sz w:val="24"/>
                <w:szCs w:val="24"/>
                <w:lang w:eastAsia="ru-RU"/>
              </w:rPr>
              <w:t>ПДК</w:t>
            </w:r>
          </w:p>
          <w:p w:rsidR="00E76746" w:rsidRPr="00E76746" w:rsidRDefault="00E76746" w:rsidP="000A38D9">
            <w:pPr>
              <w:jc w:val="center"/>
              <w:rPr>
                <w:rFonts w:ascii="Times New Roman" w:eastAsia="Times New Roman" w:hAnsi="Times New Roman" w:cs="Times New Roman"/>
                <w:color w:val="000000"/>
                <w:sz w:val="24"/>
                <w:szCs w:val="24"/>
                <w:lang w:eastAsia="ru-RU"/>
              </w:rPr>
            </w:pPr>
            <w:r w:rsidRPr="00E76746">
              <w:rPr>
                <w:rFonts w:ascii="Times New Roman" w:hAnsi="Times New Roman" w:cs="Times New Roman"/>
                <w:bCs/>
                <w:color w:val="000000"/>
                <w:sz w:val="24"/>
                <w:szCs w:val="24"/>
              </w:rPr>
              <w:t>(ГН 2.1.7.2041-06.)</w:t>
            </w:r>
          </w:p>
        </w:tc>
      </w:tr>
      <w:tr w:rsidR="000A38D9" w:rsidRPr="000A38D9" w:rsidTr="00E76746">
        <w:trPr>
          <w:trHeight w:val="300"/>
        </w:trPr>
        <w:tc>
          <w:tcPr>
            <w:tcW w:w="960" w:type="dxa"/>
            <w:noWrap/>
            <w:hideMark/>
          </w:tcPr>
          <w:p w:rsidR="000A38D9" w:rsidRPr="00E76746" w:rsidRDefault="000A38D9" w:rsidP="000A38D9">
            <w:pPr>
              <w:rPr>
                <w:rFonts w:ascii="Times New Roman" w:eastAsia="Times New Roman" w:hAnsi="Times New Roman" w:cs="Times New Roman"/>
                <w:color w:val="000000"/>
                <w:sz w:val="24"/>
                <w:szCs w:val="24"/>
                <w:lang w:eastAsia="ru-RU"/>
              </w:rPr>
            </w:pPr>
            <w:r w:rsidRPr="00E76746">
              <w:rPr>
                <w:rFonts w:ascii="Times New Roman" w:eastAsia="Times New Roman" w:hAnsi="Times New Roman" w:cs="Times New Roman"/>
                <w:color w:val="000000"/>
                <w:sz w:val="24"/>
                <w:szCs w:val="24"/>
                <w:lang w:eastAsia="ru-RU"/>
              </w:rPr>
              <w:t>Fe</w:t>
            </w:r>
          </w:p>
        </w:tc>
        <w:tc>
          <w:tcPr>
            <w:tcW w:w="2125" w:type="dxa"/>
            <w:noWrap/>
            <w:hideMark/>
          </w:tcPr>
          <w:p w:rsidR="000A38D9" w:rsidRPr="00E76746" w:rsidRDefault="000A38D9" w:rsidP="000A38D9">
            <w:pPr>
              <w:jc w:val="right"/>
              <w:rPr>
                <w:rFonts w:ascii="Times New Roman" w:eastAsia="Times New Roman" w:hAnsi="Times New Roman" w:cs="Times New Roman"/>
                <w:color w:val="000000"/>
                <w:sz w:val="24"/>
                <w:szCs w:val="24"/>
                <w:lang w:eastAsia="ru-RU"/>
              </w:rPr>
            </w:pPr>
            <w:r w:rsidRPr="00E76746">
              <w:rPr>
                <w:rFonts w:ascii="Times New Roman" w:eastAsia="Times New Roman" w:hAnsi="Times New Roman" w:cs="Times New Roman"/>
                <w:color w:val="000000"/>
                <w:sz w:val="24"/>
                <w:szCs w:val="24"/>
                <w:lang w:eastAsia="ru-RU"/>
              </w:rPr>
              <w:t>14842</w:t>
            </w:r>
          </w:p>
        </w:tc>
        <w:tc>
          <w:tcPr>
            <w:tcW w:w="2268" w:type="dxa"/>
            <w:noWrap/>
            <w:hideMark/>
          </w:tcPr>
          <w:p w:rsidR="000A38D9" w:rsidRPr="00E76746" w:rsidRDefault="000A38D9" w:rsidP="000A38D9">
            <w:pPr>
              <w:jc w:val="right"/>
              <w:rPr>
                <w:rFonts w:ascii="Times New Roman" w:eastAsia="Times New Roman" w:hAnsi="Times New Roman" w:cs="Times New Roman"/>
                <w:color w:val="000000"/>
                <w:sz w:val="24"/>
                <w:szCs w:val="24"/>
                <w:lang w:eastAsia="ru-RU"/>
              </w:rPr>
            </w:pPr>
            <w:r w:rsidRPr="00E76746">
              <w:rPr>
                <w:rFonts w:ascii="Times New Roman" w:eastAsia="Times New Roman" w:hAnsi="Times New Roman" w:cs="Times New Roman"/>
                <w:color w:val="000000"/>
                <w:sz w:val="24"/>
                <w:szCs w:val="24"/>
                <w:lang w:eastAsia="ru-RU"/>
              </w:rPr>
              <w:t>18967</w:t>
            </w:r>
          </w:p>
        </w:tc>
        <w:tc>
          <w:tcPr>
            <w:tcW w:w="2268" w:type="dxa"/>
            <w:noWrap/>
            <w:hideMark/>
          </w:tcPr>
          <w:p w:rsidR="000A38D9" w:rsidRPr="00E76746" w:rsidRDefault="000A38D9" w:rsidP="000A38D9">
            <w:pPr>
              <w:jc w:val="right"/>
              <w:rPr>
                <w:rFonts w:ascii="Times New Roman" w:eastAsia="Times New Roman" w:hAnsi="Times New Roman" w:cs="Times New Roman"/>
                <w:color w:val="000000"/>
                <w:sz w:val="24"/>
                <w:szCs w:val="24"/>
                <w:lang w:eastAsia="ru-RU"/>
              </w:rPr>
            </w:pPr>
          </w:p>
        </w:tc>
      </w:tr>
      <w:tr w:rsidR="000A38D9" w:rsidRPr="000A38D9" w:rsidTr="00E76746">
        <w:trPr>
          <w:trHeight w:val="300"/>
        </w:trPr>
        <w:tc>
          <w:tcPr>
            <w:tcW w:w="960" w:type="dxa"/>
            <w:noWrap/>
            <w:hideMark/>
          </w:tcPr>
          <w:p w:rsidR="000A38D9" w:rsidRPr="00E76746" w:rsidRDefault="000A38D9" w:rsidP="000A38D9">
            <w:pPr>
              <w:rPr>
                <w:rFonts w:ascii="Times New Roman" w:eastAsia="Times New Roman" w:hAnsi="Times New Roman" w:cs="Times New Roman"/>
                <w:color w:val="000000"/>
                <w:sz w:val="24"/>
                <w:szCs w:val="24"/>
                <w:lang w:eastAsia="ru-RU"/>
              </w:rPr>
            </w:pPr>
            <w:r w:rsidRPr="00E76746">
              <w:rPr>
                <w:rFonts w:ascii="Times New Roman" w:eastAsia="Times New Roman" w:hAnsi="Times New Roman" w:cs="Times New Roman"/>
                <w:color w:val="000000"/>
                <w:sz w:val="24"/>
                <w:szCs w:val="24"/>
                <w:lang w:eastAsia="ru-RU"/>
              </w:rPr>
              <w:t>Mn</w:t>
            </w:r>
          </w:p>
        </w:tc>
        <w:tc>
          <w:tcPr>
            <w:tcW w:w="2125" w:type="dxa"/>
            <w:noWrap/>
            <w:hideMark/>
          </w:tcPr>
          <w:p w:rsidR="000A38D9" w:rsidRPr="00E76746" w:rsidRDefault="000A38D9" w:rsidP="000A38D9">
            <w:pPr>
              <w:jc w:val="right"/>
              <w:rPr>
                <w:rFonts w:ascii="Times New Roman" w:eastAsia="Times New Roman" w:hAnsi="Times New Roman" w:cs="Times New Roman"/>
                <w:color w:val="000000"/>
                <w:sz w:val="24"/>
                <w:szCs w:val="24"/>
                <w:lang w:eastAsia="ru-RU"/>
              </w:rPr>
            </w:pPr>
            <w:r w:rsidRPr="00E76746">
              <w:rPr>
                <w:rFonts w:ascii="Times New Roman" w:eastAsia="Times New Roman" w:hAnsi="Times New Roman" w:cs="Times New Roman"/>
                <w:color w:val="000000"/>
                <w:sz w:val="24"/>
                <w:szCs w:val="24"/>
                <w:lang w:eastAsia="ru-RU"/>
              </w:rPr>
              <w:t>686</w:t>
            </w:r>
          </w:p>
        </w:tc>
        <w:tc>
          <w:tcPr>
            <w:tcW w:w="2268" w:type="dxa"/>
            <w:noWrap/>
            <w:hideMark/>
          </w:tcPr>
          <w:p w:rsidR="000A38D9" w:rsidRPr="00E76746" w:rsidRDefault="000A38D9" w:rsidP="000A38D9">
            <w:pPr>
              <w:jc w:val="right"/>
              <w:rPr>
                <w:rFonts w:ascii="Times New Roman" w:eastAsia="Times New Roman" w:hAnsi="Times New Roman" w:cs="Times New Roman"/>
                <w:color w:val="000000"/>
                <w:sz w:val="24"/>
                <w:szCs w:val="24"/>
                <w:lang w:eastAsia="ru-RU"/>
              </w:rPr>
            </w:pPr>
            <w:r w:rsidRPr="00E76746">
              <w:rPr>
                <w:rFonts w:ascii="Times New Roman" w:eastAsia="Times New Roman" w:hAnsi="Times New Roman" w:cs="Times New Roman"/>
                <w:color w:val="000000"/>
                <w:sz w:val="24"/>
                <w:szCs w:val="24"/>
                <w:lang w:eastAsia="ru-RU"/>
              </w:rPr>
              <w:t>705</w:t>
            </w:r>
          </w:p>
        </w:tc>
        <w:tc>
          <w:tcPr>
            <w:tcW w:w="2268" w:type="dxa"/>
            <w:noWrap/>
            <w:hideMark/>
          </w:tcPr>
          <w:p w:rsidR="000A38D9" w:rsidRPr="00E76746" w:rsidRDefault="000A38D9" w:rsidP="000A38D9">
            <w:pPr>
              <w:jc w:val="right"/>
              <w:rPr>
                <w:rFonts w:ascii="Times New Roman" w:eastAsia="Times New Roman" w:hAnsi="Times New Roman" w:cs="Times New Roman"/>
                <w:color w:val="000000"/>
                <w:sz w:val="24"/>
                <w:szCs w:val="24"/>
                <w:lang w:eastAsia="ru-RU"/>
              </w:rPr>
            </w:pPr>
            <w:r w:rsidRPr="00E76746">
              <w:rPr>
                <w:rFonts w:ascii="Times New Roman" w:eastAsia="Times New Roman" w:hAnsi="Times New Roman" w:cs="Times New Roman"/>
                <w:color w:val="000000"/>
                <w:sz w:val="24"/>
                <w:szCs w:val="24"/>
                <w:lang w:eastAsia="ru-RU"/>
              </w:rPr>
              <w:t>1500</w:t>
            </w:r>
          </w:p>
        </w:tc>
      </w:tr>
      <w:tr w:rsidR="000A38D9" w:rsidRPr="000A38D9" w:rsidTr="00E76746">
        <w:trPr>
          <w:trHeight w:val="300"/>
        </w:trPr>
        <w:tc>
          <w:tcPr>
            <w:tcW w:w="960" w:type="dxa"/>
            <w:noWrap/>
            <w:hideMark/>
          </w:tcPr>
          <w:p w:rsidR="000A38D9" w:rsidRPr="00E76746" w:rsidRDefault="000A38D9" w:rsidP="000A38D9">
            <w:pPr>
              <w:rPr>
                <w:rFonts w:ascii="Times New Roman" w:eastAsia="Times New Roman" w:hAnsi="Times New Roman" w:cs="Times New Roman"/>
                <w:color w:val="000000"/>
                <w:sz w:val="24"/>
                <w:szCs w:val="24"/>
                <w:lang w:eastAsia="ru-RU"/>
              </w:rPr>
            </w:pPr>
            <w:r w:rsidRPr="00E76746">
              <w:rPr>
                <w:rFonts w:ascii="Times New Roman" w:eastAsia="Times New Roman" w:hAnsi="Times New Roman" w:cs="Times New Roman"/>
                <w:color w:val="000000"/>
                <w:sz w:val="24"/>
                <w:szCs w:val="24"/>
                <w:lang w:eastAsia="ru-RU"/>
              </w:rPr>
              <w:t>Zn</w:t>
            </w:r>
          </w:p>
        </w:tc>
        <w:tc>
          <w:tcPr>
            <w:tcW w:w="2125" w:type="dxa"/>
            <w:noWrap/>
            <w:hideMark/>
          </w:tcPr>
          <w:p w:rsidR="000A38D9" w:rsidRPr="00E76746" w:rsidRDefault="000A38D9" w:rsidP="000A38D9">
            <w:pPr>
              <w:jc w:val="right"/>
              <w:rPr>
                <w:rFonts w:ascii="Times New Roman" w:eastAsia="Times New Roman" w:hAnsi="Times New Roman" w:cs="Times New Roman"/>
                <w:color w:val="000000"/>
                <w:sz w:val="24"/>
                <w:szCs w:val="24"/>
                <w:lang w:eastAsia="ru-RU"/>
              </w:rPr>
            </w:pPr>
            <w:r w:rsidRPr="00E76746">
              <w:rPr>
                <w:rFonts w:ascii="Times New Roman" w:eastAsia="Times New Roman" w:hAnsi="Times New Roman" w:cs="Times New Roman"/>
                <w:color w:val="000000"/>
                <w:sz w:val="24"/>
                <w:szCs w:val="24"/>
                <w:lang w:eastAsia="ru-RU"/>
              </w:rPr>
              <w:t>33</w:t>
            </w:r>
          </w:p>
        </w:tc>
        <w:tc>
          <w:tcPr>
            <w:tcW w:w="2268" w:type="dxa"/>
            <w:noWrap/>
            <w:hideMark/>
          </w:tcPr>
          <w:p w:rsidR="000A38D9" w:rsidRPr="00E76746" w:rsidRDefault="000A38D9" w:rsidP="000A38D9">
            <w:pPr>
              <w:jc w:val="right"/>
              <w:rPr>
                <w:rFonts w:ascii="Times New Roman" w:eastAsia="Times New Roman" w:hAnsi="Times New Roman" w:cs="Times New Roman"/>
                <w:color w:val="000000"/>
                <w:sz w:val="24"/>
                <w:szCs w:val="24"/>
                <w:lang w:eastAsia="ru-RU"/>
              </w:rPr>
            </w:pPr>
            <w:r w:rsidRPr="00E76746">
              <w:rPr>
                <w:rFonts w:ascii="Times New Roman" w:eastAsia="Times New Roman" w:hAnsi="Times New Roman" w:cs="Times New Roman"/>
                <w:color w:val="000000"/>
                <w:sz w:val="24"/>
                <w:szCs w:val="24"/>
                <w:lang w:eastAsia="ru-RU"/>
              </w:rPr>
              <w:t>91</w:t>
            </w:r>
          </w:p>
        </w:tc>
        <w:tc>
          <w:tcPr>
            <w:tcW w:w="2268" w:type="dxa"/>
            <w:noWrap/>
            <w:hideMark/>
          </w:tcPr>
          <w:p w:rsidR="000A38D9" w:rsidRPr="00E76746" w:rsidRDefault="000A38D9" w:rsidP="000A38D9">
            <w:pPr>
              <w:jc w:val="right"/>
              <w:rPr>
                <w:rFonts w:ascii="Times New Roman" w:eastAsia="Times New Roman" w:hAnsi="Times New Roman" w:cs="Times New Roman"/>
                <w:color w:val="000000"/>
                <w:sz w:val="24"/>
                <w:szCs w:val="24"/>
                <w:lang w:eastAsia="ru-RU"/>
              </w:rPr>
            </w:pPr>
            <w:r w:rsidRPr="00E76746">
              <w:rPr>
                <w:rFonts w:ascii="Times New Roman" w:eastAsia="Times New Roman" w:hAnsi="Times New Roman" w:cs="Times New Roman"/>
                <w:color w:val="000000"/>
                <w:sz w:val="24"/>
                <w:szCs w:val="24"/>
                <w:lang w:eastAsia="ru-RU"/>
              </w:rPr>
              <w:t>100</w:t>
            </w:r>
          </w:p>
        </w:tc>
      </w:tr>
      <w:tr w:rsidR="000A38D9" w:rsidRPr="000A38D9" w:rsidTr="00E76746">
        <w:trPr>
          <w:trHeight w:val="300"/>
        </w:trPr>
        <w:tc>
          <w:tcPr>
            <w:tcW w:w="960" w:type="dxa"/>
            <w:noWrap/>
            <w:hideMark/>
          </w:tcPr>
          <w:p w:rsidR="000A38D9" w:rsidRPr="00E76746" w:rsidRDefault="000A38D9" w:rsidP="000A38D9">
            <w:pPr>
              <w:rPr>
                <w:rFonts w:ascii="Times New Roman" w:eastAsia="Times New Roman" w:hAnsi="Times New Roman" w:cs="Times New Roman"/>
                <w:color w:val="000000"/>
                <w:sz w:val="24"/>
                <w:szCs w:val="24"/>
                <w:lang w:eastAsia="ru-RU"/>
              </w:rPr>
            </w:pPr>
            <w:r w:rsidRPr="00E76746">
              <w:rPr>
                <w:rFonts w:ascii="Times New Roman" w:eastAsia="Times New Roman" w:hAnsi="Times New Roman" w:cs="Times New Roman"/>
                <w:color w:val="000000"/>
                <w:sz w:val="24"/>
                <w:szCs w:val="24"/>
                <w:lang w:eastAsia="ru-RU"/>
              </w:rPr>
              <w:t>Pb</w:t>
            </w:r>
          </w:p>
        </w:tc>
        <w:tc>
          <w:tcPr>
            <w:tcW w:w="2125" w:type="dxa"/>
            <w:noWrap/>
            <w:hideMark/>
          </w:tcPr>
          <w:p w:rsidR="000A38D9" w:rsidRPr="00E76746" w:rsidRDefault="000A38D9" w:rsidP="000A38D9">
            <w:pPr>
              <w:jc w:val="right"/>
              <w:rPr>
                <w:rFonts w:ascii="Times New Roman" w:eastAsia="Times New Roman" w:hAnsi="Times New Roman" w:cs="Times New Roman"/>
                <w:color w:val="000000"/>
                <w:sz w:val="24"/>
                <w:szCs w:val="24"/>
                <w:lang w:eastAsia="ru-RU"/>
              </w:rPr>
            </w:pPr>
            <w:r w:rsidRPr="00E76746">
              <w:rPr>
                <w:rFonts w:ascii="Times New Roman" w:eastAsia="Times New Roman" w:hAnsi="Times New Roman" w:cs="Times New Roman"/>
                <w:color w:val="000000"/>
                <w:sz w:val="24"/>
                <w:szCs w:val="24"/>
                <w:lang w:eastAsia="ru-RU"/>
              </w:rPr>
              <w:t>19</w:t>
            </w:r>
          </w:p>
        </w:tc>
        <w:tc>
          <w:tcPr>
            <w:tcW w:w="2268" w:type="dxa"/>
            <w:noWrap/>
            <w:hideMark/>
          </w:tcPr>
          <w:p w:rsidR="000A38D9" w:rsidRPr="00E76746" w:rsidRDefault="000A38D9" w:rsidP="000A38D9">
            <w:pPr>
              <w:jc w:val="right"/>
              <w:rPr>
                <w:rFonts w:ascii="Times New Roman" w:eastAsia="Times New Roman" w:hAnsi="Times New Roman" w:cs="Times New Roman"/>
                <w:color w:val="000000"/>
                <w:sz w:val="24"/>
                <w:szCs w:val="24"/>
                <w:lang w:eastAsia="ru-RU"/>
              </w:rPr>
            </w:pPr>
            <w:r w:rsidRPr="00E76746">
              <w:rPr>
                <w:rFonts w:ascii="Times New Roman" w:eastAsia="Times New Roman" w:hAnsi="Times New Roman" w:cs="Times New Roman"/>
                <w:color w:val="000000"/>
                <w:sz w:val="24"/>
                <w:szCs w:val="24"/>
                <w:lang w:eastAsia="ru-RU"/>
              </w:rPr>
              <w:t>24</w:t>
            </w:r>
          </w:p>
        </w:tc>
        <w:tc>
          <w:tcPr>
            <w:tcW w:w="2268" w:type="dxa"/>
            <w:noWrap/>
            <w:hideMark/>
          </w:tcPr>
          <w:p w:rsidR="000A38D9" w:rsidRPr="00E76746" w:rsidRDefault="000A38D9" w:rsidP="000A38D9">
            <w:pPr>
              <w:jc w:val="right"/>
              <w:rPr>
                <w:rFonts w:ascii="Times New Roman" w:eastAsia="Times New Roman" w:hAnsi="Times New Roman" w:cs="Times New Roman"/>
                <w:color w:val="000000"/>
                <w:sz w:val="24"/>
                <w:szCs w:val="24"/>
                <w:lang w:eastAsia="ru-RU"/>
              </w:rPr>
            </w:pPr>
            <w:r w:rsidRPr="00E76746">
              <w:rPr>
                <w:rFonts w:ascii="Times New Roman" w:eastAsia="Times New Roman" w:hAnsi="Times New Roman" w:cs="Times New Roman"/>
                <w:color w:val="000000"/>
                <w:sz w:val="24"/>
                <w:szCs w:val="24"/>
                <w:lang w:eastAsia="ru-RU"/>
              </w:rPr>
              <w:t>32</w:t>
            </w:r>
          </w:p>
        </w:tc>
      </w:tr>
      <w:tr w:rsidR="000A38D9" w:rsidRPr="000A38D9" w:rsidTr="00E76746">
        <w:trPr>
          <w:trHeight w:val="300"/>
        </w:trPr>
        <w:tc>
          <w:tcPr>
            <w:tcW w:w="960" w:type="dxa"/>
            <w:noWrap/>
            <w:hideMark/>
          </w:tcPr>
          <w:p w:rsidR="000A38D9" w:rsidRPr="00E76746" w:rsidRDefault="000A38D9" w:rsidP="000A38D9">
            <w:pPr>
              <w:rPr>
                <w:rFonts w:ascii="Times New Roman" w:eastAsia="Times New Roman" w:hAnsi="Times New Roman" w:cs="Times New Roman"/>
                <w:color w:val="000000"/>
                <w:sz w:val="24"/>
                <w:szCs w:val="24"/>
                <w:lang w:eastAsia="ru-RU"/>
              </w:rPr>
            </w:pPr>
            <w:r w:rsidRPr="00E76746">
              <w:rPr>
                <w:rFonts w:ascii="Times New Roman" w:eastAsia="Times New Roman" w:hAnsi="Times New Roman" w:cs="Times New Roman"/>
                <w:color w:val="000000"/>
                <w:sz w:val="24"/>
                <w:szCs w:val="24"/>
                <w:lang w:eastAsia="ru-RU"/>
              </w:rPr>
              <w:t>Cu</w:t>
            </w:r>
          </w:p>
        </w:tc>
        <w:tc>
          <w:tcPr>
            <w:tcW w:w="2125" w:type="dxa"/>
            <w:noWrap/>
            <w:hideMark/>
          </w:tcPr>
          <w:p w:rsidR="000A38D9" w:rsidRPr="00E76746" w:rsidRDefault="000A38D9" w:rsidP="000A38D9">
            <w:pPr>
              <w:jc w:val="right"/>
              <w:rPr>
                <w:rFonts w:ascii="Times New Roman" w:eastAsia="Times New Roman" w:hAnsi="Times New Roman" w:cs="Times New Roman"/>
                <w:color w:val="000000"/>
                <w:sz w:val="24"/>
                <w:szCs w:val="24"/>
                <w:lang w:eastAsia="ru-RU"/>
              </w:rPr>
            </w:pPr>
            <w:r w:rsidRPr="00E76746">
              <w:rPr>
                <w:rFonts w:ascii="Times New Roman" w:eastAsia="Times New Roman" w:hAnsi="Times New Roman" w:cs="Times New Roman"/>
                <w:color w:val="000000"/>
                <w:sz w:val="24"/>
                <w:szCs w:val="24"/>
                <w:lang w:eastAsia="ru-RU"/>
              </w:rPr>
              <w:t>10</w:t>
            </w:r>
          </w:p>
        </w:tc>
        <w:tc>
          <w:tcPr>
            <w:tcW w:w="2268" w:type="dxa"/>
            <w:noWrap/>
            <w:hideMark/>
          </w:tcPr>
          <w:p w:rsidR="000A38D9" w:rsidRPr="00E76746" w:rsidRDefault="000A38D9" w:rsidP="000A38D9">
            <w:pPr>
              <w:jc w:val="right"/>
              <w:rPr>
                <w:rFonts w:ascii="Times New Roman" w:eastAsia="Times New Roman" w:hAnsi="Times New Roman" w:cs="Times New Roman"/>
                <w:color w:val="000000"/>
                <w:sz w:val="24"/>
                <w:szCs w:val="24"/>
                <w:lang w:eastAsia="ru-RU"/>
              </w:rPr>
            </w:pPr>
            <w:r w:rsidRPr="00E76746">
              <w:rPr>
                <w:rFonts w:ascii="Times New Roman" w:eastAsia="Times New Roman" w:hAnsi="Times New Roman" w:cs="Times New Roman"/>
                <w:color w:val="000000"/>
                <w:sz w:val="24"/>
                <w:szCs w:val="24"/>
                <w:lang w:eastAsia="ru-RU"/>
              </w:rPr>
              <w:t>14</w:t>
            </w:r>
          </w:p>
        </w:tc>
        <w:tc>
          <w:tcPr>
            <w:tcW w:w="2268" w:type="dxa"/>
            <w:noWrap/>
            <w:hideMark/>
          </w:tcPr>
          <w:p w:rsidR="000A38D9" w:rsidRPr="00E76746" w:rsidRDefault="000A38D9" w:rsidP="000A38D9">
            <w:pPr>
              <w:jc w:val="right"/>
              <w:rPr>
                <w:rFonts w:ascii="Times New Roman" w:eastAsia="Times New Roman" w:hAnsi="Times New Roman" w:cs="Times New Roman"/>
                <w:color w:val="000000"/>
                <w:sz w:val="24"/>
                <w:szCs w:val="24"/>
                <w:lang w:eastAsia="ru-RU"/>
              </w:rPr>
            </w:pPr>
            <w:r w:rsidRPr="00E76746">
              <w:rPr>
                <w:rFonts w:ascii="Times New Roman" w:eastAsia="Times New Roman" w:hAnsi="Times New Roman" w:cs="Times New Roman"/>
                <w:color w:val="000000"/>
                <w:sz w:val="24"/>
                <w:szCs w:val="24"/>
                <w:lang w:eastAsia="ru-RU"/>
              </w:rPr>
              <w:t>55</w:t>
            </w:r>
          </w:p>
        </w:tc>
      </w:tr>
      <w:tr w:rsidR="000A38D9" w:rsidRPr="000A38D9" w:rsidTr="00E76746">
        <w:trPr>
          <w:trHeight w:val="300"/>
        </w:trPr>
        <w:tc>
          <w:tcPr>
            <w:tcW w:w="960" w:type="dxa"/>
            <w:noWrap/>
            <w:hideMark/>
          </w:tcPr>
          <w:p w:rsidR="000A38D9" w:rsidRPr="00E76746" w:rsidRDefault="000A38D9" w:rsidP="000A38D9">
            <w:pPr>
              <w:rPr>
                <w:rFonts w:ascii="Times New Roman" w:eastAsia="Times New Roman" w:hAnsi="Times New Roman" w:cs="Times New Roman"/>
                <w:color w:val="000000"/>
                <w:sz w:val="24"/>
                <w:szCs w:val="24"/>
                <w:lang w:eastAsia="ru-RU"/>
              </w:rPr>
            </w:pPr>
            <w:r w:rsidRPr="00E76746">
              <w:rPr>
                <w:rFonts w:ascii="Times New Roman" w:eastAsia="Times New Roman" w:hAnsi="Times New Roman" w:cs="Times New Roman"/>
                <w:color w:val="000000"/>
                <w:sz w:val="24"/>
                <w:szCs w:val="24"/>
                <w:lang w:eastAsia="ru-RU"/>
              </w:rPr>
              <w:t>V</w:t>
            </w:r>
          </w:p>
        </w:tc>
        <w:tc>
          <w:tcPr>
            <w:tcW w:w="2125" w:type="dxa"/>
            <w:noWrap/>
            <w:hideMark/>
          </w:tcPr>
          <w:p w:rsidR="000A38D9" w:rsidRPr="00E76746" w:rsidRDefault="000A38D9" w:rsidP="000A38D9">
            <w:pPr>
              <w:jc w:val="right"/>
              <w:rPr>
                <w:rFonts w:ascii="Times New Roman" w:eastAsia="Times New Roman" w:hAnsi="Times New Roman" w:cs="Times New Roman"/>
                <w:color w:val="000000"/>
                <w:sz w:val="24"/>
                <w:szCs w:val="24"/>
                <w:lang w:eastAsia="ru-RU"/>
              </w:rPr>
            </w:pPr>
            <w:r w:rsidRPr="00E76746">
              <w:rPr>
                <w:rFonts w:ascii="Times New Roman" w:eastAsia="Times New Roman" w:hAnsi="Times New Roman" w:cs="Times New Roman"/>
                <w:color w:val="000000"/>
                <w:sz w:val="24"/>
                <w:szCs w:val="24"/>
                <w:lang w:eastAsia="ru-RU"/>
              </w:rPr>
              <w:t>41</w:t>
            </w:r>
          </w:p>
        </w:tc>
        <w:tc>
          <w:tcPr>
            <w:tcW w:w="2268" w:type="dxa"/>
            <w:noWrap/>
            <w:hideMark/>
          </w:tcPr>
          <w:p w:rsidR="000A38D9" w:rsidRPr="00E76746" w:rsidRDefault="000A38D9" w:rsidP="000A38D9">
            <w:pPr>
              <w:jc w:val="right"/>
              <w:rPr>
                <w:rFonts w:ascii="Times New Roman" w:eastAsia="Times New Roman" w:hAnsi="Times New Roman" w:cs="Times New Roman"/>
                <w:color w:val="000000"/>
                <w:sz w:val="24"/>
                <w:szCs w:val="24"/>
                <w:lang w:eastAsia="ru-RU"/>
              </w:rPr>
            </w:pPr>
            <w:r w:rsidRPr="00E76746">
              <w:rPr>
                <w:rFonts w:ascii="Times New Roman" w:eastAsia="Times New Roman" w:hAnsi="Times New Roman" w:cs="Times New Roman"/>
                <w:color w:val="000000"/>
                <w:sz w:val="24"/>
                <w:szCs w:val="24"/>
                <w:lang w:eastAsia="ru-RU"/>
              </w:rPr>
              <w:t>45</w:t>
            </w:r>
          </w:p>
        </w:tc>
        <w:tc>
          <w:tcPr>
            <w:tcW w:w="2268" w:type="dxa"/>
            <w:noWrap/>
            <w:hideMark/>
          </w:tcPr>
          <w:p w:rsidR="000A38D9" w:rsidRPr="00E76746" w:rsidRDefault="000A38D9" w:rsidP="000A38D9">
            <w:pPr>
              <w:jc w:val="right"/>
              <w:rPr>
                <w:rFonts w:ascii="Times New Roman" w:eastAsia="Times New Roman" w:hAnsi="Times New Roman" w:cs="Times New Roman"/>
                <w:color w:val="000000"/>
                <w:sz w:val="24"/>
                <w:szCs w:val="24"/>
                <w:lang w:eastAsia="ru-RU"/>
              </w:rPr>
            </w:pPr>
            <w:r w:rsidRPr="00E76746">
              <w:rPr>
                <w:rFonts w:ascii="Times New Roman" w:eastAsia="Times New Roman" w:hAnsi="Times New Roman" w:cs="Times New Roman"/>
                <w:color w:val="000000"/>
                <w:sz w:val="24"/>
                <w:szCs w:val="24"/>
                <w:lang w:eastAsia="ru-RU"/>
              </w:rPr>
              <w:t>150</w:t>
            </w:r>
          </w:p>
        </w:tc>
      </w:tr>
    </w:tbl>
    <w:p w:rsidR="00ED0FBC" w:rsidRDefault="00ED0FBC" w:rsidP="000A38D9">
      <w:pPr>
        <w:spacing w:line="360" w:lineRule="auto"/>
        <w:ind w:firstLine="708"/>
        <w:jc w:val="center"/>
        <w:rPr>
          <w:rFonts w:ascii="Times New Roman" w:hAnsi="Times New Roman" w:cs="Times New Roman"/>
          <w:sz w:val="24"/>
          <w:szCs w:val="24"/>
          <w:lang w:eastAsia="ru-RU"/>
        </w:rPr>
      </w:pPr>
    </w:p>
    <w:p w:rsidR="00202EE2" w:rsidRPr="000A38D9" w:rsidRDefault="000A38D9" w:rsidP="00F238F8">
      <w:pPr>
        <w:spacing w:line="36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Как видно из таблицы, значения фоновых концентраций </w:t>
      </w:r>
      <w:r>
        <w:rPr>
          <w:rFonts w:ascii="Times New Roman" w:hAnsi="Times New Roman" w:cs="Times New Roman"/>
          <w:sz w:val="24"/>
          <w:szCs w:val="24"/>
          <w:lang w:val="en-US" w:eastAsia="ru-RU"/>
        </w:rPr>
        <w:t>Fe</w:t>
      </w:r>
      <w:r w:rsidRPr="000A38D9">
        <w:rPr>
          <w:rFonts w:ascii="Times New Roman" w:hAnsi="Times New Roman" w:cs="Times New Roman"/>
          <w:sz w:val="24"/>
          <w:szCs w:val="24"/>
          <w:lang w:eastAsia="ru-RU"/>
        </w:rPr>
        <w:t xml:space="preserve">, </w:t>
      </w:r>
      <w:r>
        <w:rPr>
          <w:rFonts w:ascii="Times New Roman" w:hAnsi="Times New Roman" w:cs="Times New Roman"/>
          <w:sz w:val="24"/>
          <w:szCs w:val="24"/>
          <w:lang w:val="en-US" w:eastAsia="ru-RU"/>
        </w:rPr>
        <w:t>Mn</w:t>
      </w:r>
      <w:r w:rsidRPr="000A38D9">
        <w:rPr>
          <w:rFonts w:ascii="Times New Roman" w:hAnsi="Times New Roman" w:cs="Times New Roman"/>
          <w:sz w:val="24"/>
          <w:szCs w:val="24"/>
          <w:lang w:eastAsia="ru-RU"/>
        </w:rPr>
        <w:t xml:space="preserve">, </w:t>
      </w:r>
      <w:r>
        <w:rPr>
          <w:rFonts w:ascii="Times New Roman" w:hAnsi="Times New Roman" w:cs="Times New Roman"/>
          <w:sz w:val="24"/>
          <w:szCs w:val="24"/>
          <w:lang w:val="en-US" w:eastAsia="ru-RU"/>
        </w:rPr>
        <w:t>Pb</w:t>
      </w:r>
      <w:r w:rsidRPr="000A38D9">
        <w:rPr>
          <w:rFonts w:ascii="Times New Roman" w:hAnsi="Times New Roman" w:cs="Times New Roman"/>
          <w:sz w:val="24"/>
          <w:szCs w:val="24"/>
          <w:lang w:eastAsia="ru-RU"/>
        </w:rPr>
        <w:t xml:space="preserve">, </w:t>
      </w:r>
      <w:r>
        <w:rPr>
          <w:rFonts w:ascii="Times New Roman" w:hAnsi="Times New Roman" w:cs="Times New Roman"/>
          <w:sz w:val="24"/>
          <w:szCs w:val="24"/>
          <w:lang w:val="en-US" w:eastAsia="ru-RU"/>
        </w:rPr>
        <w:t>Cu</w:t>
      </w:r>
      <w:r w:rsidRPr="000A38D9">
        <w:rPr>
          <w:rFonts w:ascii="Times New Roman" w:hAnsi="Times New Roman" w:cs="Times New Roman"/>
          <w:sz w:val="24"/>
          <w:szCs w:val="24"/>
          <w:lang w:eastAsia="ru-RU"/>
        </w:rPr>
        <w:t xml:space="preserve">, </w:t>
      </w:r>
      <w:r>
        <w:rPr>
          <w:rFonts w:ascii="Times New Roman" w:hAnsi="Times New Roman" w:cs="Times New Roman"/>
          <w:sz w:val="24"/>
          <w:szCs w:val="24"/>
          <w:lang w:val="en-US" w:eastAsia="ru-RU"/>
        </w:rPr>
        <w:t>V</w:t>
      </w:r>
      <w:r w:rsidRPr="000A38D9">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в заповедной и рекреационной</w:t>
      </w:r>
      <w:r w:rsidR="00202EE2">
        <w:rPr>
          <w:rFonts w:ascii="Times New Roman" w:hAnsi="Times New Roman" w:cs="Times New Roman"/>
          <w:sz w:val="24"/>
          <w:szCs w:val="24"/>
          <w:lang w:eastAsia="ru-RU"/>
        </w:rPr>
        <w:t xml:space="preserve"> отличаются в пределах от 3 до 28 </w:t>
      </w:r>
      <w:r w:rsidR="00202EE2" w:rsidRPr="00202EE2">
        <w:rPr>
          <w:rFonts w:ascii="Times New Roman" w:hAnsi="Times New Roman" w:cs="Times New Roman"/>
          <w:sz w:val="24"/>
          <w:szCs w:val="24"/>
          <w:lang w:eastAsia="ru-RU"/>
        </w:rPr>
        <w:t>%</w:t>
      </w:r>
      <w:r w:rsidR="00202EE2">
        <w:rPr>
          <w:rFonts w:ascii="Times New Roman" w:hAnsi="Times New Roman" w:cs="Times New Roman"/>
          <w:sz w:val="24"/>
          <w:szCs w:val="24"/>
          <w:lang w:eastAsia="ru-RU"/>
        </w:rPr>
        <w:t xml:space="preserve"> и не превышают ПДК, </w:t>
      </w:r>
      <w:r w:rsidR="003319DA">
        <w:rPr>
          <w:rFonts w:ascii="Times New Roman" w:hAnsi="Times New Roman" w:cs="Times New Roman"/>
          <w:sz w:val="24"/>
          <w:szCs w:val="24"/>
          <w:lang w:eastAsia="ru-RU"/>
        </w:rPr>
        <w:t xml:space="preserve">для концентраций цинка </w:t>
      </w:r>
      <w:r w:rsidR="00202EE2">
        <w:rPr>
          <w:rFonts w:ascii="Times New Roman" w:hAnsi="Times New Roman" w:cs="Times New Roman"/>
          <w:sz w:val="24"/>
          <w:szCs w:val="24"/>
          <w:lang w:eastAsia="ru-RU"/>
        </w:rPr>
        <w:t>это различие составляет 275 %</w:t>
      </w:r>
      <w:r w:rsidR="00F238F8">
        <w:rPr>
          <w:rFonts w:ascii="Times New Roman" w:hAnsi="Times New Roman" w:cs="Times New Roman"/>
          <w:sz w:val="24"/>
          <w:szCs w:val="24"/>
          <w:lang w:eastAsia="ru-RU"/>
        </w:rPr>
        <w:t xml:space="preserve">. </w:t>
      </w:r>
      <w:r w:rsidR="003319DA">
        <w:rPr>
          <w:rFonts w:ascii="Times New Roman" w:hAnsi="Times New Roman" w:cs="Times New Roman"/>
          <w:sz w:val="24"/>
          <w:szCs w:val="24"/>
          <w:lang w:eastAsia="ru-RU"/>
        </w:rPr>
        <w:t xml:space="preserve">Несмотря на то, что </w:t>
      </w:r>
      <w:r w:rsidR="003319DA">
        <w:rPr>
          <w:rFonts w:ascii="Times New Roman" w:hAnsi="Times New Roman" w:cs="Times New Roman"/>
          <w:sz w:val="24"/>
          <w:szCs w:val="24"/>
          <w:lang w:eastAsia="ru-RU"/>
        </w:rPr>
        <w:lastRenderedPageBreak/>
        <w:t xml:space="preserve">показатель ПДК цинка также не превышен, стоит отметить, </w:t>
      </w:r>
      <w:r w:rsidR="003319DA">
        <w:rPr>
          <w:rFonts w:ascii="Times New Roman" w:hAnsi="Times New Roman" w:cs="Times New Roman"/>
          <w:bCs/>
          <w:color w:val="000000"/>
          <w:sz w:val="24"/>
          <w:szCs w:val="24"/>
        </w:rPr>
        <w:t xml:space="preserve">различия в функциональных зонах </w:t>
      </w:r>
      <w:r w:rsidR="003B55AB">
        <w:rPr>
          <w:rFonts w:ascii="Times New Roman" w:hAnsi="Times New Roman" w:cs="Times New Roman"/>
          <w:bCs/>
          <w:color w:val="000000"/>
          <w:sz w:val="24"/>
          <w:szCs w:val="24"/>
        </w:rPr>
        <w:t>наблюдаются</w:t>
      </w:r>
      <w:r w:rsidR="003319DA">
        <w:rPr>
          <w:rFonts w:ascii="Times New Roman" w:hAnsi="Times New Roman" w:cs="Times New Roman"/>
          <w:bCs/>
          <w:color w:val="000000"/>
          <w:sz w:val="24"/>
          <w:szCs w:val="24"/>
        </w:rPr>
        <w:t>: в рекреационной зоне фоновые значения цинка превышают заповедные в 3 раза, соответственно, цинк является маркёром антропогенного влияния и требует наибольшее внимание при проведении мониторинга.</w:t>
      </w:r>
    </w:p>
    <w:p w:rsidR="00F238F8" w:rsidRDefault="00ED0FBC" w:rsidP="00F238F8">
      <w:pPr>
        <w:spacing w:line="36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 основании фоновых концентраций, рассчитанных для рекреационной зоны, в программах </w:t>
      </w:r>
      <w:r>
        <w:rPr>
          <w:rFonts w:ascii="Times New Roman" w:hAnsi="Times New Roman" w:cs="Times New Roman"/>
          <w:sz w:val="24"/>
          <w:szCs w:val="24"/>
          <w:lang w:val="en-US" w:eastAsia="ru-RU"/>
        </w:rPr>
        <w:t>Surfer</w:t>
      </w:r>
      <w:r w:rsidRPr="00ED0FBC">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и </w:t>
      </w:r>
      <w:r>
        <w:rPr>
          <w:rFonts w:ascii="Times New Roman" w:hAnsi="Times New Roman" w:cs="Times New Roman"/>
          <w:sz w:val="24"/>
          <w:szCs w:val="24"/>
          <w:lang w:val="en-US" w:eastAsia="ru-RU"/>
        </w:rPr>
        <w:t>CorelDraw</w:t>
      </w:r>
      <w:r w:rsidRPr="00ED0FBC">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были построены карты распределения цинка для озёр Сапшо, Баклановское и Рытое</w:t>
      </w:r>
      <w:r w:rsidR="00F238F8">
        <w:rPr>
          <w:rFonts w:ascii="Times New Roman" w:hAnsi="Times New Roman" w:cs="Times New Roman"/>
          <w:sz w:val="24"/>
          <w:szCs w:val="24"/>
          <w:lang w:eastAsia="ru-RU"/>
        </w:rPr>
        <w:t>, в основу которых</w:t>
      </w:r>
      <w:r w:rsidR="002E362B">
        <w:rPr>
          <w:rFonts w:ascii="Times New Roman" w:hAnsi="Times New Roman" w:cs="Times New Roman"/>
          <w:sz w:val="24"/>
          <w:szCs w:val="24"/>
          <w:lang w:eastAsia="ru-RU"/>
        </w:rPr>
        <w:t xml:space="preserve"> </w:t>
      </w:r>
      <w:r w:rsidR="00F238F8">
        <w:rPr>
          <w:rFonts w:ascii="Times New Roman" w:hAnsi="Times New Roman" w:cs="Times New Roman"/>
          <w:sz w:val="24"/>
          <w:szCs w:val="24"/>
          <w:lang w:eastAsia="ru-RU"/>
        </w:rPr>
        <w:t>в</w:t>
      </w:r>
      <w:r w:rsidR="008731F0">
        <w:rPr>
          <w:rFonts w:ascii="Times New Roman" w:hAnsi="Times New Roman" w:cs="Times New Roman"/>
          <w:sz w:val="24"/>
          <w:szCs w:val="24"/>
          <w:lang w:eastAsia="ru-RU"/>
        </w:rPr>
        <w:t>зят рас</w:t>
      </w:r>
      <w:r w:rsidR="00F238F8">
        <w:rPr>
          <w:rFonts w:ascii="Times New Roman" w:hAnsi="Times New Roman" w:cs="Times New Roman"/>
          <w:sz w:val="24"/>
          <w:szCs w:val="24"/>
          <w:lang w:eastAsia="ru-RU"/>
        </w:rPr>
        <w:t>чёт</w:t>
      </w:r>
      <w:r w:rsidR="002E362B">
        <w:rPr>
          <w:rFonts w:ascii="Times New Roman" w:hAnsi="Times New Roman" w:cs="Times New Roman"/>
          <w:sz w:val="24"/>
          <w:szCs w:val="24"/>
          <w:lang w:eastAsia="ru-RU"/>
        </w:rPr>
        <w:t xml:space="preserve"> коэффициента </w:t>
      </w:r>
      <w:r w:rsidR="008731F0">
        <w:rPr>
          <w:rFonts w:ascii="Times New Roman" w:hAnsi="Times New Roman" w:cs="Times New Roman"/>
          <w:sz w:val="24"/>
          <w:szCs w:val="24"/>
          <w:lang w:eastAsia="ru-RU"/>
        </w:rPr>
        <w:t xml:space="preserve">концентрации </w:t>
      </w:r>
      <w:r w:rsidR="002E362B">
        <w:rPr>
          <w:rFonts w:ascii="Times New Roman" w:hAnsi="Times New Roman" w:cs="Times New Roman"/>
          <w:sz w:val="24"/>
          <w:szCs w:val="24"/>
          <w:lang w:eastAsia="ru-RU"/>
        </w:rPr>
        <w:t>по формуле:</w:t>
      </w:r>
    </w:p>
    <w:p w:rsidR="002E362B" w:rsidRPr="00F238F8" w:rsidRDefault="002E362B" w:rsidP="00F238F8">
      <w:pPr>
        <w:spacing w:line="360" w:lineRule="auto"/>
        <w:ind w:firstLine="708"/>
        <w:jc w:val="both"/>
        <w:rPr>
          <w:rFonts w:ascii="Times New Roman" w:hAnsi="Times New Roman" w:cs="Times New Roman"/>
          <w:sz w:val="24"/>
          <w:szCs w:val="24"/>
          <w:lang w:eastAsia="ru-RU"/>
        </w:rPr>
      </w:pPr>
      <m:oMathPara>
        <m:oMath>
          <m:r>
            <m:rPr>
              <m:sty m:val="p"/>
            </m:rPr>
            <w:rPr>
              <w:rFonts w:ascii="Cambria Math" w:hAnsi="Cambria Math" w:cs="Times New Roman"/>
              <w:sz w:val="24"/>
              <w:szCs w:val="24"/>
            </w:rPr>
            <w:br/>
          </m:r>
        </m:oMath>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c</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ф</m:t>
                  </m:r>
                </m:sub>
              </m:sSub>
            </m:den>
          </m:f>
        </m:oMath>
      </m:oMathPara>
    </w:p>
    <w:p w:rsidR="002E362B" w:rsidRDefault="00530965" w:rsidP="002E362B">
      <w:pPr>
        <w:spacing w:line="360" w:lineRule="auto"/>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c</m:t>
            </m:r>
          </m:sub>
        </m:sSub>
      </m:oMath>
      <w:r w:rsidR="00C92944">
        <w:rPr>
          <w:rFonts w:ascii="Times New Roman" w:eastAsiaTheme="minorEastAsia" w:hAnsi="Times New Roman" w:cs="Times New Roman"/>
          <w:sz w:val="24"/>
          <w:szCs w:val="24"/>
        </w:rPr>
        <w:t xml:space="preserve"> – коэффициент концентрации</w:t>
      </w:r>
      <w:r w:rsidR="002E362B" w:rsidRPr="006D373A">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oMath>
      <w:r w:rsidR="002E362B" w:rsidRPr="006D373A">
        <w:rPr>
          <w:rFonts w:ascii="Times New Roman" w:eastAsiaTheme="minorEastAsia" w:hAnsi="Times New Roman" w:cs="Times New Roman"/>
          <w:sz w:val="24"/>
          <w:szCs w:val="24"/>
        </w:rPr>
        <w:t xml:space="preserve"> - </w:t>
      </w:r>
      <w:r w:rsidR="002E362B" w:rsidRPr="006D373A">
        <w:rPr>
          <w:rFonts w:ascii="Times New Roman" w:hAnsi="Times New Roman" w:cs="Times New Roman"/>
          <w:sz w:val="24"/>
          <w:szCs w:val="24"/>
        </w:rPr>
        <w:t xml:space="preserve">фактическое содержание определяемого </w:t>
      </w:r>
      <w:r w:rsidR="002E362B" w:rsidRPr="006D373A">
        <w:rPr>
          <w:rFonts w:ascii="Times New Roman" w:hAnsi="Times New Roman" w:cs="Times New Roman"/>
          <w:sz w:val="24"/>
          <w:szCs w:val="24"/>
          <w:lang w:val="en-US"/>
        </w:rPr>
        <w:t>i</w:t>
      </w:r>
      <w:r w:rsidR="002E362B" w:rsidRPr="006D373A">
        <w:rPr>
          <w:rFonts w:ascii="Times New Roman" w:hAnsi="Times New Roman" w:cs="Times New Roman"/>
          <w:sz w:val="24"/>
          <w:szCs w:val="24"/>
        </w:rPr>
        <w:t xml:space="preserve"> -го элемента</w:t>
      </w:r>
      <w:r w:rsidR="002E362B" w:rsidRPr="006D373A">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ф</m:t>
            </m:r>
          </m:sub>
        </m:sSub>
      </m:oMath>
      <w:r w:rsidR="002E362B" w:rsidRPr="006D373A">
        <w:rPr>
          <w:rFonts w:ascii="Times New Roman" w:eastAsiaTheme="minorEastAsia" w:hAnsi="Times New Roman" w:cs="Times New Roman"/>
          <w:sz w:val="24"/>
          <w:szCs w:val="24"/>
        </w:rPr>
        <w:t xml:space="preserve"> – фоновое содержание элемента.</w:t>
      </w:r>
    </w:p>
    <w:p w:rsidR="003319DA" w:rsidRPr="006D373A" w:rsidRDefault="003319DA" w:rsidP="002E362B">
      <w:pPr>
        <w:spacing w:line="360" w:lineRule="auto"/>
        <w:ind w:firstLine="708"/>
        <w:jc w:val="both"/>
        <w:rPr>
          <w:rFonts w:ascii="Times New Roman" w:eastAsiaTheme="minorEastAsia" w:hAnsi="Times New Roman" w:cs="Times New Roman"/>
          <w:sz w:val="24"/>
          <w:szCs w:val="24"/>
        </w:rPr>
      </w:pPr>
    </w:p>
    <w:p w:rsidR="00ED0FBC" w:rsidRDefault="003E5A9F" w:rsidP="009345FB">
      <w:pPr>
        <w:spacing w:line="360" w:lineRule="auto"/>
        <w:ind w:firstLine="708"/>
        <w:jc w:val="both"/>
        <w:rPr>
          <w:rFonts w:ascii="Times New Roman" w:hAnsi="Times New Roman" w:cs="Times New Roman"/>
          <w:color w:val="FF0000"/>
          <w:sz w:val="24"/>
          <w:szCs w:val="24"/>
          <w:lang w:eastAsia="ru-RU"/>
        </w:rPr>
      </w:pPr>
      <w:r>
        <w:rPr>
          <w:rFonts w:ascii="Times New Roman" w:hAnsi="Times New Roman" w:cs="Times New Roman"/>
          <w:sz w:val="24"/>
          <w:szCs w:val="24"/>
          <w:lang w:eastAsia="ru-RU"/>
        </w:rPr>
        <w:t>Результаты представлены на рис. 8-10</w:t>
      </w:r>
    </w:p>
    <w:p w:rsidR="002E362B" w:rsidRDefault="002E362B" w:rsidP="009345FB">
      <w:pPr>
        <w:spacing w:line="360" w:lineRule="auto"/>
        <w:ind w:firstLine="708"/>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4399533" cy="2478405"/>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n Сапшо.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08121" cy="2483243"/>
                    </a:xfrm>
                    <a:prstGeom prst="rect">
                      <a:avLst/>
                    </a:prstGeom>
                  </pic:spPr>
                </pic:pic>
              </a:graphicData>
            </a:graphic>
          </wp:inline>
        </w:drawing>
      </w:r>
    </w:p>
    <w:p w:rsidR="002E362B" w:rsidRDefault="00344892" w:rsidP="009345FB">
      <w:pPr>
        <w:spacing w:line="36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Рисунок </w:t>
      </w:r>
      <w:r w:rsidR="003E5A9F">
        <w:rPr>
          <w:rFonts w:ascii="Times New Roman" w:hAnsi="Times New Roman" w:cs="Times New Roman"/>
          <w:sz w:val="24"/>
          <w:szCs w:val="24"/>
          <w:lang w:eastAsia="ru-RU"/>
        </w:rPr>
        <w:t>8</w:t>
      </w:r>
      <w:r w:rsidR="002E362B">
        <w:rPr>
          <w:rFonts w:ascii="Times New Roman" w:hAnsi="Times New Roman" w:cs="Times New Roman"/>
          <w:sz w:val="24"/>
          <w:szCs w:val="24"/>
          <w:lang w:eastAsia="ru-RU"/>
        </w:rPr>
        <w:t xml:space="preserve"> Распределение цинка в донных отложениях озера Сапшо</w:t>
      </w:r>
    </w:p>
    <w:p w:rsidR="00ED0FBC" w:rsidRDefault="00ED0FBC" w:rsidP="009345FB">
      <w:pPr>
        <w:spacing w:line="360" w:lineRule="auto"/>
        <w:ind w:firstLine="708"/>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lastRenderedPageBreak/>
        <w:drawing>
          <wp:inline distT="0" distB="0" distL="0" distR="0">
            <wp:extent cx="4438623" cy="4314825"/>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n Рытое.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39966" cy="4316131"/>
                    </a:xfrm>
                    <a:prstGeom prst="rect">
                      <a:avLst/>
                    </a:prstGeom>
                  </pic:spPr>
                </pic:pic>
              </a:graphicData>
            </a:graphic>
          </wp:inline>
        </w:drawing>
      </w:r>
    </w:p>
    <w:p w:rsidR="002E362B" w:rsidRDefault="00344892" w:rsidP="002E362B">
      <w:pPr>
        <w:spacing w:line="36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Рисунок</w:t>
      </w:r>
      <w:r w:rsidR="003E5A9F">
        <w:rPr>
          <w:rFonts w:ascii="Times New Roman" w:hAnsi="Times New Roman" w:cs="Times New Roman"/>
          <w:sz w:val="24"/>
          <w:szCs w:val="24"/>
          <w:lang w:eastAsia="ru-RU"/>
        </w:rPr>
        <w:t xml:space="preserve"> 9</w:t>
      </w:r>
      <w:r w:rsidR="002E362B">
        <w:rPr>
          <w:rFonts w:ascii="Times New Roman" w:hAnsi="Times New Roman" w:cs="Times New Roman"/>
          <w:sz w:val="24"/>
          <w:szCs w:val="24"/>
          <w:lang w:eastAsia="ru-RU"/>
        </w:rPr>
        <w:t xml:space="preserve"> Распределение цинка в донных отложениях озера Рытое</w:t>
      </w:r>
    </w:p>
    <w:p w:rsidR="002E362B" w:rsidRDefault="002E362B" w:rsidP="009345FB">
      <w:pPr>
        <w:spacing w:line="360" w:lineRule="auto"/>
        <w:ind w:firstLine="708"/>
        <w:jc w:val="both"/>
        <w:rPr>
          <w:rFonts w:ascii="Times New Roman" w:hAnsi="Times New Roman" w:cs="Times New Roman"/>
          <w:sz w:val="24"/>
          <w:szCs w:val="24"/>
          <w:lang w:eastAsia="ru-RU"/>
        </w:rPr>
      </w:pPr>
    </w:p>
    <w:p w:rsidR="00D11AEC" w:rsidRDefault="00C82F9C" w:rsidP="009345FB">
      <w:pPr>
        <w:spacing w:line="360" w:lineRule="auto"/>
        <w:ind w:firstLine="708"/>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4543827" cy="332359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n баклановское.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49912" cy="3328041"/>
                    </a:xfrm>
                    <a:prstGeom prst="rect">
                      <a:avLst/>
                    </a:prstGeom>
                  </pic:spPr>
                </pic:pic>
              </a:graphicData>
            </a:graphic>
          </wp:inline>
        </w:drawing>
      </w:r>
    </w:p>
    <w:p w:rsidR="002E362B" w:rsidRDefault="00344892" w:rsidP="004E0920">
      <w:pPr>
        <w:spacing w:line="36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Рисунок</w:t>
      </w:r>
      <w:r w:rsidR="002E362B">
        <w:rPr>
          <w:rFonts w:ascii="Times New Roman" w:hAnsi="Times New Roman" w:cs="Times New Roman"/>
          <w:sz w:val="24"/>
          <w:szCs w:val="24"/>
          <w:lang w:eastAsia="ru-RU"/>
        </w:rPr>
        <w:t xml:space="preserve"> </w:t>
      </w:r>
      <w:r w:rsidR="003E5A9F">
        <w:rPr>
          <w:rFonts w:ascii="Times New Roman" w:hAnsi="Times New Roman" w:cs="Times New Roman"/>
          <w:sz w:val="24"/>
          <w:szCs w:val="24"/>
          <w:lang w:eastAsia="ru-RU"/>
        </w:rPr>
        <w:t xml:space="preserve">10 </w:t>
      </w:r>
      <w:r w:rsidR="002E362B">
        <w:rPr>
          <w:rFonts w:ascii="Times New Roman" w:hAnsi="Times New Roman" w:cs="Times New Roman"/>
          <w:sz w:val="24"/>
          <w:szCs w:val="24"/>
          <w:lang w:eastAsia="ru-RU"/>
        </w:rPr>
        <w:t>Распределение цинка в донных отложениях озера Баклановское</w:t>
      </w:r>
    </w:p>
    <w:p w:rsidR="00736715" w:rsidRDefault="00D1036D" w:rsidP="00736715">
      <w:pPr>
        <w:pStyle w:val="2"/>
        <w:spacing w:line="360" w:lineRule="auto"/>
        <w:rPr>
          <w:rFonts w:cs="Times New Roman"/>
          <w:szCs w:val="24"/>
          <w:lang w:eastAsia="ru-RU"/>
        </w:rPr>
      </w:pPr>
      <w:bookmarkStart w:id="30" w:name="_Toc482972038"/>
      <w:r>
        <w:rPr>
          <w:rFonts w:cs="Times New Roman"/>
          <w:szCs w:val="24"/>
          <w:lang w:eastAsia="ru-RU"/>
        </w:rPr>
        <w:lastRenderedPageBreak/>
        <w:t>4.2</w:t>
      </w:r>
      <w:r w:rsidR="00736715" w:rsidRPr="006D373A">
        <w:rPr>
          <w:rFonts w:cs="Times New Roman"/>
          <w:szCs w:val="24"/>
          <w:lang w:eastAsia="ru-RU"/>
        </w:rPr>
        <w:t xml:space="preserve"> Фазовый состав</w:t>
      </w:r>
      <w:bookmarkEnd w:id="30"/>
    </w:p>
    <w:p w:rsidR="00BB339E" w:rsidRPr="00BB339E" w:rsidRDefault="00BB339E" w:rsidP="00BB339E">
      <w:pPr>
        <w:rPr>
          <w:lang w:eastAsia="ru-RU"/>
        </w:rPr>
      </w:pPr>
    </w:p>
    <w:p w:rsidR="00736715" w:rsidRDefault="00D1036D" w:rsidP="00736715">
      <w:pPr>
        <w:pStyle w:val="4"/>
        <w:spacing w:line="360" w:lineRule="auto"/>
        <w:rPr>
          <w:rFonts w:cs="Times New Roman"/>
          <w:sz w:val="24"/>
          <w:szCs w:val="24"/>
          <w:lang w:eastAsia="ru-RU"/>
        </w:rPr>
      </w:pPr>
      <w:r w:rsidRPr="00530965">
        <w:rPr>
          <w:rFonts w:cs="Times New Roman"/>
          <w:sz w:val="24"/>
          <w:szCs w:val="24"/>
          <w:lang w:eastAsia="ru-RU"/>
        </w:rPr>
        <w:t>4.2</w:t>
      </w:r>
      <w:r w:rsidR="00736715" w:rsidRPr="00530965">
        <w:rPr>
          <w:rFonts w:cs="Times New Roman"/>
          <w:sz w:val="24"/>
          <w:szCs w:val="24"/>
          <w:lang w:eastAsia="ru-RU"/>
        </w:rPr>
        <w:t>.1 Термодинамическое моделирование</w:t>
      </w:r>
      <w:r w:rsidR="006D373A" w:rsidRPr="00530965">
        <w:rPr>
          <w:rFonts w:cs="Times New Roman"/>
          <w:sz w:val="24"/>
          <w:szCs w:val="24"/>
          <w:lang w:eastAsia="ru-RU"/>
        </w:rPr>
        <w:t xml:space="preserve"> </w:t>
      </w:r>
    </w:p>
    <w:p w:rsidR="00BB339E" w:rsidRPr="00BB339E" w:rsidRDefault="00BB339E" w:rsidP="00BB339E">
      <w:pPr>
        <w:rPr>
          <w:lang w:eastAsia="ru-RU"/>
        </w:rPr>
      </w:pPr>
    </w:p>
    <w:p w:rsidR="006D373A" w:rsidRPr="006D373A" w:rsidRDefault="006D373A" w:rsidP="006D373A">
      <w:pPr>
        <w:spacing w:line="360" w:lineRule="auto"/>
        <w:ind w:firstLine="708"/>
        <w:jc w:val="both"/>
        <w:rPr>
          <w:rFonts w:ascii="Times New Roman" w:hAnsi="Times New Roman" w:cs="Times New Roman"/>
          <w:sz w:val="24"/>
          <w:szCs w:val="24"/>
        </w:rPr>
      </w:pPr>
      <w:r w:rsidRPr="006D373A">
        <w:rPr>
          <w:rFonts w:ascii="Times New Roman" w:hAnsi="Times New Roman" w:cs="Times New Roman"/>
          <w:sz w:val="24"/>
          <w:szCs w:val="24"/>
        </w:rPr>
        <w:t xml:space="preserve">На основании данных отдела мониторинга и инвентаризации природных комплексов национального парка «Смоленское Поозерье» и Смоленского отделения Института глобального климата и экологии Росгидромета, полученных по результатам ежегодного мониторинга озёр рекреационной зоны парка </w:t>
      </w:r>
      <w:r w:rsidRPr="001F3FDB">
        <w:rPr>
          <w:rFonts w:ascii="Times New Roman" w:hAnsi="Times New Roman" w:cs="Times New Roman"/>
          <w:color w:val="000000" w:themeColor="text1"/>
          <w:sz w:val="24"/>
          <w:szCs w:val="24"/>
        </w:rPr>
        <w:t>(табл</w:t>
      </w:r>
      <w:r w:rsidR="001F3FDB">
        <w:rPr>
          <w:rFonts w:ascii="Times New Roman" w:hAnsi="Times New Roman" w:cs="Times New Roman"/>
          <w:color w:val="000000" w:themeColor="text1"/>
          <w:sz w:val="24"/>
          <w:szCs w:val="24"/>
        </w:rPr>
        <w:t>.3</w:t>
      </w:r>
      <w:r w:rsidRPr="001F3FDB">
        <w:rPr>
          <w:rFonts w:ascii="Times New Roman" w:hAnsi="Times New Roman" w:cs="Times New Roman"/>
          <w:color w:val="000000" w:themeColor="text1"/>
          <w:sz w:val="24"/>
          <w:szCs w:val="24"/>
        </w:rPr>
        <w:t>)</w:t>
      </w:r>
      <w:r w:rsidRPr="006D373A">
        <w:rPr>
          <w:rFonts w:ascii="Times New Roman" w:hAnsi="Times New Roman" w:cs="Times New Roman"/>
          <w:sz w:val="24"/>
          <w:szCs w:val="24"/>
        </w:rPr>
        <w:t xml:space="preserve">, проведен расчёт миграционных форм </w:t>
      </w:r>
      <w:r w:rsidRPr="006D373A">
        <w:rPr>
          <w:rFonts w:ascii="Times New Roman" w:hAnsi="Times New Roman" w:cs="Times New Roman"/>
          <w:sz w:val="24"/>
          <w:szCs w:val="24"/>
          <w:lang w:val="en-US"/>
        </w:rPr>
        <w:t>Fe</w:t>
      </w:r>
      <w:r w:rsidRPr="006D373A">
        <w:rPr>
          <w:rFonts w:ascii="Times New Roman" w:hAnsi="Times New Roman" w:cs="Times New Roman"/>
          <w:sz w:val="24"/>
          <w:szCs w:val="24"/>
        </w:rPr>
        <w:t xml:space="preserve">, </w:t>
      </w:r>
      <w:r w:rsidRPr="006D373A">
        <w:rPr>
          <w:rFonts w:ascii="Times New Roman" w:hAnsi="Times New Roman" w:cs="Times New Roman"/>
          <w:sz w:val="24"/>
          <w:szCs w:val="24"/>
          <w:lang w:val="en-US"/>
        </w:rPr>
        <w:t>Mn</w:t>
      </w:r>
      <w:r w:rsidRPr="006D373A">
        <w:rPr>
          <w:rFonts w:ascii="Times New Roman" w:hAnsi="Times New Roman" w:cs="Times New Roman"/>
          <w:sz w:val="24"/>
          <w:szCs w:val="24"/>
        </w:rPr>
        <w:t xml:space="preserve">, </w:t>
      </w:r>
      <w:r w:rsidRPr="006D373A">
        <w:rPr>
          <w:rFonts w:ascii="Times New Roman" w:hAnsi="Times New Roman" w:cs="Times New Roman"/>
          <w:sz w:val="24"/>
          <w:szCs w:val="24"/>
          <w:lang w:val="en-US"/>
        </w:rPr>
        <w:t>Zn</w:t>
      </w:r>
      <w:r w:rsidRPr="006D373A">
        <w:rPr>
          <w:rFonts w:ascii="Times New Roman" w:hAnsi="Times New Roman" w:cs="Times New Roman"/>
          <w:sz w:val="24"/>
          <w:szCs w:val="24"/>
        </w:rPr>
        <w:t xml:space="preserve">, </w:t>
      </w:r>
      <w:r w:rsidRPr="006D373A">
        <w:rPr>
          <w:rFonts w:ascii="Times New Roman" w:hAnsi="Times New Roman" w:cs="Times New Roman"/>
          <w:sz w:val="24"/>
          <w:szCs w:val="24"/>
          <w:lang w:val="en-US"/>
        </w:rPr>
        <w:t>Cu</w:t>
      </w:r>
      <w:r w:rsidRPr="006D373A">
        <w:rPr>
          <w:rFonts w:ascii="Times New Roman" w:hAnsi="Times New Roman" w:cs="Times New Roman"/>
          <w:sz w:val="24"/>
          <w:szCs w:val="24"/>
        </w:rPr>
        <w:t xml:space="preserve">, </w:t>
      </w:r>
      <w:r w:rsidRPr="006D373A">
        <w:rPr>
          <w:rFonts w:ascii="Times New Roman" w:hAnsi="Times New Roman" w:cs="Times New Roman"/>
          <w:sz w:val="24"/>
          <w:szCs w:val="24"/>
          <w:lang w:val="en-US"/>
        </w:rPr>
        <w:t>Pb</w:t>
      </w:r>
      <w:r w:rsidRPr="006D373A">
        <w:rPr>
          <w:rFonts w:ascii="Times New Roman" w:hAnsi="Times New Roman" w:cs="Times New Roman"/>
          <w:sz w:val="24"/>
          <w:szCs w:val="24"/>
        </w:rPr>
        <w:t xml:space="preserve">, </w:t>
      </w:r>
      <w:r w:rsidRPr="006D373A">
        <w:rPr>
          <w:rFonts w:ascii="Times New Roman" w:hAnsi="Times New Roman" w:cs="Times New Roman"/>
          <w:sz w:val="24"/>
          <w:szCs w:val="24"/>
          <w:lang w:val="en-US"/>
        </w:rPr>
        <w:t>Cr</w:t>
      </w:r>
      <w:r w:rsidRPr="006D373A">
        <w:rPr>
          <w:rFonts w:ascii="Times New Roman" w:hAnsi="Times New Roman" w:cs="Times New Roman"/>
          <w:sz w:val="24"/>
          <w:szCs w:val="24"/>
        </w:rPr>
        <w:t xml:space="preserve"> и </w:t>
      </w:r>
      <w:r w:rsidRPr="006D373A">
        <w:rPr>
          <w:rFonts w:ascii="Times New Roman" w:hAnsi="Times New Roman" w:cs="Times New Roman"/>
          <w:sz w:val="24"/>
          <w:szCs w:val="24"/>
          <w:lang w:val="en-US"/>
        </w:rPr>
        <w:t>Cd</w:t>
      </w:r>
      <w:r w:rsidRPr="006D373A">
        <w:rPr>
          <w:rFonts w:ascii="Times New Roman" w:hAnsi="Times New Roman" w:cs="Times New Roman"/>
          <w:sz w:val="24"/>
          <w:szCs w:val="24"/>
        </w:rPr>
        <w:t xml:space="preserve"> в водной фазе.</w:t>
      </w:r>
    </w:p>
    <w:p w:rsidR="003B55AB" w:rsidRDefault="006D373A" w:rsidP="003B55AB">
      <w:pPr>
        <w:spacing w:line="240" w:lineRule="auto"/>
        <w:ind w:firstLine="709"/>
        <w:jc w:val="right"/>
        <w:rPr>
          <w:rFonts w:ascii="Times New Roman" w:hAnsi="Times New Roman" w:cs="Times New Roman"/>
          <w:sz w:val="24"/>
          <w:szCs w:val="24"/>
        </w:rPr>
      </w:pPr>
      <w:r w:rsidRPr="006D373A">
        <w:rPr>
          <w:rFonts w:ascii="Times New Roman" w:hAnsi="Times New Roman" w:cs="Times New Roman"/>
          <w:sz w:val="24"/>
          <w:szCs w:val="24"/>
        </w:rPr>
        <w:t>Табл</w:t>
      </w:r>
      <w:r w:rsidR="003B55AB">
        <w:rPr>
          <w:rFonts w:ascii="Times New Roman" w:hAnsi="Times New Roman" w:cs="Times New Roman"/>
          <w:sz w:val="24"/>
          <w:szCs w:val="24"/>
        </w:rPr>
        <w:t xml:space="preserve">ица </w:t>
      </w:r>
      <w:r w:rsidR="001F3FDB">
        <w:rPr>
          <w:rFonts w:ascii="Times New Roman" w:hAnsi="Times New Roman" w:cs="Times New Roman"/>
          <w:sz w:val="24"/>
          <w:szCs w:val="24"/>
        </w:rPr>
        <w:t>3</w:t>
      </w:r>
      <w:r w:rsidRPr="006D373A">
        <w:rPr>
          <w:rFonts w:ascii="Times New Roman" w:hAnsi="Times New Roman" w:cs="Times New Roman"/>
          <w:sz w:val="24"/>
          <w:szCs w:val="24"/>
        </w:rPr>
        <w:t xml:space="preserve"> </w:t>
      </w:r>
    </w:p>
    <w:p w:rsidR="006D373A" w:rsidRPr="003B55AB" w:rsidRDefault="006D373A" w:rsidP="003B55AB">
      <w:pPr>
        <w:spacing w:line="240" w:lineRule="auto"/>
        <w:ind w:firstLine="709"/>
        <w:jc w:val="right"/>
        <w:rPr>
          <w:rFonts w:ascii="Times New Roman" w:hAnsi="Times New Roman" w:cs="Times New Roman"/>
          <w:sz w:val="24"/>
          <w:szCs w:val="24"/>
        </w:rPr>
      </w:pPr>
      <w:r w:rsidRPr="006D373A">
        <w:rPr>
          <w:rFonts w:ascii="Times New Roman" w:hAnsi="Times New Roman" w:cs="Times New Roman"/>
          <w:sz w:val="24"/>
          <w:szCs w:val="24"/>
        </w:rPr>
        <w:t>Показатели, характеризующие поверхностные и глубинные в</w:t>
      </w:r>
      <w:r w:rsidR="003B55AB">
        <w:rPr>
          <w:rFonts w:ascii="Times New Roman" w:hAnsi="Times New Roman" w:cs="Times New Roman"/>
          <w:sz w:val="24"/>
          <w:szCs w:val="24"/>
        </w:rPr>
        <w:t>оды озёр.Сапшо и Баклановское</w:t>
      </w:r>
      <w:r w:rsidR="009A5F4F" w:rsidRPr="009A5F4F">
        <w:rPr>
          <w:rFonts w:ascii="Times New Roman" w:hAnsi="Times New Roman" w:cs="Times New Roman"/>
          <w:sz w:val="24"/>
          <w:szCs w:val="24"/>
          <w:vertAlign w:val="superscript"/>
        </w:rPr>
        <w:t>*</w:t>
      </w:r>
      <w:r w:rsidR="009A5F4F">
        <w:rPr>
          <w:rFonts w:ascii="Times New Roman" w:hAnsi="Times New Roman" w:cs="Times New Roman"/>
          <w:sz w:val="24"/>
          <w:szCs w:val="24"/>
        </w:rPr>
        <w:t xml:space="preserve"> </w:t>
      </w:r>
    </w:p>
    <w:tbl>
      <w:tblPr>
        <w:tblStyle w:val="ac"/>
        <w:tblpPr w:leftFromText="180" w:rightFromText="180" w:vertAnchor="text" w:horzAnchor="margin" w:tblpXSpec="center" w:tblpY="32"/>
        <w:tblW w:w="9067" w:type="dxa"/>
        <w:tblLayout w:type="fixed"/>
        <w:tblLook w:val="04A0" w:firstRow="1" w:lastRow="0" w:firstColumn="1" w:lastColumn="0" w:noHBand="0" w:noVBand="1"/>
      </w:tblPr>
      <w:tblGrid>
        <w:gridCol w:w="2122"/>
        <w:gridCol w:w="1565"/>
        <w:gridCol w:w="1695"/>
        <w:gridCol w:w="1843"/>
        <w:gridCol w:w="1842"/>
      </w:tblGrid>
      <w:tr w:rsidR="006D373A" w:rsidRPr="006D373A" w:rsidTr="00F74796">
        <w:trPr>
          <w:trHeight w:val="1155"/>
        </w:trPr>
        <w:tc>
          <w:tcPr>
            <w:tcW w:w="2122" w:type="dxa"/>
            <w:vMerge w:val="restart"/>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Показатели</w:t>
            </w:r>
          </w:p>
        </w:tc>
        <w:tc>
          <w:tcPr>
            <w:tcW w:w="3260" w:type="dxa"/>
            <w:gridSpan w:val="2"/>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Концентрация веществ в исследуемой пробе воды 23.07.15.(оз.Сапшо)</w:t>
            </w:r>
          </w:p>
        </w:tc>
        <w:tc>
          <w:tcPr>
            <w:tcW w:w="3685" w:type="dxa"/>
            <w:gridSpan w:val="2"/>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Концентрация веществ в исследуемой пробе воды 23.07.15.(оз.Баклановское)</w:t>
            </w:r>
          </w:p>
        </w:tc>
      </w:tr>
      <w:tr w:rsidR="006D373A" w:rsidRPr="006D373A" w:rsidTr="00F74796">
        <w:trPr>
          <w:trHeight w:val="720"/>
        </w:trPr>
        <w:tc>
          <w:tcPr>
            <w:tcW w:w="2122" w:type="dxa"/>
            <w:vMerge/>
            <w:hideMark/>
          </w:tcPr>
          <w:p w:rsidR="006D373A" w:rsidRPr="006D373A" w:rsidRDefault="006D373A" w:rsidP="002C6602">
            <w:pPr>
              <w:rPr>
                <w:rFonts w:ascii="Times New Roman" w:eastAsia="Times New Roman" w:hAnsi="Times New Roman" w:cs="Times New Roman"/>
                <w:sz w:val="24"/>
                <w:szCs w:val="24"/>
                <w:lang w:eastAsia="ru-RU"/>
              </w:rPr>
            </w:pPr>
          </w:p>
        </w:tc>
        <w:tc>
          <w:tcPr>
            <w:tcW w:w="1565" w:type="dxa"/>
            <w:hideMark/>
          </w:tcPr>
          <w:p w:rsidR="006D373A" w:rsidRPr="006D373A" w:rsidRDefault="006D373A" w:rsidP="002C6602">
            <w:pPr>
              <w:jc w:val="center"/>
              <w:rPr>
                <w:rFonts w:ascii="Times New Roman" w:eastAsia="Times New Roman" w:hAnsi="Times New Roman" w:cs="Times New Roman"/>
                <w:b/>
                <w:bCs/>
                <w:sz w:val="24"/>
                <w:szCs w:val="24"/>
                <w:lang w:eastAsia="ru-RU"/>
              </w:rPr>
            </w:pPr>
            <w:r w:rsidRPr="006D373A">
              <w:rPr>
                <w:rFonts w:ascii="Times New Roman" w:eastAsia="Times New Roman" w:hAnsi="Times New Roman" w:cs="Times New Roman"/>
                <w:b/>
                <w:bCs/>
                <w:sz w:val="24"/>
                <w:szCs w:val="24"/>
                <w:lang w:eastAsia="ru-RU"/>
              </w:rPr>
              <w:t>поверхностная вода</w:t>
            </w:r>
          </w:p>
        </w:tc>
        <w:tc>
          <w:tcPr>
            <w:tcW w:w="1695" w:type="dxa"/>
            <w:hideMark/>
          </w:tcPr>
          <w:p w:rsidR="006D373A" w:rsidRPr="006D373A" w:rsidRDefault="006D373A" w:rsidP="002C6602">
            <w:pPr>
              <w:jc w:val="center"/>
              <w:rPr>
                <w:rFonts w:ascii="Times New Roman" w:eastAsia="Times New Roman" w:hAnsi="Times New Roman" w:cs="Times New Roman"/>
                <w:b/>
                <w:bCs/>
                <w:sz w:val="24"/>
                <w:szCs w:val="24"/>
                <w:lang w:eastAsia="ru-RU"/>
              </w:rPr>
            </w:pPr>
            <w:r w:rsidRPr="006D373A">
              <w:rPr>
                <w:rFonts w:ascii="Times New Roman" w:eastAsia="Times New Roman" w:hAnsi="Times New Roman" w:cs="Times New Roman"/>
                <w:b/>
                <w:bCs/>
                <w:sz w:val="24"/>
                <w:szCs w:val="24"/>
                <w:lang w:eastAsia="ru-RU"/>
              </w:rPr>
              <w:t>глубинная вода</w:t>
            </w:r>
          </w:p>
        </w:tc>
        <w:tc>
          <w:tcPr>
            <w:tcW w:w="1843" w:type="dxa"/>
            <w:hideMark/>
          </w:tcPr>
          <w:p w:rsidR="006D373A" w:rsidRPr="006D373A" w:rsidRDefault="006D373A" w:rsidP="002C6602">
            <w:pPr>
              <w:jc w:val="center"/>
              <w:rPr>
                <w:rFonts w:ascii="Times New Roman" w:eastAsia="Times New Roman" w:hAnsi="Times New Roman" w:cs="Times New Roman"/>
                <w:b/>
                <w:bCs/>
                <w:sz w:val="24"/>
                <w:szCs w:val="24"/>
                <w:lang w:eastAsia="ru-RU"/>
              </w:rPr>
            </w:pPr>
            <w:r w:rsidRPr="006D373A">
              <w:rPr>
                <w:rFonts w:ascii="Times New Roman" w:eastAsia="Times New Roman" w:hAnsi="Times New Roman" w:cs="Times New Roman"/>
                <w:b/>
                <w:bCs/>
                <w:sz w:val="24"/>
                <w:szCs w:val="24"/>
                <w:lang w:eastAsia="ru-RU"/>
              </w:rPr>
              <w:t>поверхностная вода</w:t>
            </w:r>
          </w:p>
        </w:tc>
        <w:tc>
          <w:tcPr>
            <w:tcW w:w="1842" w:type="dxa"/>
            <w:hideMark/>
          </w:tcPr>
          <w:p w:rsidR="006D373A" w:rsidRPr="006D373A" w:rsidRDefault="006D373A" w:rsidP="002C6602">
            <w:pPr>
              <w:jc w:val="center"/>
              <w:rPr>
                <w:rFonts w:ascii="Times New Roman" w:eastAsia="Times New Roman" w:hAnsi="Times New Roman" w:cs="Times New Roman"/>
                <w:b/>
                <w:bCs/>
                <w:sz w:val="24"/>
                <w:szCs w:val="24"/>
                <w:lang w:eastAsia="ru-RU"/>
              </w:rPr>
            </w:pPr>
            <w:r w:rsidRPr="006D373A">
              <w:rPr>
                <w:rFonts w:ascii="Times New Roman" w:eastAsia="Times New Roman" w:hAnsi="Times New Roman" w:cs="Times New Roman"/>
                <w:b/>
                <w:bCs/>
                <w:sz w:val="24"/>
                <w:szCs w:val="24"/>
                <w:lang w:eastAsia="ru-RU"/>
              </w:rPr>
              <w:t>глубинная вода</w:t>
            </w:r>
          </w:p>
        </w:tc>
      </w:tr>
      <w:tr w:rsidR="006D373A" w:rsidRPr="006D373A" w:rsidTr="00F74796">
        <w:trPr>
          <w:trHeight w:val="615"/>
        </w:trPr>
        <w:tc>
          <w:tcPr>
            <w:tcW w:w="2122" w:type="dxa"/>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рН</w:t>
            </w:r>
          </w:p>
        </w:tc>
        <w:tc>
          <w:tcPr>
            <w:tcW w:w="1565"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8,10</w:t>
            </w:r>
          </w:p>
        </w:tc>
        <w:tc>
          <w:tcPr>
            <w:tcW w:w="1695"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7,40</w:t>
            </w:r>
          </w:p>
        </w:tc>
        <w:tc>
          <w:tcPr>
            <w:tcW w:w="1843"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8,30</w:t>
            </w:r>
          </w:p>
        </w:tc>
        <w:tc>
          <w:tcPr>
            <w:tcW w:w="1842"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7,40</w:t>
            </w:r>
          </w:p>
        </w:tc>
      </w:tr>
      <w:tr w:rsidR="006D373A" w:rsidRPr="006D373A" w:rsidTr="00F74796">
        <w:trPr>
          <w:trHeight w:val="630"/>
        </w:trPr>
        <w:tc>
          <w:tcPr>
            <w:tcW w:w="2122" w:type="dxa"/>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О2, мг/дм3</w:t>
            </w:r>
          </w:p>
        </w:tc>
        <w:tc>
          <w:tcPr>
            <w:tcW w:w="1565"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8,43</w:t>
            </w:r>
          </w:p>
        </w:tc>
        <w:tc>
          <w:tcPr>
            <w:tcW w:w="1695"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0,37</w:t>
            </w:r>
          </w:p>
        </w:tc>
        <w:tc>
          <w:tcPr>
            <w:tcW w:w="1843"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9,34</w:t>
            </w:r>
          </w:p>
        </w:tc>
        <w:tc>
          <w:tcPr>
            <w:tcW w:w="1842"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0,36</w:t>
            </w:r>
          </w:p>
        </w:tc>
      </w:tr>
      <w:tr w:rsidR="006D373A" w:rsidRPr="006D373A" w:rsidTr="00F74796">
        <w:trPr>
          <w:trHeight w:val="630"/>
        </w:trPr>
        <w:tc>
          <w:tcPr>
            <w:tcW w:w="2122" w:type="dxa"/>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Mg 2+   (мг/дм3)</w:t>
            </w:r>
          </w:p>
        </w:tc>
        <w:tc>
          <w:tcPr>
            <w:tcW w:w="1565"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7,6</w:t>
            </w:r>
          </w:p>
        </w:tc>
        <w:tc>
          <w:tcPr>
            <w:tcW w:w="1695"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25,0</w:t>
            </w:r>
          </w:p>
        </w:tc>
        <w:tc>
          <w:tcPr>
            <w:tcW w:w="1843"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11,9</w:t>
            </w:r>
          </w:p>
        </w:tc>
        <w:tc>
          <w:tcPr>
            <w:tcW w:w="1842"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11,9</w:t>
            </w:r>
          </w:p>
        </w:tc>
      </w:tr>
      <w:tr w:rsidR="006D373A" w:rsidRPr="006D373A" w:rsidTr="00F74796">
        <w:trPr>
          <w:trHeight w:val="630"/>
        </w:trPr>
        <w:tc>
          <w:tcPr>
            <w:tcW w:w="2122" w:type="dxa"/>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Cl-   (мг/дм3)</w:t>
            </w:r>
          </w:p>
        </w:tc>
        <w:tc>
          <w:tcPr>
            <w:tcW w:w="1565"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11,8</w:t>
            </w:r>
          </w:p>
        </w:tc>
        <w:tc>
          <w:tcPr>
            <w:tcW w:w="1695"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10,7</w:t>
            </w:r>
          </w:p>
        </w:tc>
        <w:tc>
          <w:tcPr>
            <w:tcW w:w="1843"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3,0</w:t>
            </w:r>
          </w:p>
        </w:tc>
        <w:tc>
          <w:tcPr>
            <w:tcW w:w="1842"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3,0</w:t>
            </w:r>
          </w:p>
        </w:tc>
      </w:tr>
      <w:tr w:rsidR="006D373A" w:rsidRPr="006D373A" w:rsidTr="00F74796">
        <w:trPr>
          <w:trHeight w:val="540"/>
        </w:trPr>
        <w:tc>
          <w:tcPr>
            <w:tcW w:w="2122" w:type="dxa"/>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SO4 2-   (мг/дм3)</w:t>
            </w:r>
          </w:p>
        </w:tc>
        <w:tc>
          <w:tcPr>
            <w:tcW w:w="1565"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8,4</w:t>
            </w:r>
          </w:p>
        </w:tc>
        <w:tc>
          <w:tcPr>
            <w:tcW w:w="1695"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7,3</w:t>
            </w:r>
          </w:p>
        </w:tc>
        <w:tc>
          <w:tcPr>
            <w:tcW w:w="1843"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11,2</w:t>
            </w:r>
          </w:p>
        </w:tc>
        <w:tc>
          <w:tcPr>
            <w:tcW w:w="1842"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9,4</w:t>
            </w:r>
          </w:p>
        </w:tc>
      </w:tr>
      <w:tr w:rsidR="006D373A" w:rsidRPr="006D373A" w:rsidTr="00F74796">
        <w:trPr>
          <w:trHeight w:val="705"/>
        </w:trPr>
        <w:tc>
          <w:tcPr>
            <w:tcW w:w="2122" w:type="dxa"/>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Минерализация, мг/дм3</w:t>
            </w:r>
          </w:p>
        </w:tc>
        <w:tc>
          <w:tcPr>
            <w:tcW w:w="1565"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163,1</w:t>
            </w:r>
          </w:p>
        </w:tc>
        <w:tc>
          <w:tcPr>
            <w:tcW w:w="1695"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185,8</w:t>
            </w:r>
          </w:p>
        </w:tc>
        <w:tc>
          <w:tcPr>
            <w:tcW w:w="1843"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180,8</w:t>
            </w:r>
          </w:p>
        </w:tc>
        <w:tc>
          <w:tcPr>
            <w:tcW w:w="1842"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199,4</w:t>
            </w:r>
          </w:p>
        </w:tc>
      </w:tr>
      <w:tr w:rsidR="006D373A" w:rsidRPr="006D373A" w:rsidTr="00F74796">
        <w:trPr>
          <w:trHeight w:val="705"/>
        </w:trPr>
        <w:tc>
          <w:tcPr>
            <w:tcW w:w="2122" w:type="dxa"/>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Жесткость                            (ммоль/дм3 экв. )</w:t>
            </w:r>
          </w:p>
        </w:tc>
        <w:tc>
          <w:tcPr>
            <w:tcW w:w="1565"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1,99</w:t>
            </w:r>
          </w:p>
        </w:tc>
        <w:tc>
          <w:tcPr>
            <w:tcW w:w="1695"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3,55</w:t>
            </w:r>
          </w:p>
        </w:tc>
        <w:tc>
          <w:tcPr>
            <w:tcW w:w="1843"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2,51</w:t>
            </w:r>
          </w:p>
        </w:tc>
        <w:tc>
          <w:tcPr>
            <w:tcW w:w="1842"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2,67</w:t>
            </w:r>
          </w:p>
        </w:tc>
      </w:tr>
      <w:tr w:rsidR="006D373A" w:rsidRPr="006D373A" w:rsidTr="00F74796">
        <w:trPr>
          <w:trHeight w:val="660"/>
        </w:trPr>
        <w:tc>
          <w:tcPr>
            <w:tcW w:w="2122" w:type="dxa"/>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HCO3-   (мг/дм3)</w:t>
            </w:r>
          </w:p>
        </w:tc>
        <w:tc>
          <w:tcPr>
            <w:tcW w:w="1565"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102,3</w:t>
            </w:r>
          </w:p>
        </w:tc>
        <w:tc>
          <w:tcPr>
            <w:tcW w:w="1695"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108,4</w:t>
            </w:r>
          </w:p>
        </w:tc>
        <w:tc>
          <w:tcPr>
            <w:tcW w:w="1843"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123,4</w:t>
            </w:r>
          </w:p>
        </w:tc>
        <w:tc>
          <w:tcPr>
            <w:tcW w:w="1842"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138,9</w:t>
            </w:r>
          </w:p>
        </w:tc>
      </w:tr>
      <w:tr w:rsidR="006D373A" w:rsidRPr="006D373A" w:rsidTr="00F74796">
        <w:trPr>
          <w:trHeight w:val="600"/>
        </w:trPr>
        <w:tc>
          <w:tcPr>
            <w:tcW w:w="2122" w:type="dxa"/>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Na+K (мг/дм3)</w:t>
            </w:r>
          </w:p>
        </w:tc>
        <w:tc>
          <w:tcPr>
            <w:tcW w:w="1565"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4.8</w:t>
            </w:r>
          </w:p>
        </w:tc>
        <w:tc>
          <w:tcPr>
            <w:tcW w:w="1695"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&lt;0.6</w:t>
            </w:r>
          </w:p>
        </w:tc>
        <w:tc>
          <w:tcPr>
            <w:tcW w:w="1843"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&lt;0.6</w:t>
            </w:r>
          </w:p>
        </w:tc>
        <w:tc>
          <w:tcPr>
            <w:tcW w:w="1842"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&lt;0.6</w:t>
            </w:r>
          </w:p>
        </w:tc>
      </w:tr>
      <w:tr w:rsidR="006D373A" w:rsidRPr="006D373A" w:rsidTr="00F74796">
        <w:trPr>
          <w:trHeight w:val="540"/>
        </w:trPr>
        <w:tc>
          <w:tcPr>
            <w:tcW w:w="2122" w:type="dxa"/>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Ca  (мг/дм3)</w:t>
            </w:r>
          </w:p>
        </w:tc>
        <w:tc>
          <w:tcPr>
            <w:tcW w:w="1565"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27,4</w:t>
            </w:r>
          </w:p>
        </w:tc>
        <w:tc>
          <w:tcPr>
            <w:tcW w:w="1695"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30,0</w:t>
            </w:r>
          </w:p>
        </w:tc>
        <w:tc>
          <w:tcPr>
            <w:tcW w:w="1843"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30,7</w:t>
            </w:r>
          </w:p>
        </w:tc>
        <w:tc>
          <w:tcPr>
            <w:tcW w:w="1842"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33,9</w:t>
            </w:r>
          </w:p>
        </w:tc>
      </w:tr>
      <w:tr w:rsidR="006D373A" w:rsidRPr="006D373A" w:rsidTr="00F74796">
        <w:trPr>
          <w:trHeight w:val="585"/>
        </w:trPr>
        <w:tc>
          <w:tcPr>
            <w:tcW w:w="2122" w:type="dxa"/>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N (NH4+)   (мг/дм3)</w:t>
            </w:r>
          </w:p>
        </w:tc>
        <w:tc>
          <w:tcPr>
            <w:tcW w:w="1565"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0.007</w:t>
            </w:r>
          </w:p>
        </w:tc>
        <w:tc>
          <w:tcPr>
            <w:tcW w:w="1695"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0.423</w:t>
            </w:r>
          </w:p>
        </w:tc>
        <w:tc>
          <w:tcPr>
            <w:tcW w:w="1843"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0.042</w:t>
            </w:r>
          </w:p>
        </w:tc>
        <w:tc>
          <w:tcPr>
            <w:tcW w:w="1842"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0.222</w:t>
            </w:r>
          </w:p>
        </w:tc>
      </w:tr>
      <w:tr w:rsidR="006D373A" w:rsidRPr="006D373A" w:rsidTr="00F74796">
        <w:trPr>
          <w:trHeight w:val="615"/>
        </w:trPr>
        <w:tc>
          <w:tcPr>
            <w:tcW w:w="2122" w:type="dxa"/>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lastRenderedPageBreak/>
              <w:t>N (NO2-)   (мг/дм3)</w:t>
            </w:r>
          </w:p>
        </w:tc>
        <w:tc>
          <w:tcPr>
            <w:tcW w:w="1565"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&lt;0.002</w:t>
            </w:r>
          </w:p>
        </w:tc>
        <w:tc>
          <w:tcPr>
            <w:tcW w:w="1695"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&lt;0.002</w:t>
            </w:r>
          </w:p>
        </w:tc>
        <w:tc>
          <w:tcPr>
            <w:tcW w:w="1843"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&lt;0.002</w:t>
            </w:r>
          </w:p>
        </w:tc>
        <w:tc>
          <w:tcPr>
            <w:tcW w:w="1842"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0.017</w:t>
            </w:r>
          </w:p>
        </w:tc>
      </w:tr>
      <w:tr w:rsidR="006D373A" w:rsidRPr="006D373A" w:rsidTr="00F74796">
        <w:trPr>
          <w:trHeight w:val="555"/>
        </w:trPr>
        <w:tc>
          <w:tcPr>
            <w:tcW w:w="2122" w:type="dxa"/>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N (NO3-)  (мг/дм3)</w:t>
            </w:r>
          </w:p>
        </w:tc>
        <w:tc>
          <w:tcPr>
            <w:tcW w:w="1565"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&lt;0.005</w:t>
            </w:r>
          </w:p>
        </w:tc>
        <w:tc>
          <w:tcPr>
            <w:tcW w:w="1695"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&lt;0.005</w:t>
            </w:r>
          </w:p>
        </w:tc>
        <w:tc>
          <w:tcPr>
            <w:tcW w:w="1843"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0.019</w:t>
            </w:r>
          </w:p>
        </w:tc>
        <w:tc>
          <w:tcPr>
            <w:tcW w:w="1842"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0.043</w:t>
            </w:r>
          </w:p>
        </w:tc>
      </w:tr>
      <w:tr w:rsidR="006D373A" w:rsidRPr="006D373A" w:rsidTr="00F74796">
        <w:trPr>
          <w:trHeight w:val="615"/>
        </w:trPr>
        <w:tc>
          <w:tcPr>
            <w:tcW w:w="2122" w:type="dxa"/>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Р (РО4 3-) , мг/дм3</w:t>
            </w:r>
          </w:p>
        </w:tc>
        <w:tc>
          <w:tcPr>
            <w:tcW w:w="1565"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&lt;0.005</w:t>
            </w:r>
          </w:p>
        </w:tc>
        <w:tc>
          <w:tcPr>
            <w:tcW w:w="1695"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0.057</w:t>
            </w:r>
          </w:p>
        </w:tc>
        <w:tc>
          <w:tcPr>
            <w:tcW w:w="1843"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&lt;0.005</w:t>
            </w:r>
          </w:p>
        </w:tc>
        <w:tc>
          <w:tcPr>
            <w:tcW w:w="1842"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0.112</w:t>
            </w:r>
          </w:p>
        </w:tc>
      </w:tr>
      <w:tr w:rsidR="006D373A" w:rsidRPr="006D373A" w:rsidTr="00F74796">
        <w:trPr>
          <w:trHeight w:val="510"/>
        </w:trPr>
        <w:tc>
          <w:tcPr>
            <w:tcW w:w="2122" w:type="dxa"/>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Si мг/дм3</w:t>
            </w:r>
          </w:p>
        </w:tc>
        <w:tc>
          <w:tcPr>
            <w:tcW w:w="1565"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0.75</w:t>
            </w:r>
          </w:p>
        </w:tc>
        <w:tc>
          <w:tcPr>
            <w:tcW w:w="1695"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3.52</w:t>
            </w:r>
          </w:p>
        </w:tc>
        <w:tc>
          <w:tcPr>
            <w:tcW w:w="1843"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0,37</w:t>
            </w:r>
          </w:p>
        </w:tc>
        <w:tc>
          <w:tcPr>
            <w:tcW w:w="1842"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1.28</w:t>
            </w:r>
          </w:p>
        </w:tc>
      </w:tr>
      <w:tr w:rsidR="006D373A" w:rsidRPr="006D373A" w:rsidTr="00F74796">
        <w:trPr>
          <w:trHeight w:val="555"/>
        </w:trPr>
        <w:tc>
          <w:tcPr>
            <w:tcW w:w="2122" w:type="dxa"/>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Fe общ., мг/дм3</w:t>
            </w:r>
          </w:p>
        </w:tc>
        <w:tc>
          <w:tcPr>
            <w:tcW w:w="1565"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0.026</w:t>
            </w:r>
          </w:p>
        </w:tc>
        <w:tc>
          <w:tcPr>
            <w:tcW w:w="1695"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0,109</w:t>
            </w:r>
          </w:p>
        </w:tc>
        <w:tc>
          <w:tcPr>
            <w:tcW w:w="1843"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0.011</w:t>
            </w:r>
          </w:p>
        </w:tc>
        <w:tc>
          <w:tcPr>
            <w:tcW w:w="1842"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0.025</w:t>
            </w:r>
          </w:p>
        </w:tc>
      </w:tr>
      <w:tr w:rsidR="006D373A" w:rsidRPr="006D373A" w:rsidTr="00F74796">
        <w:trPr>
          <w:trHeight w:val="510"/>
        </w:trPr>
        <w:tc>
          <w:tcPr>
            <w:tcW w:w="2122" w:type="dxa"/>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Mn мкг/дм3</w:t>
            </w:r>
          </w:p>
        </w:tc>
        <w:tc>
          <w:tcPr>
            <w:tcW w:w="1565"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86,0</w:t>
            </w:r>
          </w:p>
        </w:tc>
        <w:tc>
          <w:tcPr>
            <w:tcW w:w="1695"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153,0</w:t>
            </w:r>
          </w:p>
        </w:tc>
        <w:tc>
          <w:tcPr>
            <w:tcW w:w="1843"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45,0</w:t>
            </w:r>
          </w:p>
        </w:tc>
        <w:tc>
          <w:tcPr>
            <w:tcW w:w="1842"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579,0</w:t>
            </w:r>
          </w:p>
        </w:tc>
      </w:tr>
      <w:tr w:rsidR="006D373A" w:rsidRPr="006D373A" w:rsidTr="00F74796">
        <w:trPr>
          <w:trHeight w:val="510"/>
        </w:trPr>
        <w:tc>
          <w:tcPr>
            <w:tcW w:w="2122" w:type="dxa"/>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Сu мкг/дм3</w:t>
            </w:r>
          </w:p>
        </w:tc>
        <w:tc>
          <w:tcPr>
            <w:tcW w:w="1565"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4.2</w:t>
            </w:r>
          </w:p>
        </w:tc>
        <w:tc>
          <w:tcPr>
            <w:tcW w:w="1695"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8.7</w:t>
            </w:r>
          </w:p>
        </w:tc>
        <w:tc>
          <w:tcPr>
            <w:tcW w:w="1843"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2.6</w:t>
            </w:r>
          </w:p>
        </w:tc>
        <w:tc>
          <w:tcPr>
            <w:tcW w:w="1842"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8.5</w:t>
            </w:r>
          </w:p>
        </w:tc>
      </w:tr>
      <w:tr w:rsidR="006D373A" w:rsidRPr="006D373A" w:rsidTr="00F74796">
        <w:trPr>
          <w:trHeight w:val="600"/>
        </w:trPr>
        <w:tc>
          <w:tcPr>
            <w:tcW w:w="2122" w:type="dxa"/>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Zn мкг/дм3</w:t>
            </w:r>
          </w:p>
        </w:tc>
        <w:tc>
          <w:tcPr>
            <w:tcW w:w="1565"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3,0</w:t>
            </w:r>
          </w:p>
        </w:tc>
        <w:tc>
          <w:tcPr>
            <w:tcW w:w="1695"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1,0</w:t>
            </w:r>
          </w:p>
        </w:tc>
        <w:tc>
          <w:tcPr>
            <w:tcW w:w="1843"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9,2</w:t>
            </w:r>
          </w:p>
        </w:tc>
        <w:tc>
          <w:tcPr>
            <w:tcW w:w="1842"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9,9</w:t>
            </w:r>
          </w:p>
        </w:tc>
      </w:tr>
      <w:tr w:rsidR="006D373A" w:rsidRPr="006D373A" w:rsidTr="00F74796">
        <w:trPr>
          <w:trHeight w:val="630"/>
        </w:trPr>
        <w:tc>
          <w:tcPr>
            <w:tcW w:w="2122" w:type="dxa"/>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Рb мкг/дм3</w:t>
            </w:r>
          </w:p>
        </w:tc>
        <w:tc>
          <w:tcPr>
            <w:tcW w:w="1565"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&lt;1.0</w:t>
            </w:r>
          </w:p>
        </w:tc>
        <w:tc>
          <w:tcPr>
            <w:tcW w:w="1695"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1.7</w:t>
            </w:r>
          </w:p>
        </w:tc>
        <w:tc>
          <w:tcPr>
            <w:tcW w:w="1843"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&lt;1.0</w:t>
            </w:r>
          </w:p>
        </w:tc>
        <w:tc>
          <w:tcPr>
            <w:tcW w:w="1842"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&lt;1.0</w:t>
            </w:r>
          </w:p>
        </w:tc>
      </w:tr>
      <w:tr w:rsidR="006D373A" w:rsidRPr="006D373A" w:rsidTr="00F74796">
        <w:trPr>
          <w:trHeight w:val="540"/>
        </w:trPr>
        <w:tc>
          <w:tcPr>
            <w:tcW w:w="2122" w:type="dxa"/>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Cr 6+ мкг/дм3</w:t>
            </w:r>
          </w:p>
        </w:tc>
        <w:tc>
          <w:tcPr>
            <w:tcW w:w="1565"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&lt;1.0</w:t>
            </w:r>
          </w:p>
        </w:tc>
        <w:tc>
          <w:tcPr>
            <w:tcW w:w="1695"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&lt;1.0</w:t>
            </w:r>
          </w:p>
        </w:tc>
        <w:tc>
          <w:tcPr>
            <w:tcW w:w="1843"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&lt;1.0</w:t>
            </w:r>
          </w:p>
        </w:tc>
        <w:tc>
          <w:tcPr>
            <w:tcW w:w="1842"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&lt;1.0</w:t>
            </w:r>
          </w:p>
        </w:tc>
      </w:tr>
      <w:tr w:rsidR="006D373A" w:rsidRPr="006D373A" w:rsidTr="00F74796">
        <w:trPr>
          <w:trHeight w:val="600"/>
        </w:trPr>
        <w:tc>
          <w:tcPr>
            <w:tcW w:w="2122" w:type="dxa"/>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Cd мкг/дм3</w:t>
            </w:r>
          </w:p>
        </w:tc>
        <w:tc>
          <w:tcPr>
            <w:tcW w:w="1565"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1.3</w:t>
            </w:r>
          </w:p>
        </w:tc>
        <w:tc>
          <w:tcPr>
            <w:tcW w:w="1695"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0.9</w:t>
            </w:r>
          </w:p>
        </w:tc>
        <w:tc>
          <w:tcPr>
            <w:tcW w:w="1843"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0.6</w:t>
            </w:r>
          </w:p>
        </w:tc>
        <w:tc>
          <w:tcPr>
            <w:tcW w:w="1842" w:type="dxa"/>
            <w:noWrap/>
            <w:hideMark/>
          </w:tcPr>
          <w:p w:rsidR="006D373A" w:rsidRPr="006D373A" w:rsidRDefault="006D373A" w:rsidP="002C6602">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0.7</w:t>
            </w:r>
          </w:p>
        </w:tc>
      </w:tr>
    </w:tbl>
    <w:p w:rsidR="006D373A" w:rsidRDefault="009A5F4F" w:rsidP="009A5F4F">
      <w:pPr>
        <w:spacing w:line="360" w:lineRule="auto"/>
        <w:jc w:val="both"/>
        <w:rPr>
          <w:rFonts w:ascii="Times New Roman" w:hAnsi="Times New Roman" w:cs="Times New Roman"/>
          <w:sz w:val="24"/>
          <w:szCs w:val="24"/>
        </w:rPr>
      </w:pPr>
      <w:r w:rsidRPr="009A5F4F">
        <w:rPr>
          <w:rFonts w:ascii="Times New Roman" w:hAnsi="Times New Roman" w:cs="Times New Roman"/>
          <w:sz w:val="24"/>
          <w:szCs w:val="24"/>
          <w:vertAlign w:val="superscript"/>
        </w:rPr>
        <w:t>*</w:t>
      </w:r>
      <w:r w:rsidRPr="009A5F4F">
        <w:rPr>
          <w:rFonts w:ascii="Times New Roman" w:hAnsi="Times New Roman" w:cs="Times New Roman"/>
          <w:sz w:val="24"/>
          <w:szCs w:val="24"/>
        </w:rPr>
        <w:t xml:space="preserve"> продолжение таблицы см. в Приложении</w:t>
      </w:r>
      <w:r>
        <w:rPr>
          <w:rFonts w:ascii="Times New Roman" w:hAnsi="Times New Roman" w:cs="Times New Roman"/>
          <w:sz w:val="24"/>
          <w:szCs w:val="24"/>
        </w:rPr>
        <w:t xml:space="preserve"> 1</w:t>
      </w:r>
    </w:p>
    <w:p w:rsidR="009A5F4F" w:rsidRPr="009A5F4F" w:rsidRDefault="009A5F4F" w:rsidP="009A5F4F">
      <w:pPr>
        <w:spacing w:line="360" w:lineRule="auto"/>
        <w:ind w:firstLine="708"/>
        <w:jc w:val="both"/>
        <w:rPr>
          <w:rFonts w:ascii="Times New Roman" w:hAnsi="Times New Roman" w:cs="Times New Roman"/>
          <w:sz w:val="24"/>
          <w:szCs w:val="24"/>
          <w:vertAlign w:val="superscript"/>
        </w:rPr>
      </w:pPr>
    </w:p>
    <w:p w:rsidR="006D373A" w:rsidRPr="006D373A" w:rsidRDefault="006D373A" w:rsidP="006D373A">
      <w:pPr>
        <w:spacing w:line="360" w:lineRule="auto"/>
        <w:ind w:firstLine="708"/>
        <w:jc w:val="both"/>
        <w:rPr>
          <w:rFonts w:ascii="Times New Roman" w:hAnsi="Times New Roman" w:cs="Times New Roman"/>
          <w:sz w:val="24"/>
          <w:szCs w:val="24"/>
        </w:rPr>
      </w:pPr>
      <w:r w:rsidRPr="006D373A">
        <w:rPr>
          <w:rFonts w:ascii="Times New Roman" w:hAnsi="Times New Roman" w:cs="Times New Roman"/>
          <w:sz w:val="24"/>
          <w:szCs w:val="24"/>
        </w:rPr>
        <w:t>Для наглядного описания основных химических свойств химического состава воды изобразим табличные данные в виде формулы Курлова. В общем виде она выглядит следующим образом (по А.А. Маккавееву, 1961):</w:t>
      </w:r>
    </w:p>
    <w:p w:rsidR="006D373A" w:rsidRPr="006D373A" w:rsidRDefault="006D373A" w:rsidP="006D373A">
      <w:pPr>
        <w:spacing w:line="360" w:lineRule="auto"/>
        <w:ind w:firstLine="708"/>
        <w:jc w:val="both"/>
        <w:rPr>
          <w:rFonts w:ascii="Times New Roman" w:hAnsi="Times New Roman" w:cs="Times New Roman"/>
          <w:sz w:val="24"/>
          <w:szCs w:val="24"/>
        </w:rPr>
      </w:pPr>
      <m:oMathPara>
        <m:oMath>
          <m:r>
            <w:rPr>
              <w:rFonts w:ascii="Cambria Math" w:hAnsi="Cambria Math" w:cs="Times New Roman"/>
              <w:sz w:val="24"/>
              <w:szCs w:val="24"/>
              <w:lang w:val="en-US"/>
            </w:rPr>
            <m:t>SGM</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max</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med</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min</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lang w:val="en-US"/>
                    </w:rPr>
                    <m:t>max</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lang w:val="en-US"/>
                    </w:rPr>
                    <m:t>med</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lang w:val="en-US"/>
                    </w:rPr>
                    <m:t>min</m:t>
                  </m:r>
                </m:sub>
              </m:sSub>
            </m:den>
          </m:f>
          <m:r>
            <w:rPr>
              <w:rFonts w:ascii="Cambria Math" w:hAnsi="Cambria Math" w:cs="Times New Roman"/>
              <w:sz w:val="24"/>
              <w:szCs w:val="24"/>
              <w:lang w:val="en-US"/>
            </w:rPr>
            <m:t>pHT</m:t>
          </m:r>
        </m:oMath>
      </m:oMathPara>
    </w:p>
    <w:p w:rsidR="006D373A" w:rsidRPr="006D373A" w:rsidRDefault="006D373A" w:rsidP="006D373A">
      <w:pPr>
        <w:spacing w:line="360" w:lineRule="auto"/>
        <w:jc w:val="both"/>
        <w:rPr>
          <w:rFonts w:ascii="Times New Roman" w:hAnsi="Times New Roman" w:cs="Times New Roman"/>
          <w:sz w:val="24"/>
          <w:szCs w:val="24"/>
        </w:rPr>
      </w:pPr>
      <w:r w:rsidRPr="006D373A">
        <w:rPr>
          <w:rFonts w:ascii="Times New Roman" w:hAnsi="Times New Roman" w:cs="Times New Roman"/>
          <w:sz w:val="24"/>
          <w:szCs w:val="24"/>
        </w:rPr>
        <w:t xml:space="preserve">где </w:t>
      </w:r>
      <w:r w:rsidRPr="006D373A">
        <w:rPr>
          <w:rFonts w:ascii="Times New Roman" w:hAnsi="Times New Roman" w:cs="Times New Roman"/>
          <w:sz w:val="24"/>
          <w:szCs w:val="24"/>
          <w:lang w:val="en-US"/>
        </w:rPr>
        <w:t>S</w:t>
      </w:r>
      <w:r w:rsidRPr="006D373A">
        <w:rPr>
          <w:rFonts w:ascii="Times New Roman" w:hAnsi="Times New Roman" w:cs="Times New Roman"/>
          <w:sz w:val="24"/>
          <w:szCs w:val="24"/>
        </w:rPr>
        <w:t xml:space="preserve">-нерастворимые примеси (мг/л), </w:t>
      </w:r>
      <w:r w:rsidRPr="006D373A">
        <w:rPr>
          <w:rFonts w:ascii="Times New Roman" w:hAnsi="Times New Roman" w:cs="Times New Roman"/>
          <w:sz w:val="24"/>
          <w:szCs w:val="24"/>
          <w:lang w:val="en-US"/>
        </w:rPr>
        <w:t>G</w:t>
      </w:r>
      <w:r w:rsidRPr="006D373A">
        <w:rPr>
          <w:rFonts w:ascii="Times New Roman" w:hAnsi="Times New Roman" w:cs="Times New Roman"/>
          <w:sz w:val="24"/>
          <w:szCs w:val="24"/>
        </w:rPr>
        <w:t xml:space="preserve">-нерастворимые газы (мг/л), </w:t>
      </w:r>
      <w:r w:rsidRPr="006D373A">
        <w:rPr>
          <w:rFonts w:ascii="Times New Roman" w:hAnsi="Times New Roman" w:cs="Times New Roman"/>
          <w:sz w:val="24"/>
          <w:szCs w:val="24"/>
          <w:lang w:val="en-US"/>
        </w:rPr>
        <w:t>M</w:t>
      </w:r>
      <w:r w:rsidRPr="006D373A">
        <w:rPr>
          <w:rFonts w:ascii="Times New Roman" w:hAnsi="Times New Roman" w:cs="Times New Roman"/>
          <w:sz w:val="24"/>
          <w:szCs w:val="24"/>
        </w:rPr>
        <w:t xml:space="preserve">-минерализация (г/л), </w:t>
      </w:r>
      <w:r w:rsidRPr="006D373A">
        <w:rPr>
          <w:rFonts w:ascii="Times New Roman" w:hAnsi="Times New Roman" w:cs="Times New Roman"/>
          <w:sz w:val="24"/>
          <w:szCs w:val="24"/>
          <w:lang w:val="en-US"/>
        </w:rPr>
        <w:t>A</w:t>
      </w:r>
      <w:r w:rsidRPr="006D373A">
        <w:rPr>
          <w:rFonts w:ascii="Times New Roman" w:hAnsi="Times New Roman" w:cs="Times New Roman"/>
          <w:sz w:val="24"/>
          <w:szCs w:val="24"/>
        </w:rPr>
        <w:t xml:space="preserve">, </w:t>
      </w:r>
      <w:r w:rsidRPr="006D373A">
        <w:rPr>
          <w:rFonts w:ascii="Times New Roman" w:hAnsi="Times New Roman" w:cs="Times New Roman"/>
          <w:sz w:val="24"/>
          <w:szCs w:val="24"/>
          <w:lang w:val="en-US"/>
        </w:rPr>
        <w:t>C</w:t>
      </w:r>
      <w:r w:rsidRPr="006D373A">
        <w:rPr>
          <w:rFonts w:ascii="Times New Roman" w:hAnsi="Times New Roman" w:cs="Times New Roman"/>
          <w:sz w:val="24"/>
          <w:szCs w:val="24"/>
        </w:rPr>
        <w:t xml:space="preserve">-анионы и катионы, присутствующие в количестве </w:t>
      </w:r>
      <m:oMath>
        <m:r>
          <w:rPr>
            <w:rFonts w:ascii="Cambria Math" w:hAnsi="Cambria Math" w:cs="Times New Roman"/>
            <w:sz w:val="24"/>
            <w:szCs w:val="24"/>
          </w:rPr>
          <m:t>≥</m:t>
        </m:r>
      </m:oMath>
      <w:r w:rsidRPr="006D373A">
        <w:rPr>
          <w:rFonts w:ascii="Times New Roman" w:hAnsi="Times New Roman" w:cs="Times New Roman"/>
          <w:sz w:val="24"/>
          <w:szCs w:val="24"/>
        </w:rPr>
        <w:t xml:space="preserve"> 5%-экв (%-экв), </w:t>
      </w:r>
      <w:r w:rsidRPr="006D373A">
        <w:rPr>
          <w:rFonts w:ascii="Times New Roman" w:hAnsi="Times New Roman" w:cs="Times New Roman"/>
          <w:sz w:val="24"/>
          <w:szCs w:val="24"/>
          <w:lang w:val="en-US"/>
        </w:rPr>
        <w:t>T</w:t>
      </w:r>
      <w:r w:rsidRPr="006D373A">
        <w:rPr>
          <w:rFonts w:ascii="Times New Roman" w:hAnsi="Times New Roman" w:cs="Times New Roman"/>
          <w:sz w:val="24"/>
          <w:szCs w:val="24"/>
        </w:rPr>
        <w:t xml:space="preserve">-температура </w:t>
      </w:r>
      <w:r w:rsidRPr="006D373A">
        <w:rPr>
          <w:rFonts w:ascii="Times New Roman" w:eastAsiaTheme="minorEastAsia" w:hAnsi="Times New Roman" w:cs="Times New Roman"/>
          <w:sz w:val="24"/>
          <w:szCs w:val="24"/>
        </w:rPr>
        <w:t>(</w:t>
      </w:r>
      <m:oMath>
        <m:r>
          <w:rPr>
            <w:rFonts w:ascii="Cambria Math" w:hAnsi="Cambria Math" w:cs="Times New Roman"/>
            <w:sz w:val="24"/>
            <w:szCs w:val="24"/>
          </w:rPr>
          <m:t>℃</m:t>
        </m:r>
      </m:oMath>
      <w:r w:rsidRPr="006D373A">
        <w:rPr>
          <w:rFonts w:ascii="Times New Roman" w:eastAsiaTheme="minorEastAsia" w:hAnsi="Times New Roman" w:cs="Times New Roman"/>
          <w:sz w:val="24"/>
          <w:szCs w:val="24"/>
        </w:rPr>
        <w:t>)</w:t>
      </w:r>
    </w:p>
    <w:p w:rsidR="003B55AB" w:rsidRDefault="006D373A" w:rsidP="00CA45B7">
      <w:pPr>
        <w:spacing w:line="360" w:lineRule="auto"/>
        <w:jc w:val="both"/>
        <w:rPr>
          <w:rFonts w:ascii="Times New Roman" w:hAnsi="Times New Roman" w:cs="Times New Roman"/>
          <w:color w:val="000000" w:themeColor="text1"/>
          <w:sz w:val="24"/>
          <w:szCs w:val="24"/>
        </w:rPr>
      </w:pPr>
      <w:r w:rsidRPr="006D373A">
        <w:rPr>
          <w:rFonts w:ascii="Times New Roman" w:hAnsi="Times New Roman" w:cs="Times New Roman"/>
          <w:sz w:val="24"/>
          <w:szCs w:val="24"/>
        </w:rPr>
        <w:tab/>
      </w:r>
      <w:r w:rsidR="00CA45B7" w:rsidRPr="00617923">
        <w:rPr>
          <w:rFonts w:ascii="Times New Roman" w:hAnsi="Times New Roman" w:cs="Times New Roman"/>
          <w:sz w:val="24"/>
          <w:szCs w:val="24"/>
        </w:rPr>
        <w:tab/>
        <w:t>В данном случае расчёт ведётся исходя из средних значений концентраций</w:t>
      </w:r>
      <w:r w:rsidR="00CA45B7">
        <w:rPr>
          <w:rFonts w:ascii="Times New Roman" w:hAnsi="Times New Roman" w:cs="Times New Roman"/>
          <w:sz w:val="24"/>
          <w:szCs w:val="24"/>
        </w:rPr>
        <w:t xml:space="preserve"> по озёрам Сапшо и Баклановское</w:t>
      </w:r>
      <w:r w:rsidR="001F3FDB">
        <w:rPr>
          <w:rFonts w:ascii="Times New Roman" w:hAnsi="Times New Roman" w:cs="Times New Roman"/>
          <w:sz w:val="24"/>
          <w:szCs w:val="24"/>
        </w:rPr>
        <w:t xml:space="preserve"> из табл.3</w:t>
      </w:r>
      <w:r w:rsidR="00CA45B7" w:rsidRPr="00617923">
        <w:rPr>
          <w:rFonts w:ascii="Times New Roman" w:hAnsi="Times New Roman" w:cs="Times New Roman"/>
          <w:sz w:val="24"/>
          <w:szCs w:val="24"/>
        </w:rPr>
        <w:t xml:space="preserve"> и прилож</w:t>
      </w:r>
      <w:r w:rsidR="001F3FDB">
        <w:rPr>
          <w:rFonts w:ascii="Times New Roman" w:hAnsi="Times New Roman" w:cs="Times New Roman"/>
          <w:sz w:val="24"/>
          <w:szCs w:val="24"/>
        </w:rPr>
        <w:t>ения</w:t>
      </w:r>
      <w:r w:rsidR="004A6BCE">
        <w:rPr>
          <w:rFonts w:ascii="Times New Roman" w:hAnsi="Times New Roman" w:cs="Times New Roman"/>
          <w:sz w:val="24"/>
          <w:szCs w:val="24"/>
        </w:rPr>
        <w:t xml:space="preserve"> 1.</w:t>
      </w:r>
      <w:r w:rsidR="00CA45B7" w:rsidRPr="00617923">
        <w:rPr>
          <w:rFonts w:ascii="Times New Roman" w:hAnsi="Times New Roman" w:cs="Times New Roman"/>
          <w:sz w:val="24"/>
          <w:szCs w:val="24"/>
        </w:rPr>
        <w:t xml:space="preserve"> </w:t>
      </w:r>
      <w:r w:rsidR="00CA45B7">
        <w:rPr>
          <w:rFonts w:ascii="Times New Roman" w:hAnsi="Times New Roman" w:cs="Times New Roman"/>
          <w:sz w:val="24"/>
          <w:szCs w:val="24"/>
        </w:rPr>
        <w:t>Д</w:t>
      </w:r>
      <w:r w:rsidR="00CA45B7" w:rsidRPr="00617923">
        <w:rPr>
          <w:rFonts w:ascii="Times New Roman" w:hAnsi="Times New Roman" w:cs="Times New Roman"/>
          <w:sz w:val="24"/>
          <w:szCs w:val="24"/>
        </w:rPr>
        <w:t xml:space="preserve">ля расчёта катионно-анионного состава используются следующие таблицы </w:t>
      </w:r>
      <w:r w:rsidR="001F3FDB">
        <w:rPr>
          <w:rFonts w:ascii="Times New Roman" w:hAnsi="Times New Roman" w:cs="Times New Roman"/>
          <w:color w:val="000000" w:themeColor="text1"/>
          <w:sz w:val="24"/>
          <w:szCs w:val="24"/>
        </w:rPr>
        <w:t>(табл. 4 и табл. 5</w:t>
      </w:r>
      <w:r w:rsidR="00CA45B7" w:rsidRPr="001F3FDB">
        <w:rPr>
          <w:rFonts w:ascii="Times New Roman" w:hAnsi="Times New Roman" w:cs="Times New Roman"/>
          <w:color w:val="000000" w:themeColor="text1"/>
          <w:sz w:val="24"/>
          <w:szCs w:val="24"/>
        </w:rPr>
        <w:t>):</w:t>
      </w:r>
    </w:p>
    <w:p w:rsidR="00CA45B7" w:rsidRPr="003B55AB" w:rsidRDefault="003B55AB" w:rsidP="003B55A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3B55AB" w:rsidRDefault="003B55AB" w:rsidP="003B55AB">
      <w:pPr>
        <w:spacing w:line="240" w:lineRule="atLeast"/>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Таблица </w:t>
      </w:r>
      <w:r w:rsidR="001F3FDB">
        <w:rPr>
          <w:rFonts w:ascii="Times New Roman" w:hAnsi="Times New Roman" w:cs="Times New Roman"/>
          <w:color w:val="000000" w:themeColor="text1"/>
          <w:sz w:val="24"/>
          <w:szCs w:val="24"/>
        </w:rPr>
        <w:t xml:space="preserve">4 </w:t>
      </w:r>
    </w:p>
    <w:p w:rsidR="00CA45B7" w:rsidRPr="00617923" w:rsidRDefault="003B55AB" w:rsidP="003B55AB">
      <w:pPr>
        <w:spacing w:line="240" w:lineRule="atLeast"/>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Микрокомпонентный</w:t>
      </w:r>
      <w:r w:rsidR="00CA45B7" w:rsidRPr="00617923">
        <w:rPr>
          <w:rFonts w:ascii="Times New Roman" w:hAnsi="Times New Roman" w:cs="Times New Roman"/>
          <w:color w:val="000000" w:themeColor="text1"/>
          <w:sz w:val="24"/>
          <w:szCs w:val="24"/>
        </w:rPr>
        <w:t xml:space="preserve"> состав воды</w:t>
      </w:r>
      <w:r w:rsidR="00CA45B7">
        <w:rPr>
          <w:rFonts w:ascii="Times New Roman" w:hAnsi="Times New Roman" w:cs="Times New Roman"/>
          <w:color w:val="000000" w:themeColor="text1"/>
          <w:sz w:val="24"/>
          <w:szCs w:val="24"/>
        </w:rPr>
        <w:t xml:space="preserve"> озера Баклановское </w:t>
      </w:r>
    </w:p>
    <w:tbl>
      <w:tblPr>
        <w:tblStyle w:val="12"/>
        <w:tblW w:w="9530" w:type="dxa"/>
        <w:tblLook w:val="04A0" w:firstRow="1" w:lastRow="0" w:firstColumn="1" w:lastColumn="0" w:noHBand="0" w:noVBand="1"/>
      </w:tblPr>
      <w:tblGrid>
        <w:gridCol w:w="3308"/>
        <w:gridCol w:w="2068"/>
        <w:gridCol w:w="2099"/>
        <w:gridCol w:w="2055"/>
      </w:tblGrid>
      <w:tr w:rsidR="00CA45B7" w:rsidRPr="00851146" w:rsidTr="00492CB8">
        <w:trPr>
          <w:trHeight w:val="380"/>
        </w:trPr>
        <w:tc>
          <w:tcPr>
            <w:tcW w:w="3308" w:type="dxa"/>
            <w:hideMark/>
          </w:tcPr>
          <w:p w:rsidR="00CA45B7" w:rsidRPr="00851146" w:rsidRDefault="00CA45B7" w:rsidP="00492CB8">
            <w:pPr>
              <w:jc w:val="center"/>
              <w:rPr>
                <w:rFonts w:ascii="Times New Roman" w:eastAsia="Times New Roman" w:hAnsi="Times New Roman" w:cs="Times New Roman"/>
                <w:b/>
                <w:bCs/>
                <w:color w:val="000000"/>
                <w:sz w:val="24"/>
                <w:szCs w:val="24"/>
                <w:lang w:eastAsia="ru-RU"/>
              </w:rPr>
            </w:pPr>
            <w:r w:rsidRPr="00851146">
              <w:rPr>
                <w:rFonts w:ascii="Times New Roman" w:eastAsia="Times New Roman" w:hAnsi="Times New Roman" w:cs="Times New Roman"/>
                <w:b/>
                <w:bCs/>
                <w:color w:val="000000"/>
                <w:sz w:val="24"/>
                <w:szCs w:val="24"/>
                <w:lang w:eastAsia="ru-RU"/>
              </w:rPr>
              <w:t>Анионы</w:t>
            </w:r>
          </w:p>
        </w:tc>
        <w:tc>
          <w:tcPr>
            <w:tcW w:w="2068" w:type="dxa"/>
            <w:hideMark/>
          </w:tcPr>
          <w:p w:rsidR="00CA45B7" w:rsidRPr="00851146" w:rsidRDefault="00CA45B7" w:rsidP="00492CB8">
            <w:pPr>
              <w:jc w:val="center"/>
              <w:rPr>
                <w:rFonts w:ascii="Times New Roman" w:eastAsia="Times New Roman" w:hAnsi="Times New Roman" w:cs="Times New Roman"/>
                <w:b/>
                <w:bCs/>
                <w:color w:val="000000"/>
                <w:sz w:val="24"/>
                <w:szCs w:val="24"/>
                <w:lang w:eastAsia="ru-RU"/>
              </w:rPr>
            </w:pPr>
            <w:r w:rsidRPr="00851146">
              <w:rPr>
                <w:rFonts w:ascii="Times New Roman" w:eastAsia="Times New Roman" w:hAnsi="Times New Roman" w:cs="Times New Roman"/>
                <w:b/>
                <w:bCs/>
                <w:color w:val="000000"/>
                <w:sz w:val="24"/>
                <w:szCs w:val="24"/>
                <w:lang w:eastAsia="ru-RU"/>
              </w:rPr>
              <w:t>мг/л</w:t>
            </w:r>
          </w:p>
        </w:tc>
        <w:tc>
          <w:tcPr>
            <w:tcW w:w="2099" w:type="dxa"/>
            <w:hideMark/>
          </w:tcPr>
          <w:p w:rsidR="00CA45B7" w:rsidRPr="00851146" w:rsidRDefault="00CA45B7" w:rsidP="00492CB8">
            <w:pPr>
              <w:jc w:val="center"/>
              <w:rPr>
                <w:rFonts w:ascii="Times New Roman" w:eastAsia="Times New Roman" w:hAnsi="Times New Roman" w:cs="Times New Roman"/>
                <w:b/>
                <w:bCs/>
                <w:color w:val="000000"/>
                <w:sz w:val="24"/>
                <w:szCs w:val="24"/>
                <w:lang w:eastAsia="ru-RU"/>
              </w:rPr>
            </w:pPr>
            <w:r w:rsidRPr="00851146">
              <w:rPr>
                <w:rFonts w:ascii="Times New Roman" w:eastAsia="Times New Roman" w:hAnsi="Times New Roman" w:cs="Times New Roman"/>
                <w:b/>
                <w:bCs/>
                <w:color w:val="000000"/>
                <w:sz w:val="24"/>
                <w:szCs w:val="24"/>
                <w:lang w:eastAsia="ru-RU"/>
              </w:rPr>
              <w:t>мг-экв/л</w:t>
            </w:r>
          </w:p>
        </w:tc>
        <w:tc>
          <w:tcPr>
            <w:tcW w:w="2055" w:type="dxa"/>
            <w:hideMark/>
          </w:tcPr>
          <w:p w:rsidR="00CA45B7" w:rsidRPr="00851146" w:rsidRDefault="00CA45B7" w:rsidP="00492CB8">
            <w:pPr>
              <w:jc w:val="center"/>
              <w:rPr>
                <w:rFonts w:ascii="Times New Roman" w:eastAsia="Times New Roman" w:hAnsi="Times New Roman" w:cs="Times New Roman"/>
                <w:b/>
                <w:bCs/>
                <w:color w:val="000000"/>
                <w:sz w:val="24"/>
                <w:szCs w:val="24"/>
                <w:lang w:eastAsia="ru-RU"/>
              </w:rPr>
            </w:pPr>
            <w:r w:rsidRPr="00851146">
              <w:rPr>
                <w:rFonts w:ascii="Times New Roman" w:eastAsia="Times New Roman" w:hAnsi="Times New Roman" w:cs="Times New Roman"/>
                <w:b/>
                <w:bCs/>
                <w:color w:val="000000"/>
                <w:sz w:val="24"/>
                <w:szCs w:val="24"/>
                <w:lang w:eastAsia="ru-RU"/>
              </w:rPr>
              <w:t>% мг-экв</w:t>
            </w:r>
          </w:p>
        </w:tc>
      </w:tr>
      <w:tr w:rsidR="00CA45B7" w:rsidRPr="00851146" w:rsidTr="00492CB8">
        <w:trPr>
          <w:trHeight w:val="447"/>
        </w:trPr>
        <w:tc>
          <w:tcPr>
            <w:tcW w:w="3308" w:type="dxa"/>
            <w:hideMark/>
          </w:tcPr>
          <w:p w:rsidR="00CA45B7" w:rsidRPr="00851146" w:rsidRDefault="00CA45B7" w:rsidP="00492CB8">
            <w:pPr>
              <w:jc w:val="center"/>
              <w:rPr>
                <w:rFonts w:ascii="Times New Roman" w:eastAsia="Times New Roman" w:hAnsi="Times New Roman" w:cs="Times New Roman"/>
                <w:i/>
                <w:iCs/>
                <w:color w:val="000000"/>
                <w:sz w:val="24"/>
                <w:szCs w:val="24"/>
                <w:lang w:eastAsia="ru-RU"/>
              </w:rPr>
            </w:pPr>
            <w:r w:rsidRPr="00851146">
              <w:rPr>
                <w:rFonts w:ascii="Times New Roman" w:eastAsia="Times New Roman" w:hAnsi="Times New Roman" w:cs="Times New Roman"/>
                <w:i/>
                <w:iCs/>
                <w:color w:val="000000"/>
                <w:sz w:val="24"/>
                <w:szCs w:val="24"/>
                <w:lang w:eastAsia="ru-RU"/>
              </w:rPr>
              <w:t>HCO</w:t>
            </w:r>
            <w:r w:rsidRPr="00851146">
              <w:rPr>
                <w:rFonts w:ascii="Times New Roman" w:eastAsia="Times New Roman" w:hAnsi="Times New Roman" w:cs="Times New Roman"/>
                <w:i/>
                <w:iCs/>
                <w:color w:val="000000"/>
                <w:sz w:val="24"/>
                <w:szCs w:val="24"/>
                <w:vertAlign w:val="subscript"/>
                <w:lang w:eastAsia="ru-RU"/>
              </w:rPr>
              <w:t>3</w:t>
            </w:r>
          </w:p>
        </w:tc>
        <w:tc>
          <w:tcPr>
            <w:tcW w:w="2068" w:type="dxa"/>
            <w:hideMark/>
          </w:tcPr>
          <w:p w:rsidR="00CA45B7" w:rsidRPr="00851146" w:rsidRDefault="00CA45B7" w:rsidP="00492CB8">
            <w:pPr>
              <w:jc w:val="center"/>
              <w:rPr>
                <w:rFonts w:ascii="Times New Roman" w:eastAsia="Times New Roman" w:hAnsi="Times New Roman" w:cs="Times New Roman"/>
                <w:sz w:val="24"/>
                <w:szCs w:val="24"/>
                <w:lang w:eastAsia="ru-RU"/>
              </w:rPr>
            </w:pPr>
            <w:r w:rsidRPr="00851146">
              <w:rPr>
                <w:rFonts w:ascii="Times New Roman" w:eastAsia="Times New Roman" w:hAnsi="Times New Roman" w:cs="Times New Roman"/>
                <w:sz w:val="24"/>
                <w:szCs w:val="24"/>
                <w:lang w:eastAsia="ru-RU"/>
              </w:rPr>
              <w:t>127,50</w:t>
            </w:r>
          </w:p>
        </w:tc>
        <w:tc>
          <w:tcPr>
            <w:tcW w:w="2099" w:type="dxa"/>
            <w:hideMark/>
          </w:tcPr>
          <w:p w:rsidR="00CA45B7" w:rsidRPr="00851146" w:rsidRDefault="00CA45B7" w:rsidP="00492CB8">
            <w:pPr>
              <w:jc w:val="center"/>
              <w:rPr>
                <w:rFonts w:ascii="Times New Roman" w:eastAsia="Times New Roman" w:hAnsi="Times New Roman" w:cs="Times New Roman"/>
                <w:sz w:val="24"/>
                <w:szCs w:val="24"/>
                <w:lang w:eastAsia="ru-RU"/>
              </w:rPr>
            </w:pPr>
            <w:r w:rsidRPr="00851146">
              <w:rPr>
                <w:rFonts w:ascii="Times New Roman" w:eastAsia="Times New Roman" w:hAnsi="Times New Roman" w:cs="Times New Roman"/>
                <w:sz w:val="24"/>
                <w:szCs w:val="24"/>
                <w:lang w:eastAsia="ru-RU"/>
              </w:rPr>
              <w:t>2,09</w:t>
            </w:r>
          </w:p>
        </w:tc>
        <w:tc>
          <w:tcPr>
            <w:tcW w:w="2055" w:type="dxa"/>
            <w:hideMark/>
          </w:tcPr>
          <w:p w:rsidR="00CA45B7" w:rsidRPr="00851146" w:rsidRDefault="00CA45B7" w:rsidP="00492CB8">
            <w:pPr>
              <w:jc w:val="center"/>
              <w:rPr>
                <w:rFonts w:ascii="Times New Roman" w:eastAsia="Times New Roman" w:hAnsi="Times New Roman" w:cs="Times New Roman"/>
                <w:sz w:val="24"/>
                <w:szCs w:val="24"/>
                <w:lang w:eastAsia="ru-RU"/>
              </w:rPr>
            </w:pPr>
            <w:r w:rsidRPr="00851146">
              <w:rPr>
                <w:rFonts w:ascii="Times New Roman" w:eastAsia="Times New Roman" w:hAnsi="Times New Roman" w:cs="Times New Roman"/>
                <w:sz w:val="24"/>
                <w:szCs w:val="24"/>
                <w:lang w:eastAsia="ru-RU"/>
              </w:rPr>
              <w:t>82,85</w:t>
            </w:r>
          </w:p>
        </w:tc>
      </w:tr>
      <w:tr w:rsidR="00CA45B7" w:rsidRPr="00851146" w:rsidTr="00492CB8">
        <w:trPr>
          <w:trHeight w:val="380"/>
        </w:trPr>
        <w:tc>
          <w:tcPr>
            <w:tcW w:w="3308" w:type="dxa"/>
            <w:hideMark/>
          </w:tcPr>
          <w:p w:rsidR="00CA45B7" w:rsidRPr="00851146" w:rsidRDefault="00CA45B7" w:rsidP="00492CB8">
            <w:pPr>
              <w:jc w:val="center"/>
              <w:rPr>
                <w:rFonts w:ascii="Times New Roman" w:eastAsia="Times New Roman" w:hAnsi="Times New Roman" w:cs="Times New Roman"/>
                <w:i/>
                <w:iCs/>
                <w:color w:val="000000"/>
                <w:sz w:val="24"/>
                <w:szCs w:val="24"/>
                <w:lang w:eastAsia="ru-RU"/>
              </w:rPr>
            </w:pPr>
            <w:r w:rsidRPr="00851146">
              <w:rPr>
                <w:rFonts w:ascii="Times New Roman" w:eastAsia="Times New Roman" w:hAnsi="Times New Roman" w:cs="Times New Roman"/>
                <w:i/>
                <w:iCs/>
                <w:color w:val="000000"/>
                <w:sz w:val="24"/>
                <w:szCs w:val="24"/>
                <w:lang w:eastAsia="ru-RU"/>
              </w:rPr>
              <w:t>Cl</w:t>
            </w:r>
          </w:p>
        </w:tc>
        <w:tc>
          <w:tcPr>
            <w:tcW w:w="2068" w:type="dxa"/>
            <w:hideMark/>
          </w:tcPr>
          <w:p w:rsidR="00CA45B7" w:rsidRPr="00851146" w:rsidRDefault="00CA45B7" w:rsidP="00492CB8">
            <w:pPr>
              <w:jc w:val="center"/>
              <w:rPr>
                <w:rFonts w:ascii="Times New Roman" w:eastAsia="Times New Roman" w:hAnsi="Times New Roman" w:cs="Times New Roman"/>
                <w:sz w:val="24"/>
                <w:szCs w:val="24"/>
                <w:lang w:eastAsia="ru-RU"/>
              </w:rPr>
            </w:pPr>
            <w:r w:rsidRPr="00851146">
              <w:rPr>
                <w:rFonts w:ascii="Times New Roman" w:eastAsia="Times New Roman" w:hAnsi="Times New Roman" w:cs="Times New Roman"/>
                <w:sz w:val="24"/>
                <w:szCs w:val="24"/>
                <w:lang w:eastAsia="ru-RU"/>
              </w:rPr>
              <w:t>3,60</w:t>
            </w:r>
          </w:p>
        </w:tc>
        <w:tc>
          <w:tcPr>
            <w:tcW w:w="2099" w:type="dxa"/>
            <w:hideMark/>
          </w:tcPr>
          <w:p w:rsidR="00CA45B7" w:rsidRPr="00851146" w:rsidRDefault="00CA45B7" w:rsidP="00492CB8">
            <w:pPr>
              <w:jc w:val="center"/>
              <w:rPr>
                <w:rFonts w:ascii="Times New Roman" w:eastAsia="Times New Roman" w:hAnsi="Times New Roman" w:cs="Times New Roman"/>
                <w:sz w:val="24"/>
                <w:szCs w:val="24"/>
                <w:lang w:eastAsia="ru-RU"/>
              </w:rPr>
            </w:pPr>
            <w:r w:rsidRPr="00851146">
              <w:rPr>
                <w:rFonts w:ascii="Times New Roman" w:eastAsia="Times New Roman" w:hAnsi="Times New Roman" w:cs="Times New Roman"/>
                <w:sz w:val="24"/>
                <w:szCs w:val="24"/>
                <w:lang w:eastAsia="ru-RU"/>
              </w:rPr>
              <w:t>0,10</w:t>
            </w:r>
          </w:p>
        </w:tc>
        <w:tc>
          <w:tcPr>
            <w:tcW w:w="2055" w:type="dxa"/>
            <w:hideMark/>
          </w:tcPr>
          <w:p w:rsidR="00CA45B7" w:rsidRPr="00851146" w:rsidRDefault="00CA45B7" w:rsidP="00492CB8">
            <w:pPr>
              <w:jc w:val="center"/>
              <w:rPr>
                <w:rFonts w:ascii="Times New Roman" w:eastAsia="Times New Roman" w:hAnsi="Times New Roman" w:cs="Times New Roman"/>
                <w:sz w:val="24"/>
                <w:szCs w:val="24"/>
                <w:lang w:eastAsia="ru-RU"/>
              </w:rPr>
            </w:pPr>
            <w:r w:rsidRPr="00851146">
              <w:rPr>
                <w:rFonts w:ascii="Times New Roman" w:eastAsia="Times New Roman" w:hAnsi="Times New Roman" w:cs="Times New Roman"/>
                <w:sz w:val="24"/>
                <w:szCs w:val="24"/>
                <w:lang w:eastAsia="ru-RU"/>
              </w:rPr>
              <w:t>4,03</w:t>
            </w:r>
          </w:p>
        </w:tc>
      </w:tr>
      <w:tr w:rsidR="00CA45B7" w:rsidRPr="00851146" w:rsidTr="00492CB8">
        <w:trPr>
          <w:trHeight w:val="447"/>
        </w:trPr>
        <w:tc>
          <w:tcPr>
            <w:tcW w:w="3308" w:type="dxa"/>
            <w:hideMark/>
          </w:tcPr>
          <w:p w:rsidR="00CA45B7" w:rsidRPr="00851146" w:rsidRDefault="00CA45B7" w:rsidP="00492CB8">
            <w:pPr>
              <w:jc w:val="center"/>
              <w:rPr>
                <w:rFonts w:ascii="Times New Roman" w:eastAsia="Times New Roman" w:hAnsi="Times New Roman" w:cs="Times New Roman"/>
                <w:i/>
                <w:iCs/>
                <w:color w:val="000000"/>
                <w:sz w:val="24"/>
                <w:szCs w:val="24"/>
                <w:lang w:eastAsia="ru-RU"/>
              </w:rPr>
            </w:pPr>
            <w:r w:rsidRPr="00851146">
              <w:rPr>
                <w:rFonts w:ascii="Times New Roman" w:eastAsia="Times New Roman" w:hAnsi="Times New Roman" w:cs="Times New Roman"/>
                <w:i/>
                <w:iCs/>
                <w:color w:val="000000"/>
                <w:sz w:val="24"/>
                <w:szCs w:val="24"/>
                <w:lang w:eastAsia="ru-RU"/>
              </w:rPr>
              <w:t>SO</w:t>
            </w:r>
            <w:r w:rsidRPr="00851146">
              <w:rPr>
                <w:rFonts w:ascii="Times New Roman" w:eastAsia="Times New Roman" w:hAnsi="Times New Roman" w:cs="Times New Roman"/>
                <w:i/>
                <w:iCs/>
                <w:color w:val="000000"/>
                <w:sz w:val="24"/>
                <w:szCs w:val="24"/>
                <w:vertAlign w:val="subscript"/>
                <w:lang w:eastAsia="ru-RU"/>
              </w:rPr>
              <w:t>4</w:t>
            </w:r>
          </w:p>
        </w:tc>
        <w:tc>
          <w:tcPr>
            <w:tcW w:w="2068" w:type="dxa"/>
            <w:hideMark/>
          </w:tcPr>
          <w:p w:rsidR="00CA45B7" w:rsidRPr="00851146" w:rsidRDefault="00CA45B7" w:rsidP="00492CB8">
            <w:pPr>
              <w:jc w:val="center"/>
              <w:rPr>
                <w:rFonts w:ascii="Times New Roman" w:eastAsia="Times New Roman" w:hAnsi="Times New Roman" w:cs="Times New Roman"/>
                <w:sz w:val="24"/>
                <w:szCs w:val="24"/>
                <w:lang w:eastAsia="ru-RU"/>
              </w:rPr>
            </w:pPr>
            <w:r w:rsidRPr="00851146">
              <w:rPr>
                <w:rFonts w:ascii="Times New Roman" w:eastAsia="Times New Roman" w:hAnsi="Times New Roman" w:cs="Times New Roman"/>
                <w:sz w:val="24"/>
                <w:szCs w:val="24"/>
                <w:lang w:eastAsia="ru-RU"/>
              </w:rPr>
              <w:t>15,90</w:t>
            </w:r>
          </w:p>
        </w:tc>
        <w:tc>
          <w:tcPr>
            <w:tcW w:w="2099" w:type="dxa"/>
            <w:noWrap/>
            <w:hideMark/>
          </w:tcPr>
          <w:p w:rsidR="00CA45B7" w:rsidRPr="00851146" w:rsidRDefault="00CA45B7" w:rsidP="00492CB8">
            <w:pPr>
              <w:jc w:val="center"/>
              <w:rPr>
                <w:rFonts w:ascii="Times New Roman" w:eastAsia="Times New Roman" w:hAnsi="Times New Roman" w:cs="Times New Roman"/>
                <w:sz w:val="24"/>
                <w:szCs w:val="24"/>
                <w:lang w:eastAsia="ru-RU"/>
              </w:rPr>
            </w:pPr>
            <w:r w:rsidRPr="00851146">
              <w:rPr>
                <w:rFonts w:ascii="Times New Roman" w:eastAsia="Times New Roman" w:hAnsi="Times New Roman" w:cs="Times New Roman"/>
                <w:sz w:val="24"/>
                <w:szCs w:val="24"/>
                <w:lang w:eastAsia="ru-RU"/>
              </w:rPr>
              <w:t>0,33</w:t>
            </w:r>
          </w:p>
        </w:tc>
        <w:tc>
          <w:tcPr>
            <w:tcW w:w="2055" w:type="dxa"/>
            <w:hideMark/>
          </w:tcPr>
          <w:p w:rsidR="00CA45B7" w:rsidRPr="00851146" w:rsidRDefault="00CA45B7" w:rsidP="00492CB8">
            <w:pPr>
              <w:jc w:val="center"/>
              <w:rPr>
                <w:rFonts w:ascii="Times New Roman" w:eastAsia="Times New Roman" w:hAnsi="Times New Roman" w:cs="Times New Roman"/>
                <w:sz w:val="24"/>
                <w:szCs w:val="24"/>
                <w:lang w:eastAsia="ru-RU"/>
              </w:rPr>
            </w:pPr>
            <w:r w:rsidRPr="00851146">
              <w:rPr>
                <w:rFonts w:ascii="Times New Roman" w:eastAsia="Times New Roman" w:hAnsi="Times New Roman" w:cs="Times New Roman"/>
                <w:sz w:val="24"/>
                <w:szCs w:val="24"/>
                <w:lang w:eastAsia="ru-RU"/>
              </w:rPr>
              <w:t>13,13</w:t>
            </w:r>
          </w:p>
        </w:tc>
      </w:tr>
      <w:tr w:rsidR="00CA45B7" w:rsidRPr="00851146" w:rsidTr="00492CB8">
        <w:trPr>
          <w:trHeight w:val="447"/>
        </w:trPr>
        <w:tc>
          <w:tcPr>
            <w:tcW w:w="3308" w:type="dxa"/>
          </w:tcPr>
          <w:p w:rsidR="00CA45B7" w:rsidRPr="00851146" w:rsidRDefault="00CA45B7" w:rsidP="00492CB8">
            <w:pPr>
              <w:jc w:val="center"/>
              <w:rPr>
                <w:b/>
                <w:bCs/>
                <w:color w:val="000000"/>
                <w:sz w:val="24"/>
                <w:szCs w:val="24"/>
              </w:rPr>
            </w:pPr>
            <w:r w:rsidRPr="00851146">
              <w:rPr>
                <w:b/>
                <w:bCs/>
                <w:color w:val="000000"/>
                <w:sz w:val="24"/>
                <w:szCs w:val="24"/>
              </w:rPr>
              <w:t>Катионы</w:t>
            </w:r>
          </w:p>
        </w:tc>
        <w:tc>
          <w:tcPr>
            <w:tcW w:w="2068" w:type="dxa"/>
          </w:tcPr>
          <w:p w:rsidR="00CA45B7" w:rsidRPr="00851146" w:rsidRDefault="00CA45B7" w:rsidP="00492CB8">
            <w:pPr>
              <w:jc w:val="center"/>
              <w:rPr>
                <w:b/>
                <w:bCs/>
                <w:color w:val="000000"/>
                <w:sz w:val="24"/>
                <w:szCs w:val="24"/>
              </w:rPr>
            </w:pPr>
            <w:r w:rsidRPr="00851146">
              <w:rPr>
                <w:b/>
                <w:bCs/>
                <w:color w:val="000000"/>
                <w:sz w:val="24"/>
                <w:szCs w:val="24"/>
              </w:rPr>
              <w:t>мг/л</w:t>
            </w:r>
          </w:p>
        </w:tc>
        <w:tc>
          <w:tcPr>
            <w:tcW w:w="2099" w:type="dxa"/>
            <w:noWrap/>
          </w:tcPr>
          <w:p w:rsidR="00CA45B7" w:rsidRPr="00851146" w:rsidRDefault="00CA45B7" w:rsidP="00492CB8">
            <w:pPr>
              <w:jc w:val="center"/>
              <w:rPr>
                <w:b/>
                <w:bCs/>
                <w:color w:val="000000"/>
                <w:sz w:val="24"/>
                <w:szCs w:val="24"/>
              </w:rPr>
            </w:pPr>
            <w:r w:rsidRPr="00851146">
              <w:rPr>
                <w:b/>
                <w:bCs/>
                <w:color w:val="000000"/>
                <w:sz w:val="24"/>
                <w:szCs w:val="24"/>
              </w:rPr>
              <w:t>мг-экв/л</w:t>
            </w:r>
          </w:p>
        </w:tc>
        <w:tc>
          <w:tcPr>
            <w:tcW w:w="2055" w:type="dxa"/>
          </w:tcPr>
          <w:p w:rsidR="00CA45B7" w:rsidRPr="00851146" w:rsidRDefault="00CA45B7" w:rsidP="00492CB8">
            <w:pPr>
              <w:jc w:val="center"/>
              <w:rPr>
                <w:b/>
                <w:bCs/>
                <w:color w:val="000000"/>
                <w:sz w:val="24"/>
                <w:szCs w:val="24"/>
              </w:rPr>
            </w:pPr>
            <w:r w:rsidRPr="00851146">
              <w:rPr>
                <w:b/>
                <w:bCs/>
                <w:color w:val="000000"/>
                <w:sz w:val="24"/>
                <w:szCs w:val="24"/>
              </w:rPr>
              <w:t>% мг-экв</w:t>
            </w:r>
          </w:p>
        </w:tc>
      </w:tr>
      <w:tr w:rsidR="00CA45B7" w:rsidRPr="00851146" w:rsidTr="00492CB8">
        <w:trPr>
          <w:trHeight w:val="447"/>
        </w:trPr>
        <w:tc>
          <w:tcPr>
            <w:tcW w:w="3308" w:type="dxa"/>
          </w:tcPr>
          <w:p w:rsidR="00CA45B7" w:rsidRPr="00851146" w:rsidRDefault="00CA45B7" w:rsidP="00492CB8">
            <w:pPr>
              <w:jc w:val="center"/>
              <w:rPr>
                <w:i/>
                <w:iCs/>
                <w:color w:val="000000"/>
                <w:sz w:val="24"/>
                <w:szCs w:val="24"/>
              </w:rPr>
            </w:pPr>
            <w:r w:rsidRPr="00851146">
              <w:rPr>
                <w:i/>
                <w:iCs/>
                <w:color w:val="000000"/>
                <w:sz w:val="24"/>
                <w:szCs w:val="24"/>
              </w:rPr>
              <w:t>Ca</w:t>
            </w:r>
          </w:p>
        </w:tc>
        <w:tc>
          <w:tcPr>
            <w:tcW w:w="2068" w:type="dxa"/>
          </w:tcPr>
          <w:p w:rsidR="00CA45B7" w:rsidRPr="00851146" w:rsidRDefault="00CA45B7" w:rsidP="00492CB8">
            <w:pPr>
              <w:jc w:val="center"/>
              <w:rPr>
                <w:sz w:val="24"/>
                <w:szCs w:val="24"/>
              </w:rPr>
            </w:pPr>
            <w:r w:rsidRPr="00851146">
              <w:rPr>
                <w:sz w:val="24"/>
                <w:szCs w:val="24"/>
              </w:rPr>
              <w:t>36,80</w:t>
            </w:r>
          </w:p>
        </w:tc>
        <w:tc>
          <w:tcPr>
            <w:tcW w:w="2099" w:type="dxa"/>
            <w:noWrap/>
          </w:tcPr>
          <w:p w:rsidR="00CA45B7" w:rsidRPr="00851146" w:rsidRDefault="00CA45B7" w:rsidP="00492CB8">
            <w:pPr>
              <w:jc w:val="center"/>
              <w:rPr>
                <w:sz w:val="24"/>
                <w:szCs w:val="24"/>
              </w:rPr>
            </w:pPr>
            <w:r w:rsidRPr="00851146">
              <w:rPr>
                <w:sz w:val="24"/>
                <w:szCs w:val="24"/>
              </w:rPr>
              <w:t>1,84</w:t>
            </w:r>
          </w:p>
        </w:tc>
        <w:tc>
          <w:tcPr>
            <w:tcW w:w="2055" w:type="dxa"/>
          </w:tcPr>
          <w:p w:rsidR="00CA45B7" w:rsidRPr="00851146" w:rsidRDefault="00CA45B7" w:rsidP="00492CB8">
            <w:pPr>
              <w:jc w:val="center"/>
              <w:rPr>
                <w:sz w:val="24"/>
                <w:szCs w:val="24"/>
              </w:rPr>
            </w:pPr>
            <w:r w:rsidRPr="00851146">
              <w:rPr>
                <w:sz w:val="24"/>
                <w:szCs w:val="24"/>
              </w:rPr>
              <w:t>68,01</w:t>
            </w:r>
          </w:p>
        </w:tc>
      </w:tr>
      <w:tr w:rsidR="00CA45B7" w:rsidRPr="00851146" w:rsidTr="00492CB8">
        <w:trPr>
          <w:trHeight w:val="447"/>
        </w:trPr>
        <w:tc>
          <w:tcPr>
            <w:tcW w:w="3308" w:type="dxa"/>
          </w:tcPr>
          <w:p w:rsidR="00CA45B7" w:rsidRPr="00851146" w:rsidRDefault="00CA45B7" w:rsidP="00492CB8">
            <w:pPr>
              <w:jc w:val="center"/>
              <w:rPr>
                <w:i/>
                <w:iCs/>
                <w:color w:val="000000"/>
                <w:sz w:val="24"/>
                <w:szCs w:val="24"/>
              </w:rPr>
            </w:pPr>
            <w:r w:rsidRPr="00851146">
              <w:rPr>
                <w:i/>
                <w:iCs/>
                <w:color w:val="000000"/>
                <w:sz w:val="24"/>
                <w:szCs w:val="24"/>
              </w:rPr>
              <w:t>Mg</w:t>
            </w:r>
          </w:p>
        </w:tc>
        <w:tc>
          <w:tcPr>
            <w:tcW w:w="2068" w:type="dxa"/>
          </w:tcPr>
          <w:p w:rsidR="00CA45B7" w:rsidRPr="00851146" w:rsidRDefault="00CA45B7" w:rsidP="00492CB8">
            <w:pPr>
              <w:jc w:val="center"/>
              <w:rPr>
                <w:sz w:val="24"/>
                <w:szCs w:val="24"/>
              </w:rPr>
            </w:pPr>
            <w:r w:rsidRPr="00851146">
              <w:rPr>
                <w:sz w:val="24"/>
                <w:szCs w:val="24"/>
              </w:rPr>
              <w:t>10,50</w:t>
            </w:r>
          </w:p>
        </w:tc>
        <w:tc>
          <w:tcPr>
            <w:tcW w:w="2099" w:type="dxa"/>
            <w:noWrap/>
          </w:tcPr>
          <w:p w:rsidR="00CA45B7" w:rsidRPr="00851146" w:rsidRDefault="00CA45B7" w:rsidP="00492CB8">
            <w:pPr>
              <w:jc w:val="center"/>
              <w:rPr>
                <w:sz w:val="24"/>
                <w:szCs w:val="24"/>
              </w:rPr>
            </w:pPr>
            <w:r w:rsidRPr="00851146">
              <w:rPr>
                <w:sz w:val="24"/>
                <w:szCs w:val="24"/>
              </w:rPr>
              <w:t>0,86</w:t>
            </w:r>
          </w:p>
        </w:tc>
        <w:tc>
          <w:tcPr>
            <w:tcW w:w="2055" w:type="dxa"/>
          </w:tcPr>
          <w:p w:rsidR="00CA45B7" w:rsidRPr="00851146" w:rsidRDefault="00CA45B7" w:rsidP="00492CB8">
            <w:pPr>
              <w:jc w:val="center"/>
              <w:rPr>
                <w:sz w:val="24"/>
                <w:szCs w:val="24"/>
              </w:rPr>
            </w:pPr>
            <w:r w:rsidRPr="00851146">
              <w:rPr>
                <w:sz w:val="24"/>
                <w:szCs w:val="24"/>
              </w:rPr>
              <w:t>31,99</w:t>
            </w:r>
          </w:p>
        </w:tc>
      </w:tr>
    </w:tbl>
    <w:p w:rsidR="001F3FDB" w:rsidRDefault="001F3FDB" w:rsidP="001F3FDB">
      <w:pPr>
        <w:spacing w:line="360" w:lineRule="auto"/>
        <w:jc w:val="right"/>
        <w:rPr>
          <w:rFonts w:ascii="Times New Roman" w:hAnsi="Times New Roman" w:cs="Times New Roman"/>
          <w:color w:val="FF0000"/>
          <w:sz w:val="24"/>
          <w:szCs w:val="24"/>
        </w:rPr>
      </w:pPr>
    </w:p>
    <w:p w:rsidR="003B55AB" w:rsidRDefault="003B55AB" w:rsidP="003B55AB">
      <w:pPr>
        <w:spacing w:line="240" w:lineRule="atLeast"/>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Таблица </w:t>
      </w:r>
      <w:r w:rsidR="001F3FDB" w:rsidRPr="001F3FDB">
        <w:rPr>
          <w:rFonts w:ascii="Times New Roman" w:hAnsi="Times New Roman" w:cs="Times New Roman"/>
          <w:color w:val="000000" w:themeColor="text1"/>
          <w:sz w:val="24"/>
          <w:szCs w:val="24"/>
        </w:rPr>
        <w:t>5</w:t>
      </w:r>
    </w:p>
    <w:p w:rsidR="00CA45B7" w:rsidRPr="00617923" w:rsidRDefault="001F3FDB" w:rsidP="003B55AB">
      <w:pPr>
        <w:spacing w:line="240" w:lineRule="atLeast"/>
        <w:jc w:val="right"/>
        <w:rPr>
          <w:rFonts w:ascii="Times New Roman" w:hAnsi="Times New Roman" w:cs="Times New Roman"/>
          <w:sz w:val="24"/>
          <w:szCs w:val="24"/>
        </w:rPr>
      </w:pPr>
      <w:r w:rsidRPr="001F3FDB">
        <w:rPr>
          <w:rFonts w:ascii="Times New Roman" w:hAnsi="Times New Roman" w:cs="Times New Roman"/>
          <w:color w:val="000000" w:themeColor="text1"/>
          <w:sz w:val="24"/>
          <w:szCs w:val="24"/>
        </w:rPr>
        <w:t xml:space="preserve"> </w:t>
      </w:r>
      <w:r w:rsidR="003B55AB">
        <w:rPr>
          <w:rFonts w:ascii="Times New Roman" w:hAnsi="Times New Roman" w:cs="Times New Roman"/>
          <w:color w:val="000000" w:themeColor="text1"/>
          <w:sz w:val="24"/>
          <w:szCs w:val="24"/>
        </w:rPr>
        <w:t>Микрокомпонентный</w:t>
      </w:r>
      <w:r w:rsidR="003B55AB" w:rsidRPr="00617923">
        <w:rPr>
          <w:rFonts w:ascii="Times New Roman" w:hAnsi="Times New Roman" w:cs="Times New Roman"/>
          <w:color w:val="000000" w:themeColor="text1"/>
          <w:sz w:val="24"/>
          <w:szCs w:val="24"/>
        </w:rPr>
        <w:t xml:space="preserve"> состав воды</w:t>
      </w:r>
      <w:r w:rsidR="003B55AB">
        <w:rPr>
          <w:rFonts w:ascii="Times New Roman" w:hAnsi="Times New Roman" w:cs="Times New Roman"/>
          <w:color w:val="000000" w:themeColor="text1"/>
          <w:sz w:val="24"/>
          <w:szCs w:val="24"/>
        </w:rPr>
        <w:t xml:space="preserve"> </w:t>
      </w:r>
      <w:r w:rsidR="00CA45B7">
        <w:rPr>
          <w:rFonts w:ascii="Times New Roman" w:hAnsi="Times New Roman" w:cs="Times New Roman"/>
          <w:color w:val="000000" w:themeColor="text1"/>
          <w:sz w:val="24"/>
          <w:szCs w:val="24"/>
        </w:rPr>
        <w:t>озера Сапшо</w:t>
      </w:r>
    </w:p>
    <w:tbl>
      <w:tblPr>
        <w:tblStyle w:val="12"/>
        <w:tblW w:w="9706" w:type="dxa"/>
        <w:tblLook w:val="04A0" w:firstRow="1" w:lastRow="0" w:firstColumn="1" w:lastColumn="0" w:noHBand="0" w:noVBand="1"/>
      </w:tblPr>
      <w:tblGrid>
        <w:gridCol w:w="3382"/>
        <w:gridCol w:w="2108"/>
        <w:gridCol w:w="2108"/>
        <w:gridCol w:w="2108"/>
      </w:tblGrid>
      <w:tr w:rsidR="00CA45B7" w:rsidRPr="00851146" w:rsidTr="00492CB8">
        <w:trPr>
          <w:trHeight w:val="327"/>
        </w:trPr>
        <w:tc>
          <w:tcPr>
            <w:tcW w:w="3382" w:type="dxa"/>
            <w:hideMark/>
          </w:tcPr>
          <w:p w:rsidR="00CA45B7" w:rsidRPr="00851146" w:rsidRDefault="00CA45B7" w:rsidP="00492CB8">
            <w:pPr>
              <w:jc w:val="center"/>
              <w:rPr>
                <w:rFonts w:ascii="Times New Roman" w:eastAsia="Times New Roman" w:hAnsi="Times New Roman" w:cs="Times New Roman"/>
                <w:b/>
                <w:bCs/>
                <w:color w:val="000000"/>
                <w:sz w:val="24"/>
                <w:szCs w:val="24"/>
                <w:lang w:eastAsia="ru-RU"/>
              </w:rPr>
            </w:pPr>
            <w:r w:rsidRPr="00851146">
              <w:rPr>
                <w:rFonts w:ascii="Times New Roman" w:eastAsia="Times New Roman" w:hAnsi="Times New Roman" w:cs="Times New Roman"/>
                <w:b/>
                <w:bCs/>
                <w:color w:val="000000"/>
                <w:sz w:val="24"/>
                <w:szCs w:val="24"/>
                <w:lang w:eastAsia="ru-RU"/>
              </w:rPr>
              <w:t>Анионы</w:t>
            </w:r>
          </w:p>
        </w:tc>
        <w:tc>
          <w:tcPr>
            <w:tcW w:w="2108" w:type="dxa"/>
            <w:hideMark/>
          </w:tcPr>
          <w:p w:rsidR="00CA45B7" w:rsidRPr="00851146" w:rsidRDefault="00CA45B7" w:rsidP="00492CB8">
            <w:pPr>
              <w:jc w:val="center"/>
              <w:rPr>
                <w:rFonts w:ascii="Times New Roman" w:eastAsia="Times New Roman" w:hAnsi="Times New Roman" w:cs="Times New Roman"/>
                <w:b/>
                <w:bCs/>
                <w:color w:val="000000"/>
                <w:sz w:val="24"/>
                <w:szCs w:val="24"/>
                <w:lang w:eastAsia="ru-RU"/>
              </w:rPr>
            </w:pPr>
            <w:r w:rsidRPr="00851146">
              <w:rPr>
                <w:rFonts w:ascii="Times New Roman" w:eastAsia="Times New Roman" w:hAnsi="Times New Roman" w:cs="Times New Roman"/>
                <w:b/>
                <w:bCs/>
                <w:color w:val="000000"/>
                <w:sz w:val="24"/>
                <w:szCs w:val="24"/>
                <w:lang w:eastAsia="ru-RU"/>
              </w:rPr>
              <w:t>мг/л</w:t>
            </w:r>
          </w:p>
        </w:tc>
        <w:tc>
          <w:tcPr>
            <w:tcW w:w="2108" w:type="dxa"/>
            <w:hideMark/>
          </w:tcPr>
          <w:p w:rsidR="00CA45B7" w:rsidRPr="00851146" w:rsidRDefault="00CA45B7" w:rsidP="00492CB8">
            <w:pPr>
              <w:jc w:val="center"/>
              <w:rPr>
                <w:rFonts w:ascii="Times New Roman" w:eastAsia="Times New Roman" w:hAnsi="Times New Roman" w:cs="Times New Roman"/>
                <w:b/>
                <w:bCs/>
                <w:color w:val="000000"/>
                <w:sz w:val="24"/>
                <w:szCs w:val="24"/>
                <w:lang w:eastAsia="ru-RU"/>
              </w:rPr>
            </w:pPr>
            <w:r w:rsidRPr="00851146">
              <w:rPr>
                <w:rFonts w:ascii="Times New Roman" w:eastAsia="Times New Roman" w:hAnsi="Times New Roman" w:cs="Times New Roman"/>
                <w:b/>
                <w:bCs/>
                <w:color w:val="000000"/>
                <w:sz w:val="24"/>
                <w:szCs w:val="24"/>
                <w:lang w:eastAsia="ru-RU"/>
              </w:rPr>
              <w:t>мг-экв/л</w:t>
            </w:r>
          </w:p>
        </w:tc>
        <w:tc>
          <w:tcPr>
            <w:tcW w:w="2108" w:type="dxa"/>
            <w:hideMark/>
          </w:tcPr>
          <w:p w:rsidR="00CA45B7" w:rsidRPr="00851146" w:rsidRDefault="00CA45B7" w:rsidP="00492CB8">
            <w:pPr>
              <w:jc w:val="center"/>
              <w:rPr>
                <w:rFonts w:ascii="Times New Roman" w:eastAsia="Times New Roman" w:hAnsi="Times New Roman" w:cs="Times New Roman"/>
                <w:b/>
                <w:bCs/>
                <w:color w:val="000000"/>
                <w:sz w:val="24"/>
                <w:szCs w:val="24"/>
                <w:lang w:eastAsia="ru-RU"/>
              </w:rPr>
            </w:pPr>
            <w:r w:rsidRPr="00851146">
              <w:rPr>
                <w:rFonts w:ascii="Times New Roman" w:eastAsia="Times New Roman" w:hAnsi="Times New Roman" w:cs="Times New Roman"/>
                <w:b/>
                <w:bCs/>
                <w:color w:val="000000"/>
                <w:sz w:val="24"/>
                <w:szCs w:val="24"/>
                <w:lang w:eastAsia="ru-RU"/>
              </w:rPr>
              <w:t>% мг-экв</w:t>
            </w:r>
          </w:p>
        </w:tc>
      </w:tr>
      <w:tr w:rsidR="00CA45B7" w:rsidRPr="00851146" w:rsidTr="00492CB8">
        <w:trPr>
          <w:trHeight w:val="385"/>
        </w:trPr>
        <w:tc>
          <w:tcPr>
            <w:tcW w:w="3382" w:type="dxa"/>
            <w:hideMark/>
          </w:tcPr>
          <w:p w:rsidR="00CA45B7" w:rsidRPr="00851146" w:rsidRDefault="00CA45B7" w:rsidP="00492CB8">
            <w:pPr>
              <w:jc w:val="center"/>
              <w:rPr>
                <w:rFonts w:ascii="Times New Roman" w:eastAsia="Times New Roman" w:hAnsi="Times New Roman" w:cs="Times New Roman"/>
                <w:i/>
                <w:iCs/>
                <w:color w:val="000000"/>
                <w:sz w:val="24"/>
                <w:szCs w:val="24"/>
                <w:lang w:eastAsia="ru-RU"/>
              </w:rPr>
            </w:pPr>
            <w:r w:rsidRPr="00851146">
              <w:rPr>
                <w:rFonts w:ascii="Times New Roman" w:eastAsia="Times New Roman" w:hAnsi="Times New Roman" w:cs="Times New Roman"/>
                <w:i/>
                <w:iCs/>
                <w:color w:val="000000"/>
                <w:sz w:val="24"/>
                <w:szCs w:val="24"/>
                <w:lang w:eastAsia="ru-RU"/>
              </w:rPr>
              <w:t>HCO</w:t>
            </w:r>
            <w:r w:rsidRPr="00851146">
              <w:rPr>
                <w:rFonts w:ascii="Times New Roman" w:eastAsia="Times New Roman" w:hAnsi="Times New Roman" w:cs="Times New Roman"/>
                <w:i/>
                <w:iCs/>
                <w:color w:val="000000"/>
                <w:sz w:val="24"/>
                <w:szCs w:val="24"/>
                <w:vertAlign w:val="subscript"/>
                <w:lang w:eastAsia="ru-RU"/>
              </w:rPr>
              <w:t>3</w:t>
            </w:r>
          </w:p>
        </w:tc>
        <w:tc>
          <w:tcPr>
            <w:tcW w:w="2108" w:type="dxa"/>
            <w:hideMark/>
          </w:tcPr>
          <w:p w:rsidR="00CA45B7" w:rsidRPr="00851146" w:rsidRDefault="00CA45B7" w:rsidP="00492CB8">
            <w:pPr>
              <w:jc w:val="center"/>
              <w:rPr>
                <w:rFonts w:ascii="Times New Roman" w:eastAsia="Times New Roman" w:hAnsi="Times New Roman" w:cs="Times New Roman"/>
                <w:sz w:val="24"/>
                <w:szCs w:val="24"/>
                <w:lang w:eastAsia="ru-RU"/>
              </w:rPr>
            </w:pPr>
            <w:r w:rsidRPr="00851146">
              <w:rPr>
                <w:rFonts w:ascii="Times New Roman" w:eastAsia="Times New Roman" w:hAnsi="Times New Roman" w:cs="Times New Roman"/>
                <w:sz w:val="24"/>
                <w:szCs w:val="24"/>
                <w:lang w:eastAsia="ru-RU"/>
              </w:rPr>
              <w:t>96,60</w:t>
            </w:r>
          </w:p>
        </w:tc>
        <w:tc>
          <w:tcPr>
            <w:tcW w:w="2108" w:type="dxa"/>
            <w:hideMark/>
          </w:tcPr>
          <w:p w:rsidR="00CA45B7" w:rsidRPr="00851146" w:rsidRDefault="00CA45B7" w:rsidP="00492CB8">
            <w:pPr>
              <w:jc w:val="center"/>
              <w:rPr>
                <w:rFonts w:ascii="Times New Roman" w:eastAsia="Times New Roman" w:hAnsi="Times New Roman" w:cs="Times New Roman"/>
                <w:sz w:val="24"/>
                <w:szCs w:val="24"/>
                <w:lang w:eastAsia="ru-RU"/>
              </w:rPr>
            </w:pPr>
            <w:r w:rsidRPr="00851146">
              <w:rPr>
                <w:rFonts w:ascii="Times New Roman" w:eastAsia="Times New Roman" w:hAnsi="Times New Roman" w:cs="Times New Roman"/>
                <w:sz w:val="24"/>
                <w:szCs w:val="24"/>
                <w:lang w:eastAsia="ru-RU"/>
              </w:rPr>
              <w:t>1,58</w:t>
            </w:r>
          </w:p>
        </w:tc>
        <w:tc>
          <w:tcPr>
            <w:tcW w:w="2108" w:type="dxa"/>
            <w:hideMark/>
          </w:tcPr>
          <w:p w:rsidR="00CA45B7" w:rsidRPr="00851146" w:rsidRDefault="00CA45B7" w:rsidP="00492CB8">
            <w:pPr>
              <w:jc w:val="center"/>
              <w:rPr>
                <w:rFonts w:ascii="Times New Roman" w:eastAsia="Times New Roman" w:hAnsi="Times New Roman" w:cs="Times New Roman"/>
                <w:sz w:val="24"/>
                <w:szCs w:val="24"/>
                <w:lang w:eastAsia="ru-RU"/>
              </w:rPr>
            </w:pPr>
            <w:r w:rsidRPr="00851146">
              <w:rPr>
                <w:rFonts w:ascii="Times New Roman" w:eastAsia="Times New Roman" w:hAnsi="Times New Roman" w:cs="Times New Roman"/>
                <w:sz w:val="24"/>
                <w:szCs w:val="24"/>
                <w:lang w:eastAsia="ru-RU"/>
              </w:rPr>
              <w:t>71,73</w:t>
            </w:r>
          </w:p>
        </w:tc>
      </w:tr>
      <w:tr w:rsidR="00CA45B7" w:rsidRPr="00851146" w:rsidTr="00492CB8">
        <w:trPr>
          <w:trHeight w:val="327"/>
        </w:trPr>
        <w:tc>
          <w:tcPr>
            <w:tcW w:w="3382" w:type="dxa"/>
            <w:hideMark/>
          </w:tcPr>
          <w:p w:rsidR="00CA45B7" w:rsidRPr="00851146" w:rsidRDefault="00CA45B7" w:rsidP="00492CB8">
            <w:pPr>
              <w:jc w:val="center"/>
              <w:rPr>
                <w:rFonts w:ascii="Times New Roman" w:eastAsia="Times New Roman" w:hAnsi="Times New Roman" w:cs="Times New Roman"/>
                <w:i/>
                <w:iCs/>
                <w:color w:val="000000"/>
                <w:sz w:val="24"/>
                <w:szCs w:val="24"/>
                <w:lang w:eastAsia="ru-RU"/>
              </w:rPr>
            </w:pPr>
            <w:r w:rsidRPr="00851146">
              <w:rPr>
                <w:rFonts w:ascii="Times New Roman" w:eastAsia="Times New Roman" w:hAnsi="Times New Roman" w:cs="Times New Roman"/>
                <w:i/>
                <w:iCs/>
                <w:color w:val="000000"/>
                <w:sz w:val="24"/>
                <w:szCs w:val="24"/>
                <w:lang w:eastAsia="ru-RU"/>
              </w:rPr>
              <w:t>Cl</w:t>
            </w:r>
          </w:p>
        </w:tc>
        <w:tc>
          <w:tcPr>
            <w:tcW w:w="2108" w:type="dxa"/>
            <w:hideMark/>
          </w:tcPr>
          <w:p w:rsidR="00CA45B7" w:rsidRPr="00851146" w:rsidRDefault="00CA45B7" w:rsidP="00492CB8">
            <w:pPr>
              <w:jc w:val="center"/>
              <w:rPr>
                <w:rFonts w:ascii="Times New Roman" w:eastAsia="Times New Roman" w:hAnsi="Times New Roman" w:cs="Times New Roman"/>
                <w:sz w:val="24"/>
                <w:szCs w:val="24"/>
                <w:lang w:eastAsia="ru-RU"/>
              </w:rPr>
            </w:pPr>
            <w:r w:rsidRPr="00851146">
              <w:rPr>
                <w:rFonts w:ascii="Times New Roman" w:eastAsia="Times New Roman" w:hAnsi="Times New Roman" w:cs="Times New Roman"/>
                <w:sz w:val="24"/>
                <w:szCs w:val="24"/>
                <w:lang w:eastAsia="ru-RU"/>
              </w:rPr>
              <w:t>12,70</w:t>
            </w:r>
          </w:p>
        </w:tc>
        <w:tc>
          <w:tcPr>
            <w:tcW w:w="2108" w:type="dxa"/>
            <w:hideMark/>
          </w:tcPr>
          <w:p w:rsidR="00CA45B7" w:rsidRPr="00851146" w:rsidRDefault="00CA45B7" w:rsidP="00492CB8">
            <w:pPr>
              <w:jc w:val="center"/>
              <w:rPr>
                <w:rFonts w:ascii="Times New Roman" w:eastAsia="Times New Roman" w:hAnsi="Times New Roman" w:cs="Times New Roman"/>
                <w:sz w:val="24"/>
                <w:szCs w:val="24"/>
                <w:lang w:eastAsia="ru-RU"/>
              </w:rPr>
            </w:pPr>
            <w:r w:rsidRPr="00851146">
              <w:rPr>
                <w:rFonts w:ascii="Times New Roman" w:eastAsia="Times New Roman" w:hAnsi="Times New Roman" w:cs="Times New Roman"/>
                <w:sz w:val="24"/>
                <w:szCs w:val="24"/>
                <w:lang w:eastAsia="ru-RU"/>
              </w:rPr>
              <w:t>0,36</w:t>
            </w:r>
          </w:p>
        </w:tc>
        <w:tc>
          <w:tcPr>
            <w:tcW w:w="2108" w:type="dxa"/>
            <w:hideMark/>
          </w:tcPr>
          <w:p w:rsidR="00CA45B7" w:rsidRPr="00851146" w:rsidRDefault="00CA45B7" w:rsidP="00492CB8">
            <w:pPr>
              <w:jc w:val="center"/>
              <w:rPr>
                <w:rFonts w:ascii="Times New Roman" w:eastAsia="Times New Roman" w:hAnsi="Times New Roman" w:cs="Times New Roman"/>
                <w:sz w:val="24"/>
                <w:szCs w:val="24"/>
                <w:lang w:eastAsia="ru-RU"/>
              </w:rPr>
            </w:pPr>
            <w:r w:rsidRPr="00851146">
              <w:rPr>
                <w:rFonts w:ascii="Times New Roman" w:eastAsia="Times New Roman" w:hAnsi="Times New Roman" w:cs="Times New Roman"/>
                <w:sz w:val="24"/>
                <w:szCs w:val="24"/>
                <w:lang w:eastAsia="ru-RU"/>
              </w:rPr>
              <w:t>16,23</w:t>
            </w:r>
          </w:p>
        </w:tc>
      </w:tr>
      <w:tr w:rsidR="00CA45B7" w:rsidRPr="00851146" w:rsidTr="00492CB8">
        <w:trPr>
          <w:trHeight w:val="385"/>
        </w:trPr>
        <w:tc>
          <w:tcPr>
            <w:tcW w:w="3382" w:type="dxa"/>
            <w:hideMark/>
          </w:tcPr>
          <w:p w:rsidR="00CA45B7" w:rsidRPr="00851146" w:rsidRDefault="00CA45B7" w:rsidP="00492CB8">
            <w:pPr>
              <w:jc w:val="center"/>
              <w:rPr>
                <w:rFonts w:ascii="Times New Roman" w:eastAsia="Times New Roman" w:hAnsi="Times New Roman" w:cs="Times New Roman"/>
                <w:i/>
                <w:iCs/>
                <w:color w:val="000000"/>
                <w:sz w:val="24"/>
                <w:szCs w:val="24"/>
                <w:lang w:eastAsia="ru-RU"/>
              </w:rPr>
            </w:pPr>
            <w:r w:rsidRPr="00851146">
              <w:rPr>
                <w:rFonts w:ascii="Times New Roman" w:eastAsia="Times New Roman" w:hAnsi="Times New Roman" w:cs="Times New Roman"/>
                <w:i/>
                <w:iCs/>
                <w:color w:val="000000"/>
                <w:sz w:val="24"/>
                <w:szCs w:val="24"/>
                <w:lang w:eastAsia="ru-RU"/>
              </w:rPr>
              <w:t>SO</w:t>
            </w:r>
            <w:r w:rsidRPr="00851146">
              <w:rPr>
                <w:rFonts w:ascii="Times New Roman" w:eastAsia="Times New Roman" w:hAnsi="Times New Roman" w:cs="Times New Roman"/>
                <w:i/>
                <w:iCs/>
                <w:color w:val="000000"/>
                <w:sz w:val="24"/>
                <w:szCs w:val="24"/>
                <w:vertAlign w:val="subscript"/>
                <w:lang w:eastAsia="ru-RU"/>
              </w:rPr>
              <w:t>4</w:t>
            </w:r>
          </w:p>
        </w:tc>
        <w:tc>
          <w:tcPr>
            <w:tcW w:w="2108" w:type="dxa"/>
            <w:hideMark/>
          </w:tcPr>
          <w:p w:rsidR="00CA45B7" w:rsidRPr="00851146" w:rsidRDefault="00CA45B7" w:rsidP="00492CB8">
            <w:pPr>
              <w:jc w:val="center"/>
              <w:rPr>
                <w:rFonts w:ascii="Times New Roman" w:eastAsia="Times New Roman" w:hAnsi="Times New Roman" w:cs="Times New Roman"/>
                <w:sz w:val="24"/>
                <w:szCs w:val="24"/>
                <w:lang w:eastAsia="ru-RU"/>
              </w:rPr>
            </w:pPr>
            <w:r w:rsidRPr="00851146">
              <w:rPr>
                <w:rFonts w:ascii="Times New Roman" w:eastAsia="Times New Roman" w:hAnsi="Times New Roman" w:cs="Times New Roman"/>
                <w:sz w:val="24"/>
                <w:szCs w:val="24"/>
                <w:lang w:eastAsia="ru-RU"/>
              </w:rPr>
              <w:t>12,60</w:t>
            </w:r>
          </w:p>
        </w:tc>
        <w:tc>
          <w:tcPr>
            <w:tcW w:w="2108" w:type="dxa"/>
            <w:noWrap/>
            <w:hideMark/>
          </w:tcPr>
          <w:p w:rsidR="00CA45B7" w:rsidRPr="00851146" w:rsidRDefault="00CA45B7" w:rsidP="00492CB8">
            <w:pPr>
              <w:jc w:val="center"/>
              <w:rPr>
                <w:rFonts w:ascii="Times New Roman" w:eastAsia="Times New Roman" w:hAnsi="Times New Roman" w:cs="Times New Roman"/>
                <w:sz w:val="24"/>
                <w:szCs w:val="24"/>
                <w:lang w:eastAsia="ru-RU"/>
              </w:rPr>
            </w:pPr>
            <w:r w:rsidRPr="00851146">
              <w:rPr>
                <w:rFonts w:ascii="Times New Roman" w:eastAsia="Times New Roman" w:hAnsi="Times New Roman" w:cs="Times New Roman"/>
                <w:sz w:val="24"/>
                <w:szCs w:val="24"/>
                <w:lang w:eastAsia="ru-RU"/>
              </w:rPr>
              <w:t>0,26</w:t>
            </w:r>
          </w:p>
        </w:tc>
        <w:tc>
          <w:tcPr>
            <w:tcW w:w="2108" w:type="dxa"/>
            <w:hideMark/>
          </w:tcPr>
          <w:p w:rsidR="00CA45B7" w:rsidRPr="00851146" w:rsidRDefault="00CA45B7" w:rsidP="00492CB8">
            <w:pPr>
              <w:jc w:val="center"/>
              <w:rPr>
                <w:rFonts w:ascii="Times New Roman" w:eastAsia="Times New Roman" w:hAnsi="Times New Roman" w:cs="Times New Roman"/>
                <w:sz w:val="24"/>
                <w:szCs w:val="24"/>
                <w:lang w:eastAsia="ru-RU"/>
              </w:rPr>
            </w:pPr>
            <w:r w:rsidRPr="00851146">
              <w:rPr>
                <w:rFonts w:ascii="Times New Roman" w:eastAsia="Times New Roman" w:hAnsi="Times New Roman" w:cs="Times New Roman"/>
                <w:sz w:val="24"/>
                <w:szCs w:val="24"/>
                <w:lang w:eastAsia="ru-RU"/>
              </w:rPr>
              <w:t>11,89</w:t>
            </w:r>
          </w:p>
        </w:tc>
      </w:tr>
      <w:tr w:rsidR="00CA45B7" w:rsidRPr="00851146" w:rsidTr="00492CB8">
        <w:trPr>
          <w:trHeight w:val="366"/>
        </w:trPr>
        <w:tc>
          <w:tcPr>
            <w:tcW w:w="3382" w:type="dxa"/>
            <w:hideMark/>
          </w:tcPr>
          <w:p w:rsidR="00CA45B7" w:rsidRPr="00851146" w:rsidRDefault="00CA45B7" w:rsidP="00492CB8">
            <w:pPr>
              <w:jc w:val="center"/>
              <w:rPr>
                <w:rFonts w:ascii="Times New Roman" w:eastAsia="Times New Roman" w:hAnsi="Times New Roman" w:cs="Times New Roman"/>
                <w:i/>
                <w:iCs/>
                <w:color w:val="000000"/>
                <w:sz w:val="24"/>
                <w:szCs w:val="24"/>
                <w:lang w:eastAsia="ru-RU"/>
              </w:rPr>
            </w:pPr>
            <w:r w:rsidRPr="00851146">
              <w:rPr>
                <w:rFonts w:ascii="Times New Roman" w:eastAsia="Times New Roman" w:hAnsi="Times New Roman" w:cs="Times New Roman"/>
                <w:i/>
                <w:iCs/>
                <w:color w:val="000000"/>
                <w:sz w:val="24"/>
                <w:szCs w:val="24"/>
                <w:lang w:eastAsia="ru-RU"/>
              </w:rPr>
              <w:t>NO</w:t>
            </w:r>
            <w:r w:rsidRPr="00851146">
              <w:rPr>
                <w:rFonts w:ascii="Times New Roman" w:eastAsia="Times New Roman" w:hAnsi="Times New Roman" w:cs="Times New Roman"/>
                <w:i/>
                <w:iCs/>
                <w:color w:val="000000"/>
                <w:sz w:val="24"/>
                <w:szCs w:val="24"/>
                <w:vertAlign w:val="subscript"/>
                <w:lang w:eastAsia="ru-RU"/>
              </w:rPr>
              <w:t>3</w:t>
            </w:r>
          </w:p>
        </w:tc>
        <w:tc>
          <w:tcPr>
            <w:tcW w:w="2108" w:type="dxa"/>
            <w:hideMark/>
          </w:tcPr>
          <w:p w:rsidR="00CA45B7" w:rsidRPr="00851146" w:rsidRDefault="00CA45B7" w:rsidP="00492CB8">
            <w:pPr>
              <w:jc w:val="center"/>
              <w:rPr>
                <w:rFonts w:ascii="Times New Roman" w:eastAsia="Times New Roman" w:hAnsi="Times New Roman" w:cs="Times New Roman"/>
                <w:sz w:val="24"/>
                <w:szCs w:val="24"/>
                <w:lang w:eastAsia="ru-RU"/>
              </w:rPr>
            </w:pPr>
            <w:r w:rsidRPr="00851146">
              <w:rPr>
                <w:rFonts w:ascii="Times New Roman" w:eastAsia="Times New Roman" w:hAnsi="Times New Roman" w:cs="Times New Roman"/>
                <w:sz w:val="24"/>
                <w:szCs w:val="24"/>
                <w:lang w:eastAsia="ru-RU"/>
              </w:rPr>
              <w:t>0,20</w:t>
            </w:r>
          </w:p>
        </w:tc>
        <w:tc>
          <w:tcPr>
            <w:tcW w:w="2108" w:type="dxa"/>
            <w:noWrap/>
            <w:hideMark/>
          </w:tcPr>
          <w:p w:rsidR="00CA45B7" w:rsidRPr="00851146" w:rsidRDefault="00CA45B7" w:rsidP="00492CB8">
            <w:pPr>
              <w:jc w:val="center"/>
              <w:rPr>
                <w:rFonts w:ascii="Times New Roman" w:eastAsia="Times New Roman" w:hAnsi="Times New Roman" w:cs="Times New Roman"/>
                <w:sz w:val="24"/>
                <w:szCs w:val="24"/>
                <w:lang w:eastAsia="ru-RU"/>
              </w:rPr>
            </w:pPr>
            <w:r w:rsidRPr="00851146">
              <w:rPr>
                <w:rFonts w:ascii="Times New Roman" w:eastAsia="Times New Roman" w:hAnsi="Times New Roman" w:cs="Times New Roman"/>
                <w:sz w:val="24"/>
                <w:szCs w:val="24"/>
                <w:lang w:eastAsia="ru-RU"/>
              </w:rPr>
              <w:t>0,00</w:t>
            </w:r>
          </w:p>
        </w:tc>
        <w:tc>
          <w:tcPr>
            <w:tcW w:w="2108" w:type="dxa"/>
            <w:hideMark/>
          </w:tcPr>
          <w:p w:rsidR="00CA45B7" w:rsidRPr="00851146" w:rsidRDefault="00CA45B7" w:rsidP="00492CB8">
            <w:pPr>
              <w:jc w:val="center"/>
              <w:rPr>
                <w:rFonts w:ascii="Times New Roman" w:eastAsia="Times New Roman" w:hAnsi="Times New Roman" w:cs="Times New Roman"/>
                <w:sz w:val="24"/>
                <w:szCs w:val="24"/>
                <w:lang w:eastAsia="ru-RU"/>
              </w:rPr>
            </w:pPr>
            <w:r w:rsidRPr="00851146">
              <w:rPr>
                <w:rFonts w:ascii="Times New Roman" w:eastAsia="Times New Roman" w:hAnsi="Times New Roman" w:cs="Times New Roman"/>
                <w:sz w:val="24"/>
                <w:szCs w:val="24"/>
                <w:lang w:eastAsia="ru-RU"/>
              </w:rPr>
              <w:t>0,15</w:t>
            </w:r>
          </w:p>
        </w:tc>
      </w:tr>
      <w:tr w:rsidR="00CA45B7" w:rsidRPr="00851146" w:rsidTr="00492CB8">
        <w:trPr>
          <w:trHeight w:val="366"/>
        </w:trPr>
        <w:tc>
          <w:tcPr>
            <w:tcW w:w="3382" w:type="dxa"/>
            <w:hideMark/>
          </w:tcPr>
          <w:p w:rsidR="00CA45B7" w:rsidRPr="00851146" w:rsidRDefault="00CA45B7" w:rsidP="00492CB8">
            <w:pPr>
              <w:jc w:val="center"/>
              <w:rPr>
                <w:rFonts w:ascii="Times New Roman" w:eastAsia="Times New Roman" w:hAnsi="Times New Roman" w:cs="Times New Roman"/>
                <w:b/>
                <w:iCs/>
                <w:color w:val="000000"/>
                <w:sz w:val="24"/>
                <w:szCs w:val="24"/>
                <w:lang w:eastAsia="ru-RU"/>
              </w:rPr>
            </w:pPr>
            <w:r w:rsidRPr="00851146">
              <w:rPr>
                <w:rFonts w:ascii="Times New Roman" w:eastAsia="Times New Roman" w:hAnsi="Times New Roman" w:cs="Times New Roman"/>
                <w:b/>
                <w:iCs/>
                <w:color w:val="000000"/>
                <w:sz w:val="24"/>
                <w:szCs w:val="24"/>
                <w:lang w:eastAsia="ru-RU"/>
              </w:rPr>
              <w:t>Катионы</w:t>
            </w:r>
          </w:p>
        </w:tc>
        <w:tc>
          <w:tcPr>
            <w:tcW w:w="2108" w:type="dxa"/>
            <w:hideMark/>
          </w:tcPr>
          <w:p w:rsidR="00CA45B7" w:rsidRPr="00851146" w:rsidRDefault="00CA45B7" w:rsidP="00492CB8">
            <w:pPr>
              <w:jc w:val="center"/>
              <w:rPr>
                <w:rFonts w:ascii="Times New Roman" w:eastAsia="Times New Roman" w:hAnsi="Times New Roman" w:cs="Times New Roman"/>
                <w:b/>
                <w:sz w:val="24"/>
                <w:szCs w:val="24"/>
                <w:lang w:eastAsia="ru-RU"/>
              </w:rPr>
            </w:pPr>
            <w:r w:rsidRPr="00851146">
              <w:rPr>
                <w:rFonts w:ascii="Times New Roman" w:eastAsia="Times New Roman" w:hAnsi="Times New Roman" w:cs="Times New Roman"/>
                <w:b/>
                <w:sz w:val="24"/>
                <w:szCs w:val="24"/>
                <w:lang w:eastAsia="ru-RU"/>
              </w:rPr>
              <w:t>мг/л</w:t>
            </w:r>
          </w:p>
        </w:tc>
        <w:tc>
          <w:tcPr>
            <w:tcW w:w="2108" w:type="dxa"/>
            <w:noWrap/>
            <w:hideMark/>
          </w:tcPr>
          <w:p w:rsidR="00CA45B7" w:rsidRPr="00851146" w:rsidRDefault="00CA45B7" w:rsidP="00492CB8">
            <w:pPr>
              <w:jc w:val="center"/>
              <w:rPr>
                <w:rFonts w:ascii="Times New Roman" w:eastAsia="Times New Roman" w:hAnsi="Times New Roman" w:cs="Times New Roman"/>
                <w:b/>
                <w:sz w:val="24"/>
                <w:szCs w:val="24"/>
                <w:lang w:eastAsia="ru-RU"/>
              </w:rPr>
            </w:pPr>
            <w:r w:rsidRPr="00851146">
              <w:rPr>
                <w:rFonts w:ascii="Times New Roman" w:eastAsia="Times New Roman" w:hAnsi="Times New Roman" w:cs="Times New Roman"/>
                <w:b/>
                <w:sz w:val="24"/>
                <w:szCs w:val="24"/>
                <w:lang w:eastAsia="ru-RU"/>
              </w:rPr>
              <w:t>мг-экв/л</w:t>
            </w:r>
          </w:p>
        </w:tc>
        <w:tc>
          <w:tcPr>
            <w:tcW w:w="2108" w:type="dxa"/>
            <w:hideMark/>
          </w:tcPr>
          <w:p w:rsidR="00CA45B7" w:rsidRPr="00851146" w:rsidRDefault="00CA45B7" w:rsidP="00492CB8">
            <w:pPr>
              <w:jc w:val="center"/>
              <w:rPr>
                <w:rFonts w:ascii="Times New Roman" w:eastAsia="Times New Roman" w:hAnsi="Times New Roman" w:cs="Times New Roman"/>
                <w:b/>
                <w:sz w:val="24"/>
                <w:szCs w:val="24"/>
                <w:lang w:eastAsia="ru-RU"/>
              </w:rPr>
            </w:pPr>
            <w:r w:rsidRPr="00851146">
              <w:rPr>
                <w:rFonts w:ascii="Times New Roman" w:eastAsia="Times New Roman" w:hAnsi="Times New Roman" w:cs="Times New Roman"/>
                <w:b/>
                <w:sz w:val="24"/>
                <w:szCs w:val="24"/>
                <w:lang w:eastAsia="ru-RU"/>
              </w:rPr>
              <w:t>% мг-экв</w:t>
            </w:r>
          </w:p>
        </w:tc>
      </w:tr>
      <w:tr w:rsidR="00CA45B7" w:rsidRPr="00851146" w:rsidTr="00492CB8">
        <w:trPr>
          <w:trHeight w:val="366"/>
        </w:trPr>
        <w:tc>
          <w:tcPr>
            <w:tcW w:w="3382" w:type="dxa"/>
            <w:hideMark/>
          </w:tcPr>
          <w:p w:rsidR="00CA45B7" w:rsidRPr="00851146" w:rsidRDefault="00CA45B7" w:rsidP="00492CB8">
            <w:pPr>
              <w:jc w:val="center"/>
              <w:rPr>
                <w:rFonts w:ascii="Times New Roman" w:eastAsia="Times New Roman" w:hAnsi="Times New Roman" w:cs="Times New Roman"/>
                <w:i/>
                <w:iCs/>
                <w:color w:val="000000"/>
                <w:sz w:val="24"/>
                <w:szCs w:val="24"/>
                <w:lang w:eastAsia="ru-RU"/>
              </w:rPr>
            </w:pPr>
            <w:r w:rsidRPr="00851146">
              <w:rPr>
                <w:rFonts w:ascii="Times New Roman" w:eastAsia="Times New Roman" w:hAnsi="Times New Roman" w:cs="Times New Roman"/>
                <w:i/>
                <w:iCs/>
                <w:color w:val="000000"/>
                <w:sz w:val="24"/>
                <w:szCs w:val="24"/>
                <w:lang w:eastAsia="ru-RU"/>
              </w:rPr>
              <w:t>Ca</w:t>
            </w:r>
          </w:p>
        </w:tc>
        <w:tc>
          <w:tcPr>
            <w:tcW w:w="2108" w:type="dxa"/>
            <w:hideMark/>
          </w:tcPr>
          <w:p w:rsidR="00CA45B7" w:rsidRPr="00851146" w:rsidRDefault="00CA45B7" w:rsidP="00492CB8">
            <w:pPr>
              <w:jc w:val="center"/>
              <w:rPr>
                <w:rFonts w:ascii="Times New Roman" w:eastAsia="Times New Roman" w:hAnsi="Times New Roman" w:cs="Times New Roman"/>
                <w:sz w:val="24"/>
                <w:szCs w:val="24"/>
                <w:lang w:eastAsia="ru-RU"/>
              </w:rPr>
            </w:pPr>
            <w:r w:rsidRPr="00851146">
              <w:rPr>
                <w:rFonts w:ascii="Times New Roman" w:eastAsia="Times New Roman" w:hAnsi="Times New Roman" w:cs="Times New Roman"/>
                <w:sz w:val="24"/>
                <w:szCs w:val="24"/>
                <w:lang w:eastAsia="ru-RU"/>
              </w:rPr>
              <w:t>30,50</w:t>
            </w:r>
          </w:p>
        </w:tc>
        <w:tc>
          <w:tcPr>
            <w:tcW w:w="2108" w:type="dxa"/>
            <w:noWrap/>
            <w:hideMark/>
          </w:tcPr>
          <w:p w:rsidR="00CA45B7" w:rsidRPr="00851146" w:rsidRDefault="00CA45B7" w:rsidP="00492CB8">
            <w:pPr>
              <w:jc w:val="center"/>
              <w:rPr>
                <w:rFonts w:ascii="Times New Roman" w:eastAsia="Times New Roman" w:hAnsi="Times New Roman" w:cs="Times New Roman"/>
                <w:sz w:val="24"/>
                <w:szCs w:val="24"/>
                <w:lang w:eastAsia="ru-RU"/>
              </w:rPr>
            </w:pPr>
            <w:r w:rsidRPr="00851146">
              <w:rPr>
                <w:rFonts w:ascii="Times New Roman" w:eastAsia="Times New Roman" w:hAnsi="Times New Roman" w:cs="Times New Roman"/>
                <w:sz w:val="24"/>
                <w:szCs w:val="24"/>
                <w:lang w:eastAsia="ru-RU"/>
              </w:rPr>
              <w:t>1,52</w:t>
            </w:r>
          </w:p>
        </w:tc>
        <w:tc>
          <w:tcPr>
            <w:tcW w:w="2108" w:type="dxa"/>
            <w:hideMark/>
          </w:tcPr>
          <w:p w:rsidR="00CA45B7" w:rsidRPr="00851146" w:rsidRDefault="00CA45B7" w:rsidP="00492CB8">
            <w:pPr>
              <w:jc w:val="center"/>
              <w:rPr>
                <w:rFonts w:ascii="Times New Roman" w:eastAsia="Times New Roman" w:hAnsi="Times New Roman" w:cs="Times New Roman"/>
                <w:sz w:val="24"/>
                <w:szCs w:val="24"/>
                <w:lang w:eastAsia="ru-RU"/>
              </w:rPr>
            </w:pPr>
            <w:r w:rsidRPr="00851146">
              <w:rPr>
                <w:rFonts w:ascii="Times New Roman" w:eastAsia="Times New Roman" w:hAnsi="Times New Roman" w:cs="Times New Roman"/>
                <w:sz w:val="24"/>
                <w:szCs w:val="24"/>
                <w:lang w:eastAsia="ru-RU"/>
              </w:rPr>
              <w:t>65,04</w:t>
            </w:r>
          </w:p>
        </w:tc>
      </w:tr>
      <w:tr w:rsidR="00CA45B7" w:rsidRPr="00851146" w:rsidTr="00492CB8">
        <w:trPr>
          <w:trHeight w:val="366"/>
        </w:trPr>
        <w:tc>
          <w:tcPr>
            <w:tcW w:w="3382" w:type="dxa"/>
            <w:hideMark/>
          </w:tcPr>
          <w:p w:rsidR="00CA45B7" w:rsidRPr="00851146" w:rsidRDefault="00CA45B7" w:rsidP="00492CB8">
            <w:pPr>
              <w:jc w:val="center"/>
              <w:rPr>
                <w:rFonts w:ascii="Times New Roman" w:eastAsia="Times New Roman" w:hAnsi="Times New Roman" w:cs="Times New Roman"/>
                <w:i/>
                <w:iCs/>
                <w:color w:val="000000"/>
                <w:sz w:val="24"/>
                <w:szCs w:val="24"/>
                <w:lang w:eastAsia="ru-RU"/>
              </w:rPr>
            </w:pPr>
            <w:r w:rsidRPr="00851146">
              <w:rPr>
                <w:rFonts w:ascii="Times New Roman" w:eastAsia="Times New Roman" w:hAnsi="Times New Roman" w:cs="Times New Roman"/>
                <w:i/>
                <w:iCs/>
                <w:color w:val="000000"/>
                <w:sz w:val="24"/>
                <w:szCs w:val="24"/>
                <w:lang w:eastAsia="ru-RU"/>
              </w:rPr>
              <w:t>Mg</w:t>
            </w:r>
          </w:p>
        </w:tc>
        <w:tc>
          <w:tcPr>
            <w:tcW w:w="2108" w:type="dxa"/>
            <w:hideMark/>
          </w:tcPr>
          <w:p w:rsidR="00CA45B7" w:rsidRPr="00851146" w:rsidRDefault="00CA45B7" w:rsidP="00492CB8">
            <w:pPr>
              <w:jc w:val="center"/>
              <w:rPr>
                <w:rFonts w:ascii="Times New Roman" w:eastAsia="Times New Roman" w:hAnsi="Times New Roman" w:cs="Times New Roman"/>
                <w:sz w:val="24"/>
                <w:szCs w:val="24"/>
                <w:lang w:eastAsia="ru-RU"/>
              </w:rPr>
            </w:pPr>
            <w:r w:rsidRPr="00851146">
              <w:rPr>
                <w:rFonts w:ascii="Times New Roman" w:eastAsia="Times New Roman" w:hAnsi="Times New Roman" w:cs="Times New Roman"/>
                <w:sz w:val="24"/>
                <w:szCs w:val="24"/>
                <w:lang w:eastAsia="ru-RU"/>
              </w:rPr>
              <w:t>9,90</w:t>
            </w:r>
          </w:p>
        </w:tc>
        <w:tc>
          <w:tcPr>
            <w:tcW w:w="2108" w:type="dxa"/>
            <w:noWrap/>
            <w:hideMark/>
          </w:tcPr>
          <w:p w:rsidR="00CA45B7" w:rsidRPr="00851146" w:rsidRDefault="00CA45B7" w:rsidP="00492CB8">
            <w:pPr>
              <w:jc w:val="center"/>
              <w:rPr>
                <w:rFonts w:ascii="Times New Roman" w:eastAsia="Times New Roman" w:hAnsi="Times New Roman" w:cs="Times New Roman"/>
                <w:sz w:val="24"/>
                <w:szCs w:val="24"/>
                <w:lang w:eastAsia="ru-RU"/>
              </w:rPr>
            </w:pPr>
            <w:r w:rsidRPr="00851146">
              <w:rPr>
                <w:rFonts w:ascii="Times New Roman" w:eastAsia="Times New Roman" w:hAnsi="Times New Roman" w:cs="Times New Roman"/>
                <w:sz w:val="24"/>
                <w:szCs w:val="24"/>
                <w:lang w:eastAsia="ru-RU"/>
              </w:rPr>
              <w:t>0,81</w:t>
            </w:r>
          </w:p>
        </w:tc>
        <w:tc>
          <w:tcPr>
            <w:tcW w:w="2108" w:type="dxa"/>
            <w:hideMark/>
          </w:tcPr>
          <w:p w:rsidR="00CA45B7" w:rsidRPr="00851146" w:rsidRDefault="00CA45B7" w:rsidP="00492CB8">
            <w:pPr>
              <w:jc w:val="center"/>
              <w:rPr>
                <w:rFonts w:ascii="Times New Roman" w:eastAsia="Times New Roman" w:hAnsi="Times New Roman" w:cs="Times New Roman"/>
                <w:sz w:val="24"/>
                <w:szCs w:val="24"/>
                <w:lang w:eastAsia="ru-RU"/>
              </w:rPr>
            </w:pPr>
            <w:r w:rsidRPr="00851146">
              <w:rPr>
                <w:rFonts w:ascii="Times New Roman" w:eastAsia="Times New Roman" w:hAnsi="Times New Roman" w:cs="Times New Roman"/>
                <w:sz w:val="24"/>
                <w:szCs w:val="24"/>
                <w:lang w:eastAsia="ru-RU"/>
              </w:rPr>
              <w:t>34,81</w:t>
            </w:r>
          </w:p>
        </w:tc>
      </w:tr>
      <w:tr w:rsidR="00CA45B7" w:rsidRPr="00851146" w:rsidTr="00492CB8">
        <w:trPr>
          <w:trHeight w:val="366"/>
        </w:trPr>
        <w:tc>
          <w:tcPr>
            <w:tcW w:w="3382" w:type="dxa"/>
            <w:hideMark/>
          </w:tcPr>
          <w:p w:rsidR="00CA45B7" w:rsidRPr="00851146" w:rsidRDefault="00CA45B7" w:rsidP="00492CB8">
            <w:pPr>
              <w:jc w:val="center"/>
              <w:rPr>
                <w:rFonts w:ascii="Times New Roman" w:eastAsia="Times New Roman" w:hAnsi="Times New Roman" w:cs="Times New Roman"/>
                <w:i/>
                <w:iCs/>
                <w:color w:val="000000"/>
                <w:sz w:val="24"/>
                <w:szCs w:val="24"/>
                <w:lang w:eastAsia="ru-RU"/>
              </w:rPr>
            </w:pPr>
            <w:r w:rsidRPr="00851146">
              <w:rPr>
                <w:rFonts w:ascii="Times New Roman" w:eastAsia="Times New Roman" w:hAnsi="Times New Roman" w:cs="Times New Roman"/>
                <w:i/>
                <w:iCs/>
                <w:color w:val="000000"/>
                <w:sz w:val="24"/>
                <w:szCs w:val="24"/>
                <w:lang w:eastAsia="ru-RU"/>
              </w:rPr>
              <w:t>Fe</w:t>
            </w:r>
          </w:p>
        </w:tc>
        <w:tc>
          <w:tcPr>
            <w:tcW w:w="2108" w:type="dxa"/>
            <w:hideMark/>
          </w:tcPr>
          <w:p w:rsidR="00CA45B7" w:rsidRPr="00851146" w:rsidRDefault="00CA45B7" w:rsidP="00492CB8">
            <w:pPr>
              <w:jc w:val="center"/>
              <w:rPr>
                <w:rFonts w:ascii="Times New Roman" w:eastAsia="Times New Roman" w:hAnsi="Times New Roman" w:cs="Times New Roman"/>
                <w:sz w:val="24"/>
                <w:szCs w:val="24"/>
                <w:lang w:eastAsia="ru-RU"/>
              </w:rPr>
            </w:pPr>
            <w:r w:rsidRPr="00851146">
              <w:rPr>
                <w:rFonts w:ascii="Times New Roman" w:eastAsia="Times New Roman" w:hAnsi="Times New Roman" w:cs="Times New Roman"/>
                <w:sz w:val="24"/>
                <w:szCs w:val="24"/>
                <w:lang w:eastAsia="ru-RU"/>
              </w:rPr>
              <w:t>0,10</w:t>
            </w:r>
          </w:p>
        </w:tc>
        <w:tc>
          <w:tcPr>
            <w:tcW w:w="2108" w:type="dxa"/>
            <w:noWrap/>
            <w:hideMark/>
          </w:tcPr>
          <w:p w:rsidR="00CA45B7" w:rsidRPr="00851146" w:rsidRDefault="00CA45B7" w:rsidP="00492CB8">
            <w:pPr>
              <w:jc w:val="center"/>
              <w:rPr>
                <w:rFonts w:ascii="Times New Roman" w:eastAsia="Times New Roman" w:hAnsi="Times New Roman" w:cs="Times New Roman"/>
                <w:sz w:val="24"/>
                <w:szCs w:val="24"/>
                <w:lang w:eastAsia="ru-RU"/>
              </w:rPr>
            </w:pPr>
            <w:r w:rsidRPr="00851146">
              <w:rPr>
                <w:rFonts w:ascii="Times New Roman" w:eastAsia="Times New Roman" w:hAnsi="Times New Roman" w:cs="Times New Roman"/>
                <w:sz w:val="24"/>
                <w:szCs w:val="24"/>
                <w:lang w:eastAsia="ru-RU"/>
              </w:rPr>
              <w:t>0,00</w:t>
            </w:r>
          </w:p>
        </w:tc>
        <w:tc>
          <w:tcPr>
            <w:tcW w:w="2108" w:type="dxa"/>
            <w:hideMark/>
          </w:tcPr>
          <w:p w:rsidR="00CA45B7" w:rsidRPr="00851146" w:rsidRDefault="00CA45B7" w:rsidP="00492CB8">
            <w:pPr>
              <w:jc w:val="center"/>
              <w:rPr>
                <w:rFonts w:ascii="Times New Roman" w:eastAsia="Times New Roman" w:hAnsi="Times New Roman" w:cs="Times New Roman"/>
                <w:sz w:val="24"/>
                <w:szCs w:val="24"/>
                <w:lang w:eastAsia="ru-RU"/>
              </w:rPr>
            </w:pPr>
            <w:r w:rsidRPr="00851146">
              <w:rPr>
                <w:rFonts w:ascii="Times New Roman" w:eastAsia="Times New Roman" w:hAnsi="Times New Roman" w:cs="Times New Roman"/>
                <w:sz w:val="24"/>
                <w:szCs w:val="24"/>
                <w:lang w:eastAsia="ru-RU"/>
              </w:rPr>
              <w:t>0,15</w:t>
            </w:r>
          </w:p>
        </w:tc>
      </w:tr>
    </w:tbl>
    <w:p w:rsidR="00CA45B7" w:rsidRPr="00617923" w:rsidRDefault="00CA45B7" w:rsidP="00CA45B7">
      <w:pPr>
        <w:spacing w:line="360" w:lineRule="auto"/>
        <w:ind w:firstLine="708"/>
        <w:jc w:val="both"/>
        <w:rPr>
          <w:rFonts w:ascii="Times New Roman" w:hAnsi="Times New Roman" w:cs="Times New Roman"/>
          <w:sz w:val="24"/>
          <w:szCs w:val="24"/>
        </w:rPr>
      </w:pPr>
    </w:p>
    <w:p w:rsidR="00CA45B7" w:rsidRDefault="00CA45B7" w:rsidP="00CA45B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Соответственно, на основании </w:t>
      </w:r>
      <w:r w:rsidR="001F3FDB" w:rsidRPr="001F3FDB">
        <w:rPr>
          <w:rFonts w:ascii="Times New Roman" w:hAnsi="Times New Roman" w:cs="Times New Roman"/>
          <w:color w:val="000000" w:themeColor="text1"/>
          <w:sz w:val="24"/>
          <w:szCs w:val="24"/>
        </w:rPr>
        <w:t xml:space="preserve">таблиц 4 и 5 </w:t>
      </w:r>
      <w:r>
        <w:rPr>
          <w:rFonts w:ascii="Times New Roman" w:hAnsi="Times New Roman" w:cs="Times New Roman"/>
          <w:sz w:val="24"/>
          <w:szCs w:val="24"/>
        </w:rPr>
        <w:t>формула Курлова для озера Баклановское выглядит следующим образом:</w:t>
      </w:r>
    </w:p>
    <w:p w:rsidR="00CA45B7" w:rsidRDefault="00530965" w:rsidP="00CA45B7">
      <w:pPr>
        <w:spacing w:line="360" w:lineRule="auto"/>
        <w:ind w:firstLine="708"/>
        <w:jc w:val="both"/>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Mn</m:t>
              </m:r>
            </m:e>
            <m:sub>
              <m:r>
                <w:rPr>
                  <w:rFonts w:ascii="Cambria Math" w:hAnsi="Cambria Math" w:cs="Times New Roman"/>
                  <w:sz w:val="24"/>
                  <w:szCs w:val="24"/>
                  <w:lang w:val="en-US"/>
                </w:rPr>
                <m:t>0,25</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0,19</m:t>
              </m:r>
            </m:sub>
          </m:sSub>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HCO</m:t>
                  </m:r>
                </m:e>
                <m:sub>
                  <m:r>
                    <w:rPr>
                      <w:rFonts w:ascii="Cambria Math" w:hAnsi="Cambria Math" w:cs="Times New Roman"/>
                      <w:sz w:val="24"/>
                      <w:szCs w:val="24"/>
                      <w:lang w:val="en-US"/>
                    </w:rPr>
                    <m:t>3</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83 SO</m:t>
                  </m:r>
                </m:e>
                <m:sub>
                  <m:r>
                    <w:rPr>
                      <w:rFonts w:ascii="Cambria Math" w:hAnsi="Cambria Math" w:cs="Times New Roman"/>
                      <w:sz w:val="24"/>
                      <w:szCs w:val="24"/>
                      <w:lang w:val="en-US"/>
                    </w:rPr>
                    <m:t>4</m:t>
                  </m:r>
                </m:sub>
              </m:sSub>
              <m:r>
                <w:rPr>
                  <w:rFonts w:ascii="Cambria Math" w:hAnsi="Cambria Math" w:cs="Times New Roman"/>
                  <w:sz w:val="24"/>
                  <w:szCs w:val="24"/>
                  <w:lang w:val="en-US"/>
                </w:rPr>
                <m:t>13 Cl4</m:t>
              </m:r>
            </m:num>
            <m:den>
              <m:r>
                <w:rPr>
                  <w:rFonts w:ascii="Cambria Math" w:hAnsi="Cambria Math" w:cs="Times New Roman"/>
                  <w:sz w:val="24"/>
                  <w:szCs w:val="24"/>
                  <w:lang w:val="en-US"/>
                </w:rPr>
                <m:t xml:space="preserve">Ca68 Mg32 </m:t>
              </m:r>
            </m:den>
          </m:f>
        </m:oMath>
      </m:oMathPara>
    </w:p>
    <w:p w:rsidR="00CA45B7" w:rsidRDefault="00CA45B7" w:rsidP="00CA45B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Для озера Сапшо:</w:t>
      </w:r>
    </w:p>
    <w:p w:rsidR="00CA45B7" w:rsidRDefault="00530965" w:rsidP="00CA45B7">
      <w:pPr>
        <w:spacing w:line="360" w:lineRule="auto"/>
        <w:ind w:firstLine="708"/>
        <w:jc w:val="both"/>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Mn</m:t>
              </m:r>
            </m:e>
            <m:sub>
              <m:r>
                <w:rPr>
                  <w:rFonts w:ascii="Cambria Math" w:hAnsi="Cambria Math" w:cs="Times New Roman"/>
                  <w:sz w:val="24"/>
                  <w:szCs w:val="24"/>
                  <w:lang w:val="en-US"/>
                </w:rPr>
                <m:t>0,1</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0,16</m:t>
              </m:r>
            </m:sub>
          </m:sSub>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HCO</m:t>
                  </m:r>
                </m:e>
                <m:sub>
                  <m:r>
                    <w:rPr>
                      <w:rFonts w:ascii="Cambria Math" w:hAnsi="Cambria Math" w:cs="Times New Roman"/>
                      <w:sz w:val="24"/>
                      <w:szCs w:val="24"/>
                      <w:lang w:val="en-US"/>
                    </w:rPr>
                    <m:t>3</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72 SO</m:t>
                  </m:r>
                </m:e>
                <m:sub>
                  <m:r>
                    <w:rPr>
                      <w:rFonts w:ascii="Cambria Math" w:hAnsi="Cambria Math" w:cs="Times New Roman"/>
                      <w:sz w:val="24"/>
                      <w:szCs w:val="24"/>
                      <w:lang w:val="en-US"/>
                    </w:rPr>
                    <m:t>4</m:t>
                  </m:r>
                </m:sub>
              </m:sSub>
              <m:r>
                <w:rPr>
                  <w:rFonts w:ascii="Cambria Math" w:hAnsi="Cambria Math" w:cs="Times New Roman"/>
                  <w:sz w:val="24"/>
                  <w:szCs w:val="24"/>
                  <w:lang w:val="en-US"/>
                </w:rPr>
                <m:t>16 Cl12</m:t>
              </m:r>
            </m:num>
            <m:den>
              <m:r>
                <w:rPr>
                  <w:rFonts w:ascii="Cambria Math" w:hAnsi="Cambria Math" w:cs="Times New Roman"/>
                  <w:sz w:val="24"/>
                  <w:szCs w:val="24"/>
                  <w:lang w:val="en-US"/>
                </w:rPr>
                <m:t xml:space="preserve">Ca65 Mg35 </m:t>
              </m:r>
            </m:den>
          </m:f>
        </m:oMath>
      </m:oMathPara>
    </w:p>
    <w:p w:rsidR="00CA45B7" w:rsidRPr="00617923" w:rsidRDefault="00CA45B7" w:rsidP="00CA45B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Исходя из вышеприведённых</w:t>
      </w:r>
      <w:r w:rsidRPr="00617923">
        <w:rPr>
          <w:rFonts w:ascii="Times New Roman" w:hAnsi="Times New Roman" w:cs="Times New Roman"/>
          <w:sz w:val="24"/>
          <w:szCs w:val="24"/>
        </w:rPr>
        <w:t xml:space="preserve"> </w:t>
      </w:r>
      <w:r>
        <w:rPr>
          <w:rFonts w:ascii="Times New Roman" w:hAnsi="Times New Roman" w:cs="Times New Roman"/>
          <w:sz w:val="24"/>
          <w:szCs w:val="24"/>
        </w:rPr>
        <w:t>формул,</w:t>
      </w:r>
      <w:r w:rsidRPr="00617923">
        <w:rPr>
          <w:rFonts w:ascii="Times New Roman" w:hAnsi="Times New Roman" w:cs="Times New Roman"/>
          <w:sz w:val="24"/>
          <w:szCs w:val="24"/>
        </w:rPr>
        <w:t xml:space="preserve"> вода</w:t>
      </w:r>
      <w:r>
        <w:rPr>
          <w:rFonts w:ascii="Times New Roman" w:hAnsi="Times New Roman" w:cs="Times New Roman"/>
          <w:sz w:val="24"/>
          <w:szCs w:val="24"/>
        </w:rPr>
        <w:t xml:space="preserve"> и в том, и в другом озере является пресной, </w:t>
      </w:r>
      <w:r w:rsidRPr="00617923">
        <w:rPr>
          <w:rFonts w:ascii="Times New Roman" w:hAnsi="Times New Roman" w:cs="Times New Roman"/>
          <w:sz w:val="24"/>
          <w:szCs w:val="24"/>
        </w:rPr>
        <w:t>гидрокарбонатной магниево-кальциевой.</w:t>
      </w:r>
      <w:r>
        <w:rPr>
          <w:rFonts w:ascii="Times New Roman" w:hAnsi="Times New Roman" w:cs="Times New Roman"/>
          <w:sz w:val="24"/>
          <w:szCs w:val="24"/>
        </w:rPr>
        <w:t xml:space="preserve"> Соотношение катионов и анионов в озёрах также приблизительно равно, соответственно далее, говоря о формах нахождения металлов в воде, об озёрах будет говориться как о единой системе.</w:t>
      </w:r>
    </w:p>
    <w:p w:rsidR="00D320B6" w:rsidRPr="00D320B6" w:rsidRDefault="00D320B6" w:rsidP="00D320B6">
      <w:pPr>
        <w:spacing w:line="360" w:lineRule="auto"/>
        <w:ind w:firstLine="708"/>
        <w:jc w:val="both"/>
        <w:rPr>
          <w:rFonts w:ascii="Times New Roman" w:hAnsi="Times New Roman" w:cs="Times New Roman"/>
          <w:sz w:val="24"/>
          <w:szCs w:val="24"/>
        </w:rPr>
      </w:pPr>
      <w:r w:rsidRPr="00D320B6">
        <w:rPr>
          <w:rFonts w:ascii="Times New Roman" w:hAnsi="Times New Roman" w:cs="Times New Roman"/>
          <w:sz w:val="24"/>
          <w:szCs w:val="24"/>
        </w:rPr>
        <w:lastRenderedPageBreak/>
        <w:t>Для понимания факторов, которые регулируют концентрацию металла в природных водах, их химическую реакционную способность, биологическую доступность и токсичность, необходимо знать не только валовое содержание, но и долю свободных и связанных форм металла.</w:t>
      </w:r>
    </w:p>
    <w:p w:rsidR="006D373A" w:rsidRPr="006D373A" w:rsidRDefault="00D320B6" w:rsidP="006D373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Н</w:t>
      </w:r>
      <w:r w:rsidR="006D373A" w:rsidRPr="006D373A">
        <w:rPr>
          <w:rFonts w:ascii="Times New Roman" w:hAnsi="Times New Roman" w:cs="Times New Roman"/>
          <w:sz w:val="24"/>
          <w:szCs w:val="24"/>
        </w:rPr>
        <w:t>а основании макрокомпонентного состава вод в модуле SpacE8 программы Geochemist’s Workbench рассматривается модельная система (</w:t>
      </w:r>
      <w:r w:rsidR="006D373A" w:rsidRPr="006D373A">
        <w:rPr>
          <w:rFonts w:ascii="Times New Roman" w:hAnsi="Times New Roman" w:cs="Times New Roman"/>
          <w:sz w:val="24"/>
          <w:szCs w:val="24"/>
          <w:lang w:val="en-US"/>
        </w:rPr>
        <w:t>Na</w:t>
      </w:r>
      <w:r w:rsidR="006D373A" w:rsidRPr="006D373A">
        <w:rPr>
          <w:rFonts w:ascii="Times New Roman" w:hAnsi="Times New Roman" w:cs="Times New Roman"/>
          <w:sz w:val="24"/>
          <w:szCs w:val="24"/>
        </w:rPr>
        <w:t>+</w:t>
      </w:r>
      <w:r w:rsidR="006D373A" w:rsidRPr="006D373A">
        <w:rPr>
          <w:rFonts w:ascii="Times New Roman" w:hAnsi="Times New Roman" w:cs="Times New Roman"/>
          <w:sz w:val="24"/>
          <w:szCs w:val="24"/>
          <w:lang w:val="en-US"/>
        </w:rPr>
        <w:t>K</w:t>
      </w:r>
      <w:r w:rsidR="006D373A" w:rsidRPr="006D373A">
        <w:rPr>
          <w:rFonts w:ascii="Times New Roman" w:hAnsi="Times New Roman" w:cs="Times New Roman"/>
          <w:sz w:val="24"/>
          <w:szCs w:val="24"/>
        </w:rPr>
        <w:t>)-</w:t>
      </w:r>
      <w:r w:rsidR="006D373A" w:rsidRPr="006D373A">
        <w:rPr>
          <w:rFonts w:ascii="Times New Roman" w:hAnsi="Times New Roman" w:cs="Times New Roman"/>
          <w:sz w:val="24"/>
          <w:szCs w:val="24"/>
          <w:lang w:val="en-US"/>
        </w:rPr>
        <w:t>Mg</w:t>
      </w:r>
      <w:r w:rsidR="006D373A" w:rsidRPr="006D373A">
        <w:rPr>
          <w:rFonts w:ascii="Times New Roman" w:hAnsi="Times New Roman" w:cs="Times New Roman"/>
          <w:sz w:val="24"/>
          <w:szCs w:val="24"/>
        </w:rPr>
        <w:t>-</w:t>
      </w:r>
      <w:r w:rsidR="006D373A" w:rsidRPr="006D373A">
        <w:rPr>
          <w:rFonts w:ascii="Times New Roman" w:hAnsi="Times New Roman" w:cs="Times New Roman"/>
          <w:sz w:val="24"/>
          <w:szCs w:val="24"/>
          <w:lang w:val="en-US"/>
        </w:rPr>
        <w:t>Ca</w:t>
      </w:r>
      <w:r w:rsidR="006D373A" w:rsidRPr="006D373A">
        <w:rPr>
          <w:rFonts w:ascii="Times New Roman" w:hAnsi="Times New Roman" w:cs="Times New Roman"/>
          <w:sz w:val="24"/>
          <w:szCs w:val="24"/>
        </w:rPr>
        <w:t>-Fe-Mn-Zn-Cu-Pb-</w:t>
      </w:r>
      <w:r w:rsidR="006D373A" w:rsidRPr="006D373A">
        <w:rPr>
          <w:rFonts w:ascii="Times New Roman" w:hAnsi="Times New Roman" w:cs="Times New Roman"/>
          <w:sz w:val="24"/>
          <w:szCs w:val="24"/>
          <w:lang w:val="en-US"/>
        </w:rPr>
        <w:t>Cr</w:t>
      </w:r>
      <w:r w:rsidR="006D373A" w:rsidRPr="006D373A">
        <w:rPr>
          <w:rFonts w:ascii="Times New Roman" w:hAnsi="Times New Roman" w:cs="Times New Roman"/>
          <w:sz w:val="24"/>
          <w:szCs w:val="24"/>
        </w:rPr>
        <w:t>-</w:t>
      </w:r>
      <w:r w:rsidR="006D373A" w:rsidRPr="006D373A">
        <w:rPr>
          <w:rFonts w:ascii="Times New Roman" w:hAnsi="Times New Roman" w:cs="Times New Roman"/>
          <w:sz w:val="24"/>
          <w:szCs w:val="24"/>
          <w:lang w:val="en-US"/>
        </w:rPr>
        <w:t>Cd</w:t>
      </w:r>
      <w:r w:rsidR="006D373A" w:rsidRPr="006D373A">
        <w:rPr>
          <w:rFonts w:ascii="Times New Roman" w:hAnsi="Times New Roman" w:cs="Times New Roman"/>
          <w:sz w:val="24"/>
          <w:szCs w:val="24"/>
        </w:rPr>
        <w:t>-</w:t>
      </w:r>
      <w:r w:rsidR="006D373A" w:rsidRPr="006D373A">
        <w:rPr>
          <w:rFonts w:ascii="Times New Roman" w:hAnsi="Times New Roman" w:cs="Times New Roman"/>
          <w:sz w:val="24"/>
          <w:szCs w:val="24"/>
          <w:lang w:val="en-US"/>
        </w:rPr>
        <w:t>Cl</w:t>
      </w:r>
      <w:r w:rsidR="006D373A" w:rsidRPr="006D373A">
        <w:rPr>
          <w:rFonts w:ascii="Times New Roman" w:hAnsi="Times New Roman" w:cs="Times New Roman"/>
          <w:sz w:val="24"/>
          <w:szCs w:val="24"/>
        </w:rPr>
        <w:t>-</w:t>
      </w:r>
      <w:r w:rsidR="006D373A" w:rsidRPr="006D373A">
        <w:rPr>
          <w:rFonts w:ascii="Times New Roman" w:hAnsi="Times New Roman" w:cs="Times New Roman"/>
          <w:sz w:val="24"/>
          <w:szCs w:val="24"/>
          <w:lang w:val="en-US"/>
        </w:rPr>
        <w:t>SO</w:t>
      </w:r>
      <w:r w:rsidR="006D373A" w:rsidRPr="006D373A">
        <w:rPr>
          <w:rFonts w:ascii="Times New Roman" w:hAnsi="Times New Roman" w:cs="Times New Roman"/>
          <w:sz w:val="24"/>
          <w:szCs w:val="24"/>
          <w:vertAlign w:val="subscript"/>
        </w:rPr>
        <w:t>4</w:t>
      </w:r>
      <w:r w:rsidR="006D373A" w:rsidRPr="006D373A">
        <w:rPr>
          <w:rFonts w:ascii="Times New Roman" w:hAnsi="Times New Roman" w:cs="Times New Roman"/>
          <w:sz w:val="24"/>
          <w:szCs w:val="24"/>
          <w:vertAlign w:val="superscript"/>
        </w:rPr>
        <w:t>2-</w:t>
      </w:r>
      <w:r w:rsidR="006D373A" w:rsidRPr="006D373A">
        <w:rPr>
          <w:rFonts w:ascii="Times New Roman" w:hAnsi="Times New Roman" w:cs="Times New Roman"/>
          <w:sz w:val="24"/>
          <w:szCs w:val="24"/>
        </w:rPr>
        <w:t>-</w:t>
      </w:r>
      <w:r w:rsidR="006D373A" w:rsidRPr="006D373A">
        <w:rPr>
          <w:rFonts w:ascii="Times New Roman" w:hAnsi="Times New Roman" w:cs="Times New Roman"/>
          <w:sz w:val="24"/>
          <w:szCs w:val="24"/>
          <w:lang w:val="en-US"/>
        </w:rPr>
        <w:t>SiO</w:t>
      </w:r>
      <w:r w:rsidR="006D373A" w:rsidRPr="006D373A">
        <w:rPr>
          <w:rFonts w:ascii="Times New Roman" w:hAnsi="Times New Roman" w:cs="Times New Roman"/>
          <w:sz w:val="24"/>
          <w:szCs w:val="24"/>
          <w:vertAlign w:val="subscript"/>
        </w:rPr>
        <w:t>2</w:t>
      </w:r>
      <w:r w:rsidR="006D373A" w:rsidRPr="006D373A">
        <w:rPr>
          <w:rFonts w:ascii="Times New Roman" w:hAnsi="Times New Roman" w:cs="Times New Roman"/>
          <w:sz w:val="24"/>
          <w:szCs w:val="24"/>
        </w:rPr>
        <w:t>-</w:t>
      </w:r>
      <w:r w:rsidR="006D373A" w:rsidRPr="006D373A">
        <w:rPr>
          <w:rFonts w:ascii="Times New Roman" w:hAnsi="Times New Roman" w:cs="Times New Roman"/>
          <w:sz w:val="24"/>
          <w:szCs w:val="24"/>
          <w:lang w:val="en-US"/>
        </w:rPr>
        <w:t>H</w:t>
      </w:r>
      <w:r w:rsidR="006D373A" w:rsidRPr="006D373A">
        <w:rPr>
          <w:rFonts w:ascii="Times New Roman" w:hAnsi="Times New Roman" w:cs="Times New Roman"/>
          <w:sz w:val="24"/>
          <w:szCs w:val="24"/>
          <w:vertAlign w:val="subscript"/>
        </w:rPr>
        <w:t>2</w:t>
      </w:r>
      <w:r w:rsidR="006D373A" w:rsidRPr="006D373A">
        <w:rPr>
          <w:rFonts w:ascii="Times New Roman" w:hAnsi="Times New Roman" w:cs="Times New Roman"/>
          <w:sz w:val="24"/>
          <w:szCs w:val="24"/>
          <w:lang w:val="en-US"/>
        </w:rPr>
        <w:t>O</w:t>
      </w:r>
      <w:r w:rsidR="006D373A" w:rsidRPr="006D373A">
        <w:rPr>
          <w:rFonts w:ascii="Times New Roman" w:hAnsi="Times New Roman" w:cs="Times New Roman"/>
          <w:sz w:val="24"/>
          <w:szCs w:val="24"/>
        </w:rPr>
        <w:t xml:space="preserve">. Помимо элементного состава вводятся значения </w:t>
      </w:r>
      <w:r w:rsidR="006D373A" w:rsidRPr="006D373A">
        <w:rPr>
          <w:rFonts w:ascii="Times New Roman" w:hAnsi="Times New Roman" w:cs="Times New Roman"/>
          <w:sz w:val="24"/>
          <w:szCs w:val="24"/>
          <w:lang w:val="en-US"/>
        </w:rPr>
        <w:t>pH</w:t>
      </w:r>
      <w:r w:rsidR="006D373A" w:rsidRPr="006D373A">
        <w:rPr>
          <w:rFonts w:ascii="Times New Roman" w:hAnsi="Times New Roman" w:cs="Times New Roman"/>
          <w:sz w:val="24"/>
          <w:szCs w:val="24"/>
        </w:rPr>
        <w:t xml:space="preserve"> и концентрация растворённого кислорода для расчёта </w:t>
      </w:r>
      <w:r w:rsidR="006D373A" w:rsidRPr="006D373A">
        <w:rPr>
          <w:rFonts w:ascii="Times New Roman" w:hAnsi="Times New Roman" w:cs="Times New Roman"/>
          <w:sz w:val="24"/>
          <w:szCs w:val="24"/>
          <w:lang w:val="en-US"/>
        </w:rPr>
        <w:t>Eh</w:t>
      </w:r>
      <w:r w:rsidR="006D373A" w:rsidRPr="006D373A">
        <w:rPr>
          <w:rFonts w:ascii="Times New Roman" w:hAnsi="Times New Roman" w:cs="Times New Roman"/>
          <w:sz w:val="24"/>
          <w:szCs w:val="24"/>
        </w:rPr>
        <w:t xml:space="preserve"> системы. Результаты расчёта включают концентрации и активности всех возможных миграционных форм (свободных ионов и комплексных частиц), а также индексы насыщенности твердых фаз (логарифм отношения произведения активностей ионов в растворе к произведению растворимости твердой фазы). </w:t>
      </w:r>
    </w:p>
    <w:p w:rsidR="006D373A" w:rsidRPr="006D373A" w:rsidRDefault="006D373A" w:rsidP="006D373A">
      <w:pPr>
        <w:spacing w:line="360" w:lineRule="auto"/>
        <w:ind w:firstLine="708"/>
        <w:jc w:val="both"/>
        <w:rPr>
          <w:rFonts w:ascii="Times New Roman" w:hAnsi="Times New Roman" w:cs="Times New Roman"/>
          <w:sz w:val="24"/>
          <w:szCs w:val="24"/>
        </w:rPr>
      </w:pPr>
      <w:r w:rsidRPr="006D373A">
        <w:rPr>
          <w:rFonts w:ascii="Times New Roman" w:hAnsi="Times New Roman" w:cs="Times New Roman"/>
          <w:sz w:val="24"/>
          <w:szCs w:val="24"/>
        </w:rPr>
        <w:t>В данн</w:t>
      </w:r>
      <w:r w:rsidR="004A6BCE">
        <w:rPr>
          <w:rFonts w:ascii="Times New Roman" w:hAnsi="Times New Roman" w:cs="Times New Roman"/>
          <w:sz w:val="24"/>
          <w:szCs w:val="24"/>
        </w:rPr>
        <w:t>ой работе приводится расчёт по 16</w:t>
      </w:r>
      <w:r w:rsidRPr="006D373A">
        <w:rPr>
          <w:rFonts w:ascii="Times New Roman" w:hAnsi="Times New Roman" w:cs="Times New Roman"/>
          <w:sz w:val="24"/>
          <w:szCs w:val="24"/>
        </w:rPr>
        <w:t xml:space="preserve"> пробам из</w:t>
      </w:r>
      <w:r w:rsidR="004A6BCE">
        <w:rPr>
          <w:rFonts w:ascii="Times New Roman" w:hAnsi="Times New Roman" w:cs="Times New Roman"/>
          <w:color w:val="FF0000"/>
          <w:sz w:val="24"/>
          <w:szCs w:val="24"/>
        </w:rPr>
        <w:t xml:space="preserve"> </w:t>
      </w:r>
      <w:r w:rsidR="001F3FDB" w:rsidRPr="001F3FDB">
        <w:rPr>
          <w:rFonts w:ascii="Times New Roman" w:hAnsi="Times New Roman" w:cs="Times New Roman"/>
          <w:color w:val="000000" w:themeColor="text1"/>
          <w:sz w:val="24"/>
          <w:szCs w:val="24"/>
        </w:rPr>
        <w:t>табл.3</w:t>
      </w:r>
      <w:r w:rsidR="004A6BCE" w:rsidRPr="001F3FDB">
        <w:rPr>
          <w:rFonts w:ascii="Times New Roman" w:hAnsi="Times New Roman" w:cs="Times New Roman"/>
          <w:color w:val="000000" w:themeColor="text1"/>
          <w:sz w:val="24"/>
          <w:szCs w:val="24"/>
        </w:rPr>
        <w:t xml:space="preserve"> и </w:t>
      </w:r>
      <w:r w:rsidR="004A6BCE" w:rsidRPr="004A6BCE">
        <w:rPr>
          <w:rFonts w:ascii="Times New Roman" w:hAnsi="Times New Roman" w:cs="Times New Roman"/>
          <w:sz w:val="24"/>
          <w:szCs w:val="24"/>
        </w:rPr>
        <w:t xml:space="preserve">приложения 1. </w:t>
      </w:r>
      <w:r w:rsidRPr="006D373A">
        <w:rPr>
          <w:rFonts w:ascii="Times New Roman" w:hAnsi="Times New Roman" w:cs="Times New Roman"/>
          <w:sz w:val="24"/>
          <w:szCs w:val="24"/>
        </w:rPr>
        <w:t>При некотором (незначительном) различии химического состава в отдельных пробах прослеживаются следующие общие закономерности в поведении исследуемых элементов:</w:t>
      </w:r>
      <w:r w:rsidR="00530965">
        <w:rPr>
          <w:rFonts w:ascii="Times New Roman" w:hAnsi="Times New Roman" w:cs="Times New Roman"/>
          <w:sz w:val="24"/>
          <w:szCs w:val="24"/>
        </w:rPr>
        <w:t xml:space="preserve"> цинк, кадмий и марганец находятся в форме ионов, железо и медь присутствуют в гидроксильных соединениях, свинец – в виде нераств</w:t>
      </w:r>
    </w:p>
    <w:p w:rsidR="006D373A" w:rsidRPr="006D373A" w:rsidRDefault="00530965" w:rsidP="006D373A">
      <w:pPr>
        <w:spacing w:line="360" w:lineRule="auto"/>
        <w:ind w:firstLine="708"/>
        <w:jc w:val="both"/>
        <w:rPr>
          <w:rFonts w:ascii="Times New Roman" w:hAnsi="Times New Roman" w:cs="Times New Roman"/>
          <w:color w:val="FF0000"/>
          <w:sz w:val="24"/>
          <w:szCs w:val="24"/>
        </w:rPr>
      </w:pPr>
      <w:r>
        <w:rPr>
          <w:rFonts w:ascii="Times New Roman" w:hAnsi="Times New Roman" w:cs="Times New Roman"/>
          <w:sz w:val="24"/>
          <w:szCs w:val="24"/>
        </w:rPr>
        <w:t xml:space="preserve">Более наглядно эти </w:t>
      </w:r>
      <w:r w:rsidR="006D373A" w:rsidRPr="006D373A">
        <w:rPr>
          <w:rFonts w:ascii="Times New Roman" w:hAnsi="Times New Roman" w:cs="Times New Roman"/>
          <w:sz w:val="24"/>
          <w:szCs w:val="24"/>
        </w:rPr>
        <w:t>данные представлены на</w:t>
      </w:r>
      <w:r w:rsidR="003E5A9F">
        <w:rPr>
          <w:rFonts w:ascii="Times New Roman" w:hAnsi="Times New Roman" w:cs="Times New Roman"/>
          <w:color w:val="FF0000"/>
          <w:sz w:val="24"/>
          <w:szCs w:val="24"/>
        </w:rPr>
        <w:t xml:space="preserve"> </w:t>
      </w:r>
      <w:r w:rsidR="003E5A9F" w:rsidRPr="003E5A9F">
        <w:rPr>
          <w:rFonts w:ascii="Times New Roman" w:hAnsi="Times New Roman" w:cs="Times New Roman"/>
          <w:color w:val="000000" w:themeColor="text1"/>
          <w:sz w:val="24"/>
          <w:szCs w:val="24"/>
        </w:rPr>
        <w:t>рис. 11</w:t>
      </w:r>
    </w:p>
    <w:p w:rsidR="006D373A" w:rsidRPr="006D373A" w:rsidRDefault="006D373A" w:rsidP="006D373A">
      <w:pPr>
        <w:rPr>
          <w:rFonts w:ascii="Times New Roman" w:hAnsi="Times New Roman" w:cs="Times New Roman"/>
          <w:color w:val="FF0000"/>
          <w:sz w:val="24"/>
          <w:szCs w:val="24"/>
        </w:rPr>
      </w:pPr>
      <w:r w:rsidRPr="006D373A">
        <w:rPr>
          <w:rFonts w:ascii="Times New Roman" w:hAnsi="Times New Roman" w:cs="Times New Roman"/>
          <w:color w:val="FF0000"/>
          <w:sz w:val="24"/>
          <w:szCs w:val="24"/>
        </w:rPr>
        <w:br w:type="page"/>
      </w:r>
    </w:p>
    <w:p w:rsidR="006D373A" w:rsidRPr="006D373A" w:rsidRDefault="006A24DB" w:rsidP="003B55AB">
      <w:pPr>
        <w:spacing w:line="360" w:lineRule="auto"/>
        <w:ind w:firstLine="708"/>
        <w:jc w:val="center"/>
        <w:rPr>
          <w:rFonts w:ascii="Times New Roman" w:hAnsi="Times New Roman" w:cs="Times New Roman"/>
          <w:sz w:val="24"/>
          <w:szCs w:val="24"/>
        </w:rPr>
      </w:pPr>
      <w:r w:rsidRPr="006D373A">
        <w:rPr>
          <w:rFonts w:ascii="Times New Roman" w:hAnsi="Times New Roman" w:cs="Times New Roman"/>
          <w:noProof/>
          <w:sz w:val="24"/>
          <w:szCs w:val="24"/>
          <w:lang w:eastAsia="ru-RU"/>
        </w:rPr>
        <w:lastRenderedPageBreak/>
        <w:drawing>
          <wp:anchor distT="0" distB="0" distL="114300" distR="114300" simplePos="0" relativeHeight="251651072" behindDoc="0" locked="0" layoutInCell="1" allowOverlap="1" wp14:anchorId="6DC2B2BB" wp14:editId="614FB0CF">
            <wp:simplePos x="0" y="0"/>
            <wp:positionH relativeFrom="margin">
              <wp:posOffset>-80010</wp:posOffset>
            </wp:positionH>
            <wp:positionV relativeFrom="paragraph">
              <wp:posOffset>6671310</wp:posOffset>
            </wp:positionV>
            <wp:extent cx="2724150" cy="2028825"/>
            <wp:effectExtent l="0" t="0" r="19050" b="9525"/>
            <wp:wrapSquare wrapText="bothSides"/>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6D373A">
        <w:rPr>
          <w:rFonts w:ascii="Times New Roman" w:hAnsi="Times New Roman" w:cs="Times New Roman"/>
          <w:noProof/>
          <w:sz w:val="24"/>
          <w:szCs w:val="24"/>
          <w:lang w:eastAsia="ru-RU"/>
        </w:rPr>
        <w:drawing>
          <wp:anchor distT="0" distB="0" distL="114300" distR="114300" simplePos="0" relativeHeight="251663360" behindDoc="0" locked="0" layoutInCell="1" allowOverlap="1" wp14:anchorId="493EDF39" wp14:editId="0C066860">
            <wp:simplePos x="0" y="0"/>
            <wp:positionH relativeFrom="column">
              <wp:posOffset>2939415</wp:posOffset>
            </wp:positionH>
            <wp:positionV relativeFrom="paragraph">
              <wp:posOffset>4451985</wp:posOffset>
            </wp:positionV>
            <wp:extent cx="2857500" cy="2019300"/>
            <wp:effectExtent l="0" t="0" r="19050" b="19050"/>
            <wp:wrapSquare wrapText="bothSides"/>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6D373A">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6CDED61B" wp14:editId="3BC8C298">
            <wp:simplePos x="0" y="0"/>
            <wp:positionH relativeFrom="column">
              <wp:posOffset>-80010</wp:posOffset>
            </wp:positionH>
            <wp:positionV relativeFrom="paragraph">
              <wp:posOffset>4328160</wp:posOffset>
            </wp:positionV>
            <wp:extent cx="2838450" cy="2200275"/>
            <wp:effectExtent l="0" t="0" r="19050" b="9525"/>
            <wp:wrapSquare wrapText="bothSides"/>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6D373A">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1FDE1391" wp14:editId="25A16D0E">
            <wp:simplePos x="0" y="0"/>
            <wp:positionH relativeFrom="column">
              <wp:posOffset>2967990</wp:posOffset>
            </wp:positionH>
            <wp:positionV relativeFrom="paragraph">
              <wp:posOffset>2242185</wp:posOffset>
            </wp:positionV>
            <wp:extent cx="2828925" cy="1905000"/>
            <wp:effectExtent l="0" t="0" r="9525" b="19050"/>
            <wp:wrapSquare wrapText="bothSides"/>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6D373A">
        <w:rPr>
          <w:rFonts w:ascii="Times New Roman" w:hAnsi="Times New Roman" w:cs="Times New Roman"/>
          <w:noProof/>
          <w:sz w:val="24"/>
          <w:szCs w:val="24"/>
          <w:lang w:eastAsia="ru-RU"/>
        </w:rPr>
        <w:drawing>
          <wp:anchor distT="0" distB="0" distL="114300" distR="114300" simplePos="0" relativeHeight="251657216" behindDoc="0" locked="0" layoutInCell="1" allowOverlap="1" wp14:anchorId="3CE18196" wp14:editId="3235269E">
            <wp:simplePos x="0" y="0"/>
            <wp:positionH relativeFrom="column">
              <wp:posOffset>-80010</wp:posOffset>
            </wp:positionH>
            <wp:positionV relativeFrom="paragraph">
              <wp:posOffset>2232660</wp:posOffset>
            </wp:positionV>
            <wp:extent cx="2781300" cy="1914525"/>
            <wp:effectExtent l="0" t="0" r="19050" b="9525"/>
            <wp:wrapSquare wrapText="bothSides"/>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6D373A">
        <w:rPr>
          <w:rFonts w:ascii="Times New Roman" w:hAnsi="Times New Roman" w:cs="Times New Roman"/>
          <w:noProof/>
          <w:sz w:val="24"/>
          <w:szCs w:val="24"/>
          <w:lang w:eastAsia="ru-RU"/>
        </w:rPr>
        <w:drawing>
          <wp:anchor distT="0" distB="0" distL="114300" distR="114300" simplePos="0" relativeHeight="251655168" behindDoc="0" locked="0" layoutInCell="1" allowOverlap="1" wp14:anchorId="3C174E0B" wp14:editId="6519E33F">
            <wp:simplePos x="0" y="0"/>
            <wp:positionH relativeFrom="column">
              <wp:posOffset>2967990</wp:posOffset>
            </wp:positionH>
            <wp:positionV relativeFrom="paragraph">
              <wp:posOffset>-43815</wp:posOffset>
            </wp:positionV>
            <wp:extent cx="2828925" cy="2066925"/>
            <wp:effectExtent l="0" t="0" r="9525" b="9525"/>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6D373A">
        <w:rPr>
          <w:rFonts w:ascii="Times New Roman" w:hAnsi="Times New Roman" w:cs="Times New Roman"/>
          <w:noProof/>
          <w:sz w:val="24"/>
          <w:szCs w:val="24"/>
          <w:lang w:eastAsia="ru-RU"/>
        </w:rPr>
        <w:drawing>
          <wp:anchor distT="0" distB="0" distL="114300" distR="114300" simplePos="0" relativeHeight="251653120" behindDoc="0" locked="0" layoutInCell="1" allowOverlap="1" wp14:anchorId="2D2FCD44" wp14:editId="1DE27A54">
            <wp:simplePos x="0" y="0"/>
            <wp:positionH relativeFrom="column">
              <wp:posOffset>-80010</wp:posOffset>
            </wp:positionH>
            <wp:positionV relativeFrom="paragraph">
              <wp:posOffset>-43815</wp:posOffset>
            </wp:positionV>
            <wp:extent cx="2781300" cy="2066925"/>
            <wp:effectExtent l="0" t="0" r="19050" b="9525"/>
            <wp:wrapSquare wrapText="bothSides"/>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3B55AB">
        <w:rPr>
          <w:rFonts w:ascii="Times New Roman" w:hAnsi="Times New Roman" w:cs="Times New Roman"/>
          <w:sz w:val="24"/>
          <w:szCs w:val="24"/>
        </w:rPr>
        <w:t xml:space="preserve">Рисунок </w:t>
      </w:r>
      <w:r w:rsidR="003E5A9F">
        <w:rPr>
          <w:rFonts w:ascii="Times New Roman" w:hAnsi="Times New Roman" w:cs="Times New Roman"/>
          <w:sz w:val="24"/>
          <w:szCs w:val="24"/>
        </w:rPr>
        <w:t>11</w:t>
      </w:r>
      <w:r>
        <w:rPr>
          <w:rFonts w:ascii="Times New Roman" w:hAnsi="Times New Roman" w:cs="Times New Roman"/>
          <w:sz w:val="24"/>
          <w:szCs w:val="24"/>
        </w:rPr>
        <w:t xml:space="preserve"> </w:t>
      </w:r>
      <w:r w:rsidRPr="006D373A">
        <w:rPr>
          <w:rFonts w:ascii="Times New Roman" w:hAnsi="Times New Roman" w:cs="Times New Roman"/>
          <w:sz w:val="24"/>
          <w:szCs w:val="24"/>
        </w:rPr>
        <w:t>Формы нахождения металлов в воде</w:t>
      </w:r>
    </w:p>
    <w:p w:rsidR="00736715" w:rsidRDefault="00736715" w:rsidP="00736715">
      <w:pPr>
        <w:pStyle w:val="4"/>
        <w:spacing w:line="360" w:lineRule="auto"/>
        <w:rPr>
          <w:rFonts w:cs="Times New Roman"/>
          <w:sz w:val="24"/>
          <w:szCs w:val="24"/>
          <w:lang w:eastAsia="ru-RU"/>
        </w:rPr>
      </w:pPr>
      <w:r w:rsidRPr="006D373A">
        <w:rPr>
          <w:rFonts w:cs="Times New Roman"/>
          <w:sz w:val="24"/>
          <w:szCs w:val="24"/>
          <w:lang w:eastAsia="ru-RU"/>
        </w:rPr>
        <w:lastRenderedPageBreak/>
        <w:t>4.3.2 Рентгенофазовый анализ</w:t>
      </w:r>
    </w:p>
    <w:p w:rsidR="00AA7E45" w:rsidRDefault="00AA7E45" w:rsidP="00AA7E45">
      <w:pPr>
        <w:rPr>
          <w:lang w:eastAsia="ru-RU"/>
        </w:rPr>
      </w:pPr>
    </w:p>
    <w:p w:rsidR="009B6E40" w:rsidRPr="009B6E40" w:rsidRDefault="009B6E40" w:rsidP="009B6E40">
      <w:pPr>
        <w:spacing w:line="360" w:lineRule="auto"/>
        <w:ind w:firstLine="708"/>
        <w:jc w:val="both"/>
        <w:rPr>
          <w:rFonts w:ascii="Times New Roman" w:hAnsi="Times New Roman" w:cs="Times New Roman"/>
          <w:sz w:val="24"/>
          <w:szCs w:val="24"/>
          <w:lang w:eastAsia="ru-RU"/>
        </w:rPr>
      </w:pPr>
      <w:r w:rsidRPr="009B6E40">
        <w:rPr>
          <w:rFonts w:ascii="Times New Roman" w:hAnsi="Times New Roman" w:cs="Times New Roman"/>
          <w:sz w:val="24"/>
          <w:szCs w:val="24"/>
          <w:lang w:eastAsia="ru-RU"/>
        </w:rPr>
        <w:t>Определение фазового анализа производилась на примере 6 проб, отобранных на разных глубинах</w:t>
      </w:r>
      <w:r>
        <w:rPr>
          <w:rFonts w:ascii="Times New Roman" w:hAnsi="Times New Roman" w:cs="Times New Roman"/>
          <w:sz w:val="24"/>
          <w:szCs w:val="24"/>
          <w:lang w:eastAsia="ru-RU"/>
        </w:rPr>
        <w:t xml:space="preserve"> исследуемых озёр</w:t>
      </w:r>
      <w:r w:rsidR="003B55AB">
        <w:rPr>
          <w:rFonts w:ascii="Times New Roman" w:hAnsi="Times New Roman" w:cs="Times New Roman"/>
          <w:sz w:val="24"/>
          <w:szCs w:val="24"/>
          <w:lang w:eastAsia="ru-RU"/>
        </w:rPr>
        <w:t>, где концентрация тяжёлых металлов была близка к средним значениям</w:t>
      </w:r>
      <w:r>
        <w:rPr>
          <w:rFonts w:ascii="Times New Roman" w:hAnsi="Times New Roman" w:cs="Times New Roman"/>
          <w:sz w:val="24"/>
          <w:szCs w:val="24"/>
          <w:lang w:eastAsia="ru-RU"/>
        </w:rPr>
        <w:t>. Проведение рентгенофазового анализа имеет характер обзорного исследования, в процессе которого делается предположение о том, в структуру каких минеральных гру</w:t>
      </w:r>
      <w:r w:rsidR="0052289F">
        <w:rPr>
          <w:rFonts w:ascii="Times New Roman" w:hAnsi="Times New Roman" w:cs="Times New Roman"/>
          <w:sz w:val="24"/>
          <w:szCs w:val="24"/>
          <w:lang w:eastAsia="ru-RU"/>
        </w:rPr>
        <w:t>пп могут входить тяжёлые металлы, в связи с этим были выбраны несколько наиболее показательных проб, содержание тяжёлых металлов в которых отражает средние концентрации</w:t>
      </w:r>
      <w:r w:rsidR="003E5A9F">
        <w:rPr>
          <w:rFonts w:ascii="Times New Roman" w:hAnsi="Times New Roman" w:cs="Times New Roman"/>
          <w:color w:val="000000" w:themeColor="text1"/>
          <w:sz w:val="24"/>
          <w:szCs w:val="24"/>
          <w:lang w:eastAsia="ru-RU"/>
        </w:rPr>
        <w:t xml:space="preserve"> </w:t>
      </w:r>
      <w:r w:rsidR="00EE1958" w:rsidRPr="003E5A9F">
        <w:rPr>
          <w:rFonts w:ascii="Times New Roman" w:hAnsi="Times New Roman" w:cs="Times New Roman"/>
          <w:color w:val="000000" w:themeColor="text1"/>
          <w:sz w:val="24"/>
          <w:szCs w:val="24"/>
          <w:lang w:eastAsia="ru-RU"/>
        </w:rPr>
        <w:t>(рис</w:t>
      </w:r>
      <w:r w:rsidR="003E5A9F" w:rsidRPr="003E5A9F">
        <w:rPr>
          <w:rFonts w:ascii="Times New Roman" w:hAnsi="Times New Roman" w:cs="Times New Roman"/>
          <w:color w:val="000000" w:themeColor="text1"/>
          <w:sz w:val="24"/>
          <w:szCs w:val="24"/>
          <w:lang w:eastAsia="ru-RU"/>
        </w:rPr>
        <w:t>. 12</w:t>
      </w:r>
      <w:r w:rsidR="00EE1958" w:rsidRPr="003E5A9F">
        <w:rPr>
          <w:rFonts w:ascii="Times New Roman" w:hAnsi="Times New Roman" w:cs="Times New Roman"/>
          <w:color w:val="000000" w:themeColor="text1"/>
          <w:sz w:val="24"/>
          <w:szCs w:val="24"/>
          <w:lang w:eastAsia="ru-RU"/>
        </w:rPr>
        <w:t>)</w:t>
      </w:r>
    </w:p>
    <w:p w:rsidR="009B6E40" w:rsidRDefault="009B6E40" w:rsidP="00AA7E45">
      <w:pPr>
        <w:rPr>
          <w:lang w:eastAsia="ru-RU"/>
        </w:rPr>
      </w:pPr>
      <w:r>
        <w:rPr>
          <w:noProof/>
          <w:lang w:eastAsia="ru-RU"/>
        </w:rPr>
        <w:drawing>
          <wp:inline distT="0" distB="0" distL="0" distR="0">
            <wp:extent cx="5760085" cy="267589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фазы.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085" cy="2675890"/>
                    </a:xfrm>
                    <a:prstGeom prst="rect">
                      <a:avLst/>
                    </a:prstGeom>
                  </pic:spPr>
                </pic:pic>
              </a:graphicData>
            </a:graphic>
          </wp:inline>
        </w:drawing>
      </w:r>
    </w:p>
    <w:p w:rsidR="009B6E40" w:rsidRPr="003B55AB" w:rsidRDefault="009B6E40" w:rsidP="009B6E40">
      <w:pPr>
        <w:spacing w:line="360" w:lineRule="auto"/>
        <w:jc w:val="center"/>
        <w:rPr>
          <w:rFonts w:ascii="Times New Roman" w:hAnsi="Times New Roman" w:cs="Times New Roman"/>
          <w:sz w:val="24"/>
          <w:szCs w:val="24"/>
          <w:lang w:eastAsia="ru-RU"/>
        </w:rPr>
      </w:pPr>
      <w:r w:rsidRPr="003B55AB">
        <w:rPr>
          <w:rFonts w:ascii="Times New Roman" w:hAnsi="Times New Roman" w:cs="Times New Roman"/>
          <w:sz w:val="24"/>
          <w:szCs w:val="24"/>
          <w:lang w:eastAsia="ru-RU"/>
        </w:rPr>
        <w:t>Рис</w:t>
      </w:r>
      <w:r w:rsidR="003B55AB">
        <w:rPr>
          <w:rFonts w:ascii="Times New Roman" w:hAnsi="Times New Roman" w:cs="Times New Roman"/>
          <w:sz w:val="24"/>
          <w:szCs w:val="24"/>
          <w:lang w:eastAsia="ru-RU"/>
        </w:rPr>
        <w:t xml:space="preserve">унок </w:t>
      </w:r>
      <w:r w:rsidR="003E5A9F" w:rsidRPr="003B55AB">
        <w:rPr>
          <w:rFonts w:ascii="Times New Roman" w:hAnsi="Times New Roman" w:cs="Times New Roman"/>
          <w:sz w:val="24"/>
          <w:szCs w:val="24"/>
          <w:lang w:eastAsia="ru-RU"/>
        </w:rPr>
        <w:t xml:space="preserve">12 </w:t>
      </w:r>
      <w:r w:rsidRPr="003B55AB">
        <w:rPr>
          <w:rFonts w:ascii="Times New Roman" w:hAnsi="Times New Roman" w:cs="Times New Roman"/>
          <w:sz w:val="24"/>
          <w:szCs w:val="24"/>
          <w:lang w:eastAsia="ru-RU"/>
        </w:rPr>
        <w:t>Расположение точек отбора проб для определения фазового состава донных отложений</w:t>
      </w:r>
    </w:p>
    <w:p w:rsidR="009B6E40" w:rsidRPr="00AA7E45" w:rsidRDefault="009B6E40" w:rsidP="00AA7E45">
      <w:pPr>
        <w:rPr>
          <w:lang w:eastAsia="ru-RU"/>
        </w:rPr>
      </w:pPr>
    </w:p>
    <w:p w:rsidR="006D373A" w:rsidRDefault="006D373A" w:rsidP="006D373A">
      <w:pPr>
        <w:spacing w:after="0" w:line="360" w:lineRule="auto"/>
        <w:ind w:firstLine="540"/>
        <w:jc w:val="both"/>
        <w:rPr>
          <w:rFonts w:ascii="Times New Roman" w:hAnsi="Times New Roman" w:cs="Times New Roman"/>
          <w:sz w:val="24"/>
          <w:szCs w:val="24"/>
        </w:rPr>
      </w:pPr>
      <w:r w:rsidRPr="006D373A">
        <w:rPr>
          <w:rFonts w:ascii="Times New Roman" w:hAnsi="Times New Roman" w:cs="Times New Roman"/>
          <w:bCs/>
          <w:iCs/>
          <w:sz w:val="24"/>
          <w:szCs w:val="24"/>
        </w:rPr>
        <w:t xml:space="preserve">На основании качественного рентгенофазового анализа был уточнён минеральный состав проб </w:t>
      </w:r>
      <w:r w:rsidRPr="006D373A">
        <w:rPr>
          <w:rFonts w:ascii="Times New Roman" w:hAnsi="Times New Roman" w:cs="Times New Roman"/>
          <w:sz w:val="24"/>
          <w:szCs w:val="24"/>
        </w:rPr>
        <w:t xml:space="preserve">сап 110, бак 23, бак 103, чис 300, рыт 13, лош 205. Идентификация фаз производилась в программе </w:t>
      </w:r>
      <w:r w:rsidRPr="006D373A">
        <w:rPr>
          <w:rFonts w:ascii="Times New Roman" w:hAnsi="Times New Roman" w:cs="Times New Roman"/>
          <w:sz w:val="24"/>
          <w:szCs w:val="24"/>
          <w:lang w:val="en-US"/>
        </w:rPr>
        <w:t>PDXL</w:t>
      </w:r>
      <w:r w:rsidRPr="006D373A">
        <w:rPr>
          <w:rFonts w:ascii="Times New Roman" w:hAnsi="Times New Roman" w:cs="Times New Roman"/>
          <w:sz w:val="24"/>
          <w:szCs w:val="24"/>
        </w:rPr>
        <w:t xml:space="preserve">. Итогом съёмки каждого порошка является дифрактограмма, где значение оси </w:t>
      </w:r>
      <w:r w:rsidRPr="006D373A">
        <w:rPr>
          <w:rFonts w:ascii="Times New Roman" w:hAnsi="Times New Roman" w:cs="Times New Roman"/>
          <w:sz w:val="24"/>
          <w:szCs w:val="24"/>
          <w:lang w:val="en-US"/>
        </w:rPr>
        <w:t>X</w:t>
      </w:r>
      <w:r w:rsidRPr="006D373A">
        <w:rPr>
          <w:rFonts w:ascii="Times New Roman" w:hAnsi="Times New Roman" w:cs="Times New Roman"/>
          <w:sz w:val="24"/>
          <w:szCs w:val="24"/>
        </w:rPr>
        <w:t xml:space="preserve"> соответствует дифракционному углу 2Θ</w:t>
      </w:r>
      <m:oMath>
        <m:r>
          <w:rPr>
            <w:rFonts w:ascii="Cambria Math" w:hAnsi="Cambria Math" w:cs="Times New Roman"/>
            <w:sz w:val="24"/>
            <w:szCs w:val="24"/>
          </w:rPr>
          <m:t>°</m:t>
        </m:r>
      </m:oMath>
      <w:r w:rsidRPr="006D373A">
        <w:rPr>
          <w:rFonts w:ascii="Times New Roman" w:eastAsiaTheme="minorEastAsia" w:hAnsi="Times New Roman" w:cs="Times New Roman"/>
          <w:sz w:val="24"/>
          <w:szCs w:val="24"/>
        </w:rPr>
        <w:t xml:space="preserve">, а ось </w:t>
      </w:r>
      <w:r w:rsidRPr="006D373A">
        <w:rPr>
          <w:rFonts w:ascii="Times New Roman" w:eastAsiaTheme="minorEastAsia" w:hAnsi="Times New Roman" w:cs="Times New Roman"/>
          <w:sz w:val="24"/>
          <w:szCs w:val="24"/>
          <w:lang w:val="en-US"/>
        </w:rPr>
        <w:t>Y</w:t>
      </w:r>
      <w:r w:rsidRPr="006D373A">
        <w:rPr>
          <w:rFonts w:ascii="Times New Roman" w:eastAsiaTheme="minorEastAsia" w:hAnsi="Times New Roman" w:cs="Times New Roman"/>
          <w:sz w:val="24"/>
          <w:szCs w:val="24"/>
        </w:rPr>
        <w:t>-интенсивности максимумов дифракции (</w:t>
      </w:r>
      <w:r w:rsidRPr="006D373A">
        <w:rPr>
          <w:rFonts w:ascii="Times New Roman" w:eastAsiaTheme="minorEastAsia" w:hAnsi="Times New Roman" w:cs="Times New Roman"/>
          <w:sz w:val="24"/>
          <w:szCs w:val="24"/>
          <w:lang w:val="en-US"/>
        </w:rPr>
        <w:t>I</w:t>
      </w:r>
      <w:r w:rsidRPr="006D373A">
        <w:rPr>
          <w:rFonts w:ascii="Times New Roman" w:eastAsiaTheme="minorEastAsia" w:hAnsi="Times New Roman" w:cs="Times New Roman"/>
          <w:sz w:val="24"/>
          <w:szCs w:val="24"/>
        </w:rPr>
        <w:t xml:space="preserve">), в качестве которой принимается высота пика. Для определения фаз программа </w:t>
      </w:r>
      <w:r w:rsidRPr="006D373A">
        <w:rPr>
          <w:rFonts w:ascii="Times New Roman" w:eastAsiaTheme="minorEastAsia" w:hAnsi="Times New Roman" w:cs="Times New Roman"/>
          <w:sz w:val="24"/>
          <w:szCs w:val="24"/>
          <w:lang w:val="en-US"/>
        </w:rPr>
        <w:t>PDXL</w:t>
      </w:r>
      <w:r w:rsidRPr="006D373A">
        <w:rPr>
          <w:rFonts w:ascii="Times New Roman" w:eastAsiaTheme="minorEastAsia" w:hAnsi="Times New Roman" w:cs="Times New Roman"/>
          <w:sz w:val="24"/>
          <w:szCs w:val="24"/>
        </w:rPr>
        <w:t xml:space="preserve"> использует базу данных </w:t>
      </w:r>
      <w:r w:rsidRPr="006D373A">
        <w:rPr>
          <w:rFonts w:ascii="Times New Roman" w:eastAsiaTheme="minorEastAsia" w:hAnsi="Times New Roman" w:cs="Times New Roman"/>
          <w:sz w:val="24"/>
          <w:szCs w:val="24"/>
          <w:lang w:val="en-US"/>
        </w:rPr>
        <w:t>PDF</w:t>
      </w:r>
      <w:r w:rsidRPr="006D373A">
        <w:rPr>
          <w:rFonts w:ascii="Times New Roman" w:eastAsiaTheme="minorEastAsia" w:hAnsi="Times New Roman" w:cs="Times New Roman"/>
          <w:sz w:val="24"/>
          <w:szCs w:val="24"/>
        </w:rPr>
        <w:t xml:space="preserve">-2 </w:t>
      </w:r>
      <w:r w:rsidRPr="006D373A">
        <w:rPr>
          <w:rFonts w:ascii="Times New Roman" w:eastAsiaTheme="minorEastAsia" w:hAnsi="Times New Roman" w:cs="Times New Roman"/>
          <w:sz w:val="24"/>
          <w:szCs w:val="24"/>
          <w:lang w:val="en-US"/>
        </w:rPr>
        <w:t>Release</w:t>
      </w:r>
      <w:r w:rsidRPr="006D373A">
        <w:rPr>
          <w:rFonts w:ascii="Times New Roman" w:eastAsiaTheme="minorEastAsia" w:hAnsi="Times New Roman" w:cs="Times New Roman"/>
          <w:sz w:val="24"/>
          <w:szCs w:val="24"/>
        </w:rPr>
        <w:t xml:space="preserve"> 2011 (</w:t>
      </w:r>
      <w:r w:rsidRPr="006D373A">
        <w:rPr>
          <w:rFonts w:ascii="Times New Roman" w:eastAsiaTheme="minorEastAsia" w:hAnsi="Times New Roman" w:cs="Times New Roman"/>
          <w:sz w:val="24"/>
          <w:szCs w:val="24"/>
          <w:lang w:val="en-US"/>
        </w:rPr>
        <w:t>ICDD</w:t>
      </w:r>
      <w:r w:rsidRPr="006D373A">
        <w:rPr>
          <w:rFonts w:ascii="Times New Roman" w:eastAsiaTheme="minorEastAsia" w:hAnsi="Times New Roman" w:cs="Times New Roman"/>
          <w:sz w:val="24"/>
          <w:szCs w:val="24"/>
        </w:rPr>
        <w:t xml:space="preserve">). </w:t>
      </w:r>
      <w:r w:rsidRPr="006D373A">
        <w:rPr>
          <w:rFonts w:ascii="Times New Roman" w:hAnsi="Times New Roman" w:cs="Times New Roman"/>
          <w:sz w:val="24"/>
          <w:szCs w:val="24"/>
        </w:rPr>
        <w:t>Наиболее показательным является образец бак 23 (рис</w:t>
      </w:r>
      <w:r w:rsidR="003E5A9F">
        <w:rPr>
          <w:rFonts w:ascii="Times New Roman" w:hAnsi="Times New Roman" w:cs="Times New Roman"/>
          <w:sz w:val="24"/>
          <w:szCs w:val="24"/>
        </w:rPr>
        <w:t xml:space="preserve"> 13</w:t>
      </w:r>
      <w:r w:rsidRPr="006D373A">
        <w:rPr>
          <w:rFonts w:ascii="Times New Roman" w:hAnsi="Times New Roman" w:cs="Times New Roman"/>
          <w:sz w:val="24"/>
          <w:szCs w:val="24"/>
        </w:rPr>
        <w:t xml:space="preserve">), так как он содержит незначительное количество органического вещества, в связи с чем можно чётче увидеть минеральные пики, кроме того образец бак 23 является самым представительным в плане многообразия минеральных пиков. Перед проведением съёмки образец был озолён в присутствии 10% перекиси водорода, так как после этого </w:t>
      </w:r>
      <w:r w:rsidRPr="006D373A">
        <w:rPr>
          <w:rFonts w:ascii="Times New Roman" w:hAnsi="Times New Roman" w:cs="Times New Roman"/>
          <w:sz w:val="24"/>
          <w:szCs w:val="24"/>
        </w:rPr>
        <w:lastRenderedPageBreak/>
        <w:t>горбы на дифрактограмме не исчезли, можно предположить, что органическое вещество находится в форме хелатов, что удаляется только при помощи отжига.</w:t>
      </w:r>
    </w:p>
    <w:p w:rsidR="003B55AB" w:rsidRPr="006D373A" w:rsidRDefault="003B55AB" w:rsidP="006D373A">
      <w:pPr>
        <w:spacing w:after="0" w:line="360" w:lineRule="auto"/>
        <w:ind w:firstLine="540"/>
        <w:jc w:val="both"/>
        <w:rPr>
          <w:rFonts w:ascii="Times New Roman" w:hAnsi="Times New Roman" w:cs="Times New Roman"/>
          <w:sz w:val="24"/>
          <w:szCs w:val="24"/>
        </w:rPr>
      </w:pPr>
    </w:p>
    <w:p w:rsidR="006D373A" w:rsidRPr="003B55AB" w:rsidRDefault="003B55AB" w:rsidP="006D373A">
      <w:pPr>
        <w:spacing w:after="0" w:line="360" w:lineRule="auto"/>
        <w:ind w:firstLine="540"/>
        <w:jc w:val="center"/>
        <w:rPr>
          <w:rFonts w:ascii="Times New Roman" w:hAnsi="Times New Roman" w:cs="Times New Roman"/>
          <w:bCs/>
          <w:iCs/>
          <w:sz w:val="24"/>
          <w:szCs w:val="24"/>
        </w:rPr>
      </w:pPr>
      <w:r>
        <w:rPr>
          <w:rFonts w:ascii="Times New Roman" w:hAnsi="Times New Roman" w:cs="Times New Roman"/>
          <w:bCs/>
          <w:iCs/>
          <w:noProof/>
          <w:sz w:val="20"/>
          <w:szCs w:val="24"/>
          <w:lang w:eastAsia="ru-RU"/>
        </w:rPr>
        <w:drawing>
          <wp:inline distT="0" distB="0" distL="0" distR="0">
            <wp:extent cx="5455458" cy="31813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Безымянный-1.jpg"/>
                    <pic:cNvPicPr/>
                  </pic:nvPicPr>
                  <pic:blipFill rotWithShape="1">
                    <a:blip r:embed="rId27" cstate="print">
                      <a:extLst>
                        <a:ext uri="{28A0092B-C50C-407E-A947-70E740481C1C}">
                          <a14:useLocalDpi xmlns:a14="http://schemas.microsoft.com/office/drawing/2010/main" val="0"/>
                        </a:ext>
                      </a:extLst>
                    </a:blip>
                    <a:srcRect l="7111" r="2602"/>
                    <a:stretch/>
                  </pic:blipFill>
                  <pic:spPr bwMode="auto">
                    <a:xfrm>
                      <a:off x="0" y="0"/>
                      <a:ext cx="5458882" cy="318334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Cs/>
          <w:iCs/>
          <w:sz w:val="24"/>
          <w:szCs w:val="24"/>
        </w:rPr>
        <w:t>Рисунок</w:t>
      </w:r>
      <w:r w:rsidR="003E5A9F" w:rsidRPr="003B55AB">
        <w:rPr>
          <w:rFonts w:ascii="Times New Roman" w:hAnsi="Times New Roman" w:cs="Times New Roman"/>
          <w:bCs/>
          <w:iCs/>
          <w:sz w:val="24"/>
          <w:szCs w:val="24"/>
        </w:rPr>
        <w:t xml:space="preserve"> 13 Рентгенограмма образца донных отложений озера Баклановское </w:t>
      </w:r>
    </w:p>
    <w:p w:rsidR="003E5A9F" w:rsidRPr="006D373A" w:rsidRDefault="003E5A9F" w:rsidP="006D373A">
      <w:pPr>
        <w:spacing w:after="0" w:line="360" w:lineRule="auto"/>
        <w:ind w:firstLine="540"/>
        <w:jc w:val="center"/>
        <w:rPr>
          <w:rFonts w:ascii="Times New Roman" w:hAnsi="Times New Roman" w:cs="Times New Roman"/>
          <w:bCs/>
          <w:iCs/>
          <w:sz w:val="24"/>
          <w:szCs w:val="24"/>
        </w:rPr>
      </w:pPr>
    </w:p>
    <w:p w:rsidR="006D373A" w:rsidRPr="006D373A" w:rsidRDefault="006D373A" w:rsidP="006D373A">
      <w:pPr>
        <w:spacing w:after="0" w:line="360" w:lineRule="auto"/>
        <w:ind w:firstLine="540"/>
        <w:jc w:val="both"/>
        <w:rPr>
          <w:rFonts w:ascii="Times New Roman" w:hAnsi="Times New Roman" w:cs="Times New Roman"/>
          <w:bCs/>
          <w:iCs/>
          <w:sz w:val="24"/>
          <w:szCs w:val="24"/>
        </w:rPr>
      </w:pPr>
      <w:r w:rsidRPr="006D373A">
        <w:rPr>
          <w:rFonts w:ascii="Times New Roman" w:hAnsi="Times New Roman" w:cs="Times New Roman"/>
          <w:bCs/>
          <w:iCs/>
          <w:sz w:val="24"/>
          <w:szCs w:val="24"/>
        </w:rPr>
        <w:t>Общий минеральный состав образца бак 23 показывает, что в основном он сложен кварцем, кальцитом, калиевыми полевыми шпатами, плагиоклазами, минералами групп слюд и каолинита, в небольших количествах встречаются пирит, гипс, минералы группы амфиболов и хлорит; между 14</w:t>
      </w:r>
      <m:oMath>
        <m:r>
          <w:rPr>
            <w:rFonts w:ascii="Cambria Math" w:hAnsi="Cambria Math" w:cs="Times New Roman"/>
            <w:sz w:val="24"/>
            <w:szCs w:val="24"/>
          </w:rPr>
          <m:t>°</m:t>
        </m:r>
      </m:oMath>
      <w:r w:rsidRPr="006D373A">
        <w:rPr>
          <w:rFonts w:ascii="Times New Roman" w:hAnsi="Times New Roman" w:cs="Times New Roman"/>
          <w:bCs/>
          <w:iCs/>
          <w:sz w:val="24"/>
          <w:szCs w:val="24"/>
        </w:rPr>
        <w:t xml:space="preserve"> и 10</w:t>
      </w:r>
      <m:oMath>
        <m:r>
          <w:rPr>
            <w:rFonts w:ascii="Cambria Math" w:hAnsi="Cambria Math" w:cs="Times New Roman"/>
            <w:sz w:val="24"/>
            <w:szCs w:val="24"/>
          </w:rPr>
          <m:t xml:space="preserve">° </m:t>
        </m:r>
      </m:oMath>
      <w:r w:rsidRPr="006D373A">
        <w:rPr>
          <w:rFonts w:ascii="Times New Roman" w:hAnsi="Times New Roman" w:cs="Times New Roman"/>
          <w:bCs/>
          <w:iCs/>
          <w:sz w:val="24"/>
          <w:szCs w:val="24"/>
        </w:rPr>
        <w:t xml:space="preserve">появляется пологий пик, который указывает на появление смешаннослоистых минералов иллит-смектитов. </w:t>
      </w:r>
    </w:p>
    <w:p w:rsidR="006D373A" w:rsidRPr="003B55AB" w:rsidRDefault="006D373A" w:rsidP="003B55AB">
      <w:pPr>
        <w:spacing w:after="0" w:line="360" w:lineRule="auto"/>
        <w:ind w:firstLine="540"/>
        <w:jc w:val="both"/>
        <w:rPr>
          <w:rFonts w:ascii="Times New Roman" w:hAnsi="Times New Roman" w:cs="Times New Roman"/>
          <w:sz w:val="24"/>
          <w:szCs w:val="24"/>
        </w:rPr>
      </w:pPr>
      <w:r w:rsidRPr="006D373A">
        <w:rPr>
          <w:rFonts w:ascii="Times New Roman" w:hAnsi="Times New Roman" w:cs="Times New Roman"/>
          <w:bCs/>
          <w:iCs/>
          <w:sz w:val="24"/>
          <w:szCs w:val="24"/>
        </w:rPr>
        <w:t>Прибрежные пробы имеют более простой минеральный состав, они сложены в основном кварцем, калиевыми полевыми шпатами и плагиоклазами, слоистые минер</w:t>
      </w:r>
      <w:r w:rsidR="00D716E1">
        <w:rPr>
          <w:rFonts w:ascii="Times New Roman" w:hAnsi="Times New Roman" w:cs="Times New Roman"/>
          <w:bCs/>
          <w:iCs/>
          <w:sz w:val="24"/>
          <w:szCs w:val="24"/>
        </w:rPr>
        <w:t>алы отсутствуют (бак 103, приложение 2</w:t>
      </w:r>
      <w:r w:rsidRPr="006D373A">
        <w:rPr>
          <w:rFonts w:ascii="Times New Roman" w:hAnsi="Times New Roman" w:cs="Times New Roman"/>
          <w:bCs/>
          <w:iCs/>
          <w:sz w:val="24"/>
          <w:szCs w:val="24"/>
        </w:rPr>
        <w:t xml:space="preserve">). Глубинные пробы </w:t>
      </w:r>
      <w:r w:rsidRPr="006D373A">
        <w:rPr>
          <w:rFonts w:ascii="Times New Roman" w:hAnsi="Times New Roman" w:cs="Times New Roman"/>
          <w:sz w:val="24"/>
          <w:szCs w:val="24"/>
        </w:rPr>
        <w:t>сап 110, чис 300, рыт 13, лош</w:t>
      </w:r>
      <w:r w:rsidR="003B55AB">
        <w:rPr>
          <w:rFonts w:ascii="Times New Roman" w:hAnsi="Times New Roman" w:cs="Times New Roman"/>
          <w:sz w:val="24"/>
          <w:szCs w:val="24"/>
        </w:rPr>
        <w:t xml:space="preserve"> 205 сложены аналогично бак 23.</w:t>
      </w:r>
    </w:p>
    <w:p w:rsidR="006D373A" w:rsidRPr="006D373A" w:rsidRDefault="006D373A" w:rsidP="006D373A">
      <w:pPr>
        <w:spacing w:after="0" w:line="360" w:lineRule="auto"/>
        <w:ind w:firstLine="540"/>
        <w:jc w:val="both"/>
        <w:rPr>
          <w:rFonts w:ascii="Times New Roman" w:hAnsi="Times New Roman" w:cs="Times New Roman"/>
          <w:sz w:val="24"/>
          <w:szCs w:val="24"/>
        </w:rPr>
      </w:pPr>
      <w:r w:rsidRPr="006D373A">
        <w:rPr>
          <w:rFonts w:ascii="Times New Roman" w:hAnsi="Times New Roman" w:cs="Times New Roman"/>
          <w:sz w:val="24"/>
          <w:szCs w:val="24"/>
        </w:rPr>
        <w:t>Как и в случае с общим минеральным составом</w:t>
      </w:r>
      <w:r w:rsidR="003B55AB">
        <w:rPr>
          <w:rFonts w:ascii="Times New Roman" w:hAnsi="Times New Roman" w:cs="Times New Roman"/>
          <w:sz w:val="24"/>
          <w:szCs w:val="24"/>
        </w:rPr>
        <w:t xml:space="preserve"> для определения слоистых минералов</w:t>
      </w:r>
      <w:r w:rsidRPr="006D373A">
        <w:rPr>
          <w:rFonts w:ascii="Times New Roman" w:hAnsi="Times New Roman" w:cs="Times New Roman"/>
          <w:sz w:val="24"/>
          <w:szCs w:val="24"/>
        </w:rPr>
        <w:t>, подробно будет рассмотрен образец бак 23 как наиболее представительный. На рис</w:t>
      </w:r>
      <w:r w:rsidR="003E5A9F">
        <w:rPr>
          <w:rFonts w:ascii="Times New Roman" w:hAnsi="Times New Roman" w:cs="Times New Roman"/>
          <w:sz w:val="24"/>
          <w:szCs w:val="24"/>
        </w:rPr>
        <w:t xml:space="preserve">. 14 </w:t>
      </w:r>
      <w:r w:rsidRPr="006D373A">
        <w:rPr>
          <w:rFonts w:ascii="Times New Roman" w:hAnsi="Times New Roman" w:cs="Times New Roman"/>
          <w:sz w:val="24"/>
          <w:szCs w:val="24"/>
        </w:rPr>
        <w:t>красным цветом обозначена линия, соответствующая ориентированному образцу бак 23, а синим-насыщенная этиленгликолем</w:t>
      </w:r>
    </w:p>
    <w:p w:rsidR="006D373A" w:rsidRPr="006D373A" w:rsidRDefault="006D373A" w:rsidP="006D373A">
      <w:pPr>
        <w:spacing w:after="0" w:line="360" w:lineRule="auto"/>
        <w:ind w:firstLine="540"/>
        <w:jc w:val="both"/>
        <w:rPr>
          <w:rFonts w:ascii="Times New Roman" w:hAnsi="Times New Roman" w:cs="Times New Roman"/>
          <w:sz w:val="24"/>
          <w:szCs w:val="24"/>
        </w:rPr>
      </w:pPr>
      <w:r w:rsidRPr="006D373A">
        <w:rPr>
          <w:rFonts w:ascii="Times New Roman" w:hAnsi="Times New Roman" w:cs="Times New Roman"/>
          <w:sz w:val="24"/>
          <w:szCs w:val="24"/>
        </w:rPr>
        <w:t>Перед съёмкой образец ориентировали посредствам высаживания твёрдой фазы из воды. На рис выделено 12 основных дифракционных максимума, соответствующих кварцу, калиевым полевым шпатам, кальциту и принадлежащим к илистой фракции минералам групп хлорита, каолинита, слюд, амфиболов, пироксенов и гипсу.</w:t>
      </w:r>
    </w:p>
    <w:p w:rsidR="006D373A" w:rsidRPr="006D373A" w:rsidRDefault="006D373A" w:rsidP="006D373A">
      <w:pPr>
        <w:spacing w:after="0" w:line="360" w:lineRule="auto"/>
        <w:ind w:firstLine="540"/>
        <w:jc w:val="both"/>
        <w:rPr>
          <w:rFonts w:ascii="Times New Roman" w:hAnsi="Times New Roman" w:cs="Times New Roman"/>
          <w:sz w:val="24"/>
          <w:szCs w:val="24"/>
        </w:rPr>
      </w:pPr>
    </w:p>
    <w:p w:rsidR="006D373A" w:rsidRDefault="006D373A" w:rsidP="006D373A">
      <w:pPr>
        <w:spacing w:after="0" w:line="360" w:lineRule="auto"/>
        <w:ind w:firstLine="540"/>
        <w:jc w:val="center"/>
        <w:rPr>
          <w:rFonts w:ascii="Times New Roman" w:hAnsi="Times New Roman" w:cs="Times New Roman"/>
          <w:sz w:val="24"/>
          <w:szCs w:val="24"/>
        </w:rPr>
      </w:pPr>
      <w:r w:rsidRPr="006D373A">
        <w:rPr>
          <w:rFonts w:ascii="Times New Roman" w:hAnsi="Times New Roman" w:cs="Times New Roman"/>
          <w:noProof/>
          <w:sz w:val="24"/>
          <w:szCs w:val="24"/>
          <w:lang w:eastAsia="ru-RU"/>
        </w:rPr>
        <w:lastRenderedPageBreak/>
        <w:drawing>
          <wp:inline distT="0" distB="0" distL="0" distR="0" wp14:anchorId="51E8E98F" wp14:editId="6F55073C">
            <wp:extent cx="5940425" cy="3820160"/>
            <wp:effectExtent l="0" t="0" r="317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дифрактограмма бак 23 этил.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0425" cy="3820160"/>
                    </a:xfrm>
                    <a:prstGeom prst="rect">
                      <a:avLst/>
                    </a:prstGeom>
                  </pic:spPr>
                </pic:pic>
              </a:graphicData>
            </a:graphic>
          </wp:inline>
        </w:drawing>
      </w:r>
    </w:p>
    <w:p w:rsidR="003E5A9F" w:rsidRPr="003B55AB" w:rsidRDefault="003B55AB" w:rsidP="003E5A9F">
      <w:pPr>
        <w:spacing w:after="0" w:line="360" w:lineRule="auto"/>
        <w:ind w:firstLine="540"/>
        <w:jc w:val="center"/>
        <w:rPr>
          <w:rFonts w:ascii="Times New Roman" w:hAnsi="Times New Roman" w:cs="Times New Roman"/>
          <w:bCs/>
          <w:iCs/>
          <w:sz w:val="24"/>
          <w:szCs w:val="24"/>
        </w:rPr>
      </w:pPr>
      <w:r w:rsidRPr="003B55AB">
        <w:rPr>
          <w:rFonts w:ascii="Times New Roman" w:hAnsi="Times New Roman" w:cs="Times New Roman"/>
          <w:sz w:val="24"/>
          <w:szCs w:val="24"/>
        </w:rPr>
        <w:t xml:space="preserve">Рисунок </w:t>
      </w:r>
      <w:r w:rsidR="003E5A9F" w:rsidRPr="003B55AB">
        <w:rPr>
          <w:rFonts w:ascii="Times New Roman" w:hAnsi="Times New Roman" w:cs="Times New Roman"/>
          <w:sz w:val="24"/>
          <w:szCs w:val="24"/>
        </w:rPr>
        <w:t xml:space="preserve">14 Рентгенограмма для уточнения слоистых </w:t>
      </w:r>
      <w:r w:rsidR="00F10C6F" w:rsidRPr="003B55AB">
        <w:rPr>
          <w:rFonts w:ascii="Times New Roman" w:hAnsi="Times New Roman" w:cs="Times New Roman"/>
          <w:sz w:val="24"/>
          <w:szCs w:val="24"/>
        </w:rPr>
        <w:t>силикатов в</w:t>
      </w:r>
      <w:r w:rsidR="003E5A9F" w:rsidRPr="003B55AB">
        <w:rPr>
          <w:rFonts w:ascii="Times New Roman" w:hAnsi="Times New Roman" w:cs="Times New Roman"/>
          <w:sz w:val="24"/>
          <w:szCs w:val="24"/>
        </w:rPr>
        <w:t xml:space="preserve"> </w:t>
      </w:r>
      <w:r w:rsidR="003E5A9F" w:rsidRPr="003B55AB">
        <w:rPr>
          <w:rFonts w:ascii="Times New Roman" w:hAnsi="Times New Roman" w:cs="Times New Roman"/>
          <w:bCs/>
          <w:iCs/>
          <w:sz w:val="24"/>
          <w:szCs w:val="24"/>
        </w:rPr>
        <w:t>донных отложениях озера Баклановское</w:t>
      </w:r>
    </w:p>
    <w:p w:rsidR="006D373A" w:rsidRPr="006D373A" w:rsidRDefault="006D373A" w:rsidP="003E5A9F">
      <w:pPr>
        <w:spacing w:after="0" w:line="360" w:lineRule="auto"/>
        <w:jc w:val="both"/>
        <w:rPr>
          <w:rFonts w:ascii="Times New Roman" w:hAnsi="Times New Roman" w:cs="Times New Roman"/>
          <w:sz w:val="24"/>
          <w:szCs w:val="24"/>
        </w:rPr>
      </w:pPr>
    </w:p>
    <w:p w:rsidR="006D373A" w:rsidRDefault="006D373A" w:rsidP="006D373A">
      <w:pPr>
        <w:spacing w:after="0" w:line="360" w:lineRule="auto"/>
        <w:ind w:firstLine="540"/>
        <w:jc w:val="both"/>
        <w:rPr>
          <w:rFonts w:ascii="Times New Roman" w:hAnsi="Times New Roman" w:cs="Times New Roman"/>
          <w:sz w:val="24"/>
          <w:szCs w:val="24"/>
        </w:rPr>
      </w:pPr>
      <w:r w:rsidRPr="006D373A">
        <w:rPr>
          <w:rFonts w:ascii="Times New Roman" w:hAnsi="Times New Roman" w:cs="Times New Roman"/>
          <w:sz w:val="24"/>
          <w:szCs w:val="24"/>
        </w:rPr>
        <w:t>Насыщение пробы этиленгликолем происходит с целью изучения смешаннослоистых фаз, а именно фазы иллит-смектит (10</w:t>
      </w:r>
      <m:oMath>
        <m:r>
          <w:rPr>
            <w:rFonts w:ascii="Cambria Math" w:hAnsi="Cambria Math" w:cs="Times New Roman"/>
            <w:sz w:val="24"/>
            <w:szCs w:val="24"/>
          </w:rPr>
          <m:t>°</m:t>
        </m:r>
      </m:oMath>
      <w:r w:rsidRPr="006D373A">
        <w:rPr>
          <w:rFonts w:ascii="Times New Roman" w:hAnsi="Times New Roman" w:cs="Times New Roman"/>
          <w:sz w:val="24"/>
          <w:szCs w:val="24"/>
        </w:rPr>
        <w:t>-14</w:t>
      </w:r>
      <m:oMath>
        <m:r>
          <w:rPr>
            <w:rFonts w:ascii="Cambria Math" w:hAnsi="Cambria Math" w:cs="Times New Roman"/>
            <w:sz w:val="24"/>
            <w:szCs w:val="24"/>
          </w:rPr>
          <m:t>°</m:t>
        </m:r>
      </m:oMath>
      <w:r w:rsidRPr="006D373A">
        <w:rPr>
          <w:rFonts w:ascii="Times New Roman" w:eastAsiaTheme="minorEastAsia" w:hAnsi="Times New Roman" w:cs="Times New Roman"/>
          <w:bCs/>
          <w:iCs/>
          <w:sz w:val="24"/>
          <w:szCs w:val="24"/>
        </w:rPr>
        <w:t>)</w:t>
      </w:r>
      <w:r w:rsidRPr="006D373A">
        <w:rPr>
          <w:rFonts w:ascii="Times New Roman" w:hAnsi="Times New Roman" w:cs="Times New Roman"/>
          <w:sz w:val="24"/>
          <w:szCs w:val="24"/>
        </w:rPr>
        <w:t>. По положению дифракционных пиков, насыщенных этиленгликолем смешаннослоистых минералов можно определить упорядоченность, тип переслаивания и содержание разбухающих слоёв в структуре (Назиров, 2008).  В связи с небольшим количеством пробы эксперимент не дал результатов по иллит-смектиту, но сумел уточнить некоторые дифракционные максимумы других минералов илистой фракции.</w:t>
      </w:r>
    </w:p>
    <w:p w:rsidR="00CB6D51" w:rsidRDefault="00CB6D51" w:rsidP="006D373A">
      <w:pPr>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В данном анализе мы не можем говорить о конкретном минерале. Допустим, первый и пятый пики показывают наличие минералов группы хлорита. Группа хлорита включает в себя как минимум </w:t>
      </w:r>
      <w:r w:rsidR="00D32A96">
        <w:rPr>
          <w:rFonts w:ascii="Times New Roman" w:hAnsi="Times New Roman" w:cs="Times New Roman"/>
          <w:sz w:val="24"/>
          <w:szCs w:val="24"/>
        </w:rPr>
        <w:t>две</w:t>
      </w:r>
      <w:r>
        <w:rPr>
          <w:rFonts w:ascii="Times New Roman" w:hAnsi="Times New Roman" w:cs="Times New Roman"/>
          <w:sz w:val="24"/>
          <w:szCs w:val="24"/>
        </w:rPr>
        <w:t xml:space="preserve"> основных разнов</w:t>
      </w:r>
      <w:r w:rsidR="00D32A96">
        <w:rPr>
          <w:rFonts w:ascii="Times New Roman" w:hAnsi="Times New Roman" w:cs="Times New Roman"/>
          <w:sz w:val="24"/>
          <w:szCs w:val="24"/>
        </w:rPr>
        <w:t>идности хлоритов: магнезиальные и</w:t>
      </w:r>
      <w:r>
        <w:rPr>
          <w:rFonts w:ascii="Times New Roman" w:hAnsi="Times New Roman" w:cs="Times New Roman"/>
          <w:sz w:val="24"/>
          <w:szCs w:val="24"/>
        </w:rPr>
        <w:t xml:space="preserve"> </w:t>
      </w:r>
      <w:r w:rsidR="00D32A96">
        <w:rPr>
          <w:rFonts w:ascii="Times New Roman" w:hAnsi="Times New Roman" w:cs="Times New Roman"/>
          <w:sz w:val="24"/>
          <w:szCs w:val="24"/>
        </w:rPr>
        <w:t>магнезиально-железистые</w:t>
      </w:r>
      <w:r>
        <w:rPr>
          <w:rFonts w:ascii="Times New Roman" w:hAnsi="Times New Roman" w:cs="Times New Roman"/>
          <w:sz w:val="24"/>
          <w:szCs w:val="24"/>
        </w:rPr>
        <w:t xml:space="preserve">, которые в свою очередь </w:t>
      </w:r>
      <w:r w:rsidR="00D32A96">
        <w:rPr>
          <w:rFonts w:ascii="Times New Roman" w:hAnsi="Times New Roman" w:cs="Times New Roman"/>
          <w:sz w:val="24"/>
          <w:szCs w:val="24"/>
        </w:rPr>
        <w:t xml:space="preserve">различаются по общей железистости </w:t>
      </w:r>
      <w:r>
        <w:rPr>
          <w:rFonts w:ascii="Times New Roman" w:hAnsi="Times New Roman" w:cs="Times New Roman"/>
          <w:sz w:val="24"/>
          <w:szCs w:val="24"/>
          <w:lang w:val="en-US"/>
        </w:rPr>
        <w:t>Fe</w:t>
      </w:r>
      <w:r w:rsidRPr="00D32A96">
        <w:rPr>
          <w:rFonts w:ascii="Times New Roman" w:hAnsi="Times New Roman" w:cs="Times New Roman"/>
          <w:sz w:val="24"/>
          <w:szCs w:val="24"/>
        </w:rPr>
        <w:t>/(</w:t>
      </w:r>
      <w:r>
        <w:rPr>
          <w:rFonts w:ascii="Times New Roman" w:hAnsi="Times New Roman" w:cs="Times New Roman"/>
          <w:sz w:val="24"/>
          <w:szCs w:val="24"/>
          <w:lang w:val="en-US"/>
        </w:rPr>
        <w:t>Fe</w:t>
      </w:r>
      <w:r w:rsidRPr="00D32A96">
        <w:rPr>
          <w:rFonts w:ascii="Times New Roman" w:hAnsi="Times New Roman" w:cs="Times New Roman"/>
          <w:sz w:val="24"/>
          <w:szCs w:val="24"/>
        </w:rPr>
        <w:t>+</w:t>
      </w:r>
      <w:r>
        <w:rPr>
          <w:rFonts w:ascii="Times New Roman" w:hAnsi="Times New Roman" w:cs="Times New Roman"/>
          <w:sz w:val="24"/>
          <w:szCs w:val="24"/>
          <w:lang w:val="en-US"/>
        </w:rPr>
        <w:t>Mg</w:t>
      </w:r>
      <w:r>
        <w:rPr>
          <w:rFonts w:ascii="Times New Roman" w:hAnsi="Times New Roman" w:cs="Times New Roman"/>
          <w:sz w:val="24"/>
          <w:szCs w:val="24"/>
        </w:rPr>
        <w:t xml:space="preserve">) в октаэдрических </w:t>
      </w:r>
      <w:r w:rsidR="00D32A96">
        <w:rPr>
          <w:rFonts w:ascii="Times New Roman" w:hAnsi="Times New Roman" w:cs="Times New Roman"/>
          <w:sz w:val="24"/>
          <w:szCs w:val="24"/>
        </w:rPr>
        <w:t xml:space="preserve">слоях и </w:t>
      </w:r>
      <w:r w:rsidR="00D32A96">
        <w:rPr>
          <w:rFonts w:ascii="Times New Roman" w:hAnsi="Times New Roman" w:cs="Times New Roman"/>
          <w:sz w:val="24"/>
          <w:szCs w:val="24"/>
          <w:lang w:val="en-US"/>
        </w:rPr>
        <w:t>Si</w:t>
      </w:r>
      <w:r w:rsidR="00D32A96" w:rsidRPr="00D32A96">
        <w:rPr>
          <w:rFonts w:ascii="Times New Roman" w:hAnsi="Times New Roman" w:cs="Times New Roman"/>
          <w:sz w:val="24"/>
          <w:szCs w:val="24"/>
        </w:rPr>
        <w:t>/</w:t>
      </w:r>
      <w:r w:rsidR="00D32A96">
        <w:rPr>
          <w:rFonts w:ascii="Times New Roman" w:hAnsi="Times New Roman" w:cs="Times New Roman"/>
          <w:sz w:val="24"/>
          <w:szCs w:val="24"/>
          <w:lang w:val="en-US"/>
        </w:rPr>
        <w:t>Al</w:t>
      </w:r>
      <w:r w:rsidR="00D32A96" w:rsidRPr="00D32A96">
        <w:rPr>
          <w:rFonts w:ascii="Times New Roman" w:hAnsi="Times New Roman" w:cs="Times New Roman"/>
          <w:sz w:val="24"/>
          <w:szCs w:val="24"/>
        </w:rPr>
        <w:t xml:space="preserve"> </w:t>
      </w:r>
      <w:r w:rsidR="00D32A96">
        <w:rPr>
          <w:rFonts w:ascii="Times New Roman" w:hAnsi="Times New Roman" w:cs="Times New Roman"/>
          <w:sz w:val="24"/>
          <w:szCs w:val="24"/>
        </w:rPr>
        <w:t xml:space="preserve">в тетраэдрических слоях. Кроме того, существуют менее распространённые литиевые, хромистые и марганцовистые разновидности хлоритов. Для определения конкретных минералов необходимо прибегнуть к более детальному анализу по средствам, например, микрозонда. Тоже самое касается минералов групп амфиболов и пироксенов. Единственное предположение можно сделать относительно </w:t>
      </w:r>
      <w:r w:rsidR="001B499C">
        <w:rPr>
          <w:rFonts w:ascii="Times New Roman" w:hAnsi="Times New Roman" w:cs="Times New Roman"/>
          <w:sz w:val="24"/>
          <w:szCs w:val="24"/>
        </w:rPr>
        <w:t xml:space="preserve">политипов </w:t>
      </w:r>
      <w:r w:rsidR="00D32A96">
        <w:rPr>
          <w:rFonts w:ascii="Times New Roman" w:hAnsi="Times New Roman" w:cs="Times New Roman"/>
          <w:sz w:val="24"/>
          <w:szCs w:val="24"/>
        </w:rPr>
        <w:t xml:space="preserve">минералов </w:t>
      </w:r>
      <w:r w:rsidR="00D32A96">
        <w:rPr>
          <w:rFonts w:ascii="Times New Roman" w:hAnsi="Times New Roman" w:cs="Times New Roman"/>
          <w:sz w:val="24"/>
          <w:szCs w:val="24"/>
        </w:rPr>
        <w:lastRenderedPageBreak/>
        <w:t xml:space="preserve">группы слюд. На рентгенограмме </w:t>
      </w:r>
      <w:r w:rsidR="00F10C6F" w:rsidRPr="00F10C6F">
        <w:rPr>
          <w:rFonts w:ascii="Times New Roman" w:hAnsi="Times New Roman" w:cs="Times New Roman"/>
          <w:color w:val="000000" w:themeColor="text1"/>
          <w:sz w:val="24"/>
          <w:szCs w:val="24"/>
        </w:rPr>
        <w:t>14</w:t>
      </w:r>
      <w:r w:rsidR="00D32A96" w:rsidRPr="00D32A96">
        <w:rPr>
          <w:rFonts w:ascii="Times New Roman" w:hAnsi="Times New Roman" w:cs="Times New Roman"/>
          <w:color w:val="FF0000"/>
          <w:sz w:val="24"/>
          <w:szCs w:val="24"/>
        </w:rPr>
        <w:t xml:space="preserve"> </w:t>
      </w:r>
      <w:r w:rsidR="00D32A96" w:rsidRPr="00D32A96">
        <w:rPr>
          <w:rFonts w:ascii="Times New Roman" w:hAnsi="Times New Roman" w:cs="Times New Roman"/>
          <w:sz w:val="24"/>
          <w:szCs w:val="24"/>
        </w:rPr>
        <w:t>слюдам соответствует второй и седьмой пики</w:t>
      </w:r>
      <w:r w:rsidR="00D32A96">
        <w:rPr>
          <w:rFonts w:ascii="Times New Roman" w:hAnsi="Times New Roman" w:cs="Times New Roman"/>
          <w:sz w:val="24"/>
          <w:szCs w:val="24"/>
        </w:rPr>
        <w:t>. По соотношению интенсивности их дифракционных максимумов, можно говорить о слюдах мусковитового ряда.</w:t>
      </w:r>
    </w:p>
    <w:p w:rsidR="006D373A" w:rsidRPr="006D373A" w:rsidRDefault="00D34B58" w:rsidP="006D373A">
      <w:pPr>
        <w:rPr>
          <w:rFonts w:ascii="Times New Roman" w:hAnsi="Times New Roman" w:cs="Times New Roman"/>
          <w:sz w:val="24"/>
          <w:szCs w:val="24"/>
          <w:lang w:eastAsia="ru-RU"/>
        </w:rPr>
      </w:pPr>
      <w:r>
        <w:rPr>
          <w:rFonts w:ascii="Times New Roman" w:hAnsi="Times New Roman" w:cs="Times New Roman"/>
          <w:sz w:val="24"/>
          <w:szCs w:val="24"/>
        </w:rPr>
        <w:t xml:space="preserve"> </w:t>
      </w:r>
    </w:p>
    <w:p w:rsidR="00736715" w:rsidRDefault="00736715" w:rsidP="00736715">
      <w:pPr>
        <w:pStyle w:val="4"/>
        <w:spacing w:line="360" w:lineRule="auto"/>
        <w:rPr>
          <w:rFonts w:cs="Times New Roman"/>
          <w:sz w:val="24"/>
          <w:szCs w:val="24"/>
          <w:lang w:eastAsia="ru-RU"/>
        </w:rPr>
      </w:pPr>
      <w:r w:rsidRPr="006D373A">
        <w:rPr>
          <w:rFonts w:cs="Times New Roman"/>
          <w:sz w:val="24"/>
          <w:szCs w:val="24"/>
          <w:lang w:eastAsia="ru-RU"/>
        </w:rPr>
        <w:t xml:space="preserve">4.3.3 </w:t>
      </w:r>
      <w:r w:rsidR="00AA7E45">
        <w:rPr>
          <w:rFonts w:cs="Times New Roman"/>
          <w:sz w:val="24"/>
          <w:szCs w:val="24"/>
          <w:lang w:eastAsia="ru-RU"/>
        </w:rPr>
        <w:t>Формы нахождения тяжёлых металлов в донных отложениях</w:t>
      </w:r>
    </w:p>
    <w:p w:rsidR="00AA7E45" w:rsidRDefault="00AA7E45" w:rsidP="00AA7E45">
      <w:pPr>
        <w:rPr>
          <w:lang w:eastAsia="ru-RU"/>
        </w:rPr>
      </w:pPr>
    </w:p>
    <w:p w:rsidR="00AA7E45" w:rsidRDefault="002A4ADA" w:rsidP="00D84C31">
      <w:pPr>
        <w:spacing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Как было сказано в главе 3.2.3,</w:t>
      </w:r>
      <w:r w:rsidR="00D84C31" w:rsidRPr="00D84C31">
        <w:rPr>
          <w:rFonts w:ascii="Times New Roman" w:hAnsi="Times New Roman" w:cs="Times New Roman"/>
          <w:color w:val="FF0000"/>
          <w:sz w:val="24"/>
          <w:szCs w:val="24"/>
          <w:lang w:eastAsia="ru-RU"/>
        </w:rPr>
        <w:t xml:space="preserve"> </w:t>
      </w:r>
      <w:r w:rsidR="00D84C31" w:rsidRPr="00D84C31">
        <w:rPr>
          <w:rFonts w:ascii="Times New Roman" w:hAnsi="Times New Roman" w:cs="Times New Roman"/>
          <w:sz w:val="24"/>
          <w:szCs w:val="24"/>
          <w:lang w:eastAsia="ru-RU"/>
        </w:rPr>
        <w:t>подвижность и токсичность химических элементов в природных объектах и, в частности, донных отложений зависит от формы нахождения этого элемента в системе. Для выделения этих форм использовался метод постадийной экстракции, заключающаяся в том, что при воздействии некоторых выщелачивающих реагентов (</w:t>
      </w:r>
      <w:r>
        <w:rPr>
          <w:rFonts w:ascii="Times New Roman" w:hAnsi="Times New Roman" w:cs="Times New Roman"/>
          <w:color w:val="000000" w:themeColor="text1"/>
          <w:sz w:val="24"/>
          <w:szCs w:val="24"/>
          <w:lang w:eastAsia="ru-RU"/>
        </w:rPr>
        <w:t>табл.1</w:t>
      </w:r>
      <w:r w:rsidR="00D84C31" w:rsidRPr="002A4ADA">
        <w:rPr>
          <w:rFonts w:ascii="Times New Roman" w:hAnsi="Times New Roman" w:cs="Times New Roman"/>
          <w:color w:val="000000" w:themeColor="text1"/>
          <w:sz w:val="24"/>
          <w:szCs w:val="24"/>
          <w:lang w:eastAsia="ru-RU"/>
        </w:rPr>
        <w:t>)</w:t>
      </w:r>
      <w:r w:rsidR="00D84C31" w:rsidRPr="002A4ADA">
        <w:rPr>
          <w:rFonts w:ascii="Times New Roman" w:hAnsi="Times New Roman" w:cs="Times New Roman"/>
          <w:sz w:val="24"/>
          <w:szCs w:val="24"/>
        </w:rPr>
        <w:t xml:space="preserve"> </w:t>
      </w:r>
      <w:r w:rsidR="00AA7E45" w:rsidRPr="00D84C31">
        <w:rPr>
          <w:rFonts w:ascii="Times New Roman" w:hAnsi="Times New Roman" w:cs="Times New Roman"/>
          <w:sz w:val="24"/>
          <w:szCs w:val="24"/>
        </w:rPr>
        <w:t>можно в той или иной степени моделировать изменения условий окружающей среды, при которых «высвобождаются» элементы, связанные с определенными компонентами депонирующей сред</w:t>
      </w:r>
      <w:r w:rsidR="00D84C31">
        <w:rPr>
          <w:rFonts w:ascii="Times New Roman" w:hAnsi="Times New Roman" w:cs="Times New Roman"/>
          <w:sz w:val="24"/>
          <w:szCs w:val="24"/>
          <w:lang w:eastAsia="ru-RU"/>
        </w:rPr>
        <w:t>.</w:t>
      </w:r>
    </w:p>
    <w:p w:rsidR="00FD1519" w:rsidRDefault="00D84C31" w:rsidP="00FD1519">
      <w:pPr>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ab/>
        <w:t xml:space="preserve">На основании атомно-эмиссионного анализа на приборе </w:t>
      </w:r>
      <w:r>
        <w:rPr>
          <w:rFonts w:ascii="Times New Roman" w:hAnsi="Times New Roman" w:cs="Times New Roman"/>
          <w:sz w:val="24"/>
          <w:szCs w:val="24"/>
          <w:lang w:val="en-US" w:eastAsia="ru-RU"/>
        </w:rPr>
        <w:t>Shimadzu</w:t>
      </w:r>
      <w:r w:rsidRPr="00D84C31">
        <w:rPr>
          <w:rFonts w:ascii="Times New Roman" w:hAnsi="Times New Roman" w:cs="Times New Roman"/>
          <w:sz w:val="24"/>
          <w:szCs w:val="24"/>
          <w:lang w:eastAsia="ru-RU"/>
        </w:rPr>
        <w:t xml:space="preserve"> </w:t>
      </w:r>
      <w:r>
        <w:rPr>
          <w:rFonts w:ascii="Times New Roman" w:hAnsi="Times New Roman" w:cs="Times New Roman"/>
          <w:sz w:val="24"/>
          <w:szCs w:val="24"/>
          <w:lang w:val="en-US" w:eastAsia="ru-RU"/>
        </w:rPr>
        <w:t>ICPE</w:t>
      </w:r>
      <w:r w:rsidRPr="00D84C31">
        <w:rPr>
          <w:rFonts w:ascii="Times New Roman" w:hAnsi="Times New Roman" w:cs="Times New Roman"/>
          <w:sz w:val="24"/>
          <w:szCs w:val="24"/>
          <w:lang w:eastAsia="ru-RU"/>
        </w:rPr>
        <w:t>-9000</w:t>
      </w:r>
      <w:r>
        <w:rPr>
          <w:rFonts w:ascii="Times New Roman" w:hAnsi="Times New Roman" w:cs="Times New Roman"/>
          <w:sz w:val="24"/>
          <w:szCs w:val="24"/>
          <w:lang w:eastAsia="ru-RU"/>
        </w:rPr>
        <w:t xml:space="preserve"> были измерены концентрации</w:t>
      </w:r>
      <w:r w:rsidR="00FD1519">
        <w:rPr>
          <w:rFonts w:ascii="Times New Roman" w:hAnsi="Times New Roman" w:cs="Times New Roman"/>
          <w:sz w:val="24"/>
          <w:szCs w:val="24"/>
          <w:lang w:eastAsia="ru-RU"/>
        </w:rPr>
        <w:t xml:space="preserve"> </w:t>
      </w:r>
      <w:r w:rsidR="00FD1519">
        <w:rPr>
          <w:rFonts w:ascii="Times New Roman" w:hAnsi="Times New Roman" w:cs="Times New Roman"/>
          <w:sz w:val="24"/>
          <w:szCs w:val="24"/>
          <w:lang w:val="en-US" w:eastAsia="ru-RU"/>
        </w:rPr>
        <w:t>As</w:t>
      </w:r>
      <w:r w:rsidR="00FD1519" w:rsidRPr="00FD1519">
        <w:rPr>
          <w:rFonts w:ascii="Times New Roman" w:hAnsi="Times New Roman" w:cs="Times New Roman"/>
          <w:sz w:val="24"/>
          <w:szCs w:val="24"/>
          <w:lang w:eastAsia="ru-RU"/>
        </w:rPr>
        <w:t xml:space="preserve">, </w:t>
      </w:r>
      <w:r w:rsidR="00FD1519">
        <w:rPr>
          <w:rFonts w:ascii="Times New Roman" w:hAnsi="Times New Roman" w:cs="Times New Roman"/>
          <w:sz w:val="24"/>
          <w:szCs w:val="24"/>
          <w:lang w:val="en-US" w:eastAsia="ru-RU"/>
        </w:rPr>
        <w:t>Co</w:t>
      </w:r>
      <w:r w:rsidR="00CA57BB">
        <w:rPr>
          <w:rFonts w:ascii="Times New Roman" w:hAnsi="Times New Roman" w:cs="Times New Roman"/>
          <w:sz w:val="24"/>
          <w:szCs w:val="24"/>
          <w:lang w:eastAsia="ru-RU"/>
        </w:rPr>
        <w:t>, Cr, Cu, Fe, Mn</w:t>
      </w:r>
      <w:r w:rsidR="00FD1519">
        <w:rPr>
          <w:rFonts w:ascii="Times New Roman" w:hAnsi="Times New Roman" w:cs="Times New Roman"/>
          <w:sz w:val="24"/>
          <w:szCs w:val="24"/>
          <w:lang w:eastAsia="ru-RU"/>
        </w:rPr>
        <w:t xml:space="preserve">, Ni, Pb, Zn </w:t>
      </w:r>
      <w:r w:rsidR="00CA57BB">
        <w:rPr>
          <w:rFonts w:ascii="Times New Roman" w:hAnsi="Times New Roman" w:cs="Times New Roman"/>
          <w:sz w:val="24"/>
          <w:szCs w:val="24"/>
          <w:lang w:eastAsia="ru-RU"/>
        </w:rPr>
        <w:t>в водорастворимой</w:t>
      </w:r>
      <w:r>
        <w:rPr>
          <w:rFonts w:ascii="Times New Roman" w:hAnsi="Times New Roman" w:cs="Times New Roman"/>
          <w:sz w:val="24"/>
          <w:szCs w:val="24"/>
          <w:lang w:eastAsia="ru-RU"/>
        </w:rPr>
        <w:t>, сорбированной, карбонатной форм</w:t>
      </w:r>
      <w:r w:rsidR="00FD1519">
        <w:rPr>
          <w:rFonts w:ascii="Times New Roman" w:hAnsi="Times New Roman" w:cs="Times New Roman"/>
          <w:sz w:val="24"/>
          <w:szCs w:val="24"/>
          <w:lang w:eastAsia="ru-RU"/>
        </w:rPr>
        <w:t>ах</w:t>
      </w:r>
      <w:r>
        <w:rPr>
          <w:rFonts w:ascii="Times New Roman" w:hAnsi="Times New Roman" w:cs="Times New Roman"/>
          <w:sz w:val="24"/>
          <w:szCs w:val="24"/>
          <w:lang w:eastAsia="ru-RU"/>
        </w:rPr>
        <w:t>, а также</w:t>
      </w:r>
      <w:r w:rsidR="00FD1519">
        <w:rPr>
          <w:rFonts w:ascii="Times New Roman" w:hAnsi="Times New Roman" w:cs="Times New Roman"/>
          <w:sz w:val="24"/>
          <w:szCs w:val="24"/>
          <w:lang w:eastAsia="ru-RU"/>
        </w:rPr>
        <w:t xml:space="preserve"> в</w:t>
      </w:r>
      <w:r>
        <w:rPr>
          <w:rFonts w:ascii="Times New Roman" w:hAnsi="Times New Roman" w:cs="Times New Roman"/>
          <w:sz w:val="24"/>
          <w:szCs w:val="24"/>
          <w:lang w:eastAsia="ru-RU"/>
        </w:rPr>
        <w:t xml:space="preserve"> форм</w:t>
      </w:r>
      <w:r w:rsidR="00FD1519">
        <w:rPr>
          <w:rFonts w:ascii="Times New Roman" w:hAnsi="Times New Roman" w:cs="Times New Roman"/>
          <w:sz w:val="24"/>
          <w:szCs w:val="24"/>
          <w:lang w:eastAsia="ru-RU"/>
        </w:rPr>
        <w:t>ах</w:t>
      </w:r>
      <w:r>
        <w:rPr>
          <w:rFonts w:ascii="Times New Roman" w:hAnsi="Times New Roman" w:cs="Times New Roman"/>
          <w:sz w:val="24"/>
          <w:szCs w:val="24"/>
          <w:lang w:eastAsia="ru-RU"/>
        </w:rPr>
        <w:t xml:space="preserve">, связанных с оксидами и гидроксидами </w:t>
      </w:r>
      <w:r>
        <w:rPr>
          <w:rFonts w:ascii="Times New Roman" w:hAnsi="Times New Roman" w:cs="Times New Roman"/>
          <w:sz w:val="24"/>
          <w:szCs w:val="24"/>
          <w:lang w:val="en-US" w:eastAsia="ru-RU"/>
        </w:rPr>
        <w:t>Fe</w:t>
      </w:r>
      <w:r w:rsidRPr="00D84C3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и </w:t>
      </w:r>
      <w:r>
        <w:rPr>
          <w:rFonts w:ascii="Times New Roman" w:hAnsi="Times New Roman" w:cs="Times New Roman"/>
          <w:sz w:val="24"/>
          <w:szCs w:val="24"/>
          <w:lang w:val="en-US" w:eastAsia="ru-RU"/>
        </w:rPr>
        <w:t>Mn</w:t>
      </w:r>
      <w:r w:rsidRPr="00D84C31">
        <w:rPr>
          <w:rFonts w:ascii="Times New Roman" w:hAnsi="Times New Roman" w:cs="Times New Roman"/>
          <w:sz w:val="24"/>
          <w:szCs w:val="24"/>
          <w:lang w:eastAsia="ru-RU"/>
        </w:rPr>
        <w:t xml:space="preserve"> </w:t>
      </w:r>
      <w:r w:rsidR="00FD1519">
        <w:rPr>
          <w:rFonts w:ascii="Times New Roman" w:hAnsi="Times New Roman" w:cs="Times New Roman"/>
          <w:sz w:val="24"/>
          <w:szCs w:val="24"/>
          <w:lang w:eastAsia="ru-RU"/>
        </w:rPr>
        <w:t xml:space="preserve">и с органическим веществом. </w:t>
      </w:r>
      <w:r w:rsidR="00CA57BB">
        <w:rPr>
          <w:rFonts w:ascii="Times New Roman" w:hAnsi="Times New Roman" w:cs="Times New Roman"/>
          <w:sz w:val="24"/>
          <w:szCs w:val="24"/>
          <w:lang w:eastAsia="ru-RU"/>
        </w:rPr>
        <w:t xml:space="preserve">Помимо этого, проведены измерения валового содержания в нерастворимой форме путём разложения в кислотах. </w:t>
      </w:r>
      <w:r w:rsidR="00FD1519">
        <w:rPr>
          <w:rFonts w:ascii="Times New Roman" w:hAnsi="Times New Roman" w:cs="Times New Roman"/>
          <w:sz w:val="24"/>
          <w:szCs w:val="24"/>
          <w:lang w:eastAsia="ru-RU"/>
        </w:rPr>
        <w:t>Измерения проводились на примере 5 проб, отобранных на озере Сапшо (сап 263, 16.01.101 до), Баклановское (бак 103, бак 20) и Рытое (рыт 13)</w:t>
      </w:r>
      <w:r w:rsidR="009B6E40">
        <w:rPr>
          <w:rFonts w:ascii="Times New Roman" w:hAnsi="Times New Roman" w:cs="Times New Roman"/>
          <w:sz w:val="24"/>
          <w:szCs w:val="24"/>
          <w:lang w:eastAsia="ru-RU"/>
        </w:rPr>
        <w:t>, расположение мест отбора проб изображены н</w:t>
      </w:r>
      <w:r w:rsidR="003E5A9F">
        <w:rPr>
          <w:rFonts w:ascii="Times New Roman" w:hAnsi="Times New Roman" w:cs="Times New Roman"/>
          <w:sz w:val="24"/>
          <w:szCs w:val="24"/>
          <w:lang w:eastAsia="ru-RU"/>
        </w:rPr>
        <w:t>а</w:t>
      </w:r>
      <w:r w:rsidR="009B6E40">
        <w:rPr>
          <w:rFonts w:ascii="Times New Roman" w:hAnsi="Times New Roman" w:cs="Times New Roman"/>
          <w:sz w:val="24"/>
          <w:szCs w:val="24"/>
          <w:lang w:eastAsia="ru-RU"/>
        </w:rPr>
        <w:t xml:space="preserve"> а ри</w:t>
      </w:r>
      <w:r w:rsidR="003E5A9F">
        <w:rPr>
          <w:rFonts w:ascii="Times New Roman" w:hAnsi="Times New Roman" w:cs="Times New Roman"/>
          <w:sz w:val="24"/>
          <w:szCs w:val="24"/>
          <w:lang w:eastAsia="ru-RU"/>
        </w:rPr>
        <w:t xml:space="preserve">с.15. </w:t>
      </w:r>
      <w:r w:rsidR="00FD1519">
        <w:rPr>
          <w:rFonts w:ascii="Times New Roman" w:hAnsi="Times New Roman" w:cs="Times New Roman"/>
          <w:sz w:val="24"/>
          <w:szCs w:val="24"/>
          <w:lang w:eastAsia="ru-RU"/>
        </w:rPr>
        <w:t>Кроме того, измерялась концентрация форм элементов и в холостых пробах.</w:t>
      </w:r>
    </w:p>
    <w:p w:rsidR="00344892" w:rsidRDefault="00344892" w:rsidP="00FD1519">
      <w:pPr>
        <w:spacing w:line="360" w:lineRule="auto"/>
        <w:jc w:val="both"/>
        <w:rPr>
          <w:rFonts w:ascii="Times New Roman" w:hAnsi="Times New Roman" w:cs="Times New Roman"/>
          <w:sz w:val="24"/>
          <w:szCs w:val="24"/>
          <w:lang w:eastAsia="ru-RU"/>
        </w:rPr>
      </w:pPr>
    </w:p>
    <w:p w:rsidR="009B6E40" w:rsidRDefault="009B6E40" w:rsidP="00FD1519">
      <w:pPr>
        <w:spacing w:line="360" w:lineRule="auto"/>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lastRenderedPageBreak/>
        <w:drawing>
          <wp:inline distT="0" distB="0" distL="0" distR="0">
            <wp:extent cx="5760085" cy="2791460"/>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формы.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085" cy="2791460"/>
                    </a:xfrm>
                    <a:prstGeom prst="rect">
                      <a:avLst/>
                    </a:prstGeom>
                  </pic:spPr>
                </pic:pic>
              </a:graphicData>
            </a:graphic>
          </wp:inline>
        </w:drawing>
      </w:r>
    </w:p>
    <w:p w:rsidR="009B6E40" w:rsidRPr="003B55AB" w:rsidRDefault="00344892" w:rsidP="009B6E40">
      <w:pPr>
        <w:spacing w:line="36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Рисунок</w:t>
      </w:r>
      <w:r w:rsidR="003E5A9F" w:rsidRPr="003B55AB">
        <w:rPr>
          <w:rFonts w:ascii="Times New Roman" w:hAnsi="Times New Roman" w:cs="Times New Roman"/>
          <w:sz w:val="24"/>
          <w:szCs w:val="24"/>
          <w:lang w:eastAsia="ru-RU"/>
        </w:rPr>
        <w:t xml:space="preserve"> 15 </w:t>
      </w:r>
      <w:r w:rsidR="009B6E40" w:rsidRPr="003B55AB">
        <w:rPr>
          <w:rFonts w:ascii="Times New Roman" w:hAnsi="Times New Roman" w:cs="Times New Roman"/>
          <w:sz w:val="24"/>
          <w:szCs w:val="24"/>
          <w:lang w:eastAsia="ru-RU"/>
        </w:rPr>
        <w:t>Расположение точек отбора проб для определения форм нахождения тяжёлых металлов в донных отложениях</w:t>
      </w:r>
    </w:p>
    <w:p w:rsidR="00FD1519" w:rsidRDefault="00FD1519" w:rsidP="009B6E40">
      <w:pPr>
        <w:spacing w:line="360" w:lineRule="auto"/>
        <w:ind w:firstLine="708"/>
        <w:jc w:val="both"/>
        <w:rPr>
          <w:rFonts w:ascii="Times New Roman" w:hAnsi="Times New Roman" w:cs="Times New Roman"/>
          <w:color w:val="FF0000"/>
          <w:sz w:val="24"/>
          <w:szCs w:val="24"/>
          <w:lang w:eastAsia="ru-RU"/>
        </w:rPr>
      </w:pPr>
      <w:r>
        <w:rPr>
          <w:rFonts w:ascii="Times New Roman" w:hAnsi="Times New Roman" w:cs="Times New Roman"/>
          <w:sz w:val="24"/>
          <w:szCs w:val="24"/>
          <w:lang w:eastAsia="ru-RU"/>
        </w:rPr>
        <w:t>Результаты измерений</w:t>
      </w:r>
      <w:r w:rsidR="00101791">
        <w:rPr>
          <w:rFonts w:ascii="Times New Roman" w:hAnsi="Times New Roman" w:cs="Times New Roman"/>
          <w:sz w:val="24"/>
          <w:szCs w:val="24"/>
          <w:lang w:eastAsia="ru-RU"/>
        </w:rPr>
        <w:t xml:space="preserve"> в мг/л</w:t>
      </w:r>
      <w:r>
        <w:rPr>
          <w:rFonts w:ascii="Times New Roman" w:hAnsi="Times New Roman" w:cs="Times New Roman"/>
          <w:sz w:val="24"/>
          <w:szCs w:val="24"/>
          <w:lang w:eastAsia="ru-RU"/>
        </w:rPr>
        <w:t xml:space="preserve"> представлены в таблице </w:t>
      </w:r>
      <w:r w:rsidR="002A4ADA" w:rsidRPr="002A4ADA">
        <w:rPr>
          <w:rFonts w:ascii="Times New Roman" w:hAnsi="Times New Roman" w:cs="Times New Roman"/>
          <w:color w:val="000000" w:themeColor="text1"/>
          <w:sz w:val="24"/>
          <w:szCs w:val="24"/>
          <w:lang w:eastAsia="ru-RU"/>
        </w:rPr>
        <w:t>6</w:t>
      </w:r>
    </w:p>
    <w:p w:rsidR="00410347" w:rsidRDefault="00410347" w:rsidP="00FD1519">
      <w:pPr>
        <w:spacing w:line="360" w:lineRule="auto"/>
        <w:ind w:firstLine="708"/>
        <w:jc w:val="both"/>
        <w:rPr>
          <w:rFonts w:ascii="Times New Roman" w:hAnsi="Times New Roman" w:cs="Times New Roman"/>
          <w:color w:val="000000" w:themeColor="text1"/>
          <w:sz w:val="24"/>
          <w:szCs w:val="24"/>
          <w:lang w:eastAsia="ru-RU"/>
        </w:rPr>
      </w:pPr>
      <w:r w:rsidRPr="00410347">
        <w:rPr>
          <w:rFonts w:ascii="Times New Roman" w:hAnsi="Times New Roman" w:cs="Times New Roman"/>
          <w:color w:val="000000" w:themeColor="text1"/>
          <w:sz w:val="24"/>
          <w:szCs w:val="24"/>
          <w:lang w:eastAsia="ru-RU"/>
        </w:rPr>
        <w:t>Пороги обнаружения элементов определялись на основании линейности градуирочных графиков</w:t>
      </w:r>
      <w:r>
        <w:rPr>
          <w:rFonts w:ascii="Times New Roman" w:hAnsi="Times New Roman" w:cs="Times New Roman"/>
          <w:color w:val="000000" w:themeColor="text1"/>
          <w:sz w:val="24"/>
          <w:szCs w:val="24"/>
          <w:lang w:eastAsia="ru-RU"/>
        </w:rPr>
        <w:t xml:space="preserve"> в координатах интенсивность (</w:t>
      </w:r>
      <w:r>
        <w:rPr>
          <w:rFonts w:ascii="Times New Roman" w:hAnsi="Times New Roman" w:cs="Times New Roman"/>
          <w:color w:val="000000" w:themeColor="text1"/>
          <w:sz w:val="24"/>
          <w:szCs w:val="24"/>
          <w:lang w:val="en-US" w:eastAsia="ru-RU"/>
        </w:rPr>
        <w:t>I</w:t>
      </w:r>
      <w:r w:rsidRPr="00410347">
        <w:rPr>
          <w:rFonts w:ascii="Times New Roman" w:hAnsi="Times New Roman" w:cs="Times New Roman"/>
          <w:color w:val="000000" w:themeColor="text1"/>
          <w:sz w:val="24"/>
          <w:szCs w:val="24"/>
          <w:lang w:eastAsia="ru-RU"/>
        </w:rPr>
        <w:t xml:space="preserve">) </w:t>
      </w:r>
      <w:r>
        <w:rPr>
          <w:rFonts w:ascii="Times New Roman" w:hAnsi="Times New Roman" w:cs="Times New Roman"/>
          <w:color w:val="000000" w:themeColor="text1"/>
          <w:sz w:val="24"/>
          <w:szCs w:val="24"/>
          <w:lang w:eastAsia="ru-RU"/>
        </w:rPr>
        <w:t xml:space="preserve">по оси </w:t>
      </w:r>
      <w:r>
        <w:rPr>
          <w:rFonts w:ascii="Times New Roman" w:hAnsi="Times New Roman" w:cs="Times New Roman"/>
          <w:color w:val="000000" w:themeColor="text1"/>
          <w:sz w:val="24"/>
          <w:szCs w:val="24"/>
          <w:lang w:val="en-US" w:eastAsia="ru-RU"/>
        </w:rPr>
        <w:t>Y</w:t>
      </w:r>
      <w:r>
        <w:rPr>
          <w:rFonts w:ascii="Times New Roman" w:hAnsi="Times New Roman" w:cs="Times New Roman"/>
          <w:color w:val="000000" w:themeColor="text1"/>
          <w:sz w:val="24"/>
          <w:szCs w:val="24"/>
          <w:lang w:eastAsia="ru-RU"/>
        </w:rPr>
        <w:t xml:space="preserve"> и концентрация</w:t>
      </w:r>
      <w:r w:rsidRPr="00410347">
        <w:rPr>
          <w:rFonts w:ascii="Times New Roman" w:hAnsi="Times New Roman" w:cs="Times New Roman"/>
          <w:color w:val="000000" w:themeColor="text1"/>
          <w:sz w:val="24"/>
          <w:szCs w:val="24"/>
          <w:lang w:eastAsia="ru-RU"/>
        </w:rPr>
        <w:t xml:space="preserve"> </w:t>
      </w:r>
      <w:r>
        <w:rPr>
          <w:rFonts w:ascii="Times New Roman" w:hAnsi="Times New Roman" w:cs="Times New Roman"/>
          <w:color w:val="000000" w:themeColor="text1"/>
          <w:sz w:val="24"/>
          <w:szCs w:val="24"/>
          <w:lang w:eastAsia="ru-RU"/>
        </w:rPr>
        <w:t>(</w:t>
      </w:r>
      <w:r>
        <w:rPr>
          <w:rFonts w:ascii="Times New Roman" w:hAnsi="Times New Roman" w:cs="Times New Roman"/>
          <w:color w:val="000000" w:themeColor="text1"/>
          <w:sz w:val="24"/>
          <w:szCs w:val="24"/>
          <w:lang w:val="en-US" w:eastAsia="ru-RU"/>
        </w:rPr>
        <w:t>C</w:t>
      </w:r>
      <w:r w:rsidRPr="00410347">
        <w:rPr>
          <w:rFonts w:ascii="Times New Roman" w:hAnsi="Times New Roman" w:cs="Times New Roman"/>
          <w:color w:val="000000" w:themeColor="text1"/>
          <w:sz w:val="24"/>
          <w:szCs w:val="24"/>
          <w:lang w:eastAsia="ru-RU"/>
        </w:rPr>
        <w:t xml:space="preserve">) </w:t>
      </w:r>
      <w:r>
        <w:rPr>
          <w:rFonts w:ascii="Times New Roman" w:hAnsi="Times New Roman" w:cs="Times New Roman"/>
          <w:color w:val="000000" w:themeColor="text1"/>
          <w:sz w:val="24"/>
          <w:szCs w:val="24"/>
          <w:lang w:eastAsia="ru-RU"/>
        </w:rPr>
        <w:t xml:space="preserve">по оси </w:t>
      </w:r>
      <w:r>
        <w:rPr>
          <w:rFonts w:ascii="Times New Roman" w:hAnsi="Times New Roman" w:cs="Times New Roman"/>
          <w:color w:val="000000" w:themeColor="text1"/>
          <w:sz w:val="24"/>
          <w:szCs w:val="24"/>
          <w:lang w:val="en-US" w:eastAsia="ru-RU"/>
        </w:rPr>
        <w:t>X</w:t>
      </w:r>
      <w:r>
        <w:rPr>
          <w:rFonts w:ascii="Times New Roman" w:hAnsi="Times New Roman" w:cs="Times New Roman"/>
          <w:color w:val="000000" w:themeColor="text1"/>
          <w:sz w:val="24"/>
          <w:szCs w:val="24"/>
          <w:lang w:eastAsia="ru-RU"/>
        </w:rPr>
        <w:t xml:space="preserve"> при коэффициенте корреляции </w:t>
      </w:r>
      <w:r>
        <w:rPr>
          <w:rFonts w:ascii="Times New Roman" w:hAnsi="Times New Roman" w:cs="Times New Roman"/>
          <w:color w:val="000000" w:themeColor="text1"/>
          <w:sz w:val="24"/>
          <w:szCs w:val="24"/>
          <w:lang w:val="en-US" w:eastAsia="ru-RU"/>
        </w:rPr>
        <w:t>r</w:t>
      </w:r>
      <w:r w:rsidRPr="00410347">
        <w:rPr>
          <w:rFonts w:ascii="Times New Roman" w:hAnsi="Times New Roman" w:cs="Times New Roman"/>
          <w:color w:val="000000" w:themeColor="text1"/>
          <w:sz w:val="24"/>
          <w:szCs w:val="24"/>
          <w:lang w:eastAsia="ru-RU"/>
        </w:rPr>
        <w:t>=</w:t>
      </w:r>
      <w:r>
        <w:rPr>
          <w:rFonts w:ascii="Times New Roman" w:hAnsi="Times New Roman" w:cs="Times New Roman"/>
          <w:color w:val="000000" w:themeColor="text1"/>
          <w:sz w:val="24"/>
          <w:szCs w:val="24"/>
          <w:lang w:eastAsia="ru-RU"/>
        </w:rPr>
        <w:t>1.</w:t>
      </w:r>
    </w:p>
    <w:p w:rsidR="003D7E2E" w:rsidRDefault="003D7E2E" w:rsidP="003D7E2E">
      <w:pPr>
        <w:spacing w:line="240" w:lineRule="atLeast"/>
        <w:ind w:firstLine="709"/>
        <w:jc w:val="right"/>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Таблица</w:t>
      </w:r>
      <w:r w:rsidR="002A4ADA">
        <w:rPr>
          <w:rFonts w:ascii="Times New Roman" w:hAnsi="Times New Roman" w:cs="Times New Roman"/>
          <w:color w:val="000000" w:themeColor="text1"/>
          <w:sz w:val="24"/>
          <w:szCs w:val="24"/>
          <w:lang w:eastAsia="ru-RU"/>
        </w:rPr>
        <w:t xml:space="preserve"> 6 </w:t>
      </w:r>
    </w:p>
    <w:p w:rsidR="002A4ADA" w:rsidRPr="00410347" w:rsidRDefault="002A4ADA" w:rsidP="003D7E2E">
      <w:pPr>
        <w:spacing w:line="240" w:lineRule="atLeast"/>
        <w:ind w:firstLine="709"/>
        <w:jc w:val="right"/>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Результаты измерений форм нахож</w:t>
      </w:r>
      <w:r w:rsidR="003D7E2E">
        <w:rPr>
          <w:rFonts w:ascii="Times New Roman" w:hAnsi="Times New Roman" w:cs="Times New Roman"/>
          <w:color w:val="000000" w:themeColor="text1"/>
          <w:sz w:val="24"/>
          <w:szCs w:val="24"/>
          <w:lang w:eastAsia="ru-RU"/>
        </w:rPr>
        <w:t xml:space="preserve">дения тяжёлых металлов в донных </w:t>
      </w:r>
      <w:r>
        <w:rPr>
          <w:rFonts w:ascii="Times New Roman" w:hAnsi="Times New Roman" w:cs="Times New Roman"/>
          <w:color w:val="000000" w:themeColor="text1"/>
          <w:sz w:val="24"/>
          <w:szCs w:val="24"/>
          <w:lang w:eastAsia="ru-RU"/>
        </w:rPr>
        <w:t>отложениях</w:t>
      </w:r>
    </w:p>
    <w:tbl>
      <w:tblPr>
        <w:tblStyle w:val="ac"/>
        <w:tblW w:w="0" w:type="auto"/>
        <w:tblLook w:val="04A0" w:firstRow="1" w:lastRow="0" w:firstColumn="1" w:lastColumn="0" w:noHBand="0" w:noVBand="1"/>
      </w:tblPr>
      <w:tblGrid>
        <w:gridCol w:w="1406"/>
        <w:gridCol w:w="716"/>
        <w:gridCol w:w="850"/>
        <w:gridCol w:w="851"/>
        <w:gridCol w:w="992"/>
        <w:gridCol w:w="992"/>
        <w:gridCol w:w="851"/>
        <w:gridCol w:w="852"/>
        <w:gridCol w:w="726"/>
        <w:gridCol w:w="825"/>
      </w:tblGrid>
      <w:tr w:rsidR="00101791" w:rsidRPr="00410347" w:rsidTr="00F74796">
        <w:trPr>
          <w:trHeight w:val="315"/>
        </w:trPr>
        <w:tc>
          <w:tcPr>
            <w:tcW w:w="1406" w:type="dxa"/>
            <w:noWrap/>
            <w:hideMark/>
          </w:tcPr>
          <w:p w:rsidR="00410347" w:rsidRPr="00410347" w:rsidRDefault="00410347" w:rsidP="00F74796">
            <w:pPr>
              <w:jc w:val="center"/>
              <w:rPr>
                <w:rFonts w:ascii="Times New Roman" w:hAnsi="Times New Roman" w:cs="Times New Roman"/>
              </w:rPr>
            </w:pPr>
          </w:p>
        </w:tc>
        <w:tc>
          <w:tcPr>
            <w:tcW w:w="716" w:type="dxa"/>
            <w:noWrap/>
            <w:hideMark/>
          </w:tcPr>
          <w:p w:rsidR="00410347" w:rsidRPr="00410347" w:rsidRDefault="00410347" w:rsidP="00410347">
            <w:pPr>
              <w:rPr>
                <w:rFonts w:ascii="Times New Roman" w:hAnsi="Times New Roman" w:cs="Times New Roman"/>
              </w:rPr>
            </w:pPr>
            <w:r w:rsidRPr="00410347">
              <w:rPr>
                <w:rFonts w:ascii="Times New Roman" w:hAnsi="Times New Roman" w:cs="Times New Roman"/>
              </w:rPr>
              <w:t>As</w:t>
            </w:r>
          </w:p>
        </w:tc>
        <w:tc>
          <w:tcPr>
            <w:tcW w:w="850" w:type="dxa"/>
            <w:noWrap/>
            <w:hideMark/>
          </w:tcPr>
          <w:p w:rsidR="00410347" w:rsidRPr="00410347" w:rsidRDefault="00410347" w:rsidP="00410347">
            <w:pPr>
              <w:rPr>
                <w:rFonts w:ascii="Times New Roman" w:hAnsi="Times New Roman" w:cs="Times New Roman"/>
              </w:rPr>
            </w:pPr>
            <w:r w:rsidRPr="00410347">
              <w:rPr>
                <w:rFonts w:ascii="Times New Roman" w:hAnsi="Times New Roman" w:cs="Times New Roman"/>
              </w:rPr>
              <w:t>Co</w:t>
            </w:r>
          </w:p>
        </w:tc>
        <w:tc>
          <w:tcPr>
            <w:tcW w:w="851" w:type="dxa"/>
            <w:noWrap/>
            <w:hideMark/>
          </w:tcPr>
          <w:p w:rsidR="00410347" w:rsidRPr="00410347" w:rsidRDefault="00410347" w:rsidP="00410347">
            <w:pPr>
              <w:rPr>
                <w:rFonts w:ascii="Times New Roman" w:hAnsi="Times New Roman" w:cs="Times New Roman"/>
              </w:rPr>
            </w:pPr>
            <w:r w:rsidRPr="00410347">
              <w:rPr>
                <w:rFonts w:ascii="Times New Roman" w:hAnsi="Times New Roman" w:cs="Times New Roman"/>
              </w:rPr>
              <w:t>Cr</w:t>
            </w:r>
          </w:p>
        </w:tc>
        <w:tc>
          <w:tcPr>
            <w:tcW w:w="992" w:type="dxa"/>
            <w:noWrap/>
            <w:hideMark/>
          </w:tcPr>
          <w:p w:rsidR="00410347" w:rsidRPr="00410347" w:rsidRDefault="00410347" w:rsidP="00410347">
            <w:pPr>
              <w:rPr>
                <w:rFonts w:ascii="Times New Roman" w:hAnsi="Times New Roman" w:cs="Times New Roman"/>
              </w:rPr>
            </w:pPr>
            <w:r w:rsidRPr="00410347">
              <w:rPr>
                <w:rFonts w:ascii="Times New Roman" w:hAnsi="Times New Roman" w:cs="Times New Roman"/>
              </w:rPr>
              <w:t>Cu</w:t>
            </w:r>
          </w:p>
        </w:tc>
        <w:tc>
          <w:tcPr>
            <w:tcW w:w="992" w:type="dxa"/>
            <w:noWrap/>
            <w:hideMark/>
          </w:tcPr>
          <w:p w:rsidR="00410347" w:rsidRPr="00410347" w:rsidRDefault="00410347" w:rsidP="00410347">
            <w:pPr>
              <w:rPr>
                <w:rFonts w:ascii="Times New Roman" w:hAnsi="Times New Roman" w:cs="Times New Roman"/>
              </w:rPr>
            </w:pPr>
            <w:r w:rsidRPr="00410347">
              <w:rPr>
                <w:rFonts w:ascii="Times New Roman" w:hAnsi="Times New Roman" w:cs="Times New Roman"/>
              </w:rPr>
              <w:t>Fe</w:t>
            </w:r>
          </w:p>
        </w:tc>
        <w:tc>
          <w:tcPr>
            <w:tcW w:w="851" w:type="dxa"/>
            <w:noWrap/>
            <w:hideMark/>
          </w:tcPr>
          <w:p w:rsidR="00410347" w:rsidRPr="00410347" w:rsidRDefault="00410347" w:rsidP="00410347">
            <w:pPr>
              <w:rPr>
                <w:rFonts w:ascii="Times New Roman" w:hAnsi="Times New Roman" w:cs="Times New Roman"/>
              </w:rPr>
            </w:pPr>
            <w:r w:rsidRPr="00410347">
              <w:rPr>
                <w:rFonts w:ascii="Times New Roman" w:hAnsi="Times New Roman" w:cs="Times New Roman"/>
              </w:rPr>
              <w:t>Mn</w:t>
            </w:r>
          </w:p>
        </w:tc>
        <w:tc>
          <w:tcPr>
            <w:tcW w:w="852" w:type="dxa"/>
            <w:noWrap/>
            <w:hideMark/>
          </w:tcPr>
          <w:p w:rsidR="00410347" w:rsidRPr="00410347" w:rsidRDefault="00410347" w:rsidP="00410347">
            <w:pPr>
              <w:rPr>
                <w:rFonts w:ascii="Times New Roman" w:hAnsi="Times New Roman" w:cs="Times New Roman"/>
              </w:rPr>
            </w:pPr>
            <w:r w:rsidRPr="00410347">
              <w:rPr>
                <w:rFonts w:ascii="Times New Roman" w:hAnsi="Times New Roman" w:cs="Times New Roman"/>
              </w:rPr>
              <w:t>Ni</w:t>
            </w:r>
          </w:p>
        </w:tc>
        <w:tc>
          <w:tcPr>
            <w:tcW w:w="726" w:type="dxa"/>
            <w:noWrap/>
            <w:hideMark/>
          </w:tcPr>
          <w:p w:rsidR="00410347" w:rsidRPr="00410347" w:rsidRDefault="00410347" w:rsidP="00410347">
            <w:pPr>
              <w:rPr>
                <w:rFonts w:ascii="Times New Roman" w:hAnsi="Times New Roman" w:cs="Times New Roman"/>
              </w:rPr>
            </w:pPr>
            <w:r w:rsidRPr="00410347">
              <w:rPr>
                <w:rFonts w:ascii="Times New Roman" w:hAnsi="Times New Roman" w:cs="Times New Roman"/>
              </w:rPr>
              <w:t>Pb</w:t>
            </w:r>
          </w:p>
        </w:tc>
        <w:tc>
          <w:tcPr>
            <w:tcW w:w="825" w:type="dxa"/>
            <w:noWrap/>
            <w:hideMark/>
          </w:tcPr>
          <w:p w:rsidR="00410347" w:rsidRPr="00410347" w:rsidRDefault="00410347" w:rsidP="00410347">
            <w:pPr>
              <w:rPr>
                <w:rFonts w:ascii="Times New Roman" w:hAnsi="Times New Roman" w:cs="Times New Roman"/>
              </w:rPr>
            </w:pPr>
            <w:r w:rsidRPr="00410347">
              <w:rPr>
                <w:rFonts w:ascii="Times New Roman" w:hAnsi="Times New Roman" w:cs="Times New Roman"/>
              </w:rPr>
              <w:t>Zn</w:t>
            </w:r>
          </w:p>
        </w:tc>
      </w:tr>
      <w:tr w:rsidR="00410347" w:rsidRPr="00410347" w:rsidTr="00F74796">
        <w:trPr>
          <w:trHeight w:val="405"/>
        </w:trPr>
        <w:tc>
          <w:tcPr>
            <w:tcW w:w="9061" w:type="dxa"/>
            <w:gridSpan w:val="10"/>
            <w:hideMark/>
          </w:tcPr>
          <w:p w:rsidR="00410347" w:rsidRPr="00410347" w:rsidRDefault="00410347" w:rsidP="00410347">
            <w:pPr>
              <w:jc w:val="center"/>
              <w:rPr>
                <w:rFonts w:ascii="Times New Roman" w:hAnsi="Times New Roman" w:cs="Times New Roman"/>
              </w:rPr>
            </w:pPr>
            <w:r w:rsidRPr="00410347">
              <w:rPr>
                <w:rFonts w:ascii="Times New Roman" w:hAnsi="Times New Roman" w:cs="Times New Roman"/>
              </w:rPr>
              <w:t>Водорастворимые формы</w:t>
            </w:r>
          </w:p>
        </w:tc>
      </w:tr>
      <w:tr w:rsidR="00101791" w:rsidRPr="00410347" w:rsidTr="00F74796">
        <w:trPr>
          <w:trHeight w:val="315"/>
        </w:trPr>
        <w:tc>
          <w:tcPr>
            <w:tcW w:w="1406" w:type="dxa"/>
            <w:noWrap/>
            <w:hideMark/>
          </w:tcPr>
          <w:p w:rsidR="00410347" w:rsidRPr="00410347" w:rsidRDefault="00410347">
            <w:pPr>
              <w:rPr>
                <w:rFonts w:ascii="Times New Roman" w:hAnsi="Times New Roman" w:cs="Times New Roman"/>
              </w:rPr>
            </w:pPr>
            <w:r w:rsidRPr="00410347">
              <w:rPr>
                <w:rFonts w:ascii="Times New Roman" w:hAnsi="Times New Roman" w:cs="Times New Roman"/>
              </w:rPr>
              <w:t>холостая</w:t>
            </w:r>
          </w:p>
        </w:tc>
        <w:tc>
          <w:tcPr>
            <w:tcW w:w="716" w:type="dxa"/>
            <w:noWrap/>
            <w:hideMark/>
          </w:tcPr>
          <w:p w:rsidR="00410347" w:rsidRPr="00410347" w:rsidRDefault="00410347" w:rsidP="00410347">
            <w:pPr>
              <w:rPr>
                <w:rFonts w:ascii="Times New Roman" w:hAnsi="Times New Roman" w:cs="Times New Roman"/>
              </w:rPr>
            </w:pPr>
            <w:r w:rsidRPr="00410347">
              <w:rPr>
                <w:rFonts w:ascii="Times New Roman" w:hAnsi="Times New Roman" w:cs="Times New Roman"/>
              </w:rPr>
              <w:t>&lt;0,1</w:t>
            </w:r>
          </w:p>
        </w:tc>
        <w:tc>
          <w:tcPr>
            <w:tcW w:w="850" w:type="dxa"/>
            <w:noWrap/>
            <w:hideMark/>
          </w:tcPr>
          <w:p w:rsidR="00410347" w:rsidRPr="00410347" w:rsidRDefault="00410347" w:rsidP="00410347">
            <w:pPr>
              <w:rPr>
                <w:rFonts w:ascii="Times New Roman" w:hAnsi="Times New Roman" w:cs="Times New Roman"/>
              </w:rPr>
            </w:pPr>
            <w:r w:rsidRPr="00410347">
              <w:rPr>
                <w:rFonts w:ascii="Times New Roman" w:hAnsi="Times New Roman" w:cs="Times New Roman"/>
              </w:rPr>
              <w:t>&lt;0,01</w:t>
            </w:r>
          </w:p>
        </w:tc>
        <w:tc>
          <w:tcPr>
            <w:tcW w:w="851" w:type="dxa"/>
            <w:noWrap/>
            <w:hideMark/>
          </w:tcPr>
          <w:p w:rsidR="00410347" w:rsidRPr="00410347" w:rsidRDefault="00410347" w:rsidP="00410347">
            <w:pPr>
              <w:rPr>
                <w:rFonts w:ascii="Times New Roman" w:hAnsi="Times New Roman" w:cs="Times New Roman"/>
              </w:rPr>
            </w:pPr>
            <w:r w:rsidRPr="00410347">
              <w:rPr>
                <w:rFonts w:ascii="Times New Roman" w:hAnsi="Times New Roman" w:cs="Times New Roman"/>
              </w:rPr>
              <w:t>&lt;0,01</w:t>
            </w:r>
          </w:p>
        </w:tc>
        <w:tc>
          <w:tcPr>
            <w:tcW w:w="992" w:type="dxa"/>
            <w:noWrap/>
            <w:hideMark/>
          </w:tcPr>
          <w:p w:rsidR="00410347" w:rsidRPr="00410347" w:rsidRDefault="00410347" w:rsidP="00410347">
            <w:pPr>
              <w:rPr>
                <w:rFonts w:ascii="Times New Roman" w:hAnsi="Times New Roman" w:cs="Times New Roman"/>
              </w:rPr>
            </w:pPr>
            <w:r w:rsidRPr="00410347">
              <w:rPr>
                <w:rFonts w:ascii="Times New Roman" w:hAnsi="Times New Roman" w:cs="Times New Roman"/>
              </w:rPr>
              <w:t>&lt;0,01</w:t>
            </w:r>
          </w:p>
        </w:tc>
        <w:tc>
          <w:tcPr>
            <w:tcW w:w="992" w:type="dxa"/>
            <w:noWrap/>
            <w:hideMark/>
          </w:tcPr>
          <w:p w:rsidR="00410347" w:rsidRPr="00410347" w:rsidRDefault="00410347" w:rsidP="00410347">
            <w:pPr>
              <w:rPr>
                <w:rFonts w:ascii="Times New Roman" w:hAnsi="Times New Roman" w:cs="Times New Roman"/>
                <w:b/>
                <w:bCs/>
              </w:rPr>
            </w:pPr>
            <w:r w:rsidRPr="00410347">
              <w:rPr>
                <w:rFonts w:ascii="Times New Roman" w:hAnsi="Times New Roman" w:cs="Times New Roman"/>
                <w:b/>
                <w:bCs/>
              </w:rPr>
              <w:t>0,020</w:t>
            </w:r>
          </w:p>
        </w:tc>
        <w:tc>
          <w:tcPr>
            <w:tcW w:w="851" w:type="dxa"/>
            <w:noWrap/>
            <w:hideMark/>
          </w:tcPr>
          <w:p w:rsidR="00410347" w:rsidRPr="00410347" w:rsidRDefault="00410347" w:rsidP="00410347">
            <w:pPr>
              <w:rPr>
                <w:rFonts w:ascii="Times New Roman" w:hAnsi="Times New Roman" w:cs="Times New Roman"/>
                <w:b/>
                <w:bCs/>
              </w:rPr>
            </w:pPr>
            <w:r w:rsidRPr="00410347">
              <w:rPr>
                <w:rFonts w:ascii="Times New Roman" w:hAnsi="Times New Roman" w:cs="Times New Roman"/>
                <w:b/>
                <w:bCs/>
              </w:rPr>
              <w:t>0,003</w:t>
            </w:r>
          </w:p>
        </w:tc>
        <w:tc>
          <w:tcPr>
            <w:tcW w:w="852" w:type="dxa"/>
            <w:noWrap/>
            <w:hideMark/>
          </w:tcPr>
          <w:p w:rsidR="00410347" w:rsidRPr="00410347" w:rsidRDefault="00410347" w:rsidP="00410347">
            <w:pPr>
              <w:rPr>
                <w:rFonts w:ascii="Times New Roman" w:hAnsi="Times New Roman" w:cs="Times New Roman"/>
              </w:rPr>
            </w:pPr>
            <w:r w:rsidRPr="00410347">
              <w:rPr>
                <w:rFonts w:ascii="Times New Roman" w:hAnsi="Times New Roman" w:cs="Times New Roman"/>
              </w:rPr>
              <w:t>&lt;0,01</w:t>
            </w:r>
          </w:p>
        </w:tc>
        <w:tc>
          <w:tcPr>
            <w:tcW w:w="726" w:type="dxa"/>
            <w:noWrap/>
            <w:hideMark/>
          </w:tcPr>
          <w:p w:rsidR="00410347" w:rsidRPr="00410347" w:rsidRDefault="00410347" w:rsidP="00410347">
            <w:pPr>
              <w:rPr>
                <w:rFonts w:ascii="Times New Roman" w:hAnsi="Times New Roman" w:cs="Times New Roman"/>
              </w:rPr>
            </w:pPr>
            <w:r w:rsidRPr="00410347">
              <w:rPr>
                <w:rFonts w:ascii="Times New Roman" w:hAnsi="Times New Roman" w:cs="Times New Roman"/>
              </w:rPr>
              <w:t>&lt;0,01</w:t>
            </w:r>
          </w:p>
        </w:tc>
        <w:tc>
          <w:tcPr>
            <w:tcW w:w="825" w:type="dxa"/>
            <w:noWrap/>
            <w:hideMark/>
          </w:tcPr>
          <w:p w:rsidR="00410347" w:rsidRPr="00410347" w:rsidRDefault="00F35BF1" w:rsidP="00410347">
            <w:pPr>
              <w:rPr>
                <w:rFonts w:ascii="Times New Roman" w:hAnsi="Times New Roman" w:cs="Times New Roman"/>
                <w:b/>
                <w:bCs/>
              </w:rPr>
            </w:pPr>
            <w:r>
              <w:rPr>
                <w:rFonts w:ascii="Times New Roman" w:hAnsi="Times New Roman" w:cs="Times New Roman"/>
                <w:b/>
                <w:bCs/>
              </w:rPr>
              <w:t>0,03</w:t>
            </w:r>
          </w:p>
        </w:tc>
      </w:tr>
      <w:tr w:rsidR="00101791" w:rsidRPr="00410347" w:rsidTr="00F74796">
        <w:trPr>
          <w:trHeight w:val="315"/>
        </w:trPr>
        <w:tc>
          <w:tcPr>
            <w:tcW w:w="1406" w:type="dxa"/>
            <w:noWrap/>
            <w:hideMark/>
          </w:tcPr>
          <w:p w:rsidR="00410347" w:rsidRPr="00410347" w:rsidRDefault="00410347">
            <w:pPr>
              <w:rPr>
                <w:rFonts w:ascii="Times New Roman" w:hAnsi="Times New Roman" w:cs="Times New Roman"/>
              </w:rPr>
            </w:pPr>
            <w:r w:rsidRPr="00410347">
              <w:rPr>
                <w:rFonts w:ascii="Times New Roman" w:hAnsi="Times New Roman" w:cs="Times New Roman"/>
              </w:rPr>
              <w:t>бак 103</w:t>
            </w:r>
          </w:p>
        </w:tc>
        <w:tc>
          <w:tcPr>
            <w:tcW w:w="716" w:type="dxa"/>
            <w:noWrap/>
            <w:hideMark/>
          </w:tcPr>
          <w:p w:rsidR="00410347" w:rsidRPr="00410347" w:rsidRDefault="00410347" w:rsidP="00410347">
            <w:pPr>
              <w:rPr>
                <w:rFonts w:ascii="Times New Roman" w:hAnsi="Times New Roman" w:cs="Times New Roman"/>
              </w:rPr>
            </w:pPr>
            <w:r w:rsidRPr="00410347">
              <w:rPr>
                <w:rFonts w:ascii="Times New Roman" w:hAnsi="Times New Roman" w:cs="Times New Roman"/>
              </w:rPr>
              <w:t>&lt;0,1</w:t>
            </w:r>
          </w:p>
        </w:tc>
        <w:tc>
          <w:tcPr>
            <w:tcW w:w="850" w:type="dxa"/>
            <w:noWrap/>
            <w:hideMark/>
          </w:tcPr>
          <w:p w:rsidR="00410347" w:rsidRPr="00410347" w:rsidRDefault="00410347" w:rsidP="00410347">
            <w:pPr>
              <w:rPr>
                <w:rFonts w:ascii="Times New Roman" w:hAnsi="Times New Roman" w:cs="Times New Roman"/>
              </w:rPr>
            </w:pPr>
            <w:r w:rsidRPr="00410347">
              <w:rPr>
                <w:rFonts w:ascii="Times New Roman" w:hAnsi="Times New Roman" w:cs="Times New Roman"/>
              </w:rPr>
              <w:t>&lt;0,01</w:t>
            </w:r>
          </w:p>
        </w:tc>
        <w:tc>
          <w:tcPr>
            <w:tcW w:w="851" w:type="dxa"/>
            <w:noWrap/>
            <w:hideMark/>
          </w:tcPr>
          <w:p w:rsidR="00410347" w:rsidRPr="00410347" w:rsidRDefault="00410347" w:rsidP="00410347">
            <w:pPr>
              <w:rPr>
                <w:rFonts w:ascii="Times New Roman" w:hAnsi="Times New Roman" w:cs="Times New Roman"/>
              </w:rPr>
            </w:pPr>
            <w:r w:rsidRPr="00410347">
              <w:rPr>
                <w:rFonts w:ascii="Times New Roman" w:hAnsi="Times New Roman" w:cs="Times New Roman"/>
              </w:rPr>
              <w:t>&lt;0,01</w:t>
            </w:r>
          </w:p>
        </w:tc>
        <w:tc>
          <w:tcPr>
            <w:tcW w:w="992" w:type="dxa"/>
            <w:noWrap/>
            <w:hideMark/>
          </w:tcPr>
          <w:p w:rsidR="00410347" w:rsidRPr="00410347" w:rsidRDefault="00410347" w:rsidP="00410347">
            <w:pPr>
              <w:rPr>
                <w:rFonts w:ascii="Times New Roman" w:hAnsi="Times New Roman" w:cs="Times New Roman"/>
              </w:rPr>
            </w:pPr>
            <w:r w:rsidRPr="00410347">
              <w:rPr>
                <w:rFonts w:ascii="Times New Roman" w:hAnsi="Times New Roman" w:cs="Times New Roman"/>
              </w:rPr>
              <w:t>&lt;0,01</w:t>
            </w:r>
          </w:p>
        </w:tc>
        <w:tc>
          <w:tcPr>
            <w:tcW w:w="992" w:type="dxa"/>
            <w:noWrap/>
            <w:hideMark/>
          </w:tcPr>
          <w:p w:rsidR="00410347" w:rsidRPr="00410347" w:rsidRDefault="00410347" w:rsidP="00410347">
            <w:pPr>
              <w:rPr>
                <w:rFonts w:ascii="Times New Roman" w:hAnsi="Times New Roman" w:cs="Times New Roman"/>
                <w:b/>
                <w:bCs/>
              </w:rPr>
            </w:pPr>
            <w:r w:rsidRPr="00410347">
              <w:rPr>
                <w:rFonts w:ascii="Times New Roman" w:hAnsi="Times New Roman" w:cs="Times New Roman"/>
                <w:b/>
                <w:bCs/>
              </w:rPr>
              <w:t>0,128</w:t>
            </w:r>
          </w:p>
        </w:tc>
        <w:tc>
          <w:tcPr>
            <w:tcW w:w="851" w:type="dxa"/>
            <w:noWrap/>
            <w:hideMark/>
          </w:tcPr>
          <w:p w:rsidR="00410347" w:rsidRPr="00410347" w:rsidRDefault="00410347" w:rsidP="00410347">
            <w:pPr>
              <w:rPr>
                <w:rFonts w:ascii="Times New Roman" w:hAnsi="Times New Roman" w:cs="Times New Roman"/>
                <w:b/>
                <w:bCs/>
              </w:rPr>
            </w:pPr>
            <w:r w:rsidRPr="00410347">
              <w:rPr>
                <w:rFonts w:ascii="Times New Roman" w:hAnsi="Times New Roman" w:cs="Times New Roman"/>
                <w:b/>
                <w:bCs/>
              </w:rPr>
              <w:t>0,095</w:t>
            </w:r>
          </w:p>
        </w:tc>
        <w:tc>
          <w:tcPr>
            <w:tcW w:w="852" w:type="dxa"/>
            <w:noWrap/>
            <w:hideMark/>
          </w:tcPr>
          <w:p w:rsidR="00410347" w:rsidRPr="00410347" w:rsidRDefault="00410347" w:rsidP="00410347">
            <w:pPr>
              <w:rPr>
                <w:rFonts w:ascii="Times New Roman" w:hAnsi="Times New Roman" w:cs="Times New Roman"/>
              </w:rPr>
            </w:pPr>
            <w:r w:rsidRPr="00410347">
              <w:rPr>
                <w:rFonts w:ascii="Times New Roman" w:hAnsi="Times New Roman" w:cs="Times New Roman"/>
              </w:rPr>
              <w:t>&lt;0,01</w:t>
            </w:r>
          </w:p>
        </w:tc>
        <w:tc>
          <w:tcPr>
            <w:tcW w:w="726" w:type="dxa"/>
            <w:noWrap/>
            <w:hideMark/>
          </w:tcPr>
          <w:p w:rsidR="00410347" w:rsidRPr="00410347" w:rsidRDefault="00410347" w:rsidP="00410347">
            <w:pPr>
              <w:rPr>
                <w:rFonts w:ascii="Times New Roman" w:hAnsi="Times New Roman" w:cs="Times New Roman"/>
              </w:rPr>
            </w:pPr>
            <w:r w:rsidRPr="00410347">
              <w:rPr>
                <w:rFonts w:ascii="Times New Roman" w:hAnsi="Times New Roman" w:cs="Times New Roman"/>
              </w:rPr>
              <w:t>&lt;0,01</w:t>
            </w:r>
          </w:p>
        </w:tc>
        <w:tc>
          <w:tcPr>
            <w:tcW w:w="825" w:type="dxa"/>
            <w:noWrap/>
            <w:hideMark/>
          </w:tcPr>
          <w:p w:rsidR="00410347" w:rsidRPr="00410347" w:rsidRDefault="00F35BF1" w:rsidP="00410347">
            <w:pPr>
              <w:rPr>
                <w:rFonts w:ascii="Times New Roman" w:hAnsi="Times New Roman" w:cs="Times New Roman"/>
                <w:b/>
                <w:bCs/>
              </w:rPr>
            </w:pPr>
            <w:r>
              <w:rPr>
                <w:rFonts w:ascii="Times New Roman" w:hAnsi="Times New Roman" w:cs="Times New Roman"/>
                <w:b/>
                <w:bCs/>
              </w:rPr>
              <w:t>0,08</w:t>
            </w:r>
          </w:p>
        </w:tc>
      </w:tr>
      <w:tr w:rsidR="00101791" w:rsidRPr="00410347" w:rsidTr="00F74796">
        <w:trPr>
          <w:trHeight w:val="315"/>
        </w:trPr>
        <w:tc>
          <w:tcPr>
            <w:tcW w:w="1406" w:type="dxa"/>
            <w:noWrap/>
            <w:hideMark/>
          </w:tcPr>
          <w:p w:rsidR="00410347" w:rsidRPr="00410347" w:rsidRDefault="00410347">
            <w:pPr>
              <w:rPr>
                <w:rFonts w:ascii="Times New Roman" w:hAnsi="Times New Roman" w:cs="Times New Roman"/>
              </w:rPr>
            </w:pPr>
            <w:r w:rsidRPr="00410347">
              <w:rPr>
                <w:rFonts w:ascii="Times New Roman" w:hAnsi="Times New Roman" w:cs="Times New Roman"/>
              </w:rPr>
              <w:t>рыт 13</w:t>
            </w:r>
          </w:p>
        </w:tc>
        <w:tc>
          <w:tcPr>
            <w:tcW w:w="716" w:type="dxa"/>
            <w:noWrap/>
            <w:hideMark/>
          </w:tcPr>
          <w:p w:rsidR="00410347" w:rsidRPr="00410347" w:rsidRDefault="00410347" w:rsidP="00410347">
            <w:pPr>
              <w:rPr>
                <w:rFonts w:ascii="Times New Roman" w:hAnsi="Times New Roman" w:cs="Times New Roman"/>
              </w:rPr>
            </w:pPr>
            <w:r w:rsidRPr="00410347">
              <w:rPr>
                <w:rFonts w:ascii="Times New Roman" w:hAnsi="Times New Roman" w:cs="Times New Roman"/>
              </w:rPr>
              <w:t>&lt;0,1</w:t>
            </w:r>
          </w:p>
        </w:tc>
        <w:tc>
          <w:tcPr>
            <w:tcW w:w="850" w:type="dxa"/>
            <w:noWrap/>
            <w:hideMark/>
          </w:tcPr>
          <w:p w:rsidR="00410347" w:rsidRPr="00410347" w:rsidRDefault="00410347" w:rsidP="00410347">
            <w:pPr>
              <w:rPr>
                <w:rFonts w:ascii="Times New Roman" w:hAnsi="Times New Roman" w:cs="Times New Roman"/>
              </w:rPr>
            </w:pPr>
            <w:r w:rsidRPr="00410347">
              <w:rPr>
                <w:rFonts w:ascii="Times New Roman" w:hAnsi="Times New Roman" w:cs="Times New Roman"/>
              </w:rPr>
              <w:t>&lt;0,01</w:t>
            </w:r>
          </w:p>
        </w:tc>
        <w:tc>
          <w:tcPr>
            <w:tcW w:w="851" w:type="dxa"/>
            <w:noWrap/>
            <w:hideMark/>
          </w:tcPr>
          <w:p w:rsidR="00410347" w:rsidRPr="00410347" w:rsidRDefault="00410347" w:rsidP="00410347">
            <w:pPr>
              <w:rPr>
                <w:rFonts w:ascii="Times New Roman" w:hAnsi="Times New Roman" w:cs="Times New Roman"/>
              </w:rPr>
            </w:pPr>
            <w:r w:rsidRPr="00410347">
              <w:rPr>
                <w:rFonts w:ascii="Times New Roman" w:hAnsi="Times New Roman" w:cs="Times New Roman"/>
              </w:rPr>
              <w:t>&lt;0,01</w:t>
            </w:r>
          </w:p>
        </w:tc>
        <w:tc>
          <w:tcPr>
            <w:tcW w:w="992" w:type="dxa"/>
            <w:noWrap/>
            <w:hideMark/>
          </w:tcPr>
          <w:p w:rsidR="00410347" w:rsidRPr="00410347" w:rsidRDefault="00410347" w:rsidP="00410347">
            <w:pPr>
              <w:rPr>
                <w:rFonts w:ascii="Times New Roman" w:hAnsi="Times New Roman" w:cs="Times New Roman"/>
              </w:rPr>
            </w:pPr>
            <w:r w:rsidRPr="00410347">
              <w:rPr>
                <w:rFonts w:ascii="Times New Roman" w:hAnsi="Times New Roman" w:cs="Times New Roman"/>
              </w:rPr>
              <w:t>&lt;0,01</w:t>
            </w:r>
          </w:p>
        </w:tc>
        <w:tc>
          <w:tcPr>
            <w:tcW w:w="992" w:type="dxa"/>
            <w:noWrap/>
            <w:hideMark/>
          </w:tcPr>
          <w:p w:rsidR="00410347" w:rsidRPr="00410347" w:rsidRDefault="00410347" w:rsidP="00410347">
            <w:pPr>
              <w:rPr>
                <w:rFonts w:ascii="Times New Roman" w:hAnsi="Times New Roman" w:cs="Times New Roman"/>
                <w:b/>
                <w:bCs/>
              </w:rPr>
            </w:pPr>
            <w:r w:rsidRPr="00410347">
              <w:rPr>
                <w:rFonts w:ascii="Times New Roman" w:hAnsi="Times New Roman" w:cs="Times New Roman"/>
                <w:b/>
                <w:bCs/>
              </w:rPr>
              <w:t>0,121</w:t>
            </w:r>
          </w:p>
        </w:tc>
        <w:tc>
          <w:tcPr>
            <w:tcW w:w="851" w:type="dxa"/>
            <w:noWrap/>
            <w:hideMark/>
          </w:tcPr>
          <w:p w:rsidR="00410347" w:rsidRPr="00410347" w:rsidRDefault="00410347" w:rsidP="00410347">
            <w:pPr>
              <w:rPr>
                <w:rFonts w:ascii="Times New Roman" w:hAnsi="Times New Roman" w:cs="Times New Roman"/>
                <w:b/>
                <w:bCs/>
              </w:rPr>
            </w:pPr>
            <w:r w:rsidRPr="00410347">
              <w:rPr>
                <w:rFonts w:ascii="Times New Roman" w:hAnsi="Times New Roman" w:cs="Times New Roman"/>
                <w:b/>
                <w:bCs/>
              </w:rPr>
              <w:t>0,079</w:t>
            </w:r>
          </w:p>
        </w:tc>
        <w:tc>
          <w:tcPr>
            <w:tcW w:w="852" w:type="dxa"/>
            <w:noWrap/>
            <w:hideMark/>
          </w:tcPr>
          <w:p w:rsidR="00410347" w:rsidRPr="00410347" w:rsidRDefault="00410347" w:rsidP="00410347">
            <w:pPr>
              <w:rPr>
                <w:rFonts w:ascii="Times New Roman" w:hAnsi="Times New Roman" w:cs="Times New Roman"/>
              </w:rPr>
            </w:pPr>
            <w:r w:rsidRPr="00410347">
              <w:rPr>
                <w:rFonts w:ascii="Times New Roman" w:hAnsi="Times New Roman" w:cs="Times New Roman"/>
              </w:rPr>
              <w:t>&lt;0,01</w:t>
            </w:r>
          </w:p>
        </w:tc>
        <w:tc>
          <w:tcPr>
            <w:tcW w:w="726" w:type="dxa"/>
            <w:noWrap/>
            <w:hideMark/>
          </w:tcPr>
          <w:p w:rsidR="00410347" w:rsidRPr="00410347" w:rsidRDefault="00410347" w:rsidP="00410347">
            <w:pPr>
              <w:rPr>
                <w:rFonts w:ascii="Times New Roman" w:hAnsi="Times New Roman" w:cs="Times New Roman"/>
              </w:rPr>
            </w:pPr>
            <w:r w:rsidRPr="00410347">
              <w:rPr>
                <w:rFonts w:ascii="Times New Roman" w:hAnsi="Times New Roman" w:cs="Times New Roman"/>
              </w:rPr>
              <w:t>&lt;0,01</w:t>
            </w:r>
          </w:p>
        </w:tc>
        <w:tc>
          <w:tcPr>
            <w:tcW w:w="825" w:type="dxa"/>
            <w:noWrap/>
            <w:hideMark/>
          </w:tcPr>
          <w:p w:rsidR="00410347" w:rsidRPr="00410347" w:rsidRDefault="00F35BF1" w:rsidP="00410347">
            <w:pPr>
              <w:rPr>
                <w:rFonts w:ascii="Times New Roman" w:hAnsi="Times New Roman" w:cs="Times New Roman"/>
                <w:b/>
                <w:bCs/>
              </w:rPr>
            </w:pPr>
            <w:r>
              <w:rPr>
                <w:rFonts w:ascii="Times New Roman" w:hAnsi="Times New Roman" w:cs="Times New Roman"/>
                <w:b/>
                <w:bCs/>
              </w:rPr>
              <w:t>0,21</w:t>
            </w:r>
          </w:p>
        </w:tc>
      </w:tr>
      <w:tr w:rsidR="00101791" w:rsidRPr="00410347" w:rsidTr="00F74796">
        <w:trPr>
          <w:trHeight w:val="315"/>
        </w:trPr>
        <w:tc>
          <w:tcPr>
            <w:tcW w:w="1406" w:type="dxa"/>
            <w:noWrap/>
            <w:hideMark/>
          </w:tcPr>
          <w:p w:rsidR="00410347" w:rsidRPr="00410347" w:rsidRDefault="00410347">
            <w:pPr>
              <w:rPr>
                <w:rFonts w:ascii="Times New Roman" w:hAnsi="Times New Roman" w:cs="Times New Roman"/>
              </w:rPr>
            </w:pPr>
            <w:r w:rsidRPr="00410347">
              <w:rPr>
                <w:rFonts w:ascii="Times New Roman" w:hAnsi="Times New Roman" w:cs="Times New Roman"/>
              </w:rPr>
              <w:t>сап 263</w:t>
            </w:r>
          </w:p>
        </w:tc>
        <w:tc>
          <w:tcPr>
            <w:tcW w:w="716" w:type="dxa"/>
            <w:noWrap/>
            <w:hideMark/>
          </w:tcPr>
          <w:p w:rsidR="00410347" w:rsidRPr="00410347" w:rsidRDefault="00410347" w:rsidP="00410347">
            <w:pPr>
              <w:rPr>
                <w:rFonts w:ascii="Times New Roman" w:hAnsi="Times New Roman" w:cs="Times New Roman"/>
              </w:rPr>
            </w:pPr>
            <w:r w:rsidRPr="00410347">
              <w:rPr>
                <w:rFonts w:ascii="Times New Roman" w:hAnsi="Times New Roman" w:cs="Times New Roman"/>
              </w:rPr>
              <w:t>&lt;0,1</w:t>
            </w:r>
          </w:p>
        </w:tc>
        <w:tc>
          <w:tcPr>
            <w:tcW w:w="850" w:type="dxa"/>
            <w:noWrap/>
            <w:hideMark/>
          </w:tcPr>
          <w:p w:rsidR="00410347" w:rsidRPr="00410347" w:rsidRDefault="00410347" w:rsidP="00410347">
            <w:pPr>
              <w:rPr>
                <w:rFonts w:ascii="Times New Roman" w:hAnsi="Times New Roman" w:cs="Times New Roman"/>
              </w:rPr>
            </w:pPr>
            <w:r w:rsidRPr="00410347">
              <w:rPr>
                <w:rFonts w:ascii="Times New Roman" w:hAnsi="Times New Roman" w:cs="Times New Roman"/>
              </w:rPr>
              <w:t>&lt;0,01</w:t>
            </w:r>
          </w:p>
        </w:tc>
        <w:tc>
          <w:tcPr>
            <w:tcW w:w="851" w:type="dxa"/>
            <w:noWrap/>
            <w:hideMark/>
          </w:tcPr>
          <w:p w:rsidR="00410347" w:rsidRPr="00410347" w:rsidRDefault="00410347" w:rsidP="00410347">
            <w:pPr>
              <w:rPr>
                <w:rFonts w:ascii="Times New Roman" w:hAnsi="Times New Roman" w:cs="Times New Roman"/>
              </w:rPr>
            </w:pPr>
            <w:r w:rsidRPr="00410347">
              <w:rPr>
                <w:rFonts w:ascii="Times New Roman" w:hAnsi="Times New Roman" w:cs="Times New Roman"/>
              </w:rPr>
              <w:t>&lt;0,01</w:t>
            </w:r>
          </w:p>
        </w:tc>
        <w:tc>
          <w:tcPr>
            <w:tcW w:w="992" w:type="dxa"/>
            <w:noWrap/>
            <w:hideMark/>
          </w:tcPr>
          <w:p w:rsidR="00410347" w:rsidRPr="00410347" w:rsidRDefault="00410347" w:rsidP="00410347">
            <w:pPr>
              <w:rPr>
                <w:rFonts w:ascii="Times New Roman" w:hAnsi="Times New Roman" w:cs="Times New Roman"/>
              </w:rPr>
            </w:pPr>
            <w:r w:rsidRPr="00410347">
              <w:rPr>
                <w:rFonts w:ascii="Times New Roman" w:hAnsi="Times New Roman" w:cs="Times New Roman"/>
              </w:rPr>
              <w:t>&lt;0,01</w:t>
            </w:r>
          </w:p>
        </w:tc>
        <w:tc>
          <w:tcPr>
            <w:tcW w:w="992" w:type="dxa"/>
            <w:noWrap/>
            <w:hideMark/>
          </w:tcPr>
          <w:p w:rsidR="00410347" w:rsidRPr="00410347" w:rsidRDefault="00410347" w:rsidP="00410347">
            <w:pPr>
              <w:rPr>
                <w:rFonts w:ascii="Times New Roman" w:hAnsi="Times New Roman" w:cs="Times New Roman"/>
                <w:b/>
                <w:bCs/>
              </w:rPr>
            </w:pPr>
            <w:r w:rsidRPr="00410347">
              <w:rPr>
                <w:rFonts w:ascii="Times New Roman" w:hAnsi="Times New Roman" w:cs="Times New Roman"/>
                <w:b/>
                <w:bCs/>
              </w:rPr>
              <w:t>0,108</w:t>
            </w:r>
          </w:p>
        </w:tc>
        <w:tc>
          <w:tcPr>
            <w:tcW w:w="851" w:type="dxa"/>
            <w:noWrap/>
            <w:hideMark/>
          </w:tcPr>
          <w:p w:rsidR="00410347" w:rsidRPr="00410347" w:rsidRDefault="00410347" w:rsidP="00410347">
            <w:pPr>
              <w:rPr>
                <w:rFonts w:ascii="Times New Roman" w:hAnsi="Times New Roman" w:cs="Times New Roman"/>
                <w:b/>
                <w:bCs/>
              </w:rPr>
            </w:pPr>
            <w:r w:rsidRPr="00410347">
              <w:rPr>
                <w:rFonts w:ascii="Times New Roman" w:hAnsi="Times New Roman" w:cs="Times New Roman"/>
                <w:b/>
                <w:bCs/>
              </w:rPr>
              <w:t>0,256</w:t>
            </w:r>
          </w:p>
        </w:tc>
        <w:tc>
          <w:tcPr>
            <w:tcW w:w="852" w:type="dxa"/>
            <w:noWrap/>
            <w:hideMark/>
          </w:tcPr>
          <w:p w:rsidR="00410347" w:rsidRPr="00410347" w:rsidRDefault="00410347" w:rsidP="00410347">
            <w:pPr>
              <w:rPr>
                <w:rFonts w:ascii="Times New Roman" w:hAnsi="Times New Roman" w:cs="Times New Roman"/>
              </w:rPr>
            </w:pPr>
            <w:r w:rsidRPr="00410347">
              <w:rPr>
                <w:rFonts w:ascii="Times New Roman" w:hAnsi="Times New Roman" w:cs="Times New Roman"/>
              </w:rPr>
              <w:t>&lt;0,01</w:t>
            </w:r>
          </w:p>
        </w:tc>
        <w:tc>
          <w:tcPr>
            <w:tcW w:w="726" w:type="dxa"/>
            <w:noWrap/>
            <w:hideMark/>
          </w:tcPr>
          <w:p w:rsidR="00410347" w:rsidRPr="00410347" w:rsidRDefault="00410347" w:rsidP="00410347">
            <w:pPr>
              <w:rPr>
                <w:rFonts w:ascii="Times New Roman" w:hAnsi="Times New Roman" w:cs="Times New Roman"/>
              </w:rPr>
            </w:pPr>
            <w:r w:rsidRPr="00410347">
              <w:rPr>
                <w:rFonts w:ascii="Times New Roman" w:hAnsi="Times New Roman" w:cs="Times New Roman"/>
              </w:rPr>
              <w:t>&lt;0,01</w:t>
            </w:r>
          </w:p>
        </w:tc>
        <w:tc>
          <w:tcPr>
            <w:tcW w:w="825" w:type="dxa"/>
            <w:noWrap/>
            <w:hideMark/>
          </w:tcPr>
          <w:p w:rsidR="00410347" w:rsidRPr="00410347" w:rsidRDefault="00F35BF1" w:rsidP="00410347">
            <w:pPr>
              <w:rPr>
                <w:rFonts w:ascii="Times New Roman" w:hAnsi="Times New Roman" w:cs="Times New Roman"/>
                <w:b/>
                <w:bCs/>
              </w:rPr>
            </w:pPr>
            <w:r>
              <w:rPr>
                <w:rFonts w:ascii="Times New Roman" w:hAnsi="Times New Roman" w:cs="Times New Roman"/>
                <w:b/>
                <w:bCs/>
              </w:rPr>
              <w:t>0,54</w:t>
            </w:r>
          </w:p>
        </w:tc>
      </w:tr>
      <w:tr w:rsidR="00101791" w:rsidRPr="00410347" w:rsidTr="00F74796">
        <w:trPr>
          <w:trHeight w:val="315"/>
        </w:trPr>
        <w:tc>
          <w:tcPr>
            <w:tcW w:w="1406" w:type="dxa"/>
            <w:noWrap/>
            <w:hideMark/>
          </w:tcPr>
          <w:p w:rsidR="00410347" w:rsidRPr="00410347" w:rsidRDefault="00410347">
            <w:pPr>
              <w:rPr>
                <w:rFonts w:ascii="Times New Roman" w:hAnsi="Times New Roman" w:cs="Times New Roman"/>
              </w:rPr>
            </w:pPr>
            <w:r w:rsidRPr="00410347">
              <w:rPr>
                <w:rFonts w:ascii="Times New Roman" w:hAnsi="Times New Roman" w:cs="Times New Roman"/>
              </w:rPr>
              <w:t>бак 20</w:t>
            </w:r>
          </w:p>
        </w:tc>
        <w:tc>
          <w:tcPr>
            <w:tcW w:w="716" w:type="dxa"/>
            <w:noWrap/>
            <w:hideMark/>
          </w:tcPr>
          <w:p w:rsidR="00410347" w:rsidRPr="00410347" w:rsidRDefault="00410347" w:rsidP="00410347">
            <w:pPr>
              <w:rPr>
                <w:rFonts w:ascii="Times New Roman" w:hAnsi="Times New Roman" w:cs="Times New Roman"/>
              </w:rPr>
            </w:pPr>
            <w:r w:rsidRPr="00410347">
              <w:rPr>
                <w:rFonts w:ascii="Times New Roman" w:hAnsi="Times New Roman" w:cs="Times New Roman"/>
              </w:rPr>
              <w:t>&lt;0,1</w:t>
            </w:r>
          </w:p>
        </w:tc>
        <w:tc>
          <w:tcPr>
            <w:tcW w:w="850" w:type="dxa"/>
            <w:noWrap/>
            <w:hideMark/>
          </w:tcPr>
          <w:p w:rsidR="00410347" w:rsidRPr="00410347" w:rsidRDefault="00410347" w:rsidP="00410347">
            <w:pPr>
              <w:rPr>
                <w:rFonts w:ascii="Times New Roman" w:hAnsi="Times New Roman" w:cs="Times New Roman"/>
              </w:rPr>
            </w:pPr>
            <w:r w:rsidRPr="00410347">
              <w:rPr>
                <w:rFonts w:ascii="Times New Roman" w:hAnsi="Times New Roman" w:cs="Times New Roman"/>
              </w:rPr>
              <w:t>&lt;0,01</w:t>
            </w:r>
          </w:p>
        </w:tc>
        <w:tc>
          <w:tcPr>
            <w:tcW w:w="851" w:type="dxa"/>
            <w:noWrap/>
            <w:hideMark/>
          </w:tcPr>
          <w:p w:rsidR="00410347" w:rsidRPr="00410347" w:rsidRDefault="00410347" w:rsidP="00410347">
            <w:pPr>
              <w:rPr>
                <w:rFonts w:ascii="Times New Roman" w:hAnsi="Times New Roman" w:cs="Times New Roman"/>
              </w:rPr>
            </w:pPr>
            <w:r w:rsidRPr="00410347">
              <w:rPr>
                <w:rFonts w:ascii="Times New Roman" w:hAnsi="Times New Roman" w:cs="Times New Roman"/>
              </w:rPr>
              <w:t>&lt;0,01</w:t>
            </w:r>
          </w:p>
        </w:tc>
        <w:tc>
          <w:tcPr>
            <w:tcW w:w="992" w:type="dxa"/>
            <w:noWrap/>
            <w:hideMark/>
          </w:tcPr>
          <w:p w:rsidR="00410347" w:rsidRPr="00410347" w:rsidRDefault="00410347" w:rsidP="00410347">
            <w:pPr>
              <w:rPr>
                <w:rFonts w:ascii="Times New Roman" w:hAnsi="Times New Roman" w:cs="Times New Roman"/>
              </w:rPr>
            </w:pPr>
            <w:r w:rsidRPr="00410347">
              <w:rPr>
                <w:rFonts w:ascii="Times New Roman" w:hAnsi="Times New Roman" w:cs="Times New Roman"/>
              </w:rPr>
              <w:t>&lt;0,01</w:t>
            </w:r>
          </w:p>
        </w:tc>
        <w:tc>
          <w:tcPr>
            <w:tcW w:w="992" w:type="dxa"/>
            <w:noWrap/>
            <w:hideMark/>
          </w:tcPr>
          <w:p w:rsidR="00410347" w:rsidRPr="00410347" w:rsidRDefault="00410347" w:rsidP="00410347">
            <w:pPr>
              <w:rPr>
                <w:rFonts w:ascii="Times New Roman" w:hAnsi="Times New Roman" w:cs="Times New Roman"/>
                <w:b/>
                <w:bCs/>
              </w:rPr>
            </w:pPr>
            <w:r w:rsidRPr="00410347">
              <w:rPr>
                <w:rFonts w:ascii="Times New Roman" w:hAnsi="Times New Roman" w:cs="Times New Roman"/>
                <w:b/>
                <w:bCs/>
              </w:rPr>
              <w:t>0,022</w:t>
            </w:r>
          </w:p>
        </w:tc>
        <w:tc>
          <w:tcPr>
            <w:tcW w:w="851" w:type="dxa"/>
            <w:noWrap/>
            <w:hideMark/>
          </w:tcPr>
          <w:p w:rsidR="00410347" w:rsidRPr="00410347" w:rsidRDefault="00410347" w:rsidP="00410347">
            <w:pPr>
              <w:rPr>
                <w:rFonts w:ascii="Times New Roman" w:hAnsi="Times New Roman" w:cs="Times New Roman"/>
                <w:b/>
                <w:bCs/>
              </w:rPr>
            </w:pPr>
            <w:r w:rsidRPr="00410347">
              <w:rPr>
                <w:rFonts w:ascii="Times New Roman" w:hAnsi="Times New Roman" w:cs="Times New Roman"/>
                <w:b/>
                <w:bCs/>
              </w:rPr>
              <w:t>0,006</w:t>
            </w:r>
          </w:p>
        </w:tc>
        <w:tc>
          <w:tcPr>
            <w:tcW w:w="852" w:type="dxa"/>
            <w:noWrap/>
            <w:hideMark/>
          </w:tcPr>
          <w:p w:rsidR="00410347" w:rsidRPr="00410347" w:rsidRDefault="00410347" w:rsidP="00410347">
            <w:pPr>
              <w:rPr>
                <w:rFonts w:ascii="Times New Roman" w:hAnsi="Times New Roman" w:cs="Times New Roman"/>
              </w:rPr>
            </w:pPr>
            <w:r w:rsidRPr="00410347">
              <w:rPr>
                <w:rFonts w:ascii="Times New Roman" w:hAnsi="Times New Roman" w:cs="Times New Roman"/>
              </w:rPr>
              <w:t>&lt;0,01</w:t>
            </w:r>
          </w:p>
        </w:tc>
        <w:tc>
          <w:tcPr>
            <w:tcW w:w="726" w:type="dxa"/>
            <w:noWrap/>
            <w:hideMark/>
          </w:tcPr>
          <w:p w:rsidR="00410347" w:rsidRPr="00410347" w:rsidRDefault="00410347" w:rsidP="00410347">
            <w:pPr>
              <w:rPr>
                <w:rFonts w:ascii="Times New Roman" w:hAnsi="Times New Roman" w:cs="Times New Roman"/>
              </w:rPr>
            </w:pPr>
            <w:r w:rsidRPr="00410347">
              <w:rPr>
                <w:rFonts w:ascii="Times New Roman" w:hAnsi="Times New Roman" w:cs="Times New Roman"/>
              </w:rPr>
              <w:t>&lt;0,01</w:t>
            </w:r>
          </w:p>
        </w:tc>
        <w:tc>
          <w:tcPr>
            <w:tcW w:w="825" w:type="dxa"/>
            <w:noWrap/>
            <w:hideMark/>
          </w:tcPr>
          <w:p w:rsidR="00410347" w:rsidRPr="00410347" w:rsidRDefault="00F35BF1" w:rsidP="00410347">
            <w:pPr>
              <w:rPr>
                <w:rFonts w:ascii="Times New Roman" w:hAnsi="Times New Roman" w:cs="Times New Roman"/>
                <w:b/>
                <w:bCs/>
              </w:rPr>
            </w:pPr>
            <w:r>
              <w:rPr>
                <w:rFonts w:ascii="Times New Roman" w:hAnsi="Times New Roman" w:cs="Times New Roman"/>
                <w:b/>
                <w:bCs/>
              </w:rPr>
              <w:t>0,09</w:t>
            </w:r>
          </w:p>
        </w:tc>
      </w:tr>
      <w:tr w:rsidR="00101791" w:rsidRPr="00410347" w:rsidTr="00F74796">
        <w:trPr>
          <w:trHeight w:val="315"/>
        </w:trPr>
        <w:tc>
          <w:tcPr>
            <w:tcW w:w="1406" w:type="dxa"/>
            <w:noWrap/>
            <w:hideMark/>
          </w:tcPr>
          <w:p w:rsidR="00410347" w:rsidRPr="00410347" w:rsidRDefault="00410347">
            <w:pPr>
              <w:rPr>
                <w:rFonts w:ascii="Times New Roman" w:hAnsi="Times New Roman" w:cs="Times New Roman"/>
              </w:rPr>
            </w:pPr>
            <w:r w:rsidRPr="00410347">
              <w:rPr>
                <w:rFonts w:ascii="Times New Roman" w:hAnsi="Times New Roman" w:cs="Times New Roman"/>
              </w:rPr>
              <w:t>16.01.101 до</w:t>
            </w:r>
          </w:p>
        </w:tc>
        <w:tc>
          <w:tcPr>
            <w:tcW w:w="716" w:type="dxa"/>
            <w:noWrap/>
            <w:hideMark/>
          </w:tcPr>
          <w:p w:rsidR="00410347" w:rsidRPr="00410347" w:rsidRDefault="00410347" w:rsidP="00410347">
            <w:pPr>
              <w:rPr>
                <w:rFonts w:ascii="Times New Roman" w:hAnsi="Times New Roman" w:cs="Times New Roman"/>
              </w:rPr>
            </w:pPr>
            <w:r w:rsidRPr="00410347">
              <w:rPr>
                <w:rFonts w:ascii="Times New Roman" w:hAnsi="Times New Roman" w:cs="Times New Roman"/>
              </w:rPr>
              <w:t>&lt;0,1</w:t>
            </w:r>
          </w:p>
        </w:tc>
        <w:tc>
          <w:tcPr>
            <w:tcW w:w="850" w:type="dxa"/>
            <w:noWrap/>
            <w:hideMark/>
          </w:tcPr>
          <w:p w:rsidR="00410347" w:rsidRPr="00410347" w:rsidRDefault="00410347" w:rsidP="00410347">
            <w:pPr>
              <w:rPr>
                <w:rFonts w:ascii="Times New Roman" w:hAnsi="Times New Roman" w:cs="Times New Roman"/>
              </w:rPr>
            </w:pPr>
            <w:r w:rsidRPr="00410347">
              <w:rPr>
                <w:rFonts w:ascii="Times New Roman" w:hAnsi="Times New Roman" w:cs="Times New Roman"/>
              </w:rPr>
              <w:t>&lt;0,01</w:t>
            </w:r>
          </w:p>
        </w:tc>
        <w:tc>
          <w:tcPr>
            <w:tcW w:w="851" w:type="dxa"/>
            <w:noWrap/>
            <w:hideMark/>
          </w:tcPr>
          <w:p w:rsidR="00410347" w:rsidRPr="00410347" w:rsidRDefault="00410347" w:rsidP="00410347">
            <w:pPr>
              <w:rPr>
                <w:rFonts w:ascii="Times New Roman" w:hAnsi="Times New Roman" w:cs="Times New Roman"/>
              </w:rPr>
            </w:pPr>
            <w:r w:rsidRPr="00410347">
              <w:rPr>
                <w:rFonts w:ascii="Times New Roman" w:hAnsi="Times New Roman" w:cs="Times New Roman"/>
              </w:rPr>
              <w:t>&lt;0,01</w:t>
            </w:r>
          </w:p>
        </w:tc>
        <w:tc>
          <w:tcPr>
            <w:tcW w:w="992" w:type="dxa"/>
            <w:noWrap/>
            <w:hideMark/>
          </w:tcPr>
          <w:p w:rsidR="00410347" w:rsidRPr="00410347" w:rsidRDefault="00410347" w:rsidP="00410347">
            <w:pPr>
              <w:rPr>
                <w:rFonts w:ascii="Times New Roman" w:hAnsi="Times New Roman" w:cs="Times New Roman"/>
              </w:rPr>
            </w:pPr>
            <w:r w:rsidRPr="00410347">
              <w:rPr>
                <w:rFonts w:ascii="Times New Roman" w:hAnsi="Times New Roman" w:cs="Times New Roman"/>
              </w:rPr>
              <w:t>&lt;0,01</w:t>
            </w:r>
          </w:p>
        </w:tc>
        <w:tc>
          <w:tcPr>
            <w:tcW w:w="992" w:type="dxa"/>
            <w:noWrap/>
            <w:hideMark/>
          </w:tcPr>
          <w:p w:rsidR="00410347" w:rsidRPr="00410347" w:rsidRDefault="00410347" w:rsidP="00410347">
            <w:pPr>
              <w:rPr>
                <w:rFonts w:ascii="Times New Roman" w:hAnsi="Times New Roman" w:cs="Times New Roman"/>
                <w:b/>
                <w:bCs/>
              </w:rPr>
            </w:pPr>
            <w:r w:rsidRPr="00410347">
              <w:rPr>
                <w:rFonts w:ascii="Times New Roman" w:hAnsi="Times New Roman" w:cs="Times New Roman"/>
                <w:b/>
                <w:bCs/>
              </w:rPr>
              <w:t>0,016</w:t>
            </w:r>
          </w:p>
        </w:tc>
        <w:tc>
          <w:tcPr>
            <w:tcW w:w="851" w:type="dxa"/>
            <w:noWrap/>
            <w:hideMark/>
          </w:tcPr>
          <w:p w:rsidR="00410347" w:rsidRPr="00410347" w:rsidRDefault="00410347" w:rsidP="00410347">
            <w:pPr>
              <w:rPr>
                <w:rFonts w:ascii="Times New Roman" w:hAnsi="Times New Roman" w:cs="Times New Roman"/>
                <w:b/>
                <w:bCs/>
              </w:rPr>
            </w:pPr>
            <w:r w:rsidRPr="00410347">
              <w:rPr>
                <w:rFonts w:ascii="Times New Roman" w:hAnsi="Times New Roman" w:cs="Times New Roman"/>
                <w:b/>
                <w:bCs/>
              </w:rPr>
              <w:t>1,810</w:t>
            </w:r>
          </w:p>
        </w:tc>
        <w:tc>
          <w:tcPr>
            <w:tcW w:w="852" w:type="dxa"/>
            <w:noWrap/>
            <w:hideMark/>
          </w:tcPr>
          <w:p w:rsidR="00410347" w:rsidRPr="00410347" w:rsidRDefault="00410347" w:rsidP="00410347">
            <w:pPr>
              <w:rPr>
                <w:rFonts w:ascii="Times New Roman" w:hAnsi="Times New Roman" w:cs="Times New Roman"/>
              </w:rPr>
            </w:pPr>
            <w:r w:rsidRPr="00410347">
              <w:rPr>
                <w:rFonts w:ascii="Times New Roman" w:hAnsi="Times New Roman" w:cs="Times New Roman"/>
              </w:rPr>
              <w:t>&lt;0,01</w:t>
            </w:r>
          </w:p>
        </w:tc>
        <w:tc>
          <w:tcPr>
            <w:tcW w:w="726" w:type="dxa"/>
            <w:noWrap/>
            <w:hideMark/>
          </w:tcPr>
          <w:p w:rsidR="00410347" w:rsidRPr="00410347" w:rsidRDefault="00410347" w:rsidP="00410347">
            <w:pPr>
              <w:rPr>
                <w:rFonts w:ascii="Times New Roman" w:hAnsi="Times New Roman" w:cs="Times New Roman"/>
              </w:rPr>
            </w:pPr>
            <w:r w:rsidRPr="00410347">
              <w:rPr>
                <w:rFonts w:ascii="Times New Roman" w:hAnsi="Times New Roman" w:cs="Times New Roman"/>
              </w:rPr>
              <w:t>&lt;0,01</w:t>
            </w:r>
          </w:p>
        </w:tc>
        <w:tc>
          <w:tcPr>
            <w:tcW w:w="825" w:type="dxa"/>
            <w:noWrap/>
            <w:hideMark/>
          </w:tcPr>
          <w:p w:rsidR="00410347" w:rsidRPr="00410347" w:rsidRDefault="00F35BF1" w:rsidP="00410347">
            <w:pPr>
              <w:rPr>
                <w:rFonts w:ascii="Times New Roman" w:hAnsi="Times New Roman" w:cs="Times New Roman"/>
                <w:b/>
                <w:bCs/>
              </w:rPr>
            </w:pPr>
            <w:r>
              <w:rPr>
                <w:rFonts w:ascii="Times New Roman" w:hAnsi="Times New Roman" w:cs="Times New Roman"/>
                <w:b/>
                <w:bCs/>
              </w:rPr>
              <w:t>0,28</w:t>
            </w:r>
          </w:p>
        </w:tc>
      </w:tr>
      <w:tr w:rsidR="00410347" w:rsidRPr="00410347" w:rsidTr="00F74796">
        <w:trPr>
          <w:trHeight w:val="480"/>
        </w:trPr>
        <w:tc>
          <w:tcPr>
            <w:tcW w:w="9061" w:type="dxa"/>
            <w:gridSpan w:val="10"/>
            <w:hideMark/>
          </w:tcPr>
          <w:p w:rsidR="00410347" w:rsidRPr="00410347" w:rsidRDefault="00410347" w:rsidP="00410347">
            <w:pPr>
              <w:jc w:val="center"/>
              <w:rPr>
                <w:rFonts w:ascii="Times New Roman" w:hAnsi="Times New Roman" w:cs="Times New Roman"/>
              </w:rPr>
            </w:pPr>
            <w:r w:rsidRPr="00410347">
              <w:rPr>
                <w:rFonts w:ascii="Times New Roman" w:hAnsi="Times New Roman" w:cs="Times New Roman"/>
              </w:rPr>
              <w:t>Сорбированные формы</w:t>
            </w:r>
          </w:p>
        </w:tc>
      </w:tr>
      <w:tr w:rsidR="00F35BF1" w:rsidRPr="00410347" w:rsidTr="00F74796">
        <w:trPr>
          <w:trHeight w:val="315"/>
        </w:trPr>
        <w:tc>
          <w:tcPr>
            <w:tcW w:w="140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холостая</w:t>
            </w:r>
          </w:p>
        </w:tc>
        <w:tc>
          <w:tcPr>
            <w:tcW w:w="71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&lt;0,1</w:t>
            </w:r>
          </w:p>
        </w:tc>
        <w:tc>
          <w:tcPr>
            <w:tcW w:w="850"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51"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992"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992"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&lt;0,001</w:t>
            </w:r>
          </w:p>
        </w:tc>
        <w:tc>
          <w:tcPr>
            <w:tcW w:w="851" w:type="dxa"/>
            <w:noWrap/>
            <w:hideMark/>
          </w:tcPr>
          <w:p w:rsidR="00F35BF1" w:rsidRPr="00410347" w:rsidRDefault="00F35BF1" w:rsidP="00F35BF1">
            <w:pPr>
              <w:rPr>
                <w:rFonts w:ascii="Times New Roman" w:hAnsi="Times New Roman" w:cs="Times New Roman"/>
                <w:b/>
                <w:bCs/>
              </w:rPr>
            </w:pPr>
            <w:r w:rsidRPr="00410347">
              <w:rPr>
                <w:rFonts w:ascii="Times New Roman" w:hAnsi="Times New Roman" w:cs="Times New Roman"/>
                <w:b/>
                <w:bCs/>
              </w:rPr>
              <w:t>0,007</w:t>
            </w:r>
          </w:p>
        </w:tc>
        <w:tc>
          <w:tcPr>
            <w:tcW w:w="852"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72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25"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r>
      <w:tr w:rsidR="00F35BF1" w:rsidRPr="00410347" w:rsidTr="00F74796">
        <w:trPr>
          <w:trHeight w:val="315"/>
        </w:trPr>
        <w:tc>
          <w:tcPr>
            <w:tcW w:w="140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бак 103</w:t>
            </w:r>
          </w:p>
        </w:tc>
        <w:tc>
          <w:tcPr>
            <w:tcW w:w="71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&lt;0,1</w:t>
            </w:r>
          </w:p>
        </w:tc>
        <w:tc>
          <w:tcPr>
            <w:tcW w:w="850"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51"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992"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992"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&lt;0,001</w:t>
            </w:r>
          </w:p>
        </w:tc>
        <w:tc>
          <w:tcPr>
            <w:tcW w:w="851" w:type="dxa"/>
            <w:noWrap/>
            <w:hideMark/>
          </w:tcPr>
          <w:p w:rsidR="00F35BF1" w:rsidRPr="00410347" w:rsidRDefault="00F35BF1" w:rsidP="00F35BF1">
            <w:pPr>
              <w:rPr>
                <w:rFonts w:ascii="Times New Roman" w:hAnsi="Times New Roman" w:cs="Times New Roman"/>
                <w:b/>
                <w:bCs/>
              </w:rPr>
            </w:pPr>
            <w:r w:rsidRPr="00410347">
              <w:rPr>
                <w:rFonts w:ascii="Times New Roman" w:hAnsi="Times New Roman" w:cs="Times New Roman"/>
                <w:b/>
                <w:bCs/>
              </w:rPr>
              <w:t>0,677</w:t>
            </w:r>
          </w:p>
        </w:tc>
        <w:tc>
          <w:tcPr>
            <w:tcW w:w="852"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72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25" w:type="dxa"/>
            <w:noWrap/>
            <w:hideMark/>
          </w:tcPr>
          <w:p w:rsidR="00F35BF1" w:rsidRPr="00410347" w:rsidRDefault="00F35BF1" w:rsidP="00F35BF1">
            <w:pPr>
              <w:rPr>
                <w:rFonts w:ascii="Times New Roman" w:hAnsi="Times New Roman" w:cs="Times New Roman"/>
                <w:b/>
                <w:bCs/>
              </w:rPr>
            </w:pPr>
            <w:r>
              <w:rPr>
                <w:rFonts w:ascii="Times New Roman" w:hAnsi="Times New Roman" w:cs="Times New Roman"/>
                <w:b/>
                <w:bCs/>
              </w:rPr>
              <w:t>0,09</w:t>
            </w:r>
          </w:p>
        </w:tc>
      </w:tr>
      <w:tr w:rsidR="00F35BF1" w:rsidRPr="00410347" w:rsidTr="00F74796">
        <w:trPr>
          <w:trHeight w:val="315"/>
        </w:trPr>
        <w:tc>
          <w:tcPr>
            <w:tcW w:w="140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рыт 13</w:t>
            </w:r>
          </w:p>
        </w:tc>
        <w:tc>
          <w:tcPr>
            <w:tcW w:w="71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&lt;0,1</w:t>
            </w:r>
          </w:p>
        </w:tc>
        <w:tc>
          <w:tcPr>
            <w:tcW w:w="850"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51"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992"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992"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&lt;0,001</w:t>
            </w:r>
          </w:p>
        </w:tc>
        <w:tc>
          <w:tcPr>
            <w:tcW w:w="851" w:type="dxa"/>
            <w:noWrap/>
            <w:hideMark/>
          </w:tcPr>
          <w:p w:rsidR="00F35BF1" w:rsidRPr="00410347" w:rsidRDefault="00F35BF1" w:rsidP="00F35BF1">
            <w:pPr>
              <w:rPr>
                <w:rFonts w:ascii="Times New Roman" w:hAnsi="Times New Roman" w:cs="Times New Roman"/>
                <w:b/>
                <w:bCs/>
              </w:rPr>
            </w:pPr>
            <w:r w:rsidRPr="00410347">
              <w:rPr>
                <w:rFonts w:ascii="Times New Roman" w:hAnsi="Times New Roman" w:cs="Times New Roman"/>
                <w:b/>
                <w:bCs/>
              </w:rPr>
              <w:t>0,879</w:t>
            </w:r>
          </w:p>
        </w:tc>
        <w:tc>
          <w:tcPr>
            <w:tcW w:w="852"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72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25" w:type="dxa"/>
            <w:noWrap/>
            <w:hideMark/>
          </w:tcPr>
          <w:p w:rsidR="00F35BF1" w:rsidRPr="00410347" w:rsidRDefault="00F35BF1" w:rsidP="00F35BF1">
            <w:pPr>
              <w:rPr>
                <w:rFonts w:ascii="Times New Roman" w:hAnsi="Times New Roman" w:cs="Times New Roman"/>
                <w:b/>
                <w:bCs/>
              </w:rPr>
            </w:pPr>
            <w:r>
              <w:rPr>
                <w:rFonts w:ascii="Times New Roman" w:hAnsi="Times New Roman" w:cs="Times New Roman"/>
                <w:b/>
                <w:bCs/>
              </w:rPr>
              <w:t>0,03</w:t>
            </w:r>
          </w:p>
        </w:tc>
      </w:tr>
      <w:tr w:rsidR="00F35BF1" w:rsidRPr="00410347" w:rsidTr="00F74796">
        <w:trPr>
          <w:trHeight w:val="315"/>
        </w:trPr>
        <w:tc>
          <w:tcPr>
            <w:tcW w:w="140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сап 263</w:t>
            </w:r>
          </w:p>
        </w:tc>
        <w:tc>
          <w:tcPr>
            <w:tcW w:w="71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&lt;0,1</w:t>
            </w:r>
          </w:p>
        </w:tc>
        <w:tc>
          <w:tcPr>
            <w:tcW w:w="850"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51"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992"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992"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&lt;0,001</w:t>
            </w:r>
          </w:p>
        </w:tc>
        <w:tc>
          <w:tcPr>
            <w:tcW w:w="851" w:type="dxa"/>
            <w:noWrap/>
            <w:hideMark/>
          </w:tcPr>
          <w:p w:rsidR="00F35BF1" w:rsidRPr="00410347" w:rsidRDefault="00F35BF1" w:rsidP="00F35BF1">
            <w:pPr>
              <w:rPr>
                <w:rFonts w:ascii="Times New Roman" w:hAnsi="Times New Roman" w:cs="Times New Roman"/>
                <w:b/>
                <w:bCs/>
              </w:rPr>
            </w:pPr>
            <w:r w:rsidRPr="00410347">
              <w:rPr>
                <w:rFonts w:ascii="Times New Roman" w:hAnsi="Times New Roman" w:cs="Times New Roman"/>
                <w:b/>
                <w:bCs/>
              </w:rPr>
              <w:t>1,770</w:t>
            </w:r>
          </w:p>
        </w:tc>
        <w:tc>
          <w:tcPr>
            <w:tcW w:w="852"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72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25" w:type="dxa"/>
            <w:noWrap/>
            <w:hideMark/>
          </w:tcPr>
          <w:p w:rsidR="00F35BF1" w:rsidRPr="00410347" w:rsidRDefault="00F35BF1" w:rsidP="00F35BF1">
            <w:pPr>
              <w:rPr>
                <w:rFonts w:ascii="Times New Roman" w:hAnsi="Times New Roman" w:cs="Times New Roman"/>
                <w:b/>
                <w:bCs/>
              </w:rPr>
            </w:pPr>
            <w:r>
              <w:rPr>
                <w:rFonts w:ascii="Times New Roman" w:hAnsi="Times New Roman" w:cs="Times New Roman"/>
                <w:b/>
                <w:bCs/>
              </w:rPr>
              <w:t>0,06</w:t>
            </w:r>
          </w:p>
        </w:tc>
      </w:tr>
      <w:tr w:rsidR="00F35BF1" w:rsidRPr="00410347" w:rsidTr="00F74796">
        <w:trPr>
          <w:trHeight w:val="315"/>
        </w:trPr>
        <w:tc>
          <w:tcPr>
            <w:tcW w:w="140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бак 20</w:t>
            </w:r>
          </w:p>
        </w:tc>
        <w:tc>
          <w:tcPr>
            <w:tcW w:w="71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&lt;0,1</w:t>
            </w:r>
          </w:p>
        </w:tc>
        <w:tc>
          <w:tcPr>
            <w:tcW w:w="850"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51"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992"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992"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&lt;0,001</w:t>
            </w:r>
          </w:p>
        </w:tc>
        <w:tc>
          <w:tcPr>
            <w:tcW w:w="851" w:type="dxa"/>
            <w:noWrap/>
            <w:hideMark/>
          </w:tcPr>
          <w:p w:rsidR="00F35BF1" w:rsidRPr="00410347" w:rsidRDefault="00F35BF1" w:rsidP="00F35BF1">
            <w:pPr>
              <w:rPr>
                <w:rFonts w:ascii="Times New Roman" w:hAnsi="Times New Roman" w:cs="Times New Roman"/>
                <w:b/>
                <w:bCs/>
              </w:rPr>
            </w:pPr>
            <w:r w:rsidRPr="00410347">
              <w:rPr>
                <w:rFonts w:ascii="Times New Roman" w:hAnsi="Times New Roman" w:cs="Times New Roman"/>
                <w:b/>
                <w:bCs/>
              </w:rPr>
              <w:t>0,238</w:t>
            </w:r>
          </w:p>
        </w:tc>
        <w:tc>
          <w:tcPr>
            <w:tcW w:w="852"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72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25" w:type="dxa"/>
            <w:noWrap/>
            <w:hideMark/>
          </w:tcPr>
          <w:p w:rsidR="00F35BF1" w:rsidRPr="00410347" w:rsidRDefault="00F35BF1" w:rsidP="00F35BF1">
            <w:pPr>
              <w:rPr>
                <w:rFonts w:ascii="Times New Roman" w:hAnsi="Times New Roman" w:cs="Times New Roman"/>
                <w:b/>
                <w:bCs/>
              </w:rPr>
            </w:pPr>
            <w:r>
              <w:rPr>
                <w:rFonts w:ascii="Times New Roman" w:hAnsi="Times New Roman" w:cs="Times New Roman"/>
                <w:b/>
                <w:bCs/>
              </w:rPr>
              <w:t>0,02</w:t>
            </w:r>
          </w:p>
        </w:tc>
      </w:tr>
      <w:tr w:rsidR="00F35BF1" w:rsidRPr="00410347" w:rsidTr="00F74796">
        <w:trPr>
          <w:trHeight w:val="315"/>
        </w:trPr>
        <w:tc>
          <w:tcPr>
            <w:tcW w:w="140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16.01.101 до</w:t>
            </w:r>
          </w:p>
        </w:tc>
        <w:tc>
          <w:tcPr>
            <w:tcW w:w="71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&lt;0,1</w:t>
            </w:r>
          </w:p>
        </w:tc>
        <w:tc>
          <w:tcPr>
            <w:tcW w:w="850"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51"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992"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992" w:type="dxa"/>
            <w:noWrap/>
            <w:hideMark/>
          </w:tcPr>
          <w:p w:rsidR="00F35BF1" w:rsidRPr="00410347" w:rsidRDefault="00F35BF1" w:rsidP="00F35BF1">
            <w:pPr>
              <w:rPr>
                <w:rFonts w:ascii="Times New Roman" w:hAnsi="Times New Roman" w:cs="Times New Roman"/>
                <w:b/>
                <w:bCs/>
              </w:rPr>
            </w:pPr>
            <w:r w:rsidRPr="00410347">
              <w:rPr>
                <w:rFonts w:ascii="Times New Roman" w:hAnsi="Times New Roman" w:cs="Times New Roman"/>
                <w:b/>
                <w:bCs/>
              </w:rPr>
              <w:t>0,540</w:t>
            </w:r>
          </w:p>
        </w:tc>
        <w:tc>
          <w:tcPr>
            <w:tcW w:w="851" w:type="dxa"/>
            <w:noWrap/>
            <w:hideMark/>
          </w:tcPr>
          <w:p w:rsidR="00F35BF1" w:rsidRPr="00410347" w:rsidRDefault="00F35BF1" w:rsidP="00F35BF1">
            <w:pPr>
              <w:rPr>
                <w:rFonts w:ascii="Times New Roman" w:hAnsi="Times New Roman" w:cs="Times New Roman"/>
                <w:b/>
                <w:bCs/>
              </w:rPr>
            </w:pPr>
            <w:r w:rsidRPr="00410347">
              <w:rPr>
                <w:rFonts w:ascii="Times New Roman" w:hAnsi="Times New Roman" w:cs="Times New Roman"/>
                <w:b/>
                <w:bCs/>
              </w:rPr>
              <w:t>6,550</w:t>
            </w:r>
          </w:p>
        </w:tc>
        <w:tc>
          <w:tcPr>
            <w:tcW w:w="852"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72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25" w:type="dxa"/>
            <w:noWrap/>
            <w:hideMark/>
          </w:tcPr>
          <w:p w:rsidR="00F35BF1" w:rsidRPr="00410347" w:rsidRDefault="00F35BF1" w:rsidP="00F35BF1">
            <w:pPr>
              <w:rPr>
                <w:rFonts w:ascii="Times New Roman" w:hAnsi="Times New Roman" w:cs="Times New Roman"/>
                <w:b/>
                <w:bCs/>
              </w:rPr>
            </w:pPr>
            <w:r>
              <w:rPr>
                <w:rFonts w:ascii="Times New Roman" w:hAnsi="Times New Roman" w:cs="Times New Roman"/>
                <w:b/>
                <w:bCs/>
              </w:rPr>
              <w:t>0,21</w:t>
            </w:r>
          </w:p>
        </w:tc>
      </w:tr>
      <w:tr w:rsidR="00F35BF1" w:rsidRPr="00410347" w:rsidTr="00F74796">
        <w:trPr>
          <w:trHeight w:val="465"/>
        </w:trPr>
        <w:tc>
          <w:tcPr>
            <w:tcW w:w="9061" w:type="dxa"/>
            <w:gridSpan w:val="10"/>
            <w:hideMark/>
          </w:tcPr>
          <w:p w:rsidR="00F35BF1" w:rsidRPr="00410347" w:rsidRDefault="00F35BF1" w:rsidP="00F35BF1">
            <w:pPr>
              <w:jc w:val="center"/>
              <w:rPr>
                <w:rFonts w:ascii="Times New Roman" w:hAnsi="Times New Roman" w:cs="Times New Roman"/>
              </w:rPr>
            </w:pPr>
            <w:r w:rsidRPr="00410347">
              <w:rPr>
                <w:rFonts w:ascii="Times New Roman" w:hAnsi="Times New Roman" w:cs="Times New Roman"/>
              </w:rPr>
              <w:t>Формы, связанные с карбонатами</w:t>
            </w:r>
          </w:p>
        </w:tc>
      </w:tr>
      <w:tr w:rsidR="00F35BF1" w:rsidRPr="00410347" w:rsidTr="00F74796">
        <w:trPr>
          <w:trHeight w:val="315"/>
        </w:trPr>
        <w:tc>
          <w:tcPr>
            <w:tcW w:w="140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lastRenderedPageBreak/>
              <w:t>холостая</w:t>
            </w:r>
          </w:p>
        </w:tc>
        <w:tc>
          <w:tcPr>
            <w:tcW w:w="71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&lt;0,1</w:t>
            </w:r>
          </w:p>
        </w:tc>
        <w:tc>
          <w:tcPr>
            <w:tcW w:w="850"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51"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992"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992" w:type="dxa"/>
            <w:noWrap/>
            <w:hideMark/>
          </w:tcPr>
          <w:p w:rsidR="00F35BF1" w:rsidRPr="00410347" w:rsidRDefault="00F35BF1" w:rsidP="00F35BF1">
            <w:pPr>
              <w:rPr>
                <w:rFonts w:ascii="Times New Roman" w:hAnsi="Times New Roman" w:cs="Times New Roman"/>
                <w:b/>
                <w:bCs/>
              </w:rPr>
            </w:pPr>
            <w:r w:rsidRPr="00410347">
              <w:rPr>
                <w:rFonts w:ascii="Times New Roman" w:hAnsi="Times New Roman" w:cs="Times New Roman"/>
                <w:b/>
                <w:bCs/>
              </w:rPr>
              <w:t>0,040</w:t>
            </w:r>
          </w:p>
        </w:tc>
        <w:tc>
          <w:tcPr>
            <w:tcW w:w="851" w:type="dxa"/>
            <w:noWrap/>
            <w:hideMark/>
          </w:tcPr>
          <w:p w:rsidR="00F35BF1" w:rsidRPr="00410347" w:rsidRDefault="00F35BF1" w:rsidP="00F35BF1">
            <w:pPr>
              <w:rPr>
                <w:rFonts w:ascii="Times New Roman" w:hAnsi="Times New Roman" w:cs="Times New Roman"/>
                <w:b/>
                <w:bCs/>
              </w:rPr>
            </w:pPr>
            <w:r w:rsidRPr="00410347">
              <w:rPr>
                <w:rFonts w:ascii="Times New Roman" w:hAnsi="Times New Roman" w:cs="Times New Roman"/>
                <w:b/>
                <w:bCs/>
              </w:rPr>
              <w:t>0,008</w:t>
            </w:r>
          </w:p>
        </w:tc>
        <w:tc>
          <w:tcPr>
            <w:tcW w:w="852"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72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25" w:type="dxa"/>
            <w:noWrap/>
            <w:hideMark/>
          </w:tcPr>
          <w:p w:rsidR="00F35BF1" w:rsidRPr="00410347" w:rsidRDefault="00F35BF1" w:rsidP="00F35BF1">
            <w:pPr>
              <w:rPr>
                <w:rFonts w:ascii="Times New Roman" w:hAnsi="Times New Roman" w:cs="Times New Roman"/>
                <w:b/>
                <w:bCs/>
              </w:rPr>
            </w:pPr>
            <w:r>
              <w:rPr>
                <w:rFonts w:ascii="Times New Roman" w:hAnsi="Times New Roman" w:cs="Times New Roman"/>
                <w:b/>
                <w:bCs/>
              </w:rPr>
              <w:t>0,0</w:t>
            </w:r>
            <w:r w:rsidRPr="00410347">
              <w:rPr>
                <w:rFonts w:ascii="Times New Roman" w:hAnsi="Times New Roman" w:cs="Times New Roman"/>
                <w:b/>
                <w:bCs/>
              </w:rPr>
              <w:t>5</w:t>
            </w:r>
          </w:p>
        </w:tc>
      </w:tr>
      <w:tr w:rsidR="00F35BF1" w:rsidRPr="00410347" w:rsidTr="00F74796">
        <w:trPr>
          <w:trHeight w:val="315"/>
        </w:trPr>
        <w:tc>
          <w:tcPr>
            <w:tcW w:w="140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бак 103</w:t>
            </w:r>
          </w:p>
        </w:tc>
        <w:tc>
          <w:tcPr>
            <w:tcW w:w="71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&lt;0,1</w:t>
            </w:r>
          </w:p>
        </w:tc>
        <w:tc>
          <w:tcPr>
            <w:tcW w:w="850"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51"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992"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992" w:type="dxa"/>
            <w:noWrap/>
            <w:hideMark/>
          </w:tcPr>
          <w:p w:rsidR="00F35BF1" w:rsidRPr="00410347" w:rsidRDefault="00F35BF1" w:rsidP="00F35BF1">
            <w:pPr>
              <w:rPr>
                <w:rFonts w:ascii="Times New Roman" w:hAnsi="Times New Roman" w:cs="Times New Roman"/>
                <w:b/>
                <w:bCs/>
              </w:rPr>
            </w:pPr>
            <w:r w:rsidRPr="00410347">
              <w:rPr>
                <w:rFonts w:ascii="Times New Roman" w:hAnsi="Times New Roman" w:cs="Times New Roman"/>
                <w:b/>
                <w:bCs/>
              </w:rPr>
              <w:t>0,362</w:t>
            </w:r>
          </w:p>
        </w:tc>
        <w:tc>
          <w:tcPr>
            <w:tcW w:w="851" w:type="dxa"/>
            <w:noWrap/>
            <w:hideMark/>
          </w:tcPr>
          <w:p w:rsidR="00F35BF1" w:rsidRPr="00410347" w:rsidRDefault="00F35BF1" w:rsidP="00F35BF1">
            <w:pPr>
              <w:rPr>
                <w:rFonts w:ascii="Times New Roman" w:hAnsi="Times New Roman" w:cs="Times New Roman"/>
                <w:b/>
                <w:bCs/>
              </w:rPr>
            </w:pPr>
            <w:r w:rsidRPr="00410347">
              <w:rPr>
                <w:rFonts w:ascii="Times New Roman" w:hAnsi="Times New Roman" w:cs="Times New Roman"/>
                <w:b/>
                <w:bCs/>
              </w:rPr>
              <w:t>0,024</w:t>
            </w:r>
          </w:p>
        </w:tc>
        <w:tc>
          <w:tcPr>
            <w:tcW w:w="852" w:type="dxa"/>
            <w:noWrap/>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72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25" w:type="dxa"/>
            <w:noWrap/>
            <w:hideMark/>
          </w:tcPr>
          <w:p w:rsidR="00F35BF1" w:rsidRPr="00410347" w:rsidRDefault="00F35BF1" w:rsidP="00F35BF1">
            <w:pPr>
              <w:rPr>
                <w:rFonts w:ascii="Times New Roman" w:hAnsi="Times New Roman" w:cs="Times New Roman"/>
                <w:b/>
                <w:bCs/>
              </w:rPr>
            </w:pPr>
            <w:r>
              <w:rPr>
                <w:rFonts w:ascii="Times New Roman" w:hAnsi="Times New Roman" w:cs="Times New Roman"/>
                <w:b/>
                <w:bCs/>
              </w:rPr>
              <w:t>0,04</w:t>
            </w:r>
          </w:p>
        </w:tc>
      </w:tr>
      <w:tr w:rsidR="00F35BF1" w:rsidRPr="00410347" w:rsidTr="00F74796">
        <w:trPr>
          <w:trHeight w:val="315"/>
        </w:trPr>
        <w:tc>
          <w:tcPr>
            <w:tcW w:w="140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рыт 13</w:t>
            </w:r>
          </w:p>
        </w:tc>
        <w:tc>
          <w:tcPr>
            <w:tcW w:w="71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&lt;0,1</w:t>
            </w:r>
          </w:p>
        </w:tc>
        <w:tc>
          <w:tcPr>
            <w:tcW w:w="850"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51"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992"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992" w:type="dxa"/>
            <w:noWrap/>
            <w:hideMark/>
          </w:tcPr>
          <w:p w:rsidR="00F35BF1" w:rsidRPr="00410347" w:rsidRDefault="00F35BF1" w:rsidP="00F35BF1">
            <w:pPr>
              <w:rPr>
                <w:rFonts w:ascii="Times New Roman" w:hAnsi="Times New Roman" w:cs="Times New Roman"/>
                <w:b/>
                <w:bCs/>
              </w:rPr>
            </w:pPr>
            <w:r w:rsidRPr="00410347">
              <w:rPr>
                <w:rFonts w:ascii="Times New Roman" w:hAnsi="Times New Roman" w:cs="Times New Roman"/>
                <w:b/>
                <w:bCs/>
              </w:rPr>
              <w:t>9,930</w:t>
            </w:r>
          </w:p>
        </w:tc>
        <w:tc>
          <w:tcPr>
            <w:tcW w:w="851" w:type="dxa"/>
            <w:noWrap/>
            <w:hideMark/>
          </w:tcPr>
          <w:p w:rsidR="00F35BF1" w:rsidRPr="00410347" w:rsidRDefault="00F35BF1" w:rsidP="00F35BF1">
            <w:pPr>
              <w:rPr>
                <w:rFonts w:ascii="Times New Roman" w:hAnsi="Times New Roman" w:cs="Times New Roman"/>
                <w:b/>
                <w:bCs/>
              </w:rPr>
            </w:pPr>
            <w:r w:rsidRPr="00410347">
              <w:rPr>
                <w:rFonts w:ascii="Times New Roman" w:hAnsi="Times New Roman" w:cs="Times New Roman"/>
                <w:b/>
                <w:bCs/>
              </w:rPr>
              <w:t>0,145</w:t>
            </w:r>
          </w:p>
        </w:tc>
        <w:tc>
          <w:tcPr>
            <w:tcW w:w="852" w:type="dxa"/>
            <w:noWrap/>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72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25" w:type="dxa"/>
            <w:noWrap/>
            <w:hideMark/>
          </w:tcPr>
          <w:p w:rsidR="00F35BF1" w:rsidRPr="00410347" w:rsidRDefault="00F35BF1" w:rsidP="00F35BF1">
            <w:pPr>
              <w:rPr>
                <w:rFonts w:ascii="Times New Roman" w:hAnsi="Times New Roman" w:cs="Times New Roman"/>
                <w:b/>
                <w:bCs/>
              </w:rPr>
            </w:pPr>
            <w:r>
              <w:rPr>
                <w:rFonts w:ascii="Times New Roman" w:hAnsi="Times New Roman" w:cs="Times New Roman"/>
                <w:b/>
                <w:bCs/>
              </w:rPr>
              <w:t>0,06</w:t>
            </w:r>
          </w:p>
        </w:tc>
      </w:tr>
      <w:tr w:rsidR="00F35BF1" w:rsidRPr="00410347" w:rsidTr="00F74796">
        <w:trPr>
          <w:trHeight w:val="315"/>
        </w:trPr>
        <w:tc>
          <w:tcPr>
            <w:tcW w:w="140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сап 263</w:t>
            </w:r>
          </w:p>
        </w:tc>
        <w:tc>
          <w:tcPr>
            <w:tcW w:w="71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&lt;0,1</w:t>
            </w:r>
          </w:p>
        </w:tc>
        <w:tc>
          <w:tcPr>
            <w:tcW w:w="850"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51"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992"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992" w:type="dxa"/>
            <w:noWrap/>
            <w:hideMark/>
          </w:tcPr>
          <w:p w:rsidR="00F35BF1" w:rsidRPr="00410347" w:rsidRDefault="00F35BF1" w:rsidP="00F35BF1">
            <w:pPr>
              <w:rPr>
                <w:rFonts w:ascii="Times New Roman" w:hAnsi="Times New Roman" w:cs="Times New Roman"/>
                <w:b/>
                <w:bCs/>
              </w:rPr>
            </w:pPr>
            <w:r w:rsidRPr="00410347">
              <w:rPr>
                <w:rFonts w:ascii="Times New Roman" w:hAnsi="Times New Roman" w:cs="Times New Roman"/>
                <w:b/>
                <w:bCs/>
              </w:rPr>
              <w:t>10,800</w:t>
            </w:r>
          </w:p>
        </w:tc>
        <w:tc>
          <w:tcPr>
            <w:tcW w:w="851" w:type="dxa"/>
            <w:noWrap/>
            <w:hideMark/>
          </w:tcPr>
          <w:p w:rsidR="00F35BF1" w:rsidRPr="00410347" w:rsidRDefault="00F35BF1" w:rsidP="00F35BF1">
            <w:pPr>
              <w:rPr>
                <w:rFonts w:ascii="Times New Roman" w:hAnsi="Times New Roman" w:cs="Times New Roman"/>
                <w:b/>
                <w:bCs/>
              </w:rPr>
            </w:pPr>
            <w:r w:rsidRPr="00410347">
              <w:rPr>
                <w:rFonts w:ascii="Times New Roman" w:hAnsi="Times New Roman" w:cs="Times New Roman"/>
                <w:b/>
                <w:bCs/>
              </w:rPr>
              <w:t>0,052</w:t>
            </w:r>
          </w:p>
        </w:tc>
        <w:tc>
          <w:tcPr>
            <w:tcW w:w="852" w:type="dxa"/>
            <w:noWrap/>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72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25" w:type="dxa"/>
            <w:noWrap/>
            <w:hideMark/>
          </w:tcPr>
          <w:p w:rsidR="00F35BF1" w:rsidRPr="00410347" w:rsidRDefault="00F35BF1" w:rsidP="00F35BF1">
            <w:pPr>
              <w:rPr>
                <w:rFonts w:ascii="Times New Roman" w:hAnsi="Times New Roman" w:cs="Times New Roman"/>
                <w:b/>
                <w:bCs/>
              </w:rPr>
            </w:pPr>
            <w:r>
              <w:rPr>
                <w:rFonts w:ascii="Times New Roman" w:hAnsi="Times New Roman" w:cs="Times New Roman"/>
                <w:b/>
                <w:bCs/>
              </w:rPr>
              <w:t>0,03</w:t>
            </w:r>
          </w:p>
        </w:tc>
      </w:tr>
      <w:tr w:rsidR="00F35BF1" w:rsidRPr="00410347" w:rsidTr="00F74796">
        <w:trPr>
          <w:trHeight w:val="315"/>
        </w:trPr>
        <w:tc>
          <w:tcPr>
            <w:tcW w:w="140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бак 20</w:t>
            </w:r>
          </w:p>
        </w:tc>
        <w:tc>
          <w:tcPr>
            <w:tcW w:w="71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&lt;0,1</w:t>
            </w:r>
          </w:p>
        </w:tc>
        <w:tc>
          <w:tcPr>
            <w:tcW w:w="850"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51"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992"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992" w:type="dxa"/>
            <w:noWrap/>
            <w:hideMark/>
          </w:tcPr>
          <w:p w:rsidR="00F35BF1" w:rsidRPr="00410347" w:rsidRDefault="00F35BF1" w:rsidP="00F35BF1">
            <w:pPr>
              <w:rPr>
                <w:rFonts w:ascii="Times New Roman" w:hAnsi="Times New Roman" w:cs="Times New Roman"/>
                <w:b/>
                <w:bCs/>
              </w:rPr>
            </w:pPr>
            <w:r w:rsidRPr="00410347">
              <w:rPr>
                <w:rFonts w:ascii="Times New Roman" w:hAnsi="Times New Roman" w:cs="Times New Roman"/>
                <w:b/>
                <w:bCs/>
              </w:rPr>
              <w:t>2,460</w:t>
            </w:r>
          </w:p>
        </w:tc>
        <w:tc>
          <w:tcPr>
            <w:tcW w:w="851" w:type="dxa"/>
            <w:noWrap/>
            <w:hideMark/>
          </w:tcPr>
          <w:p w:rsidR="00F35BF1" w:rsidRPr="00410347" w:rsidRDefault="00F35BF1" w:rsidP="00F35BF1">
            <w:pPr>
              <w:rPr>
                <w:rFonts w:ascii="Times New Roman" w:hAnsi="Times New Roman" w:cs="Times New Roman"/>
                <w:b/>
                <w:bCs/>
              </w:rPr>
            </w:pPr>
            <w:r w:rsidRPr="00410347">
              <w:rPr>
                <w:rFonts w:ascii="Times New Roman" w:hAnsi="Times New Roman" w:cs="Times New Roman"/>
                <w:b/>
                <w:bCs/>
              </w:rPr>
              <w:t>0,028</w:t>
            </w:r>
          </w:p>
        </w:tc>
        <w:tc>
          <w:tcPr>
            <w:tcW w:w="852" w:type="dxa"/>
            <w:noWrap/>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72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25" w:type="dxa"/>
            <w:noWrap/>
            <w:hideMark/>
          </w:tcPr>
          <w:p w:rsidR="00F35BF1" w:rsidRPr="00410347" w:rsidRDefault="00F35BF1" w:rsidP="00F35BF1">
            <w:pPr>
              <w:rPr>
                <w:rFonts w:ascii="Times New Roman" w:hAnsi="Times New Roman" w:cs="Times New Roman"/>
                <w:b/>
                <w:bCs/>
              </w:rPr>
            </w:pPr>
            <w:r>
              <w:rPr>
                <w:rFonts w:ascii="Times New Roman" w:hAnsi="Times New Roman" w:cs="Times New Roman"/>
                <w:b/>
                <w:bCs/>
              </w:rPr>
              <w:t>0,13</w:t>
            </w:r>
          </w:p>
        </w:tc>
      </w:tr>
      <w:tr w:rsidR="00F35BF1" w:rsidRPr="00410347" w:rsidTr="00F74796">
        <w:trPr>
          <w:trHeight w:val="315"/>
        </w:trPr>
        <w:tc>
          <w:tcPr>
            <w:tcW w:w="140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16.01.101 до</w:t>
            </w:r>
          </w:p>
        </w:tc>
        <w:tc>
          <w:tcPr>
            <w:tcW w:w="71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&lt;0,1</w:t>
            </w:r>
          </w:p>
        </w:tc>
        <w:tc>
          <w:tcPr>
            <w:tcW w:w="850"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51"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992"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992" w:type="dxa"/>
            <w:noWrap/>
            <w:hideMark/>
          </w:tcPr>
          <w:p w:rsidR="00F35BF1" w:rsidRPr="00410347" w:rsidRDefault="00F35BF1" w:rsidP="00F35BF1">
            <w:pPr>
              <w:rPr>
                <w:rFonts w:ascii="Times New Roman" w:hAnsi="Times New Roman" w:cs="Times New Roman"/>
                <w:b/>
                <w:bCs/>
              </w:rPr>
            </w:pPr>
            <w:r w:rsidRPr="00410347">
              <w:rPr>
                <w:rFonts w:ascii="Times New Roman" w:hAnsi="Times New Roman" w:cs="Times New Roman"/>
                <w:b/>
                <w:bCs/>
              </w:rPr>
              <w:t>32,700</w:t>
            </w:r>
          </w:p>
        </w:tc>
        <w:tc>
          <w:tcPr>
            <w:tcW w:w="851" w:type="dxa"/>
            <w:noWrap/>
            <w:hideMark/>
          </w:tcPr>
          <w:p w:rsidR="00F35BF1" w:rsidRPr="00410347" w:rsidRDefault="00F35BF1" w:rsidP="00F35BF1">
            <w:pPr>
              <w:rPr>
                <w:rFonts w:ascii="Times New Roman" w:hAnsi="Times New Roman" w:cs="Times New Roman"/>
                <w:b/>
                <w:bCs/>
              </w:rPr>
            </w:pPr>
            <w:r w:rsidRPr="00410347">
              <w:rPr>
                <w:rFonts w:ascii="Times New Roman" w:hAnsi="Times New Roman" w:cs="Times New Roman"/>
                <w:b/>
                <w:bCs/>
              </w:rPr>
              <w:t>0,044</w:t>
            </w:r>
          </w:p>
        </w:tc>
        <w:tc>
          <w:tcPr>
            <w:tcW w:w="852" w:type="dxa"/>
            <w:noWrap/>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72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25" w:type="dxa"/>
            <w:noWrap/>
            <w:hideMark/>
          </w:tcPr>
          <w:p w:rsidR="00F35BF1" w:rsidRPr="00410347" w:rsidRDefault="00F35BF1" w:rsidP="00F35BF1">
            <w:pPr>
              <w:rPr>
                <w:rFonts w:ascii="Times New Roman" w:hAnsi="Times New Roman" w:cs="Times New Roman"/>
                <w:b/>
                <w:bCs/>
              </w:rPr>
            </w:pPr>
            <w:r>
              <w:rPr>
                <w:rFonts w:ascii="Times New Roman" w:hAnsi="Times New Roman" w:cs="Times New Roman"/>
                <w:b/>
                <w:bCs/>
              </w:rPr>
              <w:t>0,15</w:t>
            </w:r>
          </w:p>
        </w:tc>
      </w:tr>
      <w:tr w:rsidR="00F35BF1" w:rsidRPr="00410347" w:rsidTr="00F74796">
        <w:trPr>
          <w:trHeight w:val="525"/>
        </w:trPr>
        <w:tc>
          <w:tcPr>
            <w:tcW w:w="9061" w:type="dxa"/>
            <w:gridSpan w:val="10"/>
            <w:hideMark/>
          </w:tcPr>
          <w:p w:rsidR="00F35BF1" w:rsidRPr="00410347" w:rsidRDefault="00F35BF1" w:rsidP="00F35BF1">
            <w:pPr>
              <w:jc w:val="center"/>
              <w:rPr>
                <w:rFonts w:ascii="Times New Roman" w:hAnsi="Times New Roman" w:cs="Times New Roman"/>
              </w:rPr>
            </w:pPr>
            <w:r w:rsidRPr="00410347">
              <w:rPr>
                <w:rFonts w:ascii="Times New Roman" w:hAnsi="Times New Roman" w:cs="Times New Roman"/>
              </w:rPr>
              <w:t>Формы, связанные с оксидами и гидроксидами Fe и Mn</w:t>
            </w:r>
          </w:p>
        </w:tc>
      </w:tr>
      <w:tr w:rsidR="00F35BF1" w:rsidRPr="00410347" w:rsidTr="00F74796">
        <w:trPr>
          <w:trHeight w:val="315"/>
        </w:trPr>
        <w:tc>
          <w:tcPr>
            <w:tcW w:w="140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холостая</w:t>
            </w:r>
          </w:p>
        </w:tc>
        <w:tc>
          <w:tcPr>
            <w:tcW w:w="71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&lt;0,1</w:t>
            </w:r>
          </w:p>
        </w:tc>
        <w:tc>
          <w:tcPr>
            <w:tcW w:w="850"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51"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992"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992" w:type="dxa"/>
            <w:noWrap/>
            <w:hideMark/>
          </w:tcPr>
          <w:p w:rsidR="00F35BF1" w:rsidRPr="00410347" w:rsidRDefault="00F35BF1" w:rsidP="00F35BF1">
            <w:pPr>
              <w:rPr>
                <w:rFonts w:ascii="Times New Roman" w:hAnsi="Times New Roman" w:cs="Times New Roman"/>
                <w:b/>
                <w:bCs/>
              </w:rPr>
            </w:pPr>
            <w:r w:rsidRPr="00410347">
              <w:rPr>
                <w:rFonts w:ascii="Times New Roman" w:hAnsi="Times New Roman" w:cs="Times New Roman"/>
                <w:b/>
                <w:bCs/>
              </w:rPr>
              <w:t>0,203</w:t>
            </w:r>
          </w:p>
        </w:tc>
        <w:tc>
          <w:tcPr>
            <w:tcW w:w="851" w:type="dxa"/>
            <w:noWrap/>
            <w:hideMark/>
          </w:tcPr>
          <w:p w:rsidR="00F35BF1" w:rsidRPr="00F41207" w:rsidRDefault="00F35BF1" w:rsidP="00F35BF1">
            <w:pPr>
              <w:jc w:val="right"/>
              <w:rPr>
                <w:rFonts w:ascii="Times New Roman" w:hAnsi="Times New Roman" w:cs="Times New Roman"/>
                <w:b/>
                <w:bCs/>
                <w:color w:val="000000"/>
              </w:rPr>
            </w:pPr>
            <w:r w:rsidRPr="00F41207">
              <w:rPr>
                <w:rFonts w:ascii="Times New Roman" w:hAnsi="Times New Roman" w:cs="Times New Roman"/>
                <w:b/>
                <w:bCs/>
                <w:color w:val="000000"/>
              </w:rPr>
              <w:t>2,556</w:t>
            </w:r>
          </w:p>
        </w:tc>
        <w:tc>
          <w:tcPr>
            <w:tcW w:w="852" w:type="dxa"/>
            <w:noWrap/>
            <w:hideMark/>
          </w:tcPr>
          <w:p w:rsidR="00F35BF1" w:rsidRPr="001074C9" w:rsidRDefault="00F35BF1" w:rsidP="00F35BF1">
            <w:pPr>
              <w:jc w:val="right"/>
              <w:rPr>
                <w:rFonts w:ascii="Times New Roman" w:hAnsi="Times New Roman" w:cs="Times New Roman"/>
                <w:b/>
                <w:bCs/>
                <w:color w:val="000000"/>
              </w:rPr>
            </w:pPr>
            <w:r>
              <w:rPr>
                <w:rFonts w:ascii="Times New Roman" w:hAnsi="Times New Roman" w:cs="Times New Roman"/>
                <w:b/>
                <w:bCs/>
                <w:color w:val="000000"/>
              </w:rPr>
              <w:t>0,03</w:t>
            </w:r>
          </w:p>
        </w:tc>
        <w:tc>
          <w:tcPr>
            <w:tcW w:w="72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25" w:type="dxa"/>
            <w:noWrap/>
            <w:hideMark/>
          </w:tcPr>
          <w:p w:rsidR="00F35BF1" w:rsidRPr="00410347" w:rsidRDefault="00F35BF1" w:rsidP="00F35BF1">
            <w:pPr>
              <w:rPr>
                <w:rFonts w:ascii="Times New Roman" w:hAnsi="Times New Roman" w:cs="Times New Roman"/>
                <w:b/>
                <w:bCs/>
              </w:rPr>
            </w:pPr>
            <w:r>
              <w:rPr>
                <w:rFonts w:ascii="Times New Roman" w:hAnsi="Times New Roman" w:cs="Times New Roman"/>
                <w:b/>
                <w:bCs/>
              </w:rPr>
              <w:t>0,29</w:t>
            </w:r>
          </w:p>
        </w:tc>
      </w:tr>
      <w:tr w:rsidR="00F35BF1" w:rsidRPr="00410347" w:rsidTr="00F74796">
        <w:trPr>
          <w:trHeight w:val="315"/>
        </w:trPr>
        <w:tc>
          <w:tcPr>
            <w:tcW w:w="140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бак 103</w:t>
            </w:r>
          </w:p>
        </w:tc>
        <w:tc>
          <w:tcPr>
            <w:tcW w:w="71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&lt;0,1</w:t>
            </w:r>
          </w:p>
        </w:tc>
        <w:tc>
          <w:tcPr>
            <w:tcW w:w="850"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51"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992"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992" w:type="dxa"/>
            <w:noWrap/>
            <w:hideMark/>
          </w:tcPr>
          <w:p w:rsidR="00F35BF1" w:rsidRPr="00410347" w:rsidRDefault="00F35BF1" w:rsidP="00F35BF1">
            <w:pPr>
              <w:rPr>
                <w:rFonts w:ascii="Times New Roman" w:hAnsi="Times New Roman" w:cs="Times New Roman"/>
                <w:b/>
                <w:bCs/>
              </w:rPr>
            </w:pPr>
            <w:r w:rsidRPr="00410347">
              <w:rPr>
                <w:rFonts w:ascii="Times New Roman" w:hAnsi="Times New Roman" w:cs="Times New Roman"/>
                <w:b/>
                <w:bCs/>
              </w:rPr>
              <w:t>12,400</w:t>
            </w:r>
          </w:p>
        </w:tc>
        <w:tc>
          <w:tcPr>
            <w:tcW w:w="851" w:type="dxa"/>
            <w:noWrap/>
            <w:hideMark/>
          </w:tcPr>
          <w:p w:rsidR="00F35BF1" w:rsidRPr="00F41207" w:rsidRDefault="00F35BF1" w:rsidP="00F35BF1">
            <w:pPr>
              <w:jc w:val="right"/>
              <w:rPr>
                <w:rFonts w:ascii="Times New Roman" w:hAnsi="Times New Roman" w:cs="Times New Roman"/>
                <w:b/>
                <w:bCs/>
                <w:color w:val="000000"/>
              </w:rPr>
            </w:pPr>
            <w:r w:rsidRPr="00F41207">
              <w:rPr>
                <w:rFonts w:ascii="Times New Roman" w:hAnsi="Times New Roman" w:cs="Times New Roman"/>
                <w:b/>
                <w:bCs/>
                <w:color w:val="000000"/>
              </w:rPr>
              <w:t>7,397</w:t>
            </w:r>
          </w:p>
        </w:tc>
        <w:tc>
          <w:tcPr>
            <w:tcW w:w="852" w:type="dxa"/>
            <w:noWrap/>
            <w:hideMark/>
          </w:tcPr>
          <w:p w:rsidR="00F35BF1" w:rsidRPr="001074C9" w:rsidRDefault="00F35BF1" w:rsidP="00F35BF1">
            <w:pPr>
              <w:jc w:val="right"/>
              <w:rPr>
                <w:rFonts w:ascii="Times New Roman" w:hAnsi="Times New Roman" w:cs="Times New Roman"/>
                <w:b/>
                <w:bCs/>
                <w:color w:val="000000"/>
              </w:rPr>
            </w:pPr>
            <w:r w:rsidRPr="001074C9">
              <w:rPr>
                <w:rFonts w:ascii="Times New Roman" w:hAnsi="Times New Roman" w:cs="Times New Roman"/>
                <w:b/>
                <w:bCs/>
                <w:color w:val="000000"/>
              </w:rPr>
              <w:t>0,07</w:t>
            </w:r>
          </w:p>
        </w:tc>
        <w:tc>
          <w:tcPr>
            <w:tcW w:w="72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25" w:type="dxa"/>
            <w:noWrap/>
            <w:hideMark/>
          </w:tcPr>
          <w:p w:rsidR="00F35BF1" w:rsidRPr="00410347" w:rsidRDefault="00F35BF1" w:rsidP="00F35BF1">
            <w:pPr>
              <w:rPr>
                <w:rFonts w:ascii="Times New Roman" w:hAnsi="Times New Roman" w:cs="Times New Roman"/>
                <w:b/>
                <w:bCs/>
              </w:rPr>
            </w:pPr>
            <w:r>
              <w:rPr>
                <w:rFonts w:ascii="Times New Roman" w:hAnsi="Times New Roman" w:cs="Times New Roman"/>
                <w:b/>
                <w:bCs/>
              </w:rPr>
              <w:t>0,23</w:t>
            </w:r>
          </w:p>
        </w:tc>
      </w:tr>
      <w:tr w:rsidR="00F35BF1" w:rsidRPr="00410347" w:rsidTr="00F74796">
        <w:trPr>
          <w:trHeight w:val="315"/>
        </w:trPr>
        <w:tc>
          <w:tcPr>
            <w:tcW w:w="140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рыт 13</w:t>
            </w:r>
          </w:p>
        </w:tc>
        <w:tc>
          <w:tcPr>
            <w:tcW w:w="71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&lt;0,1</w:t>
            </w:r>
          </w:p>
        </w:tc>
        <w:tc>
          <w:tcPr>
            <w:tcW w:w="850"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51" w:type="dxa"/>
            <w:noWrap/>
            <w:hideMark/>
          </w:tcPr>
          <w:p w:rsidR="00F35BF1" w:rsidRPr="00410347" w:rsidRDefault="00F35BF1" w:rsidP="00F35BF1">
            <w:pPr>
              <w:rPr>
                <w:rFonts w:ascii="Times New Roman" w:hAnsi="Times New Roman" w:cs="Times New Roman"/>
                <w:b/>
                <w:bCs/>
              </w:rPr>
            </w:pPr>
            <w:r w:rsidRPr="00410347">
              <w:rPr>
                <w:rFonts w:ascii="Times New Roman" w:hAnsi="Times New Roman" w:cs="Times New Roman"/>
                <w:b/>
                <w:bCs/>
              </w:rPr>
              <w:t>0,069</w:t>
            </w:r>
          </w:p>
        </w:tc>
        <w:tc>
          <w:tcPr>
            <w:tcW w:w="992" w:type="dxa"/>
            <w:noWrap/>
            <w:hideMark/>
          </w:tcPr>
          <w:p w:rsidR="00F35BF1" w:rsidRPr="00410347" w:rsidRDefault="00F35BF1" w:rsidP="00F35BF1">
            <w:pPr>
              <w:rPr>
                <w:rFonts w:ascii="Times New Roman" w:hAnsi="Times New Roman" w:cs="Times New Roman"/>
                <w:b/>
                <w:bCs/>
              </w:rPr>
            </w:pPr>
            <w:r w:rsidRPr="00410347">
              <w:rPr>
                <w:rFonts w:ascii="Times New Roman" w:hAnsi="Times New Roman" w:cs="Times New Roman"/>
                <w:b/>
                <w:bCs/>
              </w:rPr>
              <w:t>0,077</w:t>
            </w:r>
          </w:p>
        </w:tc>
        <w:tc>
          <w:tcPr>
            <w:tcW w:w="992" w:type="dxa"/>
            <w:noWrap/>
            <w:hideMark/>
          </w:tcPr>
          <w:p w:rsidR="00F35BF1" w:rsidRPr="00410347" w:rsidRDefault="00F35BF1" w:rsidP="00F35BF1">
            <w:pPr>
              <w:rPr>
                <w:rFonts w:ascii="Times New Roman" w:hAnsi="Times New Roman" w:cs="Times New Roman"/>
                <w:b/>
                <w:bCs/>
              </w:rPr>
            </w:pPr>
            <w:r w:rsidRPr="00410347">
              <w:rPr>
                <w:rFonts w:ascii="Times New Roman" w:hAnsi="Times New Roman" w:cs="Times New Roman"/>
                <w:b/>
                <w:bCs/>
              </w:rPr>
              <w:t>76,000</w:t>
            </w:r>
          </w:p>
        </w:tc>
        <w:tc>
          <w:tcPr>
            <w:tcW w:w="851" w:type="dxa"/>
            <w:noWrap/>
            <w:hideMark/>
          </w:tcPr>
          <w:p w:rsidR="00F35BF1" w:rsidRPr="00F41207" w:rsidRDefault="00F35BF1" w:rsidP="00F35BF1">
            <w:pPr>
              <w:jc w:val="right"/>
              <w:rPr>
                <w:rFonts w:ascii="Times New Roman" w:hAnsi="Times New Roman" w:cs="Times New Roman"/>
                <w:b/>
                <w:bCs/>
                <w:color w:val="000000"/>
              </w:rPr>
            </w:pPr>
            <w:r w:rsidRPr="00F41207">
              <w:rPr>
                <w:rFonts w:ascii="Times New Roman" w:hAnsi="Times New Roman" w:cs="Times New Roman"/>
                <w:b/>
                <w:bCs/>
                <w:color w:val="000000"/>
              </w:rPr>
              <w:t>3,832</w:t>
            </w:r>
          </w:p>
        </w:tc>
        <w:tc>
          <w:tcPr>
            <w:tcW w:w="852" w:type="dxa"/>
            <w:noWrap/>
            <w:hideMark/>
          </w:tcPr>
          <w:p w:rsidR="00F35BF1" w:rsidRPr="001074C9" w:rsidRDefault="00F35BF1" w:rsidP="00F35BF1">
            <w:pPr>
              <w:jc w:val="right"/>
              <w:rPr>
                <w:rFonts w:ascii="Times New Roman" w:hAnsi="Times New Roman" w:cs="Times New Roman"/>
                <w:b/>
                <w:bCs/>
                <w:color w:val="000000"/>
              </w:rPr>
            </w:pPr>
            <w:r>
              <w:rPr>
                <w:rFonts w:ascii="Times New Roman" w:hAnsi="Times New Roman" w:cs="Times New Roman"/>
                <w:b/>
                <w:bCs/>
                <w:color w:val="000000"/>
              </w:rPr>
              <w:t>0,04</w:t>
            </w:r>
          </w:p>
        </w:tc>
        <w:tc>
          <w:tcPr>
            <w:tcW w:w="72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0,110</w:t>
            </w:r>
          </w:p>
        </w:tc>
        <w:tc>
          <w:tcPr>
            <w:tcW w:w="825" w:type="dxa"/>
            <w:noWrap/>
            <w:hideMark/>
          </w:tcPr>
          <w:p w:rsidR="00F35BF1" w:rsidRPr="00410347" w:rsidRDefault="00F35BF1" w:rsidP="00F35BF1">
            <w:pPr>
              <w:rPr>
                <w:rFonts w:ascii="Times New Roman" w:hAnsi="Times New Roman" w:cs="Times New Roman"/>
                <w:b/>
                <w:bCs/>
              </w:rPr>
            </w:pPr>
            <w:r>
              <w:rPr>
                <w:rFonts w:ascii="Times New Roman" w:hAnsi="Times New Roman" w:cs="Times New Roman"/>
                <w:b/>
                <w:bCs/>
              </w:rPr>
              <w:t>0,36</w:t>
            </w:r>
          </w:p>
        </w:tc>
      </w:tr>
      <w:tr w:rsidR="00F35BF1" w:rsidRPr="00410347" w:rsidTr="00F74796">
        <w:trPr>
          <w:trHeight w:val="315"/>
        </w:trPr>
        <w:tc>
          <w:tcPr>
            <w:tcW w:w="140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сап 263</w:t>
            </w:r>
          </w:p>
        </w:tc>
        <w:tc>
          <w:tcPr>
            <w:tcW w:w="71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&lt;0,1</w:t>
            </w:r>
          </w:p>
        </w:tc>
        <w:tc>
          <w:tcPr>
            <w:tcW w:w="850"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51"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992" w:type="dxa"/>
            <w:noWrap/>
            <w:hideMark/>
          </w:tcPr>
          <w:p w:rsidR="00F35BF1" w:rsidRPr="00410347" w:rsidRDefault="00F35BF1" w:rsidP="00F35BF1">
            <w:pPr>
              <w:rPr>
                <w:rFonts w:ascii="Times New Roman" w:hAnsi="Times New Roman" w:cs="Times New Roman"/>
                <w:b/>
                <w:bCs/>
              </w:rPr>
            </w:pPr>
            <w:r w:rsidRPr="00410347">
              <w:rPr>
                <w:rFonts w:ascii="Times New Roman" w:hAnsi="Times New Roman" w:cs="Times New Roman"/>
                <w:b/>
                <w:bCs/>
              </w:rPr>
              <w:t>0,062</w:t>
            </w:r>
          </w:p>
        </w:tc>
        <w:tc>
          <w:tcPr>
            <w:tcW w:w="992" w:type="dxa"/>
            <w:noWrap/>
            <w:hideMark/>
          </w:tcPr>
          <w:p w:rsidR="00F35BF1" w:rsidRPr="00410347" w:rsidRDefault="00F35BF1" w:rsidP="00F35BF1">
            <w:pPr>
              <w:rPr>
                <w:rFonts w:ascii="Times New Roman" w:hAnsi="Times New Roman" w:cs="Times New Roman"/>
                <w:b/>
                <w:bCs/>
              </w:rPr>
            </w:pPr>
            <w:r w:rsidRPr="00410347">
              <w:rPr>
                <w:rFonts w:ascii="Times New Roman" w:hAnsi="Times New Roman" w:cs="Times New Roman"/>
                <w:b/>
                <w:bCs/>
              </w:rPr>
              <w:t>54,900</w:t>
            </w:r>
          </w:p>
        </w:tc>
        <w:tc>
          <w:tcPr>
            <w:tcW w:w="851" w:type="dxa"/>
            <w:noWrap/>
            <w:hideMark/>
          </w:tcPr>
          <w:p w:rsidR="00F35BF1" w:rsidRPr="00F41207" w:rsidRDefault="00F35BF1" w:rsidP="00F35BF1">
            <w:pPr>
              <w:jc w:val="right"/>
              <w:rPr>
                <w:rFonts w:ascii="Times New Roman" w:hAnsi="Times New Roman" w:cs="Times New Roman"/>
                <w:b/>
                <w:bCs/>
                <w:color w:val="000000"/>
              </w:rPr>
            </w:pPr>
            <w:r w:rsidRPr="00F41207">
              <w:rPr>
                <w:rFonts w:ascii="Times New Roman" w:hAnsi="Times New Roman" w:cs="Times New Roman"/>
                <w:b/>
                <w:bCs/>
                <w:color w:val="000000"/>
              </w:rPr>
              <w:t>3,243</w:t>
            </w:r>
          </w:p>
        </w:tc>
        <w:tc>
          <w:tcPr>
            <w:tcW w:w="852" w:type="dxa"/>
            <w:noWrap/>
            <w:hideMark/>
          </w:tcPr>
          <w:p w:rsidR="00F35BF1" w:rsidRPr="001074C9" w:rsidRDefault="00F35BF1" w:rsidP="00F35BF1">
            <w:pPr>
              <w:jc w:val="right"/>
              <w:rPr>
                <w:rFonts w:ascii="Times New Roman" w:hAnsi="Times New Roman" w:cs="Times New Roman"/>
                <w:b/>
                <w:bCs/>
                <w:color w:val="000000"/>
              </w:rPr>
            </w:pPr>
            <w:r>
              <w:rPr>
                <w:rFonts w:ascii="Times New Roman" w:hAnsi="Times New Roman" w:cs="Times New Roman"/>
                <w:b/>
                <w:bCs/>
                <w:color w:val="000000"/>
              </w:rPr>
              <w:t>0,0</w:t>
            </w:r>
            <w:r w:rsidRPr="001074C9">
              <w:rPr>
                <w:rFonts w:ascii="Times New Roman" w:hAnsi="Times New Roman" w:cs="Times New Roman"/>
                <w:b/>
                <w:bCs/>
                <w:color w:val="000000"/>
              </w:rPr>
              <w:t>3</w:t>
            </w:r>
          </w:p>
        </w:tc>
        <w:tc>
          <w:tcPr>
            <w:tcW w:w="72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25" w:type="dxa"/>
            <w:noWrap/>
            <w:hideMark/>
          </w:tcPr>
          <w:p w:rsidR="00F35BF1" w:rsidRPr="00410347" w:rsidRDefault="00F35BF1" w:rsidP="00F35BF1">
            <w:pPr>
              <w:rPr>
                <w:rFonts w:ascii="Times New Roman" w:hAnsi="Times New Roman" w:cs="Times New Roman"/>
                <w:b/>
                <w:bCs/>
              </w:rPr>
            </w:pPr>
            <w:r>
              <w:rPr>
                <w:rFonts w:ascii="Times New Roman" w:hAnsi="Times New Roman" w:cs="Times New Roman"/>
                <w:b/>
                <w:bCs/>
              </w:rPr>
              <w:t>0,05</w:t>
            </w:r>
          </w:p>
        </w:tc>
      </w:tr>
      <w:tr w:rsidR="00F35BF1" w:rsidRPr="00410347" w:rsidTr="00F74796">
        <w:trPr>
          <w:trHeight w:val="315"/>
        </w:trPr>
        <w:tc>
          <w:tcPr>
            <w:tcW w:w="140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бак 20</w:t>
            </w:r>
          </w:p>
        </w:tc>
        <w:tc>
          <w:tcPr>
            <w:tcW w:w="71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&lt;0,1</w:t>
            </w:r>
          </w:p>
        </w:tc>
        <w:tc>
          <w:tcPr>
            <w:tcW w:w="850"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51"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992"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992" w:type="dxa"/>
            <w:noWrap/>
            <w:hideMark/>
          </w:tcPr>
          <w:p w:rsidR="00F35BF1" w:rsidRPr="00410347" w:rsidRDefault="00F35BF1" w:rsidP="00F35BF1">
            <w:pPr>
              <w:rPr>
                <w:rFonts w:ascii="Times New Roman" w:hAnsi="Times New Roman" w:cs="Times New Roman"/>
                <w:b/>
                <w:bCs/>
              </w:rPr>
            </w:pPr>
            <w:r w:rsidRPr="00410347">
              <w:rPr>
                <w:rFonts w:ascii="Times New Roman" w:hAnsi="Times New Roman" w:cs="Times New Roman"/>
                <w:b/>
                <w:bCs/>
              </w:rPr>
              <w:t>27,000</w:t>
            </w:r>
          </w:p>
        </w:tc>
        <w:tc>
          <w:tcPr>
            <w:tcW w:w="851" w:type="dxa"/>
            <w:noWrap/>
            <w:hideMark/>
          </w:tcPr>
          <w:p w:rsidR="00F35BF1" w:rsidRPr="00F41207" w:rsidRDefault="00F35BF1" w:rsidP="00F35BF1">
            <w:pPr>
              <w:jc w:val="right"/>
              <w:rPr>
                <w:rFonts w:ascii="Times New Roman" w:hAnsi="Times New Roman" w:cs="Times New Roman"/>
                <w:b/>
                <w:bCs/>
                <w:color w:val="000000"/>
              </w:rPr>
            </w:pPr>
            <w:r w:rsidRPr="00F41207">
              <w:rPr>
                <w:rFonts w:ascii="Times New Roman" w:hAnsi="Times New Roman" w:cs="Times New Roman"/>
                <w:b/>
                <w:bCs/>
                <w:color w:val="000000"/>
              </w:rPr>
              <w:t>9,807</w:t>
            </w:r>
          </w:p>
        </w:tc>
        <w:tc>
          <w:tcPr>
            <w:tcW w:w="852" w:type="dxa"/>
            <w:noWrap/>
            <w:hideMark/>
          </w:tcPr>
          <w:p w:rsidR="00F35BF1" w:rsidRPr="001074C9" w:rsidRDefault="00F35BF1" w:rsidP="00F35BF1">
            <w:pPr>
              <w:jc w:val="right"/>
              <w:rPr>
                <w:rFonts w:ascii="Times New Roman" w:hAnsi="Times New Roman" w:cs="Times New Roman"/>
                <w:b/>
                <w:bCs/>
                <w:color w:val="000000"/>
              </w:rPr>
            </w:pPr>
            <w:r>
              <w:rPr>
                <w:rFonts w:ascii="Times New Roman" w:hAnsi="Times New Roman" w:cs="Times New Roman"/>
                <w:b/>
                <w:bCs/>
                <w:color w:val="000000"/>
              </w:rPr>
              <w:t>0,10</w:t>
            </w:r>
          </w:p>
        </w:tc>
        <w:tc>
          <w:tcPr>
            <w:tcW w:w="72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25" w:type="dxa"/>
            <w:noWrap/>
            <w:hideMark/>
          </w:tcPr>
          <w:p w:rsidR="00F35BF1" w:rsidRPr="00410347" w:rsidRDefault="00F35BF1" w:rsidP="00F35BF1">
            <w:pPr>
              <w:rPr>
                <w:rFonts w:ascii="Times New Roman" w:hAnsi="Times New Roman" w:cs="Times New Roman"/>
                <w:b/>
                <w:bCs/>
              </w:rPr>
            </w:pPr>
            <w:r>
              <w:rPr>
                <w:rFonts w:ascii="Times New Roman" w:hAnsi="Times New Roman" w:cs="Times New Roman"/>
                <w:b/>
                <w:bCs/>
              </w:rPr>
              <w:t>0,13</w:t>
            </w:r>
          </w:p>
        </w:tc>
      </w:tr>
      <w:tr w:rsidR="00F35BF1" w:rsidRPr="00410347" w:rsidTr="00F74796">
        <w:trPr>
          <w:trHeight w:val="315"/>
        </w:trPr>
        <w:tc>
          <w:tcPr>
            <w:tcW w:w="140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16.01.101 до</w:t>
            </w:r>
          </w:p>
        </w:tc>
        <w:tc>
          <w:tcPr>
            <w:tcW w:w="71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&lt;0,1</w:t>
            </w:r>
          </w:p>
        </w:tc>
        <w:tc>
          <w:tcPr>
            <w:tcW w:w="850"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51" w:type="dxa"/>
            <w:noWrap/>
            <w:hideMark/>
          </w:tcPr>
          <w:p w:rsidR="00F35BF1" w:rsidRPr="00410347" w:rsidRDefault="00F35BF1" w:rsidP="00F35BF1">
            <w:pPr>
              <w:rPr>
                <w:rFonts w:ascii="Times New Roman" w:hAnsi="Times New Roman" w:cs="Times New Roman"/>
                <w:b/>
                <w:bCs/>
              </w:rPr>
            </w:pPr>
            <w:r w:rsidRPr="00410347">
              <w:rPr>
                <w:rFonts w:ascii="Times New Roman" w:hAnsi="Times New Roman" w:cs="Times New Roman"/>
                <w:b/>
                <w:bCs/>
              </w:rPr>
              <w:t>0,103</w:t>
            </w:r>
          </w:p>
        </w:tc>
        <w:tc>
          <w:tcPr>
            <w:tcW w:w="992" w:type="dxa"/>
            <w:noWrap/>
            <w:hideMark/>
          </w:tcPr>
          <w:p w:rsidR="00F35BF1" w:rsidRPr="00410347" w:rsidRDefault="00F35BF1" w:rsidP="00F35BF1">
            <w:pPr>
              <w:rPr>
                <w:rFonts w:ascii="Times New Roman" w:hAnsi="Times New Roman" w:cs="Times New Roman"/>
                <w:b/>
                <w:bCs/>
              </w:rPr>
            </w:pPr>
            <w:r w:rsidRPr="00410347">
              <w:rPr>
                <w:rFonts w:ascii="Times New Roman" w:hAnsi="Times New Roman" w:cs="Times New Roman"/>
                <w:b/>
                <w:bCs/>
              </w:rPr>
              <w:t>0,081</w:t>
            </w:r>
          </w:p>
        </w:tc>
        <w:tc>
          <w:tcPr>
            <w:tcW w:w="992" w:type="dxa"/>
            <w:noWrap/>
            <w:hideMark/>
          </w:tcPr>
          <w:p w:rsidR="00F35BF1" w:rsidRPr="00410347" w:rsidRDefault="00F35BF1" w:rsidP="00F35BF1">
            <w:pPr>
              <w:rPr>
                <w:rFonts w:ascii="Times New Roman" w:hAnsi="Times New Roman" w:cs="Times New Roman"/>
                <w:b/>
                <w:bCs/>
              </w:rPr>
            </w:pPr>
            <w:r w:rsidRPr="00410347">
              <w:rPr>
                <w:rFonts w:ascii="Times New Roman" w:hAnsi="Times New Roman" w:cs="Times New Roman"/>
                <w:b/>
                <w:bCs/>
              </w:rPr>
              <w:t>198,000</w:t>
            </w:r>
          </w:p>
        </w:tc>
        <w:tc>
          <w:tcPr>
            <w:tcW w:w="851" w:type="dxa"/>
            <w:noWrap/>
            <w:hideMark/>
          </w:tcPr>
          <w:p w:rsidR="00F35BF1" w:rsidRPr="00F41207" w:rsidRDefault="00F35BF1" w:rsidP="00F35BF1">
            <w:pPr>
              <w:jc w:val="right"/>
              <w:rPr>
                <w:rFonts w:ascii="Times New Roman" w:hAnsi="Times New Roman" w:cs="Times New Roman"/>
                <w:b/>
                <w:bCs/>
                <w:color w:val="000000"/>
              </w:rPr>
            </w:pPr>
            <w:r w:rsidRPr="00F41207">
              <w:rPr>
                <w:rFonts w:ascii="Times New Roman" w:hAnsi="Times New Roman" w:cs="Times New Roman"/>
                <w:b/>
                <w:bCs/>
                <w:color w:val="000000"/>
              </w:rPr>
              <w:t>2,556</w:t>
            </w:r>
          </w:p>
        </w:tc>
        <w:tc>
          <w:tcPr>
            <w:tcW w:w="852" w:type="dxa"/>
            <w:noWrap/>
            <w:hideMark/>
          </w:tcPr>
          <w:p w:rsidR="00F35BF1" w:rsidRPr="001074C9" w:rsidRDefault="00F35BF1" w:rsidP="00F35BF1">
            <w:pPr>
              <w:jc w:val="right"/>
              <w:rPr>
                <w:rFonts w:ascii="Times New Roman" w:hAnsi="Times New Roman" w:cs="Times New Roman"/>
                <w:b/>
                <w:bCs/>
                <w:color w:val="000000"/>
              </w:rPr>
            </w:pPr>
            <w:r>
              <w:rPr>
                <w:rFonts w:ascii="Times New Roman" w:hAnsi="Times New Roman" w:cs="Times New Roman"/>
                <w:b/>
                <w:bCs/>
                <w:color w:val="000000"/>
              </w:rPr>
              <w:t>0,03</w:t>
            </w:r>
          </w:p>
        </w:tc>
        <w:tc>
          <w:tcPr>
            <w:tcW w:w="72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0,139</w:t>
            </w:r>
          </w:p>
        </w:tc>
        <w:tc>
          <w:tcPr>
            <w:tcW w:w="825" w:type="dxa"/>
            <w:noWrap/>
            <w:hideMark/>
          </w:tcPr>
          <w:p w:rsidR="00F35BF1" w:rsidRPr="00410347" w:rsidRDefault="00F35BF1" w:rsidP="00F35BF1">
            <w:pPr>
              <w:rPr>
                <w:rFonts w:ascii="Times New Roman" w:hAnsi="Times New Roman" w:cs="Times New Roman"/>
                <w:b/>
                <w:bCs/>
              </w:rPr>
            </w:pPr>
            <w:r>
              <w:rPr>
                <w:rFonts w:ascii="Times New Roman" w:hAnsi="Times New Roman" w:cs="Times New Roman"/>
                <w:b/>
                <w:bCs/>
              </w:rPr>
              <w:t>0,41</w:t>
            </w:r>
          </w:p>
        </w:tc>
      </w:tr>
      <w:tr w:rsidR="00F35BF1" w:rsidRPr="00410347" w:rsidTr="00F74796">
        <w:trPr>
          <w:trHeight w:val="465"/>
        </w:trPr>
        <w:tc>
          <w:tcPr>
            <w:tcW w:w="9061" w:type="dxa"/>
            <w:gridSpan w:val="10"/>
            <w:hideMark/>
          </w:tcPr>
          <w:p w:rsidR="00F35BF1" w:rsidRPr="00410347" w:rsidRDefault="00F35BF1" w:rsidP="00F35BF1">
            <w:pPr>
              <w:jc w:val="center"/>
              <w:rPr>
                <w:rFonts w:ascii="Times New Roman" w:hAnsi="Times New Roman" w:cs="Times New Roman"/>
              </w:rPr>
            </w:pPr>
            <w:r w:rsidRPr="00410347">
              <w:rPr>
                <w:rFonts w:ascii="Times New Roman" w:hAnsi="Times New Roman" w:cs="Times New Roman"/>
              </w:rPr>
              <w:t>Формы, связанные с органической составляющей</w:t>
            </w:r>
          </w:p>
        </w:tc>
      </w:tr>
      <w:tr w:rsidR="00F35BF1" w:rsidRPr="00410347" w:rsidTr="00F74796">
        <w:trPr>
          <w:trHeight w:val="315"/>
        </w:trPr>
        <w:tc>
          <w:tcPr>
            <w:tcW w:w="140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холостая</w:t>
            </w:r>
          </w:p>
        </w:tc>
        <w:tc>
          <w:tcPr>
            <w:tcW w:w="71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&lt;0,1</w:t>
            </w:r>
          </w:p>
        </w:tc>
        <w:tc>
          <w:tcPr>
            <w:tcW w:w="850"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51"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992"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992" w:type="dxa"/>
            <w:noWrap/>
            <w:hideMark/>
          </w:tcPr>
          <w:p w:rsidR="00F35BF1" w:rsidRPr="00410347" w:rsidRDefault="00F35BF1" w:rsidP="00F35BF1">
            <w:pPr>
              <w:rPr>
                <w:rFonts w:ascii="Times New Roman" w:hAnsi="Times New Roman" w:cs="Times New Roman"/>
                <w:b/>
                <w:bCs/>
              </w:rPr>
            </w:pPr>
            <w:r w:rsidRPr="00410347">
              <w:rPr>
                <w:rFonts w:ascii="Times New Roman" w:hAnsi="Times New Roman" w:cs="Times New Roman"/>
                <w:b/>
                <w:bCs/>
              </w:rPr>
              <w:t>0,165</w:t>
            </w:r>
          </w:p>
        </w:tc>
        <w:tc>
          <w:tcPr>
            <w:tcW w:w="851" w:type="dxa"/>
            <w:noWrap/>
            <w:hideMark/>
          </w:tcPr>
          <w:p w:rsidR="00F35BF1" w:rsidRPr="00410347" w:rsidRDefault="00F35BF1" w:rsidP="00F35BF1">
            <w:pPr>
              <w:rPr>
                <w:rFonts w:ascii="Times New Roman" w:hAnsi="Times New Roman" w:cs="Times New Roman"/>
                <w:b/>
                <w:bCs/>
              </w:rPr>
            </w:pPr>
            <w:r w:rsidRPr="00410347">
              <w:rPr>
                <w:rFonts w:ascii="Times New Roman" w:hAnsi="Times New Roman" w:cs="Times New Roman"/>
                <w:b/>
                <w:bCs/>
              </w:rPr>
              <w:t>0,407</w:t>
            </w:r>
          </w:p>
        </w:tc>
        <w:tc>
          <w:tcPr>
            <w:tcW w:w="852"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72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25" w:type="dxa"/>
            <w:noWrap/>
            <w:hideMark/>
          </w:tcPr>
          <w:p w:rsidR="00F35BF1" w:rsidRPr="00410347" w:rsidRDefault="00F35BF1" w:rsidP="00F35BF1">
            <w:pPr>
              <w:rPr>
                <w:rFonts w:ascii="Times New Roman" w:hAnsi="Times New Roman" w:cs="Times New Roman"/>
                <w:b/>
                <w:bCs/>
              </w:rPr>
            </w:pPr>
            <w:r>
              <w:rPr>
                <w:rFonts w:ascii="Times New Roman" w:hAnsi="Times New Roman" w:cs="Times New Roman"/>
                <w:b/>
                <w:bCs/>
              </w:rPr>
              <w:t>0,22</w:t>
            </w:r>
          </w:p>
        </w:tc>
      </w:tr>
      <w:tr w:rsidR="00F35BF1" w:rsidRPr="00410347" w:rsidTr="00F74796">
        <w:trPr>
          <w:trHeight w:val="315"/>
        </w:trPr>
        <w:tc>
          <w:tcPr>
            <w:tcW w:w="140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бак 103</w:t>
            </w:r>
          </w:p>
        </w:tc>
        <w:tc>
          <w:tcPr>
            <w:tcW w:w="71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&lt;0,1</w:t>
            </w:r>
          </w:p>
        </w:tc>
        <w:tc>
          <w:tcPr>
            <w:tcW w:w="850"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51"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992"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992" w:type="dxa"/>
            <w:noWrap/>
            <w:hideMark/>
          </w:tcPr>
          <w:p w:rsidR="00F35BF1" w:rsidRPr="00410347" w:rsidRDefault="00F35BF1" w:rsidP="00F35BF1">
            <w:pPr>
              <w:rPr>
                <w:rFonts w:ascii="Times New Roman" w:hAnsi="Times New Roman" w:cs="Times New Roman"/>
                <w:b/>
                <w:bCs/>
              </w:rPr>
            </w:pPr>
            <w:r w:rsidRPr="00410347">
              <w:rPr>
                <w:rFonts w:ascii="Times New Roman" w:hAnsi="Times New Roman" w:cs="Times New Roman"/>
                <w:b/>
                <w:bCs/>
              </w:rPr>
              <w:t>1,350</w:t>
            </w:r>
          </w:p>
        </w:tc>
        <w:tc>
          <w:tcPr>
            <w:tcW w:w="851" w:type="dxa"/>
            <w:noWrap/>
            <w:hideMark/>
          </w:tcPr>
          <w:p w:rsidR="00F35BF1" w:rsidRPr="00410347" w:rsidRDefault="00F35BF1" w:rsidP="00F35BF1">
            <w:pPr>
              <w:rPr>
                <w:rFonts w:ascii="Times New Roman" w:hAnsi="Times New Roman" w:cs="Times New Roman"/>
                <w:b/>
                <w:bCs/>
              </w:rPr>
            </w:pPr>
            <w:r w:rsidRPr="00410347">
              <w:rPr>
                <w:rFonts w:ascii="Times New Roman" w:hAnsi="Times New Roman" w:cs="Times New Roman"/>
                <w:b/>
                <w:bCs/>
              </w:rPr>
              <w:t>0,763</w:t>
            </w:r>
          </w:p>
        </w:tc>
        <w:tc>
          <w:tcPr>
            <w:tcW w:w="852"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72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25" w:type="dxa"/>
            <w:noWrap/>
            <w:hideMark/>
          </w:tcPr>
          <w:p w:rsidR="00F35BF1" w:rsidRPr="00410347" w:rsidRDefault="00F35BF1" w:rsidP="00F35BF1">
            <w:pPr>
              <w:rPr>
                <w:rFonts w:ascii="Times New Roman" w:hAnsi="Times New Roman" w:cs="Times New Roman"/>
                <w:b/>
                <w:bCs/>
              </w:rPr>
            </w:pPr>
            <w:r>
              <w:rPr>
                <w:rFonts w:ascii="Times New Roman" w:hAnsi="Times New Roman" w:cs="Times New Roman"/>
                <w:b/>
                <w:bCs/>
              </w:rPr>
              <w:t>0,19</w:t>
            </w:r>
          </w:p>
        </w:tc>
      </w:tr>
      <w:tr w:rsidR="00F35BF1" w:rsidRPr="00410347" w:rsidTr="00F74796">
        <w:trPr>
          <w:trHeight w:val="315"/>
        </w:trPr>
        <w:tc>
          <w:tcPr>
            <w:tcW w:w="140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рыт 13</w:t>
            </w:r>
          </w:p>
        </w:tc>
        <w:tc>
          <w:tcPr>
            <w:tcW w:w="71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&lt;0,1</w:t>
            </w:r>
          </w:p>
        </w:tc>
        <w:tc>
          <w:tcPr>
            <w:tcW w:w="850"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51"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992"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992" w:type="dxa"/>
            <w:noWrap/>
            <w:hideMark/>
          </w:tcPr>
          <w:p w:rsidR="00F35BF1" w:rsidRPr="00410347" w:rsidRDefault="00F35BF1" w:rsidP="00F35BF1">
            <w:pPr>
              <w:rPr>
                <w:rFonts w:ascii="Times New Roman" w:hAnsi="Times New Roman" w:cs="Times New Roman"/>
                <w:b/>
                <w:bCs/>
              </w:rPr>
            </w:pPr>
            <w:r w:rsidRPr="00410347">
              <w:rPr>
                <w:rFonts w:ascii="Times New Roman" w:hAnsi="Times New Roman" w:cs="Times New Roman"/>
                <w:b/>
                <w:bCs/>
              </w:rPr>
              <w:t>14,300</w:t>
            </w:r>
          </w:p>
        </w:tc>
        <w:tc>
          <w:tcPr>
            <w:tcW w:w="851" w:type="dxa"/>
            <w:noWrap/>
            <w:hideMark/>
          </w:tcPr>
          <w:p w:rsidR="00F35BF1" w:rsidRPr="00410347" w:rsidRDefault="00F35BF1" w:rsidP="00F35BF1">
            <w:pPr>
              <w:rPr>
                <w:rFonts w:ascii="Times New Roman" w:hAnsi="Times New Roman" w:cs="Times New Roman"/>
                <w:b/>
                <w:bCs/>
              </w:rPr>
            </w:pPr>
            <w:r w:rsidRPr="00410347">
              <w:rPr>
                <w:rFonts w:ascii="Times New Roman" w:hAnsi="Times New Roman" w:cs="Times New Roman"/>
                <w:b/>
                <w:bCs/>
              </w:rPr>
              <w:t>0,237</w:t>
            </w:r>
          </w:p>
        </w:tc>
        <w:tc>
          <w:tcPr>
            <w:tcW w:w="852"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72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25" w:type="dxa"/>
            <w:noWrap/>
            <w:hideMark/>
          </w:tcPr>
          <w:p w:rsidR="00F35BF1" w:rsidRPr="00410347" w:rsidRDefault="00F35BF1" w:rsidP="00F35BF1">
            <w:pPr>
              <w:rPr>
                <w:rFonts w:ascii="Times New Roman" w:hAnsi="Times New Roman" w:cs="Times New Roman"/>
                <w:b/>
                <w:bCs/>
              </w:rPr>
            </w:pPr>
            <w:r>
              <w:rPr>
                <w:rFonts w:ascii="Times New Roman" w:hAnsi="Times New Roman" w:cs="Times New Roman"/>
                <w:b/>
                <w:bCs/>
              </w:rPr>
              <w:t>0,40</w:t>
            </w:r>
          </w:p>
        </w:tc>
      </w:tr>
      <w:tr w:rsidR="00F35BF1" w:rsidRPr="00410347" w:rsidTr="00F74796">
        <w:trPr>
          <w:trHeight w:val="315"/>
        </w:trPr>
        <w:tc>
          <w:tcPr>
            <w:tcW w:w="140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сап 263</w:t>
            </w:r>
          </w:p>
        </w:tc>
        <w:tc>
          <w:tcPr>
            <w:tcW w:w="71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&lt;0,1</w:t>
            </w:r>
          </w:p>
        </w:tc>
        <w:tc>
          <w:tcPr>
            <w:tcW w:w="850"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51"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992"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992" w:type="dxa"/>
            <w:noWrap/>
            <w:hideMark/>
          </w:tcPr>
          <w:p w:rsidR="00F35BF1" w:rsidRPr="00410347" w:rsidRDefault="00F35BF1" w:rsidP="00F35BF1">
            <w:pPr>
              <w:rPr>
                <w:rFonts w:ascii="Times New Roman" w:hAnsi="Times New Roman" w:cs="Times New Roman"/>
                <w:b/>
                <w:bCs/>
              </w:rPr>
            </w:pPr>
            <w:r w:rsidRPr="00410347">
              <w:rPr>
                <w:rFonts w:ascii="Times New Roman" w:hAnsi="Times New Roman" w:cs="Times New Roman"/>
                <w:b/>
                <w:bCs/>
              </w:rPr>
              <w:t>7,980</w:t>
            </w:r>
          </w:p>
        </w:tc>
        <w:tc>
          <w:tcPr>
            <w:tcW w:w="851" w:type="dxa"/>
            <w:noWrap/>
            <w:hideMark/>
          </w:tcPr>
          <w:p w:rsidR="00F35BF1" w:rsidRPr="00410347" w:rsidRDefault="00F35BF1" w:rsidP="00F35BF1">
            <w:pPr>
              <w:rPr>
                <w:rFonts w:ascii="Times New Roman" w:hAnsi="Times New Roman" w:cs="Times New Roman"/>
                <w:b/>
                <w:bCs/>
              </w:rPr>
            </w:pPr>
            <w:r w:rsidRPr="00410347">
              <w:rPr>
                <w:rFonts w:ascii="Times New Roman" w:hAnsi="Times New Roman" w:cs="Times New Roman"/>
                <w:b/>
                <w:bCs/>
              </w:rPr>
              <w:t>0,133</w:t>
            </w:r>
          </w:p>
        </w:tc>
        <w:tc>
          <w:tcPr>
            <w:tcW w:w="852"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72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25" w:type="dxa"/>
            <w:noWrap/>
            <w:hideMark/>
          </w:tcPr>
          <w:p w:rsidR="00F35BF1" w:rsidRPr="00410347" w:rsidRDefault="00F35BF1" w:rsidP="00F35BF1">
            <w:pPr>
              <w:rPr>
                <w:rFonts w:ascii="Times New Roman" w:hAnsi="Times New Roman" w:cs="Times New Roman"/>
                <w:b/>
                <w:bCs/>
              </w:rPr>
            </w:pPr>
            <w:r>
              <w:rPr>
                <w:rFonts w:ascii="Times New Roman" w:hAnsi="Times New Roman" w:cs="Times New Roman"/>
                <w:b/>
                <w:bCs/>
              </w:rPr>
              <w:t>0,11</w:t>
            </w:r>
          </w:p>
        </w:tc>
      </w:tr>
      <w:tr w:rsidR="00F35BF1" w:rsidRPr="00410347" w:rsidTr="00F74796">
        <w:trPr>
          <w:trHeight w:val="315"/>
        </w:trPr>
        <w:tc>
          <w:tcPr>
            <w:tcW w:w="140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бак 20</w:t>
            </w:r>
          </w:p>
        </w:tc>
        <w:tc>
          <w:tcPr>
            <w:tcW w:w="71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&lt;0,1</w:t>
            </w:r>
          </w:p>
        </w:tc>
        <w:tc>
          <w:tcPr>
            <w:tcW w:w="850"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51"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992"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992" w:type="dxa"/>
            <w:noWrap/>
            <w:hideMark/>
          </w:tcPr>
          <w:p w:rsidR="00F35BF1" w:rsidRPr="00410347" w:rsidRDefault="00F35BF1" w:rsidP="00F35BF1">
            <w:pPr>
              <w:rPr>
                <w:rFonts w:ascii="Times New Roman" w:hAnsi="Times New Roman" w:cs="Times New Roman"/>
                <w:b/>
                <w:bCs/>
              </w:rPr>
            </w:pPr>
            <w:r w:rsidRPr="00410347">
              <w:rPr>
                <w:rFonts w:ascii="Times New Roman" w:hAnsi="Times New Roman" w:cs="Times New Roman"/>
                <w:b/>
                <w:bCs/>
              </w:rPr>
              <w:t>2,660</w:t>
            </w:r>
          </w:p>
        </w:tc>
        <w:tc>
          <w:tcPr>
            <w:tcW w:w="851" w:type="dxa"/>
            <w:noWrap/>
            <w:hideMark/>
          </w:tcPr>
          <w:p w:rsidR="00F35BF1" w:rsidRPr="00410347" w:rsidRDefault="00F35BF1" w:rsidP="00F35BF1">
            <w:pPr>
              <w:rPr>
                <w:rFonts w:ascii="Times New Roman" w:hAnsi="Times New Roman" w:cs="Times New Roman"/>
                <w:b/>
                <w:bCs/>
              </w:rPr>
            </w:pPr>
            <w:r w:rsidRPr="00410347">
              <w:rPr>
                <w:rFonts w:ascii="Times New Roman" w:hAnsi="Times New Roman" w:cs="Times New Roman"/>
                <w:b/>
                <w:bCs/>
              </w:rPr>
              <w:t>0,407</w:t>
            </w:r>
          </w:p>
        </w:tc>
        <w:tc>
          <w:tcPr>
            <w:tcW w:w="852"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72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25" w:type="dxa"/>
            <w:noWrap/>
            <w:hideMark/>
          </w:tcPr>
          <w:p w:rsidR="00F35BF1" w:rsidRPr="00410347" w:rsidRDefault="00F35BF1" w:rsidP="00F35BF1">
            <w:pPr>
              <w:rPr>
                <w:rFonts w:ascii="Times New Roman" w:hAnsi="Times New Roman" w:cs="Times New Roman"/>
                <w:b/>
                <w:bCs/>
              </w:rPr>
            </w:pPr>
            <w:r>
              <w:rPr>
                <w:rFonts w:ascii="Times New Roman" w:hAnsi="Times New Roman" w:cs="Times New Roman"/>
                <w:b/>
                <w:bCs/>
              </w:rPr>
              <w:t>0,23</w:t>
            </w:r>
          </w:p>
        </w:tc>
      </w:tr>
      <w:tr w:rsidR="00F35BF1" w:rsidRPr="00410347" w:rsidTr="00F74796">
        <w:trPr>
          <w:trHeight w:val="315"/>
        </w:trPr>
        <w:tc>
          <w:tcPr>
            <w:tcW w:w="140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16.01.101 до</w:t>
            </w:r>
          </w:p>
        </w:tc>
        <w:tc>
          <w:tcPr>
            <w:tcW w:w="71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&lt;0,1</w:t>
            </w:r>
          </w:p>
        </w:tc>
        <w:tc>
          <w:tcPr>
            <w:tcW w:w="850"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51"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992"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992" w:type="dxa"/>
            <w:noWrap/>
            <w:hideMark/>
          </w:tcPr>
          <w:p w:rsidR="00F35BF1" w:rsidRPr="00410347" w:rsidRDefault="00F35BF1" w:rsidP="00F35BF1">
            <w:pPr>
              <w:rPr>
                <w:rFonts w:ascii="Times New Roman" w:hAnsi="Times New Roman" w:cs="Times New Roman"/>
                <w:b/>
                <w:bCs/>
              </w:rPr>
            </w:pPr>
            <w:r w:rsidRPr="00410347">
              <w:rPr>
                <w:rFonts w:ascii="Times New Roman" w:hAnsi="Times New Roman" w:cs="Times New Roman"/>
                <w:b/>
                <w:bCs/>
              </w:rPr>
              <w:t>40,700</w:t>
            </w:r>
          </w:p>
        </w:tc>
        <w:tc>
          <w:tcPr>
            <w:tcW w:w="851" w:type="dxa"/>
            <w:noWrap/>
            <w:hideMark/>
          </w:tcPr>
          <w:p w:rsidR="00F35BF1" w:rsidRPr="00410347" w:rsidRDefault="00F35BF1" w:rsidP="00F35BF1">
            <w:pPr>
              <w:rPr>
                <w:rFonts w:ascii="Times New Roman" w:hAnsi="Times New Roman" w:cs="Times New Roman"/>
                <w:b/>
                <w:bCs/>
              </w:rPr>
            </w:pPr>
            <w:r w:rsidRPr="00410347">
              <w:rPr>
                <w:rFonts w:ascii="Times New Roman" w:hAnsi="Times New Roman" w:cs="Times New Roman"/>
                <w:b/>
                <w:bCs/>
              </w:rPr>
              <w:t>0,131</w:t>
            </w:r>
          </w:p>
        </w:tc>
        <w:tc>
          <w:tcPr>
            <w:tcW w:w="852"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726" w:type="dxa"/>
            <w:noWrap/>
            <w:hideMark/>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25" w:type="dxa"/>
            <w:noWrap/>
            <w:hideMark/>
          </w:tcPr>
          <w:p w:rsidR="00F35BF1" w:rsidRPr="00410347" w:rsidRDefault="00F35BF1" w:rsidP="00F35BF1">
            <w:pPr>
              <w:rPr>
                <w:rFonts w:ascii="Times New Roman" w:hAnsi="Times New Roman" w:cs="Times New Roman"/>
                <w:b/>
                <w:bCs/>
              </w:rPr>
            </w:pPr>
            <w:r>
              <w:rPr>
                <w:rFonts w:ascii="Times New Roman" w:hAnsi="Times New Roman" w:cs="Times New Roman"/>
                <w:b/>
                <w:bCs/>
              </w:rPr>
              <w:t>0,37</w:t>
            </w:r>
          </w:p>
        </w:tc>
      </w:tr>
      <w:tr w:rsidR="00F35BF1" w:rsidRPr="00410347" w:rsidTr="00F74796">
        <w:trPr>
          <w:trHeight w:val="315"/>
        </w:trPr>
        <w:tc>
          <w:tcPr>
            <w:tcW w:w="9061" w:type="dxa"/>
            <w:gridSpan w:val="10"/>
            <w:noWrap/>
          </w:tcPr>
          <w:p w:rsidR="00F35BF1" w:rsidRPr="004C2102" w:rsidRDefault="00F35BF1" w:rsidP="00F35BF1">
            <w:pPr>
              <w:jc w:val="center"/>
              <w:rPr>
                <w:rFonts w:ascii="Times New Roman" w:hAnsi="Times New Roman" w:cs="Times New Roman"/>
                <w:bCs/>
              </w:rPr>
            </w:pPr>
            <w:r w:rsidRPr="004C2102">
              <w:rPr>
                <w:rFonts w:ascii="Times New Roman" w:hAnsi="Times New Roman" w:cs="Times New Roman"/>
                <w:bCs/>
              </w:rPr>
              <w:t>Нерастворимые формы</w:t>
            </w:r>
          </w:p>
        </w:tc>
      </w:tr>
      <w:tr w:rsidR="00F35BF1" w:rsidRPr="00410347" w:rsidTr="00F74796">
        <w:trPr>
          <w:trHeight w:val="315"/>
        </w:trPr>
        <w:tc>
          <w:tcPr>
            <w:tcW w:w="1406" w:type="dxa"/>
            <w:noWrap/>
          </w:tcPr>
          <w:p w:rsidR="00F35BF1" w:rsidRPr="00410347" w:rsidRDefault="00F35BF1" w:rsidP="00F35BF1">
            <w:pPr>
              <w:rPr>
                <w:rFonts w:ascii="Times New Roman" w:hAnsi="Times New Roman" w:cs="Times New Roman"/>
              </w:rPr>
            </w:pPr>
            <w:r w:rsidRPr="00410347">
              <w:rPr>
                <w:rFonts w:ascii="Times New Roman" w:hAnsi="Times New Roman" w:cs="Times New Roman"/>
              </w:rPr>
              <w:t>холостая</w:t>
            </w:r>
          </w:p>
        </w:tc>
        <w:tc>
          <w:tcPr>
            <w:tcW w:w="716" w:type="dxa"/>
            <w:noWrap/>
          </w:tcPr>
          <w:p w:rsidR="00F35BF1" w:rsidRPr="00410347" w:rsidRDefault="00F35BF1" w:rsidP="00F35BF1">
            <w:pPr>
              <w:rPr>
                <w:rFonts w:ascii="Times New Roman" w:hAnsi="Times New Roman" w:cs="Times New Roman"/>
              </w:rPr>
            </w:pPr>
            <w:r w:rsidRPr="00410347">
              <w:rPr>
                <w:rFonts w:ascii="Times New Roman" w:hAnsi="Times New Roman" w:cs="Times New Roman"/>
              </w:rPr>
              <w:t>&lt;0,1</w:t>
            </w:r>
          </w:p>
        </w:tc>
        <w:tc>
          <w:tcPr>
            <w:tcW w:w="850" w:type="dxa"/>
            <w:noWrap/>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51" w:type="dxa"/>
            <w:noWrap/>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992" w:type="dxa"/>
            <w:noWrap/>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992" w:type="dxa"/>
            <w:noWrap/>
          </w:tcPr>
          <w:p w:rsidR="00F35BF1" w:rsidRPr="00410347" w:rsidRDefault="00F35BF1" w:rsidP="00F35BF1">
            <w:pPr>
              <w:rPr>
                <w:rFonts w:ascii="Times New Roman" w:hAnsi="Times New Roman" w:cs="Times New Roman"/>
                <w:b/>
                <w:bCs/>
              </w:rPr>
            </w:pPr>
            <w:r>
              <w:rPr>
                <w:rFonts w:ascii="Times New Roman" w:hAnsi="Times New Roman" w:cs="Times New Roman"/>
                <w:b/>
                <w:bCs/>
              </w:rPr>
              <w:t>1,080</w:t>
            </w:r>
          </w:p>
        </w:tc>
        <w:tc>
          <w:tcPr>
            <w:tcW w:w="851" w:type="dxa"/>
            <w:noWrap/>
          </w:tcPr>
          <w:p w:rsidR="00F35BF1" w:rsidRPr="00410347" w:rsidRDefault="00F35BF1" w:rsidP="00F35BF1">
            <w:pPr>
              <w:rPr>
                <w:rFonts w:ascii="Times New Roman" w:hAnsi="Times New Roman" w:cs="Times New Roman"/>
                <w:b/>
                <w:bCs/>
              </w:rPr>
            </w:pPr>
            <w:r>
              <w:rPr>
                <w:rFonts w:ascii="Times New Roman" w:hAnsi="Times New Roman" w:cs="Times New Roman"/>
                <w:b/>
                <w:bCs/>
              </w:rPr>
              <w:t>0,009</w:t>
            </w:r>
          </w:p>
        </w:tc>
        <w:tc>
          <w:tcPr>
            <w:tcW w:w="852" w:type="dxa"/>
            <w:noWrap/>
          </w:tcPr>
          <w:p w:rsidR="00F35BF1" w:rsidRPr="00410347" w:rsidRDefault="00F35BF1" w:rsidP="00F35BF1">
            <w:pPr>
              <w:rPr>
                <w:rFonts w:ascii="Times New Roman" w:hAnsi="Times New Roman" w:cs="Times New Roman"/>
                <w:b/>
                <w:bCs/>
              </w:rPr>
            </w:pPr>
            <w:r>
              <w:rPr>
                <w:rFonts w:ascii="Times New Roman" w:hAnsi="Times New Roman" w:cs="Times New Roman"/>
                <w:b/>
                <w:bCs/>
              </w:rPr>
              <w:t>0,04</w:t>
            </w:r>
          </w:p>
        </w:tc>
        <w:tc>
          <w:tcPr>
            <w:tcW w:w="726" w:type="dxa"/>
            <w:noWrap/>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25" w:type="dxa"/>
            <w:noWrap/>
          </w:tcPr>
          <w:p w:rsidR="00F35BF1" w:rsidRPr="004C2102" w:rsidRDefault="00F35BF1" w:rsidP="00F35BF1">
            <w:pPr>
              <w:rPr>
                <w:rFonts w:ascii="Times New Roman" w:hAnsi="Times New Roman" w:cs="Times New Roman"/>
                <w:b/>
              </w:rPr>
            </w:pPr>
            <w:r>
              <w:rPr>
                <w:rFonts w:ascii="Times New Roman" w:hAnsi="Times New Roman" w:cs="Times New Roman"/>
                <w:b/>
              </w:rPr>
              <w:t>0,02</w:t>
            </w:r>
          </w:p>
        </w:tc>
      </w:tr>
      <w:tr w:rsidR="00F35BF1" w:rsidRPr="00410347" w:rsidTr="00F74796">
        <w:trPr>
          <w:trHeight w:val="315"/>
        </w:trPr>
        <w:tc>
          <w:tcPr>
            <w:tcW w:w="1406" w:type="dxa"/>
            <w:noWrap/>
          </w:tcPr>
          <w:p w:rsidR="00F35BF1" w:rsidRPr="00410347" w:rsidRDefault="00F35BF1" w:rsidP="00F35BF1">
            <w:pPr>
              <w:rPr>
                <w:rFonts w:ascii="Times New Roman" w:hAnsi="Times New Roman" w:cs="Times New Roman"/>
              </w:rPr>
            </w:pPr>
            <w:r w:rsidRPr="00410347">
              <w:rPr>
                <w:rFonts w:ascii="Times New Roman" w:hAnsi="Times New Roman" w:cs="Times New Roman"/>
              </w:rPr>
              <w:t>бак 103</w:t>
            </w:r>
          </w:p>
        </w:tc>
        <w:tc>
          <w:tcPr>
            <w:tcW w:w="716" w:type="dxa"/>
            <w:noWrap/>
          </w:tcPr>
          <w:p w:rsidR="00F35BF1" w:rsidRPr="00410347" w:rsidRDefault="00F35BF1" w:rsidP="00F35BF1">
            <w:pPr>
              <w:rPr>
                <w:rFonts w:ascii="Times New Roman" w:hAnsi="Times New Roman" w:cs="Times New Roman"/>
              </w:rPr>
            </w:pPr>
            <w:r w:rsidRPr="00410347">
              <w:rPr>
                <w:rFonts w:ascii="Times New Roman" w:hAnsi="Times New Roman" w:cs="Times New Roman"/>
              </w:rPr>
              <w:t>&lt;0,1</w:t>
            </w:r>
          </w:p>
        </w:tc>
        <w:tc>
          <w:tcPr>
            <w:tcW w:w="850" w:type="dxa"/>
            <w:noWrap/>
          </w:tcPr>
          <w:p w:rsidR="00F35BF1" w:rsidRPr="004C2102" w:rsidRDefault="00F35BF1" w:rsidP="00F35BF1">
            <w:pPr>
              <w:rPr>
                <w:rFonts w:ascii="Times New Roman" w:hAnsi="Times New Roman" w:cs="Times New Roman"/>
                <w:b/>
              </w:rPr>
            </w:pPr>
            <w:r w:rsidRPr="004C2102">
              <w:rPr>
                <w:rFonts w:ascii="Times New Roman" w:hAnsi="Times New Roman" w:cs="Times New Roman"/>
                <w:b/>
              </w:rPr>
              <w:t>0</w:t>
            </w:r>
            <w:r>
              <w:rPr>
                <w:rFonts w:ascii="Times New Roman" w:hAnsi="Times New Roman" w:cs="Times New Roman"/>
                <w:b/>
              </w:rPr>
              <w:t>,03</w:t>
            </w:r>
          </w:p>
        </w:tc>
        <w:tc>
          <w:tcPr>
            <w:tcW w:w="851" w:type="dxa"/>
            <w:noWrap/>
          </w:tcPr>
          <w:p w:rsidR="00F35BF1" w:rsidRPr="004C2102" w:rsidRDefault="00F35BF1" w:rsidP="00F35BF1">
            <w:pPr>
              <w:rPr>
                <w:rFonts w:ascii="Times New Roman" w:hAnsi="Times New Roman" w:cs="Times New Roman"/>
                <w:b/>
              </w:rPr>
            </w:pPr>
            <w:r w:rsidRPr="004C2102">
              <w:rPr>
                <w:rFonts w:ascii="Times New Roman" w:hAnsi="Times New Roman" w:cs="Times New Roman"/>
                <w:b/>
              </w:rPr>
              <w:t>0,11</w:t>
            </w:r>
          </w:p>
        </w:tc>
        <w:tc>
          <w:tcPr>
            <w:tcW w:w="992" w:type="dxa"/>
            <w:noWrap/>
          </w:tcPr>
          <w:p w:rsidR="00F35BF1" w:rsidRPr="004C2102" w:rsidRDefault="00F35BF1" w:rsidP="00F35BF1">
            <w:pPr>
              <w:rPr>
                <w:rFonts w:ascii="Times New Roman" w:hAnsi="Times New Roman" w:cs="Times New Roman"/>
                <w:b/>
              </w:rPr>
            </w:pPr>
            <w:r>
              <w:rPr>
                <w:rFonts w:ascii="Times New Roman" w:hAnsi="Times New Roman" w:cs="Times New Roman"/>
                <w:b/>
              </w:rPr>
              <w:t>0,13</w:t>
            </w:r>
          </w:p>
        </w:tc>
        <w:tc>
          <w:tcPr>
            <w:tcW w:w="992" w:type="dxa"/>
            <w:noWrap/>
          </w:tcPr>
          <w:p w:rsidR="00F35BF1" w:rsidRPr="00410347" w:rsidRDefault="00F35BF1" w:rsidP="00F35BF1">
            <w:pPr>
              <w:rPr>
                <w:rFonts w:ascii="Times New Roman" w:hAnsi="Times New Roman" w:cs="Times New Roman"/>
                <w:b/>
                <w:bCs/>
              </w:rPr>
            </w:pPr>
            <w:r>
              <w:rPr>
                <w:rFonts w:ascii="Times New Roman" w:hAnsi="Times New Roman" w:cs="Times New Roman"/>
                <w:b/>
                <w:bCs/>
              </w:rPr>
              <w:t>1,340</w:t>
            </w:r>
          </w:p>
        </w:tc>
        <w:tc>
          <w:tcPr>
            <w:tcW w:w="851" w:type="dxa"/>
            <w:noWrap/>
          </w:tcPr>
          <w:p w:rsidR="00F35BF1" w:rsidRPr="00410347" w:rsidRDefault="00F35BF1" w:rsidP="00F35BF1">
            <w:pPr>
              <w:rPr>
                <w:rFonts w:ascii="Times New Roman" w:hAnsi="Times New Roman" w:cs="Times New Roman"/>
                <w:b/>
                <w:bCs/>
              </w:rPr>
            </w:pPr>
            <w:r>
              <w:rPr>
                <w:rFonts w:ascii="Times New Roman" w:hAnsi="Times New Roman" w:cs="Times New Roman"/>
                <w:b/>
                <w:bCs/>
              </w:rPr>
              <w:t>0,023</w:t>
            </w:r>
          </w:p>
        </w:tc>
        <w:tc>
          <w:tcPr>
            <w:tcW w:w="852" w:type="dxa"/>
            <w:noWrap/>
          </w:tcPr>
          <w:p w:rsidR="00F35BF1" w:rsidRPr="00410347" w:rsidRDefault="00F35BF1" w:rsidP="00F35BF1">
            <w:pPr>
              <w:rPr>
                <w:rFonts w:ascii="Times New Roman" w:hAnsi="Times New Roman" w:cs="Times New Roman"/>
                <w:b/>
                <w:bCs/>
              </w:rPr>
            </w:pPr>
            <w:r>
              <w:rPr>
                <w:rFonts w:ascii="Times New Roman" w:hAnsi="Times New Roman" w:cs="Times New Roman"/>
                <w:b/>
                <w:bCs/>
              </w:rPr>
              <w:t>0,07</w:t>
            </w:r>
          </w:p>
        </w:tc>
        <w:tc>
          <w:tcPr>
            <w:tcW w:w="726" w:type="dxa"/>
            <w:noWrap/>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25" w:type="dxa"/>
            <w:noWrap/>
          </w:tcPr>
          <w:p w:rsidR="00F35BF1" w:rsidRPr="004C2102" w:rsidRDefault="00F35BF1" w:rsidP="00F35BF1">
            <w:pPr>
              <w:rPr>
                <w:rFonts w:ascii="Times New Roman" w:hAnsi="Times New Roman" w:cs="Times New Roman"/>
                <w:b/>
              </w:rPr>
            </w:pPr>
            <w:r>
              <w:rPr>
                <w:rFonts w:ascii="Times New Roman" w:hAnsi="Times New Roman" w:cs="Times New Roman"/>
                <w:b/>
              </w:rPr>
              <w:t>0,07</w:t>
            </w:r>
          </w:p>
        </w:tc>
      </w:tr>
      <w:tr w:rsidR="00F35BF1" w:rsidRPr="00410347" w:rsidTr="00F74796">
        <w:trPr>
          <w:trHeight w:val="315"/>
        </w:trPr>
        <w:tc>
          <w:tcPr>
            <w:tcW w:w="1406" w:type="dxa"/>
            <w:noWrap/>
          </w:tcPr>
          <w:p w:rsidR="00F35BF1" w:rsidRPr="00410347" w:rsidRDefault="00F35BF1" w:rsidP="00F35BF1">
            <w:pPr>
              <w:rPr>
                <w:rFonts w:ascii="Times New Roman" w:hAnsi="Times New Roman" w:cs="Times New Roman"/>
              </w:rPr>
            </w:pPr>
            <w:r w:rsidRPr="00410347">
              <w:rPr>
                <w:rFonts w:ascii="Times New Roman" w:hAnsi="Times New Roman" w:cs="Times New Roman"/>
              </w:rPr>
              <w:t>рыт 13</w:t>
            </w:r>
          </w:p>
        </w:tc>
        <w:tc>
          <w:tcPr>
            <w:tcW w:w="716" w:type="dxa"/>
            <w:noWrap/>
          </w:tcPr>
          <w:p w:rsidR="00F35BF1" w:rsidRPr="00410347" w:rsidRDefault="00F35BF1" w:rsidP="00F35BF1">
            <w:pPr>
              <w:rPr>
                <w:rFonts w:ascii="Times New Roman" w:hAnsi="Times New Roman" w:cs="Times New Roman"/>
              </w:rPr>
            </w:pPr>
            <w:r w:rsidRPr="00410347">
              <w:rPr>
                <w:rFonts w:ascii="Times New Roman" w:hAnsi="Times New Roman" w:cs="Times New Roman"/>
              </w:rPr>
              <w:t>&lt;0,1</w:t>
            </w:r>
          </w:p>
        </w:tc>
        <w:tc>
          <w:tcPr>
            <w:tcW w:w="850" w:type="dxa"/>
            <w:noWrap/>
          </w:tcPr>
          <w:p w:rsidR="00F35BF1" w:rsidRPr="004C2102" w:rsidRDefault="00F35BF1" w:rsidP="00F35BF1">
            <w:pPr>
              <w:rPr>
                <w:rFonts w:ascii="Times New Roman" w:hAnsi="Times New Roman" w:cs="Times New Roman"/>
                <w:b/>
              </w:rPr>
            </w:pPr>
            <w:r>
              <w:rPr>
                <w:rFonts w:ascii="Times New Roman" w:hAnsi="Times New Roman" w:cs="Times New Roman"/>
                <w:b/>
              </w:rPr>
              <w:t>0,04</w:t>
            </w:r>
          </w:p>
        </w:tc>
        <w:tc>
          <w:tcPr>
            <w:tcW w:w="851" w:type="dxa"/>
            <w:noWrap/>
          </w:tcPr>
          <w:p w:rsidR="00F35BF1" w:rsidRPr="004C2102" w:rsidRDefault="00F35BF1" w:rsidP="00F35BF1">
            <w:pPr>
              <w:rPr>
                <w:rFonts w:ascii="Times New Roman" w:hAnsi="Times New Roman" w:cs="Times New Roman"/>
                <w:b/>
              </w:rPr>
            </w:pPr>
            <w:r>
              <w:rPr>
                <w:rFonts w:ascii="Times New Roman" w:hAnsi="Times New Roman" w:cs="Times New Roman"/>
                <w:b/>
              </w:rPr>
              <w:t>0,06</w:t>
            </w:r>
          </w:p>
        </w:tc>
        <w:tc>
          <w:tcPr>
            <w:tcW w:w="992" w:type="dxa"/>
            <w:noWrap/>
          </w:tcPr>
          <w:p w:rsidR="00F35BF1" w:rsidRPr="004C2102" w:rsidRDefault="00F35BF1" w:rsidP="00F35BF1">
            <w:pPr>
              <w:rPr>
                <w:rFonts w:ascii="Times New Roman" w:hAnsi="Times New Roman" w:cs="Times New Roman"/>
                <w:b/>
              </w:rPr>
            </w:pPr>
            <w:r>
              <w:rPr>
                <w:rFonts w:ascii="Times New Roman" w:hAnsi="Times New Roman" w:cs="Times New Roman"/>
                <w:b/>
              </w:rPr>
              <w:t>0,14</w:t>
            </w:r>
          </w:p>
        </w:tc>
        <w:tc>
          <w:tcPr>
            <w:tcW w:w="992" w:type="dxa"/>
            <w:noWrap/>
          </w:tcPr>
          <w:p w:rsidR="00F35BF1" w:rsidRPr="00410347" w:rsidRDefault="00F35BF1" w:rsidP="00F35BF1">
            <w:pPr>
              <w:rPr>
                <w:rFonts w:ascii="Times New Roman" w:hAnsi="Times New Roman" w:cs="Times New Roman"/>
                <w:b/>
                <w:bCs/>
              </w:rPr>
            </w:pPr>
            <w:r>
              <w:rPr>
                <w:rFonts w:ascii="Times New Roman" w:hAnsi="Times New Roman" w:cs="Times New Roman"/>
                <w:b/>
                <w:bCs/>
              </w:rPr>
              <w:t>19,200</w:t>
            </w:r>
          </w:p>
        </w:tc>
        <w:tc>
          <w:tcPr>
            <w:tcW w:w="851" w:type="dxa"/>
            <w:noWrap/>
          </w:tcPr>
          <w:p w:rsidR="00F35BF1" w:rsidRPr="00410347" w:rsidRDefault="00F35BF1" w:rsidP="00F35BF1">
            <w:pPr>
              <w:rPr>
                <w:rFonts w:ascii="Times New Roman" w:hAnsi="Times New Roman" w:cs="Times New Roman"/>
                <w:b/>
                <w:bCs/>
              </w:rPr>
            </w:pPr>
            <w:r>
              <w:rPr>
                <w:rFonts w:ascii="Times New Roman" w:hAnsi="Times New Roman" w:cs="Times New Roman"/>
                <w:b/>
                <w:bCs/>
              </w:rPr>
              <w:t>0,183</w:t>
            </w:r>
          </w:p>
        </w:tc>
        <w:tc>
          <w:tcPr>
            <w:tcW w:w="852" w:type="dxa"/>
            <w:noWrap/>
          </w:tcPr>
          <w:p w:rsidR="00F35BF1" w:rsidRPr="00410347" w:rsidRDefault="00F35BF1" w:rsidP="00F35BF1">
            <w:pPr>
              <w:rPr>
                <w:rFonts w:ascii="Times New Roman" w:hAnsi="Times New Roman" w:cs="Times New Roman"/>
                <w:b/>
                <w:bCs/>
              </w:rPr>
            </w:pPr>
            <w:r>
              <w:rPr>
                <w:rFonts w:ascii="Times New Roman" w:hAnsi="Times New Roman" w:cs="Times New Roman"/>
                <w:b/>
                <w:bCs/>
              </w:rPr>
              <w:t>0,10</w:t>
            </w:r>
          </w:p>
        </w:tc>
        <w:tc>
          <w:tcPr>
            <w:tcW w:w="726" w:type="dxa"/>
            <w:noWrap/>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25" w:type="dxa"/>
            <w:noWrap/>
          </w:tcPr>
          <w:p w:rsidR="00F35BF1" w:rsidRPr="004C2102" w:rsidRDefault="00F35BF1" w:rsidP="00F35BF1">
            <w:pPr>
              <w:rPr>
                <w:rFonts w:ascii="Times New Roman" w:hAnsi="Times New Roman" w:cs="Times New Roman"/>
                <w:b/>
              </w:rPr>
            </w:pPr>
            <w:r>
              <w:rPr>
                <w:rFonts w:ascii="Times New Roman" w:hAnsi="Times New Roman" w:cs="Times New Roman"/>
                <w:b/>
              </w:rPr>
              <w:t>0,14</w:t>
            </w:r>
          </w:p>
        </w:tc>
      </w:tr>
      <w:tr w:rsidR="00F35BF1" w:rsidRPr="00410347" w:rsidTr="00F74796">
        <w:trPr>
          <w:trHeight w:val="315"/>
        </w:trPr>
        <w:tc>
          <w:tcPr>
            <w:tcW w:w="1406" w:type="dxa"/>
            <w:noWrap/>
          </w:tcPr>
          <w:p w:rsidR="00F35BF1" w:rsidRPr="00410347" w:rsidRDefault="00F35BF1" w:rsidP="00F35BF1">
            <w:pPr>
              <w:rPr>
                <w:rFonts w:ascii="Times New Roman" w:hAnsi="Times New Roman" w:cs="Times New Roman"/>
              </w:rPr>
            </w:pPr>
            <w:r w:rsidRPr="00410347">
              <w:rPr>
                <w:rFonts w:ascii="Times New Roman" w:hAnsi="Times New Roman" w:cs="Times New Roman"/>
              </w:rPr>
              <w:t>сап 263</w:t>
            </w:r>
          </w:p>
        </w:tc>
        <w:tc>
          <w:tcPr>
            <w:tcW w:w="716" w:type="dxa"/>
            <w:noWrap/>
          </w:tcPr>
          <w:p w:rsidR="00F35BF1" w:rsidRPr="00410347" w:rsidRDefault="00F35BF1" w:rsidP="00F35BF1">
            <w:pPr>
              <w:rPr>
                <w:rFonts w:ascii="Times New Roman" w:hAnsi="Times New Roman" w:cs="Times New Roman"/>
              </w:rPr>
            </w:pPr>
            <w:r w:rsidRPr="00410347">
              <w:rPr>
                <w:rFonts w:ascii="Times New Roman" w:hAnsi="Times New Roman" w:cs="Times New Roman"/>
              </w:rPr>
              <w:t>&lt;0,1</w:t>
            </w:r>
          </w:p>
        </w:tc>
        <w:tc>
          <w:tcPr>
            <w:tcW w:w="850" w:type="dxa"/>
            <w:noWrap/>
          </w:tcPr>
          <w:p w:rsidR="00F35BF1" w:rsidRPr="004C2102" w:rsidRDefault="00F35BF1" w:rsidP="00F35BF1">
            <w:pPr>
              <w:rPr>
                <w:rFonts w:ascii="Times New Roman" w:hAnsi="Times New Roman" w:cs="Times New Roman"/>
                <w:b/>
              </w:rPr>
            </w:pPr>
            <w:r>
              <w:rPr>
                <w:rFonts w:ascii="Times New Roman" w:hAnsi="Times New Roman" w:cs="Times New Roman"/>
                <w:b/>
              </w:rPr>
              <w:t>0,04</w:t>
            </w:r>
          </w:p>
        </w:tc>
        <w:tc>
          <w:tcPr>
            <w:tcW w:w="851" w:type="dxa"/>
            <w:noWrap/>
          </w:tcPr>
          <w:p w:rsidR="00F35BF1" w:rsidRPr="004C2102" w:rsidRDefault="00F35BF1" w:rsidP="00F35BF1">
            <w:pPr>
              <w:rPr>
                <w:rFonts w:ascii="Times New Roman" w:hAnsi="Times New Roman" w:cs="Times New Roman"/>
                <w:b/>
              </w:rPr>
            </w:pPr>
            <w:r>
              <w:rPr>
                <w:rFonts w:ascii="Times New Roman" w:hAnsi="Times New Roman" w:cs="Times New Roman"/>
                <w:b/>
              </w:rPr>
              <w:t>0,01</w:t>
            </w:r>
          </w:p>
        </w:tc>
        <w:tc>
          <w:tcPr>
            <w:tcW w:w="992" w:type="dxa"/>
            <w:noWrap/>
          </w:tcPr>
          <w:p w:rsidR="00F35BF1" w:rsidRPr="004C2102" w:rsidRDefault="00F35BF1" w:rsidP="00F35BF1">
            <w:pPr>
              <w:rPr>
                <w:rFonts w:ascii="Times New Roman" w:hAnsi="Times New Roman" w:cs="Times New Roman"/>
                <w:b/>
              </w:rPr>
            </w:pPr>
            <w:r>
              <w:rPr>
                <w:rFonts w:ascii="Times New Roman" w:hAnsi="Times New Roman" w:cs="Times New Roman"/>
                <w:b/>
              </w:rPr>
              <w:t>0,11</w:t>
            </w:r>
          </w:p>
        </w:tc>
        <w:tc>
          <w:tcPr>
            <w:tcW w:w="992" w:type="dxa"/>
            <w:noWrap/>
          </w:tcPr>
          <w:p w:rsidR="00F35BF1" w:rsidRPr="00410347" w:rsidRDefault="00F35BF1" w:rsidP="00F35BF1">
            <w:pPr>
              <w:rPr>
                <w:rFonts w:ascii="Times New Roman" w:hAnsi="Times New Roman" w:cs="Times New Roman"/>
                <w:b/>
                <w:bCs/>
              </w:rPr>
            </w:pPr>
            <w:r>
              <w:rPr>
                <w:rFonts w:ascii="Times New Roman" w:hAnsi="Times New Roman" w:cs="Times New Roman"/>
                <w:b/>
                <w:bCs/>
              </w:rPr>
              <w:t>4,450</w:t>
            </w:r>
          </w:p>
        </w:tc>
        <w:tc>
          <w:tcPr>
            <w:tcW w:w="851" w:type="dxa"/>
            <w:noWrap/>
          </w:tcPr>
          <w:p w:rsidR="00F35BF1" w:rsidRPr="00410347" w:rsidRDefault="00F35BF1" w:rsidP="00F35BF1">
            <w:pPr>
              <w:rPr>
                <w:rFonts w:ascii="Times New Roman" w:hAnsi="Times New Roman" w:cs="Times New Roman"/>
                <w:b/>
                <w:bCs/>
              </w:rPr>
            </w:pPr>
            <w:r>
              <w:rPr>
                <w:rFonts w:ascii="Times New Roman" w:hAnsi="Times New Roman" w:cs="Times New Roman"/>
                <w:b/>
                <w:bCs/>
              </w:rPr>
              <w:t>0,057</w:t>
            </w:r>
          </w:p>
        </w:tc>
        <w:tc>
          <w:tcPr>
            <w:tcW w:w="852" w:type="dxa"/>
            <w:noWrap/>
          </w:tcPr>
          <w:p w:rsidR="00F35BF1" w:rsidRPr="00410347" w:rsidRDefault="00F35BF1" w:rsidP="00F35BF1">
            <w:pPr>
              <w:rPr>
                <w:rFonts w:ascii="Times New Roman" w:hAnsi="Times New Roman" w:cs="Times New Roman"/>
                <w:b/>
                <w:bCs/>
              </w:rPr>
            </w:pPr>
            <w:r>
              <w:rPr>
                <w:rFonts w:ascii="Times New Roman" w:hAnsi="Times New Roman" w:cs="Times New Roman"/>
                <w:b/>
                <w:bCs/>
              </w:rPr>
              <w:t>0,09</w:t>
            </w:r>
          </w:p>
        </w:tc>
        <w:tc>
          <w:tcPr>
            <w:tcW w:w="726" w:type="dxa"/>
            <w:noWrap/>
          </w:tcPr>
          <w:p w:rsidR="00F35BF1" w:rsidRPr="004C2102" w:rsidRDefault="00F35BF1" w:rsidP="00F35BF1">
            <w:pPr>
              <w:rPr>
                <w:rFonts w:ascii="Times New Roman" w:hAnsi="Times New Roman" w:cs="Times New Roman"/>
                <w:b/>
              </w:rPr>
            </w:pPr>
            <w:r>
              <w:rPr>
                <w:rFonts w:ascii="Times New Roman" w:hAnsi="Times New Roman" w:cs="Times New Roman"/>
                <w:b/>
              </w:rPr>
              <w:t>0,02</w:t>
            </w:r>
          </w:p>
        </w:tc>
        <w:tc>
          <w:tcPr>
            <w:tcW w:w="825" w:type="dxa"/>
            <w:noWrap/>
          </w:tcPr>
          <w:p w:rsidR="00F35BF1" w:rsidRPr="004C2102" w:rsidRDefault="00F35BF1" w:rsidP="00F35BF1">
            <w:pPr>
              <w:rPr>
                <w:rFonts w:ascii="Times New Roman" w:hAnsi="Times New Roman" w:cs="Times New Roman"/>
                <w:b/>
              </w:rPr>
            </w:pPr>
            <w:r>
              <w:rPr>
                <w:rFonts w:ascii="Times New Roman" w:hAnsi="Times New Roman" w:cs="Times New Roman"/>
                <w:b/>
              </w:rPr>
              <w:t>0,93</w:t>
            </w:r>
          </w:p>
        </w:tc>
      </w:tr>
      <w:tr w:rsidR="00F35BF1" w:rsidRPr="00410347" w:rsidTr="00F74796">
        <w:trPr>
          <w:trHeight w:val="315"/>
        </w:trPr>
        <w:tc>
          <w:tcPr>
            <w:tcW w:w="1406" w:type="dxa"/>
            <w:noWrap/>
          </w:tcPr>
          <w:p w:rsidR="00F35BF1" w:rsidRPr="00410347" w:rsidRDefault="00F35BF1" w:rsidP="00F35BF1">
            <w:pPr>
              <w:rPr>
                <w:rFonts w:ascii="Times New Roman" w:hAnsi="Times New Roman" w:cs="Times New Roman"/>
              </w:rPr>
            </w:pPr>
            <w:r w:rsidRPr="00410347">
              <w:rPr>
                <w:rFonts w:ascii="Times New Roman" w:hAnsi="Times New Roman" w:cs="Times New Roman"/>
              </w:rPr>
              <w:t>бак 20</w:t>
            </w:r>
          </w:p>
        </w:tc>
        <w:tc>
          <w:tcPr>
            <w:tcW w:w="716" w:type="dxa"/>
            <w:noWrap/>
          </w:tcPr>
          <w:p w:rsidR="00F35BF1" w:rsidRPr="00410347" w:rsidRDefault="00F35BF1" w:rsidP="00F35BF1">
            <w:pPr>
              <w:rPr>
                <w:rFonts w:ascii="Times New Roman" w:hAnsi="Times New Roman" w:cs="Times New Roman"/>
              </w:rPr>
            </w:pPr>
            <w:r w:rsidRPr="00410347">
              <w:rPr>
                <w:rFonts w:ascii="Times New Roman" w:hAnsi="Times New Roman" w:cs="Times New Roman"/>
              </w:rPr>
              <w:t>&lt;0,1</w:t>
            </w:r>
          </w:p>
        </w:tc>
        <w:tc>
          <w:tcPr>
            <w:tcW w:w="850" w:type="dxa"/>
            <w:noWrap/>
          </w:tcPr>
          <w:p w:rsidR="00F35BF1" w:rsidRPr="004C2102" w:rsidRDefault="00F35BF1" w:rsidP="00F35BF1">
            <w:pPr>
              <w:rPr>
                <w:rFonts w:ascii="Times New Roman" w:hAnsi="Times New Roman" w:cs="Times New Roman"/>
                <w:b/>
              </w:rPr>
            </w:pPr>
            <w:r>
              <w:rPr>
                <w:rFonts w:ascii="Times New Roman" w:hAnsi="Times New Roman" w:cs="Times New Roman"/>
                <w:b/>
              </w:rPr>
              <w:t>0,01</w:t>
            </w:r>
          </w:p>
        </w:tc>
        <w:tc>
          <w:tcPr>
            <w:tcW w:w="851" w:type="dxa"/>
            <w:noWrap/>
          </w:tcPr>
          <w:p w:rsidR="00F35BF1" w:rsidRPr="004C2102" w:rsidRDefault="00F35BF1" w:rsidP="00F35BF1">
            <w:pPr>
              <w:rPr>
                <w:rFonts w:ascii="Times New Roman" w:hAnsi="Times New Roman" w:cs="Times New Roman"/>
                <w:b/>
              </w:rPr>
            </w:pPr>
            <w:r>
              <w:rPr>
                <w:rFonts w:ascii="Times New Roman" w:hAnsi="Times New Roman" w:cs="Times New Roman"/>
                <w:b/>
              </w:rPr>
              <w:t>0,13</w:t>
            </w:r>
          </w:p>
        </w:tc>
        <w:tc>
          <w:tcPr>
            <w:tcW w:w="992" w:type="dxa"/>
            <w:noWrap/>
          </w:tcPr>
          <w:p w:rsidR="00F35BF1" w:rsidRPr="004C2102" w:rsidRDefault="00F35BF1" w:rsidP="00F35BF1">
            <w:pPr>
              <w:rPr>
                <w:rFonts w:ascii="Times New Roman" w:hAnsi="Times New Roman" w:cs="Times New Roman"/>
                <w:b/>
              </w:rPr>
            </w:pPr>
            <w:r>
              <w:rPr>
                <w:rFonts w:ascii="Times New Roman" w:hAnsi="Times New Roman" w:cs="Times New Roman"/>
                <w:b/>
              </w:rPr>
              <w:t>0,11</w:t>
            </w:r>
          </w:p>
        </w:tc>
        <w:tc>
          <w:tcPr>
            <w:tcW w:w="992" w:type="dxa"/>
            <w:noWrap/>
          </w:tcPr>
          <w:p w:rsidR="00F35BF1" w:rsidRPr="00410347" w:rsidRDefault="00F35BF1" w:rsidP="00F35BF1">
            <w:pPr>
              <w:rPr>
                <w:rFonts w:ascii="Times New Roman" w:hAnsi="Times New Roman" w:cs="Times New Roman"/>
                <w:b/>
                <w:bCs/>
              </w:rPr>
            </w:pPr>
            <w:r>
              <w:rPr>
                <w:rFonts w:ascii="Times New Roman" w:hAnsi="Times New Roman" w:cs="Times New Roman"/>
                <w:b/>
                <w:bCs/>
              </w:rPr>
              <w:t>7,240</w:t>
            </w:r>
          </w:p>
        </w:tc>
        <w:tc>
          <w:tcPr>
            <w:tcW w:w="851" w:type="dxa"/>
            <w:noWrap/>
          </w:tcPr>
          <w:p w:rsidR="00F35BF1" w:rsidRPr="00410347" w:rsidRDefault="00F35BF1" w:rsidP="00F35BF1">
            <w:pPr>
              <w:rPr>
                <w:rFonts w:ascii="Times New Roman" w:hAnsi="Times New Roman" w:cs="Times New Roman"/>
                <w:b/>
                <w:bCs/>
              </w:rPr>
            </w:pPr>
            <w:r>
              <w:rPr>
                <w:rFonts w:ascii="Times New Roman" w:hAnsi="Times New Roman" w:cs="Times New Roman"/>
                <w:b/>
                <w:bCs/>
              </w:rPr>
              <w:t>0,047</w:t>
            </w:r>
          </w:p>
        </w:tc>
        <w:tc>
          <w:tcPr>
            <w:tcW w:w="852" w:type="dxa"/>
            <w:noWrap/>
          </w:tcPr>
          <w:p w:rsidR="00F35BF1" w:rsidRPr="00410347" w:rsidRDefault="00F35BF1" w:rsidP="00F35BF1">
            <w:pPr>
              <w:rPr>
                <w:rFonts w:ascii="Times New Roman" w:hAnsi="Times New Roman" w:cs="Times New Roman"/>
                <w:b/>
                <w:bCs/>
              </w:rPr>
            </w:pPr>
            <w:r>
              <w:rPr>
                <w:rFonts w:ascii="Times New Roman" w:hAnsi="Times New Roman" w:cs="Times New Roman"/>
                <w:b/>
                <w:bCs/>
              </w:rPr>
              <w:t>0,41</w:t>
            </w:r>
          </w:p>
        </w:tc>
        <w:tc>
          <w:tcPr>
            <w:tcW w:w="726" w:type="dxa"/>
            <w:noWrap/>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25" w:type="dxa"/>
            <w:noWrap/>
          </w:tcPr>
          <w:p w:rsidR="00F35BF1" w:rsidRPr="004C2102" w:rsidRDefault="00F35BF1" w:rsidP="00F35BF1">
            <w:pPr>
              <w:rPr>
                <w:rFonts w:ascii="Times New Roman" w:hAnsi="Times New Roman" w:cs="Times New Roman"/>
                <w:b/>
              </w:rPr>
            </w:pPr>
            <w:r>
              <w:rPr>
                <w:rFonts w:ascii="Times New Roman" w:hAnsi="Times New Roman" w:cs="Times New Roman"/>
                <w:b/>
              </w:rPr>
              <w:t>0,09</w:t>
            </w:r>
          </w:p>
        </w:tc>
      </w:tr>
      <w:tr w:rsidR="00F35BF1" w:rsidRPr="00410347" w:rsidTr="00F74796">
        <w:trPr>
          <w:trHeight w:val="315"/>
        </w:trPr>
        <w:tc>
          <w:tcPr>
            <w:tcW w:w="1406" w:type="dxa"/>
            <w:noWrap/>
          </w:tcPr>
          <w:p w:rsidR="00F35BF1" w:rsidRPr="00410347" w:rsidRDefault="00F35BF1" w:rsidP="00F35BF1">
            <w:pPr>
              <w:rPr>
                <w:rFonts w:ascii="Times New Roman" w:hAnsi="Times New Roman" w:cs="Times New Roman"/>
              </w:rPr>
            </w:pPr>
            <w:r w:rsidRPr="00410347">
              <w:rPr>
                <w:rFonts w:ascii="Times New Roman" w:hAnsi="Times New Roman" w:cs="Times New Roman"/>
              </w:rPr>
              <w:t>16.01.101 до</w:t>
            </w:r>
          </w:p>
        </w:tc>
        <w:tc>
          <w:tcPr>
            <w:tcW w:w="716" w:type="dxa"/>
            <w:noWrap/>
          </w:tcPr>
          <w:p w:rsidR="00F35BF1" w:rsidRPr="00410347" w:rsidRDefault="00F35BF1" w:rsidP="00F35BF1">
            <w:pPr>
              <w:rPr>
                <w:rFonts w:ascii="Times New Roman" w:hAnsi="Times New Roman" w:cs="Times New Roman"/>
              </w:rPr>
            </w:pPr>
            <w:r w:rsidRPr="00410347">
              <w:rPr>
                <w:rFonts w:ascii="Times New Roman" w:hAnsi="Times New Roman" w:cs="Times New Roman"/>
              </w:rPr>
              <w:t>&lt;0,1</w:t>
            </w:r>
          </w:p>
        </w:tc>
        <w:tc>
          <w:tcPr>
            <w:tcW w:w="850" w:type="dxa"/>
            <w:noWrap/>
          </w:tcPr>
          <w:p w:rsidR="00F35BF1" w:rsidRPr="004C2102" w:rsidRDefault="00F35BF1" w:rsidP="00F35BF1">
            <w:pPr>
              <w:rPr>
                <w:rFonts w:ascii="Times New Roman" w:hAnsi="Times New Roman" w:cs="Times New Roman"/>
                <w:b/>
              </w:rPr>
            </w:pPr>
            <w:r w:rsidRPr="004C2102">
              <w:rPr>
                <w:rFonts w:ascii="Times New Roman" w:hAnsi="Times New Roman" w:cs="Times New Roman"/>
                <w:b/>
              </w:rPr>
              <w:t>0</w:t>
            </w:r>
            <w:r>
              <w:rPr>
                <w:rFonts w:ascii="Times New Roman" w:hAnsi="Times New Roman" w:cs="Times New Roman"/>
                <w:b/>
              </w:rPr>
              <w:t>,04</w:t>
            </w:r>
          </w:p>
        </w:tc>
        <w:tc>
          <w:tcPr>
            <w:tcW w:w="851" w:type="dxa"/>
            <w:noWrap/>
          </w:tcPr>
          <w:p w:rsidR="00F35BF1" w:rsidRPr="004C2102" w:rsidRDefault="00F35BF1" w:rsidP="00F35BF1">
            <w:pPr>
              <w:rPr>
                <w:rFonts w:ascii="Times New Roman" w:hAnsi="Times New Roman" w:cs="Times New Roman"/>
                <w:b/>
              </w:rPr>
            </w:pPr>
            <w:r>
              <w:rPr>
                <w:rFonts w:ascii="Times New Roman" w:hAnsi="Times New Roman" w:cs="Times New Roman"/>
                <w:b/>
              </w:rPr>
              <w:t>0,08</w:t>
            </w:r>
          </w:p>
        </w:tc>
        <w:tc>
          <w:tcPr>
            <w:tcW w:w="992" w:type="dxa"/>
            <w:noWrap/>
          </w:tcPr>
          <w:p w:rsidR="00F35BF1" w:rsidRPr="004C2102" w:rsidRDefault="00F35BF1" w:rsidP="00F35BF1">
            <w:pPr>
              <w:rPr>
                <w:rFonts w:ascii="Times New Roman" w:hAnsi="Times New Roman" w:cs="Times New Roman"/>
                <w:b/>
              </w:rPr>
            </w:pPr>
            <w:r>
              <w:rPr>
                <w:rFonts w:ascii="Times New Roman" w:hAnsi="Times New Roman" w:cs="Times New Roman"/>
                <w:b/>
              </w:rPr>
              <w:t>0,13</w:t>
            </w:r>
          </w:p>
        </w:tc>
        <w:tc>
          <w:tcPr>
            <w:tcW w:w="992" w:type="dxa"/>
            <w:noWrap/>
          </w:tcPr>
          <w:p w:rsidR="00F35BF1" w:rsidRPr="00410347" w:rsidRDefault="00F35BF1" w:rsidP="00F35BF1">
            <w:pPr>
              <w:rPr>
                <w:rFonts w:ascii="Times New Roman" w:hAnsi="Times New Roman" w:cs="Times New Roman"/>
                <w:b/>
                <w:bCs/>
              </w:rPr>
            </w:pPr>
            <w:r>
              <w:rPr>
                <w:rFonts w:ascii="Times New Roman" w:hAnsi="Times New Roman" w:cs="Times New Roman"/>
                <w:b/>
                <w:bCs/>
              </w:rPr>
              <w:t>19,400</w:t>
            </w:r>
          </w:p>
        </w:tc>
        <w:tc>
          <w:tcPr>
            <w:tcW w:w="851" w:type="dxa"/>
            <w:noWrap/>
          </w:tcPr>
          <w:p w:rsidR="00F35BF1" w:rsidRPr="00410347" w:rsidRDefault="00F35BF1" w:rsidP="00F35BF1">
            <w:pPr>
              <w:rPr>
                <w:rFonts w:ascii="Times New Roman" w:hAnsi="Times New Roman" w:cs="Times New Roman"/>
                <w:b/>
                <w:bCs/>
              </w:rPr>
            </w:pPr>
            <w:r>
              <w:rPr>
                <w:rFonts w:ascii="Times New Roman" w:hAnsi="Times New Roman" w:cs="Times New Roman"/>
                <w:b/>
                <w:bCs/>
              </w:rPr>
              <w:t>0,191</w:t>
            </w:r>
          </w:p>
        </w:tc>
        <w:tc>
          <w:tcPr>
            <w:tcW w:w="852" w:type="dxa"/>
            <w:noWrap/>
          </w:tcPr>
          <w:p w:rsidR="00F35BF1" w:rsidRPr="00410347" w:rsidRDefault="00F35BF1" w:rsidP="00F35BF1">
            <w:pPr>
              <w:rPr>
                <w:rFonts w:ascii="Times New Roman" w:hAnsi="Times New Roman" w:cs="Times New Roman"/>
                <w:b/>
                <w:bCs/>
              </w:rPr>
            </w:pPr>
            <w:r>
              <w:rPr>
                <w:rFonts w:ascii="Times New Roman" w:hAnsi="Times New Roman" w:cs="Times New Roman"/>
                <w:b/>
                <w:bCs/>
              </w:rPr>
              <w:t>0,44</w:t>
            </w:r>
          </w:p>
        </w:tc>
        <w:tc>
          <w:tcPr>
            <w:tcW w:w="726" w:type="dxa"/>
            <w:noWrap/>
          </w:tcPr>
          <w:p w:rsidR="00F35BF1" w:rsidRPr="00410347" w:rsidRDefault="00F35BF1" w:rsidP="00F35BF1">
            <w:pPr>
              <w:rPr>
                <w:rFonts w:ascii="Times New Roman" w:hAnsi="Times New Roman" w:cs="Times New Roman"/>
              </w:rPr>
            </w:pPr>
            <w:r w:rsidRPr="00410347">
              <w:rPr>
                <w:rFonts w:ascii="Times New Roman" w:hAnsi="Times New Roman" w:cs="Times New Roman"/>
              </w:rPr>
              <w:t>&lt;0,01</w:t>
            </w:r>
          </w:p>
        </w:tc>
        <w:tc>
          <w:tcPr>
            <w:tcW w:w="825" w:type="dxa"/>
            <w:noWrap/>
          </w:tcPr>
          <w:p w:rsidR="00F35BF1" w:rsidRPr="004C2102" w:rsidRDefault="00F35BF1" w:rsidP="00F35BF1">
            <w:pPr>
              <w:rPr>
                <w:rFonts w:ascii="Times New Roman" w:hAnsi="Times New Roman" w:cs="Times New Roman"/>
                <w:b/>
              </w:rPr>
            </w:pPr>
            <w:r w:rsidRPr="004C2102">
              <w:rPr>
                <w:rFonts w:ascii="Times New Roman" w:hAnsi="Times New Roman" w:cs="Times New Roman"/>
                <w:b/>
              </w:rPr>
              <w:t>0,5</w:t>
            </w:r>
            <w:r>
              <w:rPr>
                <w:rFonts w:ascii="Times New Roman" w:hAnsi="Times New Roman" w:cs="Times New Roman"/>
                <w:b/>
              </w:rPr>
              <w:t>0</w:t>
            </w:r>
          </w:p>
        </w:tc>
      </w:tr>
    </w:tbl>
    <w:p w:rsidR="00F41207" w:rsidRDefault="00F41207" w:rsidP="001074C9">
      <w:pPr>
        <w:spacing w:line="360" w:lineRule="auto"/>
        <w:jc w:val="both"/>
        <w:rPr>
          <w:rFonts w:ascii="Times New Roman" w:hAnsi="Times New Roman" w:cs="Times New Roman"/>
        </w:rPr>
      </w:pPr>
    </w:p>
    <w:p w:rsidR="00101791" w:rsidRDefault="00101791" w:rsidP="001074C9">
      <w:pPr>
        <w:spacing w:line="360" w:lineRule="auto"/>
        <w:ind w:firstLine="708"/>
        <w:jc w:val="both"/>
        <w:rPr>
          <w:rFonts w:ascii="Times New Roman" w:hAnsi="Times New Roman" w:cs="Times New Roman"/>
          <w:sz w:val="24"/>
          <w:szCs w:val="24"/>
        </w:rPr>
      </w:pPr>
      <w:r w:rsidRPr="00101791">
        <w:rPr>
          <w:rFonts w:ascii="Times New Roman" w:hAnsi="Times New Roman" w:cs="Times New Roman"/>
          <w:sz w:val="24"/>
          <w:szCs w:val="24"/>
        </w:rPr>
        <w:t>Для пересчёта полученных значений из мг/л в мг/кг использована следующая формула:</w:t>
      </w:r>
    </w:p>
    <w:p w:rsidR="00101791" w:rsidRDefault="00530965" w:rsidP="00CA45B7">
      <w:pPr>
        <w:rPr>
          <w:rFonts w:ascii="Times New Roman" w:hAnsi="Times New Roman" w:cs="Times New Roman"/>
        </w:rPr>
      </w:pPr>
      <m:oMathPara>
        <m:oMath>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i</m:t>
              </m:r>
            </m:sub>
            <m:sup>
              <m:r>
                <w:rPr>
                  <w:rFonts w:ascii="Cambria Math" w:hAnsi="Cambria Math" w:cs="Times New Roman"/>
                </w:rPr>
                <m:t>д.о</m:t>
              </m:r>
            </m:sup>
          </m:sSubSup>
          <m:r>
            <w:rPr>
              <w:rFonts w:ascii="Cambria Math" w:hAnsi="Cambria Math" w:cs="Times New Roman"/>
            </w:rPr>
            <m:t>=</m:t>
          </m:r>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lang w:val="en-US"/>
                    </w:rPr>
                    <m:t>C</m:t>
                  </m:r>
                </m:e>
                <m:sub>
                  <m:r>
                    <w:rPr>
                      <w:rFonts w:ascii="Cambria Math" w:hAnsi="Cambria Math" w:cs="Times New Roman"/>
                    </w:rPr>
                    <m:t>i</m:t>
                  </m:r>
                </m:sub>
                <m:sup>
                  <m:r>
                    <w:rPr>
                      <w:rFonts w:ascii="Cambria Math" w:hAnsi="Cambria Math" w:cs="Times New Roman"/>
                    </w:rPr>
                    <m:t>выт</m:t>
                  </m:r>
                </m:sup>
              </m:sSubSup>
              <m:r>
                <w:rPr>
                  <w:rFonts w:ascii="Cambria Math" w:hAnsi="Cambria Math" w:cs="Times New Roman"/>
                </w:rPr>
                <m:t>*</m:t>
              </m:r>
              <m:r>
                <w:rPr>
                  <w:rFonts w:ascii="Cambria Math" w:hAnsi="Cambria Math" w:cs="Times New Roman"/>
                  <w:lang w:val="en-US"/>
                </w:rPr>
                <m:t>V</m:t>
              </m:r>
            </m:num>
            <m:den>
              <m:r>
                <w:rPr>
                  <w:rFonts w:ascii="Cambria Math" w:hAnsi="Cambria Math" w:cs="Times New Roman"/>
                </w:rPr>
                <m:t>m</m:t>
              </m:r>
            </m:den>
          </m:f>
        </m:oMath>
      </m:oMathPara>
    </w:p>
    <w:p w:rsidR="00101791" w:rsidRPr="0004211E" w:rsidRDefault="00101791" w:rsidP="0004211E">
      <w:pPr>
        <w:spacing w:line="360" w:lineRule="auto"/>
        <w:jc w:val="both"/>
        <w:rPr>
          <w:rFonts w:ascii="Times New Roman" w:hAnsi="Times New Roman"/>
          <w:sz w:val="24"/>
          <w:szCs w:val="24"/>
        </w:rPr>
      </w:pPr>
      <w:r>
        <w:rPr>
          <w:rFonts w:ascii="Times New Roman" w:hAnsi="Times New Roman" w:cs="Times New Roman"/>
        </w:rPr>
        <w:t xml:space="preserve">где </w:t>
      </w:r>
      <m:oMath>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i</m:t>
            </m:r>
          </m:sub>
          <m:sup>
            <m:r>
              <w:rPr>
                <w:rFonts w:ascii="Cambria Math" w:hAnsi="Cambria Math" w:cs="Times New Roman"/>
              </w:rPr>
              <m:t>д.о</m:t>
            </m:r>
          </m:sup>
        </m:sSubSup>
      </m:oMath>
      <w:r>
        <w:rPr>
          <w:rFonts w:ascii="Times New Roman" w:eastAsiaTheme="minorEastAsia" w:hAnsi="Times New Roman" w:cs="Times New Roman"/>
        </w:rPr>
        <w:t xml:space="preserve"> - </w:t>
      </w:r>
      <w:r w:rsidRPr="002E3019">
        <w:rPr>
          <w:rFonts w:ascii="Times New Roman" w:hAnsi="Times New Roman"/>
          <w:sz w:val="24"/>
          <w:szCs w:val="24"/>
        </w:rPr>
        <w:t>концентрация i-го элемента в донных осадках</w:t>
      </w:r>
      <w:r>
        <w:rPr>
          <w:rFonts w:ascii="Times New Roman" w:eastAsiaTheme="minorEastAsia" w:hAnsi="Times New Roman" w:cs="Times New Roman"/>
        </w:rPr>
        <w:t xml:space="preserve"> (мг/кг), </w:t>
      </w:r>
      <m:oMath>
        <m:sSubSup>
          <m:sSubSupPr>
            <m:ctrlPr>
              <w:rPr>
                <w:rFonts w:ascii="Cambria Math" w:hAnsi="Cambria Math" w:cs="Times New Roman"/>
                <w:i/>
              </w:rPr>
            </m:ctrlPr>
          </m:sSubSupPr>
          <m:e>
            <m:r>
              <w:rPr>
                <w:rFonts w:ascii="Cambria Math" w:hAnsi="Cambria Math" w:cs="Times New Roman"/>
                <w:lang w:val="en-US"/>
              </w:rPr>
              <m:t>C</m:t>
            </m:r>
          </m:e>
          <m:sub>
            <m:r>
              <w:rPr>
                <w:rFonts w:ascii="Cambria Math" w:hAnsi="Cambria Math" w:cs="Times New Roman"/>
              </w:rPr>
              <m:t>i</m:t>
            </m:r>
          </m:sub>
          <m:sup>
            <m:r>
              <w:rPr>
                <w:rFonts w:ascii="Cambria Math" w:hAnsi="Cambria Math" w:cs="Times New Roman"/>
              </w:rPr>
              <m:t>выт</m:t>
            </m:r>
          </m:sup>
        </m:sSubSup>
      </m:oMath>
      <w:r w:rsidR="0004211E">
        <w:rPr>
          <w:rFonts w:ascii="Times New Roman" w:eastAsiaTheme="minorEastAsia" w:hAnsi="Times New Roman" w:cs="Times New Roman"/>
        </w:rPr>
        <w:t xml:space="preserve"> – концентрация </w:t>
      </w:r>
      <w:r w:rsidR="0004211E" w:rsidRPr="002E3019">
        <w:rPr>
          <w:rFonts w:ascii="Times New Roman" w:hAnsi="Times New Roman"/>
          <w:sz w:val="24"/>
          <w:szCs w:val="24"/>
        </w:rPr>
        <w:t>i-го элемента в вытяжке</w:t>
      </w:r>
      <w:r w:rsidR="0004211E">
        <w:rPr>
          <w:rFonts w:ascii="Times New Roman" w:hAnsi="Times New Roman"/>
          <w:sz w:val="24"/>
          <w:szCs w:val="24"/>
        </w:rPr>
        <w:t xml:space="preserve"> (м</w:t>
      </w:r>
      <w:r w:rsidR="001074C9">
        <w:rPr>
          <w:rFonts w:ascii="Times New Roman" w:hAnsi="Times New Roman"/>
          <w:sz w:val="24"/>
          <w:szCs w:val="24"/>
        </w:rPr>
        <w:t>к</w:t>
      </w:r>
      <w:r w:rsidR="0004211E">
        <w:rPr>
          <w:rFonts w:ascii="Times New Roman" w:hAnsi="Times New Roman"/>
          <w:sz w:val="24"/>
          <w:szCs w:val="24"/>
        </w:rPr>
        <w:t xml:space="preserve">г/л), </w:t>
      </w:r>
      <m:oMath>
        <m:r>
          <w:rPr>
            <w:rFonts w:ascii="Cambria Math" w:hAnsi="Cambria Math" w:cs="Times New Roman"/>
            <w:lang w:val="en-US"/>
          </w:rPr>
          <m:t>V</m:t>
        </m:r>
      </m:oMath>
      <w:r w:rsidR="0004211E">
        <w:rPr>
          <w:rFonts w:ascii="Times New Roman" w:eastAsiaTheme="minorEastAsia" w:hAnsi="Times New Roman"/>
        </w:rPr>
        <w:t xml:space="preserve"> - </w:t>
      </w:r>
      <w:r w:rsidR="0004211E" w:rsidRPr="002E3019">
        <w:rPr>
          <w:rFonts w:ascii="Times New Roman" w:hAnsi="Times New Roman"/>
          <w:sz w:val="24"/>
          <w:szCs w:val="24"/>
        </w:rPr>
        <w:t>объем вытяжки (л)</w:t>
      </w:r>
      <w:r w:rsidR="0004211E">
        <w:rPr>
          <w:rFonts w:ascii="Times New Roman" w:hAnsi="Times New Roman"/>
          <w:sz w:val="24"/>
          <w:szCs w:val="24"/>
        </w:rPr>
        <w:t xml:space="preserve">, </w:t>
      </w:r>
      <m:oMath>
        <m:r>
          <w:rPr>
            <w:rFonts w:ascii="Cambria Math" w:hAnsi="Cambria Math" w:cs="Times New Roman"/>
          </w:rPr>
          <m:t>m</m:t>
        </m:r>
      </m:oMath>
      <w:r w:rsidR="0004211E" w:rsidRPr="002E3019">
        <w:rPr>
          <w:rFonts w:ascii="Times New Roman" w:hAnsi="Times New Roman"/>
          <w:sz w:val="24"/>
          <w:szCs w:val="24"/>
        </w:rPr>
        <w:t xml:space="preserve"> – масса навески пробы донных отложений</w:t>
      </w:r>
      <w:r w:rsidR="0004211E">
        <w:rPr>
          <w:rFonts w:ascii="Times New Roman" w:hAnsi="Times New Roman"/>
          <w:sz w:val="24"/>
          <w:szCs w:val="24"/>
        </w:rPr>
        <w:t xml:space="preserve"> (г)</w:t>
      </w:r>
    </w:p>
    <w:p w:rsidR="00101791" w:rsidRDefault="00101791" w:rsidP="0004211E">
      <w:pPr>
        <w:spacing w:line="360" w:lineRule="auto"/>
        <w:jc w:val="both"/>
        <w:rPr>
          <w:rFonts w:ascii="Times New Roman" w:hAnsi="Times New Roman"/>
          <w:sz w:val="24"/>
          <w:szCs w:val="24"/>
        </w:rPr>
      </w:pPr>
      <w:r w:rsidRPr="002E3019">
        <w:rPr>
          <w:rFonts w:ascii="Times New Roman" w:hAnsi="Times New Roman"/>
          <w:sz w:val="24"/>
          <w:szCs w:val="24"/>
        </w:rPr>
        <w:t xml:space="preserve">в мг/кг донных отложений. Здесь  </w:t>
      </w:r>
      <w:r w:rsidRPr="002E3019">
        <w:rPr>
          <w:rFonts w:ascii="Times New Roman" w:hAnsi="Times New Roman"/>
          <w:noProof/>
          <w:sz w:val="24"/>
          <w:szCs w:val="24"/>
          <w:lang w:eastAsia="ru-RU"/>
        </w:rPr>
        <w:drawing>
          <wp:inline distT="0" distB="0" distL="0" distR="0">
            <wp:extent cx="365760" cy="2743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274320"/>
                    </a:xfrm>
                    <a:prstGeom prst="rect">
                      <a:avLst/>
                    </a:prstGeom>
                    <a:noFill/>
                    <a:ln>
                      <a:noFill/>
                    </a:ln>
                  </pic:spPr>
                </pic:pic>
              </a:graphicData>
            </a:graphic>
          </wp:inline>
        </w:drawing>
      </w:r>
      <w:r w:rsidRPr="002E3019">
        <w:rPr>
          <w:rFonts w:ascii="Times New Roman" w:hAnsi="Times New Roman"/>
          <w:sz w:val="24"/>
          <w:szCs w:val="24"/>
        </w:rPr>
        <w:t xml:space="preserve">– концентрация i-го элемента в донных осадках (мг/кг), </w:t>
      </w:r>
      <w:r w:rsidRPr="002E3019">
        <w:rPr>
          <w:rFonts w:ascii="Times New Roman" w:hAnsi="Times New Roman"/>
          <w:noProof/>
          <w:sz w:val="24"/>
          <w:szCs w:val="24"/>
          <w:lang w:eastAsia="ru-RU"/>
        </w:rPr>
        <w:drawing>
          <wp:inline distT="0" distB="0" distL="0" distR="0">
            <wp:extent cx="457200" cy="2743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 cy="274320"/>
                    </a:xfrm>
                    <a:prstGeom prst="rect">
                      <a:avLst/>
                    </a:prstGeom>
                    <a:noFill/>
                    <a:ln>
                      <a:noFill/>
                    </a:ln>
                  </pic:spPr>
                </pic:pic>
              </a:graphicData>
            </a:graphic>
          </wp:inline>
        </w:drawing>
      </w:r>
      <w:r w:rsidRPr="002E3019">
        <w:rPr>
          <w:rFonts w:ascii="Times New Roman" w:hAnsi="Times New Roman"/>
          <w:sz w:val="24"/>
          <w:szCs w:val="24"/>
        </w:rPr>
        <w:t xml:space="preserve"> – концентрация i-го элемента в вытяжке (мкг/л), 0.05 – объем вытяжки (л), m – масса навески пробы донных отложений (г). </w:t>
      </w:r>
    </w:p>
    <w:p w:rsidR="002A4ADA" w:rsidRPr="002A4ADA" w:rsidRDefault="00F41207" w:rsidP="003D7E2E">
      <w:pPr>
        <w:spacing w:line="240" w:lineRule="atLeast"/>
        <w:ind w:firstLine="709"/>
        <w:jc w:val="both"/>
        <w:rPr>
          <w:rFonts w:ascii="Times New Roman" w:hAnsi="Times New Roman" w:cs="Times New Roman"/>
          <w:color w:val="000000" w:themeColor="text1"/>
          <w:sz w:val="24"/>
          <w:szCs w:val="24"/>
          <w:lang w:eastAsia="ru-RU"/>
        </w:rPr>
      </w:pPr>
      <w:r>
        <w:rPr>
          <w:rFonts w:ascii="Times New Roman" w:hAnsi="Times New Roman" w:cs="Times New Roman"/>
          <w:sz w:val="24"/>
          <w:szCs w:val="24"/>
          <w:lang w:eastAsia="ru-RU"/>
        </w:rPr>
        <w:lastRenderedPageBreak/>
        <w:t>Результаты пересчёта в мг/кг представлены в таблице</w:t>
      </w:r>
      <w:r w:rsidR="002A4ADA" w:rsidRPr="002A4ADA">
        <w:rPr>
          <w:rFonts w:ascii="Times New Roman" w:hAnsi="Times New Roman" w:cs="Times New Roman"/>
          <w:color w:val="000000" w:themeColor="text1"/>
          <w:sz w:val="24"/>
          <w:szCs w:val="24"/>
          <w:lang w:eastAsia="ru-RU"/>
        </w:rPr>
        <w:t xml:space="preserve"> 7</w:t>
      </w:r>
    </w:p>
    <w:p w:rsidR="003D7E2E" w:rsidRDefault="003D7E2E" w:rsidP="003D7E2E">
      <w:pPr>
        <w:spacing w:line="240" w:lineRule="atLeast"/>
        <w:ind w:firstLine="709"/>
        <w:jc w:val="right"/>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Таблица</w:t>
      </w:r>
      <w:r w:rsidR="002A4ADA" w:rsidRPr="002A4ADA">
        <w:rPr>
          <w:rFonts w:ascii="Times New Roman" w:hAnsi="Times New Roman" w:cs="Times New Roman"/>
          <w:color w:val="000000" w:themeColor="text1"/>
          <w:sz w:val="24"/>
          <w:szCs w:val="24"/>
          <w:lang w:eastAsia="ru-RU"/>
        </w:rPr>
        <w:t xml:space="preserve"> 7 </w:t>
      </w:r>
    </w:p>
    <w:p w:rsidR="00F41207" w:rsidRPr="002A4ADA" w:rsidRDefault="002A4ADA" w:rsidP="003D7E2E">
      <w:pPr>
        <w:spacing w:line="240" w:lineRule="atLeast"/>
        <w:ind w:firstLine="709"/>
        <w:jc w:val="right"/>
        <w:rPr>
          <w:rFonts w:ascii="Times New Roman" w:hAnsi="Times New Roman" w:cs="Times New Roman"/>
          <w:color w:val="000000" w:themeColor="text1"/>
          <w:sz w:val="24"/>
          <w:szCs w:val="24"/>
          <w:lang w:eastAsia="ru-RU"/>
        </w:rPr>
      </w:pPr>
      <w:r w:rsidRPr="002A4ADA">
        <w:rPr>
          <w:rFonts w:ascii="Times New Roman" w:hAnsi="Times New Roman" w:cs="Times New Roman"/>
          <w:color w:val="000000" w:themeColor="text1"/>
          <w:sz w:val="24"/>
          <w:szCs w:val="24"/>
          <w:lang w:eastAsia="ru-RU"/>
        </w:rPr>
        <w:t>Пересчитанные в мг/кг результаты измерений форм нахождения тяжёлых металлов в донных отложениях</w:t>
      </w:r>
    </w:p>
    <w:tbl>
      <w:tblPr>
        <w:tblStyle w:val="ac"/>
        <w:tblW w:w="0" w:type="auto"/>
        <w:tblLook w:val="04A0" w:firstRow="1" w:lastRow="0" w:firstColumn="1" w:lastColumn="0" w:noHBand="0" w:noVBand="1"/>
      </w:tblPr>
      <w:tblGrid>
        <w:gridCol w:w="1413"/>
        <w:gridCol w:w="1151"/>
        <w:gridCol w:w="1117"/>
        <w:gridCol w:w="992"/>
        <w:gridCol w:w="992"/>
        <w:gridCol w:w="993"/>
        <w:gridCol w:w="806"/>
        <w:gridCol w:w="980"/>
      </w:tblGrid>
      <w:tr w:rsidR="00F41207" w:rsidRPr="00F41207" w:rsidTr="00F74796">
        <w:trPr>
          <w:trHeight w:val="300"/>
        </w:trPr>
        <w:tc>
          <w:tcPr>
            <w:tcW w:w="1413" w:type="dxa"/>
            <w:noWrap/>
            <w:hideMark/>
          </w:tcPr>
          <w:p w:rsidR="00F41207" w:rsidRPr="00F41207" w:rsidRDefault="00F41207" w:rsidP="00F74796">
            <w:pPr>
              <w:jc w:val="center"/>
              <w:rPr>
                <w:rFonts w:ascii="Times New Roman" w:hAnsi="Times New Roman" w:cs="Times New Roman"/>
              </w:rPr>
            </w:pPr>
          </w:p>
        </w:tc>
        <w:tc>
          <w:tcPr>
            <w:tcW w:w="1151" w:type="dxa"/>
            <w:noWrap/>
            <w:hideMark/>
          </w:tcPr>
          <w:p w:rsidR="00F41207" w:rsidRPr="00F41207" w:rsidRDefault="00F41207">
            <w:pPr>
              <w:rPr>
                <w:rFonts w:ascii="Times New Roman" w:hAnsi="Times New Roman" w:cs="Times New Roman"/>
              </w:rPr>
            </w:pPr>
            <w:r w:rsidRPr="00F41207">
              <w:rPr>
                <w:rFonts w:ascii="Times New Roman" w:hAnsi="Times New Roman" w:cs="Times New Roman"/>
              </w:rPr>
              <w:t>Fe</w:t>
            </w:r>
          </w:p>
        </w:tc>
        <w:tc>
          <w:tcPr>
            <w:tcW w:w="1117" w:type="dxa"/>
            <w:noWrap/>
            <w:hideMark/>
          </w:tcPr>
          <w:p w:rsidR="00F41207" w:rsidRPr="00F41207" w:rsidRDefault="00F41207">
            <w:pPr>
              <w:rPr>
                <w:rFonts w:ascii="Times New Roman" w:hAnsi="Times New Roman" w:cs="Times New Roman"/>
              </w:rPr>
            </w:pPr>
            <w:r w:rsidRPr="00F41207">
              <w:rPr>
                <w:rFonts w:ascii="Times New Roman" w:hAnsi="Times New Roman" w:cs="Times New Roman"/>
              </w:rPr>
              <w:t>Mn</w:t>
            </w:r>
          </w:p>
        </w:tc>
        <w:tc>
          <w:tcPr>
            <w:tcW w:w="992" w:type="dxa"/>
            <w:noWrap/>
            <w:hideMark/>
          </w:tcPr>
          <w:p w:rsidR="00F41207" w:rsidRPr="00F41207" w:rsidRDefault="00F41207">
            <w:pPr>
              <w:rPr>
                <w:rFonts w:ascii="Times New Roman" w:hAnsi="Times New Roman" w:cs="Times New Roman"/>
              </w:rPr>
            </w:pPr>
            <w:r w:rsidRPr="00F41207">
              <w:rPr>
                <w:rFonts w:ascii="Times New Roman" w:hAnsi="Times New Roman" w:cs="Times New Roman"/>
              </w:rPr>
              <w:t>Ni</w:t>
            </w:r>
          </w:p>
        </w:tc>
        <w:tc>
          <w:tcPr>
            <w:tcW w:w="992" w:type="dxa"/>
            <w:noWrap/>
            <w:hideMark/>
          </w:tcPr>
          <w:p w:rsidR="00F41207" w:rsidRPr="00F41207" w:rsidRDefault="00F41207">
            <w:pPr>
              <w:rPr>
                <w:rFonts w:ascii="Times New Roman" w:hAnsi="Times New Roman" w:cs="Times New Roman"/>
              </w:rPr>
            </w:pPr>
            <w:r w:rsidRPr="00F41207">
              <w:rPr>
                <w:rFonts w:ascii="Times New Roman" w:hAnsi="Times New Roman" w:cs="Times New Roman"/>
              </w:rPr>
              <w:t>Pb</w:t>
            </w:r>
          </w:p>
        </w:tc>
        <w:tc>
          <w:tcPr>
            <w:tcW w:w="993" w:type="dxa"/>
            <w:noWrap/>
            <w:hideMark/>
          </w:tcPr>
          <w:p w:rsidR="00F41207" w:rsidRPr="00F41207" w:rsidRDefault="00F41207">
            <w:pPr>
              <w:rPr>
                <w:rFonts w:ascii="Times New Roman" w:hAnsi="Times New Roman" w:cs="Times New Roman"/>
              </w:rPr>
            </w:pPr>
            <w:r w:rsidRPr="00F41207">
              <w:rPr>
                <w:rFonts w:ascii="Times New Roman" w:hAnsi="Times New Roman" w:cs="Times New Roman"/>
              </w:rPr>
              <w:t>Zn</w:t>
            </w:r>
          </w:p>
        </w:tc>
        <w:tc>
          <w:tcPr>
            <w:tcW w:w="806" w:type="dxa"/>
            <w:noWrap/>
            <w:hideMark/>
          </w:tcPr>
          <w:p w:rsidR="00F41207" w:rsidRPr="00F41207" w:rsidRDefault="00F41207">
            <w:pPr>
              <w:rPr>
                <w:rFonts w:ascii="Times New Roman" w:hAnsi="Times New Roman" w:cs="Times New Roman"/>
              </w:rPr>
            </w:pPr>
            <w:r w:rsidRPr="00F41207">
              <w:rPr>
                <w:rFonts w:ascii="Times New Roman" w:hAnsi="Times New Roman" w:cs="Times New Roman"/>
              </w:rPr>
              <w:t>Cr</w:t>
            </w:r>
          </w:p>
        </w:tc>
        <w:tc>
          <w:tcPr>
            <w:tcW w:w="980" w:type="dxa"/>
            <w:noWrap/>
            <w:hideMark/>
          </w:tcPr>
          <w:p w:rsidR="00F41207" w:rsidRPr="00F41207" w:rsidRDefault="00F41207">
            <w:pPr>
              <w:rPr>
                <w:rFonts w:ascii="Times New Roman" w:hAnsi="Times New Roman" w:cs="Times New Roman"/>
              </w:rPr>
            </w:pPr>
            <w:r w:rsidRPr="00F41207">
              <w:rPr>
                <w:rFonts w:ascii="Times New Roman" w:hAnsi="Times New Roman" w:cs="Times New Roman"/>
              </w:rPr>
              <w:t>Cu</w:t>
            </w:r>
          </w:p>
        </w:tc>
      </w:tr>
      <w:tr w:rsidR="00F41207" w:rsidRPr="00F41207" w:rsidTr="00F74796">
        <w:trPr>
          <w:trHeight w:val="300"/>
        </w:trPr>
        <w:tc>
          <w:tcPr>
            <w:tcW w:w="8444" w:type="dxa"/>
            <w:gridSpan w:val="8"/>
            <w:noWrap/>
            <w:hideMark/>
          </w:tcPr>
          <w:p w:rsidR="00F41207" w:rsidRPr="00F41207" w:rsidRDefault="00F41207" w:rsidP="00F41207">
            <w:pPr>
              <w:jc w:val="center"/>
              <w:rPr>
                <w:rFonts w:ascii="Times New Roman" w:hAnsi="Times New Roman" w:cs="Times New Roman"/>
              </w:rPr>
            </w:pPr>
            <w:r w:rsidRPr="00F41207">
              <w:rPr>
                <w:rFonts w:ascii="Times New Roman" w:hAnsi="Times New Roman" w:cs="Times New Roman"/>
              </w:rPr>
              <w:t>Водорастворимые формы</w:t>
            </w:r>
          </w:p>
        </w:tc>
      </w:tr>
      <w:tr w:rsidR="00F41207" w:rsidRPr="00F41207" w:rsidTr="00F74796">
        <w:trPr>
          <w:trHeight w:val="300"/>
        </w:trPr>
        <w:tc>
          <w:tcPr>
            <w:tcW w:w="1413" w:type="dxa"/>
            <w:noWrap/>
            <w:hideMark/>
          </w:tcPr>
          <w:p w:rsidR="00F41207" w:rsidRPr="00F41207" w:rsidRDefault="00F41207">
            <w:pPr>
              <w:rPr>
                <w:rFonts w:ascii="Times New Roman" w:hAnsi="Times New Roman" w:cs="Times New Roman"/>
              </w:rPr>
            </w:pPr>
            <w:r w:rsidRPr="00F41207">
              <w:rPr>
                <w:rFonts w:ascii="Times New Roman" w:hAnsi="Times New Roman" w:cs="Times New Roman"/>
              </w:rPr>
              <w:t>бак 103</w:t>
            </w:r>
          </w:p>
        </w:tc>
        <w:tc>
          <w:tcPr>
            <w:tcW w:w="1151" w:type="dxa"/>
            <w:noWrap/>
            <w:hideMark/>
          </w:tcPr>
          <w:p w:rsidR="00F41207" w:rsidRPr="00F41207" w:rsidRDefault="00F41207" w:rsidP="00F41207">
            <w:pPr>
              <w:rPr>
                <w:rFonts w:ascii="Times New Roman" w:hAnsi="Times New Roman" w:cs="Times New Roman"/>
              </w:rPr>
            </w:pPr>
            <w:r w:rsidRPr="00F41207">
              <w:rPr>
                <w:rFonts w:ascii="Times New Roman" w:hAnsi="Times New Roman" w:cs="Times New Roman"/>
              </w:rPr>
              <w:t>12,780</w:t>
            </w:r>
          </w:p>
        </w:tc>
        <w:tc>
          <w:tcPr>
            <w:tcW w:w="1117" w:type="dxa"/>
            <w:noWrap/>
            <w:hideMark/>
          </w:tcPr>
          <w:p w:rsidR="00F41207" w:rsidRPr="00F41207" w:rsidRDefault="00F41207" w:rsidP="00F41207">
            <w:pPr>
              <w:rPr>
                <w:rFonts w:ascii="Times New Roman" w:hAnsi="Times New Roman" w:cs="Times New Roman"/>
              </w:rPr>
            </w:pPr>
            <w:r w:rsidRPr="00F41207">
              <w:rPr>
                <w:rFonts w:ascii="Times New Roman" w:hAnsi="Times New Roman" w:cs="Times New Roman"/>
              </w:rPr>
              <w:t>9,465</w:t>
            </w:r>
          </w:p>
        </w:tc>
        <w:tc>
          <w:tcPr>
            <w:tcW w:w="992" w:type="dxa"/>
            <w:noWrap/>
            <w:hideMark/>
          </w:tcPr>
          <w:p w:rsidR="00F41207" w:rsidRPr="00F41207" w:rsidRDefault="00F41207" w:rsidP="00F41207">
            <w:pPr>
              <w:rPr>
                <w:rFonts w:ascii="Times New Roman" w:hAnsi="Times New Roman" w:cs="Times New Roman"/>
              </w:rPr>
            </w:pPr>
          </w:p>
        </w:tc>
        <w:tc>
          <w:tcPr>
            <w:tcW w:w="992" w:type="dxa"/>
            <w:noWrap/>
            <w:hideMark/>
          </w:tcPr>
          <w:p w:rsidR="00F41207" w:rsidRPr="00F41207" w:rsidRDefault="00F41207">
            <w:pPr>
              <w:rPr>
                <w:rFonts w:ascii="Times New Roman" w:hAnsi="Times New Roman" w:cs="Times New Roman"/>
              </w:rPr>
            </w:pPr>
          </w:p>
        </w:tc>
        <w:tc>
          <w:tcPr>
            <w:tcW w:w="993" w:type="dxa"/>
            <w:noWrap/>
            <w:hideMark/>
          </w:tcPr>
          <w:p w:rsidR="00F41207" w:rsidRPr="00F41207" w:rsidRDefault="002F0EED" w:rsidP="00F41207">
            <w:pPr>
              <w:rPr>
                <w:rFonts w:ascii="Times New Roman" w:hAnsi="Times New Roman" w:cs="Times New Roman"/>
              </w:rPr>
            </w:pPr>
            <w:r>
              <w:rPr>
                <w:rFonts w:ascii="Times New Roman" w:hAnsi="Times New Roman" w:cs="Times New Roman"/>
              </w:rPr>
              <w:t>7,47</w:t>
            </w:r>
          </w:p>
        </w:tc>
        <w:tc>
          <w:tcPr>
            <w:tcW w:w="806" w:type="dxa"/>
            <w:noWrap/>
            <w:hideMark/>
          </w:tcPr>
          <w:p w:rsidR="00F41207" w:rsidRPr="00F41207" w:rsidRDefault="00F41207" w:rsidP="00F41207">
            <w:pPr>
              <w:rPr>
                <w:rFonts w:ascii="Times New Roman" w:hAnsi="Times New Roman" w:cs="Times New Roman"/>
              </w:rPr>
            </w:pPr>
          </w:p>
        </w:tc>
        <w:tc>
          <w:tcPr>
            <w:tcW w:w="980" w:type="dxa"/>
            <w:noWrap/>
            <w:hideMark/>
          </w:tcPr>
          <w:p w:rsidR="00F41207" w:rsidRPr="00F41207" w:rsidRDefault="00F41207">
            <w:pPr>
              <w:rPr>
                <w:rFonts w:ascii="Times New Roman" w:hAnsi="Times New Roman" w:cs="Times New Roman"/>
              </w:rPr>
            </w:pPr>
          </w:p>
        </w:tc>
      </w:tr>
      <w:tr w:rsidR="00F41207" w:rsidRPr="00F41207" w:rsidTr="00F74796">
        <w:trPr>
          <w:trHeight w:val="300"/>
        </w:trPr>
        <w:tc>
          <w:tcPr>
            <w:tcW w:w="1413" w:type="dxa"/>
            <w:noWrap/>
            <w:hideMark/>
          </w:tcPr>
          <w:p w:rsidR="00F41207" w:rsidRPr="00F41207" w:rsidRDefault="00F41207">
            <w:pPr>
              <w:rPr>
                <w:rFonts w:ascii="Times New Roman" w:hAnsi="Times New Roman" w:cs="Times New Roman"/>
              </w:rPr>
            </w:pPr>
            <w:r w:rsidRPr="00F41207">
              <w:rPr>
                <w:rFonts w:ascii="Times New Roman" w:hAnsi="Times New Roman" w:cs="Times New Roman"/>
              </w:rPr>
              <w:t>рыт 13</w:t>
            </w:r>
          </w:p>
        </w:tc>
        <w:tc>
          <w:tcPr>
            <w:tcW w:w="1151" w:type="dxa"/>
            <w:noWrap/>
            <w:hideMark/>
          </w:tcPr>
          <w:p w:rsidR="00F41207" w:rsidRPr="00F41207" w:rsidRDefault="00F41207" w:rsidP="00F41207">
            <w:pPr>
              <w:rPr>
                <w:rFonts w:ascii="Times New Roman" w:hAnsi="Times New Roman" w:cs="Times New Roman"/>
              </w:rPr>
            </w:pPr>
            <w:r w:rsidRPr="00F41207">
              <w:rPr>
                <w:rFonts w:ascii="Times New Roman" w:hAnsi="Times New Roman" w:cs="Times New Roman"/>
              </w:rPr>
              <w:t>12,112</w:t>
            </w:r>
          </w:p>
        </w:tc>
        <w:tc>
          <w:tcPr>
            <w:tcW w:w="1117" w:type="dxa"/>
            <w:noWrap/>
            <w:hideMark/>
          </w:tcPr>
          <w:p w:rsidR="00F41207" w:rsidRPr="00F41207" w:rsidRDefault="00F41207" w:rsidP="00F41207">
            <w:pPr>
              <w:rPr>
                <w:rFonts w:ascii="Times New Roman" w:hAnsi="Times New Roman" w:cs="Times New Roman"/>
              </w:rPr>
            </w:pPr>
            <w:r w:rsidRPr="00F41207">
              <w:rPr>
                <w:rFonts w:ascii="Times New Roman" w:hAnsi="Times New Roman" w:cs="Times New Roman"/>
              </w:rPr>
              <w:t>7,858</w:t>
            </w:r>
          </w:p>
        </w:tc>
        <w:tc>
          <w:tcPr>
            <w:tcW w:w="992" w:type="dxa"/>
            <w:noWrap/>
            <w:hideMark/>
          </w:tcPr>
          <w:p w:rsidR="00F41207" w:rsidRPr="00F41207" w:rsidRDefault="00F41207" w:rsidP="00F41207">
            <w:pPr>
              <w:rPr>
                <w:rFonts w:ascii="Times New Roman" w:hAnsi="Times New Roman" w:cs="Times New Roman"/>
              </w:rPr>
            </w:pPr>
          </w:p>
        </w:tc>
        <w:tc>
          <w:tcPr>
            <w:tcW w:w="992" w:type="dxa"/>
            <w:noWrap/>
            <w:hideMark/>
          </w:tcPr>
          <w:p w:rsidR="00F41207" w:rsidRPr="00F41207" w:rsidRDefault="00F41207">
            <w:pPr>
              <w:rPr>
                <w:rFonts w:ascii="Times New Roman" w:hAnsi="Times New Roman" w:cs="Times New Roman"/>
              </w:rPr>
            </w:pPr>
          </w:p>
        </w:tc>
        <w:tc>
          <w:tcPr>
            <w:tcW w:w="993" w:type="dxa"/>
            <w:noWrap/>
            <w:hideMark/>
          </w:tcPr>
          <w:p w:rsidR="00F41207" w:rsidRPr="00F41207" w:rsidRDefault="002F0EED" w:rsidP="00F41207">
            <w:pPr>
              <w:rPr>
                <w:rFonts w:ascii="Times New Roman" w:hAnsi="Times New Roman" w:cs="Times New Roman"/>
              </w:rPr>
            </w:pPr>
            <w:r>
              <w:rPr>
                <w:rFonts w:ascii="Times New Roman" w:hAnsi="Times New Roman" w:cs="Times New Roman"/>
              </w:rPr>
              <w:t>20,92</w:t>
            </w:r>
          </w:p>
        </w:tc>
        <w:tc>
          <w:tcPr>
            <w:tcW w:w="806" w:type="dxa"/>
            <w:noWrap/>
            <w:hideMark/>
          </w:tcPr>
          <w:p w:rsidR="00F41207" w:rsidRPr="00F41207" w:rsidRDefault="00F41207" w:rsidP="00F41207">
            <w:pPr>
              <w:rPr>
                <w:rFonts w:ascii="Times New Roman" w:hAnsi="Times New Roman" w:cs="Times New Roman"/>
              </w:rPr>
            </w:pPr>
          </w:p>
        </w:tc>
        <w:tc>
          <w:tcPr>
            <w:tcW w:w="980" w:type="dxa"/>
            <w:noWrap/>
            <w:hideMark/>
          </w:tcPr>
          <w:p w:rsidR="00F41207" w:rsidRPr="00F41207" w:rsidRDefault="00F41207">
            <w:pPr>
              <w:rPr>
                <w:rFonts w:ascii="Times New Roman" w:hAnsi="Times New Roman" w:cs="Times New Roman"/>
              </w:rPr>
            </w:pPr>
          </w:p>
        </w:tc>
      </w:tr>
      <w:tr w:rsidR="00F41207" w:rsidRPr="00F41207" w:rsidTr="00F74796">
        <w:trPr>
          <w:trHeight w:val="300"/>
        </w:trPr>
        <w:tc>
          <w:tcPr>
            <w:tcW w:w="1413" w:type="dxa"/>
            <w:noWrap/>
            <w:hideMark/>
          </w:tcPr>
          <w:p w:rsidR="00F41207" w:rsidRPr="00F41207" w:rsidRDefault="00F41207">
            <w:pPr>
              <w:rPr>
                <w:rFonts w:ascii="Times New Roman" w:hAnsi="Times New Roman" w:cs="Times New Roman"/>
              </w:rPr>
            </w:pPr>
            <w:r w:rsidRPr="00F41207">
              <w:rPr>
                <w:rFonts w:ascii="Times New Roman" w:hAnsi="Times New Roman" w:cs="Times New Roman"/>
              </w:rPr>
              <w:t>сап 263</w:t>
            </w:r>
          </w:p>
        </w:tc>
        <w:tc>
          <w:tcPr>
            <w:tcW w:w="1151" w:type="dxa"/>
            <w:noWrap/>
            <w:hideMark/>
          </w:tcPr>
          <w:p w:rsidR="00F41207" w:rsidRPr="00F41207" w:rsidRDefault="00F41207" w:rsidP="00F41207">
            <w:pPr>
              <w:rPr>
                <w:rFonts w:ascii="Times New Roman" w:hAnsi="Times New Roman" w:cs="Times New Roman"/>
              </w:rPr>
            </w:pPr>
            <w:r w:rsidRPr="00F41207">
              <w:rPr>
                <w:rFonts w:ascii="Times New Roman" w:hAnsi="Times New Roman" w:cs="Times New Roman"/>
              </w:rPr>
              <w:t>10,806</w:t>
            </w:r>
          </w:p>
        </w:tc>
        <w:tc>
          <w:tcPr>
            <w:tcW w:w="1117" w:type="dxa"/>
            <w:noWrap/>
            <w:hideMark/>
          </w:tcPr>
          <w:p w:rsidR="00F41207" w:rsidRPr="00F41207" w:rsidRDefault="00F41207" w:rsidP="00F41207">
            <w:pPr>
              <w:rPr>
                <w:rFonts w:ascii="Times New Roman" w:hAnsi="Times New Roman" w:cs="Times New Roman"/>
              </w:rPr>
            </w:pPr>
            <w:r w:rsidRPr="00F41207">
              <w:rPr>
                <w:rFonts w:ascii="Times New Roman" w:hAnsi="Times New Roman" w:cs="Times New Roman"/>
              </w:rPr>
              <w:t>25,615</w:t>
            </w:r>
          </w:p>
        </w:tc>
        <w:tc>
          <w:tcPr>
            <w:tcW w:w="992" w:type="dxa"/>
            <w:noWrap/>
            <w:hideMark/>
          </w:tcPr>
          <w:p w:rsidR="00F41207" w:rsidRPr="00F41207" w:rsidRDefault="00F41207" w:rsidP="00F41207">
            <w:pPr>
              <w:rPr>
                <w:rFonts w:ascii="Times New Roman" w:hAnsi="Times New Roman" w:cs="Times New Roman"/>
              </w:rPr>
            </w:pPr>
          </w:p>
        </w:tc>
        <w:tc>
          <w:tcPr>
            <w:tcW w:w="992" w:type="dxa"/>
            <w:noWrap/>
            <w:hideMark/>
          </w:tcPr>
          <w:p w:rsidR="00F41207" w:rsidRPr="00F41207" w:rsidRDefault="00F41207">
            <w:pPr>
              <w:rPr>
                <w:rFonts w:ascii="Times New Roman" w:hAnsi="Times New Roman" w:cs="Times New Roman"/>
              </w:rPr>
            </w:pPr>
          </w:p>
        </w:tc>
        <w:tc>
          <w:tcPr>
            <w:tcW w:w="993" w:type="dxa"/>
            <w:noWrap/>
            <w:hideMark/>
          </w:tcPr>
          <w:p w:rsidR="00F41207" w:rsidRPr="00F41207" w:rsidRDefault="002F0EED" w:rsidP="00F41207">
            <w:pPr>
              <w:rPr>
                <w:rFonts w:ascii="Times New Roman" w:hAnsi="Times New Roman" w:cs="Times New Roman"/>
              </w:rPr>
            </w:pPr>
            <w:r>
              <w:rPr>
                <w:rFonts w:ascii="Times New Roman" w:hAnsi="Times New Roman" w:cs="Times New Roman"/>
              </w:rPr>
              <w:t>54,03</w:t>
            </w:r>
          </w:p>
        </w:tc>
        <w:tc>
          <w:tcPr>
            <w:tcW w:w="806" w:type="dxa"/>
            <w:noWrap/>
            <w:hideMark/>
          </w:tcPr>
          <w:p w:rsidR="00F41207" w:rsidRPr="00F41207" w:rsidRDefault="00F41207" w:rsidP="00F41207">
            <w:pPr>
              <w:rPr>
                <w:rFonts w:ascii="Times New Roman" w:hAnsi="Times New Roman" w:cs="Times New Roman"/>
              </w:rPr>
            </w:pPr>
          </w:p>
        </w:tc>
        <w:tc>
          <w:tcPr>
            <w:tcW w:w="980" w:type="dxa"/>
            <w:noWrap/>
            <w:hideMark/>
          </w:tcPr>
          <w:p w:rsidR="00F41207" w:rsidRPr="00F41207" w:rsidRDefault="00F41207">
            <w:pPr>
              <w:rPr>
                <w:rFonts w:ascii="Times New Roman" w:hAnsi="Times New Roman" w:cs="Times New Roman"/>
              </w:rPr>
            </w:pPr>
          </w:p>
        </w:tc>
      </w:tr>
      <w:tr w:rsidR="00F41207" w:rsidRPr="00F41207" w:rsidTr="00F74796">
        <w:trPr>
          <w:trHeight w:val="300"/>
        </w:trPr>
        <w:tc>
          <w:tcPr>
            <w:tcW w:w="1413" w:type="dxa"/>
            <w:noWrap/>
            <w:hideMark/>
          </w:tcPr>
          <w:p w:rsidR="00F41207" w:rsidRPr="00F41207" w:rsidRDefault="00F41207">
            <w:pPr>
              <w:rPr>
                <w:rFonts w:ascii="Times New Roman" w:hAnsi="Times New Roman" w:cs="Times New Roman"/>
              </w:rPr>
            </w:pPr>
            <w:r w:rsidRPr="00F41207">
              <w:rPr>
                <w:rFonts w:ascii="Times New Roman" w:hAnsi="Times New Roman" w:cs="Times New Roman"/>
              </w:rPr>
              <w:t>бак 20</w:t>
            </w:r>
          </w:p>
        </w:tc>
        <w:tc>
          <w:tcPr>
            <w:tcW w:w="1151" w:type="dxa"/>
            <w:noWrap/>
            <w:hideMark/>
          </w:tcPr>
          <w:p w:rsidR="00F41207" w:rsidRPr="00F41207" w:rsidRDefault="00F41207" w:rsidP="00F41207">
            <w:pPr>
              <w:rPr>
                <w:rFonts w:ascii="Times New Roman" w:hAnsi="Times New Roman" w:cs="Times New Roman"/>
              </w:rPr>
            </w:pPr>
            <w:r w:rsidRPr="00F41207">
              <w:rPr>
                <w:rFonts w:ascii="Times New Roman" w:hAnsi="Times New Roman" w:cs="Times New Roman"/>
              </w:rPr>
              <w:t>2,235</w:t>
            </w:r>
          </w:p>
        </w:tc>
        <w:tc>
          <w:tcPr>
            <w:tcW w:w="1117" w:type="dxa"/>
            <w:noWrap/>
            <w:hideMark/>
          </w:tcPr>
          <w:p w:rsidR="00F41207" w:rsidRPr="00F41207" w:rsidRDefault="00F41207" w:rsidP="00F41207">
            <w:pPr>
              <w:rPr>
                <w:rFonts w:ascii="Times New Roman" w:hAnsi="Times New Roman" w:cs="Times New Roman"/>
              </w:rPr>
            </w:pPr>
            <w:r w:rsidRPr="00F41207">
              <w:rPr>
                <w:rFonts w:ascii="Times New Roman" w:hAnsi="Times New Roman" w:cs="Times New Roman"/>
              </w:rPr>
              <w:t>0,599</w:t>
            </w:r>
          </w:p>
        </w:tc>
        <w:tc>
          <w:tcPr>
            <w:tcW w:w="992" w:type="dxa"/>
            <w:noWrap/>
            <w:hideMark/>
          </w:tcPr>
          <w:p w:rsidR="00F41207" w:rsidRPr="00F41207" w:rsidRDefault="00F41207" w:rsidP="00F41207">
            <w:pPr>
              <w:rPr>
                <w:rFonts w:ascii="Times New Roman" w:hAnsi="Times New Roman" w:cs="Times New Roman"/>
              </w:rPr>
            </w:pPr>
          </w:p>
        </w:tc>
        <w:tc>
          <w:tcPr>
            <w:tcW w:w="992" w:type="dxa"/>
            <w:noWrap/>
            <w:hideMark/>
          </w:tcPr>
          <w:p w:rsidR="00F41207" w:rsidRPr="00F41207" w:rsidRDefault="00F41207">
            <w:pPr>
              <w:rPr>
                <w:rFonts w:ascii="Times New Roman" w:hAnsi="Times New Roman" w:cs="Times New Roman"/>
              </w:rPr>
            </w:pPr>
          </w:p>
        </w:tc>
        <w:tc>
          <w:tcPr>
            <w:tcW w:w="993" w:type="dxa"/>
            <w:noWrap/>
            <w:hideMark/>
          </w:tcPr>
          <w:p w:rsidR="00F41207" w:rsidRPr="00F41207" w:rsidRDefault="002F0EED" w:rsidP="00F41207">
            <w:pPr>
              <w:rPr>
                <w:rFonts w:ascii="Times New Roman" w:hAnsi="Times New Roman" w:cs="Times New Roman"/>
              </w:rPr>
            </w:pPr>
            <w:r>
              <w:rPr>
                <w:rFonts w:ascii="Times New Roman" w:hAnsi="Times New Roman" w:cs="Times New Roman"/>
              </w:rPr>
              <w:t>8,46</w:t>
            </w:r>
          </w:p>
        </w:tc>
        <w:tc>
          <w:tcPr>
            <w:tcW w:w="806" w:type="dxa"/>
            <w:noWrap/>
            <w:hideMark/>
          </w:tcPr>
          <w:p w:rsidR="00F41207" w:rsidRPr="00F41207" w:rsidRDefault="00F41207" w:rsidP="00F41207">
            <w:pPr>
              <w:rPr>
                <w:rFonts w:ascii="Times New Roman" w:hAnsi="Times New Roman" w:cs="Times New Roman"/>
              </w:rPr>
            </w:pPr>
          </w:p>
        </w:tc>
        <w:tc>
          <w:tcPr>
            <w:tcW w:w="980" w:type="dxa"/>
            <w:noWrap/>
            <w:hideMark/>
          </w:tcPr>
          <w:p w:rsidR="00F41207" w:rsidRPr="00F41207" w:rsidRDefault="00F41207">
            <w:pPr>
              <w:rPr>
                <w:rFonts w:ascii="Times New Roman" w:hAnsi="Times New Roman" w:cs="Times New Roman"/>
              </w:rPr>
            </w:pPr>
          </w:p>
        </w:tc>
      </w:tr>
      <w:tr w:rsidR="00F41207" w:rsidRPr="00F41207" w:rsidTr="00F74796">
        <w:trPr>
          <w:trHeight w:val="300"/>
        </w:trPr>
        <w:tc>
          <w:tcPr>
            <w:tcW w:w="1413" w:type="dxa"/>
            <w:noWrap/>
            <w:hideMark/>
          </w:tcPr>
          <w:p w:rsidR="00F41207" w:rsidRPr="00F41207" w:rsidRDefault="00F41207">
            <w:pPr>
              <w:rPr>
                <w:rFonts w:ascii="Times New Roman" w:hAnsi="Times New Roman" w:cs="Times New Roman"/>
              </w:rPr>
            </w:pPr>
            <w:r w:rsidRPr="00F41207">
              <w:rPr>
                <w:rFonts w:ascii="Times New Roman" w:hAnsi="Times New Roman" w:cs="Times New Roman"/>
              </w:rPr>
              <w:t>16.01.101 до</w:t>
            </w:r>
          </w:p>
        </w:tc>
        <w:tc>
          <w:tcPr>
            <w:tcW w:w="1151" w:type="dxa"/>
            <w:noWrap/>
            <w:hideMark/>
          </w:tcPr>
          <w:p w:rsidR="00F41207" w:rsidRPr="00F41207" w:rsidRDefault="00F41207" w:rsidP="00F41207">
            <w:pPr>
              <w:rPr>
                <w:rFonts w:ascii="Times New Roman" w:hAnsi="Times New Roman" w:cs="Times New Roman"/>
              </w:rPr>
            </w:pPr>
            <w:r w:rsidRPr="00F41207">
              <w:rPr>
                <w:rFonts w:ascii="Times New Roman" w:hAnsi="Times New Roman" w:cs="Times New Roman"/>
              </w:rPr>
              <w:t>1,560</w:t>
            </w:r>
          </w:p>
        </w:tc>
        <w:tc>
          <w:tcPr>
            <w:tcW w:w="1117" w:type="dxa"/>
            <w:noWrap/>
            <w:hideMark/>
          </w:tcPr>
          <w:p w:rsidR="00F41207" w:rsidRPr="00F41207" w:rsidRDefault="00F41207" w:rsidP="00F41207">
            <w:pPr>
              <w:rPr>
                <w:rFonts w:ascii="Times New Roman" w:hAnsi="Times New Roman" w:cs="Times New Roman"/>
              </w:rPr>
            </w:pPr>
            <w:r w:rsidRPr="00F41207">
              <w:rPr>
                <w:rFonts w:ascii="Times New Roman" w:hAnsi="Times New Roman" w:cs="Times New Roman"/>
              </w:rPr>
              <w:t>180,946</w:t>
            </w:r>
          </w:p>
        </w:tc>
        <w:tc>
          <w:tcPr>
            <w:tcW w:w="992" w:type="dxa"/>
            <w:noWrap/>
            <w:hideMark/>
          </w:tcPr>
          <w:p w:rsidR="00F41207" w:rsidRPr="00F41207" w:rsidRDefault="00F41207" w:rsidP="00F41207">
            <w:pPr>
              <w:rPr>
                <w:rFonts w:ascii="Times New Roman" w:hAnsi="Times New Roman" w:cs="Times New Roman"/>
              </w:rPr>
            </w:pPr>
          </w:p>
        </w:tc>
        <w:tc>
          <w:tcPr>
            <w:tcW w:w="992" w:type="dxa"/>
            <w:noWrap/>
            <w:hideMark/>
          </w:tcPr>
          <w:p w:rsidR="00F41207" w:rsidRPr="00F41207" w:rsidRDefault="00F41207">
            <w:pPr>
              <w:rPr>
                <w:rFonts w:ascii="Times New Roman" w:hAnsi="Times New Roman" w:cs="Times New Roman"/>
              </w:rPr>
            </w:pPr>
          </w:p>
        </w:tc>
        <w:tc>
          <w:tcPr>
            <w:tcW w:w="993" w:type="dxa"/>
            <w:noWrap/>
            <w:hideMark/>
          </w:tcPr>
          <w:p w:rsidR="00F41207" w:rsidRPr="00F41207" w:rsidRDefault="002F0EED" w:rsidP="00F41207">
            <w:pPr>
              <w:rPr>
                <w:rFonts w:ascii="Times New Roman" w:hAnsi="Times New Roman" w:cs="Times New Roman"/>
              </w:rPr>
            </w:pPr>
            <w:r>
              <w:rPr>
                <w:rFonts w:ascii="Times New Roman" w:hAnsi="Times New Roman" w:cs="Times New Roman"/>
              </w:rPr>
              <w:t>27,73</w:t>
            </w:r>
          </w:p>
        </w:tc>
        <w:tc>
          <w:tcPr>
            <w:tcW w:w="806" w:type="dxa"/>
            <w:noWrap/>
            <w:hideMark/>
          </w:tcPr>
          <w:p w:rsidR="00F41207" w:rsidRPr="00F41207" w:rsidRDefault="00F41207" w:rsidP="00F41207">
            <w:pPr>
              <w:rPr>
                <w:rFonts w:ascii="Times New Roman" w:hAnsi="Times New Roman" w:cs="Times New Roman"/>
              </w:rPr>
            </w:pPr>
          </w:p>
        </w:tc>
        <w:tc>
          <w:tcPr>
            <w:tcW w:w="980" w:type="dxa"/>
            <w:noWrap/>
            <w:hideMark/>
          </w:tcPr>
          <w:p w:rsidR="00F41207" w:rsidRPr="00F41207" w:rsidRDefault="00F41207">
            <w:pPr>
              <w:rPr>
                <w:rFonts w:ascii="Times New Roman" w:hAnsi="Times New Roman" w:cs="Times New Roman"/>
              </w:rPr>
            </w:pPr>
          </w:p>
        </w:tc>
      </w:tr>
      <w:tr w:rsidR="00F41207" w:rsidRPr="00F41207" w:rsidTr="00F74796">
        <w:trPr>
          <w:trHeight w:val="300"/>
        </w:trPr>
        <w:tc>
          <w:tcPr>
            <w:tcW w:w="8444" w:type="dxa"/>
            <w:gridSpan w:val="8"/>
            <w:noWrap/>
            <w:hideMark/>
          </w:tcPr>
          <w:p w:rsidR="00F41207" w:rsidRPr="00F41207" w:rsidRDefault="00F41207" w:rsidP="00F41207">
            <w:pPr>
              <w:jc w:val="center"/>
              <w:rPr>
                <w:rFonts w:ascii="Times New Roman" w:hAnsi="Times New Roman" w:cs="Times New Roman"/>
              </w:rPr>
            </w:pPr>
            <w:r w:rsidRPr="00F41207">
              <w:rPr>
                <w:rFonts w:ascii="Times New Roman" w:hAnsi="Times New Roman" w:cs="Times New Roman"/>
              </w:rPr>
              <w:t>Сорбированные формы</w:t>
            </w:r>
          </w:p>
        </w:tc>
      </w:tr>
      <w:tr w:rsidR="00F41207" w:rsidRPr="00F41207" w:rsidTr="00F74796">
        <w:trPr>
          <w:trHeight w:val="300"/>
        </w:trPr>
        <w:tc>
          <w:tcPr>
            <w:tcW w:w="1413" w:type="dxa"/>
            <w:noWrap/>
            <w:hideMark/>
          </w:tcPr>
          <w:p w:rsidR="00F41207" w:rsidRPr="00F41207" w:rsidRDefault="00F41207">
            <w:pPr>
              <w:rPr>
                <w:rFonts w:ascii="Times New Roman" w:hAnsi="Times New Roman" w:cs="Times New Roman"/>
              </w:rPr>
            </w:pPr>
            <w:r w:rsidRPr="00F41207">
              <w:rPr>
                <w:rFonts w:ascii="Times New Roman" w:hAnsi="Times New Roman" w:cs="Times New Roman"/>
              </w:rPr>
              <w:t>бак 103</w:t>
            </w:r>
          </w:p>
        </w:tc>
        <w:tc>
          <w:tcPr>
            <w:tcW w:w="1151" w:type="dxa"/>
            <w:noWrap/>
          </w:tcPr>
          <w:p w:rsidR="00F41207" w:rsidRPr="00F41207" w:rsidRDefault="00F41207" w:rsidP="00F41207">
            <w:pPr>
              <w:rPr>
                <w:rFonts w:ascii="Times New Roman" w:hAnsi="Times New Roman" w:cs="Times New Roman"/>
              </w:rPr>
            </w:pPr>
          </w:p>
        </w:tc>
        <w:tc>
          <w:tcPr>
            <w:tcW w:w="1117" w:type="dxa"/>
            <w:noWrap/>
            <w:hideMark/>
          </w:tcPr>
          <w:p w:rsidR="00F41207" w:rsidRPr="00F41207" w:rsidRDefault="00F41207" w:rsidP="00F41207">
            <w:pPr>
              <w:rPr>
                <w:rFonts w:ascii="Times New Roman" w:hAnsi="Times New Roman" w:cs="Times New Roman"/>
              </w:rPr>
            </w:pPr>
            <w:r w:rsidRPr="00F41207">
              <w:rPr>
                <w:rFonts w:ascii="Times New Roman" w:hAnsi="Times New Roman" w:cs="Times New Roman"/>
              </w:rPr>
              <w:t>33,796</w:t>
            </w:r>
          </w:p>
        </w:tc>
        <w:tc>
          <w:tcPr>
            <w:tcW w:w="992" w:type="dxa"/>
            <w:noWrap/>
            <w:hideMark/>
          </w:tcPr>
          <w:p w:rsidR="00F41207" w:rsidRPr="00F41207" w:rsidRDefault="00F41207" w:rsidP="00F41207">
            <w:pPr>
              <w:rPr>
                <w:rFonts w:ascii="Times New Roman" w:hAnsi="Times New Roman" w:cs="Times New Roman"/>
              </w:rPr>
            </w:pPr>
          </w:p>
        </w:tc>
        <w:tc>
          <w:tcPr>
            <w:tcW w:w="992" w:type="dxa"/>
            <w:noWrap/>
            <w:hideMark/>
          </w:tcPr>
          <w:p w:rsidR="00F41207" w:rsidRPr="00F41207" w:rsidRDefault="00F41207">
            <w:pPr>
              <w:rPr>
                <w:rFonts w:ascii="Times New Roman" w:hAnsi="Times New Roman" w:cs="Times New Roman"/>
              </w:rPr>
            </w:pPr>
          </w:p>
        </w:tc>
        <w:tc>
          <w:tcPr>
            <w:tcW w:w="993" w:type="dxa"/>
            <w:noWrap/>
            <w:hideMark/>
          </w:tcPr>
          <w:p w:rsidR="00F41207" w:rsidRPr="00F41207" w:rsidRDefault="002F0EED" w:rsidP="00F41207">
            <w:pPr>
              <w:rPr>
                <w:rFonts w:ascii="Times New Roman" w:hAnsi="Times New Roman" w:cs="Times New Roman"/>
              </w:rPr>
            </w:pPr>
            <w:r>
              <w:rPr>
                <w:rFonts w:ascii="Times New Roman" w:hAnsi="Times New Roman" w:cs="Times New Roman"/>
              </w:rPr>
              <w:t>4,27</w:t>
            </w:r>
          </w:p>
        </w:tc>
        <w:tc>
          <w:tcPr>
            <w:tcW w:w="806" w:type="dxa"/>
            <w:noWrap/>
            <w:hideMark/>
          </w:tcPr>
          <w:p w:rsidR="00F41207" w:rsidRPr="00F41207" w:rsidRDefault="00F41207" w:rsidP="00F41207">
            <w:pPr>
              <w:rPr>
                <w:rFonts w:ascii="Times New Roman" w:hAnsi="Times New Roman" w:cs="Times New Roman"/>
              </w:rPr>
            </w:pPr>
          </w:p>
        </w:tc>
        <w:tc>
          <w:tcPr>
            <w:tcW w:w="980" w:type="dxa"/>
            <w:noWrap/>
            <w:hideMark/>
          </w:tcPr>
          <w:p w:rsidR="00F41207" w:rsidRPr="00F41207" w:rsidRDefault="00F41207">
            <w:pPr>
              <w:rPr>
                <w:rFonts w:ascii="Times New Roman" w:hAnsi="Times New Roman" w:cs="Times New Roman"/>
              </w:rPr>
            </w:pPr>
          </w:p>
        </w:tc>
      </w:tr>
      <w:tr w:rsidR="00F41207" w:rsidRPr="00F41207" w:rsidTr="00F74796">
        <w:trPr>
          <w:trHeight w:val="300"/>
        </w:trPr>
        <w:tc>
          <w:tcPr>
            <w:tcW w:w="1413" w:type="dxa"/>
            <w:noWrap/>
            <w:hideMark/>
          </w:tcPr>
          <w:p w:rsidR="00F41207" w:rsidRPr="00F41207" w:rsidRDefault="00F41207">
            <w:pPr>
              <w:rPr>
                <w:rFonts w:ascii="Times New Roman" w:hAnsi="Times New Roman" w:cs="Times New Roman"/>
              </w:rPr>
            </w:pPr>
            <w:r w:rsidRPr="00F41207">
              <w:rPr>
                <w:rFonts w:ascii="Times New Roman" w:hAnsi="Times New Roman" w:cs="Times New Roman"/>
              </w:rPr>
              <w:t>рыт 13</w:t>
            </w:r>
          </w:p>
        </w:tc>
        <w:tc>
          <w:tcPr>
            <w:tcW w:w="1151" w:type="dxa"/>
            <w:noWrap/>
          </w:tcPr>
          <w:p w:rsidR="00F41207" w:rsidRPr="00F41207" w:rsidRDefault="00F41207" w:rsidP="00F41207">
            <w:pPr>
              <w:rPr>
                <w:rFonts w:ascii="Times New Roman" w:hAnsi="Times New Roman" w:cs="Times New Roman"/>
              </w:rPr>
            </w:pPr>
          </w:p>
        </w:tc>
        <w:tc>
          <w:tcPr>
            <w:tcW w:w="1117" w:type="dxa"/>
            <w:noWrap/>
            <w:hideMark/>
          </w:tcPr>
          <w:p w:rsidR="00F41207" w:rsidRPr="00F41207" w:rsidRDefault="00F41207" w:rsidP="00F41207">
            <w:pPr>
              <w:rPr>
                <w:rFonts w:ascii="Times New Roman" w:hAnsi="Times New Roman" w:cs="Times New Roman"/>
              </w:rPr>
            </w:pPr>
            <w:r w:rsidRPr="00F41207">
              <w:rPr>
                <w:rFonts w:ascii="Times New Roman" w:hAnsi="Times New Roman" w:cs="Times New Roman"/>
              </w:rPr>
              <w:t>43,994</w:t>
            </w:r>
          </w:p>
        </w:tc>
        <w:tc>
          <w:tcPr>
            <w:tcW w:w="992" w:type="dxa"/>
            <w:noWrap/>
            <w:hideMark/>
          </w:tcPr>
          <w:p w:rsidR="00F41207" w:rsidRPr="00F41207" w:rsidRDefault="00F41207" w:rsidP="00F41207">
            <w:pPr>
              <w:rPr>
                <w:rFonts w:ascii="Times New Roman" w:hAnsi="Times New Roman" w:cs="Times New Roman"/>
              </w:rPr>
            </w:pPr>
          </w:p>
        </w:tc>
        <w:tc>
          <w:tcPr>
            <w:tcW w:w="992" w:type="dxa"/>
            <w:noWrap/>
            <w:hideMark/>
          </w:tcPr>
          <w:p w:rsidR="00F41207" w:rsidRPr="00F41207" w:rsidRDefault="00F41207">
            <w:pPr>
              <w:rPr>
                <w:rFonts w:ascii="Times New Roman" w:hAnsi="Times New Roman" w:cs="Times New Roman"/>
              </w:rPr>
            </w:pPr>
          </w:p>
        </w:tc>
        <w:tc>
          <w:tcPr>
            <w:tcW w:w="993" w:type="dxa"/>
            <w:noWrap/>
            <w:hideMark/>
          </w:tcPr>
          <w:p w:rsidR="00F41207" w:rsidRPr="00F41207" w:rsidRDefault="002F0EED" w:rsidP="00F41207">
            <w:pPr>
              <w:rPr>
                <w:rFonts w:ascii="Times New Roman" w:hAnsi="Times New Roman" w:cs="Times New Roman"/>
              </w:rPr>
            </w:pPr>
            <w:r>
              <w:rPr>
                <w:rFonts w:ascii="Times New Roman" w:hAnsi="Times New Roman" w:cs="Times New Roman"/>
              </w:rPr>
              <w:t>1,27</w:t>
            </w:r>
          </w:p>
        </w:tc>
        <w:tc>
          <w:tcPr>
            <w:tcW w:w="806" w:type="dxa"/>
            <w:noWrap/>
            <w:hideMark/>
          </w:tcPr>
          <w:p w:rsidR="00F41207" w:rsidRPr="00F41207" w:rsidRDefault="00F41207" w:rsidP="00F41207">
            <w:pPr>
              <w:rPr>
                <w:rFonts w:ascii="Times New Roman" w:hAnsi="Times New Roman" w:cs="Times New Roman"/>
              </w:rPr>
            </w:pPr>
          </w:p>
        </w:tc>
        <w:tc>
          <w:tcPr>
            <w:tcW w:w="980" w:type="dxa"/>
            <w:noWrap/>
            <w:hideMark/>
          </w:tcPr>
          <w:p w:rsidR="00F41207" w:rsidRPr="00F41207" w:rsidRDefault="00F41207">
            <w:pPr>
              <w:rPr>
                <w:rFonts w:ascii="Times New Roman" w:hAnsi="Times New Roman" w:cs="Times New Roman"/>
              </w:rPr>
            </w:pPr>
          </w:p>
        </w:tc>
      </w:tr>
      <w:tr w:rsidR="00F41207" w:rsidRPr="00F41207" w:rsidTr="00F74796">
        <w:trPr>
          <w:trHeight w:val="300"/>
        </w:trPr>
        <w:tc>
          <w:tcPr>
            <w:tcW w:w="1413" w:type="dxa"/>
            <w:noWrap/>
            <w:hideMark/>
          </w:tcPr>
          <w:p w:rsidR="00F41207" w:rsidRPr="00F41207" w:rsidRDefault="00F41207">
            <w:pPr>
              <w:rPr>
                <w:rFonts w:ascii="Times New Roman" w:hAnsi="Times New Roman" w:cs="Times New Roman"/>
              </w:rPr>
            </w:pPr>
            <w:r w:rsidRPr="00F41207">
              <w:rPr>
                <w:rFonts w:ascii="Times New Roman" w:hAnsi="Times New Roman" w:cs="Times New Roman"/>
              </w:rPr>
              <w:t>сап 263</w:t>
            </w:r>
          </w:p>
        </w:tc>
        <w:tc>
          <w:tcPr>
            <w:tcW w:w="1151" w:type="dxa"/>
            <w:noWrap/>
          </w:tcPr>
          <w:p w:rsidR="00F41207" w:rsidRPr="00F41207" w:rsidRDefault="00F41207" w:rsidP="00F41207">
            <w:pPr>
              <w:rPr>
                <w:rFonts w:ascii="Times New Roman" w:hAnsi="Times New Roman" w:cs="Times New Roman"/>
              </w:rPr>
            </w:pPr>
          </w:p>
        </w:tc>
        <w:tc>
          <w:tcPr>
            <w:tcW w:w="1117" w:type="dxa"/>
            <w:noWrap/>
            <w:hideMark/>
          </w:tcPr>
          <w:p w:rsidR="00F41207" w:rsidRPr="00F41207" w:rsidRDefault="00F41207" w:rsidP="00F41207">
            <w:pPr>
              <w:rPr>
                <w:rFonts w:ascii="Times New Roman" w:hAnsi="Times New Roman" w:cs="Times New Roman"/>
              </w:rPr>
            </w:pPr>
            <w:r w:rsidRPr="00F41207">
              <w:rPr>
                <w:rFonts w:ascii="Times New Roman" w:hAnsi="Times New Roman" w:cs="Times New Roman"/>
              </w:rPr>
              <w:t>88,553</w:t>
            </w:r>
          </w:p>
        </w:tc>
        <w:tc>
          <w:tcPr>
            <w:tcW w:w="992" w:type="dxa"/>
            <w:noWrap/>
            <w:hideMark/>
          </w:tcPr>
          <w:p w:rsidR="00F41207" w:rsidRPr="00F41207" w:rsidRDefault="00F41207" w:rsidP="00F41207">
            <w:pPr>
              <w:rPr>
                <w:rFonts w:ascii="Times New Roman" w:hAnsi="Times New Roman" w:cs="Times New Roman"/>
              </w:rPr>
            </w:pPr>
          </w:p>
        </w:tc>
        <w:tc>
          <w:tcPr>
            <w:tcW w:w="992" w:type="dxa"/>
            <w:noWrap/>
            <w:hideMark/>
          </w:tcPr>
          <w:p w:rsidR="00F41207" w:rsidRPr="00F41207" w:rsidRDefault="00F41207">
            <w:pPr>
              <w:rPr>
                <w:rFonts w:ascii="Times New Roman" w:hAnsi="Times New Roman" w:cs="Times New Roman"/>
              </w:rPr>
            </w:pPr>
          </w:p>
        </w:tc>
        <w:tc>
          <w:tcPr>
            <w:tcW w:w="993" w:type="dxa"/>
            <w:noWrap/>
            <w:hideMark/>
          </w:tcPr>
          <w:p w:rsidR="00F41207" w:rsidRPr="00F41207" w:rsidRDefault="002F0EED" w:rsidP="00F41207">
            <w:pPr>
              <w:rPr>
                <w:rFonts w:ascii="Times New Roman" w:hAnsi="Times New Roman" w:cs="Times New Roman"/>
              </w:rPr>
            </w:pPr>
            <w:r>
              <w:rPr>
                <w:rFonts w:ascii="Times New Roman" w:hAnsi="Times New Roman" w:cs="Times New Roman"/>
              </w:rPr>
              <w:t>2,64</w:t>
            </w:r>
          </w:p>
        </w:tc>
        <w:tc>
          <w:tcPr>
            <w:tcW w:w="806" w:type="dxa"/>
            <w:noWrap/>
            <w:hideMark/>
          </w:tcPr>
          <w:p w:rsidR="00F41207" w:rsidRPr="00F41207" w:rsidRDefault="00F41207" w:rsidP="00F41207">
            <w:pPr>
              <w:rPr>
                <w:rFonts w:ascii="Times New Roman" w:hAnsi="Times New Roman" w:cs="Times New Roman"/>
              </w:rPr>
            </w:pPr>
          </w:p>
        </w:tc>
        <w:tc>
          <w:tcPr>
            <w:tcW w:w="980" w:type="dxa"/>
            <w:noWrap/>
            <w:hideMark/>
          </w:tcPr>
          <w:p w:rsidR="00F41207" w:rsidRPr="00F41207" w:rsidRDefault="00F41207">
            <w:pPr>
              <w:rPr>
                <w:rFonts w:ascii="Times New Roman" w:hAnsi="Times New Roman" w:cs="Times New Roman"/>
              </w:rPr>
            </w:pPr>
          </w:p>
        </w:tc>
      </w:tr>
      <w:tr w:rsidR="00F41207" w:rsidRPr="00F41207" w:rsidTr="00F74796">
        <w:trPr>
          <w:trHeight w:val="300"/>
        </w:trPr>
        <w:tc>
          <w:tcPr>
            <w:tcW w:w="1413" w:type="dxa"/>
            <w:noWrap/>
            <w:hideMark/>
          </w:tcPr>
          <w:p w:rsidR="00F41207" w:rsidRPr="00F41207" w:rsidRDefault="00F41207">
            <w:pPr>
              <w:rPr>
                <w:rFonts w:ascii="Times New Roman" w:hAnsi="Times New Roman" w:cs="Times New Roman"/>
              </w:rPr>
            </w:pPr>
            <w:r w:rsidRPr="00F41207">
              <w:rPr>
                <w:rFonts w:ascii="Times New Roman" w:hAnsi="Times New Roman" w:cs="Times New Roman"/>
              </w:rPr>
              <w:t>бак 20</w:t>
            </w:r>
          </w:p>
        </w:tc>
        <w:tc>
          <w:tcPr>
            <w:tcW w:w="1151" w:type="dxa"/>
            <w:noWrap/>
          </w:tcPr>
          <w:p w:rsidR="00F41207" w:rsidRPr="00F41207" w:rsidRDefault="00F41207" w:rsidP="00F41207">
            <w:pPr>
              <w:rPr>
                <w:rFonts w:ascii="Times New Roman" w:hAnsi="Times New Roman" w:cs="Times New Roman"/>
              </w:rPr>
            </w:pPr>
          </w:p>
        </w:tc>
        <w:tc>
          <w:tcPr>
            <w:tcW w:w="1117" w:type="dxa"/>
            <w:noWrap/>
            <w:hideMark/>
          </w:tcPr>
          <w:p w:rsidR="00F41207" w:rsidRPr="00F41207" w:rsidRDefault="00F41207" w:rsidP="00F41207">
            <w:pPr>
              <w:rPr>
                <w:rFonts w:ascii="Times New Roman" w:hAnsi="Times New Roman" w:cs="Times New Roman"/>
              </w:rPr>
            </w:pPr>
            <w:r w:rsidRPr="00F41207">
              <w:rPr>
                <w:rFonts w:ascii="Times New Roman" w:hAnsi="Times New Roman" w:cs="Times New Roman"/>
              </w:rPr>
              <w:t>11,873</w:t>
            </w:r>
          </w:p>
        </w:tc>
        <w:tc>
          <w:tcPr>
            <w:tcW w:w="992" w:type="dxa"/>
            <w:noWrap/>
            <w:hideMark/>
          </w:tcPr>
          <w:p w:rsidR="00F41207" w:rsidRPr="00F41207" w:rsidRDefault="00F41207" w:rsidP="00F41207">
            <w:pPr>
              <w:rPr>
                <w:rFonts w:ascii="Times New Roman" w:hAnsi="Times New Roman" w:cs="Times New Roman"/>
              </w:rPr>
            </w:pPr>
          </w:p>
        </w:tc>
        <w:tc>
          <w:tcPr>
            <w:tcW w:w="992" w:type="dxa"/>
            <w:noWrap/>
            <w:hideMark/>
          </w:tcPr>
          <w:p w:rsidR="00F41207" w:rsidRPr="00F41207" w:rsidRDefault="00F41207">
            <w:pPr>
              <w:rPr>
                <w:rFonts w:ascii="Times New Roman" w:hAnsi="Times New Roman" w:cs="Times New Roman"/>
              </w:rPr>
            </w:pPr>
          </w:p>
        </w:tc>
        <w:tc>
          <w:tcPr>
            <w:tcW w:w="993" w:type="dxa"/>
            <w:noWrap/>
            <w:hideMark/>
          </w:tcPr>
          <w:p w:rsidR="00F41207" w:rsidRPr="00F41207" w:rsidRDefault="002F0EED" w:rsidP="00F41207">
            <w:pPr>
              <w:rPr>
                <w:rFonts w:ascii="Times New Roman" w:hAnsi="Times New Roman" w:cs="Times New Roman"/>
              </w:rPr>
            </w:pPr>
            <w:r>
              <w:rPr>
                <w:rFonts w:ascii="Times New Roman" w:hAnsi="Times New Roman" w:cs="Times New Roman"/>
              </w:rPr>
              <w:t>1,03</w:t>
            </w:r>
          </w:p>
        </w:tc>
        <w:tc>
          <w:tcPr>
            <w:tcW w:w="806" w:type="dxa"/>
            <w:noWrap/>
            <w:hideMark/>
          </w:tcPr>
          <w:p w:rsidR="00F41207" w:rsidRPr="00F41207" w:rsidRDefault="00F41207" w:rsidP="00F41207">
            <w:pPr>
              <w:rPr>
                <w:rFonts w:ascii="Times New Roman" w:hAnsi="Times New Roman" w:cs="Times New Roman"/>
              </w:rPr>
            </w:pPr>
          </w:p>
        </w:tc>
        <w:tc>
          <w:tcPr>
            <w:tcW w:w="980" w:type="dxa"/>
            <w:noWrap/>
            <w:hideMark/>
          </w:tcPr>
          <w:p w:rsidR="00F41207" w:rsidRPr="00F41207" w:rsidRDefault="00F41207">
            <w:pPr>
              <w:rPr>
                <w:rFonts w:ascii="Times New Roman" w:hAnsi="Times New Roman" w:cs="Times New Roman"/>
              </w:rPr>
            </w:pPr>
          </w:p>
        </w:tc>
      </w:tr>
      <w:tr w:rsidR="00F41207" w:rsidRPr="00F41207" w:rsidTr="00F74796">
        <w:trPr>
          <w:trHeight w:val="300"/>
        </w:trPr>
        <w:tc>
          <w:tcPr>
            <w:tcW w:w="1413" w:type="dxa"/>
            <w:noWrap/>
            <w:hideMark/>
          </w:tcPr>
          <w:p w:rsidR="00F41207" w:rsidRPr="00F41207" w:rsidRDefault="00F41207">
            <w:pPr>
              <w:rPr>
                <w:rFonts w:ascii="Times New Roman" w:hAnsi="Times New Roman" w:cs="Times New Roman"/>
              </w:rPr>
            </w:pPr>
            <w:r w:rsidRPr="00F41207">
              <w:rPr>
                <w:rFonts w:ascii="Times New Roman" w:hAnsi="Times New Roman" w:cs="Times New Roman"/>
              </w:rPr>
              <w:t>16.01.101 до</w:t>
            </w:r>
          </w:p>
        </w:tc>
        <w:tc>
          <w:tcPr>
            <w:tcW w:w="1151" w:type="dxa"/>
            <w:noWrap/>
            <w:hideMark/>
          </w:tcPr>
          <w:p w:rsidR="00F41207" w:rsidRPr="00F41207" w:rsidRDefault="00F41207" w:rsidP="00F41207">
            <w:pPr>
              <w:rPr>
                <w:rFonts w:ascii="Times New Roman" w:hAnsi="Times New Roman" w:cs="Times New Roman"/>
              </w:rPr>
            </w:pPr>
            <w:r w:rsidRPr="00F41207">
              <w:rPr>
                <w:rFonts w:ascii="Times New Roman" w:hAnsi="Times New Roman" w:cs="Times New Roman"/>
              </w:rPr>
              <w:t>26,992</w:t>
            </w:r>
          </w:p>
        </w:tc>
        <w:tc>
          <w:tcPr>
            <w:tcW w:w="1117" w:type="dxa"/>
            <w:noWrap/>
            <w:hideMark/>
          </w:tcPr>
          <w:p w:rsidR="00F41207" w:rsidRPr="00F41207" w:rsidRDefault="00F41207" w:rsidP="00F41207">
            <w:pPr>
              <w:rPr>
                <w:rFonts w:ascii="Times New Roman" w:hAnsi="Times New Roman" w:cs="Times New Roman"/>
              </w:rPr>
            </w:pPr>
            <w:r w:rsidRPr="00F41207">
              <w:rPr>
                <w:rFonts w:ascii="Times New Roman" w:hAnsi="Times New Roman" w:cs="Times New Roman"/>
              </w:rPr>
              <w:t>327,402</w:t>
            </w:r>
          </w:p>
        </w:tc>
        <w:tc>
          <w:tcPr>
            <w:tcW w:w="992" w:type="dxa"/>
            <w:noWrap/>
            <w:hideMark/>
          </w:tcPr>
          <w:p w:rsidR="00F41207" w:rsidRPr="00F41207" w:rsidRDefault="00F41207" w:rsidP="00F41207">
            <w:pPr>
              <w:rPr>
                <w:rFonts w:ascii="Times New Roman" w:hAnsi="Times New Roman" w:cs="Times New Roman"/>
              </w:rPr>
            </w:pPr>
          </w:p>
        </w:tc>
        <w:tc>
          <w:tcPr>
            <w:tcW w:w="992" w:type="dxa"/>
            <w:noWrap/>
            <w:hideMark/>
          </w:tcPr>
          <w:p w:rsidR="00F41207" w:rsidRPr="00F41207" w:rsidRDefault="00F41207">
            <w:pPr>
              <w:rPr>
                <w:rFonts w:ascii="Times New Roman" w:hAnsi="Times New Roman" w:cs="Times New Roman"/>
              </w:rPr>
            </w:pPr>
          </w:p>
        </w:tc>
        <w:tc>
          <w:tcPr>
            <w:tcW w:w="993" w:type="dxa"/>
            <w:noWrap/>
            <w:hideMark/>
          </w:tcPr>
          <w:p w:rsidR="00F41207" w:rsidRPr="00F41207" w:rsidRDefault="002F0EED" w:rsidP="00F41207">
            <w:pPr>
              <w:rPr>
                <w:rFonts w:ascii="Times New Roman" w:hAnsi="Times New Roman" w:cs="Times New Roman"/>
              </w:rPr>
            </w:pPr>
            <w:r>
              <w:rPr>
                <w:rFonts w:ascii="Times New Roman" w:hAnsi="Times New Roman" w:cs="Times New Roman"/>
              </w:rPr>
              <w:t>10,70</w:t>
            </w:r>
          </w:p>
        </w:tc>
        <w:tc>
          <w:tcPr>
            <w:tcW w:w="806" w:type="dxa"/>
            <w:noWrap/>
            <w:hideMark/>
          </w:tcPr>
          <w:p w:rsidR="00F41207" w:rsidRPr="00F41207" w:rsidRDefault="00F41207" w:rsidP="00F41207">
            <w:pPr>
              <w:rPr>
                <w:rFonts w:ascii="Times New Roman" w:hAnsi="Times New Roman" w:cs="Times New Roman"/>
              </w:rPr>
            </w:pPr>
          </w:p>
        </w:tc>
        <w:tc>
          <w:tcPr>
            <w:tcW w:w="980" w:type="dxa"/>
            <w:noWrap/>
            <w:hideMark/>
          </w:tcPr>
          <w:p w:rsidR="00F41207" w:rsidRPr="00F41207" w:rsidRDefault="00F41207">
            <w:pPr>
              <w:rPr>
                <w:rFonts w:ascii="Times New Roman" w:hAnsi="Times New Roman" w:cs="Times New Roman"/>
              </w:rPr>
            </w:pPr>
          </w:p>
        </w:tc>
      </w:tr>
      <w:tr w:rsidR="00F41207" w:rsidRPr="00F41207" w:rsidTr="00F74796">
        <w:trPr>
          <w:trHeight w:val="300"/>
        </w:trPr>
        <w:tc>
          <w:tcPr>
            <w:tcW w:w="8444" w:type="dxa"/>
            <w:gridSpan w:val="8"/>
            <w:noWrap/>
            <w:hideMark/>
          </w:tcPr>
          <w:p w:rsidR="00F41207" w:rsidRPr="00F41207" w:rsidRDefault="00F41207" w:rsidP="00F41207">
            <w:pPr>
              <w:jc w:val="center"/>
              <w:rPr>
                <w:rFonts w:ascii="Times New Roman" w:hAnsi="Times New Roman" w:cs="Times New Roman"/>
              </w:rPr>
            </w:pPr>
            <w:r w:rsidRPr="00F41207">
              <w:rPr>
                <w:rFonts w:ascii="Times New Roman" w:hAnsi="Times New Roman" w:cs="Times New Roman"/>
              </w:rPr>
              <w:t>Формы, связанные с карбонатами</w:t>
            </w:r>
          </w:p>
        </w:tc>
      </w:tr>
      <w:tr w:rsidR="00F41207" w:rsidRPr="00F41207" w:rsidTr="00F74796">
        <w:trPr>
          <w:trHeight w:val="300"/>
        </w:trPr>
        <w:tc>
          <w:tcPr>
            <w:tcW w:w="1413" w:type="dxa"/>
            <w:noWrap/>
            <w:hideMark/>
          </w:tcPr>
          <w:p w:rsidR="00F41207" w:rsidRPr="00F41207" w:rsidRDefault="00F41207">
            <w:pPr>
              <w:rPr>
                <w:rFonts w:ascii="Times New Roman" w:hAnsi="Times New Roman" w:cs="Times New Roman"/>
              </w:rPr>
            </w:pPr>
            <w:r w:rsidRPr="00F41207">
              <w:rPr>
                <w:rFonts w:ascii="Times New Roman" w:hAnsi="Times New Roman" w:cs="Times New Roman"/>
              </w:rPr>
              <w:t>бак 103</w:t>
            </w:r>
          </w:p>
        </w:tc>
        <w:tc>
          <w:tcPr>
            <w:tcW w:w="1151" w:type="dxa"/>
            <w:noWrap/>
            <w:hideMark/>
          </w:tcPr>
          <w:p w:rsidR="00F41207" w:rsidRPr="00F41207" w:rsidRDefault="00F41207" w:rsidP="00F41207">
            <w:pPr>
              <w:rPr>
                <w:rFonts w:ascii="Times New Roman" w:hAnsi="Times New Roman" w:cs="Times New Roman"/>
              </w:rPr>
            </w:pPr>
            <w:r w:rsidRPr="00F41207">
              <w:rPr>
                <w:rFonts w:ascii="Times New Roman" w:hAnsi="Times New Roman" w:cs="Times New Roman"/>
              </w:rPr>
              <w:t>18,071</w:t>
            </w:r>
          </w:p>
        </w:tc>
        <w:tc>
          <w:tcPr>
            <w:tcW w:w="1117" w:type="dxa"/>
            <w:noWrap/>
            <w:hideMark/>
          </w:tcPr>
          <w:p w:rsidR="00F41207" w:rsidRPr="00F41207" w:rsidRDefault="00F41207" w:rsidP="00F41207">
            <w:pPr>
              <w:rPr>
                <w:rFonts w:ascii="Times New Roman" w:hAnsi="Times New Roman" w:cs="Times New Roman"/>
              </w:rPr>
            </w:pPr>
            <w:r w:rsidRPr="00F41207">
              <w:rPr>
                <w:rFonts w:ascii="Times New Roman" w:hAnsi="Times New Roman" w:cs="Times New Roman"/>
              </w:rPr>
              <w:t>1,188</w:t>
            </w:r>
          </w:p>
        </w:tc>
        <w:tc>
          <w:tcPr>
            <w:tcW w:w="992" w:type="dxa"/>
            <w:noWrap/>
          </w:tcPr>
          <w:p w:rsidR="00F41207" w:rsidRPr="00F41207" w:rsidRDefault="00F41207" w:rsidP="00F41207">
            <w:pPr>
              <w:rPr>
                <w:rFonts w:ascii="Times New Roman" w:hAnsi="Times New Roman" w:cs="Times New Roman"/>
              </w:rPr>
            </w:pPr>
          </w:p>
        </w:tc>
        <w:tc>
          <w:tcPr>
            <w:tcW w:w="992" w:type="dxa"/>
            <w:noWrap/>
            <w:hideMark/>
          </w:tcPr>
          <w:p w:rsidR="00F41207" w:rsidRPr="00F41207" w:rsidRDefault="00F41207" w:rsidP="00F41207">
            <w:pPr>
              <w:rPr>
                <w:rFonts w:ascii="Times New Roman" w:hAnsi="Times New Roman" w:cs="Times New Roman"/>
              </w:rPr>
            </w:pPr>
          </w:p>
        </w:tc>
        <w:tc>
          <w:tcPr>
            <w:tcW w:w="993" w:type="dxa"/>
            <w:noWrap/>
            <w:hideMark/>
          </w:tcPr>
          <w:p w:rsidR="00F41207" w:rsidRPr="00F41207" w:rsidRDefault="002F0EED" w:rsidP="00F41207">
            <w:pPr>
              <w:rPr>
                <w:rFonts w:ascii="Times New Roman" w:hAnsi="Times New Roman" w:cs="Times New Roman"/>
              </w:rPr>
            </w:pPr>
            <w:r>
              <w:rPr>
                <w:rFonts w:ascii="Times New Roman" w:hAnsi="Times New Roman" w:cs="Times New Roman"/>
              </w:rPr>
              <w:t>1,78</w:t>
            </w:r>
          </w:p>
        </w:tc>
        <w:tc>
          <w:tcPr>
            <w:tcW w:w="806" w:type="dxa"/>
            <w:noWrap/>
            <w:hideMark/>
          </w:tcPr>
          <w:p w:rsidR="00F41207" w:rsidRPr="00F41207" w:rsidRDefault="00F41207" w:rsidP="00F41207">
            <w:pPr>
              <w:rPr>
                <w:rFonts w:ascii="Times New Roman" w:hAnsi="Times New Roman" w:cs="Times New Roman"/>
              </w:rPr>
            </w:pPr>
          </w:p>
        </w:tc>
        <w:tc>
          <w:tcPr>
            <w:tcW w:w="980" w:type="dxa"/>
            <w:noWrap/>
            <w:hideMark/>
          </w:tcPr>
          <w:p w:rsidR="00F41207" w:rsidRPr="00F41207" w:rsidRDefault="00F41207">
            <w:pPr>
              <w:rPr>
                <w:rFonts w:ascii="Times New Roman" w:hAnsi="Times New Roman" w:cs="Times New Roman"/>
              </w:rPr>
            </w:pPr>
          </w:p>
        </w:tc>
      </w:tr>
      <w:tr w:rsidR="00F41207" w:rsidRPr="00F41207" w:rsidTr="00F74796">
        <w:trPr>
          <w:trHeight w:val="300"/>
        </w:trPr>
        <w:tc>
          <w:tcPr>
            <w:tcW w:w="1413" w:type="dxa"/>
            <w:noWrap/>
            <w:hideMark/>
          </w:tcPr>
          <w:p w:rsidR="00F41207" w:rsidRPr="00F41207" w:rsidRDefault="00F41207">
            <w:pPr>
              <w:rPr>
                <w:rFonts w:ascii="Times New Roman" w:hAnsi="Times New Roman" w:cs="Times New Roman"/>
              </w:rPr>
            </w:pPr>
            <w:r w:rsidRPr="00F41207">
              <w:rPr>
                <w:rFonts w:ascii="Times New Roman" w:hAnsi="Times New Roman" w:cs="Times New Roman"/>
              </w:rPr>
              <w:t>рыт 13</w:t>
            </w:r>
          </w:p>
        </w:tc>
        <w:tc>
          <w:tcPr>
            <w:tcW w:w="1151" w:type="dxa"/>
            <w:noWrap/>
            <w:hideMark/>
          </w:tcPr>
          <w:p w:rsidR="00F41207" w:rsidRPr="00F41207" w:rsidRDefault="00F41207" w:rsidP="00F41207">
            <w:pPr>
              <w:rPr>
                <w:rFonts w:ascii="Times New Roman" w:hAnsi="Times New Roman" w:cs="Times New Roman"/>
              </w:rPr>
            </w:pPr>
            <w:r w:rsidRPr="00F41207">
              <w:rPr>
                <w:rFonts w:ascii="Times New Roman" w:hAnsi="Times New Roman" w:cs="Times New Roman"/>
              </w:rPr>
              <w:t>496,997</w:t>
            </w:r>
          </w:p>
        </w:tc>
        <w:tc>
          <w:tcPr>
            <w:tcW w:w="1117" w:type="dxa"/>
            <w:noWrap/>
            <w:hideMark/>
          </w:tcPr>
          <w:p w:rsidR="00F41207" w:rsidRPr="00F41207" w:rsidRDefault="00F41207" w:rsidP="00F41207">
            <w:pPr>
              <w:rPr>
                <w:rFonts w:ascii="Times New Roman" w:hAnsi="Times New Roman" w:cs="Times New Roman"/>
              </w:rPr>
            </w:pPr>
            <w:r w:rsidRPr="00F41207">
              <w:rPr>
                <w:rFonts w:ascii="Times New Roman" w:hAnsi="Times New Roman" w:cs="Times New Roman"/>
              </w:rPr>
              <w:t>7,257</w:t>
            </w:r>
          </w:p>
        </w:tc>
        <w:tc>
          <w:tcPr>
            <w:tcW w:w="992" w:type="dxa"/>
            <w:noWrap/>
          </w:tcPr>
          <w:p w:rsidR="00F41207" w:rsidRPr="00F41207" w:rsidRDefault="00F41207" w:rsidP="00F41207">
            <w:pPr>
              <w:rPr>
                <w:rFonts w:ascii="Times New Roman" w:hAnsi="Times New Roman" w:cs="Times New Roman"/>
              </w:rPr>
            </w:pPr>
          </w:p>
        </w:tc>
        <w:tc>
          <w:tcPr>
            <w:tcW w:w="992" w:type="dxa"/>
            <w:noWrap/>
          </w:tcPr>
          <w:p w:rsidR="00F41207" w:rsidRPr="00F41207" w:rsidRDefault="00F41207" w:rsidP="00F41207">
            <w:pPr>
              <w:rPr>
                <w:rFonts w:ascii="Times New Roman" w:hAnsi="Times New Roman" w:cs="Times New Roman"/>
              </w:rPr>
            </w:pPr>
          </w:p>
        </w:tc>
        <w:tc>
          <w:tcPr>
            <w:tcW w:w="993" w:type="dxa"/>
            <w:noWrap/>
            <w:hideMark/>
          </w:tcPr>
          <w:p w:rsidR="00F41207" w:rsidRPr="00F41207" w:rsidRDefault="002F0EED" w:rsidP="00F41207">
            <w:pPr>
              <w:rPr>
                <w:rFonts w:ascii="Times New Roman" w:hAnsi="Times New Roman" w:cs="Times New Roman"/>
              </w:rPr>
            </w:pPr>
            <w:r>
              <w:rPr>
                <w:rFonts w:ascii="Times New Roman" w:hAnsi="Times New Roman" w:cs="Times New Roman"/>
              </w:rPr>
              <w:t>2,76</w:t>
            </w:r>
          </w:p>
        </w:tc>
        <w:tc>
          <w:tcPr>
            <w:tcW w:w="806" w:type="dxa"/>
            <w:noWrap/>
            <w:hideMark/>
          </w:tcPr>
          <w:p w:rsidR="00F41207" w:rsidRPr="00F41207" w:rsidRDefault="00F41207" w:rsidP="00F41207">
            <w:pPr>
              <w:rPr>
                <w:rFonts w:ascii="Times New Roman" w:hAnsi="Times New Roman" w:cs="Times New Roman"/>
              </w:rPr>
            </w:pPr>
          </w:p>
        </w:tc>
        <w:tc>
          <w:tcPr>
            <w:tcW w:w="980" w:type="dxa"/>
            <w:noWrap/>
            <w:hideMark/>
          </w:tcPr>
          <w:p w:rsidR="00F41207" w:rsidRPr="00F41207" w:rsidRDefault="00F41207">
            <w:pPr>
              <w:rPr>
                <w:rFonts w:ascii="Times New Roman" w:hAnsi="Times New Roman" w:cs="Times New Roman"/>
              </w:rPr>
            </w:pPr>
          </w:p>
        </w:tc>
      </w:tr>
      <w:tr w:rsidR="00F41207" w:rsidRPr="00F41207" w:rsidTr="00F74796">
        <w:trPr>
          <w:trHeight w:val="300"/>
        </w:trPr>
        <w:tc>
          <w:tcPr>
            <w:tcW w:w="1413" w:type="dxa"/>
            <w:noWrap/>
            <w:hideMark/>
          </w:tcPr>
          <w:p w:rsidR="00F41207" w:rsidRPr="00F41207" w:rsidRDefault="00F41207">
            <w:pPr>
              <w:rPr>
                <w:rFonts w:ascii="Times New Roman" w:hAnsi="Times New Roman" w:cs="Times New Roman"/>
              </w:rPr>
            </w:pPr>
            <w:r w:rsidRPr="00F41207">
              <w:rPr>
                <w:rFonts w:ascii="Times New Roman" w:hAnsi="Times New Roman" w:cs="Times New Roman"/>
              </w:rPr>
              <w:t>сап 263</w:t>
            </w:r>
          </w:p>
        </w:tc>
        <w:tc>
          <w:tcPr>
            <w:tcW w:w="1151" w:type="dxa"/>
            <w:noWrap/>
            <w:hideMark/>
          </w:tcPr>
          <w:p w:rsidR="00F41207" w:rsidRPr="00F41207" w:rsidRDefault="00F41207" w:rsidP="00F41207">
            <w:pPr>
              <w:rPr>
                <w:rFonts w:ascii="Times New Roman" w:hAnsi="Times New Roman" w:cs="Times New Roman"/>
              </w:rPr>
            </w:pPr>
            <w:r w:rsidRPr="00F41207">
              <w:rPr>
                <w:rFonts w:ascii="Times New Roman" w:hAnsi="Times New Roman" w:cs="Times New Roman"/>
              </w:rPr>
              <w:t>540,324</w:t>
            </w:r>
          </w:p>
        </w:tc>
        <w:tc>
          <w:tcPr>
            <w:tcW w:w="1117" w:type="dxa"/>
            <w:noWrap/>
            <w:hideMark/>
          </w:tcPr>
          <w:p w:rsidR="00F41207" w:rsidRPr="00F41207" w:rsidRDefault="00F41207" w:rsidP="00F41207">
            <w:pPr>
              <w:rPr>
                <w:rFonts w:ascii="Times New Roman" w:hAnsi="Times New Roman" w:cs="Times New Roman"/>
              </w:rPr>
            </w:pPr>
            <w:r w:rsidRPr="00F41207">
              <w:rPr>
                <w:rFonts w:ascii="Times New Roman" w:hAnsi="Times New Roman" w:cs="Times New Roman"/>
              </w:rPr>
              <w:t>2,602</w:t>
            </w:r>
          </w:p>
        </w:tc>
        <w:tc>
          <w:tcPr>
            <w:tcW w:w="992" w:type="dxa"/>
            <w:noWrap/>
          </w:tcPr>
          <w:p w:rsidR="00F41207" w:rsidRPr="00F41207" w:rsidRDefault="00F41207" w:rsidP="00F41207">
            <w:pPr>
              <w:rPr>
                <w:rFonts w:ascii="Times New Roman" w:hAnsi="Times New Roman" w:cs="Times New Roman"/>
              </w:rPr>
            </w:pPr>
          </w:p>
        </w:tc>
        <w:tc>
          <w:tcPr>
            <w:tcW w:w="992" w:type="dxa"/>
            <w:noWrap/>
            <w:hideMark/>
          </w:tcPr>
          <w:p w:rsidR="00F41207" w:rsidRPr="00F41207" w:rsidRDefault="00F41207" w:rsidP="00F41207">
            <w:pPr>
              <w:rPr>
                <w:rFonts w:ascii="Times New Roman" w:hAnsi="Times New Roman" w:cs="Times New Roman"/>
              </w:rPr>
            </w:pPr>
          </w:p>
        </w:tc>
        <w:tc>
          <w:tcPr>
            <w:tcW w:w="993" w:type="dxa"/>
            <w:noWrap/>
            <w:hideMark/>
          </w:tcPr>
          <w:p w:rsidR="00F41207" w:rsidRPr="00F41207" w:rsidRDefault="002F0EED" w:rsidP="00F41207">
            <w:pPr>
              <w:rPr>
                <w:rFonts w:ascii="Times New Roman" w:hAnsi="Times New Roman" w:cs="Times New Roman"/>
              </w:rPr>
            </w:pPr>
            <w:r>
              <w:rPr>
                <w:rFonts w:ascii="Times New Roman" w:hAnsi="Times New Roman" w:cs="Times New Roman"/>
              </w:rPr>
              <w:t>1,47</w:t>
            </w:r>
          </w:p>
        </w:tc>
        <w:tc>
          <w:tcPr>
            <w:tcW w:w="806" w:type="dxa"/>
            <w:noWrap/>
            <w:hideMark/>
          </w:tcPr>
          <w:p w:rsidR="00F41207" w:rsidRPr="00F41207" w:rsidRDefault="00F41207" w:rsidP="00F41207">
            <w:pPr>
              <w:rPr>
                <w:rFonts w:ascii="Times New Roman" w:hAnsi="Times New Roman" w:cs="Times New Roman"/>
              </w:rPr>
            </w:pPr>
          </w:p>
        </w:tc>
        <w:tc>
          <w:tcPr>
            <w:tcW w:w="980" w:type="dxa"/>
            <w:noWrap/>
            <w:hideMark/>
          </w:tcPr>
          <w:p w:rsidR="00F41207" w:rsidRPr="00F41207" w:rsidRDefault="00F41207">
            <w:pPr>
              <w:rPr>
                <w:rFonts w:ascii="Times New Roman" w:hAnsi="Times New Roman" w:cs="Times New Roman"/>
              </w:rPr>
            </w:pPr>
          </w:p>
        </w:tc>
      </w:tr>
      <w:tr w:rsidR="00F41207" w:rsidRPr="00F41207" w:rsidTr="00F74796">
        <w:trPr>
          <w:trHeight w:val="300"/>
        </w:trPr>
        <w:tc>
          <w:tcPr>
            <w:tcW w:w="1413" w:type="dxa"/>
            <w:noWrap/>
            <w:hideMark/>
          </w:tcPr>
          <w:p w:rsidR="00F41207" w:rsidRPr="00F41207" w:rsidRDefault="00F41207">
            <w:pPr>
              <w:rPr>
                <w:rFonts w:ascii="Times New Roman" w:hAnsi="Times New Roman" w:cs="Times New Roman"/>
              </w:rPr>
            </w:pPr>
            <w:r w:rsidRPr="00F41207">
              <w:rPr>
                <w:rFonts w:ascii="Times New Roman" w:hAnsi="Times New Roman" w:cs="Times New Roman"/>
              </w:rPr>
              <w:t>бак 20</w:t>
            </w:r>
          </w:p>
        </w:tc>
        <w:tc>
          <w:tcPr>
            <w:tcW w:w="1151" w:type="dxa"/>
            <w:noWrap/>
            <w:hideMark/>
          </w:tcPr>
          <w:p w:rsidR="00F41207" w:rsidRPr="00F41207" w:rsidRDefault="00F41207" w:rsidP="00F41207">
            <w:pPr>
              <w:rPr>
                <w:rFonts w:ascii="Times New Roman" w:hAnsi="Times New Roman" w:cs="Times New Roman"/>
              </w:rPr>
            </w:pPr>
            <w:r w:rsidRPr="00F41207">
              <w:rPr>
                <w:rFonts w:ascii="Times New Roman" w:hAnsi="Times New Roman" w:cs="Times New Roman"/>
              </w:rPr>
              <w:t>122,718</w:t>
            </w:r>
          </w:p>
        </w:tc>
        <w:tc>
          <w:tcPr>
            <w:tcW w:w="1117" w:type="dxa"/>
            <w:noWrap/>
            <w:hideMark/>
          </w:tcPr>
          <w:p w:rsidR="00F41207" w:rsidRPr="00F41207" w:rsidRDefault="00F41207" w:rsidP="00F41207">
            <w:pPr>
              <w:rPr>
                <w:rFonts w:ascii="Times New Roman" w:hAnsi="Times New Roman" w:cs="Times New Roman"/>
              </w:rPr>
            </w:pPr>
            <w:r w:rsidRPr="00F41207">
              <w:rPr>
                <w:rFonts w:ascii="Times New Roman" w:hAnsi="Times New Roman" w:cs="Times New Roman"/>
              </w:rPr>
              <w:t>1,417</w:t>
            </w:r>
          </w:p>
        </w:tc>
        <w:tc>
          <w:tcPr>
            <w:tcW w:w="992" w:type="dxa"/>
            <w:noWrap/>
          </w:tcPr>
          <w:p w:rsidR="00F41207" w:rsidRPr="00F41207" w:rsidRDefault="00F41207" w:rsidP="00F41207">
            <w:pPr>
              <w:rPr>
                <w:rFonts w:ascii="Times New Roman" w:hAnsi="Times New Roman" w:cs="Times New Roman"/>
              </w:rPr>
            </w:pPr>
          </w:p>
        </w:tc>
        <w:tc>
          <w:tcPr>
            <w:tcW w:w="992" w:type="dxa"/>
            <w:noWrap/>
            <w:hideMark/>
          </w:tcPr>
          <w:p w:rsidR="00F41207" w:rsidRPr="00F41207" w:rsidRDefault="00F41207" w:rsidP="00F41207">
            <w:pPr>
              <w:rPr>
                <w:rFonts w:ascii="Times New Roman" w:hAnsi="Times New Roman" w:cs="Times New Roman"/>
              </w:rPr>
            </w:pPr>
          </w:p>
        </w:tc>
        <w:tc>
          <w:tcPr>
            <w:tcW w:w="993" w:type="dxa"/>
            <w:noWrap/>
            <w:hideMark/>
          </w:tcPr>
          <w:p w:rsidR="00F41207" w:rsidRPr="00F41207" w:rsidRDefault="002F0EED" w:rsidP="00F41207">
            <w:pPr>
              <w:rPr>
                <w:rFonts w:ascii="Times New Roman" w:hAnsi="Times New Roman" w:cs="Times New Roman"/>
              </w:rPr>
            </w:pPr>
            <w:r>
              <w:rPr>
                <w:rFonts w:ascii="Times New Roman" w:hAnsi="Times New Roman" w:cs="Times New Roman"/>
              </w:rPr>
              <w:t>6,24</w:t>
            </w:r>
          </w:p>
        </w:tc>
        <w:tc>
          <w:tcPr>
            <w:tcW w:w="806" w:type="dxa"/>
            <w:noWrap/>
            <w:hideMark/>
          </w:tcPr>
          <w:p w:rsidR="00F41207" w:rsidRPr="00F41207" w:rsidRDefault="00F41207" w:rsidP="00F41207">
            <w:pPr>
              <w:rPr>
                <w:rFonts w:ascii="Times New Roman" w:hAnsi="Times New Roman" w:cs="Times New Roman"/>
              </w:rPr>
            </w:pPr>
          </w:p>
        </w:tc>
        <w:tc>
          <w:tcPr>
            <w:tcW w:w="980" w:type="dxa"/>
            <w:noWrap/>
            <w:hideMark/>
          </w:tcPr>
          <w:p w:rsidR="00F41207" w:rsidRPr="00F41207" w:rsidRDefault="00F41207">
            <w:pPr>
              <w:rPr>
                <w:rFonts w:ascii="Times New Roman" w:hAnsi="Times New Roman" w:cs="Times New Roman"/>
              </w:rPr>
            </w:pPr>
          </w:p>
        </w:tc>
      </w:tr>
      <w:tr w:rsidR="00F41207" w:rsidRPr="00F41207" w:rsidTr="00F74796">
        <w:trPr>
          <w:trHeight w:val="300"/>
        </w:trPr>
        <w:tc>
          <w:tcPr>
            <w:tcW w:w="1413" w:type="dxa"/>
            <w:noWrap/>
            <w:hideMark/>
          </w:tcPr>
          <w:p w:rsidR="00F41207" w:rsidRPr="00F41207" w:rsidRDefault="00F41207">
            <w:pPr>
              <w:rPr>
                <w:rFonts w:ascii="Times New Roman" w:hAnsi="Times New Roman" w:cs="Times New Roman"/>
              </w:rPr>
            </w:pPr>
            <w:r w:rsidRPr="00F41207">
              <w:rPr>
                <w:rFonts w:ascii="Times New Roman" w:hAnsi="Times New Roman" w:cs="Times New Roman"/>
              </w:rPr>
              <w:t>16.01.101 до</w:t>
            </w:r>
          </w:p>
        </w:tc>
        <w:tc>
          <w:tcPr>
            <w:tcW w:w="1151" w:type="dxa"/>
            <w:noWrap/>
            <w:hideMark/>
          </w:tcPr>
          <w:p w:rsidR="00F41207" w:rsidRPr="00F41207" w:rsidRDefault="00F41207" w:rsidP="00F41207">
            <w:pPr>
              <w:rPr>
                <w:rFonts w:ascii="Times New Roman" w:hAnsi="Times New Roman" w:cs="Times New Roman"/>
              </w:rPr>
            </w:pPr>
            <w:r w:rsidRPr="00F41207">
              <w:rPr>
                <w:rFonts w:ascii="Times New Roman" w:hAnsi="Times New Roman" w:cs="Times New Roman"/>
              </w:rPr>
              <w:t>1634,510</w:t>
            </w:r>
          </w:p>
        </w:tc>
        <w:tc>
          <w:tcPr>
            <w:tcW w:w="1117" w:type="dxa"/>
            <w:noWrap/>
            <w:hideMark/>
          </w:tcPr>
          <w:p w:rsidR="00F41207" w:rsidRPr="00F41207" w:rsidRDefault="00F41207" w:rsidP="00F41207">
            <w:pPr>
              <w:rPr>
                <w:rFonts w:ascii="Times New Roman" w:hAnsi="Times New Roman" w:cs="Times New Roman"/>
              </w:rPr>
            </w:pPr>
            <w:r w:rsidRPr="00F41207">
              <w:rPr>
                <w:rFonts w:ascii="Times New Roman" w:hAnsi="Times New Roman" w:cs="Times New Roman"/>
              </w:rPr>
              <w:t>2,204</w:t>
            </w:r>
          </w:p>
        </w:tc>
        <w:tc>
          <w:tcPr>
            <w:tcW w:w="992" w:type="dxa"/>
            <w:noWrap/>
          </w:tcPr>
          <w:p w:rsidR="00F41207" w:rsidRPr="00F41207" w:rsidRDefault="00F41207" w:rsidP="00F41207">
            <w:pPr>
              <w:rPr>
                <w:rFonts w:ascii="Times New Roman" w:hAnsi="Times New Roman" w:cs="Times New Roman"/>
              </w:rPr>
            </w:pPr>
          </w:p>
        </w:tc>
        <w:tc>
          <w:tcPr>
            <w:tcW w:w="992" w:type="dxa"/>
            <w:noWrap/>
          </w:tcPr>
          <w:p w:rsidR="00F41207" w:rsidRPr="00F41207" w:rsidRDefault="00F41207" w:rsidP="00F41207">
            <w:pPr>
              <w:rPr>
                <w:rFonts w:ascii="Times New Roman" w:hAnsi="Times New Roman" w:cs="Times New Roman"/>
              </w:rPr>
            </w:pPr>
          </w:p>
        </w:tc>
        <w:tc>
          <w:tcPr>
            <w:tcW w:w="993" w:type="dxa"/>
            <w:noWrap/>
            <w:hideMark/>
          </w:tcPr>
          <w:p w:rsidR="00F41207" w:rsidRPr="00F41207" w:rsidRDefault="002F0EED" w:rsidP="00F41207">
            <w:pPr>
              <w:rPr>
                <w:rFonts w:ascii="Times New Roman" w:hAnsi="Times New Roman" w:cs="Times New Roman"/>
              </w:rPr>
            </w:pPr>
            <w:r>
              <w:rPr>
                <w:rFonts w:ascii="Times New Roman" w:hAnsi="Times New Roman" w:cs="Times New Roman"/>
              </w:rPr>
              <w:t>7,40</w:t>
            </w:r>
          </w:p>
        </w:tc>
        <w:tc>
          <w:tcPr>
            <w:tcW w:w="806" w:type="dxa"/>
            <w:noWrap/>
            <w:hideMark/>
          </w:tcPr>
          <w:p w:rsidR="00F41207" w:rsidRPr="00F41207" w:rsidRDefault="00F41207" w:rsidP="00F41207">
            <w:pPr>
              <w:rPr>
                <w:rFonts w:ascii="Times New Roman" w:hAnsi="Times New Roman" w:cs="Times New Roman"/>
              </w:rPr>
            </w:pPr>
          </w:p>
        </w:tc>
        <w:tc>
          <w:tcPr>
            <w:tcW w:w="980" w:type="dxa"/>
            <w:noWrap/>
            <w:hideMark/>
          </w:tcPr>
          <w:p w:rsidR="00F41207" w:rsidRPr="00F41207" w:rsidRDefault="00F41207">
            <w:pPr>
              <w:rPr>
                <w:rFonts w:ascii="Times New Roman" w:hAnsi="Times New Roman" w:cs="Times New Roman"/>
              </w:rPr>
            </w:pPr>
          </w:p>
        </w:tc>
      </w:tr>
      <w:tr w:rsidR="00F41207" w:rsidRPr="00F41207" w:rsidTr="00F74796">
        <w:trPr>
          <w:trHeight w:val="300"/>
        </w:trPr>
        <w:tc>
          <w:tcPr>
            <w:tcW w:w="8444" w:type="dxa"/>
            <w:gridSpan w:val="8"/>
            <w:noWrap/>
            <w:hideMark/>
          </w:tcPr>
          <w:p w:rsidR="00F41207" w:rsidRPr="00F41207" w:rsidRDefault="00F41207" w:rsidP="00F41207">
            <w:pPr>
              <w:jc w:val="center"/>
              <w:rPr>
                <w:rFonts w:ascii="Times New Roman" w:hAnsi="Times New Roman" w:cs="Times New Roman"/>
              </w:rPr>
            </w:pPr>
            <w:r w:rsidRPr="00F41207">
              <w:rPr>
                <w:rFonts w:ascii="Times New Roman" w:hAnsi="Times New Roman" w:cs="Times New Roman"/>
              </w:rPr>
              <w:t>Формы, связанные с оксидами и гидроксидами Fe и Mn</w:t>
            </w:r>
          </w:p>
        </w:tc>
      </w:tr>
      <w:tr w:rsidR="00F41207" w:rsidRPr="00F41207" w:rsidTr="00F74796">
        <w:trPr>
          <w:trHeight w:val="300"/>
        </w:trPr>
        <w:tc>
          <w:tcPr>
            <w:tcW w:w="1413" w:type="dxa"/>
            <w:noWrap/>
            <w:hideMark/>
          </w:tcPr>
          <w:p w:rsidR="00F41207" w:rsidRPr="00F41207" w:rsidRDefault="00F41207" w:rsidP="00F41207">
            <w:pPr>
              <w:rPr>
                <w:rFonts w:ascii="Times New Roman" w:hAnsi="Times New Roman" w:cs="Times New Roman"/>
              </w:rPr>
            </w:pPr>
            <w:r w:rsidRPr="00F41207">
              <w:rPr>
                <w:rFonts w:ascii="Times New Roman" w:hAnsi="Times New Roman" w:cs="Times New Roman"/>
              </w:rPr>
              <w:t>бак 103</w:t>
            </w:r>
          </w:p>
        </w:tc>
        <w:tc>
          <w:tcPr>
            <w:tcW w:w="1151" w:type="dxa"/>
            <w:noWrap/>
            <w:hideMark/>
          </w:tcPr>
          <w:p w:rsidR="00F41207" w:rsidRPr="00F41207" w:rsidRDefault="00F41207" w:rsidP="00F41207">
            <w:pPr>
              <w:rPr>
                <w:rFonts w:ascii="Times New Roman" w:hAnsi="Times New Roman" w:cs="Times New Roman"/>
              </w:rPr>
            </w:pPr>
            <w:r w:rsidRPr="00F41207">
              <w:rPr>
                <w:rFonts w:ascii="Times New Roman" w:hAnsi="Times New Roman" w:cs="Times New Roman"/>
              </w:rPr>
              <w:t>1238,019</w:t>
            </w:r>
          </w:p>
        </w:tc>
        <w:tc>
          <w:tcPr>
            <w:tcW w:w="1117" w:type="dxa"/>
            <w:noWrap/>
            <w:hideMark/>
          </w:tcPr>
          <w:p w:rsidR="00F41207" w:rsidRPr="00F41207" w:rsidRDefault="00F41207" w:rsidP="00F41207">
            <w:pPr>
              <w:rPr>
                <w:rFonts w:ascii="Times New Roman" w:hAnsi="Times New Roman" w:cs="Times New Roman"/>
              </w:rPr>
            </w:pPr>
            <w:r w:rsidRPr="00F41207">
              <w:rPr>
                <w:rFonts w:ascii="Times New Roman" w:hAnsi="Times New Roman" w:cs="Times New Roman"/>
              </w:rPr>
              <w:t>283,546</w:t>
            </w:r>
          </w:p>
        </w:tc>
        <w:tc>
          <w:tcPr>
            <w:tcW w:w="992" w:type="dxa"/>
            <w:noWrap/>
            <w:hideMark/>
          </w:tcPr>
          <w:p w:rsidR="00F41207" w:rsidRPr="00F41207" w:rsidRDefault="002F0EED" w:rsidP="00F41207">
            <w:pPr>
              <w:jc w:val="right"/>
              <w:rPr>
                <w:rFonts w:ascii="Times New Roman" w:hAnsi="Times New Roman" w:cs="Times New Roman"/>
                <w:bCs/>
                <w:color w:val="000000"/>
              </w:rPr>
            </w:pPr>
            <w:r>
              <w:rPr>
                <w:rFonts w:ascii="Times New Roman" w:hAnsi="Times New Roman" w:cs="Times New Roman"/>
                <w:bCs/>
                <w:color w:val="000000"/>
              </w:rPr>
              <w:t>2,56</w:t>
            </w:r>
          </w:p>
        </w:tc>
        <w:tc>
          <w:tcPr>
            <w:tcW w:w="992" w:type="dxa"/>
            <w:noWrap/>
            <w:hideMark/>
          </w:tcPr>
          <w:p w:rsidR="00F41207" w:rsidRPr="00F41207" w:rsidRDefault="00F41207" w:rsidP="00F41207">
            <w:pPr>
              <w:rPr>
                <w:rFonts w:ascii="Times New Roman" w:hAnsi="Times New Roman" w:cs="Times New Roman"/>
              </w:rPr>
            </w:pPr>
          </w:p>
        </w:tc>
        <w:tc>
          <w:tcPr>
            <w:tcW w:w="993" w:type="dxa"/>
            <w:noWrap/>
            <w:hideMark/>
          </w:tcPr>
          <w:p w:rsidR="00F41207" w:rsidRPr="00F41207" w:rsidRDefault="002F0EED" w:rsidP="00F41207">
            <w:pPr>
              <w:rPr>
                <w:rFonts w:ascii="Times New Roman" w:hAnsi="Times New Roman" w:cs="Times New Roman"/>
              </w:rPr>
            </w:pPr>
            <w:r>
              <w:rPr>
                <w:rFonts w:ascii="Times New Roman" w:hAnsi="Times New Roman" w:cs="Times New Roman"/>
              </w:rPr>
              <w:t>26,86</w:t>
            </w:r>
          </w:p>
        </w:tc>
        <w:tc>
          <w:tcPr>
            <w:tcW w:w="806" w:type="dxa"/>
            <w:noWrap/>
            <w:hideMark/>
          </w:tcPr>
          <w:p w:rsidR="00F41207" w:rsidRPr="00F41207" w:rsidRDefault="00F41207" w:rsidP="00F41207">
            <w:pPr>
              <w:rPr>
                <w:rFonts w:ascii="Times New Roman" w:hAnsi="Times New Roman" w:cs="Times New Roman"/>
              </w:rPr>
            </w:pPr>
          </w:p>
        </w:tc>
        <w:tc>
          <w:tcPr>
            <w:tcW w:w="980" w:type="dxa"/>
            <w:noWrap/>
            <w:hideMark/>
          </w:tcPr>
          <w:p w:rsidR="00F41207" w:rsidRPr="00F41207" w:rsidRDefault="00F41207" w:rsidP="00F41207">
            <w:pPr>
              <w:rPr>
                <w:rFonts w:ascii="Times New Roman" w:hAnsi="Times New Roman" w:cs="Times New Roman"/>
              </w:rPr>
            </w:pPr>
          </w:p>
        </w:tc>
      </w:tr>
      <w:tr w:rsidR="001074C9" w:rsidRPr="00F41207" w:rsidTr="00F74796">
        <w:trPr>
          <w:trHeight w:val="300"/>
        </w:trPr>
        <w:tc>
          <w:tcPr>
            <w:tcW w:w="1413" w:type="dxa"/>
            <w:noWrap/>
            <w:hideMark/>
          </w:tcPr>
          <w:p w:rsidR="001074C9" w:rsidRPr="00F41207" w:rsidRDefault="001074C9" w:rsidP="001074C9">
            <w:pPr>
              <w:rPr>
                <w:rFonts w:ascii="Times New Roman" w:hAnsi="Times New Roman" w:cs="Times New Roman"/>
              </w:rPr>
            </w:pPr>
            <w:r w:rsidRPr="00F41207">
              <w:rPr>
                <w:rFonts w:ascii="Times New Roman" w:hAnsi="Times New Roman" w:cs="Times New Roman"/>
              </w:rPr>
              <w:t>рыт 13</w:t>
            </w:r>
          </w:p>
        </w:tc>
        <w:tc>
          <w:tcPr>
            <w:tcW w:w="1151" w:type="dxa"/>
            <w:noWrap/>
            <w:hideMark/>
          </w:tcPr>
          <w:p w:rsidR="001074C9" w:rsidRPr="00F41207" w:rsidRDefault="001074C9" w:rsidP="001074C9">
            <w:pPr>
              <w:rPr>
                <w:rFonts w:ascii="Times New Roman" w:hAnsi="Times New Roman" w:cs="Times New Roman"/>
              </w:rPr>
            </w:pPr>
            <w:r w:rsidRPr="00F41207">
              <w:rPr>
                <w:rFonts w:ascii="Times New Roman" w:hAnsi="Times New Roman" w:cs="Times New Roman"/>
              </w:rPr>
              <w:t>7607,608</w:t>
            </w:r>
          </w:p>
        </w:tc>
        <w:tc>
          <w:tcPr>
            <w:tcW w:w="1117" w:type="dxa"/>
            <w:noWrap/>
            <w:hideMark/>
          </w:tcPr>
          <w:p w:rsidR="001074C9" w:rsidRPr="00F41207" w:rsidRDefault="001074C9" w:rsidP="001074C9">
            <w:pPr>
              <w:rPr>
                <w:rFonts w:ascii="Times New Roman" w:hAnsi="Times New Roman" w:cs="Times New Roman"/>
              </w:rPr>
            </w:pPr>
            <w:r w:rsidRPr="00F41207">
              <w:rPr>
                <w:rFonts w:ascii="Times New Roman" w:hAnsi="Times New Roman" w:cs="Times New Roman"/>
              </w:rPr>
              <w:t>186,186</w:t>
            </w:r>
          </w:p>
        </w:tc>
        <w:tc>
          <w:tcPr>
            <w:tcW w:w="992" w:type="dxa"/>
            <w:noWrap/>
            <w:hideMark/>
          </w:tcPr>
          <w:p w:rsidR="001074C9" w:rsidRPr="00F41207" w:rsidRDefault="002F0EED" w:rsidP="001074C9">
            <w:pPr>
              <w:jc w:val="right"/>
              <w:rPr>
                <w:rFonts w:ascii="Times New Roman" w:hAnsi="Times New Roman" w:cs="Times New Roman"/>
                <w:bCs/>
                <w:color w:val="000000"/>
              </w:rPr>
            </w:pPr>
            <w:r>
              <w:rPr>
                <w:rFonts w:ascii="Times New Roman" w:hAnsi="Times New Roman" w:cs="Times New Roman"/>
                <w:bCs/>
                <w:color w:val="000000"/>
              </w:rPr>
              <w:t>7,40</w:t>
            </w:r>
          </w:p>
        </w:tc>
        <w:tc>
          <w:tcPr>
            <w:tcW w:w="992" w:type="dxa"/>
            <w:noWrap/>
            <w:hideMark/>
          </w:tcPr>
          <w:p w:rsidR="001074C9" w:rsidRPr="00F41207" w:rsidRDefault="002F0EED" w:rsidP="001074C9">
            <w:pPr>
              <w:rPr>
                <w:rFonts w:ascii="Times New Roman" w:hAnsi="Times New Roman" w:cs="Times New Roman"/>
              </w:rPr>
            </w:pPr>
            <w:r>
              <w:rPr>
                <w:rFonts w:ascii="Times New Roman" w:hAnsi="Times New Roman" w:cs="Times New Roman"/>
              </w:rPr>
              <w:t>5,51</w:t>
            </w:r>
          </w:p>
        </w:tc>
        <w:tc>
          <w:tcPr>
            <w:tcW w:w="993" w:type="dxa"/>
            <w:noWrap/>
            <w:hideMark/>
          </w:tcPr>
          <w:p w:rsidR="001074C9" w:rsidRPr="00F41207" w:rsidRDefault="002F0EED" w:rsidP="001074C9">
            <w:pPr>
              <w:rPr>
                <w:rFonts w:ascii="Times New Roman" w:hAnsi="Times New Roman" w:cs="Times New Roman"/>
              </w:rPr>
            </w:pPr>
            <w:r>
              <w:rPr>
                <w:rFonts w:ascii="Times New Roman" w:hAnsi="Times New Roman" w:cs="Times New Roman"/>
              </w:rPr>
              <w:t>35,74</w:t>
            </w:r>
          </w:p>
        </w:tc>
        <w:tc>
          <w:tcPr>
            <w:tcW w:w="806" w:type="dxa"/>
            <w:noWrap/>
            <w:hideMark/>
          </w:tcPr>
          <w:p w:rsidR="001074C9" w:rsidRPr="00F41207" w:rsidRDefault="002F0EED" w:rsidP="001074C9">
            <w:pPr>
              <w:rPr>
                <w:rFonts w:ascii="Times New Roman" w:hAnsi="Times New Roman" w:cs="Times New Roman"/>
              </w:rPr>
            </w:pPr>
            <w:r>
              <w:rPr>
                <w:rFonts w:ascii="Times New Roman" w:hAnsi="Times New Roman" w:cs="Times New Roman"/>
              </w:rPr>
              <w:t>6,94</w:t>
            </w:r>
          </w:p>
        </w:tc>
        <w:tc>
          <w:tcPr>
            <w:tcW w:w="980" w:type="dxa"/>
            <w:noWrap/>
            <w:hideMark/>
          </w:tcPr>
          <w:p w:rsidR="001074C9" w:rsidRPr="00F41207" w:rsidRDefault="002F0EED" w:rsidP="001074C9">
            <w:pPr>
              <w:rPr>
                <w:rFonts w:ascii="Times New Roman" w:hAnsi="Times New Roman" w:cs="Times New Roman"/>
              </w:rPr>
            </w:pPr>
            <w:r>
              <w:rPr>
                <w:rFonts w:ascii="Times New Roman" w:hAnsi="Times New Roman" w:cs="Times New Roman"/>
              </w:rPr>
              <w:t>7,66</w:t>
            </w:r>
          </w:p>
        </w:tc>
      </w:tr>
      <w:tr w:rsidR="001074C9" w:rsidRPr="00F41207" w:rsidTr="00F74796">
        <w:trPr>
          <w:trHeight w:val="300"/>
        </w:trPr>
        <w:tc>
          <w:tcPr>
            <w:tcW w:w="1413" w:type="dxa"/>
            <w:noWrap/>
            <w:hideMark/>
          </w:tcPr>
          <w:p w:rsidR="001074C9" w:rsidRPr="00F41207" w:rsidRDefault="001074C9" w:rsidP="001074C9">
            <w:pPr>
              <w:rPr>
                <w:rFonts w:ascii="Times New Roman" w:hAnsi="Times New Roman" w:cs="Times New Roman"/>
              </w:rPr>
            </w:pPr>
            <w:r w:rsidRPr="00F41207">
              <w:rPr>
                <w:rFonts w:ascii="Times New Roman" w:hAnsi="Times New Roman" w:cs="Times New Roman"/>
              </w:rPr>
              <w:t>сап 263</w:t>
            </w:r>
          </w:p>
        </w:tc>
        <w:tc>
          <w:tcPr>
            <w:tcW w:w="1151" w:type="dxa"/>
            <w:noWrap/>
            <w:hideMark/>
          </w:tcPr>
          <w:p w:rsidR="001074C9" w:rsidRPr="00F41207" w:rsidRDefault="001074C9" w:rsidP="001074C9">
            <w:pPr>
              <w:rPr>
                <w:rFonts w:ascii="Times New Roman" w:hAnsi="Times New Roman" w:cs="Times New Roman"/>
              </w:rPr>
            </w:pPr>
            <w:r w:rsidRPr="00F41207">
              <w:rPr>
                <w:rFonts w:ascii="Times New Roman" w:hAnsi="Times New Roman" w:cs="Times New Roman"/>
              </w:rPr>
              <w:t>5493,296</w:t>
            </w:r>
          </w:p>
        </w:tc>
        <w:tc>
          <w:tcPr>
            <w:tcW w:w="1117" w:type="dxa"/>
            <w:noWrap/>
            <w:hideMark/>
          </w:tcPr>
          <w:p w:rsidR="001074C9" w:rsidRPr="00F41207" w:rsidRDefault="001074C9" w:rsidP="001074C9">
            <w:pPr>
              <w:rPr>
                <w:rFonts w:ascii="Times New Roman" w:hAnsi="Times New Roman" w:cs="Times New Roman"/>
              </w:rPr>
            </w:pPr>
            <w:r w:rsidRPr="00F41207">
              <w:rPr>
                <w:rFonts w:ascii="Times New Roman" w:hAnsi="Times New Roman" w:cs="Times New Roman"/>
              </w:rPr>
              <w:t>51,731</w:t>
            </w:r>
          </w:p>
        </w:tc>
        <w:tc>
          <w:tcPr>
            <w:tcW w:w="992" w:type="dxa"/>
            <w:noWrap/>
            <w:hideMark/>
          </w:tcPr>
          <w:p w:rsidR="001074C9" w:rsidRPr="00F41207" w:rsidRDefault="002F0EED" w:rsidP="001074C9">
            <w:pPr>
              <w:jc w:val="right"/>
              <w:rPr>
                <w:rFonts w:ascii="Times New Roman" w:hAnsi="Times New Roman" w:cs="Times New Roman"/>
                <w:bCs/>
                <w:color w:val="000000"/>
              </w:rPr>
            </w:pPr>
            <w:r>
              <w:rPr>
                <w:rFonts w:ascii="Times New Roman" w:hAnsi="Times New Roman" w:cs="Times New Roman"/>
                <w:bCs/>
                <w:color w:val="000000"/>
              </w:rPr>
              <w:t>3,83</w:t>
            </w:r>
          </w:p>
        </w:tc>
        <w:tc>
          <w:tcPr>
            <w:tcW w:w="992" w:type="dxa"/>
            <w:noWrap/>
            <w:hideMark/>
          </w:tcPr>
          <w:p w:rsidR="001074C9" w:rsidRPr="00F41207" w:rsidRDefault="001074C9" w:rsidP="001074C9">
            <w:pPr>
              <w:rPr>
                <w:rFonts w:ascii="Times New Roman" w:hAnsi="Times New Roman" w:cs="Times New Roman"/>
              </w:rPr>
            </w:pPr>
          </w:p>
        </w:tc>
        <w:tc>
          <w:tcPr>
            <w:tcW w:w="993" w:type="dxa"/>
            <w:noWrap/>
            <w:hideMark/>
          </w:tcPr>
          <w:p w:rsidR="001074C9" w:rsidRPr="00F41207" w:rsidRDefault="002F0EED" w:rsidP="001074C9">
            <w:pPr>
              <w:rPr>
                <w:rFonts w:ascii="Times New Roman" w:hAnsi="Times New Roman" w:cs="Times New Roman"/>
              </w:rPr>
            </w:pPr>
            <w:r>
              <w:rPr>
                <w:rFonts w:ascii="Times New Roman" w:hAnsi="Times New Roman" w:cs="Times New Roman"/>
              </w:rPr>
              <w:t>5,00</w:t>
            </w:r>
          </w:p>
        </w:tc>
        <w:tc>
          <w:tcPr>
            <w:tcW w:w="806" w:type="dxa"/>
            <w:noWrap/>
            <w:hideMark/>
          </w:tcPr>
          <w:p w:rsidR="001074C9" w:rsidRPr="00F41207" w:rsidRDefault="001074C9" w:rsidP="001074C9">
            <w:pPr>
              <w:rPr>
                <w:rFonts w:ascii="Times New Roman" w:hAnsi="Times New Roman" w:cs="Times New Roman"/>
              </w:rPr>
            </w:pPr>
          </w:p>
        </w:tc>
        <w:tc>
          <w:tcPr>
            <w:tcW w:w="980" w:type="dxa"/>
            <w:noWrap/>
            <w:hideMark/>
          </w:tcPr>
          <w:p w:rsidR="001074C9" w:rsidRPr="00F41207" w:rsidRDefault="002F0EED" w:rsidP="001074C9">
            <w:pPr>
              <w:rPr>
                <w:rFonts w:ascii="Times New Roman" w:hAnsi="Times New Roman" w:cs="Times New Roman"/>
              </w:rPr>
            </w:pPr>
            <w:r>
              <w:rPr>
                <w:rFonts w:ascii="Times New Roman" w:hAnsi="Times New Roman" w:cs="Times New Roman"/>
              </w:rPr>
              <w:t>6,18</w:t>
            </w:r>
          </w:p>
        </w:tc>
      </w:tr>
      <w:tr w:rsidR="001074C9" w:rsidRPr="00F41207" w:rsidTr="00F74796">
        <w:trPr>
          <w:trHeight w:val="300"/>
        </w:trPr>
        <w:tc>
          <w:tcPr>
            <w:tcW w:w="1413" w:type="dxa"/>
            <w:noWrap/>
            <w:hideMark/>
          </w:tcPr>
          <w:p w:rsidR="001074C9" w:rsidRPr="00F41207" w:rsidRDefault="001074C9" w:rsidP="001074C9">
            <w:pPr>
              <w:rPr>
                <w:rFonts w:ascii="Times New Roman" w:hAnsi="Times New Roman" w:cs="Times New Roman"/>
              </w:rPr>
            </w:pPr>
            <w:r w:rsidRPr="00F41207">
              <w:rPr>
                <w:rFonts w:ascii="Times New Roman" w:hAnsi="Times New Roman" w:cs="Times New Roman"/>
              </w:rPr>
              <w:t>бак 20</w:t>
            </w:r>
          </w:p>
        </w:tc>
        <w:tc>
          <w:tcPr>
            <w:tcW w:w="1151" w:type="dxa"/>
            <w:noWrap/>
            <w:hideMark/>
          </w:tcPr>
          <w:p w:rsidR="001074C9" w:rsidRPr="00F41207" w:rsidRDefault="001074C9" w:rsidP="001074C9">
            <w:pPr>
              <w:rPr>
                <w:rFonts w:ascii="Times New Roman" w:hAnsi="Times New Roman" w:cs="Times New Roman"/>
              </w:rPr>
            </w:pPr>
            <w:r w:rsidRPr="00F41207">
              <w:rPr>
                <w:rFonts w:ascii="Times New Roman" w:hAnsi="Times New Roman" w:cs="Times New Roman"/>
              </w:rPr>
              <w:t>2693,804</w:t>
            </w:r>
          </w:p>
        </w:tc>
        <w:tc>
          <w:tcPr>
            <w:tcW w:w="1117" w:type="dxa"/>
            <w:noWrap/>
            <w:hideMark/>
          </w:tcPr>
          <w:p w:rsidR="001074C9" w:rsidRPr="00F41207" w:rsidRDefault="001074C9" w:rsidP="001074C9">
            <w:pPr>
              <w:rPr>
                <w:rFonts w:ascii="Times New Roman" w:hAnsi="Times New Roman" w:cs="Times New Roman"/>
              </w:rPr>
            </w:pPr>
            <w:r w:rsidRPr="00F41207">
              <w:rPr>
                <w:rFonts w:ascii="Times New Roman" w:hAnsi="Times New Roman" w:cs="Times New Roman"/>
              </w:rPr>
              <w:t>335,229</w:t>
            </w:r>
          </w:p>
        </w:tc>
        <w:tc>
          <w:tcPr>
            <w:tcW w:w="992" w:type="dxa"/>
            <w:noWrap/>
            <w:hideMark/>
          </w:tcPr>
          <w:p w:rsidR="001074C9" w:rsidRPr="00F41207" w:rsidRDefault="002F0EED" w:rsidP="001074C9">
            <w:pPr>
              <w:jc w:val="right"/>
              <w:rPr>
                <w:rFonts w:ascii="Times New Roman" w:hAnsi="Times New Roman" w:cs="Times New Roman"/>
                <w:bCs/>
                <w:color w:val="000000"/>
              </w:rPr>
            </w:pPr>
            <w:r>
              <w:rPr>
                <w:rFonts w:ascii="Times New Roman" w:hAnsi="Times New Roman" w:cs="Times New Roman"/>
                <w:bCs/>
                <w:color w:val="000000"/>
              </w:rPr>
              <w:t>3,24</w:t>
            </w:r>
          </w:p>
        </w:tc>
        <w:tc>
          <w:tcPr>
            <w:tcW w:w="992" w:type="dxa"/>
            <w:noWrap/>
            <w:hideMark/>
          </w:tcPr>
          <w:p w:rsidR="001074C9" w:rsidRPr="00F41207" w:rsidRDefault="001074C9" w:rsidP="001074C9">
            <w:pPr>
              <w:rPr>
                <w:rFonts w:ascii="Times New Roman" w:hAnsi="Times New Roman" w:cs="Times New Roman"/>
              </w:rPr>
            </w:pPr>
          </w:p>
        </w:tc>
        <w:tc>
          <w:tcPr>
            <w:tcW w:w="993" w:type="dxa"/>
            <w:noWrap/>
            <w:hideMark/>
          </w:tcPr>
          <w:p w:rsidR="001074C9" w:rsidRPr="00F41207" w:rsidRDefault="002F0EED" w:rsidP="001074C9">
            <w:pPr>
              <w:rPr>
                <w:rFonts w:ascii="Times New Roman" w:hAnsi="Times New Roman" w:cs="Times New Roman"/>
              </w:rPr>
            </w:pPr>
            <w:r>
              <w:rPr>
                <w:rFonts w:ascii="Times New Roman" w:hAnsi="Times New Roman" w:cs="Times New Roman"/>
              </w:rPr>
              <w:t>13,37</w:t>
            </w:r>
          </w:p>
        </w:tc>
        <w:tc>
          <w:tcPr>
            <w:tcW w:w="806" w:type="dxa"/>
            <w:noWrap/>
            <w:hideMark/>
          </w:tcPr>
          <w:p w:rsidR="001074C9" w:rsidRPr="00F41207" w:rsidRDefault="001074C9" w:rsidP="001074C9">
            <w:pPr>
              <w:rPr>
                <w:rFonts w:ascii="Times New Roman" w:hAnsi="Times New Roman" w:cs="Times New Roman"/>
              </w:rPr>
            </w:pPr>
          </w:p>
        </w:tc>
        <w:tc>
          <w:tcPr>
            <w:tcW w:w="980" w:type="dxa"/>
            <w:noWrap/>
            <w:hideMark/>
          </w:tcPr>
          <w:p w:rsidR="001074C9" w:rsidRPr="00F41207" w:rsidRDefault="001074C9" w:rsidP="001074C9">
            <w:pPr>
              <w:rPr>
                <w:rFonts w:ascii="Times New Roman" w:hAnsi="Times New Roman" w:cs="Times New Roman"/>
              </w:rPr>
            </w:pPr>
          </w:p>
        </w:tc>
      </w:tr>
      <w:tr w:rsidR="001074C9" w:rsidRPr="00F41207" w:rsidTr="00F74796">
        <w:trPr>
          <w:trHeight w:val="300"/>
        </w:trPr>
        <w:tc>
          <w:tcPr>
            <w:tcW w:w="1413" w:type="dxa"/>
            <w:noWrap/>
            <w:hideMark/>
          </w:tcPr>
          <w:p w:rsidR="001074C9" w:rsidRPr="00F41207" w:rsidRDefault="001074C9" w:rsidP="001074C9">
            <w:pPr>
              <w:rPr>
                <w:rFonts w:ascii="Times New Roman" w:hAnsi="Times New Roman" w:cs="Times New Roman"/>
              </w:rPr>
            </w:pPr>
            <w:r w:rsidRPr="00F41207">
              <w:rPr>
                <w:rFonts w:ascii="Times New Roman" w:hAnsi="Times New Roman" w:cs="Times New Roman"/>
              </w:rPr>
              <w:t>16.01.101 до</w:t>
            </w:r>
          </w:p>
        </w:tc>
        <w:tc>
          <w:tcPr>
            <w:tcW w:w="1151" w:type="dxa"/>
            <w:noWrap/>
            <w:hideMark/>
          </w:tcPr>
          <w:p w:rsidR="001074C9" w:rsidRPr="00F41207" w:rsidRDefault="001074C9" w:rsidP="001074C9">
            <w:pPr>
              <w:rPr>
                <w:rFonts w:ascii="Times New Roman" w:hAnsi="Times New Roman" w:cs="Times New Roman"/>
              </w:rPr>
            </w:pPr>
            <w:r w:rsidRPr="00F41207">
              <w:rPr>
                <w:rFonts w:ascii="Times New Roman" w:hAnsi="Times New Roman" w:cs="Times New Roman"/>
              </w:rPr>
              <w:t>19794,062</w:t>
            </w:r>
          </w:p>
        </w:tc>
        <w:tc>
          <w:tcPr>
            <w:tcW w:w="1117" w:type="dxa"/>
            <w:noWrap/>
            <w:hideMark/>
          </w:tcPr>
          <w:p w:rsidR="001074C9" w:rsidRPr="00F41207" w:rsidRDefault="001074C9" w:rsidP="001074C9">
            <w:pPr>
              <w:rPr>
                <w:rFonts w:ascii="Times New Roman" w:hAnsi="Times New Roman" w:cs="Times New Roman"/>
              </w:rPr>
            </w:pPr>
            <w:r w:rsidRPr="00F41207">
              <w:rPr>
                <w:rFonts w:ascii="Times New Roman" w:hAnsi="Times New Roman" w:cs="Times New Roman"/>
              </w:rPr>
              <w:t>0,820</w:t>
            </w:r>
          </w:p>
        </w:tc>
        <w:tc>
          <w:tcPr>
            <w:tcW w:w="992" w:type="dxa"/>
            <w:noWrap/>
            <w:hideMark/>
          </w:tcPr>
          <w:p w:rsidR="001074C9" w:rsidRPr="00F41207" w:rsidRDefault="002F0EED" w:rsidP="001074C9">
            <w:pPr>
              <w:jc w:val="right"/>
              <w:rPr>
                <w:rFonts w:ascii="Times New Roman" w:hAnsi="Times New Roman" w:cs="Times New Roman"/>
                <w:bCs/>
                <w:color w:val="000000"/>
              </w:rPr>
            </w:pPr>
            <w:r>
              <w:rPr>
                <w:rFonts w:ascii="Times New Roman" w:hAnsi="Times New Roman" w:cs="Times New Roman"/>
                <w:bCs/>
                <w:color w:val="000000"/>
              </w:rPr>
              <w:t>9,81</w:t>
            </w:r>
          </w:p>
        </w:tc>
        <w:tc>
          <w:tcPr>
            <w:tcW w:w="992" w:type="dxa"/>
            <w:noWrap/>
            <w:hideMark/>
          </w:tcPr>
          <w:p w:rsidR="001074C9" w:rsidRPr="00F41207" w:rsidRDefault="002F0EED" w:rsidP="001074C9">
            <w:pPr>
              <w:rPr>
                <w:rFonts w:ascii="Times New Roman" w:hAnsi="Times New Roman" w:cs="Times New Roman"/>
              </w:rPr>
            </w:pPr>
            <w:r>
              <w:rPr>
                <w:rFonts w:ascii="Times New Roman" w:hAnsi="Times New Roman" w:cs="Times New Roman"/>
              </w:rPr>
              <w:t>6,95</w:t>
            </w:r>
          </w:p>
        </w:tc>
        <w:tc>
          <w:tcPr>
            <w:tcW w:w="993" w:type="dxa"/>
            <w:noWrap/>
            <w:hideMark/>
          </w:tcPr>
          <w:p w:rsidR="001074C9" w:rsidRPr="00F41207" w:rsidRDefault="002F0EED" w:rsidP="001074C9">
            <w:pPr>
              <w:rPr>
                <w:rFonts w:ascii="Times New Roman" w:hAnsi="Times New Roman" w:cs="Times New Roman"/>
              </w:rPr>
            </w:pPr>
            <w:r>
              <w:rPr>
                <w:rFonts w:ascii="Times New Roman" w:hAnsi="Times New Roman" w:cs="Times New Roman"/>
              </w:rPr>
              <w:t>40,49</w:t>
            </w:r>
          </w:p>
        </w:tc>
        <w:tc>
          <w:tcPr>
            <w:tcW w:w="806" w:type="dxa"/>
            <w:noWrap/>
            <w:hideMark/>
          </w:tcPr>
          <w:p w:rsidR="001074C9" w:rsidRPr="00F41207" w:rsidRDefault="00E33453" w:rsidP="001074C9">
            <w:pPr>
              <w:rPr>
                <w:rFonts w:ascii="Times New Roman" w:hAnsi="Times New Roman" w:cs="Times New Roman"/>
              </w:rPr>
            </w:pPr>
            <w:r>
              <w:rPr>
                <w:rFonts w:ascii="Times New Roman" w:hAnsi="Times New Roman" w:cs="Times New Roman"/>
              </w:rPr>
              <w:t>1</w:t>
            </w:r>
            <w:r w:rsidR="001074C9" w:rsidRPr="00F41207">
              <w:rPr>
                <w:rFonts w:ascii="Times New Roman" w:hAnsi="Times New Roman" w:cs="Times New Roman"/>
              </w:rPr>
              <w:t>0</w:t>
            </w:r>
            <w:r w:rsidR="002F0EED">
              <w:rPr>
                <w:rFonts w:ascii="Times New Roman" w:hAnsi="Times New Roman" w:cs="Times New Roman"/>
              </w:rPr>
              <w:t>,30</w:t>
            </w:r>
          </w:p>
        </w:tc>
        <w:tc>
          <w:tcPr>
            <w:tcW w:w="980" w:type="dxa"/>
            <w:noWrap/>
            <w:hideMark/>
          </w:tcPr>
          <w:p w:rsidR="001074C9" w:rsidRPr="00F41207" w:rsidRDefault="002F0EED" w:rsidP="001074C9">
            <w:pPr>
              <w:rPr>
                <w:rFonts w:ascii="Times New Roman" w:hAnsi="Times New Roman" w:cs="Times New Roman"/>
              </w:rPr>
            </w:pPr>
            <w:r>
              <w:rPr>
                <w:rFonts w:ascii="Times New Roman" w:hAnsi="Times New Roman" w:cs="Times New Roman"/>
              </w:rPr>
              <w:t>8,11</w:t>
            </w:r>
          </w:p>
        </w:tc>
      </w:tr>
      <w:tr w:rsidR="001074C9" w:rsidRPr="00F41207" w:rsidTr="00F74796">
        <w:trPr>
          <w:trHeight w:val="300"/>
        </w:trPr>
        <w:tc>
          <w:tcPr>
            <w:tcW w:w="8444" w:type="dxa"/>
            <w:gridSpan w:val="8"/>
            <w:noWrap/>
            <w:hideMark/>
          </w:tcPr>
          <w:p w:rsidR="001074C9" w:rsidRPr="00F41207" w:rsidRDefault="001074C9" w:rsidP="00CA57BB">
            <w:pPr>
              <w:jc w:val="center"/>
              <w:rPr>
                <w:rFonts w:ascii="Times New Roman" w:hAnsi="Times New Roman" w:cs="Times New Roman"/>
              </w:rPr>
            </w:pPr>
            <w:r w:rsidRPr="00F41207">
              <w:rPr>
                <w:rFonts w:ascii="Times New Roman" w:hAnsi="Times New Roman" w:cs="Times New Roman"/>
              </w:rPr>
              <w:t>Формы, связанные с органической составляющей</w:t>
            </w:r>
          </w:p>
        </w:tc>
      </w:tr>
      <w:tr w:rsidR="001074C9" w:rsidRPr="00F41207" w:rsidTr="00F74796">
        <w:trPr>
          <w:trHeight w:val="300"/>
        </w:trPr>
        <w:tc>
          <w:tcPr>
            <w:tcW w:w="1413" w:type="dxa"/>
            <w:noWrap/>
            <w:hideMark/>
          </w:tcPr>
          <w:p w:rsidR="001074C9" w:rsidRPr="00F41207" w:rsidRDefault="001074C9" w:rsidP="001074C9">
            <w:pPr>
              <w:rPr>
                <w:rFonts w:ascii="Times New Roman" w:hAnsi="Times New Roman" w:cs="Times New Roman"/>
              </w:rPr>
            </w:pPr>
            <w:r w:rsidRPr="00F41207">
              <w:rPr>
                <w:rFonts w:ascii="Times New Roman" w:hAnsi="Times New Roman" w:cs="Times New Roman"/>
              </w:rPr>
              <w:t>бак 103</w:t>
            </w:r>
          </w:p>
        </w:tc>
        <w:tc>
          <w:tcPr>
            <w:tcW w:w="1151" w:type="dxa"/>
            <w:noWrap/>
            <w:hideMark/>
          </w:tcPr>
          <w:p w:rsidR="001074C9" w:rsidRPr="00F41207" w:rsidRDefault="001074C9" w:rsidP="001074C9">
            <w:pPr>
              <w:rPr>
                <w:rFonts w:ascii="Times New Roman" w:hAnsi="Times New Roman" w:cs="Times New Roman"/>
              </w:rPr>
            </w:pPr>
            <w:r w:rsidRPr="00F41207">
              <w:rPr>
                <w:rFonts w:ascii="Times New Roman" w:hAnsi="Times New Roman" w:cs="Times New Roman"/>
              </w:rPr>
              <w:t>134,784</w:t>
            </w:r>
          </w:p>
        </w:tc>
        <w:tc>
          <w:tcPr>
            <w:tcW w:w="1117" w:type="dxa"/>
            <w:noWrap/>
            <w:hideMark/>
          </w:tcPr>
          <w:p w:rsidR="001074C9" w:rsidRPr="00F41207" w:rsidRDefault="001074C9" w:rsidP="001074C9">
            <w:pPr>
              <w:rPr>
                <w:rFonts w:ascii="Times New Roman" w:hAnsi="Times New Roman" w:cs="Times New Roman"/>
              </w:rPr>
            </w:pPr>
            <w:r w:rsidRPr="00F41207">
              <w:rPr>
                <w:rFonts w:ascii="Times New Roman" w:hAnsi="Times New Roman" w:cs="Times New Roman"/>
              </w:rPr>
              <w:t>76,178</w:t>
            </w:r>
          </w:p>
        </w:tc>
        <w:tc>
          <w:tcPr>
            <w:tcW w:w="992" w:type="dxa"/>
            <w:noWrap/>
            <w:hideMark/>
          </w:tcPr>
          <w:p w:rsidR="001074C9" w:rsidRPr="00F41207" w:rsidRDefault="001074C9" w:rsidP="001074C9">
            <w:pPr>
              <w:rPr>
                <w:rFonts w:ascii="Times New Roman" w:hAnsi="Times New Roman" w:cs="Times New Roman"/>
              </w:rPr>
            </w:pPr>
          </w:p>
        </w:tc>
        <w:tc>
          <w:tcPr>
            <w:tcW w:w="992" w:type="dxa"/>
            <w:noWrap/>
            <w:hideMark/>
          </w:tcPr>
          <w:p w:rsidR="001074C9" w:rsidRPr="00F41207" w:rsidRDefault="001074C9" w:rsidP="001074C9">
            <w:pPr>
              <w:rPr>
                <w:rFonts w:ascii="Times New Roman" w:hAnsi="Times New Roman" w:cs="Times New Roman"/>
              </w:rPr>
            </w:pPr>
          </w:p>
        </w:tc>
        <w:tc>
          <w:tcPr>
            <w:tcW w:w="993" w:type="dxa"/>
            <w:noWrap/>
            <w:hideMark/>
          </w:tcPr>
          <w:p w:rsidR="001074C9" w:rsidRPr="00F41207" w:rsidRDefault="002F0EED" w:rsidP="001074C9">
            <w:pPr>
              <w:rPr>
                <w:rFonts w:ascii="Times New Roman" w:hAnsi="Times New Roman" w:cs="Times New Roman"/>
              </w:rPr>
            </w:pPr>
            <w:r>
              <w:rPr>
                <w:rFonts w:ascii="Times New Roman" w:hAnsi="Times New Roman" w:cs="Times New Roman"/>
              </w:rPr>
              <w:t>18,37</w:t>
            </w:r>
          </w:p>
        </w:tc>
        <w:tc>
          <w:tcPr>
            <w:tcW w:w="806" w:type="dxa"/>
            <w:noWrap/>
            <w:hideMark/>
          </w:tcPr>
          <w:p w:rsidR="001074C9" w:rsidRPr="00F41207" w:rsidRDefault="001074C9" w:rsidP="001074C9">
            <w:pPr>
              <w:rPr>
                <w:rFonts w:ascii="Times New Roman" w:hAnsi="Times New Roman" w:cs="Times New Roman"/>
              </w:rPr>
            </w:pPr>
          </w:p>
        </w:tc>
        <w:tc>
          <w:tcPr>
            <w:tcW w:w="980" w:type="dxa"/>
            <w:noWrap/>
            <w:hideMark/>
          </w:tcPr>
          <w:p w:rsidR="001074C9" w:rsidRPr="00F41207" w:rsidRDefault="001074C9" w:rsidP="001074C9">
            <w:pPr>
              <w:rPr>
                <w:rFonts w:ascii="Times New Roman" w:hAnsi="Times New Roman" w:cs="Times New Roman"/>
              </w:rPr>
            </w:pPr>
          </w:p>
        </w:tc>
      </w:tr>
      <w:tr w:rsidR="001074C9" w:rsidRPr="00F41207" w:rsidTr="00F74796">
        <w:trPr>
          <w:trHeight w:val="300"/>
        </w:trPr>
        <w:tc>
          <w:tcPr>
            <w:tcW w:w="1413" w:type="dxa"/>
            <w:noWrap/>
            <w:hideMark/>
          </w:tcPr>
          <w:p w:rsidR="001074C9" w:rsidRPr="00F41207" w:rsidRDefault="001074C9" w:rsidP="001074C9">
            <w:pPr>
              <w:rPr>
                <w:rFonts w:ascii="Times New Roman" w:hAnsi="Times New Roman" w:cs="Times New Roman"/>
              </w:rPr>
            </w:pPr>
            <w:r w:rsidRPr="00F41207">
              <w:rPr>
                <w:rFonts w:ascii="Times New Roman" w:hAnsi="Times New Roman" w:cs="Times New Roman"/>
              </w:rPr>
              <w:t>рыт 13</w:t>
            </w:r>
          </w:p>
        </w:tc>
        <w:tc>
          <w:tcPr>
            <w:tcW w:w="1151" w:type="dxa"/>
            <w:noWrap/>
            <w:hideMark/>
          </w:tcPr>
          <w:p w:rsidR="001074C9" w:rsidRPr="00F41207" w:rsidRDefault="001074C9" w:rsidP="001074C9">
            <w:pPr>
              <w:rPr>
                <w:rFonts w:ascii="Times New Roman" w:hAnsi="Times New Roman" w:cs="Times New Roman"/>
              </w:rPr>
            </w:pPr>
            <w:r w:rsidRPr="00F41207">
              <w:rPr>
                <w:rFonts w:ascii="Times New Roman" w:hAnsi="Times New Roman" w:cs="Times New Roman"/>
              </w:rPr>
              <w:t>2862,863</w:t>
            </w:r>
          </w:p>
        </w:tc>
        <w:tc>
          <w:tcPr>
            <w:tcW w:w="1117" w:type="dxa"/>
            <w:noWrap/>
            <w:hideMark/>
          </w:tcPr>
          <w:p w:rsidR="001074C9" w:rsidRPr="00F41207" w:rsidRDefault="001074C9" w:rsidP="001074C9">
            <w:pPr>
              <w:rPr>
                <w:rFonts w:ascii="Times New Roman" w:hAnsi="Times New Roman" w:cs="Times New Roman"/>
              </w:rPr>
            </w:pPr>
            <w:r w:rsidRPr="00F41207">
              <w:rPr>
                <w:rFonts w:ascii="Times New Roman" w:hAnsi="Times New Roman" w:cs="Times New Roman"/>
              </w:rPr>
              <w:t>47,447</w:t>
            </w:r>
          </w:p>
        </w:tc>
        <w:tc>
          <w:tcPr>
            <w:tcW w:w="992" w:type="dxa"/>
            <w:noWrap/>
            <w:hideMark/>
          </w:tcPr>
          <w:p w:rsidR="001074C9" w:rsidRPr="00F41207" w:rsidRDefault="001074C9" w:rsidP="001074C9">
            <w:pPr>
              <w:rPr>
                <w:rFonts w:ascii="Times New Roman" w:hAnsi="Times New Roman" w:cs="Times New Roman"/>
              </w:rPr>
            </w:pPr>
          </w:p>
        </w:tc>
        <w:tc>
          <w:tcPr>
            <w:tcW w:w="992" w:type="dxa"/>
            <w:noWrap/>
            <w:hideMark/>
          </w:tcPr>
          <w:p w:rsidR="001074C9" w:rsidRPr="00F41207" w:rsidRDefault="001074C9" w:rsidP="001074C9">
            <w:pPr>
              <w:rPr>
                <w:rFonts w:ascii="Times New Roman" w:hAnsi="Times New Roman" w:cs="Times New Roman"/>
              </w:rPr>
            </w:pPr>
          </w:p>
        </w:tc>
        <w:tc>
          <w:tcPr>
            <w:tcW w:w="993" w:type="dxa"/>
            <w:noWrap/>
            <w:hideMark/>
          </w:tcPr>
          <w:p w:rsidR="001074C9" w:rsidRPr="00F41207" w:rsidRDefault="002F0EED" w:rsidP="001074C9">
            <w:pPr>
              <w:rPr>
                <w:rFonts w:ascii="Times New Roman" w:hAnsi="Times New Roman" w:cs="Times New Roman"/>
              </w:rPr>
            </w:pPr>
            <w:r>
              <w:rPr>
                <w:rFonts w:ascii="Times New Roman" w:hAnsi="Times New Roman" w:cs="Times New Roman"/>
              </w:rPr>
              <w:t>80,48</w:t>
            </w:r>
          </w:p>
        </w:tc>
        <w:tc>
          <w:tcPr>
            <w:tcW w:w="806" w:type="dxa"/>
            <w:noWrap/>
            <w:hideMark/>
          </w:tcPr>
          <w:p w:rsidR="001074C9" w:rsidRPr="00F41207" w:rsidRDefault="001074C9" w:rsidP="001074C9">
            <w:pPr>
              <w:rPr>
                <w:rFonts w:ascii="Times New Roman" w:hAnsi="Times New Roman" w:cs="Times New Roman"/>
              </w:rPr>
            </w:pPr>
          </w:p>
        </w:tc>
        <w:tc>
          <w:tcPr>
            <w:tcW w:w="980" w:type="dxa"/>
            <w:noWrap/>
            <w:hideMark/>
          </w:tcPr>
          <w:p w:rsidR="001074C9" w:rsidRPr="00F41207" w:rsidRDefault="001074C9" w:rsidP="001074C9">
            <w:pPr>
              <w:rPr>
                <w:rFonts w:ascii="Times New Roman" w:hAnsi="Times New Roman" w:cs="Times New Roman"/>
              </w:rPr>
            </w:pPr>
          </w:p>
        </w:tc>
      </w:tr>
      <w:tr w:rsidR="001074C9" w:rsidRPr="00F41207" w:rsidTr="00F74796">
        <w:trPr>
          <w:trHeight w:val="300"/>
        </w:trPr>
        <w:tc>
          <w:tcPr>
            <w:tcW w:w="1413" w:type="dxa"/>
            <w:noWrap/>
            <w:hideMark/>
          </w:tcPr>
          <w:p w:rsidR="001074C9" w:rsidRPr="00F41207" w:rsidRDefault="001074C9" w:rsidP="001074C9">
            <w:pPr>
              <w:rPr>
                <w:rFonts w:ascii="Times New Roman" w:hAnsi="Times New Roman" w:cs="Times New Roman"/>
              </w:rPr>
            </w:pPr>
            <w:r w:rsidRPr="00F41207">
              <w:rPr>
                <w:rFonts w:ascii="Times New Roman" w:hAnsi="Times New Roman" w:cs="Times New Roman"/>
              </w:rPr>
              <w:t>сап 263</w:t>
            </w:r>
          </w:p>
        </w:tc>
        <w:tc>
          <w:tcPr>
            <w:tcW w:w="1151" w:type="dxa"/>
            <w:noWrap/>
            <w:hideMark/>
          </w:tcPr>
          <w:p w:rsidR="001074C9" w:rsidRPr="00F41207" w:rsidRDefault="001074C9" w:rsidP="001074C9">
            <w:pPr>
              <w:rPr>
                <w:rFonts w:ascii="Times New Roman" w:hAnsi="Times New Roman" w:cs="Times New Roman"/>
              </w:rPr>
            </w:pPr>
            <w:r w:rsidRPr="00F41207">
              <w:rPr>
                <w:rFonts w:ascii="Times New Roman" w:hAnsi="Times New Roman" w:cs="Times New Roman"/>
              </w:rPr>
              <w:t>2395,437</w:t>
            </w:r>
          </w:p>
        </w:tc>
        <w:tc>
          <w:tcPr>
            <w:tcW w:w="1117" w:type="dxa"/>
            <w:noWrap/>
            <w:hideMark/>
          </w:tcPr>
          <w:p w:rsidR="001074C9" w:rsidRPr="00F41207" w:rsidRDefault="001074C9" w:rsidP="001074C9">
            <w:pPr>
              <w:rPr>
                <w:rFonts w:ascii="Times New Roman" w:hAnsi="Times New Roman" w:cs="Times New Roman"/>
              </w:rPr>
            </w:pPr>
            <w:r w:rsidRPr="00F41207">
              <w:rPr>
                <w:rFonts w:ascii="Times New Roman" w:hAnsi="Times New Roman" w:cs="Times New Roman"/>
              </w:rPr>
              <w:t>39,924</w:t>
            </w:r>
          </w:p>
        </w:tc>
        <w:tc>
          <w:tcPr>
            <w:tcW w:w="992" w:type="dxa"/>
            <w:noWrap/>
            <w:hideMark/>
          </w:tcPr>
          <w:p w:rsidR="001074C9" w:rsidRPr="00F41207" w:rsidRDefault="001074C9" w:rsidP="001074C9">
            <w:pPr>
              <w:rPr>
                <w:rFonts w:ascii="Times New Roman" w:hAnsi="Times New Roman" w:cs="Times New Roman"/>
              </w:rPr>
            </w:pPr>
          </w:p>
        </w:tc>
        <w:tc>
          <w:tcPr>
            <w:tcW w:w="992" w:type="dxa"/>
            <w:noWrap/>
            <w:hideMark/>
          </w:tcPr>
          <w:p w:rsidR="001074C9" w:rsidRPr="00F41207" w:rsidRDefault="001074C9" w:rsidP="001074C9">
            <w:pPr>
              <w:rPr>
                <w:rFonts w:ascii="Times New Roman" w:hAnsi="Times New Roman" w:cs="Times New Roman"/>
              </w:rPr>
            </w:pPr>
          </w:p>
        </w:tc>
        <w:tc>
          <w:tcPr>
            <w:tcW w:w="993" w:type="dxa"/>
            <w:noWrap/>
            <w:hideMark/>
          </w:tcPr>
          <w:p w:rsidR="001074C9" w:rsidRPr="00F41207" w:rsidRDefault="002F0EED" w:rsidP="001074C9">
            <w:pPr>
              <w:rPr>
                <w:rFonts w:ascii="Times New Roman" w:hAnsi="Times New Roman" w:cs="Times New Roman"/>
              </w:rPr>
            </w:pPr>
            <w:r>
              <w:rPr>
                <w:rFonts w:ascii="Times New Roman" w:hAnsi="Times New Roman" w:cs="Times New Roman"/>
              </w:rPr>
              <w:t>33,02</w:t>
            </w:r>
          </w:p>
        </w:tc>
        <w:tc>
          <w:tcPr>
            <w:tcW w:w="806" w:type="dxa"/>
            <w:noWrap/>
            <w:hideMark/>
          </w:tcPr>
          <w:p w:rsidR="001074C9" w:rsidRPr="00F41207" w:rsidRDefault="001074C9" w:rsidP="001074C9">
            <w:pPr>
              <w:rPr>
                <w:rFonts w:ascii="Times New Roman" w:hAnsi="Times New Roman" w:cs="Times New Roman"/>
              </w:rPr>
            </w:pPr>
          </w:p>
        </w:tc>
        <w:tc>
          <w:tcPr>
            <w:tcW w:w="980" w:type="dxa"/>
            <w:noWrap/>
            <w:hideMark/>
          </w:tcPr>
          <w:p w:rsidR="001074C9" w:rsidRPr="00F41207" w:rsidRDefault="001074C9" w:rsidP="001074C9">
            <w:pPr>
              <w:rPr>
                <w:rFonts w:ascii="Times New Roman" w:hAnsi="Times New Roman" w:cs="Times New Roman"/>
              </w:rPr>
            </w:pPr>
          </w:p>
        </w:tc>
      </w:tr>
      <w:tr w:rsidR="001074C9" w:rsidRPr="00F41207" w:rsidTr="00F74796">
        <w:trPr>
          <w:trHeight w:val="300"/>
        </w:trPr>
        <w:tc>
          <w:tcPr>
            <w:tcW w:w="1413" w:type="dxa"/>
            <w:noWrap/>
            <w:hideMark/>
          </w:tcPr>
          <w:p w:rsidR="001074C9" w:rsidRPr="00F41207" w:rsidRDefault="001074C9" w:rsidP="001074C9">
            <w:pPr>
              <w:rPr>
                <w:rFonts w:ascii="Times New Roman" w:hAnsi="Times New Roman" w:cs="Times New Roman"/>
              </w:rPr>
            </w:pPr>
            <w:r w:rsidRPr="00F41207">
              <w:rPr>
                <w:rFonts w:ascii="Times New Roman" w:hAnsi="Times New Roman" w:cs="Times New Roman"/>
              </w:rPr>
              <w:t>бак 20</w:t>
            </w:r>
          </w:p>
        </w:tc>
        <w:tc>
          <w:tcPr>
            <w:tcW w:w="1151" w:type="dxa"/>
            <w:noWrap/>
            <w:hideMark/>
          </w:tcPr>
          <w:p w:rsidR="001074C9" w:rsidRPr="00F41207" w:rsidRDefault="001074C9" w:rsidP="001074C9">
            <w:pPr>
              <w:rPr>
                <w:rFonts w:ascii="Times New Roman" w:hAnsi="Times New Roman" w:cs="Times New Roman"/>
              </w:rPr>
            </w:pPr>
            <w:r w:rsidRPr="00F41207">
              <w:rPr>
                <w:rFonts w:ascii="Times New Roman" w:hAnsi="Times New Roman" w:cs="Times New Roman"/>
              </w:rPr>
              <w:t>265,390</w:t>
            </w:r>
          </w:p>
        </w:tc>
        <w:tc>
          <w:tcPr>
            <w:tcW w:w="1117" w:type="dxa"/>
            <w:noWrap/>
            <w:hideMark/>
          </w:tcPr>
          <w:p w:rsidR="001074C9" w:rsidRPr="00F41207" w:rsidRDefault="001074C9" w:rsidP="001074C9">
            <w:pPr>
              <w:rPr>
                <w:rFonts w:ascii="Times New Roman" w:hAnsi="Times New Roman" w:cs="Times New Roman"/>
              </w:rPr>
            </w:pPr>
            <w:r w:rsidRPr="00F41207">
              <w:rPr>
                <w:rFonts w:ascii="Times New Roman" w:hAnsi="Times New Roman" w:cs="Times New Roman"/>
              </w:rPr>
              <w:t>40,607</w:t>
            </w:r>
          </w:p>
        </w:tc>
        <w:tc>
          <w:tcPr>
            <w:tcW w:w="992" w:type="dxa"/>
            <w:noWrap/>
            <w:hideMark/>
          </w:tcPr>
          <w:p w:rsidR="001074C9" w:rsidRPr="00F41207" w:rsidRDefault="001074C9" w:rsidP="001074C9">
            <w:pPr>
              <w:rPr>
                <w:rFonts w:ascii="Times New Roman" w:hAnsi="Times New Roman" w:cs="Times New Roman"/>
              </w:rPr>
            </w:pPr>
          </w:p>
        </w:tc>
        <w:tc>
          <w:tcPr>
            <w:tcW w:w="992" w:type="dxa"/>
            <w:noWrap/>
            <w:hideMark/>
          </w:tcPr>
          <w:p w:rsidR="001074C9" w:rsidRPr="00F41207" w:rsidRDefault="001074C9" w:rsidP="001074C9">
            <w:pPr>
              <w:rPr>
                <w:rFonts w:ascii="Times New Roman" w:hAnsi="Times New Roman" w:cs="Times New Roman"/>
              </w:rPr>
            </w:pPr>
          </w:p>
        </w:tc>
        <w:tc>
          <w:tcPr>
            <w:tcW w:w="993" w:type="dxa"/>
            <w:noWrap/>
            <w:hideMark/>
          </w:tcPr>
          <w:p w:rsidR="001074C9" w:rsidRPr="00F41207" w:rsidRDefault="002F0EED" w:rsidP="001074C9">
            <w:pPr>
              <w:rPr>
                <w:rFonts w:ascii="Times New Roman" w:hAnsi="Times New Roman" w:cs="Times New Roman"/>
              </w:rPr>
            </w:pPr>
            <w:r>
              <w:rPr>
                <w:rFonts w:ascii="Times New Roman" w:hAnsi="Times New Roman" w:cs="Times New Roman"/>
              </w:rPr>
              <w:t>23,35</w:t>
            </w:r>
          </w:p>
        </w:tc>
        <w:tc>
          <w:tcPr>
            <w:tcW w:w="806" w:type="dxa"/>
            <w:noWrap/>
            <w:hideMark/>
          </w:tcPr>
          <w:p w:rsidR="001074C9" w:rsidRPr="00F41207" w:rsidRDefault="001074C9" w:rsidP="001074C9">
            <w:pPr>
              <w:rPr>
                <w:rFonts w:ascii="Times New Roman" w:hAnsi="Times New Roman" w:cs="Times New Roman"/>
              </w:rPr>
            </w:pPr>
          </w:p>
        </w:tc>
        <w:tc>
          <w:tcPr>
            <w:tcW w:w="980" w:type="dxa"/>
            <w:noWrap/>
            <w:hideMark/>
          </w:tcPr>
          <w:p w:rsidR="001074C9" w:rsidRPr="00F41207" w:rsidRDefault="001074C9" w:rsidP="001074C9">
            <w:pPr>
              <w:rPr>
                <w:rFonts w:ascii="Times New Roman" w:hAnsi="Times New Roman" w:cs="Times New Roman"/>
              </w:rPr>
            </w:pPr>
          </w:p>
        </w:tc>
      </w:tr>
      <w:tr w:rsidR="001074C9" w:rsidRPr="00F41207" w:rsidTr="00F74796">
        <w:trPr>
          <w:trHeight w:val="300"/>
        </w:trPr>
        <w:tc>
          <w:tcPr>
            <w:tcW w:w="1413" w:type="dxa"/>
            <w:noWrap/>
            <w:hideMark/>
          </w:tcPr>
          <w:p w:rsidR="001074C9" w:rsidRPr="00F41207" w:rsidRDefault="001074C9" w:rsidP="001074C9">
            <w:pPr>
              <w:rPr>
                <w:rFonts w:ascii="Times New Roman" w:hAnsi="Times New Roman" w:cs="Times New Roman"/>
              </w:rPr>
            </w:pPr>
            <w:r w:rsidRPr="00F41207">
              <w:rPr>
                <w:rFonts w:ascii="Times New Roman" w:hAnsi="Times New Roman" w:cs="Times New Roman"/>
              </w:rPr>
              <w:t>16.01.101 до</w:t>
            </w:r>
          </w:p>
        </w:tc>
        <w:tc>
          <w:tcPr>
            <w:tcW w:w="1151" w:type="dxa"/>
            <w:noWrap/>
            <w:hideMark/>
          </w:tcPr>
          <w:p w:rsidR="001074C9" w:rsidRPr="00F41207" w:rsidRDefault="001074C9" w:rsidP="001074C9">
            <w:pPr>
              <w:rPr>
                <w:rFonts w:ascii="Times New Roman" w:hAnsi="Times New Roman" w:cs="Times New Roman"/>
              </w:rPr>
            </w:pPr>
            <w:r w:rsidRPr="00F41207">
              <w:rPr>
                <w:rFonts w:ascii="Times New Roman" w:hAnsi="Times New Roman" w:cs="Times New Roman"/>
              </w:rPr>
              <w:t>8137,559</w:t>
            </w:r>
          </w:p>
        </w:tc>
        <w:tc>
          <w:tcPr>
            <w:tcW w:w="1117" w:type="dxa"/>
            <w:noWrap/>
            <w:hideMark/>
          </w:tcPr>
          <w:p w:rsidR="001074C9" w:rsidRPr="00F41207" w:rsidRDefault="001074C9" w:rsidP="001074C9">
            <w:pPr>
              <w:rPr>
                <w:rFonts w:ascii="Times New Roman" w:hAnsi="Times New Roman" w:cs="Times New Roman"/>
              </w:rPr>
            </w:pPr>
            <w:r w:rsidRPr="00F41207">
              <w:rPr>
                <w:rFonts w:ascii="Times New Roman" w:hAnsi="Times New Roman" w:cs="Times New Roman"/>
              </w:rPr>
              <w:t>26,192</w:t>
            </w:r>
          </w:p>
        </w:tc>
        <w:tc>
          <w:tcPr>
            <w:tcW w:w="992" w:type="dxa"/>
            <w:noWrap/>
            <w:hideMark/>
          </w:tcPr>
          <w:p w:rsidR="001074C9" w:rsidRPr="00F41207" w:rsidRDefault="001074C9" w:rsidP="001074C9">
            <w:pPr>
              <w:rPr>
                <w:rFonts w:ascii="Times New Roman" w:hAnsi="Times New Roman" w:cs="Times New Roman"/>
              </w:rPr>
            </w:pPr>
          </w:p>
        </w:tc>
        <w:tc>
          <w:tcPr>
            <w:tcW w:w="992" w:type="dxa"/>
            <w:noWrap/>
            <w:hideMark/>
          </w:tcPr>
          <w:p w:rsidR="001074C9" w:rsidRPr="00F41207" w:rsidRDefault="001074C9" w:rsidP="001074C9">
            <w:pPr>
              <w:rPr>
                <w:rFonts w:ascii="Times New Roman" w:hAnsi="Times New Roman" w:cs="Times New Roman"/>
              </w:rPr>
            </w:pPr>
          </w:p>
        </w:tc>
        <w:tc>
          <w:tcPr>
            <w:tcW w:w="993" w:type="dxa"/>
            <w:noWrap/>
            <w:hideMark/>
          </w:tcPr>
          <w:p w:rsidR="001074C9" w:rsidRPr="00F41207" w:rsidRDefault="002F0EED" w:rsidP="001074C9">
            <w:pPr>
              <w:rPr>
                <w:rFonts w:ascii="Times New Roman" w:hAnsi="Times New Roman" w:cs="Times New Roman"/>
              </w:rPr>
            </w:pPr>
            <w:r>
              <w:rPr>
                <w:rFonts w:ascii="Times New Roman" w:hAnsi="Times New Roman" w:cs="Times New Roman"/>
              </w:rPr>
              <w:t>73,98</w:t>
            </w:r>
          </w:p>
        </w:tc>
        <w:tc>
          <w:tcPr>
            <w:tcW w:w="806" w:type="dxa"/>
            <w:noWrap/>
            <w:hideMark/>
          </w:tcPr>
          <w:p w:rsidR="001074C9" w:rsidRPr="00F41207" w:rsidRDefault="001074C9" w:rsidP="001074C9">
            <w:pPr>
              <w:rPr>
                <w:rFonts w:ascii="Times New Roman" w:hAnsi="Times New Roman" w:cs="Times New Roman"/>
              </w:rPr>
            </w:pPr>
          </w:p>
        </w:tc>
        <w:tc>
          <w:tcPr>
            <w:tcW w:w="980" w:type="dxa"/>
            <w:noWrap/>
            <w:hideMark/>
          </w:tcPr>
          <w:p w:rsidR="001074C9" w:rsidRPr="00F41207" w:rsidRDefault="001074C9" w:rsidP="001074C9">
            <w:pPr>
              <w:rPr>
                <w:rFonts w:ascii="Times New Roman" w:hAnsi="Times New Roman" w:cs="Times New Roman"/>
              </w:rPr>
            </w:pPr>
          </w:p>
        </w:tc>
      </w:tr>
    </w:tbl>
    <w:p w:rsidR="00AA7E45" w:rsidRDefault="00AA7E45" w:rsidP="00CA45B7">
      <w:pPr>
        <w:rPr>
          <w:rFonts w:ascii="Times New Roman" w:hAnsi="Times New Roman" w:cs="Times New Roman"/>
          <w:lang w:val="en-US"/>
        </w:rPr>
      </w:pPr>
    </w:p>
    <w:p w:rsidR="002F0EED" w:rsidRDefault="002F0EED" w:rsidP="002F0EED">
      <w:pPr>
        <w:ind w:firstLine="708"/>
        <w:rPr>
          <w:rFonts w:ascii="Times New Roman" w:hAnsi="Times New Roman" w:cs="Times New Roman"/>
        </w:rPr>
      </w:pPr>
      <w:r>
        <w:rPr>
          <w:rFonts w:ascii="Times New Roman" w:hAnsi="Times New Roman" w:cs="Times New Roman"/>
        </w:rPr>
        <w:t>Для нерастворимых форм таблица выглядит следующим образом:</w:t>
      </w:r>
    </w:p>
    <w:tbl>
      <w:tblPr>
        <w:tblStyle w:val="ac"/>
        <w:tblW w:w="9061" w:type="dxa"/>
        <w:tblLook w:val="04A0" w:firstRow="1" w:lastRow="0" w:firstColumn="1" w:lastColumn="0" w:noHBand="0" w:noVBand="1"/>
      </w:tblPr>
      <w:tblGrid>
        <w:gridCol w:w="1413"/>
        <w:gridCol w:w="837"/>
        <w:gridCol w:w="959"/>
        <w:gridCol w:w="960"/>
        <w:gridCol w:w="1052"/>
        <w:gridCol w:w="960"/>
        <w:gridCol w:w="960"/>
        <w:gridCol w:w="960"/>
        <w:gridCol w:w="960"/>
      </w:tblGrid>
      <w:tr w:rsidR="002F0EED" w:rsidRPr="002F0EED" w:rsidTr="00F74796">
        <w:trPr>
          <w:trHeight w:val="300"/>
        </w:trPr>
        <w:tc>
          <w:tcPr>
            <w:tcW w:w="1413" w:type="dxa"/>
            <w:noWrap/>
            <w:hideMark/>
          </w:tcPr>
          <w:p w:rsidR="002F0EED" w:rsidRPr="002F0EED" w:rsidRDefault="002F0EED" w:rsidP="002F0EED">
            <w:pPr>
              <w:rPr>
                <w:rFonts w:ascii="Times New Roman" w:eastAsia="Times New Roman" w:hAnsi="Times New Roman" w:cs="Times New Roman"/>
                <w:sz w:val="24"/>
                <w:szCs w:val="24"/>
                <w:lang w:eastAsia="ru-RU"/>
              </w:rPr>
            </w:pPr>
          </w:p>
        </w:tc>
        <w:tc>
          <w:tcPr>
            <w:tcW w:w="837" w:type="dxa"/>
            <w:noWrap/>
            <w:hideMark/>
          </w:tcPr>
          <w:p w:rsidR="002F0EED" w:rsidRPr="002F0EED" w:rsidRDefault="002F0EED" w:rsidP="002F0EED">
            <w:pPr>
              <w:rPr>
                <w:rFonts w:ascii="Calibri" w:eastAsia="Times New Roman" w:hAnsi="Calibri" w:cs="Times New Roman"/>
                <w:color w:val="000000"/>
                <w:lang w:eastAsia="ru-RU"/>
              </w:rPr>
            </w:pPr>
            <w:r w:rsidRPr="002F0EED">
              <w:rPr>
                <w:rFonts w:ascii="Calibri" w:eastAsia="Times New Roman" w:hAnsi="Calibri" w:cs="Times New Roman"/>
                <w:color w:val="000000"/>
                <w:lang w:eastAsia="ru-RU"/>
              </w:rPr>
              <w:t>Co</w:t>
            </w:r>
          </w:p>
        </w:tc>
        <w:tc>
          <w:tcPr>
            <w:tcW w:w="959" w:type="dxa"/>
            <w:noWrap/>
            <w:hideMark/>
          </w:tcPr>
          <w:p w:rsidR="002F0EED" w:rsidRPr="002F0EED" w:rsidRDefault="002F0EED" w:rsidP="002F0EED">
            <w:pPr>
              <w:rPr>
                <w:rFonts w:ascii="Calibri" w:eastAsia="Times New Roman" w:hAnsi="Calibri" w:cs="Times New Roman"/>
                <w:color w:val="000000"/>
                <w:lang w:eastAsia="ru-RU"/>
              </w:rPr>
            </w:pPr>
            <w:r w:rsidRPr="002F0EED">
              <w:rPr>
                <w:rFonts w:ascii="Calibri" w:eastAsia="Times New Roman" w:hAnsi="Calibri" w:cs="Times New Roman"/>
                <w:color w:val="000000"/>
                <w:lang w:eastAsia="ru-RU"/>
              </w:rPr>
              <w:t>Cr</w:t>
            </w:r>
          </w:p>
        </w:tc>
        <w:tc>
          <w:tcPr>
            <w:tcW w:w="960" w:type="dxa"/>
            <w:noWrap/>
            <w:hideMark/>
          </w:tcPr>
          <w:p w:rsidR="002F0EED" w:rsidRPr="002F0EED" w:rsidRDefault="002F0EED" w:rsidP="002F0EED">
            <w:pPr>
              <w:rPr>
                <w:rFonts w:ascii="Calibri" w:eastAsia="Times New Roman" w:hAnsi="Calibri" w:cs="Times New Roman"/>
                <w:color w:val="000000"/>
                <w:lang w:eastAsia="ru-RU"/>
              </w:rPr>
            </w:pPr>
            <w:r w:rsidRPr="002F0EED">
              <w:rPr>
                <w:rFonts w:ascii="Calibri" w:eastAsia="Times New Roman" w:hAnsi="Calibri" w:cs="Times New Roman"/>
                <w:color w:val="000000"/>
                <w:lang w:eastAsia="ru-RU"/>
              </w:rPr>
              <w:t>Cu</w:t>
            </w:r>
          </w:p>
        </w:tc>
        <w:tc>
          <w:tcPr>
            <w:tcW w:w="1052" w:type="dxa"/>
            <w:noWrap/>
            <w:hideMark/>
          </w:tcPr>
          <w:p w:rsidR="002F0EED" w:rsidRPr="002F0EED" w:rsidRDefault="002F0EED" w:rsidP="002F0EED">
            <w:pPr>
              <w:rPr>
                <w:rFonts w:ascii="Calibri" w:eastAsia="Times New Roman" w:hAnsi="Calibri" w:cs="Times New Roman"/>
                <w:color w:val="000000"/>
                <w:lang w:eastAsia="ru-RU"/>
              </w:rPr>
            </w:pPr>
            <w:r w:rsidRPr="002F0EED">
              <w:rPr>
                <w:rFonts w:ascii="Calibri" w:eastAsia="Times New Roman" w:hAnsi="Calibri" w:cs="Times New Roman"/>
                <w:color w:val="000000"/>
                <w:lang w:eastAsia="ru-RU"/>
              </w:rPr>
              <w:t>Fe</w:t>
            </w:r>
          </w:p>
        </w:tc>
        <w:tc>
          <w:tcPr>
            <w:tcW w:w="960" w:type="dxa"/>
            <w:noWrap/>
            <w:hideMark/>
          </w:tcPr>
          <w:p w:rsidR="002F0EED" w:rsidRPr="002F0EED" w:rsidRDefault="002F0EED" w:rsidP="002F0EED">
            <w:pPr>
              <w:rPr>
                <w:rFonts w:ascii="Calibri" w:eastAsia="Times New Roman" w:hAnsi="Calibri" w:cs="Times New Roman"/>
                <w:color w:val="000000"/>
                <w:lang w:eastAsia="ru-RU"/>
              </w:rPr>
            </w:pPr>
            <w:r w:rsidRPr="002F0EED">
              <w:rPr>
                <w:rFonts w:ascii="Calibri" w:eastAsia="Times New Roman" w:hAnsi="Calibri" w:cs="Times New Roman"/>
                <w:color w:val="000000"/>
                <w:lang w:eastAsia="ru-RU"/>
              </w:rPr>
              <w:t>Mn</w:t>
            </w:r>
          </w:p>
        </w:tc>
        <w:tc>
          <w:tcPr>
            <w:tcW w:w="960" w:type="dxa"/>
            <w:noWrap/>
            <w:hideMark/>
          </w:tcPr>
          <w:p w:rsidR="002F0EED" w:rsidRPr="002F0EED" w:rsidRDefault="002F0EED" w:rsidP="002F0EED">
            <w:pPr>
              <w:rPr>
                <w:rFonts w:ascii="Calibri" w:eastAsia="Times New Roman" w:hAnsi="Calibri" w:cs="Times New Roman"/>
                <w:color w:val="000000"/>
                <w:lang w:eastAsia="ru-RU"/>
              </w:rPr>
            </w:pPr>
            <w:r w:rsidRPr="002F0EED">
              <w:rPr>
                <w:rFonts w:ascii="Calibri" w:eastAsia="Times New Roman" w:hAnsi="Calibri" w:cs="Times New Roman"/>
                <w:color w:val="000000"/>
                <w:lang w:eastAsia="ru-RU"/>
              </w:rPr>
              <w:t>Ni</w:t>
            </w:r>
          </w:p>
        </w:tc>
        <w:tc>
          <w:tcPr>
            <w:tcW w:w="960" w:type="dxa"/>
            <w:noWrap/>
            <w:hideMark/>
          </w:tcPr>
          <w:p w:rsidR="002F0EED" w:rsidRPr="002F0EED" w:rsidRDefault="002F0EED" w:rsidP="002F0EED">
            <w:pPr>
              <w:rPr>
                <w:rFonts w:ascii="Calibri" w:eastAsia="Times New Roman" w:hAnsi="Calibri" w:cs="Times New Roman"/>
                <w:color w:val="000000"/>
                <w:lang w:eastAsia="ru-RU"/>
              </w:rPr>
            </w:pPr>
            <w:r w:rsidRPr="002F0EED">
              <w:rPr>
                <w:rFonts w:ascii="Calibri" w:eastAsia="Times New Roman" w:hAnsi="Calibri" w:cs="Times New Roman"/>
                <w:color w:val="000000"/>
                <w:lang w:eastAsia="ru-RU"/>
              </w:rPr>
              <w:t>Pb</w:t>
            </w:r>
          </w:p>
        </w:tc>
        <w:tc>
          <w:tcPr>
            <w:tcW w:w="960" w:type="dxa"/>
            <w:noWrap/>
            <w:hideMark/>
          </w:tcPr>
          <w:p w:rsidR="002F0EED" w:rsidRPr="002F0EED" w:rsidRDefault="002F0EED" w:rsidP="002F0EED">
            <w:pPr>
              <w:rPr>
                <w:rFonts w:ascii="Calibri" w:eastAsia="Times New Roman" w:hAnsi="Calibri" w:cs="Times New Roman"/>
                <w:color w:val="000000"/>
                <w:lang w:eastAsia="ru-RU"/>
              </w:rPr>
            </w:pPr>
            <w:r w:rsidRPr="002F0EED">
              <w:rPr>
                <w:rFonts w:ascii="Calibri" w:eastAsia="Times New Roman" w:hAnsi="Calibri" w:cs="Times New Roman"/>
                <w:color w:val="000000"/>
                <w:lang w:eastAsia="ru-RU"/>
              </w:rPr>
              <w:t>Zn</w:t>
            </w:r>
          </w:p>
        </w:tc>
      </w:tr>
      <w:tr w:rsidR="005D11DB" w:rsidRPr="002F0EED" w:rsidTr="00F74796">
        <w:trPr>
          <w:trHeight w:val="315"/>
        </w:trPr>
        <w:tc>
          <w:tcPr>
            <w:tcW w:w="1413" w:type="dxa"/>
            <w:noWrap/>
            <w:hideMark/>
          </w:tcPr>
          <w:p w:rsidR="002F0EED" w:rsidRPr="002F0EED" w:rsidRDefault="002F0EED" w:rsidP="002F0EED">
            <w:pPr>
              <w:rPr>
                <w:rFonts w:ascii="Times New Roman" w:eastAsia="Times New Roman" w:hAnsi="Times New Roman" w:cs="Times New Roman"/>
                <w:color w:val="000000"/>
                <w:sz w:val="24"/>
                <w:szCs w:val="24"/>
                <w:lang w:eastAsia="ru-RU"/>
              </w:rPr>
            </w:pPr>
            <w:r w:rsidRPr="002F0EED">
              <w:rPr>
                <w:rFonts w:ascii="Times New Roman" w:eastAsia="Times New Roman" w:hAnsi="Times New Roman" w:cs="Times New Roman"/>
                <w:color w:val="000000"/>
                <w:sz w:val="24"/>
                <w:szCs w:val="24"/>
                <w:lang w:eastAsia="ru-RU"/>
              </w:rPr>
              <w:t>бак 103</w:t>
            </w:r>
          </w:p>
        </w:tc>
        <w:tc>
          <w:tcPr>
            <w:tcW w:w="837" w:type="dxa"/>
            <w:noWrap/>
            <w:hideMark/>
          </w:tcPr>
          <w:p w:rsidR="002F0EED" w:rsidRPr="002F0EED" w:rsidRDefault="002F0EED" w:rsidP="002F0EED">
            <w:pPr>
              <w:jc w:val="right"/>
              <w:rPr>
                <w:rFonts w:ascii="Calibri" w:eastAsia="Times New Roman" w:hAnsi="Calibri" w:cs="Times New Roman"/>
                <w:color w:val="000000"/>
                <w:lang w:eastAsia="ru-RU"/>
              </w:rPr>
            </w:pPr>
            <w:r w:rsidRPr="002F0EED">
              <w:rPr>
                <w:rFonts w:ascii="Calibri" w:eastAsia="Times New Roman" w:hAnsi="Calibri" w:cs="Times New Roman"/>
                <w:color w:val="000000"/>
                <w:lang w:eastAsia="ru-RU"/>
              </w:rPr>
              <w:t>5,58</w:t>
            </w:r>
          </w:p>
        </w:tc>
        <w:tc>
          <w:tcPr>
            <w:tcW w:w="959" w:type="dxa"/>
            <w:noWrap/>
            <w:hideMark/>
          </w:tcPr>
          <w:p w:rsidR="002F0EED" w:rsidRPr="002F0EED" w:rsidRDefault="002F0EED" w:rsidP="002F0EED">
            <w:pPr>
              <w:jc w:val="right"/>
              <w:rPr>
                <w:rFonts w:ascii="Calibri" w:eastAsia="Times New Roman" w:hAnsi="Calibri" w:cs="Times New Roman"/>
                <w:color w:val="000000"/>
                <w:lang w:eastAsia="ru-RU"/>
              </w:rPr>
            </w:pPr>
            <w:r w:rsidRPr="002F0EED">
              <w:rPr>
                <w:rFonts w:ascii="Calibri" w:eastAsia="Times New Roman" w:hAnsi="Calibri" w:cs="Times New Roman"/>
                <w:color w:val="000000"/>
                <w:lang w:eastAsia="ru-RU"/>
              </w:rPr>
              <w:t>2,15</w:t>
            </w:r>
          </w:p>
        </w:tc>
        <w:tc>
          <w:tcPr>
            <w:tcW w:w="960" w:type="dxa"/>
            <w:noWrap/>
            <w:hideMark/>
          </w:tcPr>
          <w:p w:rsidR="002F0EED" w:rsidRPr="002F0EED" w:rsidRDefault="002F0EED" w:rsidP="002F0EED">
            <w:pPr>
              <w:jc w:val="right"/>
              <w:rPr>
                <w:rFonts w:ascii="Calibri" w:eastAsia="Times New Roman" w:hAnsi="Calibri" w:cs="Times New Roman"/>
                <w:color w:val="000000"/>
                <w:lang w:eastAsia="ru-RU"/>
              </w:rPr>
            </w:pPr>
            <w:r w:rsidRPr="002F0EED">
              <w:rPr>
                <w:rFonts w:ascii="Calibri" w:eastAsia="Times New Roman" w:hAnsi="Calibri" w:cs="Times New Roman"/>
                <w:color w:val="000000"/>
                <w:lang w:eastAsia="ru-RU"/>
              </w:rPr>
              <w:t>24,81</w:t>
            </w:r>
          </w:p>
        </w:tc>
        <w:tc>
          <w:tcPr>
            <w:tcW w:w="1052" w:type="dxa"/>
            <w:noWrap/>
            <w:hideMark/>
          </w:tcPr>
          <w:p w:rsidR="002F0EED" w:rsidRPr="002F0EED" w:rsidRDefault="002F0EED" w:rsidP="002F0EED">
            <w:pPr>
              <w:jc w:val="right"/>
              <w:rPr>
                <w:rFonts w:ascii="Calibri" w:eastAsia="Times New Roman" w:hAnsi="Calibri" w:cs="Times New Roman"/>
                <w:color w:val="000000"/>
                <w:lang w:eastAsia="ru-RU"/>
              </w:rPr>
            </w:pPr>
            <w:r w:rsidRPr="002F0EED">
              <w:rPr>
                <w:rFonts w:ascii="Calibri" w:eastAsia="Times New Roman" w:hAnsi="Calibri" w:cs="Times New Roman"/>
                <w:color w:val="000000"/>
                <w:lang w:eastAsia="ru-RU"/>
              </w:rPr>
              <w:t>257,692</w:t>
            </w:r>
          </w:p>
        </w:tc>
        <w:tc>
          <w:tcPr>
            <w:tcW w:w="960" w:type="dxa"/>
            <w:noWrap/>
            <w:hideMark/>
          </w:tcPr>
          <w:p w:rsidR="002F0EED" w:rsidRPr="002F0EED" w:rsidRDefault="002F0EED" w:rsidP="002F0EED">
            <w:pPr>
              <w:jc w:val="right"/>
              <w:rPr>
                <w:rFonts w:ascii="Calibri" w:eastAsia="Times New Roman" w:hAnsi="Calibri" w:cs="Times New Roman"/>
                <w:color w:val="000000"/>
                <w:lang w:eastAsia="ru-RU"/>
              </w:rPr>
            </w:pPr>
            <w:r w:rsidRPr="002F0EED">
              <w:rPr>
                <w:rFonts w:ascii="Calibri" w:eastAsia="Times New Roman" w:hAnsi="Calibri" w:cs="Times New Roman"/>
                <w:color w:val="000000"/>
                <w:lang w:eastAsia="ru-RU"/>
              </w:rPr>
              <w:t>4,385</w:t>
            </w:r>
          </w:p>
        </w:tc>
        <w:tc>
          <w:tcPr>
            <w:tcW w:w="960" w:type="dxa"/>
            <w:noWrap/>
            <w:hideMark/>
          </w:tcPr>
          <w:p w:rsidR="002F0EED" w:rsidRPr="002F0EED" w:rsidRDefault="002F0EED" w:rsidP="002F0EED">
            <w:pPr>
              <w:jc w:val="right"/>
              <w:rPr>
                <w:rFonts w:ascii="Calibri" w:eastAsia="Times New Roman" w:hAnsi="Calibri" w:cs="Times New Roman"/>
                <w:color w:val="000000"/>
                <w:lang w:eastAsia="ru-RU"/>
              </w:rPr>
            </w:pPr>
            <w:r w:rsidRPr="002F0EED">
              <w:rPr>
                <w:rFonts w:ascii="Calibri" w:eastAsia="Times New Roman" w:hAnsi="Calibri" w:cs="Times New Roman"/>
                <w:color w:val="000000"/>
                <w:lang w:eastAsia="ru-RU"/>
              </w:rPr>
              <w:t>14,31</w:t>
            </w:r>
          </w:p>
        </w:tc>
        <w:tc>
          <w:tcPr>
            <w:tcW w:w="960" w:type="dxa"/>
            <w:noWrap/>
            <w:hideMark/>
          </w:tcPr>
          <w:p w:rsidR="002F0EED" w:rsidRPr="002F0EED" w:rsidRDefault="002F0EED" w:rsidP="002F0EED">
            <w:pPr>
              <w:jc w:val="right"/>
              <w:rPr>
                <w:rFonts w:ascii="Calibri" w:eastAsia="Times New Roman" w:hAnsi="Calibri" w:cs="Times New Roman"/>
                <w:color w:val="000000"/>
                <w:lang w:eastAsia="ru-RU"/>
              </w:rPr>
            </w:pPr>
          </w:p>
        </w:tc>
        <w:tc>
          <w:tcPr>
            <w:tcW w:w="960" w:type="dxa"/>
            <w:noWrap/>
            <w:hideMark/>
          </w:tcPr>
          <w:p w:rsidR="002F0EED" w:rsidRPr="002F0EED" w:rsidRDefault="002F0EED" w:rsidP="002F0EED">
            <w:pPr>
              <w:jc w:val="right"/>
              <w:rPr>
                <w:rFonts w:ascii="Calibri" w:eastAsia="Times New Roman" w:hAnsi="Calibri" w:cs="Times New Roman"/>
                <w:color w:val="000000"/>
                <w:lang w:eastAsia="ru-RU"/>
              </w:rPr>
            </w:pPr>
            <w:r w:rsidRPr="002F0EED">
              <w:rPr>
                <w:rFonts w:ascii="Calibri" w:eastAsia="Times New Roman" w:hAnsi="Calibri" w:cs="Times New Roman"/>
                <w:color w:val="000000"/>
                <w:lang w:eastAsia="ru-RU"/>
              </w:rPr>
              <w:t>12,63</w:t>
            </w:r>
          </w:p>
        </w:tc>
      </w:tr>
      <w:tr w:rsidR="002F0EED" w:rsidRPr="002F0EED" w:rsidTr="00F74796">
        <w:trPr>
          <w:trHeight w:val="315"/>
        </w:trPr>
        <w:tc>
          <w:tcPr>
            <w:tcW w:w="1413" w:type="dxa"/>
            <w:noWrap/>
            <w:hideMark/>
          </w:tcPr>
          <w:p w:rsidR="002F0EED" w:rsidRPr="002F0EED" w:rsidRDefault="002F0EED" w:rsidP="002F0EED">
            <w:pPr>
              <w:rPr>
                <w:rFonts w:ascii="Times New Roman" w:eastAsia="Times New Roman" w:hAnsi="Times New Roman" w:cs="Times New Roman"/>
                <w:color w:val="000000"/>
                <w:sz w:val="24"/>
                <w:szCs w:val="24"/>
                <w:lang w:eastAsia="ru-RU"/>
              </w:rPr>
            </w:pPr>
            <w:r w:rsidRPr="002F0EED">
              <w:rPr>
                <w:rFonts w:ascii="Times New Roman" w:eastAsia="Times New Roman" w:hAnsi="Times New Roman" w:cs="Times New Roman"/>
                <w:color w:val="000000"/>
                <w:sz w:val="24"/>
                <w:szCs w:val="24"/>
                <w:lang w:eastAsia="ru-RU"/>
              </w:rPr>
              <w:t>рыт 13</w:t>
            </w:r>
          </w:p>
        </w:tc>
        <w:tc>
          <w:tcPr>
            <w:tcW w:w="837" w:type="dxa"/>
            <w:noWrap/>
            <w:hideMark/>
          </w:tcPr>
          <w:p w:rsidR="002F0EED" w:rsidRPr="002F0EED" w:rsidRDefault="002F0EED" w:rsidP="002F0EED">
            <w:pPr>
              <w:jc w:val="right"/>
              <w:rPr>
                <w:rFonts w:ascii="Calibri" w:eastAsia="Times New Roman" w:hAnsi="Calibri" w:cs="Times New Roman"/>
                <w:color w:val="000000"/>
                <w:lang w:eastAsia="ru-RU"/>
              </w:rPr>
            </w:pPr>
            <w:r w:rsidRPr="002F0EED">
              <w:rPr>
                <w:rFonts w:ascii="Calibri" w:eastAsia="Times New Roman" w:hAnsi="Calibri" w:cs="Times New Roman"/>
                <w:color w:val="000000"/>
                <w:lang w:eastAsia="ru-RU"/>
              </w:rPr>
              <w:t>7,36</w:t>
            </w:r>
          </w:p>
        </w:tc>
        <w:tc>
          <w:tcPr>
            <w:tcW w:w="959" w:type="dxa"/>
            <w:noWrap/>
            <w:hideMark/>
          </w:tcPr>
          <w:p w:rsidR="002F0EED" w:rsidRPr="002F0EED" w:rsidRDefault="002F0EED" w:rsidP="002F0EED">
            <w:pPr>
              <w:jc w:val="right"/>
              <w:rPr>
                <w:rFonts w:ascii="Calibri" w:eastAsia="Times New Roman" w:hAnsi="Calibri" w:cs="Times New Roman"/>
                <w:color w:val="000000"/>
                <w:lang w:eastAsia="ru-RU"/>
              </w:rPr>
            </w:pPr>
            <w:r w:rsidRPr="002F0EED">
              <w:rPr>
                <w:rFonts w:ascii="Calibri" w:eastAsia="Times New Roman" w:hAnsi="Calibri" w:cs="Times New Roman"/>
                <w:color w:val="000000"/>
                <w:lang w:eastAsia="ru-RU"/>
              </w:rPr>
              <w:t>12,64</w:t>
            </w:r>
          </w:p>
        </w:tc>
        <w:tc>
          <w:tcPr>
            <w:tcW w:w="960" w:type="dxa"/>
            <w:noWrap/>
            <w:hideMark/>
          </w:tcPr>
          <w:p w:rsidR="002F0EED" w:rsidRPr="002F0EED" w:rsidRDefault="002F0EED" w:rsidP="002F0EED">
            <w:pPr>
              <w:jc w:val="right"/>
              <w:rPr>
                <w:rFonts w:ascii="Calibri" w:eastAsia="Times New Roman" w:hAnsi="Calibri" w:cs="Times New Roman"/>
                <w:color w:val="000000"/>
                <w:lang w:eastAsia="ru-RU"/>
              </w:rPr>
            </w:pPr>
            <w:r w:rsidRPr="002F0EED">
              <w:rPr>
                <w:rFonts w:ascii="Calibri" w:eastAsia="Times New Roman" w:hAnsi="Calibri" w:cs="Times New Roman"/>
                <w:color w:val="000000"/>
                <w:lang w:eastAsia="ru-RU"/>
              </w:rPr>
              <w:t>27,40</w:t>
            </w:r>
          </w:p>
        </w:tc>
        <w:tc>
          <w:tcPr>
            <w:tcW w:w="1052" w:type="dxa"/>
            <w:noWrap/>
            <w:hideMark/>
          </w:tcPr>
          <w:p w:rsidR="002F0EED" w:rsidRPr="002F0EED" w:rsidRDefault="002F0EED" w:rsidP="002F0EED">
            <w:pPr>
              <w:jc w:val="right"/>
              <w:rPr>
                <w:rFonts w:ascii="Calibri" w:eastAsia="Times New Roman" w:hAnsi="Calibri" w:cs="Times New Roman"/>
                <w:color w:val="000000"/>
                <w:lang w:eastAsia="ru-RU"/>
              </w:rPr>
            </w:pPr>
            <w:r w:rsidRPr="002F0EED">
              <w:rPr>
                <w:rFonts w:ascii="Calibri" w:eastAsia="Times New Roman" w:hAnsi="Calibri" w:cs="Times New Roman"/>
                <w:color w:val="000000"/>
                <w:lang w:eastAsia="ru-RU"/>
              </w:rPr>
              <w:t>3840,000</w:t>
            </w:r>
          </w:p>
        </w:tc>
        <w:tc>
          <w:tcPr>
            <w:tcW w:w="960" w:type="dxa"/>
            <w:noWrap/>
            <w:hideMark/>
          </w:tcPr>
          <w:p w:rsidR="002F0EED" w:rsidRPr="002F0EED" w:rsidRDefault="002F0EED" w:rsidP="002F0EED">
            <w:pPr>
              <w:jc w:val="right"/>
              <w:rPr>
                <w:rFonts w:ascii="Calibri" w:eastAsia="Times New Roman" w:hAnsi="Calibri" w:cs="Times New Roman"/>
                <w:color w:val="000000"/>
                <w:lang w:eastAsia="ru-RU"/>
              </w:rPr>
            </w:pPr>
            <w:r w:rsidRPr="002F0EED">
              <w:rPr>
                <w:rFonts w:ascii="Calibri" w:eastAsia="Times New Roman" w:hAnsi="Calibri" w:cs="Times New Roman"/>
                <w:color w:val="000000"/>
                <w:lang w:eastAsia="ru-RU"/>
              </w:rPr>
              <w:t>36,600</w:t>
            </w:r>
          </w:p>
        </w:tc>
        <w:tc>
          <w:tcPr>
            <w:tcW w:w="960" w:type="dxa"/>
            <w:noWrap/>
            <w:hideMark/>
          </w:tcPr>
          <w:p w:rsidR="002F0EED" w:rsidRPr="002F0EED" w:rsidRDefault="002F0EED" w:rsidP="002F0EED">
            <w:pPr>
              <w:jc w:val="right"/>
              <w:rPr>
                <w:rFonts w:ascii="Calibri" w:eastAsia="Times New Roman" w:hAnsi="Calibri" w:cs="Times New Roman"/>
                <w:color w:val="000000"/>
                <w:lang w:eastAsia="ru-RU"/>
              </w:rPr>
            </w:pPr>
            <w:r w:rsidRPr="002F0EED">
              <w:rPr>
                <w:rFonts w:ascii="Calibri" w:eastAsia="Times New Roman" w:hAnsi="Calibri" w:cs="Times New Roman"/>
                <w:color w:val="000000"/>
                <w:lang w:eastAsia="ru-RU"/>
              </w:rPr>
              <w:t>20,20</w:t>
            </w:r>
          </w:p>
        </w:tc>
        <w:tc>
          <w:tcPr>
            <w:tcW w:w="960" w:type="dxa"/>
            <w:noWrap/>
            <w:hideMark/>
          </w:tcPr>
          <w:p w:rsidR="002F0EED" w:rsidRPr="002F0EED" w:rsidRDefault="002F0EED" w:rsidP="002F0EED">
            <w:pPr>
              <w:jc w:val="right"/>
              <w:rPr>
                <w:rFonts w:ascii="Calibri" w:eastAsia="Times New Roman" w:hAnsi="Calibri" w:cs="Times New Roman"/>
                <w:color w:val="000000"/>
                <w:lang w:eastAsia="ru-RU"/>
              </w:rPr>
            </w:pPr>
          </w:p>
        </w:tc>
        <w:tc>
          <w:tcPr>
            <w:tcW w:w="960" w:type="dxa"/>
            <w:noWrap/>
            <w:hideMark/>
          </w:tcPr>
          <w:p w:rsidR="002F0EED" w:rsidRPr="002F0EED" w:rsidRDefault="002F0EED" w:rsidP="002F0EED">
            <w:pPr>
              <w:jc w:val="right"/>
              <w:rPr>
                <w:rFonts w:ascii="Calibri" w:eastAsia="Times New Roman" w:hAnsi="Calibri" w:cs="Times New Roman"/>
                <w:color w:val="000000"/>
                <w:lang w:eastAsia="ru-RU"/>
              </w:rPr>
            </w:pPr>
            <w:r w:rsidRPr="002F0EED">
              <w:rPr>
                <w:rFonts w:ascii="Calibri" w:eastAsia="Times New Roman" w:hAnsi="Calibri" w:cs="Times New Roman"/>
                <w:color w:val="000000"/>
                <w:lang w:eastAsia="ru-RU"/>
              </w:rPr>
              <w:t>28,60</w:t>
            </w:r>
          </w:p>
        </w:tc>
      </w:tr>
      <w:tr w:rsidR="005D11DB" w:rsidRPr="002F0EED" w:rsidTr="00F74796">
        <w:trPr>
          <w:trHeight w:val="315"/>
        </w:trPr>
        <w:tc>
          <w:tcPr>
            <w:tcW w:w="1413" w:type="dxa"/>
            <w:noWrap/>
            <w:hideMark/>
          </w:tcPr>
          <w:p w:rsidR="002F0EED" w:rsidRPr="002F0EED" w:rsidRDefault="002F0EED" w:rsidP="002F0EED">
            <w:pPr>
              <w:rPr>
                <w:rFonts w:ascii="Times New Roman" w:eastAsia="Times New Roman" w:hAnsi="Times New Roman" w:cs="Times New Roman"/>
                <w:color w:val="000000"/>
                <w:sz w:val="24"/>
                <w:szCs w:val="24"/>
                <w:lang w:eastAsia="ru-RU"/>
              </w:rPr>
            </w:pPr>
            <w:r w:rsidRPr="002F0EED">
              <w:rPr>
                <w:rFonts w:ascii="Times New Roman" w:eastAsia="Times New Roman" w:hAnsi="Times New Roman" w:cs="Times New Roman"/>
                <w:color w:val="000000"/>
                <w:sz w:val="24"/>
                <w:szCs w:val="24"/>
                <w:lang w:eastAsia="ru-RU"/>
              </w:rPr>
              <w:t>сап 263</w:t>
            </w:r>
          </w:p>
        </w:tc>
        <w:tc>
          <w:tcPr>
            <w:tcW w:w="837" w:type="dxa"/>
            <w:noWrap/>
            <w:hideMark/>
          </w:tcPr>
          <w:p w:rsidR="002F0EED" w:rsidRPr="002F0EED" w:rsidRDefault="002F0EED" w:rsidP="002F0EED">
            <w:pPr>
              <w:jc w:val="right"/>
              <w:rPr>
                <w:rFonts w:ascii="Calibri" w:eastAsia="Times New Roman" w:hAnsi="Calibri" w:cs="Times New Roman"/>
                <w:color w:val="000000"/>
                <w:lang w:eastAsia="ru-RU"/>
              </w:rPr>
            </w:pPr>
            <w:r w:rsidRPr="002F0EED">
              <w:rPr>
                <w:rFonts w:ascii="Calibri" w:eastAsia="Times New Roman" w:hAnsi="Calibri" w:cs="Times New Roman"/>
                <w:color w:val="000000"/>
                <w:lang w:eastAsia="ru-RU"/>
              </w:rPr>
              <w:t>8,40</w:t>
            </w:r>
          </w:p>
        </w:tc>
        <w:tc>
          <w:tcPr>
            <w:tcW w:w="959" w:type="dxa"/>
            <w:noWrap/>
            <w:hideMark/>
          </w:tcPr>
          <w:p w:rsidR="002F0EED" w:rsidRPr="002F0EED" w:rsidRDefault="002F0EED" w:rsidP="002F0EED">
            <w:pPr>
              <w:jc w:val="right"/>
              <w:rPr>
                <w:rFonts w:ascii="Calibri" w:eastAsia="Times New Roman" w:hAnsi="Calibri" w:cs="Times New Roman"/>
                <w:color w:val="000000"/>
                <w:lang w:eastAsia="ru-RU"/>
              </w:rPr>
            </w:pPr>
            <w:r w:rsidRPr="002F0EED">
              <w:rPr>
                <w:rFonts w:ascii="Calibri" w:eastAsia="Times New Roman" w:hAnsi="Calibri" w:cs="Times New Roman"/>
                <w:color w:val="000000"/>
                <w:lang w:eastAsia="ru-RU"/>
              </w:rPr>
              <w:t>2,64</w:t>
            </w:r>
          </w:p>
        </w:tc>
        <w:tc>
          <w:tcPr>
            <w:tcW w:w="960" w:type="dxa"/>
            <w:noWrap/>
            <w:hideMark/>
          </w:tcPr>
          <w:p w:rsidR="002F0EED" w:rsidRPr="002F0EED" w:rsidRDefault="002F0EED" w:rsidP="002F0EED">
            <w:pPr>
              <w:jc w:val="right"/>
              <w:rPr>
                <w:rFonts w:ascii="Calibri" w:eastAsia="Times New Roman" w:hAnsi="Calibri" w:cs="Times New Roman"/>
                <w:color w:val="000000"/>
                <w:lang w:eastAsia="ru-RU"/>
              </w:rPr>
            </w:pPr>
            <w:r w:rsidRPr="002F0EED">
              <w:rPr>
                <w:rFonts w:ascii="Calibri" w:eastAsia="Times New Roman" w:hAnsi="Calibri" w:cs="Times New Roman"/>
                <w:color w:val="000000"/>
                <w:lang w:eastAsia="ru-RU"/>
              </w:rPr>
              <w:t>22,60</w:t>
            </w:r>
          </w:p>
        </w:tc>
        <w:tc>
          <w:tcPr>
            <w:tcW w:w="1052" w:type="dxa"/>
            <w:noWrap/>
            <w:hideMark/>
          </w:tcPr>
          <w:p w:rsidR="002F0EED" w:rsidRPr="002F0EED" w:rsidRDefault="002F0EED" w:rsidP="002F0EED">
            <w:pPr>
              <w:jc w:val="right"/>
              <w:rPr>
                <w:rFonts w:ascii="Calibri" w:eastAsia="Times New Roman" w:hAnsi="Calibri" w:cs="Times New Roman"/>
                <w:color w:val="000000"/>
                <w:lang w:eastAsia="ru-RU"/>
              </w:rPr>
            </w:pPr>
            <w:r w:rsidRPr="002F0EED">
              <w:rPr>
                <w:rFonts w:ascii="Calibri" w:eastAsia="Times New Roman" w:hAnsi="Calibri" w:cs="Times New Roman"/>
                <w:color w:val="000000"/>
                <w:lang w:eastAsia="ru-RU"/>
              </w:rPr>
              <w:t>890,000</w:t>
            </w:r>
          </w:p>
        </w:tc>
        <w:tc>
          <w:tcPr>
            <w:tcW w:w="960" w:type="dxa"/>
            <w:noWrap/>
            <w:hideMark/>
          </w:tcPr>
          <w:p w:rsidR="002F0EED" w:rsidRPr="002F0EED" w:rsidRDefault="002F0EED" w:rsidP="002F0EED">
            <w:pPr>
              <w:jc w:val="right"/>
              <w:rPr>
                <w:rFonts w:ascii="Calibri" w:eastAsia="Times New Roman" w:hAnsi="Calibri" w:cs="Times New Roman"/>
                <w:color w:val="000000"/>
                <w:lang w:eastAsia="ru-RU"/>
              </w:rPr>
            </w:pPr>
            <w:r w:rsidRPr="002F0EED">
              <w:rPr>
                <w:rFonts w:ascii="Calibri" w:eastAsia="Times New Roman" w:hAnsi="Calibri" w:cs="Times New Roman"/>
                <w:color w:val="000000"/>
                <w:lang w:eastAsia="ru-RU"/>
              </w:rPr>
              <w:t>11,440</w:t>
            </w:r>
          </w:p>
        </w:tc>
        <w:tc>
          <w:tcPr>
            <w:tcW w:w="960" w:type="dxa"/>
            <w:noWrap/>
            <w:hideMark/>
          </w:tcPr>
          <w:p w:rsidR="002F0EED" w:rsidRPr="002F0EED" w:rsidRDefault="002F0EED" w:rsidP="002F0EED">
            <w:pPr>
              <w:jc w:val="right"/>
              <w:rPr>
                <w:rFonts w:ascii="Calibri" w:eastAsia="Times New Roman" w:hAnsi="Calibri" w:cs="Times New Roman"/>
                <w:color w:val="000000"/>
                <w:lang w:eastAsia="ru-RU"/>
              </w:rPr>
            </w:pPr>
            <w:r w:rsidRPr="002F0EED">
              <w:rPr>
                <w:rFonts w:ascii="Calibri" w:eastAsia="Times New Roman" w:hAnsi="Calibri" w:cs="Times New Roman"/>
                <w:color w:val="000000"/>
                <w:lang w:eastAsia="ru-RU"/>
              </w:rPr>
              <w:t>17,24</w:t>
            </w:r>
          </w:p>
        </w:tc>
        <w:tc>
          <w:tcPr>
            <w:tcW w:w="960" w:type="dxa"/>
            <w:noWrap/>
            <w:hideMark/>
          </w:tcPr>
          <w:p w:rsidR="002F0EED" w:rsidRPr="002F0EED" w:rsidRDefault="002F0EED" w:rsidP="002F0EED">
            <w:pPr>
              <w:jc w:val="right"/>
              <w:rPr>
                <w:rFonts w:ascii="Calibri" w:eastAsia="Times New Roman" w:hAnsi="Calibri" w:cs="Times New Roman"/>
                <w:color w:val="000000"/>
                <w:lang w:eastAsia="ru-RU"/>
              </w:rPr>
            </w:pPr>
            <w:r w:rsidRPr="002F0EED">
              <w:rPr>
                <w:rFonts w:ascii="Calibri" w:eastAsia="Times New Roman" w:hAnsi="Calibri" w:cs="Times New Roman"/>
                <w:color w:val="000000"/>
                <w:lang w:eastAsia="ru-RU"/>
              </w:rPr>
              <w:t>4,28</w:t>
            </w:r>
          </w:p>
        </w:tc>
        <w:tc>
          <w:tcPr>
            <w:tcW w:w="960" w:type="dxa"/>
            <w:noWrap/>
            <w:hideMark/>
          </w:tcPr>
          <w:p w:rsidR="002F0EED" w:rsidRPr="002F0EED" w:rsidRDefault="002F0EED" w:rsidP="002F0EED">
            <w:pPr>
              <w:jc w:val="right"/>
              <w:rPr>
                <w:rFonts w:ascii="Calibri" w:eastAsia="Times New Roman" w:hAnsi="Calibri" w:cs="Times New Roman"/>
                <w:color w:val="000000"/>
                <w:lang w:eastAsia="ru-RU"/>
              </w:rPr>
            </w:pPr>
            <w:r w:rsidRPr="002F0EED">
              <w:rPr>
                <w:rFonts w:ascii="Calibri" w:eastAsia="Times New Roman" w:hAnsi="Calibri" w:cs="Times New Roman"/>
                <w:color w:val="000000"/>
                <w:lang w:eastAsia="ru-RU"/>
              </w:rPr>
              <w:t>185,60</w:t>
            </w:r>
          </w:p>
        </w:tc>
      </w:tr>
      <w:tr w:rsidR="002F0EED" w:rsidRPr="002F0EED" w:rsidTr="00F74796">
        <w:trPr>
          <w:trHeight w:val="315"/>
        </w:trPr>
        <w:tc>
          <w:tcPr>
            <w:tcW w:w="1413" w:type="dxa"/>
            <w:noWrap/>
            <w:hideMark/>
          </w:tcPr>
          <w:p w:rsidR="002F0EED" w:rsidRPr="002F0EED" w:rsidRDefault="002F0EED" w:rsidP="002F0EED">
            <w:pPr>
              <w:rPr>
                <w:rFonts w:ascii="Times New Roman" w:eastAsia="Times New Roman" w:hAnsi="Times New Roman" w:cs="Times New Roman"/>
                <w:color w:val="000000"/>
                <w:sz w:val="24"/>
                <w:szCs w:val="24"/>
                <w:lang w:eastAsia="ru-RU"/>
              </w:rPr>
            </w:pPr>
            <w:r w:rsidRPr="002F0EED">
              <w:rPr>
                <w:rFonts w:ascii="Times New Roman" w:eastAsia="Times New Roman" w:hAnsi="Times New Roman" w:cs="Times New Roman"/>
                <w:color w:val="000000"/>
                <w:sz w:val="24"/>
                <w:szCs w:val="24"/>
                <w:lang w:eastAsia="ru-RU"/>
              </w:rPr>
              <w:t>бак 20</w:t>
            </w:r>
          </w:p>
        </w:tc>
        <w:tc>
          <w:tcPr>
            <w:tcW w:w="837" w:type="dxa"/>
            <w:noWrap/>
            <w:hideMark/>
          </w:tcPr>
          <w:p w:rsidR="002F0EED" w:rsidRPr="002F0EED" w:rsidRDefault="002F0EED" w:rsidP="002F0EED">
            <w:pPr>
              <w:jc w:val="right"/>
              <w:rPr>
                <w:rFonts w:ascii="Calibri" w:eastAsia="Times New Roman" w:hAnsi="Calibri" w:cs="Times New Roman"/>
                <w:color w:val="000000"/>
                <w:lang w:eastAsia="ru-RU"/>
              </w:rPr>
            </w:pPr>
            <w:r w:rsidRPr="002F0EED">
              <w:rPr>
                <w:rFonts w:ascii="Calibri" w:eastAsia="Times New Roman" w:hAnsi="Calibri" w:cs="Times New Roman"/>
                <w:color w:val="000000"/>
                <w:lang w:eastAsia="ru-RU"/>
              </w:rPr>
              <w:t>1,04</w:t>
            </w:r>
          </w:p>
        </w:tc>
        <w:tc>
          <w:tcPr>
            <w:tcW w:w="959" w:type="dxa"/>
            <w:noWrap/>
            <w:hideMark/>
          </w:tcPr>
          <w:p w:rsidR="002F0EED" w:rsidRPr="002F0EED" w:rsidRDefault="002F0EED" w:rsidP="002F0EED">
            <w:pPr>
              <w:jc w:val="right"/>
              <w:rPr>
                <w:rFonts w:ascii="Calibri" w:eastAsia="Times New Roman" w:hAnsi="Calibri" w:cs="Times New Roman"/>
                <w:color w:val="000000"/>
                <w:lang w:eastAsia="ru-RU"/>
              </w:rPr>
            </w:pPr>
            <w:r w:rsidRPr="002F0EED">
              <w:rPr>
                <w:rFonts w:ascii="Calibri" w:eastAsia="Times New Roman" w:hAnsi="Calibri" w:cs="Times New Roman"/>
                <w:color w:val="000000"/>
                <w:lang w:eastAsia="ru-RU"/>
              </w:rPr>
              <w:t>26,80</w:t>
            </w:r>
          </w:p>
        </w:tc>
        <w:tc>
          <w:tcPr>
            <w:tcW w:w="960" w:type="dxa"/>
            <w:noWrap/>
            <w:hideMark/>
          </w:tcPr>
          <w:p w:rsidR="002F0EED" w:rsidRPr="002F0EED" w:rsidRDefault="002F0EED" w:rsidP="002F0EED">
            <w:pPr>
              <w:jc w:val="right"/>
              <w:rPr>
                <w:rFonts w:ascii="Calibri" w:eastAsia="Times New Roman" w:hAnsi="Calibri" w:cs="Times New Roman"/>
                <w:color w:val="000000"/>
                <w:lang w:eastAsia="ru-RU"/>
              </w:rPr>
            </w:pPr>
            <w:r w:rsidRPr="002F0EED">
              <w:rPr>
                <w:rFonts w:ascii="Calibri" w:eastAsia="Times New Roman" w:hAnsi="Calibri" w:cs="Times New Roman"/>
                <w:color w:val="000000"/>
                <w:lang w:eastAsia="ru-RU"/>
              </w:rPr>
              <w:t>21,00</w:t>
            </w:r>
          </w:p>
        </w:tc>
        <w:tc>
          <w:tcPr>
            <w:tcW w:w="1052" w:type="dxa"/>
            <w:noWrap/>
            <w:hideMark/>
          </w:tcPr>
          <w:p w:rsidR="002F0EED" w:rsidRPr="002F0EED" w:rsidRDefault="002F0EED" w:rsidP="002F0EED">
            <w:pPr>
              <w:jc w:val="right"/>
              <w:rPr>
                <w:rFonts w:ascii="Calibri" w:eastAsia="Times New Roman" w:hAnsi="Calibri" w:cs="Times New Roman"/>
                <w:color w:val="000000"/>
                <w:lang w:eastAsia="ru-RU"/>
              </w:rPr>
            </w:pPr>
            <w:r w:rsidRPr="002F0EED">
              <w:rPr>
                <w:rFonts w:ascii="Calibri" w:eastAsia="Times New Roman" w:hAnsi="Calibri" w:cs="Times New Roman"/>
                <w:color w:val="000000"/>
                <w:lang w:eastAsia="ru-RU"/>
              </w:rPr>
              <w:t>1448,000</w:t>
            </w:r>
          </w:p>
        </w:tc>
        <w:tc>
          <w:tcPr>
            <w:tcW w:w="960" w:type="dxa"/>
            <w:noWrap/>
            <w:hideMark/>
          </w:tcPr>
          <w:p w:rsidR="002F0EED" w:rsidRPr="002F0EED" w:rsidRDefault="002F0EED" w:rsidP="002F0EED">
            <w:pPr>
              <w:jc w:val="right"/>
              <w:rPr>
                <w:rFonts w:ascii="Calibri" w:eastAsia="Times New Roman" w:hAnsi="Calibri" w:cs="Times New Roman"/>
                <w:color w:val="000000"/>
                <w:lang w:eastAsia="ru-RU"/>
              </w:rPr>
            </w:pPr>
            <w:r w:rsidRPr="002F0EED">
              <w:rPr>
                <w:rFonts w:ascii="Calibri" w:eastAsia="Times New Roman" w:hAnsi="Calibri" w:cs="Times New Roman"/>
                <w:color w:val="000000"/>
                <w:lang w:eastAsia="ru-RU"/>
              </w:rPr>
              <w:t>9,400</w:t>
            </w:r>
          </w:p>
        </w:tc>
        <w:tc>
          <w:tcPr>
            <w:tcW w:w="960" w:type="dxa"/>
            <w:noWrap/>
            <w:hideMark/>
          </w:tcPr>
          <w:p w:rsidR="002F0EED" w:rsidRPr="002F0EED" w:rsidRDefault="002F0EED" w:rsidP="002F0EED">
            <w:pPr>
              <w:jc w:val="right"/>
              <w:rPr>
                <w:rFonts w:ascii="Calibri" w:eastAsia="Times New Roman" w:hAnsi="Calibri" w:cs="Times New Roman"/>
                <w:color w:val="000000"/>
                <w:lang w:eastAsia="ru-RU"/>
              </w:rPr>
            </w:pPr>
            <w:r w:rsidRPr="002F0EED">
              <w:rPr>
                <w:rFonts w:ascii="Calibri" w:eastAsia="Times New Roman" w:hAnsi="Calibri" w:cs="Times New Roman"/>
                <w:color w:val="000000"/>
                <w:lang w:eastAsia="ru-RU"/>
              </w:rPr>
              <w:t>81,80</w:t>
            </w:r>
          </w:p>
        </w:tc>
        <w:tc>
          <w:tcPr>
            <w:tcW w:w="960" w:type="dxa"/>
            <w:noWrap/>
            <w:hideMark/>
          </w:tcPr>
          <w:p w:rsidR="002F0EED" w:rsidRPr="002F0EED" w:rsidRDefault="002F0EED" w:rsidP="002F0EED">
            <w:pPr>
              <w:jc w:val="right"/>
              <w:rPr>
                <w:rFonts w:ascii="Calibri" w:eastAsia="Times New Roman" w:hAnsi="Calibri" w:cs="Times New Roman"/>
                <w:color w:val="000000"/>
                <w:lang w:eastAsia="ru-RU"/>
              </w:rPr>
            </w:pPr>
          </w:p>
        </w:tc>
        <w:tc>
          <w:tcPr>
            <w:tcW w:w="960" w:type="dxa"/>
            <w:noWrap/>
            <w:hideMark/>
          </w:tcPr>
          <w:p w:rsidR="002F0EED" w:rsidRPr="002F0EED" w:rsidRDefault="002F0EED" w:rsidP="002F0EED">
            <w:pPr>
              <w:jc w:val="right"/>
              <w:rPr>
                <w:rFonts w:ascii="Calibri" w:eastAsia="Times New Roman" w:hAnsi="Calibri" w:cs="Times New Roman"/>
                <w:color w:val="000000"/>
                <w:lang w:eastAsia="ru-RU"/>
              </w:rPr>
            </w:pPr>
            <w:r w:rsidRPr="002F0EED">
              <w:rPr>
                <w:rFonts w:ascii="Calibri" w:eastAsia="Times New Roman" w:hAnsi="Calibri" w:cs="Times New Roman"/>
                <w:color w:val="000000"/>
                <w:lang w:eastAsia="ru-RU"/>
              </w:rPr>
              <w:t>18,26</w:t>
            </w:r>
          </w:p>
        </w:tc>
      </w:tr>
      <w:tr w:rsidR="005D11DB" w:rsidRPr="002F0EED" w:rsidTr="00F74796">
        <w:trPr>
          <w:trHeight w:val="226"/>
        </w:trPr>
        <w:tc>
          <w:tcPr>
            <w:tcW w:w="1413" w:type="dxa"/>
            <w:noWrap/>
            <w:hideMark/>
          </w:tcPr>
          <w:p w:rsidR="002F0EED" w:rsidRPr="002F0EED" w:rsidRDefault="002F0EED" w:rsidP="002F0EED">
            <w:pPr>
              <w:rPr>
                <w:rFonts w:ascii="Times New Roman" w:eastAsia="Times New Roman" w:hAnsi="Times New Roman" w:cs="Times New Roman"/>
                <w:color w:val="000000"/>
                <w:sz w:val="24"/>
                <w:szCs w:val="24"/>
                <w:lang w:eastAsia="ru-RU"/>
              </w:rPr>
            </w:pPr>
            <w:r w:rsidRPr="002F0EED">
              <w:rPr>
                <w:rFonts w:ascii="Times New Roman" w:eastAsia="Times New Roman" w:hAnsi="Times New Roman" w:cs="Times New Roman"/>
                <w:color w:val="000000"/>
                <w:szCs w:val="24"/>
                <w:lang w:eastAsia="ru-RU"/>
              </w:rPr>
              <w:t>16.01.101 до</w:t>
            </w:r>
          </w:p>
        </w:tc>
        <w:tc>
          <w:tcPr>
            <w:tcW w:w="837" w:type="dxa"/>
            <w:noWrap/>
            <w:hideMark/>
          </w:tcPr>
          <w:p w:rsidR="002F0EED" w:rsidRPr="002F0EED" w:rsidRDefault="002F0EED" w:rsidP="002F0EED">
            <w:pPr>
              <w:jc w:val="right"/>
              <w:rPr>
                <w:rFonts w:ascii="Calibri" w:eastAsia="Times New Roman" w:hAnsi="Calibri" w:cs="Times New Roman"/>
                <w:color w:val="000000"/>
                <w:lang w:eastAsia="ru-RU"/>
              </w:rPr>
            </w:pPr>
            <w:r w:rsidRPr="002F0EED">
              <w:rPr>
                <w:rFonts w:ascii="Calibri" w:eastAsia="Times New Roman" w:hAnsi="Calibri" w:cs="Times New Roman"/>
                <w:color w:val="000000"/>
                <w:lang w:eastAsia="ru-RU"/>
              </w:rPr>
              <w:t>8,02</w:t>
            </w:r>
          </w:p>
        </w:tc>
        <w:tc>
          <w:tcPr>
            <w:tcW w:w="959" w:type="dxa"/>
            <w:noWrap/>
            <w:hideMark/>
          </w:tcPr>
          <w:p w:rsidR="002F0EED" w:rsidRPr="002F0EED" w:rsidRDefault="002F0EED" w:rsidP="002F0EED">
            <w:pPr>
              <w:jc w:val="right"/>
              <w:rPr>
                <w:rFonts w:ascii="Calibri" w:eastAsia="Times New Roman" w:hAnsi="Calibri" w:cs="Times New Roman"/>
                <w:color w:val="000000"/>
                <w:lang w:eastAsia="ru-RU"/>
              </w:rPr>
            </w:pPr>
            <w:r w:rsidRPr="002F0EED">
              <w:rPr>
                <w:rFonts w:ascii="Calibri" w:eastAsia="Times New Roman" w:hAnsi="Calibri" w:cs="Times New Roman"/>
                <w:color w:val="000000"/>
                <w:lang w:eastAsia="ru-RU"/>
              </w:rPr>
              <w:t>15,86</w:t>
            </w:r>
          </w:p>
        </w:tc>
        <w:tc>
          <w:tcPr>
            <w:tcW w:w="960" w:type="dxa"/>
            <w:noWrap/>
            <w:hideMark/>
          </w:tcPr>
          <w:p w:rsidR="002F0EED" w:rsidRPr="002F0EED" w:rsidRDefault="002F0EED" w:rsidP="002F0EED">
            <w:pPr>
              <w:jc w:val="right"/>
              <w:rPr>
                <w:rFonts w:ascii="Calibri" w:eastAsia="Times New Roman" w:hAnsi="Calibri" w:cs="Times New Roman"/>
                <w:color w:val="000000"/>
                <w:lang w:eastAsia="ru-RU"/>
              </w:rPr>
            </w:pPr>
            <w:r w:rsidRPr="002F0EED">
              <w:rPr>
                <w:rFonts w:ascii="Calibri" w:eastAsia="Times New Roman" w:hAnsi="Calibri" w:cs="Times New Roman"/>
                <w:color w:val="000000"/>
                <w:lang w:eastAsia="ru-RU"/>
              </w:rPr>
              <w:t>26,80</w:t>
            </w:r>
          </w:p>
        </w:tc>
        <w:tc>
          <w:tcPr>
            <w:tcW w:w="1052" w:type="dxa"/>
            <w:noWrap/>
            <w:hideMark/>
          </w:tcPr>
          <w:p w:rsidR="002F0EED" w:rsidRPr="002F0EED" w:rsidRDefault="002F0EED" w:rsidP="002F0EED">
            <w:pPr>
              <w:jc w:val="right"/>
              <w:rPr>
                <w:rFonts w:ascii="Calibri" w:eastAsia="Times New Roman" w:hAnsi="Calibri" w:cs="Times New Roman"/>
                <w:color w:val="000000"/>
                <w:lang w:eastAsia="ru-RU"/>
              </w:rPr>
            </w:pPr>
            <w:r w:rsidRPr="002F0EED">
              <w:rPr>
                <w:rFonts w:ascii="Calibri" w:eastAsia="Times New Roman" w:hAnsi="Calibri" w:cs="Times New Roman"/>
                <w:color w:val="000000"/>
                <w:lang w:eastAsia="ru-RU"/>
              </w:rPr>
              <w:t>3880,000</w:t>
            </w:r>
          </w:p>
        </w:tc>
        <w:tc>
          <w:tcPr>
            <w:tcW w:w="960" w:type="dxa"/>
            <w:noWrap/>
            <w:hideMark/>
          </w:tcPr>
          <w:p w:rsidR="002F0EED" w:rsidRPr="002F0EED" w:rsidRDefault="002F0EED" w:rsidP="002F0EED">
            <w:pPr>
              <w:jc w:val="right"/>
              <w:rPr>
                <w:rFonts w:ascii="Calibri" w:eastAsia="Times New Roman" w:hAnsi="Calibri" w:cs="Times New Roman"/>
                <w:color w:val="000000"/>
                <w:lang w:eastAsia="ru-RU"/>
              </w:rPr>
            </w:pPr>
            <w:r w:rsidRPr="002F0EED">
              <w:rPr>
                <w:rFonts w:ascii="Calibri" w:eastAsia="Times New Roman" w:hAnsi="Calibri" w:cs="Times New Roman"/>
                <w:color w:val="000000"/>
                <w:lang w:eastAsia="ru-RU"/>
              </w:rPr>
              <w:t>38,200</w:t>
            </w:r>
          </w:p>
        </w:tc>
        <w:tc>
          <w:tcPr>
            <w:tcW w:w="960" w:type="dxa"/>
            <w:noWrap/>
            <w:hideMark/>
          </w:tcPr>
          <w:p w:rsidR="002F0EED" w:rsidRPr="002F0EED" w:rsidRDefault="002F0EED" w:rsidP="002F0EED">
            <w:pPr>
              <w:jc w:val="right"/>
              <w:rPr>
                <w:rFonts w:ascii="Calibri" w:eastAsia="Times New Roman" w:hAnsi="Calibri" w:cs="Times New Roman"/>
                <w:color w:val="000000"/>
                <w:lang w:eastAsia="ru-RU"/>
              </w:rPr>
            </w:pPr>
            <w:r w:rsidRPr="002F0EED">
              <w:rPr>
                <w:rFonts w:ascii="Calibri" w:eastAsia="Times New Roman" w:hAnsi="Calibri" w:cs="Times New Roman"/>
                <w:color w:val="000000"/>
                <w:lang w:eastAsia="ru-RU"/>
              </w:rPr>
              <w:t>87,60</w:t>
            </w:r>
          </w:p>
        </w:tc>
        <w:tc>
          <w:tcPr>
            <w:tcW w:w="960" w:type="dxa"/>
            <w:noWrap/>
            <w:hideMark/>
          </w:tcPr>
          <w:p w:rsidR="002F0EED" w:rsidRPr="002F0EED" w:rsidRDefault="002F0EED" w:rsidP="002F0EED">
            <w:pPr>
              <w:jc w:val="right"/>
              <w:rPr>
                <w:rFonts w:ascii="Calibri" w:eastAsia="Times New Roman" w:hAnsi="Calibri" w:cs="Times New Roman"/>
                <w:color w:val="000000"/>
                <w:lang w:eastAsia="ru-RU"/>
              </w:rPr>
            </w:pPr>
          </w:p>
        </w:tc>
        <w:tc>
          <w:tcPr>
            <w:tcW w:w="960" w:type="dxa"/>
            <w:noWrap/>
            <w:hideMark/>
          </w:tcPr>
          <w:p w:rsidR="002F0EED" w:rsidRPr="002F0EED" w:rsidRDefault="002F0EED" w:rsidP="002F0EED">
            <w:pPr>
              <w:jc w:val="right"/>
              <w:rPr>
                <w:rFonts w:ascii="Calibri" w:eastAsia="Times New Roman" w:hAnsi="Calibri" w:cs="Times New Roman"/>
                <w:color w:val="000000"/>
                <w:lang w:eastAsia="ru-RU"/>
              </w:rPr>
            </w:pPr>
            <w:r w:rsidRPr="002F0EED">
              <w:rPr>
                <w:rFonts w:ascii="Calibri" w:eastAsia="Times New Roman" w:hAnsi="Calibri" w:cs="Times New Roman"/>
                <w:color w:val="000000"/>
                <w:lang w:eastAsia="ru-RU"/>
              </w:rPr>
              <w:t>58,00</w:t>
            </w:r>
          </w:p>
        </w:tc>
      </w:tr>
    </w:tbl>
    <w:p w:rsidR="002F0EED" w:rsidRPr="002F0EED" w:rsidRDefault="002F0EED" w:rsidP="002F0EED">
      <w:pPr>
        <w:ind w:firstLine="708"/>
        <w:rPr>
          <w:rFonts w:ascii="Times New Roman" w:hAnsi="Times New Roman" w:cs="Times New Roman"/>
        </w:rPr>
      </w:pPr>
    </w:p>
    <w:p w:rsidR="000310BD" w:rsidRDefault="001074C9" w:rsidP="00ED360E">
      <w:pPr>
        <w:spacing w:line="360" w:lineRule="auto"/>
        <w:jc w:val="both"/>
        <w:rPr>
          <w:rFonts w:ascii="Times New Roman" w:hAnsi="Times New Roman" w:cs="Times New Roman"/>
          <w:sz w:val="24"/>
          <w:szCs w:val="24"/>
        </w:rPr>
      </w:pPr>
      <w:r>
        <w:rPr>
          <w:rFonts w:ascii="Times New Roman" w:hAnsi="Times New Roman" w:cs="Times New Roman"/>
        </w:rPr>
        <w:lastRenderedPageBreak/>
        <w:tab/>
      </w:r>
      <w:r w:rsidR="002A4ADA">
        <w:rPr>
          <w:rFonts w:ascii="Times New Roman" w:hAnsi="Times New Roman" w:cs="Times New Roman"/>
          <w:sz w:val="24"/>
          <w:szCs w:val="24"/>
        </w:rPr>
        <w:t>Как видно из таблицы 7</w:t>
      </w:r>
      <w:r w:rsidRPr="001074C9">
        <w:rPr>
          <w:rFonts w:ascii="Times New Roman" w:hAnsi="Times New Roman" w:cs="Times New Roman"/>
          <w:sz w:val="24"/>
          <w:szCs w:val="24"/>
        </w:rPr>
        <w:t xml:space="preserve">, мышьяк и кобальт не образуют изученных форм в пределах обнаружения. </w:t>
      </w:r>
      <w:r w:rsidR="005D11DB">
        <w:rPr>
          <w:rFonts w:ascii="Times New Roman" w:hAnsi="Times New Roman" w:cs="Times New Roman"/>
          <w:sz w:val="24"/>
          <w:szCs w:val="24"/>
        </w:rPr>
        <w:t xml:space="preserve">При этом, мышьяк также не найден и в валовых содержаниях, кобальт же в нерастворимой форме, по данным концентраций 5 проб, взятый с разных глубин на территории рекреационной зоны, варьирует </w:t>
      </w:r>
      <w:r w:rsidR="006C57F4">
        <w:rPr>
          <w:rFonts w:ascii="Times New Roman" w:hAnsi="Times New Roman" w:cs="Times New Roman"/>
          <w:sz w:val="24"/>
          <w:szCs w:val="24"/>
        </w:rPr>
        <w:t xml:space="preserve">в пределах от 1 до 8,5 мг/кг. ПДК для </w:t>
      </w:r>
      <w:r w:rsidR="006C57F4">
        <w:rPr>
          <w:rFonts w:ascii="Times New Roman" w:hAnsi="Times New Roman" w:cs="Times New Roman"/>
          <w:sz w:val="24"/>
          <w:szCs w:val="24"/>
          <w:lang w:val="en-US"/>
        </w:rPr>
        <w:t>Co</w:t>
      </w:r>
      <w:r w:rsidR="006C57F4" w:rsidRPr="006C57F4">
        <w:rPr>
          <w:rFonts w:ascii="Times New Roman" w:hAnsi="Times New Roman" w:cs="Times New Roman"/>
          <w:sz w:val="24"/>
          <w:szCs w:val="24"/>
        </w:rPr>
        <w:t xml:space="preserve"> </w:t>
      </w:r>
      <w:r w:rsidR="006C57F4">
        <w:rPr>
          <w:rFonts w:ascii="Times New Roman" w:hAnsi="Times New Roman" w:cs="Times New Roman"/>
          <w:sz w:val="24"/>
          <w:szCs w:val="24"/>
        </w:rPr>
        <w:t xml:space="preserve">по </w:t>
      </w:r>
      <w:r w:rsidR="006C57F4" w:rsidRPr="006C57F4">
        <w:rPr>
          <w:rFonts w:ascii="Times New Roman" w:hAnsi="Times New Roman" w:cs="Times New Roman"/>
          <w:bCs/>
          <w:color w:val="000000"/>
          <w:sz w:val="24"/>
          <w:szCs w:val="24"/>
        </w:rPr>
        <w:t>ГН 2.1.7.2041-06</w:t>
      </w:r>
      <w:r w:rsidR="006C57F4">
        <w:rPr>
          <w:rFonts w:ascii="Times New Roman" w:hAnsi="Times New Roman" w:cs="Times New Roman"/>
          <w:bCs/>
          <w:color w:val="000000"/>
          <w:sz w:val="24"/>
          <w:szCs w:val="24"/>
        </w:rPr>
        <w:t xml:space="preserve"> </w:t>
      </w:r>
      <w:r w:rsidR="006C57F4" w:rsidRPr="006C57F4">
        <w:rPr>
          <w:rFonts w:ascii="Times New Roman" w:hAnsi="Times New Roman" w:cs="Times New Roman"/>
          <w:sz w:val="24"/>
          <w:szCs w:val="24"/>
        </w:rPr>
        <w:t>установлено</w:t>
      </w:r>
      <w:r w:rsidR="006C57F4">
        <w:rPr>
          <w:rFonts w:ascii="Times New Roman" w:hAnsi="Times New Roman" w:cs="Times New Roman"/>
          <w:sz w:val="24"/>
          <w:szCs w:val="24"/>
        </w:rPr>
        <w:t xml:space="preserve"> на 5 мг/кг для подвижных форм, для валового содержания ПДК и ОДК не установлены, соответственно, концентрации </w:t>
      </w:r>
      <w:r w:rsidR="006C57F4">
        <w:rPr>
          <w:rFonts w:ascii="Times New Roman" w:hAnsi="Times New Roman" w:cs="Times New Roman"/>
          <w:sz w:val="24"/>
          <w:szCs w:val="24"/>
          <w:lang w:val="en-US"/>
        </w:rPr>
        <w:t>Co</w:t>
      </w:r>
      <w:r w:rsidR="006C57F4" w:rsidRPr="006C57F4">
        <w:rPr>
          <w:rFonts w:ascii="Times New Roman" w:hAnsi="Times New Roman" w:cs="Times New Roman"/>
          <w:sz w:val="24"/>
          <w:szCs w:val="24"/>
        </w:rPr>
        <w:t xml:space="preserve"> </w:t>
      </w:r>
      <w:r w:rsidR="006C57F4">
        <w:rPr>
          <w:rFonts w:ascii="Times New Roman" w:hAnsi="Times New Roman" w:cs="Times New Roman"/>
          <w:sz w:val="24"/>
          <w:szCs w:val="24"/>
        </w:rPr>
        <w:t>в пробах не должны превышать фоновые концентрации в четырёхкратном размере (Водяницкий, 2012)</w:t>
      </w:r>
      <w:r w:rsidR="00292E44">
        <w:rPr>
          <w:rFonts w:ascii="Times New Roman" w:hAnsi="Times New Roman" w:cs="Times New Roman"/>
          <w:sz w:val="24"/>
          <w:szCs w:val="24"/>
        </w:rPr>
        <w:t>. В связи с тем, что кобальт находится в нерастворимой форме,</w:t>
      </w:r>
      <w:r w:rsidR="000310BD">
        <w:rPr>
          <w:rFonts w:ascii="Times New Roman" w:hAnsi="Times New Roman" w:cs="Times New Roman"/>
          <w:sz w:val="24"/>
          <w:szCs w:val="24"/>
        </w:rPr>
        <w:t xml:space="preserve"> на данный момент </w:t>
      </w:r>
      <w:r w:rsidR="00292E44">
        <w:rPr>
          <w:rFonts w:ascii="Times New Roman" w:hAnsi="Times New Roman" w:cs="Times New Roman"/>
          <w:sz w:val="24"/>
          <w:szCs w:val="24"/>
        </w:rPr>
        <w:t xml:space="preserve">его </w:t>
      </w:r>
      <w:r w:rsidR="003D7E2E">
        <w:rPr>
          <w:rFonts w:ascii="Times New Roman" w:hAnsi="Times New Roman" w:cs="Times New Roman"/>
          <w:sz w:val="24"/>
          <w:szCs w:val="24"/>
        </w:rPr>
        <w:t>содержания</w:t>
      </w:r>
      <w:r w:rsidR="000310BD">
        <w:rPr>
          <w:rFonts w:ascii="Times New Roman" w:hAnsi="Times New Roman" w:cs="Times New Roman"/>
          <w:sz w:val="24"/>
          <w:szCs w:val="24"/>
        </w:rPr>
        <w:t xml:space="preserve"> не представляют опасности.</w:t>
      </w:r>
      <w:r w:rsidR="005D11DB">
        <w:rPr>
          <w:rFonts w:ascii="Times New Roman" w:hAnsi="Times New Roman" w:cs="Times New Roman"/>
          <w:sz w:val="24"/>
          <w:szCs w:val="24"/>
        </w:rPr>
        <w:t xml:space="preserve"> </w:t>
      </w:r>
    </w:p>
    <w:p w:rsidR="009249E8" w:rsidRDefault="001074C9" w:rsidP="009249E8">
      <w:pPr>
        <w:pStyle w:val="Default"/>
        <w:spacing w:line="360" w:lineRule="auto"/>
        <w:ind w:firstLine="708"/>
        <w:jc w:val="both"/>
      </w:pPr>
      <w:r w:rsidRPr="009249E8">
        <w:t>Для хрома, меди, никеля и свинца характерна форма, связанная с оксидами и гидроксидами железа и марганца. Такая ситуация говорит о наличии восстановительной среды</w:t>
      </w:r>
      <w:r w:rsidR="00ED360E" w:rsidRPr="009249E8">
        <w:t>, обус</w:t>
      </w:r>
      <w:r w:rsidR="009249E8" w:rsidRPr="009249E8">
        <w:t>ловленной процессами застоя или гниения (</w:t>
      </w:r>
      <w:r w:rsidR="009249E8" w:rsidRPr="009249E8">
        <w:rPr>
          <w:iCs/>
          <w:color w:val="auto"/>
        </w:rPr>
        <w:t>П. И. Курилов, Р. П. Круглякова, Н. И. Савицкая, П. С. Федотов</w:t>
      </w:r>
      <w:r w:rsidR="009249E8" w:rsidRPr="009249E8">
        <w:rPr>
          <w:iCs/>
        </w:rPr>
        <w:t>, 2008)</w:t>
      </w:r>
      <w:r w:rsidR="00ED360E" w:rsidRPr="009249E8">
        <w:t xml:space="preserve">. </w:t>
      </w:r>
      <w:r w:rsidR="009249E8">
        <w:t xml:space="preserve">Также можно </w:t>
      </w:r>
      <w:r w:rsidR="0043353E">
        <w:t>предположить начало</w:t>
      </w:r>
      <w:r w:rsidR="009249E8">
        <w:t xml:space="preserve"> закономерного развитии озёрного биогеоценоза – </w:t>
      </w:r>
      <w:r w:rsidR="0043353E">
        <w:t>сукцессии. С</w:t>
      </w:r>
      <w:r w:rsidR="009249E8">
        <w:t>уть</w:t>
      </w:r>
      <w:r w:rsidR="0043353E">
        <w:t xml:space="preserve"> этого процесса</w:t>
      </w:r>
      <w:r w:rsidR="009249E8">
        <w:t xml:space="preserve"> заключается в многолетнем </w:t>
      </w:r>
      <w:r w:rsidR="0043353E">
        <w:t>обмелении озе</w:t>
      </w:r>
      <w:r w:rsidR="009249E8">
        <w:t xml:space="preserve">ра за счёт накопления на дне остатков организмов и продуктов их жизнедеятельности. </w:t>
      </w:r>
      <w:r w:rsidR="0043353E">
        <w:t>В конечном итоге</w:t>
      </w:r>
      <w:r w:rsidR="009249E8">
        <w:t xml:space="preserve"> возможна смена видового состава живых организмов на </w:t>
      </w:r>
      <w:r w:rsidR="0043353E">
        <w:t>формы</w:t>
      </w:r>
      <w:r w:rsidR="002428BC">
        <w:t>,</w:t>
      </w:r>
      <w:r w:rsidR="0043353E">
        <w:t xml:space="preserve"> </w:t>
      </w:r>
      <w:r w:rsidR="009249E8">
        <w:t>менее прихотливы</w:t>
      </w:r>
      <w:r w:rsidR="0043353E">
        <w:t>е</w:t>
      </w:r>
      <w:r w:rsidR="009249E8">
        <w:t xml:space="preserve"> к присутствию большого количества кислорода в воде</w:t>
      </w:r>
      <w:r w:rsidR="0043353E">
        <w:t xml:space="preserve">. </w:t>
      </w:r>
    </w:p>
    <w:p w:rsidR="002428BC" w:rsidRDefault="002428BC" w:rsidP="009249E8">
      <w:pPr>
        <w:pStyle w:val="Default"/>
        <w:spacing w:line="360" w:lineRule="auto"/>
        <w:ind w:firstLine="708"/>
        <w:jc w:val="both"/>
      </w:pPr>
      <w:r>
        <w:t>Об увеличении восстановительных свойств среды говорит график</w:t>
      </w:r>
      <w:r w:rsidR="003E5A9F">
        <w:t xml:space="preserve"> (рис. 16)</w:t>
      </w:r>
      <w:r>
        <w:t xml:space="preserve">, построенный на основании значений окислительно-восстановительного потенциала </w:t>
      </w:r>
      <w:r>
        <w:rPr>
          <w:lang w:val="en-US"/>
        </w:rPr>
        <w:t>Eh</w:t>
      </w:r>
      <w:r>
        <w:t xml:space="preserve">, измеренного для вод озера Сапшо. </w:t>
      </w:r>
    </w:p>
    <w:p w:rsidR="00344892" w:rsidRDefault="00344892" w:rsidP="009249E8">
      <w:pPr>
        <w:pStyle w:val="Default"/>
        <w:spacing w:line="360" w:lineRule="auto"/>
        <w:ind w:firstLine="708"/>
        <w:jc w:val="both"/>
      </w:pPr>
    </w:p>
    <w:p w:rsidR="003D7E2E" w:rsidRPr="000C7FD6" w:rsidRDefault="003D7E2E" w:rsidP="009249E8">
      <w:pPr>
        <w:pStyle w:val="Default"/>
        <w:spacing w:line="360" w:lineRule="auto"/>
        <w:ind w:firstLine="708"/>
        <w:jc w:val="both"/>
      </w:pPr>
    </w:p>
    <w:p w:rsidR="002428BC" w:rsidRDefault="002428BC" w:rsidP="009249E8">
      <w:pPr>
        <w:pStyle w:val="Default"/>
        <w:spacing w:line="360" w:lineRule="auto"/>
        <w:ind w:firstLine="708"/>
        <w:jc w:val="both"/>
      </w:pPr>
      <w:r>
        <w:rPr>
          <w:noProof/>
          <w:lang w:eastAsia="ru-RU"/>
        </w:rPr>
        <w:lastRenderedPageBreak/>
        <w:drawing>
          <wp:inline distT="0" distB="0" distL="0" distR="0" wp14:anchorId="1FB127C7" wp14:editId="5808FE14">
            <wp:extent cx="5133975" cy="3286125"/>
            <wp:effectExtent l="0" t="0" r="9525"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610DA" w:rsidRPr="003D7E2E" w:rsidRDefault="003D7E2E" w:rsidP="003D7E2E">
      <w:pPr>
        <w:pStyle w:val="Default"/>
        <w:spacing w:line="360" w:lineRule="auto"/>
        <w:ind w:firstLine="708"/>
        <w:jc w:val="center"/>
      </w:pPr>
      <w:r w:rsidRPr="003D7E2E">
        <w:t>Рисунок</w:t>
      </w:r>
      <w:r w:rsidR="003E5A9F" w:rsidRPr="003D7E2E">
        <w:t xml:space="preserve"> 16 </w:t>
      </w:r>
      <w:r w:rsidR="006610DA" w:rsidRPr="003D7E2E">
        <w:t xml:space="preserve">График изменения показателя </w:t>
      </w:r>
      <w:r w:rsidR="006610DA" w:rsidRPr="003D7E2E">
        <w:rPr>
          <w:lang w:val="en-US"/>
        </w:rPr>
        <w:t>Eh</w:t>
      </w:r>
      <w:r w:rsidR="006610DA" w:rsidRPr="003D7E2E">
        <w:t xml:space="preserve"> с увеличением глубины озера Сапшо</w:t>
      </w:r>
    </w:p>
    <w:p w:rsidR="003E5A9F" w:rsidRDefault="003E5A9F" w:rsidP="003E5A9F">
      <w:pPr>
        <w:pStyle w:val="Default"/>
        <w:spacing w:line="360" w:lineRule="auto"/>
        <w:ind w:firstLine="708"/>
        <w:jc w:val="both"/>
      </w:pPr>
    </w:p>
    <w:p w:rsidR="00CC3946" w:rsidRDefault="00F46519" w:rsidP="00CC3946">
      <w:pPr>
        <w:pStyle w:val="Default"/>
        <w:spacing w:line="360" w:lineRule="auto"/>
        <w:ind w:firstLine="708"/>
        <w:jc w:val="both"/>
        <w:rPr>
          <w:shd w:val="clear" w:color="auto" w:fill="FFFFFF"/>
        </w:rPr>
      </w:pPr>
      <w:r>
        <w:rPr>
          <w:lang w:val="en-US"/>
        </w:rPr>
        <w:t>Eh</w:t>
      </w:r>
      <w:r w:rsidRPr="000C7FD6">
        <w:t xml:space="preserve"> </w:t>
      </w:r>
      <w:r>
        <w:t xml:space="preserve">измерялся </w:t>
      </w:r>
      <w:r w:rsidRPr="002428BC">
        <w:t xml:space="preserve">автоматическим многопараметрическим зондом </w:t>
      </w:r>
      <w:r w:rsidRPr="002428BC">
        <w:rPr>
          <w:shd w:val="clear" w:color="auto" w:fill="FFFFFF"/>
        </w:rPr>
        <w:t>YSI  6600 V2-03</w:t>
      </w:r>
      <w:r>
        <w:rPr>
          <w:shd w:val="clear" w:color="auto" w:fill="FFFFFF"/>
        </w:rPr>
        <w:t xml:space="preserve"> для 9 точек. Усреднённые значения п</w:t>
      </w:r>
      <w:r w:rsidR="00663004">
        <w:rPr>
          <w:shd w:val="clear" w:color="auto" w:fill="FFFFFF"/>
        </w:rPr>
        <w:t>араметра приведены в приложении 3.</w:t>
      </w:r>
      <w:r w:rsidRPr="00F46519">
        <w:rPr>
          <w:shd w:val="clear" w:color="auto" w:fill="FFFFFF"/>
        </w:rPr>
        <w:t xml:space="preserve"> </w:t>
      </w:r>
      <w:r w:rsidR="00760479">
        <w:rPr>
          <w:shd w:val="clear" w:color="auto" w:fill="FFFFFF"/>
        </w:rPr>
        <w:t xml:space="preserve">Как видно на графике 16 </w:t>
      </w:r>
      <w:r>
        <w:rPr>
          <w:shd w:val="clear" w:color="auto" w:fill="FFFFFF"/>
        </w:rPr>
        <w:t xml:space="preserve">для приповерхностных вод характерны значения </w:t>
      </w:r>
      <w:r>
        <w:rPr>
          <w:shd w:val="clear" w:color="auto" w:fill="FFFFFF"/>
          <w:lang w:val="en-US"/>
        </w:rPr>
        <w:t>Eh</w:t>
      </w:r>
      <w:r w:rsidRPr="00F46519">
        <w:rPr>
          <w:shd w:val="clear" w:color="auto" w:fill="FFFFFF"/>
        </w:rPr>
        <w:t>&gt;0</w:t>
      </w:r>
      <w:r>
        <w:rPr>
          <w:shd w:val="clear" w:color="auto" w:fill="FFFFFF"/>
        </w:rPr>
        <w:t xml:space="preserve">, что соответствует окислительной обстановке, при которой в воде присутствует свободный кислород, а элементы, в большинстве своём, находятся в высшей степени окисления. Начиная с глубины четырёх метров вода характеризуется значениями </w:t>
      </w:r>
      <w:r>
        <w:rPr>
          <w:shd w:val="clear" w:color="auto" w:fill="FFFFFF"/>
          <w:lang w:val="en-US"/>
        </w:rPr>
        <w:t>Eh</w:t>
      </w:r>
      <w:r w:rsidRPr="00F46519">
        <w:rPr>
          <w:shd w:val="clear" w:color="auto" w:fill="FFFFFF"/>
        </w:rPr>
        <w:t>&lt;0</w:t>
      </w:r>
      <w:r>
        <w:rPr>
          <w:shd w:val="clear" w:color="auto" w:fill="FFFFFF"/>
        </w:rPr>
        <w:t xml:space="preserve">, что говорит о повышении восстановительных свойств среды. В таких условиях и начинаются процессы </w:t>
      </w:r>
      <w:r w:rsidR="00CC3946">
        <w:rPr>
          <w:shd w:val="clear" w:color="auto" w:fill="FFFFFF"/>
        </w:rPr>
        <w:t xml:space="preserve">высвобождения элементов, связанных или сорбированных на оксидах </w:t>
      </w:r>
      <w:r w:rsidR="00CC3946">
        <w:rPr>
          <w:shd w:val="clear" w:color="auto" w:fill="FFFFFF"/>
          <w:lang w:val="en-US"/>
        </w:rPr>
        <w:t>Fe</w:t>
      </w:r>
      <w:r w:rsidR="00CC3946" w:rsidRPr="00CC3946">
        <w:rPr>
          <w:shd w:val="clear" w:color="auto" w:fill="FFFFFF"/>
        </w:rPr>
        <w:t xml:space="preserve"> </w:t>
      </w:r>
      <w:r w:rsidR="00CC3946">
        <w:rPr>
          <w:shd w:val="clear" w:color="auto" w:fill="FFFFFF"/>
        </w:rPr>
        <w:t xml:space="preserve">и </w:t>
      </w:r>
      <w:r w:rsidR="00CC3946">
        <w:rPr>
          <w:shd w:val="clear" w:color="auto" w:fill="FFFFFF"/>
          <w:lang w:val="en-US"/>
        </w:rPr>
        <w:t>Mn</w:t>
      </w:r>
      <w:r w:rsidR="00CC3946">
        <w:rPr>
          <w:shd w:val="clear" w:color="auto" w:fill="FFFFFF"/>
        </w:rPr>
        <w:t>, что позволяет им попадать в водную толщу и быть доступными для биоты (</w:t>
      </w:r>
      <w:r w:rsidR="00CC3946" w:rsidRPr="009249E8">
        <w:rPr>
          <w:iCs/>
          <w:color w:val="auto"/>
        </w:rPr>
        <w:t>П. И. Курилов, Р. П. Круглякова, Н. И. Савицкая, П. С. Федотов</w:t>
      </w:r>
      <w:r w:rsidR="00CC3946" w:rsidRPr="009249E8">
        <w:rPr>
          <w:iCs/>
        </w:rPr>
        <w:t>, 2008)</w:t>
      </w:r>
      <w:r w:rsidR="00CC3946">
        <w:rPr>
          <w:shd w:val="clear" w:color="auto" w:fill="FFFFFF"/>
        </w:rPr>
        <w:t>.</w:t>
      </w:r>
      <w:r>
        <w:rPr>
          <w:shd w:val="clear" w:color="auto" w:fill="FFFFFF"/>
        </w:rPr>
        <w:t xml:space="preserve">   </w:t>
      </w:r>
    </w:p>
    <w:p w:rsidR="00CC3946" w:rsidRDefault="00F46519" w:rsidP="00CC3946">
      <w:pPr>
        <w:pStyle w:val="af"/>
        <w:shd w:val="clear" w:color="auto" w:fill="FFFFFF"/>
        <w:spacing w:before="0" w:beforeAutospacing="0" w:after="120" w:afterAutospacing="0" w:line="360" w:lineRule="auto"/>
        <w:ind w:firstLine="709"/>
        <w:jc w:val="both"/>
        <w:rPr>
          <w:color w:val="000000"/>
        </w:rPr>
      </w:pPr>
      <w:r w:rsidRPr="00CC3946">
        <w:rPr>
          <w:shd w:val="clear" w:color="auto" w:fill="FFFFFF"/>
        </w:rPr>
        <w:t xml:space="preserve">Также на графике </w:t>
      </w:r>
      <w:r w:rsidR="00AE264A">
        <w:rPr>
          <w:shd w:val="clear" w:color="auto" w:fill="FFFFFF"/>
        </w:rPr>
        <w:t xml:space="preserve">16 </w:t>
      </w:r>
      <w:r w:rsidRPr="00CC3946">
        <w:rPr>
          <w:shd w:val="clear" w:color="auto" w:fill="FFFFFF"/>
        </w:rPr>
        <w:t xml:space="preserve">проведена линия тренда изменения </w:t>
      </w:r>
      <w:r w:rsidRPr="00CC3946">
        <w:rPr>
          <w:shd w:val="clear" w:color="auto" w:fill="FFFFFF"/>
          <w:lang w:val="en-US"/>
        </w:rPr>
        <w:t>Eh</w:t>
      </w:r>
      <w:r w:rsidRPr="00CC3946">
        <w:rPr>
          <w:shd w:val="clear" w:color="auto" w:fill="FFFFFF"/>
        </w:rPr>
        <w:t xml:space="preserve"> по глубине, этой линии соответствует уравнению простой линейной регрессии</w:t>
      </w:r>
      <w:r w:rsidRPr="00CC3946">
        <w:rPr>
          <w:i/>
          <w:shd w:val="clear" w:color="auto" w:fill="FFFFFF"/>
        </w:rPr>
        <w:t xml:space="preserve"> </w:t>
      </w:r>
      <w:r w:rsidRPr="00CC3946">
        <w:rPr>
          <w:rStyle w:val="ae"/>
          <w:i w:val="0"/>
          <w:shd w:val="clear" w:color="auto" w:fill="FFFFFF"/>
          <w:lang w:val="en-US"/>
        </w:rPr>
        <w:t>y</w:t>
      </w:r>
      <w:r w:rsidRPr="00CC3946">
        <w:rPr>
          <w:rStyle w:val="ae"/>
          <w:rFonts w:eastAsiaTheme="majorEastAsia"/>
          <w:i w:val="0"/>
          <w:color w:val="000000"/>
          <w:shd w:val="clear" w:color="auto" w:fill="FFFFFF"/>
        </w:rPr>
        <w:t>=a+b</w:t>
      </w:r>
      <w:r w:rsidR="00CC3946" w:rsidRPr="00CC3946">
        <w:rPr>
          <w:rStyle w:val="ae"/>
          <w:i w:val="0"/>
          <w:shd w:val="clear" w:color="auto" w:fill="FFFFFF"/>
          <w:lang w:val="en-US"/>
        </w:rPr>
        <w:t>x</w:t>
      </w:r>
      <w:r w:rsidR="00CC3946" w:rsidRPr="00CC3946">
        <w:rPr>
          <w:rStyle w:val="ae"/>
          <w:i w:val="0"/>
          <w:shd w:val="clear" w:color="auto" w:fill="FFFFFF"/>
        </w:rPr>
        <w:t xml:space="preserve">, где </w:t>
      </w:r>
      <w:r w:rsidR="00CC3946" w:rsidRPr="00CC3946">
        <w:rPr>
          <w:i/>
          <w:iCs/>
          <w:color w:val="000000"/>
        </w:rPr>
        <w:t>x</w:t>
      </w:r>
      <w:r w:rsidR="00CC3946" w:rsidRPr="00CC3946">
        <w:rPr>
          <w:color w:val="000000"/>
        </w:rPr>
        <w:t xml:space="preserve"> является независимой переменной, </w:t>
      </w:r>
      <w:r w:rsidR="00CC3946" w:rsidRPr="00CC3946">
        <w:rPr>
          <w:color w:val="000000"/>
          <w:lang w:val="en-US"/>
        </w:rPr>
        <w:t>y</w:t>
      </w:r>
      <w:r w:rsidR="00CC3946" w:rsidRPr="00CC3946">
        <w:rPr>
          <w:color w:val="000000"/>
        </w:rPr>
        <w:t xml:space="preserve"> – переменной отклика, </w:t>
      </w:r>
      <w:r w:rsidR="00CC3946" w:rsidRPr="00CC3946">
        <w:rPr>
          <w:i/>
          <w:iCs/>
          <w:color w:val="000000"/>
        </w:rPr>
        <w:t>a</w:t>
      </w:r>
      <w:r w:rsidR="00CC3946" w:rsidRPr="00CC3946">
        <w:rPr>
          <w:color w:val="000000"/>
        </w:rPr>
        <w:t xml:space="preserve"> – свободным членом линии оценки, а </w:t>
      </w:r>
      <w:r w:rsidR="00CC3946" w:rsidRPr="00CC3946">
        <w:rPr>
          <w:i/>
          <w:iCs/>
          <w:color w:val="000000"/>
        </w:rPr>
        <w:t>b</w:t>
      </w:r>
      <w:r w:rsidR="00CC3946" w:rsidRPr="00CC3946">
        <w:rPr>
          <w:color w:val="000000"/>
        </w:rPr>
        <w:t> – угловым коэффициентом.</w:t>
      </w:r>
    </w:p>
    <w:p w:rsidR="001074C9" w:rsidRDefault="00ED360E" w:rsidP="00CC3946">
      <w:pPr>
        <w:pStyle w:val="af"/>
        <w:shd w:val="clear" w:color="auto" w:fill="FFFFFF"/>
        <w:spacing w:before="0" w:beforeAutospacing="0" w:after="120" w:afterAutospacing="0" w:line="360" w:lineRule="auto"/>
        <w:ind w:firstLine="709"/>
        <w:jc w:val="both"/>
      </w:pPr>
      <w:r>
        <w:t xml:space="preserve">Наибольший интерес представляют 3 активных элемента, присутствующие во всех формах-железо, марганец и цинк. </w:t>
      </w:r>
      <w:r w:rsidR="000D0215">
        <w:t xml:space="preserve">На </w:t>
      </w:r>
      <w:r w:rsidR="006610DA">
        <w:t xml:space="preserve">следующей </w:t>
      </w:r>
      <w:r w:rsidR="000D0215">
        <w:t>диаграмме</w:t>
      </w:r>
      <w:r w:rsidR="006610DA">
        <w:t xml:space="preserve"> (рис. 17)</w:t>
      </w:r>
      <w:r w:rsidR="000D0215">
        <w:rPr>
          <w:color w:val="FF0000"/>
        </w:rPr>
        <w:t xml:space="preserve"> </w:t>
      </w:r>
      <w:r w:rsidR="000D0215">
        <w:t>наглядно показано соотношение форм, рассчитанное в процентном соотношении по среднему значению элементов в пробах.</w:t>
      </w:r>
    </w:p>
    <w:p w:rsidR="000F382A" w:rsidRPr="00CC3946" w:rsidRDefault="000F382A" w:rsidP="00CC3946">
      <w:pPr>
        <w:pStyle w:val="af"/>
        <w:shd w:val="clear" w:color="auto" w:fill="FFFFFF"/>
        <w:spacing w:before="0" w:beforeAutospacing="0" w:after="120" w:afterAutospacing="0" w:line="360" w:lineRule="auto"/>
        <w:ind w:firstLine="709"/>
        <w:jc w:val="both"/>
        <w:rPr>
          <w:color w:val="000000"/>
        </w:rPr>
      </w:pPr>
    </w:p>
    <w:p w:rsidR="000D0215" w:rsidRDefault="00CC3946" w:rsidP="00ED360E">
      <w:pPr>
        <w:spacing w:line="360" w:lineRule="auto"/>
        <w:jc w:val="both"/>
        <w:rPr>
          <w:rFonts w:ascii="Times New Roman" w:hAnsi="Times New Roman" w:cs="Times New Roman"/>
          <w:sz w:val="24"/>
          <w:szCs w:val="24"/>
        </w:rPr>
      </w:pPr>
      <w:r>
        <w:rPr>
          <w:noProof/>
          <w:lang w:eastAsia="ru-RU"/>
        </w:rPr>
        <w:drawing>
          <wp:inline distT="0" distB="0" distL="0" distR="0" wp14:anchorId="741B2ADC" wp14:editId="5153F5BC">
            <wp:extent cx="5562600" cy="38100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610DA" w:rsidRDefault="00344892" w:rsidP="006610DA">
      <w:pPr>
        <w:spacing w:line="360" w:lineRule="auto"/>
        <w:jc w:val="center"/>
        <w:rPr>
          <w:rFonts w:ascii="Times New Roman" w:hAnsi="Times New Roman" w:cs="Times New Roman"/>
          <w:sz w:val="24"/>
          <w:szCs w:val="20"/>
        </w:rPr>
      </w:pPr>
      <w:r>
        <w:rPr>
          <w:rFonts w:ascii="Times New Roman" w:hAnsi="Times New Roman" w:cs="Times New Roman"/>
          <w:sz w:val="24"/>
          <w:szCs w:val="20"/>
        </w:rPr>
        <w:t xml:space="preserve">Рисунок </w:t>
      </w:r>
      <w:r w:rsidR="006610DA" w:rsidRPr="00344892">
        <w:rPr>
          <w:rFonts w:ascii="Times New Roman" w:hAnsi="Times New Roman" w:cs="Times New Roman"/>
          <w:sz w:val="24"/>
          <w:szCs w:val="20"/>
        </w:rPr>
        <w:t xml:space="preserve">17 Формы нахождения </w:t>
      </w:r>
      <w:r w:rsidR="006610DA" w:rsidRPr="00344892">
        <w:rPr>
          <w:rFonts w:ascii="Times New Roman" w:hAnsi="Times New Roman" w:cs="Times New Roman"/>
          <w:sz w:val="24"/>
          <w:szCs w:val="20"/>
          <w:lang w:val="en-US"/>
        </w:rPr>
        <w:t>Fe</w:t>
      </w:r>
      <w:r w:rsidR="006610DA" w:rsidRPr="00344892">
        <w:rPr>
          <w:rFonts w:ascii="Times New Roman" w:hAnsi="Times New Roman" w:cs="Times New Roman"/>
          <w:sz w:val="24"/>
          <w:szCs w:val="20"/>
        </w:rPr>
        <w:t xml:space="preserve">, </w:t>
      </w:r>
      <w:r w:rsidR="006610DA" w:rsidRPr="00344892">
        <w:rPr>
          <w:rFonts w:ascii="Times New Roman" w:hAnsi="Times New Roman" w:cs="Times New Roman"/>
          <w:sz w:val="24"/>
          <w:szCs w:val="20"/>
          <w:lang w:val="en-US"/>
        </w:rPr>
        <w:t>Mn</w:t>
      </w:r>
      <w:r w:rsidR="006610DA" w:rsidRPr="00344892">
        <w:rPr>
          <w:rFonts w:ascii="Times New Roman" w:hAnsi="Times New Roman" w:cs="Times New Roman"/>
          <w:sz w:val="24"/>
          <w:szCs w:val="20"/>
        </w:rPr>
        <w:t xml:space="preserve">, </w:t>
      </w:r>
      <w:r w:rsidR="006610DA" w:rsidRPr="00344892">
        <w:rPr>
          <w:rFonts w:ascii="Times New Roman" w:hAnsi="Times New Roman" w:cs="Times New Roman"/>
          <w:sz w:val="24"/>
          <w:szCs w:val="20"/>
          <w:lang w:val="en-US"/>
        </w:rPr>
        <w:t>Zn</w:t>
      </w:r>
      <w:r>
        <w:rPr>
          <w:rFonts w:ascii="Times New Roman" w:hAnsi="Times New Roman" w:cs="Times New Roman"/>
          <w:sz w:val="24"/>
          <w:szCs w:val="20"/>
        </w:rPr>
        <w:t>*</w:t>
      </w:r>
    </w:p>
    <w:p w:rsidR="00344892" w:rsidRPr="00344892" w:rsidRDefault="00344892" w:rsidP="00344892">
      <w:pPr>
        <w:spacing w:line="360" w:lineRule="auto"/>
        <w:jc w:val="both"/>
        <w:rPr>
          <w:rFonts w:ascii="Times New Roman" w:hAnsi="Times New Roman" w:cs="Times New Roman"/>
          <w:sz w:val="24"/>
          <w:szCs w:val="20"/>
        </w:rPr>
      </w:pPr>
      <w:r>
        <w:rPr>
          <w:rFonts w:ascii="Times New Roman" w:hAnsi="Times New Roman" w:cs="Times New Roman"/>
          <w:sz w:val="24"/>
          <w:szCs w:val="20"/>
        </w:rPr>
        <w:t>*ВФ - водорастворимые формы, СФ – сорбированные формы, КФ – карбонатные формы, Окс-гидрокс – формы, связанные с оксидами и гидроксидами железа и марганца, Орг - формы, связанные с органическим веществом, НФ – нерастворимые формы</w:t>
      </w:r>
    </w:p>
    <w:p w:rsidR="00CA45B7" w:rsidRDefault="00137973" w:rsidP="00137973">
      <w:pPr>
        <w:spacing w:line="360" w:lineRule="auto"/>
        <w:ind w:firstLine="709"/>
        <w:jc w:val="both"/>
        <w:rPr>
          <w:rFonts w:ascii="Times New Roman" w:hAnsi="Times New Roman" w:cs="Times New Roman"/>
          <w:sz w:val="24"/>
          <w:szCs w:val="24"/>
          <w:lang w:eastAsia="ru-RU"/>
        </w:rPr>
      </w:pPr>
      <w:r w:rsidRPr="00137973">
        <w:rPr>
          <w:rFonts w:ascii="Times New Roman" w:hAnsi="Times New Roman" w:cs="Times New Roman"/>
          <w:sz w:val="24"/>
          <w:szCs w:val="24"/>
          <w:lang w:eastAsia="ru-RU"/>
        </w:rPr>
        <w:t>Для характеристики этих элементов используются понятия легкодоступные, умеренно доступные и труднодоступные формы. Чем легче извлекается форма, тем подвижнее и потенциально опаснее она в системе. К легкодоступным формам относятся</w:t>
      </w:r>
      <w:r>
        <w:rPr>
          <w:rFonts w:ascii="Times New Roman" w:hAnsi="Times New Roman" w:cs="Times New Roman"/>
          <w:sz w:val="24"/>
          <w:szCs w:val="24"/>
          <w:lang w:eastAsia="ru-RU"/>
        </w:rPr>
        <w:t xml:space="preserve"> те, которые связаны с осадком </w:t>
      </w:r>
      <w:r w:rsidR="00CC3946">
        <w:rPr>
          <w:rFonts w:ascii="Times New Roman" w:hAnsi="Times New Roman" w:cs="Times New Roman"/>
          <w:sz w:val="24"/>
          <w:szCs w:val="24"/>
          <w:lang w:eastAsia="ru-RU"/>
        </w:rPr>
        <w:t>слабыми</w:t>
      </w:r>
      <w:r>
        <w:rPr>
          <w:rFonts w:ascii="Times New Roman" w:hAnsi="Times New Roman" w:cs="Times New Roman"/>
          <w:sz w:val="24"/>
          <w:szCs w:val="24"/>
          <w:lang w:eastAsia="ru-RU"/>
        </w:rPr>
        <w:t xml:space="preserve"> электростатическими силами, то есть это</w:t>
      </w:r>
      <w:r w:rsidRPr="00137973">
        <w:rPr>
          <w:rFonts w:ascii="Times New Roman" w:hAnsi="Times New Roman" w:cs="Times New Roman"/>
          <w:sz w:val="24"/>
          <w:szCs w:val="24"/>
          <w:lang w:eastAsia="ru-RU"/>
        </w:rPr>
        <w:t xml:space="preserve"> водорастворимая, сорбированная и форма, связанная с карб</w:t>
      </w:r>
      <w:r>
        <w:rPr>
          <w:rFonts w:ascii="Times New Roman" w:hAnsi="Times New Roman" w:cs="Times New Roman"/>
          <w:sz w:val="24"/>
          <w:szCs w:val="24"/>
          <w:lang w:eastAsia="ru-RU"/>
        </w:rPr>
        <w:t xml:space="preserve">онатами; к умеренно растворимым относятся легко восстанавливающиеся </w:t>
      </w:r>
      <w:r w:rsidRPr="00137973">
        <w:rPr>
          <w:rFonts w:ascii="Times New Roman" w:hAnsi="Times New Roman" w:cs="Times New Roman"/>
          <w:sz w:val="24"/>
          <w:szCs w:val="24"/>
          <w:lang w:eastAsia="ru-RU"/>
        </w:rPr>
        <w:t xml:space="preserve">формы, связанные с оксидами и гидроксидами </w:t>
      </w:r>
      <w:r w:rsidRPr="00137973">
        <w:rPr>
          <w:rFonts w:ascii="Times New Roman" w:hAnsi="Times New Roman" w:cs="Times New Roman"/>
          <w:sz w:val="24"/>
          <w:szCs w:val="24"/>
          <w:lang w:val="en-US" w:eastAsia="ru-RU"/>
        </w:rPr>
        <w:t>Fe</w:t>
      </w:r>
      <w:r w:rsidRPr="00137973">
        <w:rPr>
          <w:rFonts w:ascii="Times New Roman" w:hAnsi="Times New Roman" w:cs="Times New Roman"/>
          <w:sz w:val="24"/>
          <w:szCs w:val="24"/>
          <w:lang w:eastAsia="ru-RU"/>
        </w:rPr>
        <w:t xml:space="preserve"> и </w:t>
      </w:r>
      <w:r w:rsidRPr="00137973">
        <w:rPr>
          <w:rFonts w:ascii="Times New Roman" w:hAnsi="Times New Roman" w:cs="Times New Roman"/>
          <w:sz w:val="24"/>
          <w:szCs w:val="24"/>
          <w:lang w:val="en-US" w:eastAsia="ru-RU"/>
        </w:rPr>
        <w:t>Mn</w:t>
      </w:r>
      <w:r w:rsidRPr="00137973">
        <w:rPr>
          <w:rFonts w:ascii="Times New Roman" w:hAnsi="Times New Roman" w:cs="Times New Roman"/>
          <w:sz w:val="24"/>
          <w:szCs w:val="24"/>
          <w:lang w:eastAsia="ru-RU"/>
        </w:rPr>
        <w:t xml:space="preserve">, а также связанные с </w:t>
      </w:r>
      <w:r w:rsidR="00702032">
        <w:rPr>
          <w:rFonts w:ascii="Times New Roman" w:hAnsi="Times New Roman" w:cs="Times New Roman"/>
          <w:sz w:val="24"/>
          <w:szCs w:val="24"/>
          <w:lang w:eastAsia="ru-RU"/>
        </w:rPr>
        <w:t>переходом в водную среду при разложении органического вещества</w:t>
      </w:r>
      <w:r w:rsidRPr="00137973">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Труднодоступные формы связаны с кристаллической матрицей образца</w:t>
      </w:r>
      <w:r w:rsidR="00EA292D">
        <w:rPr>
          <w:rFonts w:ascii="Times New Roman" w:hAnsi="Times New Roman" w:cs="Times New Roman"/>
          <w:sz w:val="24"/>
          <w:szCs w:val="24"/>
          <w:lang w:eastAsia="ru-RU"/>
        </w:rPr>
        <w:t>, то есть являются неподвижными (</w:t>
      </w:r>
      <w:r w:rsidR="00671265">
        <w:rPr>
          <w:rFonts w:ascii="Times New Roman" w:hAnsi="Times New Roman" w:cs="Times New Roman"/>
          <w:iCs/>
          <w:sz w:val="24"/>
          <w:szCs w:val="24"/>
        </w:rPr>
        <w:t xml:space="preserve">Курилов, </w:t>
      </w:r>
      <w:r w:rsidR="00EA292D" w:rsidRPr="009249E8">
        <w:rPr>
          <w:rFonts w:ascii="Times New Roman" w:hAnsi="Times New Roman" w:cs="Times New Roman"/>
          <w:iCs/>
          <w:sz w:val="24"/>
          <w:szCs w:val="24"/>
        </w:rPr>
        <w:t>Федотов</w:t>
      </w:r>
      <w:r w:rsidR="00EA292D">
        <w:rPr>
          <w:rFonts w:ascii="Times New Roman" w:hAnsi="Times New Roman" w:cs="Times New Roman"/>
          <w:iCs/>
          <w:sz w:val="24"/>
          <w:szCs w:val="24"/>
        </w:rPr>
        <w:t xml:space="preserve">, </w:t>
      </w:r>
      <w:r w:rsidR="00671265">
        <w:rPr>
          <w:rFonts w:ascii="Times New Roman" w:hAnsi="Times New Roman" w:cs="Times New Roman"/>
          <w:iCs/>
          <w:sz w:val="24"/>
          <w:szCs w:val="24"/>
        </w:rPr>
        <w:t xml:space="preserve">Круглякова, </w:t>
      </w:r>
      <w:r w:rsidR="00EA292D">
        <w:rPr>
          <w:rFonts w:ascii="Times New Roman" w:hAnsi="Times New Roman" w:cs="Times New Roman"/>
          <w:iCs/>
          <w:sz w:val="24"/>
          <w:szCs w:val="24"/>
        </w:rPr>
        <w:t>Шевцова, 2007)</w:t>
      </w:r>
    </w:p>
    <w:p w:rsidR="00663004" w:rsidRDefault="00503DCE" w:rsidP="0013797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lang w:eastAsia="ru-RU"/>
        </w:rPr>
        <w:t>Соответственно, исходя из диаграммы</w:t>
      </w:r>
      <w:r w:rsidR="00223D78">
        <w:rPr>
          <w:rFonts w:ascii="Times New Roman" w:hAnsi="Times New Roman" w:cs="Times New Roman"/>
          <w:sz w:val="24"/>
          <w:szCs w:val="24"/>
          <w:lang w:eastAsia="ru-RU"/>
        </w:rPr>
        <w:t xml:space="preserve"> 17</w:t>
      </w:r>
      <w:r>
        <w:rPr>
          <w:rFonts w:ascii="Times New Roman" w:hAnsi="Times New Roman" w:cs="Times New Roman"/>
          <w:sz w:val="24"/>
          <w:szCs w:val="24"/>
          <w:lang w:eastAsia="ru-RU"/>
        </w:rPr>
        <w:t xml:space="preserve">, можно сказать, что потенциально опасными загрязнителями являются </w:t>
      </w:r>
      <w:r>
        <w:rPr>
          <w:rFonts w:ascii="Times New Roman" w:hAnsi="Times New Roman" w:cs="Times New Roman"/>
          <w:sz w:val="24"/>
          <w:szCs w:val="24"/>
          <w:lang w:val="en-US" w:eastAsia="ru-RU"/>
        </w:rPr>
        <w:t>Zn</w:t>
      </w:r>
      <w:r>
        <w:rPr>
          <w:rFonts w:ascii="Times New Roman" w:hAnsi="Times New Roman" w:cs="Times New Roman"/>
          <w:sz w:val="24"/>
          <w:szCs w:val="24"/>
          <w:lang w:eastAsia="ru-RU"/>
        </w:rPr>
        <w:t xml:space="preserve"> (1</w:t>
      </w:r>
      <w:r w:rsidRPr="00503DCE">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класс опасности, высокая степень опасности) </w:t>
      </w:r>
      <w:r>
        <w:rPr>
          <w:rFonts w:ascii="Times New Roman" w:hAnsi="Times New Roman" w:cs="Times New Roman"/>
          <w:sz w:val="24"/>
          <w:szCs w:val="24"/>
          <w:lang w:eastAsia="ru-RU"/>
        </w:rPr>
        <w:lastRenderedPageBreak/>
        <w:t xml:space="preserve">и </w:t>
      </w:r>
      <w:r>
        <w:rPr>
          <w:rFonts w:ascii="Times New Roman" w:hAnsi="Times New Roman" w:cs="Times New Roman"/>
          <w:sz w:val="24"/>
          <w:szCs w:val="24"/>
          <w:lang w:val="en-US" w:eastAsia="ru-RU"/>
        </w:rPr>
        <w:t>Mn</w:t>
      </w:r>
      <w:r w:rsidRPr="00503DCE">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3 класс опасности, малая степень опасности), так именно эти элементы являются подвижными как в легкодоступных, так и в умеренно доступных</w:t>
      </w:r>
      <w:r>
        <w:t xml:space="preserve"> </w:t>
      </w:r>
      <w:r>
        <w:rPr>
          <w:rFonts w:ascii="Times New Roman" w:hAnsi="Times New Roman" w:cs="Times New Roman"/>
          <w:sz w:val="24"/>
          <w:szCs w:val="24"/>
          <w:lang w:eastAsia="ru-RU"/>
        </w:rPr>
        <w:t>формах.</w:t>
      </w:r>
      <w:r w:rsidR="00702032">
        <w:rPr>
          <w:rFonts w:ascii="Times New Roman" w:hAnsi="Times New Roman" w:cs="Times New Roman"/>
          <w:sz w:val="24"/>
          <w:szCs w:val="24"/>
          <w:lang w:eastAsia="ru-RU"/>
        </w:rPr>
        <w:t xml:space="preserve"> Железо, по аналогии с </w:t>
      </w:r>
      <w:r w:rsidR="00702032">
        <w:rPr>
          <w:rFonts w:ascii="Times New Roman" w:hAnsi="Times New Roman" w:cs="Times New Roman"/>
          <w:sz w:val="24"/>
          <w:szCs w:val="24"/>
        </w:rPr>
        <w:t>хромом, медью, никелем</w:t>
      </w:r>
      <w:r w:rsidR="00702032" w:rsidRPr="001074C9">
        <w:rPr>
          <w:rFonts w:ascii="Times New Roman" w:hAnsi="Times New Roman" w:cs="Times New Roman"/>
          <w:sz w:val="24"/>
          <w:szCs w:val="24"/>
        </w:rPr>
        <w:t xml:space="preserve"> и свин</w:t>
      </w:r>
      <w:r w:rsidR="00702032">
        <w:rPr>
          <w:rFonts w:ascii="Times New Roman" w:hAnsi="Times New Roman" w:cs="Times New Roman"/>
          <w:sz w:val="24"/>
          <w:szCs w:val="24"/>
        </w:rPr>
        <w:t xml:space="preserve">цом, </w:t>
      </w:r>
      <w:r w:rsidR="00244C21">
        <w:rPr>
          <w:rFonts w:ascii="Times New Roman" w:hAnsi="Times New Roman" w:cs="Times New Roman"/>
          <w:sz w:val="24"/>
          <w:szCs w:val="24"/>
        </w:rPr>
        <w:t>находится в форме оксидов и гидроксидов.</w:t>
      </w:r>
    </w:p>
    <w:p w:rsidR="00137973" w:rsidRPr="00137973" w:rsidRDefault="00663004" w:rsidP="00663004">
      <w:pPr>
        <w:rPr>
          <w:rFonts w:ascii="Times New Roman" w:hAnsi="Times New Roman" w:cs="Times New Roman"/>
          <w:sz w:val="24"/>
          <w:szCs w:val="24"/>
        </w:rPr>
      </w:pPr>
      <w:r>
        <w:rPr>
          <w:rFonts w:ascii="Times New Roman" w:hAnsi="Times New Roman" w:cs="Times New Roman"/>
          <w:sz w:val="24"/>
          <w:szCs w:val="24"/>
        </w:rPr>
        <w:br w:type="page"/>
      </w:r>
    </w:p>
    <w:p w:rsidR="005F07CA" w:rsidRDefault="004C6170" w:rsidP="00736715">
      <w:pPr>
        <w:pStyle w:val="1"/>
        <w:spacing w:line="360" w:lineRule="auto"/>
        <w:rPr>
          <w:rFonts w:cs="Times New Roman"/>
          <w:szCs w:val="24"/>
          <w:lang w:eastAsia="ru-RU"/>
        </w:rPr>
      </w:pPr>
      <w:bookmarkStart w:id="31" w:name="_Toc482972039"/>
      <w:r w:rsidRPr="006D373A">
        <w:rPr>
          <w:rFonts w:cs="Times New Roman"/>
          <w:szCs w:val="24"/>
          <w:lang w:eastAsia="ru-RU"/>
        </w:rPr>
        <w:lastRenderedPageBreak/>
        <w:t>Глава 5. Обсуждение результатов</w:t>
      </w:r>
      <w:bookmarkEnd w:id="31"/>
    </w:p>
    <w:p w:rsidR="00B03B61" w:rsidRDefault="00B03B61" w:rsidP="00562A02">
      <w:pPr>
        <w:spacing w:line="360" w:lineRule="auto"/>
        <w:jc w:val="both"/>
        <w:rPr>
          <w:rFonts w:ascii="Times New Roman" w:hAnsi="Times New Roman" w:cs="Times New Roman"/>
          <w:sz w:val="24"/>
          <w:szCs w:val="24"/>
        </w:rPr>
      </w:pPr>
    </w:p>
    <w:p w:rsidR="004C57AA" w:rsidRDefault="004C57AA" w:rsidP="007D706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данной работе были изучены </w:t>
      </w:r>
      <w:r w:rsidR="001A434A">
        <w:rPr>
          <w:rFonts w:ascii="Times New Roman" w:hAnsi="Times New Roman" w:cs="Times New Roman"/>
          <w:sz w:val="24"/>
          <w:szCs w:val="24"/>
        </w:rPr>
        <w:t xml:space="preserve">содержания </w:t>
      </w:r>
      <w:r>
        <w:rPr>
          <w:rFonts w:ascii="Times New Roman" w:hAnsi="Times New Roman" w:cs="Times New Roman"/>
          <w:sz w:val="24"/>
          <w:szCs w:val="24"/>
        </w:rPr>
        <w:t>тяжёлых металлов (</w:t>
      </w:r>
      <w:r>
        <w:rPr>
          <w:rFonts w:ascii="Times New Roman" w:hAnsi="Times New Roman" w:cs="Times New Roman"/>
          <w:sz w:val="24"/>
          <w:szCs w:val="24"/>
          <w:lang w:val="en-US"/>
        </w:rPr>
        <w:t>Fe</w:t>
      </w:r>
      <w:r w:rsidRPr="004C57AA">
        <w:rPr>
          <w:rFonts w:ascii="Times New Roman" w:hAnsi="Times New Roman" w:cs="Times New Roman"/>
          <w:sz w:val="24"/>
          <w:szCs w:val="24"/>
        </w:rPr>
        <w:t xml:space="preserve">, </w:t>
      </w:r>
      <w:r>
        <w:rPr>
          <w:rFonts w:ascii="Times New Roman" w:hAnsi="Times New Roman" w:cs="Times New Roman"/>
          <w:sz w:val="24"/>
          <w:szCs w:val="24"/>
          <w:lang w:val="en-US"/>
        </w:rPr>
        <w:t>Mn</w:t>
      </w:r>
      <w:r w:rsidRPr="004C57AA">
        <w:rPr>
          <w:rFonts w:ascii="Times New Roman" w:hAnsi="Times New Roman" w:cs="Times New Roman"/>
          <w:sz w:val="24"/>
          <w:szCs w:val="24"/>
        </w:rPr>
        <w:t xml:space="preserve">, </w:t>
      </w:r>
      <w:r>
        <w:rPr>
          <w:rFonts w:ascii="Times New Roman" w:hAnsi="Times New Roman" w:cs="Times New Roman"/>
          <w:sz w:val="24"/>
          <w:szCs w:val="24"/>
          <w:lang w:val="en-US"/>
        </w:rPr>
        <w:t>Zn</w:t>
      </w:r>
      <w:r w:rsidRPr="004C57AA">
        <w:rPr>
          <w:rFonts w:ascii="Times New Roman" w:hAnsi="Times New Roman" w:cs="Times New Roman"/>
          <w:sz w:val="24"/>
          <w:szCs w:val="24"/>
        </w:rPr>
        <w:t xml:space="preserve">, </w:t>
      </w:r>
      <w:r>
        <w:rPr>
          <w:rFonts w:ascii="Times New Roman" w:hAnsi="Times New Roman" w:cs="Times New Roman"/>
          <w:sz w:val="24"/>
          <w:szCs w:val="24"/>
          <w:lang w:val="en-US"/>
        </w:rPr>
        <w:t>Pb</w:t>
      </w:r>
      <w:r w:rsidRPr="004C57AA">
        <w:rPr>
          <w:rFonts w:ascii="Times New Roman" w:hAnsi="Times New Roman" w:cs="Times New Roman"/>
          <w:sz w:val="24"/>
          <w:szCs w:val="24"/>
        </w:rPr>
        <w:t xml:space="preserve">, </w:t>
      </w:r>
      <w:r>
        <w:rPr>
          <w:rFonts w:ascii="Times New Roman" w:hAnsi="Times New Roman" w:cs="Times New Roman"/>
          <w:sz w:val="24"/>
          <w:szCs w:val="24"/>
          <w:lang w:val="en-US"/>
        </w:rPr>
        <w:t>Cu</w:t>
      </w:r>
      <w:r w:rsidRPr="004C57AA">
        <w:rPr>
          <w:rFonts w:ascii="Times New Roman" w:hAnsi="Times New Roman" w:cs="Times New Roman"/>
          <w:sz w:val="24"/>
          <w:szCs w:val="24"/>
        </w:rPr>
        <w:t xml:space="preserve">, </w:t>
      </w:r>
      <w:r>
        <w:rPr>
          <w:rFonts w:ascii="Times New Roman" w:hAnsi="Times New Roman" w:cs="Times New Roman"/>
          <w:sz w:val="24"/>
          <w:szCs w:val="24"/>
          <w:lang w:val="en-US"/>
        </w:rPr>
        <w:t>V</w:t>
      </w:r>
      <w:r w:rsidRPr="004C57AA">
        <w:rPr>
          <w:rFonts w:ascii="Times New Roman" w:hAnsi="Times New Roman" w:cs="Times New Roman"/>
          <w:sz w:val="24"/>
          <w:szCs w:val="24"/>
        </w:rPr>
        <w:t xml:space="preserve">, </w:t>
      </w:r>
      <w:r>
        <w:rPr>
          <w:rFonts w:ascii="Times New Roman" w:hAnsi="Times New Roman" w:cs="Times New Roman"/>
          <w:sz w:val="24"/>
          <w:szCs w:val="24"/>
          <w:lang w:val="en-US"/>
        </w:rPr>
        <w:t>Co</w:t>
      </w:r>
      <w:r w:rsidRPr="004C57AA">
        <w:rPr>
          <w:rFonts w:ascii="Times New Roman" w:hAnsi="Times New Roman" w:cs="Times New Roman"/>
          <w:sz w:val="24"/>
          <w:szCs w:val="24"/>
        </w:rPr>
        <w:t xml:space="preserve">, </w:t>
      </w:r>
      <w:r>
        <w:rPr>
          <w:rFonts w:ascii="Times New Roman" w:hAnsi="Times New Roman" w:cs="Times New Roman"/>
          <w:sz w:val="24"/>
          <w:szCs w:val="24"/>
          <w:lang w:val="en-US"/>
        </w:rPr>
        <w:t>Cr</w:t>
      </w:r>
      <w:r w:rsidRPr="004C57AA">
        <w:rPr>
          <w:rFonts w:ascii="Times New Roman" w:hAnsi="Times New Roman" w:cs="Times New Roman"/>
          <w:sz w:val="24"/>
          <w:szCs w:val="24"/>
        </w:rPr>
        <w:t xml:space="preserve">, </w:t>
      </w:r>
      <w:r>
        <w:rPr>
          <w:rFonts w:ascii="Times New Roman" w:hAnsi="Times New Roman" w:cs="Times New Roman"/>
          <w:sz w:val="24"/>
          <w:szCs w:val="24"/>
          <w:lang w:val="en-US"/>
        </w:rPr>
        <w:t>As</w:t>
      </w:r>
      <w:r w:rsidRPr="004C57AA">
        <w:rPr>
          <w:rFonts w:ascii="Times New Roman" w:hAnsi="Times New Roman" w:cs="Times New Roman"/>
          <w:sz w:val="24"/>
          <w:szCs w:val="24"/>
        </w:rPr>
        <w:t xml:space="preserve">) </w:t>
      </w:r>
      <w:r>
        <w:rPr>
          <w:rFonts w:ascii="Times New Roman" w:hAnsi="Times New Roman" w:cs="Times New Roman"/>
          <w:sz w:val="24"/>
          <w:szCs w:val="24"/>
        </w:rPr>
        <w:t xml:space="preserve">в донных отложениях заповедной и рекреационной зон национального парка «Смоленское Поозерье». Рассматривались озёра Сапшо, Баклановское, Рытое, Чистик (рекреационная зона) и Лошамье (заповедная зона). </w:t>
      </w:r>
      <w:r w:rsidR="00D200DE">
        <w:rPr>
          <w:rFonts w:ascii="Times New Roman" w:hAnsi="Times New Roman" w:cs="Times New Roman"/>
          <w:sz w:val="24"/>
          <w:szCs w:val="24"/>
        </w:rPr>
        <w:t>Для отдельных проб проведён фазовый анализ для определения минерального состава седиментов, а также изучены формы нахождения металлов в некоторых пробах</w:t>
      </w:r>
      <w:r w:rsidR="00BB339E">
        <w:rPr>
          <w:rFonts w:ascii="Times New Roman" w:hAnsi="Times New Roman" w:cs="Times New Roman"/>
          <w:sz w:val="24"/>
          <w:szCs w:val="24"/>
        </w:rPr>
        <w:t xml:space="preserve"> и содержание органического вещества</w:t>
      </w:r>
      <w:r w:rsidR="00D200DE">
        <w:rPr>
          <w:rFonts w:ascii="Times New Roman" w:hAnsi="Times New Roman" w:cs="Times New Roman"/>
          <w:sz w:val="24"/>
          <w:szCs w:val="24"/>
        </w:rPr>
        <w:t xml:space="preserve">. Для озёр Сапшо и Баклановское определены формы нахождения металлов в воде по данным мониторинга </w:t>
      </w:r>
      <w:r w:rsidR="00BB339E" w:rsidRPr="006D373A">
        <w:rPr>
          <w:rFonts w:ascii="Times New Roman" w:hAnsi="Times New Roman" w:cs="Times New Roman"/>
          <w:sz w:val="24"/>
          <w:szCs w:val="24"/>
        </w:rPr>
        <w:t>Смоленского отделения Института глобального климата и экологии Росгидромета</w:t>
      </w:r>
      <w:r w:rsidR="00BB339E">
        <w:rPr>
          <w:rFonts w:ascii="Times New Roman" w:hAnsi="Times New Roman" w:cs="Times New Roman"/>
          <w:sz w:val="24"/>
          <w:szCs w:val="24"/>
        </w:rPr>
        <w:t>.</w:t>
      </w:r>
    </w:p>
    <w:p w:rsidR="007D706D" w:rsidRDefault="007D706D" w:rsidP="007D706D">
      <w:pPr>
        <w:spacing w:line="360" w:lineRule="auto"/>
        <w:ind w:firstLine="709"/>
        <w:jc w:val="both"/>
        <w:rPr>
          <w:rFonts w:ascii="Times New Roman" w:hAnsi="Times New Roman" w:cs="Times New Roman"/>
          <w:sz w:val="24"/>
          <w:szCs w:val="24"/>
        </w:rPr>
      </w:pPr>
      <w:r w:rsidRPr="007D706D">
        <w:rPr>
          <w:rFonts w:ascii="Times New Roman" w:hAnsi="Times New Roman" w:cs="Times New Roman"/>
          <w:sz w:val="24"/>
          <w:szCs w:val="24"/>
        </w:rPr>
        <w:t>В связи с тем, что</w:t>
      </w:r>
      <w:r w:rsidR="00A3732C">
        <w:rPr>
          <w:rFonts w:ascii="Times New Roman" w:hAnsi="Times New Roman" w:cs="Times New Roman"/>
          <w:sz w:val="24"/>
          <w:szCs w:val="24"/>
        </w:rPr>
        <w:t xml:space="preserve"> в России</w:t>
      </w:r>
      <w:r w:rsidRPr="007D706D">
        <w:rPr>
          <w:rFonts w:ascii="Times New Roman" w:hAnsi="Times New Roman" w:cs="Times New Roman"/>
          <w:sz w:val="24"/>
          <w:szCs w:val="24"/>
        </w:rPr>
        <w:t xml:space="preserve"> для донных отложений не разработаны нормативные документы по показателям ПДК и ОДК, в работе используются сравнения полученных значений с ПДК в почвах, прописанных в </w:t>
      </w:r>
      <w:r w:rsidRPr="007D706D">
        <w:rPr>
          <w:rFonts w:ascii="Times New Roman" w:hAnsi="Times New Roman" w:cs="Times New Roman"/>
          <w:bCs/>
          <w:color w:val="000000"/>
          <w:sz w:val="24"/>
          <w:szCs w:val="24"/>
        </w:rPr>
        <w:t>ГН 2.1.7.2041-06, а также концентрации сопоставляются с фоновыми значениями.</w:t>
      </w:r>
      <w:r w:rsidRPr="007D706D">
        <w:rPr>
          <w:rFonts w:ascii="Times New Roman" w:hAnsi="Times New Roman" w:cs="Times New Roman"/>
          <w:sz w:val="24"/>
          <w:szCs w:val="24"/>
        </w:rPr>
        <w:t xml:space="preserve">  </w:t>
      </w:r>
    </w:p>
    <w:p w:rsidR="00D34B58" w:rsidRPr="00F01C75" w:rsidRDefault="00C42576" w:rsidP="00D34B58">
      <w:pPr>
        <w:spacing w:line="360" w:lineRule="auto"/>
        <w:ind w:firstLine="709"/>
        <w:jc w:val="both"/>
        <w:rPr>
          <w:rFonts w:ascii="Times New Roman" w:hAnsi="Times New Roman" w:cs="Times New Roman"/>
          <w:bCs/>
          <w:color w:val="000000"/>
          <w:sz w:val="24"/>
          <w:szCs w:val="24"/>
        </w:rPr>
      </w:pPr>
      <w:r>
        <w:rPr>
          <w:rFonts w:ascii="Times New Roman" w:hAnsi="Times New Roman" w:cs="Times New Roman"/>
          <w:sz w:val="24"/>
          <w:szCs w:val="24"/>
        </w:rPr>
        <w:t xml:space="preserve">Для марганца, цинка, свинца, меди и ванадия фоновые концентрации для заповедной и рекреационной зон оценивались на основании </w:t>
      </w:r>
      <w:r w:rsidR="003D7E2E">
        <w:rPr>
          <w:rFonts w:ascii="Times New Roman" w:hAnsi="Times New Roman" w:cs="Times New Roman"/>
          <w:sz w:val="24"/>
          <w:szCs w:val="24"/>
        </w:rPr>
        <w:t xml:space="preserve">медианных значений концентраций. </w:t>
      </w:r>
      <w:r w:rsidR="00312B2C">
        <w:rPr>
          <w:rFonts w:ascii="Times New Roman" w:hAnsi="Times New Roman" w:cs="Times New Roman"/>
          <w:sz w:val="24"/>
          <w:szCs w:val="24"/>
        </w:rPr>
        <w:t xml:space="preserve">Полученные значения сравнивались с ПДК в почвах согласно гигиеническим нормативам </w:t>
      </w:r>
      <w:r w:rsidR="00312B2C" w:rsidRPr="007D706D">
        <w:rPr>
          <w:rFonts w:ascii="Times New Roman" w:hAnsi="Times New Roman" w:cs="Times New Roman"/>
          <w:bCs/>
          <w:color w:val="000000"/>
          <w:sz w:val="24"/>
          <w:szCs w:val="24"/>
        </w:rPr>
        <w:t>ГН 2.1.7.2041-06</w:t>
      </w:r>
      <w:r w:rsidR="00312B2C">
        <w:rPr>
          <w:rFonts w:ascii="Times New Roman" w:hAnsi="Times New Roman" w:cs="Times New Roman"/>
          <w:bCs/>
          <w:color w:val="000000"/>
          <w:sz w:val="24"/>
          <w:szCs w:val="24"/>
        </w:rPr>
        <w:t>. Из данных следует, что концентрации вышеуказанных элементов в донных отложениях рекреационной и заповедных зон не превышает ПДК.</w:t>
      </w:r>
      <w:r w:rsidR="00D34B58">
        <w:rPr>
          <w:rFonts w:ascii="Times New Roman" w:hAnsi="Times New Roman" w:cs="Times New Roman"/>
          <w:bCs/>
          <w:color w:val="000000"/>
          <w:sz w:val="24"/>
          <w:szCs w:val="24"/>
        </w:rPr>
        <w:t xml:space="preserve"> </w:t>
      </w:r>
      <w:r w:rsidR="002A3E64">
        <w:rPr>
          <w:rFonts w:ascii="Times New Roman" w:hAnsi="Times New Roman" w:cs="Times New Roman"/>
          <w:bCs/>
          <w:color w:val="000000"/>
          <w:sz w:val="24"/>
          <w:szCs w:val="24"/>
        </w:rPr>
        <w:t>Кроме того,</w:t>
      </w:r>
      <w:r w:rsidR="00D34B58">
        <w:rPr>
          <w:rFonts w:ascii="Times New Roman" w:hAnsi="Times New Roman" w:cs="Times New Roman"/>
          <w:bCs/>
          <w:color w:val="000000"/>
          <w:sz w:val="24"/>
          <w:szCs w:val="24"/>
        </w:rPr>
        <w:t xml:space="preserve"> фоновые концентрации заповедной и рекреационной зон сравнивались друг с другом. Данные, полученные по </w:t>
      </w:r>
      <w:r w:rsidR="00D34B58">
        <w:rPr>
          <w:rFonts w:ascii="Times New Roman" w:hAnsi="Times New Roman" w:cs="Times New Roman"/>
          <w:bCs/>
          <w:color w:val="000000"/>
          <w:sz w:val="24"/>
          <w:szCs w:val="24"/>
          <w:lang w:val="en-US"/>
        </w:rPr>
        <w:t>Fe</w:t>
      </w:r>
      <w:r w:rsidR="00D34B58" w:rsidRPr="002A3E64">
        <w:rPr>
          <w:rFonts w:ascii="Times New Roman" w:hAnsi="Times New Roman" w:cs="Times New Roman"/>
          <w:bCs/>
          <w:color w:val="000000"/>
          <w:sz w:val="24"/>
          <w:szCs w:val="24"/>
        </w:rPr>
        <w:t xml:space="preserve">, </w:t>
      </w:r>
      <w:r w:rsidR="00D34B58">
        <w:rPr>
          <w:rFonts w:ascii="Times New Roman" w:hAnsi="Times New Roman" w:cs="Times New Roman"/>
          <w:bCs/>
          <w:color w:val="000000"/>
          <w:sz w:val="24"/>
          <w:szCs w:val="24"/>
          <w:lang w:val="en-US"/>
        </w:rPr>
        <w:t>Mn</w:t>
      </w:r>
      <w:r w:rsidR="00D34B58" w:rsidRPr="002A3E64">
        <w:rPr>
          <w:rFonts w:ascii="Times New Roman" w:hAnsi="Times New Roman" w:cs="Times New Roman"/>
          <w:bCs/>
          <w:color w:val="000000"/>
          <w:sz w:val="24"/>
          <w:szCs w:val="24"/>
        </w:rPr>
        <w:t xml:space="preserve">, </w:t>
      </w:r>
      <w:r w:rsidR="002A3E64">
        <w:rPr>
          <w:rFonts w:ascii="Times New Roman" w:hAnsi="Times New Roman" w:cs="Times New Roman"/>
          <w:bCs/>
          <w:color w:val="000000"/>
          <w:sz w:val="24"/>
          <w:szCs w:val="24"/>
          <w:lang w:val="en-US"/>
        </w:rPr>
        <w:t>Pb</w:t>
      </w:r>
      <w:r w:rsidR="002A3E64" w:rsidRPr="002A3E64">
        <w:rPr>
          <w:rFonts w:ascii="Times New Roman" w:hAnsi="Times New Roman" w:cs="Times New Roman"/>
          <w:bCs/>
          <w:color w:val="000000"/>
          <w:sz w:val="24"/>
          <w:szCs w:val="24"/>
        </w:rPr>
        <w:t xml:space="preserve">, </w:t>
      </w:r>
      <w:r w:rsidR="002A3E64">
        <w:rPr>
          <w:rFonts w:ascii="Times New Roman" w:hAnsi="Times New Roman" w:cs="Times New Roman"/>
          <w:bCs/>
          <w:color w:val="000000"/>
          <w:sz w:val="24"/>
          <w:szCs w:val="24"/>
          <w:lang w:val="en-US"/>
        </w:rPr>
        <w:t>Cu</w:t>
      </w:r>
      <w:r w:rsidR="002A3E64" w:rsidRPr="002A3E64">
        <w:rPr>
          <w:rFonts w:ascii="Times New Roman" w:hAnsi="Times New Roman" w:cs="Times New Roman"/>
          <w:bCs/>
          <w:color w:val="000000"/>
          <w:sz w:val="24"/>
          <w:szCs w:val="24"/>
        </w:rPr>
        <w:t xml:space="preserve"> </w:t>
      </w:r>
      <w:r w:rsidR="002A3E64">
        <w:rPr>
          <w:rFonts w:ascii="Times New Roman" w:hAnsi="Times New Roman" w:cs="Times New Roman"/>
          <w:bCs/>
          <w:color w:val="000000"/>
          <w:sz w:val="24"/>
          <w:szCs w:val="24"/>
        </w:rPr>
        <w:t xml:space="preserve">и </w:t>
      </w:r>
      <w:r w:rsidR="002A3E64">
        <w:rPr>
          <w:rFonts w:ascii="Times New Roman" w:hAnsi="Times New Roman" w:cs="Times New Roman"/>
          <w:bCs/>
          <w:color w:val="000000"/>
          <w:sz w:val="24"/>
          <w:szCs w:val="24"/>
          <w:lang w:val="en-US"/>
        </w:rPr>
        <w:t>V</w:t>
      </w:r>
      <w:r w:rsidR="002A3E64" w:rsidRPr="002A3E64">
        <w:rPr>
          <w:rFonts w:ascii="Times New Roman" w:hAnsi="Times New Roman" w:cs="Times New Roman"/>
          <w:bCs/>
          <w:color w:val="000000"/>
          <w:sz w:val="24"/>
          <w:szCs w:val="24"/>
        </w:rPr>
        <w:t xml:space="preserve"> </w:t>
      </w:r>
      <w:r w:rsidR="002A3E64">
        <w:rPr>
          <w:rFonts w:ascii="Times New Roman" w:hAnsi="Times New Roman" w:cs="Times New Roman"/>
          <w:bCs/>
          <w:color w:val="000000"/>
          <w:sz w:val="24"/>
          <w:szCs w:val="24"/>
        </w:rPr>
        <w:t>имеют приблизительно равные значения, фоновые концентрации цинка, несмотря на то, что они не превышают ПДК, имеют высокие различия в функциональных зонах: в рекреационной зоне фоновые значения цинка превышают заповедные в 3 раза, соответственно, цинк является марк</w:t>
      </w:r>
      <w:r w:rsidR="00D3323D">
        <w:rPr>
          <w:rFonts w:ascii="Times New Roman" w:hAnsi="Times New Roman" w:cs="Times New Roman"/>
          <w:bCs/>
          <w:color w:val="000000"/>
          <w:sz w:val="24"/>
          <w:szCs w:val="24"/>
        </w:rPr>
        <w:t xml:space="preserve">ёром </w:t>
      </w:r>
      <w:r w:rsidR="00562A02">
        <w:rPr>
          <w:rFonts w:ascii="Times New Roman" w:hAnsi="Times New Roman" w:cs="Times New Roman"/>
          <w:bCs/>
          <w:color w:val="000000"/>
          <w:sz w:val="24"/>
          <w:szCs w:val="24"/>
        </w:rPr>
        <w:t>антропогенного влияния</w:t>
      </w:r>
      <w:r w:rsidR="00D3323D">
        <w:rPr>
          <w:rFonts w:ascii="Times New Roman" w:hAnsi="Times New Roman" w:cs="Times New Roman"/>
          <w:bCs/>
          <w:color w:val="000000"/>
          <w:sz w:val="24"/>
          <w:szCs w:val="24"/>
        </w:rPr>
        <w:t>, требующий к себе наибольшее внимание при проведении мониторинга. К тому же, исследование подвижных форм атомно-эмиссионным методом показывает высокую способность цинка к миграции, подвижные формы тяжёлых металлов имеют более низк</w:t>
      </w:r>
      <w:r w:rsidR="00297DB4">
        <w:rPr>
          <w:rFonts w:ascii="Times New Roman" w:hAnsi="Times New Roman" w:cs="Times New Roman"/>
          <w:bCs/>
          <w:color w:val="000000"/>
          <w:sz w:val="24"/>
          <w:szCs w:val="24"/>
        </w:rPr>
        <w:t>ий ПДК, для цинка это 23 мг/кг</w:t>
      </w:r>
      <w:r w:rsidR="00297DB4">
        <w:rPr>
          <w:rFonts w:ascii="Times New Roman" w:hAnsi="Times New Roman" w:cs="Times New Roman"/>
          <w:sz w:val="24"/>
          <w:szCs w:val="24"/>
          <w:lang w:eastAsia="ru-RU"/>
        </w:rPr>
        <w:t xml:space="preserve">. В формах, связанных с органическим веществом концентрация цинка достигает 80 мг/кг. В пределах рекреационной зоны существует источник потенциального загрязнения цинком. Чаще всего загрязнение цинком связано с отходами цветной металлургии и </w:t>
      </w:r>
      <w:r w:rsidR="00562A02">
        <w:rPr>
          <w:rFonts w:ascii="Times New Roman" w:hAnsi="Times New Roman" w:cs="Times New Roman"/>
          <w:sz w:val="24"/>
          <w:szCs w:val="24"/>
          <w:lang w:eastAsia="ru-RU"/>
        </w:rPr>
        <w:t>аэральным переносом минеральной пыли</w:t>
      </w:r>
      <w:r w:rsidR="00297DB4">
        <w:rPr>
          <w:rFonts w:ascii="Times New Roman" w:hAnsi="Times New Roman" w:cs="Times New Roman"/>
          <w:sz w:val="24"/>
          <w:szCs w:val="24"/>
          <w:lang w:eastAsia="ru-RU"/>
        </w:rPr>
        <w:t xml:space="preserve"> с объектов такого рода </w:t>
      </w:r>
      <w:r w:rsidR="003D7E2E">
        <w:rPr>
          <w:rFonts w:ascii="Times New Roman" w:hAnsi="Times New Roman" w:cs="Times New Roman"/>
          <w:sz w:val="24"/>
          <w:szCs w:val="24"/>
          <w:lang w:eastAsia="ru-RU"/>
        </w:rPr>
        <w:t>промышленности, соединения</w:t>
      </w:r>
      <w:r w:rsidR="00562A02">
        <w:rPr>
          <w:rFonts w:ascii="Times New Roman" w:hAnsi="Times New Roman" w:cs="Times New Roman"/>
          <w:sz w:val="24"/>
          <w:szCs w:val="24"/>
          <w:lang w:eastAsia="ru-RU"/>
        </w:rPr>
        <w:t xml:space="preserve"> цинка могут пос</w:t>
      </w:r>
      <w:r w:rsidR="002723A6">
        <w:rPr>
          <w:rFonts w:ascii="Times New Roman" w:hAnsi="Times New Roman" w:cs="Times New Roman"/>
          <w:sz w:val="24"/>
          <w:szCs w:val="24"/>
          <w:lang w:eastAsia="ru-RU"/>
        </w:rPr>
        <w:t xml:space="preserve">тупать и переноситься с </w:t>
      </w:r>
      <w:r w:rsidR="002723A6">
        <w:rPr>
          <w:rFonts w:ascii="Times New Roman" w:hAnsi="Times New Roman" w:cs="Times New Roman"/>
          <w:sz w:val="24"/>
          <w:szCs w:val="24"/>
          <w:lang w:eastAsia="ru-RU"/>
        </w:rPr>
        <w:lastRenderedPageBreak/>
        <w:t>дождевыми осадками</w:t>
      </w:r>
      <w:r w:rsidR="00562A02">
        <w:rPr>
          <w:rFonts w:ascii="Times New Roman" w:hAnsi="Times New Roman" w:cs="Times New Roman"/>
          <w:sz w:val="24"/>
          <w:szCs w:val="24"/>
          <w:lang w:eastAsia="ru-RU"/>
        </w:rPr>
        <w:t xml:space="preserve"> при вулканических извержениях,</w:t>
      </w:r>
      <w:r w:rsidR="00297DB4">
        <w:rPr>
          <w:rFonts w:ascii="Times New Roman" w:hAnsi="Times New Roman" w:cs="Times New Roman"/>
          <w:sz w:val="24"/>
          <w:szCs w:val="24"/>
          <w:lang w:eastAsia="ru-RU"/>
        </w:rPr>
        <w:t xml:space="preserve"> но в таком случае концентрации цинка в заповедной и рекреационной зоне были бы приблизительно равны. В данной ситуации речь идёт о локальных причинах, связанных с деятельностью человека. Соседство рекреационной зоны с зонами экстенсивного природопользования и хозяйственного назначения увеличивает возможность попадания отходов со свалок, транспортного кластера или объектов хозяйственного назначения (оцинкованные трубы, строительные </w:t>
      </w:r>
      <w:r w:rsidR="002F2DA1">
        <w:rPr>
          <w:rFonts w:ascii="Times New Roman" w:hAnsi="Times New Roman" w:cs="Times New Roman"/>
          <w:sz w:val="24"/>
          <w:szCs w:val="24"/>
          <w:lang w:eastAsia="ru-RU"/>
        </w:rPr>
        <w:t xml:space="preserve">и </w:t>
      </w:r>
      <w:r w:rsidR="00297DB4">
        <w:rPr>
          <w:rFonts w:ascii="Times New Roman" w:hAnsi="Times New Roman" w:cs="Times New Roman"/>
          <w:sz w:val="24"/>
          <w:szCs w:val="24"/>
          <w:lang w:eastAsia="ru-RU"/>
        </w:rPr>
        <w:t>лакокрасочные материалы)</w:t>
      </w:r>
      <w:r w:rsidR="002F2DA1">
        <w:rPr>
          <w:rFonts w:ascii="Times New Roman" w:hAnsi="Times New Roman" w:cs="Times New Roman"/>
          <w:sz w:val="24"/>
          <w:szCs w:val="24"/>
          <w:lang w:eastAsia="ru-RU"/>
        </w:rPr>
        <w:t xml:space="preserve"> в почвы, воды и донные отложения рекреационной зоны.</w:t>
      </w:r>
      <w:r w:rsidR="00562A02">
        <w:rPr>
          <w:rFonts w:ascii="Times New Roman" w:hAnsi="Times New Roman" w:cs="Times New Roman"/>
          <w:sz w:val="24"/>
          <w:szCs w:val="24"/>
          <w:lang w:eastAsia="ru-RU"/>
        </w:rPr>
        <w:t xml:space="preserve"> </w:t>
      </w:r>
      <w:r w:rsidR="00EC416A">
        <w:rPr>
          <w:rFonts w:ascii="Times New Roman" w:hAnsi="Times New Roman" w:cs="Times New Roman"/>
          <w:sz w:val="24"/>
          <w:szCs w:val="24"/>
          <w:lang w:eastAsia="ru-RU"/>
        </w:rPr>
        <w:t>При этом, п</w:t>
      </w:r>
      <w:r w:rsidR="002723A6">
        <w:rPr>
          <w:rFonts w:ascii="Times New Roman" w:hAnsi="Times New Roman" w:cs="Times New Roman"/>
          <w:sz w:val="24"/>
          <w:szCs w:val="24"/>
          <w:lang w:eastAsia="ru-RU"/>
        </w:rPr>
        <w:t>о данным Добровольского (2003), средняя концентрация цинка в осадочных породах варьирует от 16 мкг/г песчаниках до 95 мкг/г в глинах, то есть, исходя из результатов фазового а</w:t>
      </w:r>
      <w:r w:rsidR="00EC416A">
        <w:rPr>
          <w:rFonts w:ascii="Times New Roman" w:hAnsi="Times New Roman" w:cs="Times New Roman"/>
          <w:sz w:val="24"/>
          <w:szCs w:val="24"/>
          <w:lang w:eastAsia="ru-RU"/>
        </w:rPr>
        <w:t>нализа, показывающего увеличение количества слоистых минералов с глубиной, нормальной тенденцией было бы увеличение количества цинка с глубиной.</w:t>
      </w:r>
      <w:r w:rsidR="00EB2E0A">
        <w:rPr>
          <w:rFonts w:ascii="Times New Roman" w:hAnsi="Times New Roman" w:cs="Times New Roman"/>
          <w:sz w:val="24"/>
          <w:szCs w:val="24"/>
          <w:lang w:eastAsia="ru-RU"/>
        </w:rPr>
        <w:t xml:space="preserve"> Несмотря на то, что цинк является одним из наименее токсичных тяжёлых металлов, повышенная его концентрация придаёт воде горький вкус, вызывает помутнение. Цинк плохо биоаккумулируется в организмах, </w:t>
      </w:r>
      <w:r w:rsidR="00781530">
        <w:rPr>
          <w:rFonts w:ascii="Times New Roman" w:hAnsi="Times New Roman" w:cs="Times New Roman"/>
          <w:sz w:val="24"/>
          <w:szCs w:val="24"/>
          <w:lang w:eastAsia="ru-RU"/>
        </w:rPr>
        <w:t xml:space="preserve">что </w:t>
      </w:r>
      <w:r w:rsidR="00EB2E0A">
        <w:rPr>
          <w:rFonts w:ascii="Times New Roman" w:hAnsi="Times New Roman" w:cs="Times New Roman"/>
          <w:sz w:val="24"/>
          <w:szCs w:val="24"/>
          <w:lang w:eastAsia="ru-RU"/>
        </w:rPr>
        <w:t>ограничивает его миграцию в трофические сети (</w:t>
      </w:r>
      <w:r w:rsidR="00F01C75">
        <w:rPr>
          <w:rFonts w:ascii="Times New Roman" w:hAnsi="Times New Roman" w:cs="Times New Roman"/>
          <w:sz w:val="24"/>
          <w:szCs w:val="24"/>
          <w:lang w:val="en-US" w:eastAsia="ru-RU"/>
        </w:rPr>
        <w:t>Siwek</w:t>
      </w:r>
      <w:r w:rsidR="00F01C75" w:rsidRPr="00F01C75">
        <w:rPr>
          <w:rFonts w:ascii="Times New Roman" w:hAnsi="Times New Roman" w:cs="Times New Roman"/>
          <w:sz w:val="24"/>
          <w:szCs w:val="24"/>
          <w:lang w:eastAsia="ru-RU"/>
        </w:rPr>
        <w:t xml:space="preserve"> </w:t>
      </w:r>
      <w:r w:rsidR="00F01C75">
        <w:rPr>
          <w:rFonts w:ascii="Times New Roman" w:hAnsi="Times New Roman" w:cs="Times New Roman"/>
          <w:sz w:val="24"/>
          <w:szCs w:val="24"/>
          <w:lang w:val="en-US" w:eastAsia="ru-RU"/>
        </w:rPr>
        <w:t>et</w:t>
      </w:r>
      <w:r w:rsidR="00F01C75" w:rsidRPr="00F01C75">
        <w:rPr>
          <w:rFonts w:ascii="Times New Roman" w:hAnsi="Times New Roman" w:cs="Times New Roman"/>
          <w:sz w:val="24"/>
          <w:szCs w:val="24"/>
          <w:lang w:eastAsia="ru-RU"/>
        </w:rPr>
        <w:t xml:space="preserve"> </w:t>
      </w:r>
      <w:r w:rsidR="00F01C75">
        <w:rPr>
          <w:rFonts w:ascii="Times New Roman" w:hAnsi="Times New Roman" w:cs="Times New Roman"/>
          <w:sz w:val="24"/>
          <w:szCs w:val="24"/>
          <w:lang w:val="en-US" w:eastAsia="ru-RU"/>
        </w:rPr>
        <w:t>al</w:t>
      </w:r>
      <w:r w:rsidR="00F01C75" w:rsidRPr="00F01C75">
        <w:rPr>
          <w:rFonts w:ascii="Times New Roman" w:hAnsi="Times New Roman" w:cs="Times New Roman"/>
          <w:sz w:val="24"/>
          <w:szCs w:val="24"/>
          <w:lang w:eastAsia="ru-RU"/>
        </w:rPr>
        <w:t>, 2012)</w:t>
      </w:r>
    </w:p>
    <w:p w:rsidR="00C42576" w:rsidRDefault="008F4F1F" w:rsidP="007D706D">
      <w:pPr>
        <w:spacing w:line="36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Несмотря</w:t>
      </w:r>
      <w:r w:rsidR="005834E6">
        <w:rPr>
          <w:rFonts w:ascii="Times New Roman" w:hAnsi="Times New Roman" w:cs="Times New Roman"/>
          <w:bCs/>
          <w:color w:val="000000"/>
          <w:sz w:val="24"/>
          <w:szCs w:val="24"/>
        </w:rPr>
        <w:t xml:space="preserve"> на то, что</w:t>
      </w:r>
      <w:r w:rsidR="00312B2C">
        <w:rPr>
          <w:rFonts w:ascii="Times New Roman" w:hAnsi="Times New Roman" w:cs="Times New Roman"/>
          <w:bCs/>
          <w:color w:val="000000"/>
          <w:sz w:val="24"/>
          <w:szCs w:val="24"/>
        </w:rPr>
        <w:t xml:space="preserve"> Спектроскан Макс</w:t>
      </w:r>
      <w:r w:rsidR="00312B2C" w:rsidRPr="00312B2C">
        <w:rPr>
          <w:rFonts w:ascii="Times New Roman" w:hAnsi="Times New Roman" w:cs="Times New Roman"/>
          <w:bCs/>
          <w:color w:val="000000"/>
          <w:sz w:val="24"/>
          <w:szCs w:val="24"/>
        </w:rPr>
        <w:t>-</w:t>
      </w:r>
      <w:r w:rsidR="00312B2C">
        <w:rPr>
          <w:rFonts w:ascii="Times New Roman" w:hAnsi="Times New Roman" w:cs="Times New Roman"/>
          <w:bCs/>
          <w:color w:val="000000"/>
          <w:sz w:val="24"/>
          <w:szCs w:val="24"/>
          <w:lang w:val="en-US"/>
        </w:rPr>
        <w:t>G</w:t>
      </w:r>
      <w:r w:rsidR="00312B2C">
        <w:rPr>
          <w:rFonts w:ascii="Times New Roman" w:hAnsi="Times New Roman" w:cs="Times New Roman"/>
          <w:bCs/>
          <w:color w:val="000000"/>
          <w:sz w:val="24"/>
          <w:szCs w:val="24"/>
        </w:rPr>
        <w:t xml:space="preserve"> является высокочувствительным прибором с пределом обнаружения до 2%, нам не удалось</w:t>
      </w:r>
      <w:r w:rsidR="005834E6">
        <w:rPr>
          <w:rFonts w:ascii="Times New Roman" w:hAnsi="Times New Roman" w:cs="Times New Roman"/>
          <w:bCs/>
          <w:color w:val="000000"/>
          <w:sz w:val="24"/>
          <w:szCs w:val="24"/>
        </w:rPr>
        <w:t xml:space="preserve"> с помощью него</w:t>
      </w:r>
      <w:r w:rsidR="00312B2C">
        <w:rPr>
          <w:rFonts w:ascii="Times New Roman" w:hAnsi="Times New Roman" w:cs="Times New Roman"/>
          <w:bCs/>
          <w:color w:val="000000"/>
          <w:sz w:val="24"/>
          <w:szCs w:val="24"/>
        </w:rPr>
        <w:t xml:space="preserve"> качественно определить содержание таких низкокларковых элементов, как </w:t>
      </w:r>
      <w:r w:rsidR="005834E6">
        <w:rPr>
          <w:rFonts w:ascii="Times New Roman" w:hAnsi="Times New Roman" w:cs="Times New Roman"/>
          <w:bCs/>
          <w:color w:val="000000"/>
          <w:sz w:val="24"/>
          <w:szCs w:val="24"/>
        </w:rPr>
        <w:t xml:space="preserve">кобальт, хром и мышьяк. В связи с этим, был использован более точный, требующий большего количества пробоподготовки метод атомно-эмиссионной спектроскопии на приборе </w:t>
      </w:r>
      <w:r w:rsidR="005834E6">
        <w:rPr>
          <w:rFonts w:ascii="Times New Roman" w:hAnsi="Times New Roman" w:cs="Times New Roman"/>
          <w:bCs/>
          <w:color w:val="000000"/>
          <w:sz w:val="24"/>
          <w:szCs w:val="24"/>
          <w:lang w:val="en-US"/>
        </w:rPr>
        <w:t>Shimadzu</w:t>
      </w:r>
      <w:r w:rsidR="005834E6" w:rsidRPr="005834E6">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lang w:val="en-US"/>
        </w:rPr>
        <w:t>ICP</w:t>
      </w:r>
      <w:r w:rsidR="005834E6">
        <w:rPr>
          <w:rFonts w:ascii="Times New Roman" w:hAnsi="Times New Roman" w:cs="Times New Roman"/>
          <w:bCs/>
          <w:color w:val="000000"/>
          <w:sz w:val="24"/>
          <w:szCs w:val="24"/>
          <w:lang w:val="en-US"/>
        </w:rPr>
        <w:t>E</w:t>
      </w:r>
      <w:r w:rsidR="005834E6" w:rsidRPr="005834E6">
        <w:rPr>
          <w:rFonts w:ascii="Times New Roman" w:hAnsi="Times New Roman" w:cs="Times New Roman"/>
          <w:bCs/>
          <w:color w:val="000000"/>
          <w:sz w:val="24"/>
          <w:szCs w:val="24"/>
        </w:rPr>
        <w:t>-9000</w:t>
      </w:r>
      <w:r>
        <w:rPr>
          <w:rFonts w:ascii="Times New Roman" w:hAnsi="Times New Roman" w:cs="Times New Roman"/>
          <w:bCs/>
          <w:color w:val="000000"/>
          <w:sz w:val="24"/>
          <w:szCs w:val="24"/>
        </w:rPr>
        <w:t xml:space="preserve">. При помощи </w:t>
      </w:r>
      <w:r>
        <w:rPr>
          <w:rFonts w:ascii="Times New Roman" w:hAnsi="Times New Roman" w:cs="Times New Roman"/>
          <w:bCs/>
          <w:color w:val="000000"/>
          <w:sz w:val="24"/>
          <w:szCs w:val="24"/>
          <w:lang w:val="en-US"/>
        </w:rPr>
        <w:t>ICPE</w:t>
      </w:r>
      <w:r w:rsidRPr="008F4F1F">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было проанализировано пять проб донных отложений, взятых на разных глубинах в озерах рекреационной зоны: Сапшо (2 пробы), Баклановское (2 пробы) и Рытое (1 проба). Метод показал, что при пороге обнаружения в 0,1 </w:t>
      </w:r>
      <w:r w:rsidRPr="008F4F1F">
        <w:rPr>
          <w:rFonts w:ascii="Times New Roman" w:hAnsi="Times New Roman" w:cs="Times New Roman"/>
          <w:bCs/>
          <w:color w:val="000000"/>
          <w:sz w:val="24"/>
          <w:szCs w:val="24"/>
        </w:rPr>
        <w:t>мг/кг</w:t>
      </w:r>
      <w:r>
        <w:rPr>
          <w:rFonts w:ascii="Times New Roman" w:hAnsi="Times New Roman" w:cs="Times New Roman"/>
          <w:bCs/>
          <w:color w:val="000000"/>
          <w:sz w:val="24"/>
          <w:szCs w:val="24"/>
        </w:rPr>
        <w:t xml:space="preserve">, мышьяк в пробах донных отложений обнаружен не был. Согласно нормативно-правовым документам, ПДК по мышьяку составляет 2,5 мг/кг, следовательно, можно сделать вывод, что в озёрах национального парка «Смоленское Поозерье» отсутствует опасность загрязнения мышьяком. </w:t>
      </w:r>
      <w:r w:rsidR="00E225BD">
        <w:rPr>
          <w:rFonts w:ascii="Times New Roman" w:hAnsi="Times New Roman" w:cs="Times New Roman"/>
          <w:bCs/>
          <w:color w:val="000000"/>
          <w:sz w:val="24"/>
          <w:szCs w:val="24"/>
        </w:rPr>
        <w:t xml:space="preserve">Говоря о концентрациях кобальта и хрома, следует помнить, что ПДК и ОДК по этим элементам в почвах не установлено, в связи с этим превышением считается концентрация элемента в 4 раза превышающая фон (Водяницкий, 2012). В связи с тем, что точность рентгенофлуоресцентного анализа не позволила измерить концентрации хрома и кобальта на большом массиве данных, задача рассчитать фоновые значения становится невыполнимой для 5 проб, измеренных другим методом. Данные атомно-эмиссионной спектроскопии показали, что концентрации кобальта колеблются в пределах от 1,04 до </w:t>
      </w:r>
      <w:r w:rsidR="00E225BD">
        <w:rPr>
          <w:rFonts w:ascii="Times New Roman" w:hAnsi="Times New Roman" w:cs="Times New Roman"/>
          <w:bCs/>
          <w:color w:val="000000"/>
          <w:sz w:val="24"/>
          <w:szCs w:val="24"/>
        </w:rPr>
        <w:lastRenderedPageBreak/>
        <w:t>8,4 мг/кг, а концентрации хрома- 2,15-26,80 мг/кг.</w:t>
      </w:r>
      <w:r w:rsidR="00E0343A">
        <w:rPr>
          <w:rFonts w:ascii="Times New Roman" w:hAnsi="Times New Roman" w:cs="Times New Roman"/>
          <w:bCs/>
          <w:color w:val="000000"/>
          <w:sz w:val="24"/>
          <w:szCs w:val="24"/>
        </w:rPr>
        <w:t xml:space="preserve"> При том, наблюдается увеличение концентраций этих элементов с глубиной. </w:t>
      </w:r>
    </w:p>
    <w:p w:rsidR="006D1662" w:rsidRPr="006D1662" w:rsidRDefault="006D1662" w:rsidP="007D706D">
      <w:pPr>
        <w:spacing w:line="36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Результаты рентгенофазового анализа методом порошковой дифрактографии на приборе </w:t>
      </w:r>
      <w:r>
        <w:rPr>
          <w:rFonts w:ascii="Times New Roman" w:hAnsi="Times New Roman" w:cs="Times New Roman"/>
          <w:bCs/>
          <w:color w:val="000000"/>
          <w:sz w:val="24"/>
          <w:szCs w:val="24"/>
          <w:lang w:val="en-US"/>
        </w:rPr>
        <w:t>Rigaku</w:t>
      </w:r>
      <w:r>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lang w:val="en-US"/>
        </w:rPr>
        <w:t>MiniFlex</w:t>
      </w:r>
      <w:r>
        <w:rPr>
          <w:rFonts w:ascii="Times New Roman" w:hAnsi="Times New Roman" w:cs="Times New Roman"/>
          <w:bCs/>
          <w:color w:val="000000"/>
          <w:sz w:val="24"/>
          <w:szCs w:val="24"/>
        </w:rPr>
        <w:t xml:space="preserve"> показали, что тяжёлые металлы не образу</w:t>
      </w:r>
      <w:r w:rsidR="00B869B1">
        <w:rPr>
          <w:rFonts w:ascii="Times New Roman" w:hAnsi="Times New Roman" w:cs="Times New Roman"/>
          <w:bCs/>
          <w:color w:val="000000"/>
          <w:sz w:val="24"/>
          <w:szCs w:val="24"/>
        </w:rPr>
        <w:t xml:space="preserve">ют собственных минеральных фаз. Данный анализ помог определить общий минеральный состав и более подробно описать слоистые силикаты, входящие в состав донных отложений. </w:t>
      </w:r>
      <w:r w:rsidRPr="006D1662">
        <w:rPr>
          <w:rFonts w:ascii="Times New Roman" w:hAnsi="Times New Roman" w:cs="Times New Roman"/>
          <w:bCs/>
          <w:color w:val="000000"/>
          <w:sz w:val="24"/>
          <w:szCs w:val="24"/>
        </w:rPr>
        <w:t xml:space="preserve"> </w:t>
      </w:r>
      <w:r w:rsidR="00A770D0">
        <w:rPr>
          <w:rFonts w:ascii="Times New Roman" w:hAnsi="Times New Roman" w:cs="Times New Roman"/>
          <w:bCs/>
          <w:color w:val="000000"/>
          <w:sz w:val="24"/>
          <w:szCs w:val="24"/>
        </w:rPr>
        <w:t>Минеральный состав представлен кварцем, калиевыми полевыми шпатами, плагиоклазами, кальцитом, гипсом, пиритом, минералами групп слюд, хлорита, каолинита, амфиболов и пироксенов. Потенциальное изоморфное вхождение тяжёлых металлов в структуру минералов характерно для слоистых силикатов.</w:t>
      </w:r>
    </w:p>
    <w:p w:rsidR="00AA17D0" w:rsidRDefault="003C40FD" w:rsidP="007D706D">
      <w:pPr>
        <w:spacing w:line="36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Для подвижных форм</w:t>
      </w:r>
      <w:r w:rsidR="00AA17D0">
        <w:rPr>
          <w:rFonts w:ascii="Times New Roman" w:hAnsi="Times New Roman" w:cs="Times New Roman"/>
          <w:bCs/>
          <w:color w:val="000000"/>
          <w:sz w:val="24"/>
          <w:szCs w:val="24"/>
        </w:rPr>
        <w:t xml:space="preserve"> тяжёлых металлов</w:t>
      </w:r>
      <w:r w:rsidRPr="003C40FD">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озёр рекреационной зоны национального парка «Смоленское Поозерье»</w:t>
      </w:r>
      <w:r w:rsidR="00AA17D0">
        <w:rPr>
          <w:rFonts w:ascii="Times New Roman" w:hAnsi="Times New Roman" w:cs="Times New Roman"/>
          <w:bCs/>
          <w:color w:val="000000"/>
          <w:sz w:val="24"/>
          <w:szCs w:val="24"/>
        </w:rPr>
        <w:t>,</w:t>
      </w:r>
      <w:r w:rsidR="00A770D0">
        <w:rPr>
          <w:rFonts w:ascii="Times New Roman" w:hAnsi="Times New Roman" w:cs="Times New Roman"/>
          <w:bCs/>
          <w:color w:val="000000"/>
          <w:sz w:val="24"/>
          <w:szCs w:val="24"/>
        </w:rPr>
        <w:t xml:space="preserve"> изученных на спектрометре </w:t>
      </w:r>
      <w:r w:rsidR="00A770D0">
        <w:rPr>
          <w:rFonts w:ascii="Times New Roman" w:hAnsi="Times New Roman" w:cs="Times New Roman"/>
          <w:bCs/>
          <w:color w:val="000000"/>
          <w:sz w:val="24"/>
          <w:szCs w:val="24"/>
          <w:lang w:val="en-US"/>
        </w:rPr>
        <w:t>Shimadzu</w:t>
      </w:r>
      <w:r w:rsidR="00A770D0" w:rsidRPr="00A770D0">
        <w:rPr>
          <w:rFonts w:ascii="Times New Roman" w:hAnsi="Times New Roman" w:cs="Times New Roman"/>
          <w:bCs/>
          <w:color w:val="000000"/>
          <w:sz w:val="24"/>
          <w:szCs w:val="24"/>
        </w:rPr>
        <w:t xml:space="preserve"> </w:t>
      </w:r>
      <w:r w:rsidR="00A770D0">
        <w:rPr>
          <w:rFonts w:ascii="Times New Roman" w:hAnsi="Times New Roman" w:cs="Times New Roman"/>
          <w:bCs/>
          <w:color w:val="000000"/>
          <w:sz w:val="24"/>
          <w:szCs w:val="24"/>
          <w:lang w:val="en-US"/>
        </w:rPr>
        <w:t>ICPE</w:t>
      </w:r>
      <w:r w:rsidR="00A770D0" w:rsidRPr="00A770D0">
        <w:rPr>
          <w:rFonts w:ascii="Times New Roman" w:hAnsi="Times New Roman" w:cs="Times New Roman"/>
          <w:bCs/>
          <w:color w:val="000000"/>
          <w:sz w:val="24"/>
          <w:szCs w:val="24"/>
        </w:rPr>
        <w:t>-900</w:t>
      </w:r>
      <w:r w:rsidR="00A770D0">
        <w:rPr>
          <w:rFonts w:ascii="Times New Roman" w:hAnsi="Times New Roman" w:cs="Times New Roman"/>
          <w:bCs/>
          <w:color w:val="000000"/>
          <w:sz w:val="24"/>
          <w:szCs w:val="24"/>
        </w:rPr>
        <w:t>0,</w:t>
      </w:r>
      <w:r w:rsidR="00AA17D0">
        <w:rPr>
          <w:rFonts w:ascii="Times New Roman" w:hAnsi="Times New Roman" w:cs="Times New Roman"/>
          <w:bCs/>
          <w:color w:val="000000"/>
          <w:sz w:val="24"/>
          <w:szCs w:val="24"/>
        </w:rPr>
        <w:t xml:space="preserve"> </w:t>
      </w:r>
      <w:r w:rsidR="00A770D0">
        <w:rPr>
          <w:rFonts w:ascii="Times New Roman" w:hAnsi="Times New Roman" w:cs="Times New Roman"/>
          <w:bCs/>
          <w:color w:val="000000"/>
          <w:sz w:val="24"/>
          <w:szCs w:val="24"/>
        </w:rPr>
        <w:t xml:space="preserve">характерны умеренно растворимые миграционные формы, связанные с гидроксидами железа и марганца, что обуславливается отрицательными значениями окислительно-восстановительного потенциала </w:t>
      </w:r>
      <w:r w:rsidR="00A770D0">
        <w:rPr>
          <w:rFonts w:ascii="Times New Roman" w:hAnsi="Times New Roman" w:cs="Times New Roman"/>
          <w:bCs/>
          <w:color w:val="000000"/>
          <w:sz w:val="24"/>
          <w:szCs w:val="24"/>
          <w:lang w:val="en-US"/>
        </w:rPr>
        <w:t>Eh</w:t>
      </w:r>
      <w:r w:rsidR="00A770D0">
        <w:rPr>
          <w:rFonts w:ascii="Times New Roman" w:hAnsi="Times New Roman" w:cs="Times New Roman"/>
          <w:bCs/>
          <w:color w:val="000000"/>
          <w:sz w:val="24"/>
          <w:szCs w:val="24"/>
        </w:rPr>
        <w:t>. Данные показатели связаны с естественными процессами сукцессии, происходящими на дне озера.</w:t>
      </w:r>
    </w:p>
    <w:p w:rsidR="00663004" w:rsidRDefault="002F2DA1" w:rsidP="007208FA">
      <w:pPr>
        <w:spacing w:line="360" w:lineRule="auto"/>
        <w:ind w:firstLine="709"/>
        <w:jc w:val="both"/>
        <w:rPr>
          <w:rFonts w:ascii="Times New Roman" w:hAnsi="Times New Roman" w:cs="Times New Roman"/>
          <w:color w:val="000000"/>
          <w:sz w:val="24"/>
          <w:szCs w:val="24"/>
        </w:rPr>
      </w:pPr>
      <w:r w:rsidRPr="00653A23">
        <w:rPr>
          <w:rFonts w:ascii="Times New Roman" w:hAnsi="Times New Roman" w:cs="Times New Roman"/>
          <w:bCs/>
          <w:color w:val="000000"/>
          <w:sz w:val="24"/>
          <w:szCs w:val="24"/>
        </w:rPr>
        <w:t xml:space="preserve">На основании термодинамического моделирования в </w:t>
      </w:r>
      <w:r w:rsidRPr="00653A23">
        <w:rPr>
          <w:rFonts w:ascii="Times New Roman" w:hAnsi="Times New Roman" w:cs="Times New Roman"/>
          <w:sz w:val="24"/>
          <w:szCs w:val="24"/>
        </w:rPr>
        <w:t xml:space="preserve">модуле SpacE8 программы Geochemist’s Workbench </w:t>
      </w:r>
      <w:r w:rsidRPr="00653A23">
        <w:rPr>
          <w:rFonts w:ascii="Times New Roman" w:hAnsi="Times New Roman" w:cs="Times New Roman"/>
          <w:bCs/>
          <w:color w:val="000000"/>
          <w:sz w:val="24"/>
          <w:szCs w:val="24"/>
        </w:rPr>
        <w:t>определено соотношение форм тяжёлых металлов в водах озёр Сапшо и Баклановское.</w:t>
      </w:r>
      <w:r w:rsidR="007975A2" w:rsidRPr="00653A23">
        <w:rPr>
          <w:rFonts w:ascii="Times New Roman" w:hAnsi="Times New Roman" w:cs="Times New Roman"/>
          <w:bCs/>
          <w:color w:val="000000"/>
          <w:sz w:val="24"/>
          <w:szCs w:val="24"/>
        </w:rPr>
        <w:t xml:space="preserve"> Для железа </w:t>
      </w:r>
      <w:r w:rsidR="007208FA" w:rsidRPr="00653A23">
        <w:rPr>
          <w:rFonts w:ascii="Times New Roman" w:hAnsi="Times New Roman" w:cs="Times New Roman"/>
          <w:bCs/>
          <w:color w:val="000000"/>
          <w:sz w:val="24"/>
          <w:szCs w:val="24"/>
        </w:rPr>
        <w:t xml:space="preserve">характерно образование гидроксокомплексов: </w:t>
      </w:r>
      <w:r w:rsidR="007208FA" w:rsidRPr="00653A23">
        <w:rPr>
          <w:rFonts w:ascii="Times New Roman" w:hAnsi="Times New Roman" w:cs="Times New Roman"/>
          <w:bCs/>
          <w:color w:val="000000"/>
          <w:sz w:val="24"/>
          <w:szCs w:val="24"/>
          <w:shd w:val="clear" w:color="auto" w:fill="FFFFFF"/>
        </w:rPr>
        <w:t>Fe</w:t>
      </w:r>
      <w:r w:rsidR="007208FA" w:rsidRPr="00653A23">
        <w:rPr>
          <w:rFonts w:ascii="Times New Roman" w:hAnsi="Times New Roman" w:cs="Times New Roman"/>
          <w:bCs/>
          <w:color w:val="000000"/>
          <w:sz w:val="24"/>
          <w:szCs w:val="24"/>
          <w:shd w:val="clear" w:color="auto" w:fill="FFFFFF"/>
          <w:vertAlign w:val="subscript"/>
        </w:rPr>
        <w:t>2</w:t>
      </w:r>
      <w:r w:rsidR="007208FA" w:rsidRPr="00653A23">
        <w:rPr>
          <w:rFonts w:ascii="Times New Roman" w:hAnsi="Times New Roman" w:cs="Times New Roman"/>
          <w:bCs/>
          <w:color w:val="000000"/>
          <w:sz w:val="24"/>
          <w:szCs w:val="24"/>
          <w:shd w:val="clear" w:color="auto" w:fill="FFFFFF"/>
        </w:rPr>
        <w:t>(OH)</w:t>
      </w:r>
      <w:r w:rsidR="007208FA" w:rsidRPr="00653A23">
        <w:rPr>
          <w:rFonts w:ascii="Times New Roman" w:hAnsi="Times New Roman" w:cs="Times New Roman"/>
          <w:bCs/>
          <w:color w:val="000000"/>
          <w:sz w:val="24"/>
          <w:szCs w:val="24"/>
          <w:shd w:val="clear" w:color="auto" w:fill="FFFFFF"/>
          <w:vertAlign w:val="subscript"/>
        </w:rPr>
        <w:t>3</w:t>
      </w:r>
      <w:r w:rsidR="007208FA" w:rsidRPr="00653A23">
        <w:rPr>
          <w:rFonts w:ascii="Times New Roman" w:hAnsi="Times New Roman" w:cs="Times New Roman"/>
          <w:bCs/>
          <w:color w:val="000000"/>
          <w:sz w:val="24"/>
          <w:szCs w:val="24"/>
          <w:shd w:val="clear" w:color="auto" w:fill="FFFFFF"/>
        </w:rPr>
        <w:t>, [Fe(OH)]</w:t>
      </w:r>
      <w:r w:rsidR="007208FA" w:rsidRPr="00653A23">
        <w:rPr>
          <w:rFonts w:ascii="Times New Roman" w:hAnsi="Times New Roman" w:cs="Times New Roman"/>
          <w:bCs/>
          <w:color w:val="000000"/>
          <w:sz w:val="24"/>
          <w:szCs w:val="24"/>
          <w:shd w:val="clear" w:color="auto" w:fill="FFFFFF"/>
          <w:vertAlign w:val="superscript"/>
        </w:rPr>
        <w:t>2+</w:t>
      </w:r>
      <w:r w:rsidR="007975A2" w:rsidRPr="00653A23">
        <w:rPr>
          <w:rFonts w:ascii="Times New Roman" w:hAnsi="Times New Roman" w:cs="Times New Roman"/>
          <w:bCs/>
          <w:color w:val="000000"/>
          <w:sz w:val="24"/>
          <w:szCs w:val="24"/>
        </w:rPr>
        <w:t xml:space="preserve"> </w:t>
      </w:r>
      <w:r w:rsidR="007208FA" w:rsidRPr="00653A23">
        <w:rPr>
          <w:rFonts w:ascii="Times New Roman" w:hAnsi="Times New Roman" w:cs="Times New Roman"/>
          <w:bCs/>
          <w:color w:val="000000"/>
          <w:sz w:val="24"/>
          <w:szCs w:val="24"/>
          <w:shd w:val="clear" w:color="auto" w:fill="FFFFFF"/>
        </w:rPr>
        <w:t>[Fe(OH)]</w:t>
      </w:r>
      <w:r w:rsidR="007208FA" w:rsidRPr="00653A23">
        <w:rPr>
          <w:rFonts w:ascii="Times New Roman" w:hAnsi="Times New Roman" w:cs="Times New Roman"/>
          <w:bCs/>
          <w:color w:val="000000"/>
          <w:sz w:val="24"/>
          <w:szCs w:val="24"/>
          <w:shd w:val="clear" w:color="auto" w:fill="FFFFFF"/>
          <w:vertAlign w:val="superscript"/>
        </w:rPr>
        <w:t>4-</w:t>
      </w:r>
      <w:r w:rsidR="007208FA" w:rsidRPr="00653A23">
        <w:rPr>
          <w:rFonts w:ascii="Times New Roman" w:hAnsi="Times New Roman" w:cs="Times New Roman"/>
          <w:bCs/>
          <w:color w:val="000000"/>
          <w:sz w:val="24"/>
          <w:szCs w:val="24"/>
          <w:shd w:val="clear" w:color="auto" w:fill="FFFFFF"/>
        </w:rPr>
        <w:t xml:space="preserve">, такое распределение железа характерно для </w:t>
      </w:r>
      <w:r w:rsidR="00653A23" w:rsidRPr="00653A23">
        <w:rPr>
          <w:rFonts w:ascii="Times New Roman" w:hAnsi="Times New Roman" w:cs="Times New Roman"/>
          <w:bCs/>
          <w:color w:val="000000"/>
          <w:sz w:val="24"/>
          <w:szCs w:val="24"/>
          <w:shd w:val="clear" w:color="auto" w:fill="FFFFFF"/>
        </w:rPr>
        <w:t xml:space="preserve">процессов </w:t>
      </w:r>
      <w:r w:rsidR="007208FA" w:rsidRPr="00653A23">
        <w:rPr>
          <w:rFonts w:ascii="Times New Roman" w:hAnsi="Times New Roman" w:cs="Times New Roman"/>
          <w:color w:val="000000"/>
          <w:sz w:val="24"/>
          <w:szCs w:val="24"/>
          <w:shd w:val="clear" w:color="auto" w:fill="FFFFFF"/>
        </w:rPr>
        <w:t>биохимического окисления</w:t>
      </w:r>
      <w:r w:rsidR="00653A23" w:rsidRPr="00653A23">
        <w:rPr>
          <w:rFonts w:ascii="Times New Roman" w:hAnsi="Times New Roman" w:cs="Times New Roman"/>
          <w:color w:val="000000"/>
          <w:sz w:val="24"/>
          <w:szCs w:val="24"/>
          <w:shd w:val="clear" w:color="auto" w:fill="FFFFFF"/>
        </w:rPr>
        <w:t>, в течение которого</w:t>
      </w:r>
      <w:r w:rsidR="007208FA" w:rsidRPr="00653A23">
        <w:rPr>
          <w:rFonts w:ascii="Times New Roman" w:hAnsi="Times New Roman" w:cs="Times New Roman"/>
          <w:color w:val="000000"/>
          <w:sz w:val="24"/>
          <w:szCs w:val="24"/>
          <w:shd w:val="clear" w:color="auto" w:fill="FFFFFF"/>
        </w:rPr>
        <w:t xml:space="preserve"> Fe</w:t>
      </w:r>
      <w:r w:rsidR="00653A23" w:rsidRPr="00653A23">
        <w:rPr>
          <w:rFonts w:ascii="Times New Roman" w:hAnsi="Times New Roman" w:cs="Times New Roman"/>
          <w:color w:val="000000"/>
          <w:sz w:val="24"/>
          <w:szCs w:val="24"/>
          <w:shd w:val="clear" w:color="auto" w:fill="FFFFFF"/>
        </w:rPr>
        <w:t xml:space="preserve"> </w:t>
      </w:r>
      <w:r w:rsidR="007208FA" w:rsidRPr="00653A23">
        <w:rPr>
          <w:rFonts w:ascii="Times New Roman" w:hAnsi="Times New Roman" w:cs="Times New Roman"/>
          <w:color w:val="000000"/>
          <w:sz w:val="24"/>
          <w:szCs w:val="24"/>
          <w:shd w:val="clear" w:color="auto" w:fill="FFFFFF"/>
        </w:rPr>
        <w:t>(II) переходит в Fe(III</w:t>
      </w:r>
      <w:r w:rsidR="00653A23" w:rsidRPr="00653A23">
        <w:rPr>
          <w:rFonts w:ascii="Times New Roman" w:hAnsi="Times New Roman" w:cs="Times New Roman"/>
          <w:color w:val="000000"/>
          <w:sz w:val="24"/>
          <w:szCs w:val="24"/>
          <w:shd w:val="clear" w:color="auto" w:fill="FFFFFF"/>
        </w:rPr>
        <w:t>), который,</w:t>
      </w:r>
      <w:r w:rsidR="007208FA" w:rsidRPr="00653A23">
        <w:rPr>
          <w:rFonts w:ascii="Times New Roman" w:hAnsi="Times New Roman" w:cs="Times New Roman"/>
          <w:color w:val="000000"/>
          <w:sz w:val="24"/>
          <w:szCs w:val="24"/>
          <w:shd w:val="clear" w:color="auto" w:fill="FFFFFF"/>
        </w:rPr>
        <w:t xml:space="preserve"> гидролизуясь, выпадает в осадок в виде вышеперечисленных ионов. Основными формами марганца являются </w:t>
      </w:r>
      <w:r w:rsidR="007208FA" w:rsidRPr="00653A23">
        <w:rPr>
          <w:rFonts w:ascii="Times New Roman" w:hAnsi="Times New Roman" w:cs="Times New Roman"/>
          <w:color w:val="000000"/>
          <w:sz w:val="24"/>
          <w:szCs w:val="24"/>
          <w:shd w:val="clear" w:color="auto" w:fill="FFFFFF"/>
          <w:lang w:val="en-US"/>
        </w:rPr>
        <w:t>Mn</w:t>
      </w:r>
      <w:r w:rsidR="007208FA" w:rsidRPr="00653A23">
        <w:rPr>
          <w:rFonts w:ascii="Times New Roman" w:hAnsi="Times New Roman" w:cs="Times New Roman"/>
          <w:color w:val="000000"/>
          <w:sz w:val="24"/>
          <w:szCs w:val="24"/>
          <w:shd w:val="clear" w:color="auto" w:fill="FFFFFF"/>
          <w:vertAlign w:val="superscript"/>
        </w:rPr>
        <w:t>2+</w:t>
      </w:r>
      <w:r w:rsidR="007208FA" w:rsidRPr="00653A23">
        <w:rPr>
          <w:rFonts w:ascii="Times New Roman" w:hAnsi="Times New Roman" w:cs="Times New Roman"/>
          <w:color w:val="000000"/>
          <w:sz w:val="24"/>
          <w:szCs w:val="24"/>
          <w:shd w:val="clear" w:color="auto" w:fill="FFFFFF"/>
        </w:rPr>
        <w:t xml:space="preserve">, </w:t>
      </w:r>
      <w:r w:rsidR="007208FA" w:rsidRPr="00653A23">
        <w:rPr>
          <w:rFonts w:ascii="Times New Roman" w:hAnsi="Times New Roman" w:cs="Times New Roman"/>
          <w:color w:val="000000"/>
          <w:sz w:val="24"/>
          <w:szCs w:val="24"/>
          <w:shd w:val="clear" w:color="auto" w:fill="FFFFFF"/>
          <w:lang w:val="en-US"/>
        </w:rPr>
        <w:t>MnO</w:t>
      </w:r>
      <w:r w:rsidR="007208FA" w:rsidRPr="00653A23">
        <w:rPr>
          <w:rFonts w:ascii="Times New Roman" w:hAnsi="Times New Roman" w:cs="Times New Roman"/>
          <w:color w:val="000000"/>
          <w:sz w:val="24"/>
          <w:szCs w:val="24"/>
          <w:shd w:val="clear" w:color="auto" w:fill="FFFFFF"/>
          <w:vertAlign w:val="superscript"/>
        </w:rPr>
        <w:t>4-</w:t>
      </w:r>
      <w:r w:rsidR="007208FA" w:rsidRPr="00653A23">
        <w:rPr>
          <w:rFonts w:ascii="Times New Roman" w:hAnsi="Times New Roman" w:cs="Times New Roman"/>
          <w:color w:val="000000"/>
          <w:sz w:val="24"/>
          <w:szCs w:val="24"/>
          <w:shd w:val="clear" w:color="auto" w:fill="FFFFFF"/>
        </w:rPr>
        <w:t xml:space="preserve"> и </w:t>
      </w:r>
      <w:r w:rsidR="007208FA" w:rsidRPr="00653A23">
        <w:rPr>
          <w:rFonts w:ascii="Times New Roman" w:hAnsi="Times New Roman" w:cs="Times New Roman"/>
          <w:color w:val="000000"/>
          <w:sz w:val="24"/>
          <w:szCs w:val="24"/>
          <w:shd w:val="clear" w:color="auto" w:fill="FFFFFF"/>
          <w:lang w:val="en-US"/>
        </w:rPr>
        <w:t>MnHCO</w:t>
      </w:r>
      <w:r w:rsidR="007208FA" w:rsidRPr="00653A23">
        <w:rPr>
          <w:rFonts w:ascii="Times New Roman" w:hAnsi="Times New Roman" w:cs="Times New Roman"/>
          <w:color w:val="000000"/>
          <w:sz w:val="24"/>
          <w:szCs w:val="24"/>
          <w:shd w:val="clear" w:color="auto" w:fill="FFFFFF"/>
          <w:vertAlign w:val="subscript"/>
        </w:rPr>
        <w:t>3</w:t>
      </w:r>
      <w:r w:rsidR="007208FA" w:rsidRPr="00653A23">
        <w:rPr>
          <w:rFonts w:ascii="Times New Roman" w:hAnsi="Times New Roman" w:cs="Times New Roman"/>
          <w:color w:val="000000"/>
          <w:sz w:val="24"/>
          <w:szCs w:val="24"/>
          <w:shd w:val="clear" w:color="auto" w:fill="FFFFFF"/>
          <w:vertAlign w:val="superscript"/>
        </w:rPr>
        <w:t>+</w:t>
      </w:r>
      <w:r w:rsidR="007208FA" w:rsidRPr="00653A23">
        <w:rPr>
          <w:rFonts w:ascii="Times New Roman" w:hAnsi="Times New Roman" w:cs="Times New Roman"/>
          <w:color w:val="000000"/>
          <w:sz w:val="24"/>
          <w:szCs w:val="24"/>
          <w:shd w:val="clear" w:color="auto" w:fill="FFFFFF"/>
        </w:rPr>
        <w:t>.</w:t>
      </w:r>
      <w:r w:rsidR="00653A23" w:rsidRPr="00653A23">
        <w:rPr>
          <w:rFonts w:ascii="Times New Roman" w:hAnsi="Times New Roman" w:cs="Times New Roman"/>
          <w:color w:val="000000"/>
          <w:sz w:val="24"/>
          <w:szCs w:val="24"/>
          <w:shd w:val="clear" w:color="auto" w:fill="FFFFFF"/>
        </w:rPr>
        <w:t xml:space="preserve"> Марганец мигрирует в большинстве своём в виде взвесей, состав которых определяется составом пород донных </w:t>
      </w:r>
      <w:r w:rsidR="00653A23" w:rsidRPr="004047E2">
        <w:rPr>
          <w:rFonts w:ascii="Times New Roman" w:hAnsi="Times New Roman" w:cs="Times New Roman"/>
          <w:color w:val="000000"/>
          <w:sz w:val="24"/>
          <w:szCs w:val="24"/>
          <w:shd w:val="clear" w:color="auto" w:fill="FFFFFF"/>
        </w:rPr>
        <w:t>отложений</w:t>
      </w:r>
      <w:r w:rsidR="004047E2" w:rsidRPr="004047E2">
        <w:rPr>
          <w:rFonts w:ascii="Times New Roman" w:hAnsi="Times New Roman" w:cs="Times New Roman"/>
          <w:color w:val="000000"/>
          <w:sz w:val="24"/>
          <w:szCs w:val="24"/>
          <w:shd w:val="clear" w:color="auto" w:fill="FFFFFF"/>
        </w:rPr>
        <w:t xml:space="preserve"> (</w:t>
      </w:r>
      <w:r w:rsidR="004047E2" w:rsidRPr="004047E2">
        <w:rPr>
          <w:rFonts w:ascii="Times New Roman" w:hAnsi="Times New Roman" w:cs="Times New Roman"/>
          <w:color w:val="000000"/>
          <w:sz w:val="24"/>
          <w:szCs w:val="24"/>
        </w:rPr>
        <w:t>Вредные химические вещества, 1989)</w:t>
      </w:r>
      <w:r w:rsidR="00653A23" w:rsidRPr="004047E2">
        <w:rPr>
          <w:rFonts w:ascii="Times New Roman" w:hAnsi="Times New Roman" w:cs="Times New Roman"/>
          <w:color w:val="000000"/>
          <w:sz w:val="24"/>
          <w:szCs w:val="24"/>
          <w:shd w:val="clear" w:color="auto" w:fill="FFFFFF"/>
        </w:rPr>
        <w:t>.</w:t>
      </w:r>
      <w:r w:rsidR="00653A23" w:rsidRPr="00653A23">
        <w:rPr>
          <w:rFonts w:ascii="Times New Roman" w:hAnsi="Times New Roman" w:cs="Times New Roman"/>
          <w:color w:val="000000"/>
          <w:sz w:val="24"/>
          <w:szCs w:val="24"/>
          <w:shd w:val="clear" w:color="auto" w:fill="FFFFFF"/>
        </w:rPr>
        <w:t xml:space="preserve"> </w:t>
      </w:r>
      <w:r w:rsidR="004047E2" w:rsidRPr="00622168">
        <w:rPr>
          <w:rFonts w:ascii="Times New Roman" w:hAnsi="Times New Roman" w:cs="Times New Roman"/>
          <w:color w:val="000000"/>
          <w:sz w:val="24"/>
          <w:szCs w:val="24"/>
          <w:shd w:val="clear" w:color="auto" w:fill="FFFFFF"/>
        </w:rPr>
        <w:t xml:space="preserve">Свинец </w:t>
      </w:r>
      <w:r w:rsidR="00622168" w:rsidRPr="00622168">
        <w:rPr>
          <w:rFonts w:ascii="Times New Roman" w:hAnsi="Times New Roman" w:cs="Times New Roman"/>
          <w:color w:val="000000"/>
          <w:sz w:val="24"/>
          <w:szCs w:val="24"/>
          <w:shd w:val="clear" w:color="auto" w:fill="FFFFFF"/>
        </w:rPr>
        <w:t xml:space="preserve">в воде находится </w:t>
      </w:r>
      <w:r w:rsidR="004047E2" w:rsidRPr="00622168">
        <w:rPr>
          <w:rFonts w:ascii="Times New Roman" w:hAnsi="Times New Roman" w:cs="Times New Roman"/>
          <w:color w:val="000000"/>
          <w:sz w:val="24"/>
          <w:szCs w:val="24"/>
          <w:shd w:val="clear" w:color="auto" w:fill="FFFFFF"/>
        </w:rPr>
        <w:t>в растворенном и</w:t>
      </w:r>
      <w:r w:rsidR="00622168" w:rsidRPr="00622168">
        <w:rPr>
          <w:rFonts w:ascii="Times New Roman" w:hAnsi="Times New Roman" w:cs="Times New Roman"/>
          <w:color w:val="000000"/>
          <w:sz w:val="24"/>
          <w:szCs w:val="24"/>
          <w:shd w:val="clear" w:color="auto" w:fill="FFFFFF"/>
        </w:rPr>
        <w:t>ли</w:t>
      </w:r>
      <w:r w:rsidR="004047E2" w:rsidRPr="00622168">
        <w:rPr>
          <w:rFonts w:ascii="Times New Roman" w:hAnsi="Times New Roman" w:cs="Times New Roman"/>
          <w:color w:val="000000"/>
          <w:sz w:val="24"/>
          <w:szCs w:val="24"/>
          <w:shd w:val="clear" w:color="auto" w:fill="FFFFFF"/>
        </w:rPr>
        <w:t xml:space="preserve"> взвешенном состоянии</w:t>
      </w:r>
      <w:r w:rsidR="00622168" w:rsidRPr="00622168">
        <w:rPr>
          <w:rFonts w:ascii="Times New Roman" w:hAnsi="Times New Roman" w:cs="Times New Roman"/>
          <w:color w:val="000000"/>
          <w:sz w:val="24"/>
          <w:szCs w:val="24"/>
          <w:shd w:val="clear" w:color="auto" w:fill="FFFFFF"/>
        </w:rPr>
        <w:t>, любые его соли классифицируются как промышленный яд, вопрос состоит в том, насколько эта соль легко растворима: карбонат свинца, в форме которого, элемент представлен в данной ситуации является плохо растворимым в воде элементом, поэтому он оказывает минимальное воздействие на здоровье человека. Цинк в водах озёр Сапшо и Баклановское присутствует в ионной форме</w:t>
      </w:r>
      <w:r w:rsidR="00622168">
        <w:rPr>
          <w:rFonts w:ascii="Times New Roman" w:hAnsi="Times New Roman" w:cs="Times New Roman"/>
          <w:color w:val="000000"/>
          <w:sz w:val="24"/>
          <w:szCs w:val="24"/>
          <w:shd w:val="clear" w:color="auto" w:fill="FFFFFF"/>
        </w:rPr>
        <w:t xml:space="preserve"> </w:t>
      </w:r>
      <w:r w:rsidR="00622168">
        <w:rPr>
          <w:rFonts w:ascii="Times New Roman" w:hAnsi="Times New Roman" w:cs="Times New Roman"/>
          <w:color w:val="000000"/>
          <w:sz w:val="24"/>
          <w:szCs w:val="24"/>
          <w:shd w:val="clear" w:color="auto" w:fill="FFFFFF"/>
          <w:lang w:val="en-US"/>
        </w:rPr>
        <w:t>Zn</w:t>
      </w:r>
      <w:r w:rsidR="00622168" w:rsidRPr="00622168">
        <w:rPr>
          <w:rFonts w:ascii="Times New Roman" w:hAnsi="Times New Roman" w:cs="Times New Roman"/>
          <w:color w:val="000000"/>
          <w:sz w:val="24"/>
          <w:szCs w:val="24"/>
          <w:shd w:val="clear" w:color="auto" w:fill="FFFFFF"/>
          <w:vertAlign w:val="superscript"/>
        </w:rPr>
        <w:t>2+</w:t>
      </w:r>
      <w:r w:rsidR="00622168" w:rsidRPr="00622168">
        <w:rPr>
          <w:rFonts w:ascii="Times New Roman" w:hAnsi="Times New Roman" w:cs="Times New Roman"/>
          <w:color w:val="000000"/>
          <w:sz w:val="24"/>
          <w:szCs w:val="24"/>
          <w:shd w:val="clear" w:color="auto" w:fill="FFFFFF"/>
        </w:rPr>
        <w:t xml:space="preserve">, токсичными соединениями для цинка являются сульфаты и хлориды. </w:t>
      </w:r>
      <w:r w:rsidR="003C5280">
        <w:rPr>
          <w:rFonts w:ascii="Times New Roman" w:hAnsi="Times New Roman" w:cs="Times New Roman"/>
          <w:color w:val="000000"/>
          <w:sz w:val="24"/>
          <w:szCs w:val="24"/>
          <w:shd w:val="clear" w:color="auto" w:fill="FFFFFF"/>
        </w:rPr>
        <w:t xml:space="preserve">Соединения меди представлены гидроксид-ионом </w:t>
      </w:r>
      <w:r w:rsidR="003C5280">
        <w:rPr>
          <w:rFonts w:ascii="Times New Roman" w:hAnsi="Times New Roman" w:cs="Times New Roman"/>
          <w:color w:val="000000"/>
          <w:sz w:val="24"/>
          <w:szCs w:val="24"/>
          <w:shd w:val="clear" w:color="auto" w:fill="FFFFFF"/>
          <w:lang w:val="en-US"/>
        </w:rPr>
        <w:t>CuOH</w:t>
      </w:r>
      <w:r w:rsidR="003C5280" w:rsidRPr="003C5280">
        <w:rPr>
          <w:rFonts w:ascii="Times New Roman" w:hAnsi="Times New Roman" w:cs="Times New Roman"/>
          <w:color w:val="000000"/>
          <w:sz w:val="24"/>
          <w:szCs w:val="24"/>
          <w:shd w:val="clear" w:color="auto" w:fill="FFFFFF"/>
          <w:vertAlign w:val="superscript"/>
        </w:rPr>
        <w:t xml:space="preserve">+ </w:t>
      </w:r>
      <w:r w:rsidR="003C5280">
        <w:rPr>
          <w:rFonts w:ascii="Times New Roman" w:hAnsi="Times New Roman" w:cs="Times New Roman"/>
          <w:color w:val="000000"/>
          <w:sz w:val="24"/>
          <w:szCs w:val="24"/>
          <w:shd w:val="clear" w:color="auto" w:fill="FFFFFF"/>
        </w:rPr>
        <w:t xml:space="preserve">и в виде </w:t>
      </w:r>
      <w:r w:rsidR="003C5280">
        <w:rPr>
          <w:rFonts w:ascii="Times New Roman" w:hAnsi="Times New Roman" w:cs="Times New Roman"/>
          <w:color w:val="000000"/>
          <w:sz w:val="24"/>
          <w:szCs w:val="24"/>
          <w:shd w:val="clear" w:color="auto" w:fill="FFFFFF"/>
          <w:lang w:val="en-US"/>
        </w:rPr>
        <w:t>Cu</w:t>
      </w:r>
      <w:r w:rsidR="003C5280" w:rsidRPr="003C5280">
        <w:rPr>
          <w:rFonts w:ascii="Times New Roman" w:hAnsi="Times New Roman" w:cs="Times New Roman"/>
          <w:color w:val="000000"/>
          <w:sz w:val="24"/>
          <w:szCs w:val="24"/>
          <w:shd w:val="clear" w:color="auto" w:fill="FFFFFF"/>
          <w:vertAlign w:val="superscript"/>
        </w:rPr>
        <w:t>2+</w:t>
      </w:r>
      <w:r w:rsidR="003C5280">
        <w:rPr>
          <w:rFonts w:ascii="Times New Roman" w:hAnsi="Times New Roman" w:cs="Times New Roman"/>
          <w:color w:val="000000"/>
          <w:sz w:val="24"/>
          <w:szCs w:val="24"/>
          <w:shd w:val="clear" w:color="auto" w:fill="FFFFFF"/>
        </w:rPr>
        <w:t xml:space="preserve">, любые соединения меди опасны, если их концентрации превышают ПДК. </w:t>
      </w:r>
      <w:r w:rsidR="008024BB">
        <w:rPr>
          <w:rFonts w:ascii="Times New Roman" w:hAnsi="Times New Roman" w:cs="Times New Roman"/>
          <w:color w:val="000000"/>
          <w:sz w:val="24"/>
          <w:szCs w:val="24"/>
          <w:shd w:val="clear" w:color="auto" w:fill="FFFFFF"/>
        </w:rPr>
        <w:t>С</w:t>
      </w:r>
      <w:r w:rsidR="003C5280" w:rsidRPr="008024BB">
        <w:rPr>
          <w:rFonts w:ascii="Times New Roman" w:hAnsi="Times New Roman" w:cs="Times New Roman"/>
          <w:color w:val="000000"/>
          <w:sz w:val="24"/>
          <w:szCs w:val="24"/>
          <w:shd w:val="clear" w:color="auto" w:fill="FFFFFF"/>
        </w:rPr>
        <w:t xml:space="preserve">оединения хрома </w:t>
      </w:r>
      <w:r w:rsidR="008024BB">
        <w:rPr>
          <w:rFonts w:ascii="Times New Roman" w:hAnsi="Times New Roman" w:cs="Times New Roman"/>
          <w:color w:val="000000"/>
          <w:sz w:val="24"/>
          <w:szCs w:val="24"/>
          <w:shd w:val="clear" w:color="auto" w:fill="FFFFFF"/>
        </w:rPr>
        <w:t xml:space="preserve">в воде </w:t>
      </w:r>
      <w:r w:rsidR="003C5280" w:rsidRPr="008024BB">
        <w:rPr>
          <w:rFonts w:ascii="Times New Roman" w:hAnsi="Times New Roman" w:cs="Times New Roman"/>
          <w:color w:val="000000"/>
          <w:sz w:val="24"/>
          <w:szCs w:val="24"/>
          <w:shd w:val="clear" w:color="auto" w:fill="FFFFFF"/>
        </w:rPr>
        <w:t xml:space="preserve">находятся в растворенном </w:t>
      </w:r>
      <w:r w:rsidR="008024BB">
        <w:rPr>
          <w:rFonts w:ascii="Times New Roman" w:hAnsi="Times New Roman" w:cs="Times New Roman"/>
          <w:color w:val="000000"/>
          <w:sz w:val="24"/>
          <w:szCs w:val="24"/>
          <w:shd w:val="clear" w:color="auto" w:fill="FFFFFF"/>
        </w:rPr>
        <w:t xml:space="preserve">состоянии в виде оксидов </w:t>
      </w:r>
      <w:r w:rsidR="008024BB">
        <w:rPr>
          <w:rFonts w:ascii="Times New Roman" w:hAnsi="Times New Roman" w:cs="Times New Roman"/>
          <w:color w:val="000000"/>
          <w:sz w:val="24"/>
          <w:szCs w:val="24"/>
          <w:shd w:val="clear" w:color="auto" w:fill="FFFFFF"/>
          <w:lang w:val="en-US"/>
        </w:rPr>
        <w:t>CrO</w:t>
      </w:r>
      <w:r w:rsidR="008024BB" w:rsidRPr="008024BB">
        <w:rPr>
          <w:rFonts w:ascii="Times New Roman" w:hAnsi="Times New Roman" w:cs="Times New Roman"/>
          <w:color w:val="000000"/>
          <w:sz w:val="24"/>
          <w:szCs w:val="24"/>
          <w:shd w:val="clear" w:color="auto" w:fill="FFFFFF"/>
          <w:vertAlign w:val="subscript"/>
        </w:rPr>
        <w:t>4</w:t>
      </w:r>
      <w:r w:rsidR="008024BB" w:rsidRPr="008024BB">
        <w:rPr>
          <w:rFonts w:ascii="Times New Roman" w:hAnsi="Times New Roman" w:cs="Times New Roman"/>
          <w:color w:val="000000"/>
          <w:sz w:val="24"/>
          <w:szCs w:val="24"/>
          <w:shd w:val="clear" w:color="auto" w:fill="FFFFFF"/>
          <w:vertAlign w:val="superscript"/>
        </w:rPr>
        <w:t>-</w:t>
      </w:r>
      <w:r w:rsidR="008024BB">
        <w:rPr>
          <w:rFonts w:ascii="Times New Roman" w:hAnsi="Times New Roman" w:cs="Times New Roman"/>
          <w:color w:val="000000"/>
          <w:sz w:val="24"/>
          <w:szCs w:val="24"/>
          <w:shd w:val="clear" w:color="auto" w:fill="FFFFFF"/>
        </w:rPr>
        <w:t xml:space="preserve"> и </w:t>
      </w:r>
      <w:r w:rsidR="008024BB" w:rsidRPr="008024BB">
        <w:rPr>
          <w:rFonts w:ascii="Times New Roman" w:hAnsi="Times New Roman" w:cs="Times New Roman"/>
          <w:color w:val="000000"/>
          <w:sz w:val="24"/>
          <w:szCs w:val="24"/>
          <w:shd w:val="clear" w:color="auto" w:fill="FFFFFF"/>
          <w:lang w:val="en-US"/>
        </w:rPr>
        <w:t>HCrO</w:t>
      </w:r>
      <w:r w:rsidR="008024BB" w:rsidRPr="008024BB">
        <w:rPr>
          <w:rFonts w:ascii="Times New Roman" w:hAnsi="Times New Roman" w:cs="Times New Roman"/>
          <w:color w:val="000000"/>
          <w:sz w:val="24"/>
          <w:szCs w:val="24"/>
          <w:shd w:val="clear" w:color="auto" w:fill="FFFFFF"/>
          <w:vertAlign w:val="subscript"/>
        </w:rPr>
        <w:t>4</w:t>
      </w:r>
      <w:r w:rsidR="008024BB" w:rsidRPr="008024BB">
        <w:rPr>
          <w:rFonts w:ascii="Times New Roman" w:hAnsi="Times New Roman" w:cs="Times New Roman"/>
          <w:color w:val="000000"/>
          <w:sz w:val="24"/>
          <w:szCs w:val="24"/>
          <w:shd w:val="clear" w:color="auto" w:fill="FFFFFF"/>
          <w:vertAlign w:val="superscript"/>
        </w:rPr>
        <w:t>-</w:t>
      </w:r>
      <w:r w:rsidR="008024BB">
        <w:rPr>
          <w:rFonts w:ascii="Times New Roman" w:hAnsi="Times New Roman" w:cs="Times New Roman"/>
          <w:color w:val="000000"/>
          <w:sz w:val="24"/>
          <w:szCs w:val="24"/>
          <w:shd w:val="clear" w:color="auto" w:fill="FFFFFF"/>
        </w:rPr>
        <w:t xml:space="preserve">. </w:t>
      </w:r>
      <w:r w:rsidR="003C5280" w:rsidRPr="008024BB">
        <w:rPr>
          <w:rFonts w:ascii="Times New Roman" w:hAnsi="Times New Roman" w:cs="Times New Roman"/>
          <w:color w:val="000000"/>
          <w:sz w:val="24"/>
          <w:szCs w:val="24"/>
          <w:shd w:val="clear" w:color="auto" w:fill="FFFFFF"/>
        </w:rPr>
        <w:t xml:space="preserve">Соединения </w:t>
      </w:r>
      <w:r w:rsidR="003C5280" w:rsidRPr="008024BB">
        <w:rPr>
          <w:rFonts w:ascii="Times New Roman" w:hAnsi="Times New Roman" w:cs="Times New Roman"/>
          <w:color w:val="000000"/>
          <w:sz w:val="24"/>
          <w:szCs w:val="24"/>
          <w:shd w:val="clear" w:color="auto" w:fill="FFFFFF"/>
        </w:rPr>
        <w:lastRenderedPageBreak/>
        <w:t>Cr(VI) и Cr(III) в повышенных количествах обладают канцерогенными свойствами. Соединения Cr(VI) являются более опасными</w:t>
      </w:r>
      <w:r w:rsidR="008024BB" w:rsidRPr="008024BB">
        <w:rPr>
          <w:rFonts w:ascii="Times New Roman" w:hAnsi="Times New Roman" w:cs="Times New Roman"/>
          <w:color w:val="000000"/>
          <w:sz w:val="24"/>
          <w:szCs w:val="24"/>
          <w:shd w:val="clear" w:color="auto" w:fill="FFFFFF"/>
        </w:rPr>
        <w:t xml:space="preserve"> (</w:t>
      </w:r>
      <w:r w:rsidR="008024BB" w:rsidRPr="008024BB">
        <w:rPr>
          <w:rFonts w:ascii="Times New Roman" w:hAnsi="Times New Roman" w:cs="Times New Roman"/>
          <w:color w:val="000000"/>
          <w:sz w:val="24"/>
          <w:szCs w:val="24"/>
        </w:rPr>
        <w:t>Вредные химические вещества, 1988)</w:t>
      </w:r>
      <w:r w:rsidR="008024BB">
        <w:rPr>
          <w:rFonts w:ascii="Times New Roman" w:hAnsi="Times New Roman" w:cs="Times New Roman"/>
          <w:color w:val="000000"/>
          <w:sz w:val="24"/>
          <w:szCs w:val="24"/>
        </w:rPr>
        <w:t xml:space="preserve">. На основании вышесказанного, можно сделать вывод о том, что в водах рекреационной зоны национального парка «Смоленское Поозерье» тяжёлые металлы </w:t>
      </w:r>
      <w:r w:rsidR="008024BB">
        <w:rPr>
          <w:rFonts w:ascii="Times New Roman" w:hAnsi="Times New Roman" w:cs="Times New Roman"/>
          <w:color w:val="000000"/>
          <w:sz w:val="24"/>
          <w:szCs w:val="24"/>
          <w:lang w:val="en-US"/>
        </w:rPr>
        <w:t>Fe</w:t>
      </w:r>
      <w:r w:rsidR="008024BB" w:rsidRPr="008024BB">
        <w:rPr>
          <w:rFonts w:ascii="Times New Roman" w:hAnsi="Times New Roman" w:cs="Times New Roman"/>
          <w:color w:val="000000"/>
          <w:sz w:val="24"/>
          <w:szCs w:val="24"/>
        </w:rPr>
        <w:t xml:space="preserve">, </w:t>
      </w:r>
      <w:r w:rsidR="008024BB">
        <w:rPr>
          <w:rFonts w:ascii="Times New Roman" w:hAnsi="Times New Roman" w:cs="Times New Roman"/>
          <w:color w:val="000000"/>
          <w:sz w:val="24"/>
          <w:szCs w:val="24"/>
          <w:lang w:val="en-US"/>
        </w:rPr>
        <w:t>Mn</w:t>
      </w:r>
      <w:r w:rsidR="008024BB" w:rsidRPr="008024BB">
        <w:rPr>
          <w:rFonts w:ascii="Times New Roman" w:hAnsi="Times New Roman" w:cs="Times New Roman"/>
          <w:color w:val="000000"/>
          <w:sz w:val="24"/>
          <w:szCs w:val="24"/>
        </w:rPr>
        <w:t xml:space="preserve">, </w:t>
      </w:r>
      <w:r w:rsidR="008024BB">
        <w:rPr>
          <w:rFonts w:ascii="Times New Roman" w:hAnsi="Times New Roman" w:cs="Times New Roman"/>
          <w:color w:val="000000"/>
          <w:sz w:val="24"/>
          <w:szCs w:val="24"/>
          <w:lang w:val="en-US"/>
        </w:rPr>
        <w:t>Zn</w:t>
      </w:r>
      <w:r w:rsidR="008024BB" w:rsidRPr="008024BB">
        <w:rPr>
          <w:rFonts w:ascii="Times New Roman" w:hAnsi="Times New Roman" w:cs="Times New Roman"/>
          <w:color w:val="000000"/>
          <w:sz w:val="24"/>
          <w:szCs w:val="24"/>
        </w:rPr>
        <w:t xml:space="preserve">, </w:t>
      </w:r>
      <w:r w:rsidR="008024BB">
        <w:rPr>
          <w:rFonts w:ascii="Times New Roman" w:hAnsi="Times New Roman" w:cs="Times New Roman"/>
          <w:color w:val="000000"/>
          <w:sz w:val="24"/>
          <w:szCs w:val="24"/>
          <w:lang w:val="en-US"/>
        </w:rPr>
        <w:t>Pb</w:t>
      </w:r>
      <w:r w:rsidR="008024BB" w:rsidRPr="008024BB">
        <w:rPr>
          <w:rFonts w:ascii="Times New Roman" w:hAnsi="Times New Roman" w:cs="Times New Roman"/>
          <w:color w:val="000000"/>
          <w:sz w:val="24"/>
          <w:szCs w:val="24"/>
        </w:rPr>
        <w:t xml:space="preserve">, </w:t>
      </w:r>
      <w:r w:rsidR="008024BB">
        <w:rPr>
          <w:rFonts w:ascii="Times New Roman" w:hAnsi="Times New Roman" w:cs="Times New Roman"/>
          <w:color w:val="000000"/>
          <w:sz w:val="24"/>
          <w:szCs w:val="24"/>
          <w:lang w:val="en-US"/>
        </w:rPr>
        <w:t>Cu</w:t>
      </w:r>
      <w:r w:rsidR="008024BB" w:rsidRPr="008024BB">
        <w:rPr>
          <w:rFonts w:ascii="Times New Roman" w:hAnsi="Times New Roman" w:cs="Times New Roman"/>
          <w:color w:val="000000"/>
          <w:sz w:val="24"/>
          <w:szCs w:val="24"/>
        </w:rPr>
        <w:t xml:space="preserve">, </w:t>
      </w:r>
      <w:r w:rsidR="008024BB">
        <w:rPr>
          <w:rFonts w:ascii="Times New Roman" w:hAnsi="Times New Roman" w:cs="Times New Roman"/>
          <w:color w:val="000000"/>
          <w:sz w:val="24"/>
          <w:szCs w:val="24"/>
          <w:lang w:val="en-US"/>
        </w:rPr>
        <w:t>Cr</w:t>
      </w:r>
      <w:r w:rsidR="008024BB" w:rsidRPr="008024BB">
        <w:rPr>
          <w:rFonts w:ascii="Times New Roman" w:hAnsi="Times New Roman" w:cs="Times New Roman"/>
          <w:color w:val="000000"/>
          <w:sz w:val="24"/>
          <w:szCs w:val="24"/>
        </w:rPr>
        <w:t xml:space="preserve"> </w:t>
      </w:r>
      <w:r w:rsidR="008024BB">
        <w:rPr>
          <w:rFonts w:ascii="Times New Roman" w:hAnsi="Times New Roman" w:cs="Times New Roman"/>
          <w:color w:val="000000"/>
          <w:sz w:val="24"/>
          <w:szCs w:val="24"/>
        </w:rPr>
        <w:t xml:space="preserve">не образуют токсичные </w:t>
      </w:r>
      <w:r w:rsidR="00246347">
        <w:rPr>
          <w:rFonts w:ascii="Times New Roman" w:hAnsi="Times New Roman" w:cs="Times New Roman"/>
          <w:color w:val="000000"/>
          <w:sz w:val="24"/>
          <w:szCs w:val="24"/>
        </w:rPr>
        <w:t>соединения</w:t>
      </w:r>
      <w:r w:rsidR="008024BB">
        <w:rPr>
          <w:rFonts w:ascii="Times New Roman" w:hAnsi="Times New Roman" w:cs="Times New Roman"/>
          <w:color w:val="000000"/>
          <w:sz w:val="24"/>
          <w:szCs w:val="24"/>
        </w:rPr>
        <w:t>.</w:t>
      </w:r>
    </w:p>
    <w:p w:rsidR="002F2DA1" w:rsidRPr="00663004" w:rsidRDefault="00663004" w:rsidP="00663004">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3306E8" w:rsidRDefault="003306E8" w:rsidP="00D200DE">
      <w:pPr>
        <w:pStyle w:val="1"/>
      </w:pPr>
      <w:bookmarkStart w:id="32" w:name="_Toc482972040"/>
      <w:r>
        <w:lastRenderedPageBreak/>
        <w:t>Рекомендации</w:t>
      </w:r>
      <w:bookmarkEnd w:id="32"/>
    </w:p>
    <w:p w:rsidR="004047E2" w:rsidRDefault="004047E2" w:rsidP="004047E2"/>
    <w:p w:rsidR="00163EF7" w:rsidRDefault="00E6083D" w:rsidP="00E6083D">
      <w:pPr>
        <w:spacing w:line="360" w:lineRule="auto"/>
        <w:ind w:firstLine="709"/>
        <w:jc w:val="both"/>
        <w:rPr>
          <w:rFonts w:ascii="Times New Roman" w:hAnsi="Times New Roman" w:cs="Times New Roman"/>
          <w:sz w:val="24"/>
        </w:rPr>
      </w:pPr>
      <w:r w:rsidRPr="00E6083D">
        <w:rPr>
          <w:rFonts w:ascii="Times New Roman" w:hAnsi="Times New Roman" w:cs="Times New Roman"/>
          <w:sz w:val="24"/>
        </w:rPr>
        <w:t>На основании исследований валового содержания и форм нахождения тяжёлых металлов был выявлен маркёр антропогенного</w:t>
      </w:r>
      <w:r w:rsidR="00A3732C">
        <w:rPr>
          <w:rFonts w:ascii="Times New Roman" w:hAnsi="Times New Roman" w:cs="Times New Roman"/>
          <w:sz w:val="24"/>
        </w:rPr>
        <w:t xml:space="preserve"> влияния на</w:t>
      </w:r>
      <w:r w:rsidRPr="00E6083D">
        <w:rPr>
          <w:rFonts w:ascii="Times New Roman" w:hAnsi="Times New Roman" w:cs="Times New Roman"/>
          <w:sz w:val="24"/>
        </w:rPr>
        <w:t xml:space="preserve"> озёр</w:t>
      </w:r>
      <w:r w:rsidR="00A3732C">
        <w:rPr>
          <w:rFonts w:ascii="Times New Roman" w:hAnsi="Times New Roman" w:cs="Times New Roman"/>
          <w:sz w:val="24"/>
        </w:rPr>
        <w:t>а</w:t>
      </w:r>
      <w:r w:rsidRPr="00E6083D">
        <w:rPr>
          <w:rFonts w:ascii="Times New Roman" w:hAnsi="Times New Roman" w:cs="Times New Roman"/>
          <w:sz w:val="24"/>
        </w:rPr>
        <w:t xml:space="preserve"> рекреационной зоны</w:t>
      </w:r>
      <w:r w:rsidR="007260C7">
        <w:rPr>
          <w:rFonts w:ascii="Times New Roman" w:hAnsi="Times New Roman" w:cs="Times New Roman"/>
          <w:sz w:val="24"/>
        </w:rPr>
        <w:t xml:space="preserve">-цинк. </w:t>
      </w:r>
      <w:r w:rsidR="007C46E0">
        <w:rPr>
          <w:rFonts w:ascii="Times New Roman" w:hAnsi="Times New Roman" w:cs="Times New Roman"/>
          <w:sz w:val="24"/>
        </w:rPr>
        <w:t>Цинк относится к веществам второго класса опасности, повышенные его концентрации могут повлечь серьёзные изменени</w:t>
      </w:r>
      <w:r w:rsidR="00163EF7">
        <w:rPr>
          <w:rFonts w:ascii="Times New Roman" w:hAnsi="Times New Roman" w:cs="Times New Roman"/>
          <w:sz w:val="24"/>
        </w:rPr>
        <w:t xml:space="preserve">я в экосистеме, а в организме человека вызывать усталость, пневмонию и фиброз лёгких. </w:t>
      </w:r>
    </w:p>
    <w:p w:rsidR="00A806E0" w:rsidRDefault="00163EF7" w:rsidP="00E6083D">
      <w:pPr>
        <w:spacing w:line="360" w:lineRule="auto"/>
        <w:ind w:firstLine="709"/>
        <w:jc w:val="both"/>
        <w:rPr>
          <w:rFonts w:ascii="Times New Roman" w:hAnsi="Times New Roman" w:cs="Times New Roman"/>
          <w:sz w:val="24"/>
        </w:rPr>
      </w:pPr>
      <w:r>
        <w:rPr>
          <w:rFonts w:ascii="Times New Roman" w:hAnsi="Times New Roman" w:cs="Times New Roman"/>
          <w:sz w:val="24"/>
        </w:rPr>
        <w:t>Для озёр заповедной зоны национального парка «Смоленское Поозерье» выявлены значения содержания цинка ниже ПДК, притом достаточные для нормального функционирования биоценозов, нельзя забывать, что помимо всего прочего, цинк остаётся важным питательным микроэлементом, участвующим в процессах метаболизма органических соединений клеток, синтезе РНК и ряде других физиологических процессов</w:t>
      </w:r>
      <w:r w:rsidR="00D12FE8">
        <w:rPr>
          <w:rFonts w:ascii="Times New Roman" w:hAnsi="Times New Roman" w:cs="Times New Roman"/>
          <w:sz w:val="24"/>
        </w:rPr>
        <w:t xml:space="preserve"> (Башкин Б.Н., 2008)</w:t>
      </w:r>
      <w:r>
        <w:rPr>
          <w:rFonts w:ascii="Times New Roman" w:hAnsi="Times New Roman" w:cs="Times New Roman"/>
          <w:sz w:val="24"/>
        </w:rPr>
        <w:t>.</w:t>
      </w:r>
      <w:r w:rsidR="003C40FD">
        <w:rPr>
          <w:rFonts w:ascii="Times New Roman" w:hAnsi="Times New Roman" w:cs="Times New Roman"/>
          <w:sz w:val="24"/>
        </w:rPr>
        <w:t xml:space="preserve"> </w:t>
      </w:r>
    </w:p>
    <w:p w:rsidR="00A806E0" w:rsidRDefault="003C40FD" w:rsidP="00E6083D">
      <w:pPr>
        <w:spacing w:line="360" w:lineRule="auto"/>
        <w:ind w:firstLine="709"/>
        <w:jc w:val="both"/>
        <w:rPr>
          <w:rFonts w:ascii="Times New Roman" w:hAnsi="Times New Roman" w:cs="Times New Roman"/>
          <w:sz w:val="24"/>
        </w:rPr>
      </w:pPr>
      <w:r>
        <w:rPr>
          <w:rFonts w:ascii="Times New Roman" w:hAnsi="Times New Roman" w:cs="Times New Roman"/>
          <w:sz w:val="24"/>
        </w:rPr>
        <w:t>Подвижные</w:t>
      </w:r>
      <w:r w:rsidR="00A806E0">
        <w:rPr>
          <w:rFonts w:ascii="Times New Roman" w:hAnsi="Times New Roman" w:cs="Times New Roman"/>
          <w:sz w:val="24"/>
        </w:rPr>
        <w:t xml:space="preserve"> форм</w:t>
      </w:r>
      <w:r>
        <w:rPr>
          <w:rFonts w:ascii="Times New Roman" w:hAnsi="Times New Roman" w:cs="Times New Roman"/>
          <w:sz w:val="24"/>
        </w:rPr>
        <w:t>ы цинка в донных отложениях</w:t>
      </w:r>
      <w:r w:rsidR="00A806E0">
        <w:rPr>
          <w:rFonts w:ascii="Times New Roman" w:hAnsi="Times New Roman" w:cs="Times New Roman"/>
          <w:sz w:val="24"/>
        </w:rPr>
        <w:t xml:space="preserve"> в основном </w:t>
      </w:r>
      <w:r>
        <w:rPr>
          <w:rFonts w:ascii="Times New Roman" w:hAnsi="Times New Roman" w:cs="Times New Roman"/>
          <w:sz w:val="24"/>
        </w:rPr>
        <w:t>находя</w:t>
      </w:r>
      <w:r w:rsidR="00A806E0">
        <w:rPr>
          <w:rFonts w:ascii="Times New Roman" w:hAnsi="Times New Roman" w:cs="Times New Roman"/>
          <w:sz w:val="24"/>
        </w:rPr>
        <w:t xml:space="preserve">тся в виде комплексов с органическим веществом и сорбированной на гидроксидах железа и марганца формах. Кроме того, </w:t>
      </w:r>
      <w:r w:rsidR="008D1F5F">
        <w:rPr>
          <w:rFonts w:ascii="Times New Roman" w:hAnsi="Times New Roman" w:cs="Times New Roman"/>
          <w:sz w:val="24"/>
        </w:rPr>
        <w:t>несмотря</w:t>
      </w:r>
      <w:r w:rsidR="00A806E0">
        <w:rPr>
          <w:rFonts w:ascii="Times New Roman" w:hAnsi="Times New Roman" w:cs="Times New Roman"/>
          <w:sz w:val="24"/>
        </w:rPr>
        <w:t xml:space="preserve"> на то, что водорастворимые фракции </w:t>
      </w:r>
      <w:r w:rsidR="001E5921">
        <w:rPr>
          <w:rFonts w:ascii="Times New Roman" w:hAnsi="Times New Roman" w:cs="Times New Roman"/>
          <w:sz w:val="24"/>
        </w:rPr>
        <w:t>цинка составляют</w:t>
      </w:r>
      <w:r w:rsidR="00A806E0">
        <w:rPr>
          <w:rFonts w:ascii="Times New Roman" w:hAnsi="Times New Roman" w:cs="Times New Roman"/>
          <w:sz w:val="24"/>
        </w:rPr>
        <w:t xml:space="preserve"> незначительную часть от общег</w:t>
      </w:r>
      <w:r w:rsidR="00163EF7">
        <w:rPr>
          <w:rFonts w:ascii="Times New Roman" w:hAnsi="Times New Roman" w:cs="Times New Roman"/>
          <w:sz w:val="24"/>
        </w:rPr>
        <w:t>о содержания в почве, они играют наиболее важную роль в биогеохимической миграции, согласно литературным данным (</w:t>
      </w:r>
      <w:r w:rsidR="001E5921">
        <w:rPr>
          <w:rFonts w:ascii="Times New Roman" w:hAnsi="Times New Roman" w:cs="Times New Roman"/>
          <w:sz w:val="24"/>
        </w:rPr>
        <w:t>Башкин Б.Н., 2008</w:t>
      </w:r>
      <w:r w:rsidR="00163EF7">
        <w:rPr>
          <w:rFonts w:ascii="Times New Roman" w:hAnsi="Times New Roman" w:cs="Times New Roman"/>
          <w:sz w:val="24"/>
        </w:rPr>
        <w:t xml:space="preserve">), именно водорастворимые формы цинка наиболее активно </w:t>
      </w:r>
      <w:r w:rsidR="001E5921">
        <w:rPr>
          <w:rFonts w:ascii="Times New Roman" w:hAnsi="Times New Roman" w:cs="Times New Roman"/>
          <w:sz w:val="24"/>
        </w:rPr>
        <w:t>транспортируются в</w:t>
      </w:r>
      <w:r w:rsidR="00163EF7">
        <w:rPr>
          <w:rFonts w:ascii="Times New Roman" w:hAnsi="Times New Roman" w:cs="Times New Roman"/>
          <w:sz w:val="24"/>
        </w:rPr>
        <w:t xml:space="preserve"> Мировой океан с речными и подземными стоками.</w:t>
      </w:r>
    </w:p>
    <w:p w:rsidR="004047E2" w:rsidRDefault="007C46E0" w:rsidP="00E6083D">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 В</w:t>
      </w:r>
      <w:r w:rsidR="00A806E0">
        <w:rPr>
          <w:rFonts w:ascii="Times New Roman" w:hAnsi="Times New Roman" w:cs="Times New Roman"/>
          <w:sz w:val="24"/>
        </w:rPr>
        <w:t xml:space="preserve"> связи с этим необходимо выбрать метод </w:t>
      </w:r>
      <w:r w:rsidR="001E5921">
        <w:rPr>
          <w:rFonts w:ascii="Times New Roman" w:hAnsi="Times New Roman" w:cs="Times New Roman"/>
          <w:sz w:val="24"/>
        </w:rPr>
        <w:t xml:space="preserve">для оценки как валового содержания цинка, так и его подвижных форм для проведения ежегодного мониторинга. </w:t>
      </w:r>
    </w:p>
    <w:p w:rsidR="0079593F" w:rsidRDefault="001E5921" w:rsidP="008D1F5F">
      <w:pPr>
        <w:spacing w:line="360" w:lineRule="auto"/>
        <w:ind w:firstLine="709"/>
        <w:jc w:val="both"/>
        <w:rPr>
          <w:rFonts w:ascii="Times New Roman" w:hAnsi="Times New Roman" w:cs="Times New Roman"/>
          <w:sz w:val="24"/>
        </w:rPr>
      </w:pPr>
      <w:r>
        <w:rPr>
          <w:rFonts w:ascii="Times New Roman" w:hAnsi="Times New Roman" w:cs="Times New Roman"/>
          <w:sz w:val="24"/>
        </w:rPr>
        <w:t>Рассмотрим три различных метода, которые применялись нами в период с 2014 по 2017</w:t>
      </w:r>
      <w:r w:rsidR="008D1F5F">
        <w:rPr>
          <w:rFonts w:ascii="Times New Roman" w:hAnsi="Times New Roman" w:cs="Times New Roman"/>
          <w:sz w:val="24"/>
        </w:rPr>
        <w:t xml:space="preserve">. Наиболее простым экспресс-методом является измерение содержаний тяжёлых металлов с помощью анализатора </w:t>
      </w:r>
      <w:r w:rsidR="008D1F5F">
        <w:rPr>
          <w:rFonts w:ascii="Times New Roman" w:hAnsi="Times New Roman" w:cs="Times New Roman"/>
          <w:sz w:val="24"/>
          <w:lang w:val="en-US"/>
        </w:rPr>
        <w:t>Delta</w:t>
      </w:r>
      <w:r w:rsidR="008D1F5F">
        <w:rPr>
          <w:rFonts w:ascii="Times New Roman" w:hAnsi="Times New Roman" w:cs="Times New Roman"/>
          <w:sz w:val="24"/>
        </w:rPr>
        <w:t xml:space="preserve"> рентгенофлуоресцентным методом. Преимуществом этого метода является </w:t>
      </w:r>
      <w:r w:rsidR="0079593F">
        <w:rPr>
          <w:rFonts w:ascii="Times New Roman" w:hAnsi="Times New Roman" w:cs="Times New Roman"/>
          <w:sz w:val="24"/>
        </w:rPr>
        <w:t xml:space="preserve">портативность используемого прибора, его можно использовать непосредственно на месте исследования, в полевых условиях. При этом полученные данные можно считать приблизительными. Так, исходя из полученных нами данных, для цинка при ПДК=100 мг/кг, средняя погрешность измерения на </w:t>
      </w:r>
      <w:r w:rsidR="0079593F">
        <w:rPr>
          <w:rFonts w:ascii="Times New Roman" w:hAnsi="Times New Roman" w:cs="Times New Roman"/>
          <w:sz w:val="24"/>
          <w:lang w:val="en-US"/>
        </w:rPr>
        <w:t>Delta</w:t>
      </w:r>
      <w:r w:rsidR="0079593F">
        <w:rPr>
          <w:rFonts w:ascii="Times New Roman" w:hAnsi="Times New Roman" w:cs="Times New Roman"/>
          <w:sz w:val="24"/>
        </w:rPr>
        <w:t xml:space="preserve"> составила около 30 мг/кг, в данном случае такая погрешность недопустима. Подобным методом можно оценивать содержания элементов с высоким кларком в земной коре: </w:t>
      </w:r>
      <w:r w:rsidR="0079593F">
        <w:rPr>
          <w:rFonts w:ascii="Times New Roman" w:hAnsi="Times New Roman" w:cs="Times New Roman"/>
          <w:sz w:val="24"/>
          <w:lang w:val="en-US"/>
        </w:rPr>
        <w:t>K</w:t>
      </w:r>
      <w:r w:rsidR="0079593F" w:rsidRPr="0079593F">
        <w:rPr>
          <w:rFonts w:ascii="Times New Roman" w:hAnsi="Times New Roman" w:cs="Times New Roman"/>
          <w:sz w:val="24"/>
        </w:rPr>
        <w:t xml:space="preserve">, </w:t>
      </w:r>
      <w:r w:rsidR="0079593F">
        <w:rPr>
          <w:rFonts w:ascii="Times New Roman" w:hAnsi="Times New Roman" w:cs="Times New Roman"/>
          <w:sz w:val="24"/>
          <w:lang w:val="en-US"/>
        </w:rPr>
        <w:t>Na</w:t>
      </w:r>
      <w:r w:rsidR="0079593F" w:rsidRPr="0079593F">
        <w:rPr>
          <w:rFonts w:ascii="Times New Roman" w:hAnsi="Times New Roman" w:cs="Times New Roman"/>
          <w:sz w:val="24"/>
        </w:rPr>
        <w:t xml:space="preserve">, </w:t>
      </w:r>
      <w:r w:rsidR="0079593F">
        <w:rPr>
          <w:rFonts w:ascii="Times New Roman" w:hAnsi="Times New Roman" w:cs="Times New Roman"/>
          <w:sz w:val="24"/>
          <w:lang w:val="en-US"/>
        </w:rPr>
        <w:t>Mg</w:t>
      </w:r>
      <w:r w:rsidR="0079593F" w:rsidRPr="0079593F">
        <w:rPr>
          <w:rFonts w:ascii="Times New Roman" w:hAnsi="Times New Roman" w:cs="Times New Roman"/>
          <w:sz w:val="24"/>
        </w:rPr>
        <w:t xml:space="preserve">, </w:t>
      </w:r>
      <w:r w:rsidR="0079593F">
        <w:rPr>
          <w:rFonts w:ascii="Times New Roman" w:hAnsi="Times New Roman" w:cs="Times New Roman"/>
          <w:sz w:val="24"/>
          <w:lang w:val="en-US"/>
        </w:rPr>
        <w:t>Ca</w:t>
      </w:r>
      <w:r w:rsidR="0079593F" w:rsidRPr="0079593F">
        <w:rPr>
          <w:rFonts w:ascii="Times New Roman" w:hAnsi="Times New Roman" w:cs="Times New Roman"/>
          <w:sz w:val="24"/>
        </w:rPr>
        <w:t xml:space="preserve">, </w:t>
      </w:r>
      <w:r w:rsidR="0079593F">
        <w:rPr>
          <w:rFonts w:ascii="Times New Roman" w:hAnsi="Times New Roman" w:cs="Times New Roman"/>
          <w:sz w:val="24"/>
          <w:lang w:val="en-US"/>
        </w:rPr>
        <w:t>Fe</w:t>
      </w:r>
      <w:r w:rsidR="0079593F" w:rsidRPr="0079593F">
        <w:rPr>
          <w:rFonts w:ascii="Times New Roman" w:hAnsi="Times New Roman" w:cs="Times New Roman"/>
          <w:sz w:val="24"/>
        </w:rPr>
        <w:t xml:space="preserve">, </w:t>
      </w:r>
      <w:r w:rsidR="0079593F">
        <w:rPr>
          <w:rFonts w:ascii="Times New Roman" w:hAnsi="Times New Roman" w:cs="Times New Roman"/>
          <w:sz w:val="24"/>
          <w:lang w:val="en-US"/>
        </w:rPr>
        <w:t>Mn</w:t>
      </w:r>
      <w:r w:rsidR="0079593F" w:rsidRPr="0079593F">
        <w:rPr>
          <w:rFonts w:ascii="Times New Roman" w:hAnsi="Times New Roman" w:cs="Times New Roman"/>
          <w:sz w:val="24"/>
        </w:rPr>
        <w:t xml:space="preserve">, </w:t>
      </w:r>
      <w:r w:rsidR="0079593F">
        <w:rPr>
          <w:rFonts w:ascii="Times New Roman" w:hAnsi="Times New Roman" w:cs="Times New Roman"/>
          <w:sz w:val="24"/>
          <w:lang w:val="en-US"/>
        </w:rPr>
        <w:t>Si</w:t>
      </w:r>
      <w:r w:rsidR="008A78AF">
        <w:rPr>
          <w:rFonts w:ascii="Times New Roman" w:hAnsi="Times New Roman" w:cs="Times New Roman"/>
          <w:sz w:val="24"/>
        </w:rPr>
        <w:t>, для экологических исследований это не подходит.</w:t>
      </w:r>
    </w:p>
    <w:p w:rsidR="008A78AF" w:rsidRDefault="008A78AF" w:rsidP="008A78AF">
      <w:pPr>
        <w:spacing w:line="360" w:lineRule="auto"/>
        <w:ind w:firstLine="708"/>
        <w:jc w:val="both"/>
        <w:textAlignment w:val="baseline"/>
        <w:rPr>
          <w:rFonts w:ascii="Times New Roman" w:hAnsi="Times New Roman" w:cs="Times New Roman"/>
          <w:color w:val="000000" w:themeColor="text1"/>
          <w:sz w:val="24"/>
          <w:szCs w:val="24"/>
        </w:rPr>
      </w:pPr>
      <w:r w:rsidRPr="008A78AF">
        <w:rPr>
          <w:rFonts w:ascii="Times New Roman" w:hAnsi="Times New Roman" w:cs="Times New Roman"/>
          <w:color w:val="000000" w:themeColor="text1"/>
          <w:sz w:val="24"/>
          <w:szCs w:val="24"/>
        </w:rPr>
        <w:lastRenderedPageBreak/>
        <w:t>Следующий метод требует уже более тщательную пробоподготовку</w:t>
      </w:r>
      <w:r w:rsidR="00E079F1">
        <w:rPr>
          <w:rFonts w:ascii="Times New Roman" w:hAnsi="Times New Roman" w:cs="Times New Roman"/>
          <w:color w:val="000000" w:themeColor="text1"/>
          <w:sz w:val="24"/>
          <w:szCs w:val="24"/>
        </w:rPr>
        <w:t xml:space="preserve"> (пробы должны быть высушены и измельчены до фракции 50 мкм)</w:t>
      </w:r>
      <w:r w:rsidRPr="008A78AF">
        <w:rPr>
          <w:rFonts w:ascii="Times New Roman" w:hAnsi="Times New Roman" w:cs="Times New Roman"/>
          <w:color w:val="000000" w:themeColor="text1"/>
          <w:sz w:val="24"/>
          <w:szCs w:val="24"/>
        </w:rPr>
        <w:t xml:space="preserve"> и проводится в лабораторных условиях. Волнодисперсионный рентгенофлуоресцентный спектрометр Спектроскан Макс-</w:t>
      </w:r>
      <w:r w:rsidRPr="008A78AF">
        <w:rPr>
          <w:rFonts w:ascii="Times New Roman" w:hAnsi="Times New Roman" w:cs="Times New Roman"/>
          <w:color w:val="000000" w:themeColor="text1"/>
          <w:sz w:val="24"/>
          <w:szCs w:val="24"/>
          <w:lang w:val="en-US"/>
        </w:rPr>
        <w:t>G</w:t>
      </w:r>
      <w:r w:rsidRPr="008A78AF">
        <w:rPr>
          <w:rFonts w:ascii="Times New Roman" w:hAnsi="Times New Roman" w:cs="Times New Roman"/>
          <w:color w:val="000000" w:themeColor="text1"/>
          <w:sz w:val="24"/>
          <w:szCs w:val="24"/>
        </w:rPr>
        <w:t xml:space="preserve"> позволяет определять содержание химических элементов от Ca до U. </w:t>
      </w:r>
      <w:r w:rsidR="00B9296C">
        <w:rPr>
          <w:rFonts w:ascii="Times New Roman" w:hAnsi="Times New Roman" w:cs="Times New Roman"/>
          <w:color w:val="000000" w:themeColor="text1"/>
          <w:sz w:val="24"/>
          <w:szCs w:val="24"/>
        </w:rPr>
        <w:t xml:space="preserve">Полученные данные показали, что </w:t>
      </w:r>
      <w:r w:rsidR="0018469D">
        <w:rPr>
          <w:rFonts w:ascii="Times New Roman" w:hAnsi="Times New Roman" w:cs="Times New Roman"/>
          <w:color w:val="000000" w:themeColor="text1"/>
          <w:sz w:val="24"/>
          <w:szCs w:val="24"/>
        </w:rPr>
        <w:t>при используемых стандартах с нижним пределом обнаружения в 1*10</w:t>
      </w:r>
      <w:r w:rsidR="0018469D">
        <w:rPr>
          <w:rFonts w:ascii="Times New Roman" w:hAnsi="Times New Roman" w:cs="Times New Roman"/>
          <w:color w:val="000000" w:themeColor="text1"/>
          <w:sz w:val="24"/>
          <w:szCs w:val="24"/>
          <w:vertAlign w:val="superscript"/>
        </w:rPr>
        <w:t>-3</w:t>
      </w:r>
      <w:r w:rsidR="0018469D">
        <w:rPr>
          <w:rFonts w:ascii="Times New Roman" w:hAnsi="Times New Roman" w:cs="Times New Roman"/>
          <w:color w:val="000000" w:themeColor="text1"/>
          <w:sz w:val="24"/>
          <w:szCs w:val="24"/>
        </w:rPr>
        <w:t xml:space="preserve">, наиболее точные значения концентраций можно получить, если элемент присутствует в пробе в концентрациях выше 10 мг/кг </w:t>
      </w:r>
      <w:r w:rsidR="003F0441">
        <w:rPr>
          <w:rFonts w:ascii="Times New Roman" w:hAnsi="Times New Roman" w:cs="Times New Roman"/>
          <w:color w:val="000000" w:themeColor="text1"/>
          <w:sz w:val="24"/>
          <w:szCs w:val="24"/>
        </w:rPr>
        <w:t>(</w:t>
      </w:r>
      <w:r w:rsidR="003F0441">
        <w:rPr>
          <w:rFonts w:ascii="Times New Roman" w:hAnsi="Times New Roman" w:cs="Times New Roman"/>
          <w:color w:val="000000" w:themeColor="text1"/>
          <w:sz w:val="24"/>
          <w:szCs w:val="24"/>
          <w:lang w:val="en-US"/>
        </w:rPr>
        <w:t>Cu</w:t>
      </w:r>
      <w:r w:rsidR="003F0441" w:rsidRPr="003F0441">
        <w:rPr>
          <w:rFonts w:ascii="Times New Roman" w:hAnsi="Times New Roman" w:cs="Times New Roman"/>
          <w:color w:val="000000" w:themeColor="text1"/>
          <w:sz w:val="24"/>
          <w:szCs w:val="24"/>
        </w:rPr>
        <w:t xml:space="preserve">, </w:t>
      </w:r>
      <w:r w:rsidR="003F0441">
        <w:rPr>
          <w:rFonts w:ascii="Times New Roman" w:hAnsi="Times New Roman" w:cs="Times New Roman"/>
          <w:color w:val="000000" w:themeColor="text1"/>
          <w:sz w:val="24"/>
          <w:szCs w:val="24"/>
          <w:lang w:val="en-US"/>
        </w:rPr>
        <w:t>V</w:t>
      </w:r>
      <w:r w:rsidR="003F0441" w:rsidRPr="003F0441">
        <w:rPr>
          <w:rFonts w:ascii="Times New Roman" w:hAnsi="Times New Roman" w:cs="Times New Roman"/>
          <w:color w:val="000000" w:themeColor="text1"/>
          <w:sz w:val="24"/>
          <w:szCs w:val="24"/>
        </w:rPr>
        <w:t xml:space="preserve">, </w:t>
      </w:r>
      <w:r w:rsidR="003F0441">
        <w:rPr>
          <w:rFonts w:ascii="Times New Roman" w:hAnsi="Times New Roman" w:cs="Times New Roman"/>
          <w:color w:val="000000" w:themeColor="text1"/>
          <w:sz w:val="24"/>
          <w:szCs w:val="24"/>
          <w:lang w:val="en-US"/>
        </w:rPr>
        <w:t>Pb</w:t>
      </w:r>
      <w:r w:rsidR="003F0441" w:rsidRPr="003F0441">
        <w:rPr>
          <w:rFonts w:ascii="Times New Roman" w:hAnsi="Times New Roman" w:cs="Times New Roman"/>
          <w:color w:val="000000" w:themeColor="text1"/>
          <w:sz w:val="24"/>
          <w:szCs w:val="24"/>
        </w:rPr>
        <w:t xml:space="preserve">, </w:t>
      </w:r>
      <w:r w:rsidR="003F0441">
        <w:rPr>
          <w:rFonts w:ascii="Times New Roman" w:hAnsi="Times New Roman" w:cs="Times New Roman"/>
          <w:color w:val="000000" w:themeColor="text1"/>
          <w:sz w:val="24"/>
          <w:szCs w:val="24"/>
          <w:lang w:val="en-US"/>
        </w:rPr>
        <w:t>Ni</w:t>
      </w:r>
      <w:r w:rsidR="003F0441" w:rsidRPr="003F0441">
        <w:rPr>
          <w:rFonts w:ascii="Times New Roman" w:hAnsi="Times New Roman" w:cs="Times New Roman"/>
          <w:color w:val="000000" w:themeColor="text1"/>
          <w:sz w:val="24"/>
          <w:szCs w:val="24"/>
        </w:rPr>
        <w:t xml:space="preserve">, </w:t>
      </w:r>
      <w:r w:rsidR="003F0441">
        <w:rPr>
          <w:rFonts w:ascii="Times New Roman" w:hAnsi="Times New Roman" w:cs="Times New Roman"/>
          <w:color w:val="000000" w:themeColor="text1"/>
          <w:sz w:val="24"/>
          <w:szCs w:val="24"/>
          <w:lang w:val="en-US"/>
        </w:rPr>
        <w:t>Zn</w:t>
      </w:r>
      <w:r w:rsidR="0018469D">
        <w:rPr>
          <w:rFonts w:ascii="Times New Roman" w:hAnsi="Times New Roman" w:cs="Times New Roman"/>
          <w:color w:val="000000" w:themeColor="text1"/>
          <w:sz w:val="24"/>
          <w:szCs w:val="24"/>
        </w:rPr>
        <w:t>)</w:t>
      </w:r>
      <w:r w:rsidR="00B9296C">
        <w:rPr>
          <w:rFonts w:ascii="Times New Roman" w:hAnsi="Times New Roman" w:cs="Times New Roman"/>
          <w:color w:val="000000" w:themeColor="text1"/>
          <w:sz w:val="24"/>
          <w:szCs w:val="24"/>
        </w:rPr>
        <w:t xml:space="preserve">. Метод подходит для большого массива данных, на основании данных которого будут проводится статистические расчёты и разрабатываться карты. </w:t>
      </w:r>
      <w:r w:rsidR="007052F9">
        <w:rPr>
          <w:rFonts w:ascii="Times New Roman" w:hAnsi="Times New Roman" w:cs="Times New Roman"/>
          <w:color w:val="000000" w:themeColor="text1"/>
          <w:sz w:val="24"/>
          <w:szCs w:val="24"/>
        </w:rPr>
        <w:t xml:space="preserve">При этом для низкокларковых элементов и элементов с низким ПДК и ОДК следует исследовать более точные методы. </w:t>
      </w:r>
    </w:p>
    <w:p w:rsidR="008A78AF" w:rsidRPr="00F7132B" w:rsidRDefault="00B9296C" w:rsidP="00E00A66">
      <w:pPr>
        <w:spacing w:line="360" w:lineRule="auto"/>
        <w:ind w:firstLine="708"/>
        <w:jc w:val="both"/>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Максимально точным </w:t>
      </w:r>
      <w:r w:rsidR="00E00A66">
        <w:rPr>
          <w:rFonts w:ascii="Times New Roman" w:hAnsi="Times New Roman" w:cs="Times New Roman"/>
          <w:color w:val="000000" w:themeColor="text1"/>
          <w:sz w:val="24"/>
          <w:szCs w:val="24"/>
        </w:rPr>
        <w:t xml:space="preserve">из испробованных нами методов является метод атомно-эмиссионной спектрометрии на приборе </w:t>
      </w:r>
      <w:r w:rsidR="00E00A66">
        <w:rPr>
          <w:rFonts w:ascii="Times New Roman" w:hAnsi="Times New Roman" w:cs="Times New Roman"/>
          <w:color w:val="000000" w:themeColor="text1"/>
          <w:sz w:val="24"/>
          <w:szCs w:val="24"/>
          <w:lang w:val="en-US"/>
        </w:rPr>
        <w:t>Shimadzu</w:t>
      </w:r>
      <w:r w:rsidR="00E00A66" w:rsidRPr="00E00A66">
        <w:rPr>
          <w:rFonts w:ascii="Times New Roman" w:hAnsi="Times New Roman" w:cs="Times New Roman"/>
          <w:color w:val="000000" w:themeColor="text1"/>
          <w:sz w:val="24"/>
          <w:szCs w:val="24"/>
        </w:rPr>
        <w:t xml:space="preserve"> </w:t>
      </w:r>
      <w:r w:rsidR="00E00A66">
        <w:rPr>
          <w:rFonts w:ascii="Times New Roman" w:hAnsi="Times New Roman" w:cs="Times New Roman"/>
          <w:color w:val="000000" w:themeColor="text1"/>
          <w:sz w:val="24"/>
          <w:szCs w:val="24"/>
          <w:lang w:val="en-US"/>
        </w:rPr>
        <w:t>ICPE</w:t>
      </w:r>
      <w:r w:rsidR="00E00A66" w:rsidRPr="00E00A66">
        <w:rPr>
          <w:rFonts w:ascii="Times New Roman" w:hAnsi="Times New Roman" w:cs="Times New Roman"/>
          <w:color w:val="000000" w:themeColor="text1"/>
          <w:sz w:val="24"/>
          <w:szCs w:val="24"/>
        </w:rPr>
        <w:t>-9000</w:t>
      </w:r>
      <w:r w:rsidR="00E00A66">
        <w:rPr>
          <w:rFonts w:ascii="Times New Roman" w:hAnsi="Times New Roman" w:cs="Times New Roman"/>
          <w:color w:val="000000" w:themeColor="text1"/>
          <w:sz w:val="24"/>
          <w:szCs w:val="24"/>
        </w:rPr>
        <w:t>. Имея очень высок</w:t>
      </w:r>
      <w:r w:rsidR="00F7132B">
        <w:rPr>
          <w:rFonts w:ascii="Times New Roman" w:hAnsi="Times New Roman" w:cs="Times New Roman"/>
          <w:color w:val="000000" w:themeColor="text1"/>
          <w:sz w:val="24"/>
          <w:szCs w:val="24"/>
        </w:rPr>
        <w:t xml:space="preserve">ий порог обнаружения </w:t>
      </w:r>
      <w:r w:rsidR="00E00A66">
        <w:rPr>
          <w:rFonts w:ascii="Times New Roman" w:hAnsi="Times New Roman" w:cs="Times New Roman"/>
          <w:color w:val="000000" w:themeColor="text1"/>
          <w:sz w:val="24"/>
          <w:szCs w:val="24"/>
        </w:rPr>
        <w:t xml:space="preserve">(до </w:t>
      </w:r>
      <w:r w:rsidR="00E00A66">
        <w:rPr>
          <w:rFonts w:ascii="Times New Roman" w:hAnsi="Times New Roman" w:cs="Times New Roman"/>
          <w:color w:val="000000" w:themeColor="text1"/>
          <w:sz w:val="24"/>
          <w:szCs w:val="24"/>
          <w:lang w:val="en-US"/>
        </w:rPr>
        <w:t>ppb</w:t>
      </w:r>
      <w:r w:rsidR="00E00A66" w:rsidRPr="00E00A66">
        <w:rPr>
          <w:rFonts w:ascii="Times New Roman" w:hAnsi="Times New Roman" w:cs="Times New Roman"/>
          <w:color w:val="000000" w:themeColor="text1"/>
          <w:sz w:val="24"/>
          <w:szCs w:val="24"/>
        </w:rPr>
        <w:t xml:space="preserve"> </w:t>
      </w:r>
      <w:r w:rsidR="00E00A66">
        <w:rPr>
          <w:rFonts w:ascii="Times New Roman" w:hAnsi="Times New Roman" w:cs="Times New Roman"/>
          <w:color w:val="000000" w:themeColor="text1"/>
          <w:sz w:val="24"/>
          <w:szCs w:val="24"/>
        </w:rPr>
        <w:t xml:space="preserve">и </w:t>
      </w:r>
      <w:r w:rsidR="00E00A66">
        <w:rPr>
          <w:rFonts w:ascii="Times New Roman" w:hAnsi="Times New Roman" w:cs="Times New Roman"/>
          <w:color w:val="000000" w:themeColor="text1"/>
          <w:sz w:val="24"/>
          <w:szCs w:val="24"/>
          <w:lang w:val="en-US"/>
        </w:rPr>
        <w:t>ppq</w:t>
      </w:r>
      <w:r w:rsidR="00F7132B">
        <w:rPr>
          <w:rFonts w:ascii="Times New Roman" w:hAnsi="Times New Roman" w:cs="Times New Roman"/>
          <w:color w:val="000000" w:themeColor="text1"/>
          <w:sz w:val="24"/>
          <w:szCs w:val="24"/>
        </w:rPr>
        <w:t>), с помощью него</w:t>
      </w:r>
      <w:r w:rsidR="00E00A66">
        <w:rPr>
          <w:rFonts w:ascii="Times New Roman" w:hAnsi="Times New Roman" w:cs="Times New Roman"/>
          <w:color w:val="000000" w:themeColor="text1"/>
          <w:sz w:val="24"/>
          <w:szCs w:val="24"/>
        </w:rPr>
        <w:t xml:space="preserve"> можно оценить </w:t>
      </w:r>
      <w:r w:rsidR="00F7132B">
        <w:rPr>
          <w:rFonts w:ascii="Times New Roman" w:hAnsi="Times New Roman" w:cs="Times New Roman"/>
          <w:color w:val="000000" w:themeColor="text1"/>
          <w:sz w:val="24"/>
          <w:szCs w:val="24"/>
        </w:rPr>
        <w:t>содержание низкокларковых элементов, которые присутствуют в пробах в концентрациях ниже 0,5-1 мг/кг</w:t>
      </w:r>
      <w:r w:rsidR="003F0441">
        <w:rPr>
          <w:rFonts w:ascii="Times New Roman" w:hAnsi="Times New Roman" w:cs="Times New Roman"/>
          <w:color w:val="000000" w:themeColor="text1"/>
          <w:sz w:val="24"/>
          <w:szCs w:val="24"/>
        </w:rPr>
        <w:t xml:space="preserve"> (</w:t>
      </w:r>
      <w:r w:rsidR="003F0441">
        <w:rPr>
          <w:rFonts w:ascii="Times New Roman" w:hAnsi="Times New Roman" w:cs="Times New Roman"/>
          <w:color w:val="000000" w:themeColor="text1"/>
          <w:sz w:val="24"/>
          <w:szCs w:val="24"/>
          <w:lang w:val="en-US"/>
        </w:rPr>
        <w:t>As</w:t>
      </w:r>
      <w:r w:rsidR="003F0441" w:rsidRPr="003F0441">
        <w:rPr>
          <w:rFonts w:ascii="Times New Roman" w:hAnsi="Times New Roman" w:cs="Times New Roman"/>
          <w:color w:val="000000" w:themeColor="text1"/>
          <w:sz w:val="24"/>
          <w:szCs w:val="24"/>
        </w:rPr>
        <w:t xml:space="preserve">, </w:t>
      </w:r>
      <w:r w:rsidR="003F0441">
        <w:rPr>
          <w:rFonts w:ascii="Times New Roman" w:hAnsi="Times New Roman" w:cs="Times New Roman"/>
          <w:color w:val="000000" w:themeColor="text1"/>
          <w:sz w:val="24"/>
          <w:szCs w:val="24"/>
          <w:lang w:val="en-US"/>
        </w:rPr>
        <w:t>Sb</w:t>
      </w:r>
      <w:r w:rsidR="003F0441" w:rsidRPr="003F0441">
        <w:rPr>
          <w:rFonts w:ascii="Times New Roman" w:hAnsi="Times New Roman" w:cs="Times New Roman"/>
          <w:color w:val="000000" w:themeColor="text1"/>
          <w:sz w:val="24"/>
          <w:szCs w:val="24"/>
        </w:rPr>
        <w:t xml:space="preserve">, </w:t>
      </w:r>
      <w:r w:rsidR="003F0441">
        <w:rPr>
          <w:rFonts w:ascii="Times New Roman" w:hAnsi="Times New Roman" w:cs="Times New Roman"/>
          <w:color w:val="000000" w:themeColor="text1"/>
          <w:sz w:val="24"/>
          <w:szCs w:val="24"/>
          <w:lang w:val="en-US"/>
        </w:rPr>
        <w:t>Hg</w:t>
      </w:r>
      <w:r w:rsidR="003F0441" w:rsidRPr="003F0441">
        <w:rPr>
          <w:rFonts w:ascii="Times New Roman" w:hAnsi="Times New Roman" w:cs="Times New Roman"/>
          <w:color w:val="000000" w:themeColor="text1"/>
          <w:sz w:val="24"/>
          <w:szCs w:val="24"/>
        </w:rPr>
        <w:t xml:space="preserve">, </w:t>
      </w:r>
      <w:r w:rsidR="003F0441">
        <w:rPr>
          <w:rFonts w:ascii="Times New Roman" w:hAnsi="Times New Roman" w:cs="Times New Roman"/>
          <w:color w:val="000000" w:themeColor="text1"/>
          <w:sz w:val="24"/>
          <w:szCs w:val="24"/>
          <w:lang w:val="en-US"/>
        </w:rPr>
        <w:t>Cd</w:t>
      </w:r>
      <w:r w:rsidR="003F0441" w:rsidRPr="003F0441">
        <w:rPr>
          <w:rFonts w:ascii="Times New Roman" w:hAnsi="Times New Roman" w:cs="Times New Roman"/>
          <w:color w:val="000000" w:themeColor="text1"/>
          <w:sz w:val="24"/>
          <w:szCs w:val="24"/>
        </w:rPr>
        <w:t xml:space="preserve">, </w:t>
      </w:r>
      <w:r w:rsidR="003F0441">
        <w:rPr>
          <w:rFonts w:ascii="Times New Roman" w:hAnsi="Times New Roman" w:cs="Times New Roman"/>
          <w:color w:val="000000" w:themeColor="text1"/>
          <w:sz w:val="24"/>
          <w:szCs w:val="24"/>
          <w:lang w:val="en-US"/>
        </w:rPr>
        <w:t>Co</w:t>
      </w:r>
      <w:r w:rsidR="003F0441" w:rsidRPr="003F0441">
        <w:rPr>
          <w:rFonts w:ascii="Times New Roman" w:hAnsi="Times New Roman" w:cs="Times New Roman"/>
          <w:color w:val="000000" w:themeColor="text1"/>
          <w:sz w:val="24"/>
          <w:szCs w:val="24"/>
        </w:rPr>
        <w:t xml:space="preserve">, </w:t>
      </w:r>
      <w:r w:rsidR="003F0441">
        <w:rPr>
          <w:rFonts w:ascii="Times New Roman" w:hAnsi="Times New Roman" w:cs="Times New Roman"/>
          <w:color w:val="000000" w:themeColor="text1"/>
          <w:sz w:val="24"/>
          <w:szCs w:val="24"/>
          <w:lang w:val="en-US"/>
        </w:rPr>
        <w:t>Cr</w:t>
      </w:r>
      <w:r w:rsidR="003F0441" w:rsidRPr="003F0441">
        <w:rPr>
          <w:rFonts w:ascii="Times New Roman" w:hAnsi="Times New Roman" w:cs="Times New Roman"/>
          <w:color w:val="000000" w:themeColor="text1"/>
          <w:sz w:val="24"/>
          <w:szCs w:val="24"/>
        </w:rPr>
        <w:t>)</w:t>
      </w:r>
      <w:r w:rsidR="00F7132B">
        <w:rPr>
          <w:rFonts w:ascii="Times New Roman" w:hAnsi="Times New Roman" w:cs="Times New Roman"/>
          <w:color w:val="000000" w:themeColor="text1"/>
          <w:sz w:val="24"/>
          <w:szCs w:val="24"/>
        </w:rPr>
        <w:t xml:space="preserve">. С помощью </w:t>
      </w:r>
      <w:r w:rsidR="00F7132B">
        <w:rPr>
          <w:rFonts w:ascii="Times New Roman" w:hAnsi="Times New Roman" w:cs="Times New Roman"/>
          <w:color w:val="000000" w:themeColor="text1"/>
          <w:sz w:val="24"/>
          <w:szCs w:val="24"/>
          <w:lang w:val="en-US"/>
        </w:rPr>
        <w:t>ICPE</w:t>
      </w:r>
      <w:r w:rsidR="00F7132B">
        <w:rPr>
          <w:rFonts w:ascii="Times New Roman" w:hAnsi="Times New Roman" w:cs="Times New Roman"/>
          <w:color w:val="000000" w:themeColor="text1"/>
          <w:sz w:val="24"/>
          <w:szCs w:val="24"/>
        </w:rPr>
        <w:t xml:space="preserve"> можно грамотно оценить и содержание элементов в вытяжках для определения подвижных форм металлов. Недостатком метода является его высокая дороговизна и длительная пробоподготовка.</w:t>
      </w:r>
    </w:p>
    <w:p w:rsidR="009C428C" w:rsidRPr="009C428C" w:rsidRDefault="000D1FA0" w:rsidP="009C428C">
      <w:pPr>
        <w:spacing w:line="360" w:lineRule="auto"/>
        <w:ind w:firstLine="708"/>
        <w:jc w:val="both"/>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На основании исследования делается вывод, </w:t>
      </w:r>
      <w:r w:rsidR="00F7132B">
        <w:rPr>
          <w:rFonts w:ascii="Times New Roman" w:hAnsi="Times New Roman" w:cs="Times New Roman"/>
          <w:color w:val="000000" w:themeColor="text1"/>
          <w:sz w:val="24"/>
          <w:szCs w:val="24"/>
        </w:rPr>
        <w:t xml:space="preserve">что для измерения высококларковых элементов достаточно использовать полевые экспресс-методы (портативный анализатор </w:t>
      </w:r>
      <w:r w:rsidR="00F7132B">
        <w:rPr>
          <w:rFonts w:ascii="Times New Roman" w:hAnsi="Times New Roman" w:cs="Times New Roman"/>
          <w:color w:val="000000" w:themeColor="text1"/>
          <w:sz w:val="24"/>
          <w:szCs w:val="24"/>
          <w:lang w:val="en-US"/>
        </w:rPr>
        <w:t>Delta</w:t>
      </w:r>
      <w:r w:rsidR="00F7132B">
        <w:rPr>
          <w:rFonts w:ascii="Times New Roman" w:hAnsi="Times New Roman" w:cs="Times New Roman"/>
          <w:color w:val="000000" w:themeColor="text1"/>
          <w:sz w:val="24"/>
          <w:szCs w:val="24"/>
        </w:rPr>
        <w:t>), для</w:t>
      </w:r>
      <w:r w:rsidR="007038E7">
        <w:rPr>
          <w:rFonts w:ascii="Times New Roman" w:hAnsi="Times New Roman" w:cs="Times New Roman"/>
          <w:color w:val="000000" w:themeColor="text1"/>
          <w:sz w:val="24"/>
          <w:szCs w:val="24"/>
        </w:rPr>
        <w:t xml:space="preserve"> определения валового содержания</w:t>
      </w:r>
      <w:r w:rsidR="00F7132B">
        <w:rPr>
          <w:rFonts w:ascii="Times New Roman" w:hAnsi="Times New Roman" w:cs="Times New Roman"/>
          <w:color w:val="000000" w:themeColor="text1"/>
          <w:sz w:val="24"/>
          <w:szCs w:val="24"/>
        </w:rPr>
        <w:t xml:space="preserve"> </w:t>
      </w:r>
      <w:r w:rsidR="007038E7">
        <w:rPr>
          <w:rFonts w:ascii="Times New Roman" w:hAnsi="Times New Roman" w:cs="Times New Roman"/>
          <w:color w:val="000000" w:themeColor="text1"/>
          <w:sz w:val="24"/>
          <w:szCs w:val="24"/>
        </w:rPr>
        <w:t>тяжёлых металлов</w:t>
      </w:r>
      <w:r w:rsidR="00F7132B">
        <w:rPr>
          <w:rFonts w:ascii="Times New Roman" w:hAnsi="Times New Roman" w:cs="Times New Roman"/>
          <w:color w:val="000000" w:themeColor="text1"/>
          <w:sz w:val="24"/>
          <w:szCs w:val="24"/>
        </w:rPr>
        <w:t xml:space="preserve">, чьи </w:t>
      </w:r>
      <w:r w:rsidR="007038E7">
        <w:rPr>
          <w:rFonts w:ascii="Times New Roman" w:hAnsi="Times New Roman" w:cs="Times New Roman"/>
          <w:color w:val="000000" w:themeColor="text1"/>
          <w:sz w:val="24"/>
          <w:szCs w:val="24"/>
        </w:rPr>
        <w:t xml:space="preserve">ПДК составляют больше 10 мг/кг можно использовать рентгенофлуоресцентный метод, реализуемый с помощью Спектроскан-Макс </w:t>
      </w:r>
      <w:r w:rsidR="007038E7">
        <w:rPr>
          <w:rFonts w:ascii="Times New Roman" w:hAnsi="Times New Roman" w:cs="Times New Roman"/>
          <w:color w:val="000000" w:themeColor="text1"/>
          <w:sz w:val="24"/>
          <w:szCs w:val="24"/>
          <w:lang w:val="en-US"/>
        </w:rPr>
        <w:t>G</w:t>
      </w:r>
      <w:r w:rsidR="007038E7">
        <w:rPr>
          <w:rFonts w:ascii="Times New Roman" w:hAnsi="Times New Roman" w:cs="Times New Roman"/>
          <w:color w:val="000000" w:themeColor="text1"/>
          <w:sz w:val="24"/>
          <w:szCs w:val="24"/>
        </w:rPr>
        <w:t xml:space="preserve"> (в т.ч. цинк), для оценки концентраций низкокларковых металлов и определения их подвижных форм следует использовать такие методы как атомно-эмиссионная спектроскопия и масс-спектрометрия с индуктивно-связанной плазмой.</w:t>
      </w:r>
    </w:p>
    <w:p w:rsidR="000D1FA0" w:rsidRDefault="0002230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0D1FA0">
        <w:rPr>
          <w:rFonts w:ascii="Times New Roman" w:hAnsi="Times New Roman" w:cs="Times New Roman"/>
          <w:color w:val="000000" w:themeColor="text1"/>
          <w:sz w:val="24"/>
          <w:szCs w:val="24"/>
        </w:rPr>
        <w:br w:type="page"/>
      </w:r>
    </w:p>
    <w:p w:rsidR="000D1FA0" w:rsidRPr="000D1FA0" w:rsidRDefault="000D1FA0" w:rsidP="000D1FA0">
      <w:pPr>
        <w:pStyle w:val="1"/>
      </w:pPr>
      <w:bookmarkStart w:id="33" w:name="_Toc482972041"/>
      <w:r>
        <w:lastRenderedPageBreak/>
        <w:t>Выводы</w:t>
      </w:r>
      <w:bookmarkEnd w:id="33"/>
    </w:p>
    <w:p w:rsidR="000D1FA0" w:rsidRDefault="000D1FA0" w:rsidP="000D1FA0">
      <w:pPr>
        <w:spacing w:line="360" w:lineRule="auto"/>
        <w:ind w:firstLine="708"/>
        <w:jc w:val="both"/>
        <w:textAlignment w:val="baseline"/>
        <w:rPr>
          <w:rFonts w:ascii="Times New Roman" w:hAnsi="Times New Roman" w:cs="Times New Roman"/>
          <w:color w:val="000000" w:themeColor="text1"/>
          <w:sz w:val="24"/>
          <w:szCs w:val="24"/>
        </w:rPr>
      </w:pPr>
    </w:p>
    <w:p w:rsidR="000D1FA0" w:rsidRDefault="000D1FA0" w:rsidP="000D1FA0">
      <w:pPr>
        <w:spacing w:line="360" w:lineRule="auto"/>
        <w:ind w:firstLine="360"/>
        <w:jc w:val="both"/>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 основании вышеизложенных результатов исследования, подводятся основные итоги работы:</w:t>
      </w:r>
    </w:p>
    <w:p w:rsidR="00F10C6F" w:rsidRDefault="00F10C6F" w:rsidP="000D1FA0">
      <w:pPr>
        <w:pStyle w:val="a3"/>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Определено</w:t>
      </w:r>
      <w:r w:rsidR="000D1FA0" w:rsidRPr="000D1FA0">
        <w:rPr>
          <w:rFonts w:ascii="Times New Roman" w:hAnsi="Times New Roman" w:cs="Times New Roman"/>
          <w:sz w:val="24"/>
          <w:szCs w:val="24"/>
        </w:rPr>
        <w:t xml:space="preserve"> содержания тяжёлых металлов в донных отложениях</w:t>
      </w:r>
    </w:p>
    <w:p w:rsidR="00F10C6F" w:rsidRDefault="00F10C6F" w:rsidP="00F10C6F">
      <w:pPr>
        <w:pStyle w:val="a3"/>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определены фоновые концентрации металлов (</w:t>
      </w:r>
      <w:r>
        <w:rPr>
          <w:rFonts w:ascii="Times New Roman" w:hAnsi="Times New Roman" w:cs="Times New Roman"/>
          <w:sz w:val="24"/>
          <w:szCs w:val="24"/>
          <w:lang w:val="en-US" w:eastAsia="ru-RU"/>
        </w:rPr>
        <w:t>Fe</w:t>
      </w:r>
      <w:r w:rsidRPr="000A38D9">
        <w:rPr>
          <w:rFonts w:ascii="Times New Roman" w:hAnsi="Times New Roman" w:cs="Times New Roman"/>
          <w:sz w:val="24"/>
          <w:szCs w:val="24"/>
          <w:lang w:eastAsia="ru-RU"/>
        </w:rPr>
        <w:t xml:space="preserve">, </w:t>
      </w:r>
      <w:r>
        <w:rPr>
          <w:rFonts w:ascii="Times New Roman" w:hAnsi="Times New Roman" w:cs="Times New Roman"/>
          <w:sz w:val="24"/>
          <w:szCs w:val="24"/>
          <w:lang w:val="en-US" w:eastAsia="ru-RU"/>
        </w:rPr>
        <w:t>Mn</w:t>
      </w:r>
      <w:r w:rsidRPr="000A38D9">
        <w:rPr>
          <w:rFonts w:ascii="Times New Roman" w:hAnsi="Times New Roman" w:cs="Times New Roman"/>
          <w:sz w:val="24"/>
          <w:szCs w:val="24"/>
          <w:lang w:eastAsia="ru-RU"/>
        </w:rPr>
        <w:t xml:space="preserve">, </w:t>
      </w:r>
      <w:r>
        <w:rPr>
          <w:rFonts w:ascii="Times New Roman" w:hAnsi="Times New Roman" w:cs="Times New Roman"/>
          <w:sz w:val="24"/>
          <w:szCs w:val="24"/>
          <w:lang w:val="en-US" w:eastAsia="ru-RU"/>
        </w:rPr>
        <w:t>Pb</w:t>
      </w:r>
      <w:r w:rsidRPr="000A38D9">
        <w:rPr>
          <w:rFonts w:ascii="Times New Roman" w:hAnsi="Times New Roman" w:cs="Times New Roman"/>
          <w:sz w:val="24"/>
          <w:szCs w:val="24"/>
          <w:lang w:eastAsia="ru-RU"/>
        </w:rPr>
        <w:t xml:space="preserve">, </w:t>
      </w:r>
      <w:r>
        <w:rPr>
          <w:rFonts w:ascii="Times New Roman" w:hAnsi="Times New Roman" w:cs="Times New Roman"/>
          <w:sz w:val="24"/>
          <w:szCs w:val="24"/>
          <w:lang w:val="en-US" w:eastAsia="ru-RU"/>
        </w:rPr>
        <w:t>Cu</w:t>
      </w:r>
      <w:r w:rsidRPr="000A38D9">
        <w:rPr>
          <w:rFonts w:ascii="Times New Roman" w:hAnsi="Times New Roman" w:cs="Times New Roman"/>
          <w:sz w:val="24"/>
          <w:szCs w:val="24"/>
          <w:lang w:eastAsia="ru-RU"/>
        </w:rPr>
        <w:t xml:space="preserve">, </w:t>
      </w:r>
      <w:r>
        <w:rPr>
          <w:rFonts w:ascii="Times New Roman" w:hAnsi="Times New Roman" w:cs="Times New Roman"/>
          <w:sz w:val="24"/>
          <w:szCs w:val="24"/>
          <w:lang w:val="en-US" w:eastAsia="ru-RU"/>
        </w:rPr>
        <w:t>V</w:t>
      </w:r>
      <w:r w:rsidRPr="00F10C6F">
        <w:rPr>
          <w:rFonts w:ascii="Times New Roman" w:hAnsi="Times New Roman" w:cs="Times New Roman"/>
          <w:sz w:val="24"/>
          <w:szCs w:val="24"/>
        </w:rPr>
        <w:t xml:space="preserve">, </w:t>
      </w:r>
      <w:r>
        <w:rPr>
          <w:rFonts w:ascii="Times New Roman" w:hAnsi="Times New Roman" w:cs="Times New Roman"/>
          <w:sz w:val="24"/>
          <w:szCs w:val="24"/>
          <w:lang w:val="en-US"/>
        </w:rPr>
        <w:t>Zn</w:t>
      </w:r>
      <w:r w:rsidRPr="00F10C6F">
        <w:rPr>
          <w:rFonts w:ascii="Times New Roman" w:hAnsi="Times New Roman" w:cs="Times New Roman"/>
          <w:sz w:val="24"/>
          <w:szCs w:val="24"/>
        </w:rPr>
        <w:t xml:space="preserve">) </w:t>
      </w:r>
      <w:r>
        <w:rPr>
          <w:rFonts w:ascii="Times New Roman" w:hAnsi="Times New Roman" w:cs="Times New Roman"/>
          <w:sz w:val="24"/>
          <w:szCs w:val="24"/>
        </w:rPr>
        <w:t>для заповедной и рекреационной зон</w:t>
      </w:r>
    </w:p>
    <w:p w:rsidR="000D1FA0" w:rsidRDefault="000D1FA0" w:rsidP="00F10C6F">
      <w:pPr>
        <w:pStyle w:val="a3"/>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выявлены элементы-индикаторы антропогенного влияния на донные отложения рекреационной зоны национального парка «Смоленское Поозерье»</w:t>
      </w:r>
    </w:p>
    <w:p w:rsidR="000D1FA0" w:rsidRDefault="000D1FA0" w:rsidP="000D1FA0">
      <w:pPr>
        <w:pStyle w:val="a3"/>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Проведён фазовый анализ донных от</w:t>
      </w:r>
      <w:r w:rsidR="00F10C6F">
        <w:rPr>
          <w:rFonts w:ascii="Times New Roman" w:hAnsi="Times New Roman" w:cs="Times New Roman"/>
          <w:sz w:val="24"/>
          <w:szCs w:val="24"/>
        </w:rPr>
        <w:t>ложений</w:t>
      </w:r>
    </w:p>
    <w:p w:rsidR="00F10C6F" w:rsidRPr="00F10C6F" w:rsidRDefault="00F10C6F" w:rsidP="00F10C6F">
      <w:pPr>
        <w:pStyle w:val="a3"/>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идентифицирован минеральный состав наиболее показательных проб</w:t>
      </w:r>
    </w:p>
    <w:p w:rsidR="000D1FA0" w:rsidRDefault="000D1FA0" w:rsidP="000D1FA0">
      <w:pPr>
        <w:pStyle w:val="a3"/>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Определены закономерности форм нахождения тяжёлых металлов в донных отложениях и воде озёр заповедной и рекреационной зон парка</w:t>
      </w:r>
    </w:p>
    <w:p w:rsidR="00F10C6F" w:rsidRDefault="00F10C6F" w:rsidP="00F10C6F">
      <w:pPr>
        <w:pStyle w:val="a3"/>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на основании термодинамического моделирования, сделан вывод о том, что тяжёлые металлы не образуют токсичных соединений</w:t>
      </w:r>
    </w:p>
    <w:p w:rsidR="00F10C6F" w:rsidRDefault="00223D78" w:rsidP="00F10C6F">
      <w:pPr>
        <w:pStyle w:val="a3"/>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выявлены потенциально опасные формы нахождения тяжёлых металлов</w:t>
      </w:r>
    </w:p>
    <w:p w:rsidR="00223D78" w:rsidRDefault="000D1FA0" w:rsidP="00223D78">
      <w:pPr>
        <w:pStyle w:val="a3"/>
        <w:numPr>
          <w:ilvl w:val="0"/>
          <w:numId w:val="24"/>
        </w:numPr>
        <w:spacing w:line="360" w:lineRule="auto"/>
        <w:jc w:val="both"/>
        <w:rPr>
          <w:rFonts w:ascii="Times New Roman" w:hAnsi="Times New Roman" w:cs="Times New Roman"/>
          <w:sz w:val="24"/>
          <w:szCs w:val="24"/>
        </w:rPr>
      </w:pPr>
      <w:r w:rsidRPr="000D1FA0">
        <w:rPr>
          <w:rFonts w:ascii="Times New Roman" w:hAnsi="Times New Roman" w:cs="Times New Roman"/>
          <w:sz w:val="24"/>
          <w:szCs w:val="24"/>
        </w:rPr>
        <w:t>Р</w:t>
      </w:r>
      <w:r>
        <w:rPr>
          <w:rFonts w:ascii="Times New Roman" w:hAnsi="Times New Roman" w:cs="Times New Roman"/>
          <w:sz w:val="24"/>
          <w:szCs w:val="24"/>
        </w:rPr>
        <w:t>азработаны рекомендации</w:t>
      </w:r>
      <w:r w:rsidRPr="000D1FA0">
        <w:rPr>
          <w:rFonts w:ascii="Times New Roman" w:hAnsi="Times New Roman" w:cs="Times New Roman"/>
          <w:sz w:val="24"/>
          <w:szCs w:val="24"/>
        </w:rPr>
        <w:t xml:space="preserve"> </w:t>
      </w:r>
      <w:r>
        <w:rPr>
          <w:rFonts w:ascii="Times New Roman" w:hAnsi="Times New Roman" w:cs="Times New Roman"/>
          <w:sz w:val="24"/>
          <w:szCs w:val="24"/>
        </w:rPr>
        <w:t>по определению тяжёлых металлов в донных отложениях</w:t>
      </w:r>
    </w:p>
    <w:p w:rsidR="00A3732C" w:rsidRDefault="00223D78" w:rsidP="00A3732C">
      <w:pPr>
        <w:pStyle w:val="a3"/>
        <w:numPr>
          <w:ilvl w:val="0"/>
          <w:numId w:val="27"/>
        </w:numPr>
        <w:spacing w:line="360" w:lineRule="auto"/>
        <w:jc w:val="both"/>
        <w:rPr>
          <w:rFonts w:ascii="Times New Roman" w:hAnsi="Times New Roman" w:cs="Times New Roman"/>
          <w:sz w:val="24"/>
          <w:szCs w:val="24"/>
        </w:rPr>
      </w:pPr>
      <w:r w:rsidRPr="00223D78">
        <w:rPr>
          <w:rFonts w:ascii="Times New Roman" w:hAnsi="Times New Roman" w:cs="Times New Roman"/>
          <w:sz w:val="24"/>
          <w:szCs w:val="24"/>
        </w:rPr>
        <w:t>проведено сравнение точности оборудования для определения содержания тяжёлых металлов</w:t>
      </w:r>
    </w:p>
    <w:p w:rsidR="00A466DD" w:rsidRPr="0043652A" w:rsidRDefault="00A3732C" w:rsidP="00A466DD">
      <w:pPr>
        <w:spacing w:line="360" w:lineRule="auto"/>
        <w:ind w:firstLine="708"/>
        <w:jc w:val="both"/>
        <w:rPr>
          <w:rFonts w:ascii="Times New Roman" w:hAnsi="Times New Roman" w:cs="Times New Roman"/>
          <w:color w:val="000000"/>
          <w:sz w:val="24"/>
          <w:szCs w:val="24"/>
          <w:shd w:val="clear" w:color="auto" w:fill="FFFFFF"/>
        </w:rPr>
      </w:pPr>
      <w:r w:rsidRPr="00A3732C">
        <w:rPr>
          <w:rFonts w:ascii="Times New Roman" w:hAnsi="Times New Roman" w:cs="Times New Roman"/>
          <w:sz w:val="24"/>
          <w:szCs w:val="24"/>
        </w:rPr>
        <w:t>Необходимо также сказать о том, что для оц</w:t>
      </w:r>
      <w:r>
        <w:rPr>
          <w:rFonts w:ascii="Times New Roman" w:hAnsi="Times New Roman" w:cs="Times New Roman"/>
          <w:sz w:val="24"/>
          <w:szCs w:val="24"/>
        </w:rPr>
        <w:t xml:space="preserve">енки состояния донных отложений в регионах России требуется создание нормативно-правового документа, регламентирующего содержание тяжёлых металлов и органических загрязнителей </w:t>
      </w:r>
      <w:r w:rsidR="009763C5">
        <w:rPr>
          <w:rFonts w:ascii="Times New Roman" w:hAnsi="Times New Roman" w:cs="Times New Roman"/>
          <w:sz w:val="24"/>
          <w:szCs w:val="24"/>
        </w:rPr>
        <w:t xml:space="preserve">в донных отложениях. Так в Норвегии существует классификация, согласно которой можно определить состояние донных отложений по пятибалльной шкале, где цифрой </w:t>
      </w:r>
      <w:r w:rsidR="009763C5">
        <w:rPr>
          <w:rFonts w:ascii="Times New Roman" w:hAnsi="Times New Roman" w:cs="Times New Roman"/>
          <w:sz w:val="24"/>
          <w:szCs w:val="24"/>
          <w:lang w:val="en-US"/>
        </w:rPr>
        <w:t>I</w:t>
      </w:r>
      <w:r w:rsidR="009763C5">
        <w:rPr>
          <w:rFonts w:ascii="Times New Roman" w:hAnsi="Times New Roman" w:cs="Times New Roman"/>
          <w:sz w:val="24"/>
          <w:szCs w:val="24"/>
        </w:rPr>
        <w:t xml:space="preserve"> обозначены «фоновые концентрации», </w:t>
      </w:r>
      <w:r w:rsidR="009763C5">
        <w:rPr>
          <w:rFonts w:ascii="Times New Roman" w:hAnsi="Times New Roman" w:cs="Times New Roman"/>
          <w:sz w:val="24"/>
          <w:szCs w:val="24"/>
          <w:lang w:val="en-US"/>
        </w:rPr>
        <w:t>II</w:t>
      </w:r>
      <w:r w:rsidR="009763C5" w:rsidRPr="009763C5">
        <w:rPr>
          <w:rFonts w:ascii="Times New Roman" w:hAnsi="Times New Roman" w:cs="Times New Roman"/>
          <w:sz w:val="24"/>
          <w:szCs w:val="24"/>
        </w:rPr>
        <w:t xml:space="preserve"> </w:t>
      </w:r>
      <w:r w:rsidR="009763C5">
        <w:rPr>
          <w:rFonts w:ascii="Times New Roman" w:hAnsi="Times New Roman" w:cs="Times New Roman"/>
          <w:sz w:val="24"/>
          <w:szCs w:val="24"/>
        </w:rPr>
        <w:t>–</w:t>
      </w:r>
      <w:r w:rsidR="009763C5" w:rsidRPr="009763C5">
        <w:rPr>
          <w:rFonts w:ascii="Times New Roman" w:hAnsi="Times New Roman" w:cs="Times New Roman"/>
          <w:sz w:val="24"/>
          <w:szCs w:val="24"/>
        </w:rPr>
        <w:t xml:space="preserve"> </w:t>
      </w:r>
      <w:r w:rsidR="009763C5">
        <w:rPr>
          <w:rFonts w:ascii="Times New Roman" w:hAnsi="Times New Roman" w:cs="Times New Roman"/>
          <w:sz w:val="24"/>
          <w:szCs w:val="24"/>
        </w:rPr>
        <w:t xml:space="preserve">«хорошее состояние», </w:t>
      </w:r>
      <w:r w:rsidR="009763C5">
        <w:rPr>
          <w:rFonts w:ascii="Times New Roman" w:hAnsi="Times New Roman" w:cs="Times New Roman"/>
          <w:sz w:val="24"/>
          <w:szCs w:val="24"/>
          <w:lang w:val="en-US"/>
        </w:rPr>
        <w:t>III</w:t>
      </w:r>
      <w:r w:rsidR="009763C5">
        <w:rPr>
          <w:rFonts w:ascii="Times New Roman" w:hAnsi="Times New Roman" w:cs="Times New Roman"/>
          <w:sz w:val="24"/>
          <w:szCs w:val="24"/>
        </w:rPr>
        <w:t xml:space="preserve"> – «умеренное», </w:t>
      </w:r>
      <w:r w:rsidR="009763C5">
        <w:rPr>
          <w:rFonts w:ascii="Times New Roman" w:hAnsi="Times New Roman" w:cs="Times New Roman"/>
          <w:sz w:val="24"/>
          <w:szCs w:val="24"/>
          <w:lang w:val="en-US"/>
        </w:rPr>
        <w:t>IV</w:t>
      </w:r>
      <w:r w:rsidR="009763C5" w:rsidRPr="009763C5">
        <w:rPr>
          <w:rFonts w:ascii="Times New Roman" w:hAnsi="Times New Roman" w:cs="Times New Roman"/>
          <w:sz w:val="24"/>
          <w:szCs w:val="24"/>
        </w:rPr>
        <w:t xml:space="preserve"> </w:t>
      </w:r>
      <w:r w:rsidR="009763C5">
        <w:rPr>
          <w:rFonts w:ascii="Times New Roman" w:hAnsi="Times New Roman" w:cs="Times New Roman"/>
          <w:sz w:val="24"/>
          <w:szCs w:val="24"/>
        </w:rPr>
        <w:t xml:space="preserve">– «плохое», </w:t>
      </w:r>
      <w:r w:rsidR="009763C5">
        <w:rPr>
          <w:rFonts w:ascii="Times New Roman" w:hAnsi="Times New Roman" w:cs="Times New Roman"/>
          <w:sz w:val="24"/>
          <w:szCs w:val="24"/>
          <w:lang w:val="en-US"/>
        </w:rPr>
        <w:t>V</w:t>
      </w:r>
      <w:r w:rsidR="009763C5">
        <w:rPr>
          <w:rFonts w:ascii="Times New Roman" w:hAnsi="Times New Roman" w:cs="Times New Roman"/>
          <w:sz w:val="24"/>
          <w:szCs w:val="24"/>
        </w:rPr>
        <w:t xml:space="preserve"> – «очень плохое»</w:t>
      </w:r>
      <w:r w:rsidR="00E34D66">
        <w:rPr>
          <w:rFonts w:ascii="Times New Roman" w:hAnsi="Times New Roman" w:cs="Times New Roman"/>
          <w:sz w:val="24"/>
          <w:szCs w:val="24"/>
        </w:rPr>
        <w:t xml:space="preserve">, расчёт каждого уровня шкалы основан на токсическом влиянии различных концентраций элементов и органических соединений на бентосные организмы. Стоит отметить, что изменение содержаний металлов необходимо </w:t>
      </w:r>
      <w:r w:rsidR="00E34D66" w:rsidRPr="00E34D66">
        <w:rPr>
          <w:rFonts w:ascii="Times New Roman" w:hAnsi="Times New Roman" w:cs="Times New Roman"/>
          <w:sz w:val="24"/>
          <w:szCs w:val="24"/>
        </w:rPr>
        <w:t xml:space="preserve">производить на образцах, измельчённых до глинистой фракции (&lt;0.005 мм). </w:t>
      </w:r>
      <w:r w:rsidR="00E34D66" w:rsidRPr="00D6522B">
        <w:rPr>
          <w:rFonts w:ascii="Times New Roman" w:hAnsi="Times New Roman" w:cs="Times New Roman"/>
          <w:sz w:val="24"/>
          <w:szCs w:val="24"/>
        </w:rPr>
        <w:t>(</w:t>
      </w:r>
      <w:r w:rsidR="00E34D66" w:rsidRPr="00E34D66">
        <w:rPr>
          <w:rFonts w:ascii="Times New Roman" w:hAnsi="Times New Roman" w:cs="Times New Roman"/>
          <w:color w:val="000000"/>
          <w:sz w:val="24"/>
          <w:szCs w:val="24"/>
          <w:shd w:val="clear" w:color="auto" w:fill="FFFFFF"/>
          <w:lang w:val="en-US"/>
        </w:rPr>
        <w:t>Bakke</w:t>
      </w:r>
      <w:r w:rsidR="00E34D66" w:rsidRPr="00D6522B">
        <w:rPr>
          <w:rFonts w:ascii="Times New Roman" w:hAnsi="Times New Roman" w:cs="Times New Roman"/>
          <w:color w:val="000000"/>
          <w:sz w:val="24"/>
          <w:szCs w:val="24"/>
          <w:shd w:val="clear" w:color="auto" w:fill="FFFFFF"/>
        </w:rPr>
        <w:t xml:space="preserve"> </w:t>
      </w:r>
      <w:r w:rsidR="00E34D66" w:rsidRPr="00E34D66">
        <w:rPr>
          <w:rFonts w:ascii="Times New Roman" w:hAnsi="Times New Roman" w:cs="Times New Roman"/>
          <w:color w:val="000000"/>
          <w:sz w:val="24"/>
          <w:szCs w:val="24"/>
          <w:shd w:val="clear" w:color="auto" w:fill="FFFFFF"/>
          <w:lang w:val="en-US"/>
        </w:rPr>
        <w:t>T</w:t>
      </w:r>
      <w:r w:rsidR="00E34D66" w:rsidRPr="00D6522B">
        <w:rPr>
          <w:rFonts w:ascii="Times New Roman" w:hAnsi="Times New Roman" w:cs="Times New Roman"/>
          <w:color w:val="000000"/>
          <w:sz w:val="24"/>
          <w:szCs w:val="24"/>
          <w:shd w:val="clear" w:color="auto" w:fill="FFFFFF"/>
        </w:rPr>
        <w:t>.</w:t>
      </w:r>
      <w:r w:rsidR="00D6522B" w:rsidRPr="00D6522B">
        <w:rPr>
          <w:rFonts w:ascii="Times New Roman" w:hAnsi="Times New Roman" w:cs="Times New Roman"/>
          <w:color w:val="000000"/>
          <w:sz w:val="24"/>
          <w:szCs w:val="24"/>
          <w:shd w:val="clear" w:color="auto" w:fill="FFFFFF"/>
        </w:rPr>
        <w:t xml:space="preserve"> </w:t>
      </w:r>
      <w:r w:rsidR="00D6522B">
        <w:rPr>
          <w:rFonts w:ascii="Times New Roman" w:hAnsi="Times New Roman" w:cs="Times New Roman"/>
          <w:color w:val="000000"/>
          <w:sz w:val="24"/>
          <w:szCs w:val="24"/>
          <w:shd w:val="clear" w:color="auto" w:fill="FFFFFF"/>
          <w:lang w:val="en-US"/>
        </w:rPr>
        <w:t>et</w:t>
      </w:r>
      <w:r w:rsidR="00D6522B" w:rsidRPr="00D6522B">
        <w:rPr>
          <w:rFonts w:ascii="Times New Roman" w:hAnsi="Times New Roman" w:cs="Times New Roman"/>
          <w:color w:val="000000"/>
          <w:sz w:val="24"/>
          <w:szCs w:val="24"/>
          <w:shd w:val="clear" w:color="auto" w:fill="FFFFFF"/>
        </w:rPr>
        <w:t xml:space="preserve"> </w:t>
      </w:r>
      <w:r w:rsidR="00D6522B">
        <w:rPr>
          <w:rFonts w:ascii="Times New Roman" w:hAnsi="Times New Roman" w:cs="Times New Roman"/>
          <w:color w:val="000000"/>
          <w:sz w:val="24"/>
          <w:szCs w:val="24"/>
          <w:shd w:val="clear" w:color="auto" w:fill="FFFFFF"/>
          <w:lang w:val="en-US"/>
        </w:rPr>
        <w:t>al</w:t>
      </w:r>
      <w:r w:rsidR="00D6522B" w:rsidRPr="00D6522B">
        <w:rPr>
          <w:rFonts w:ascii="Times New Roman" w:hAnsi="Times New Roman" w:cs="Times New Roman"/>
          <w:color w:val="000000"/>
          <w:sz w:val="24"/>
          <w:szCs w:val="24"/>
          <w:shd w:val="clear" w:color="auto" w:fill="FFFFFF"/>
        </w:rPr>
        <w:t>.</w:t>
      </w:r>
      <w:r w:rsidR="00E34D66" w:rsidRPr="00D6522B">
        <w:rPr>
          <w:rFonts w:ascii="Times New Roman" w:hAnsi="Times New Roman" w:cs="Times New Roman"/>
          <w:color w:val="000000"/>
          <w:sz w:val="24"/>
          <w:szCs w:val="24"/>
          <w:shd w:val="clear" w:color="auto" w:fill="FFFFFF"/>
        </w:rPr>
        <w:t>, 2007)</w:t>
      </w:r>
      <w:r w:rsidR="00A466DD">
        <w:rPr>
          <w:rFonts w:ascii="Times New Roman" w:hAnsi="Times New Roman" w:cs="Times New Roman"/>
          <w:color w:val="000000"/>
          <w:sz w:val="24"/>
          <w:szCs w:val="24"/>
          <w:shd w:val="clear" w:color="auto" w:fill="FFFFFF"/>
        </w:rPr>
        <w:t xml:space="preserve">. Эколого-геохимическая классификация потенциального загрязнения существует также в Польше, она подразумевает определение регионального фона для каждого объекта на основании среднего значения концентрации элемента во фракции </w:t>
      </w:r>
      <w:r w:rsidR="00A466DD" w:rsidRPr="00A466DD">
        <w:rPr>
          <w:rFonts w:ascii="Times New Roman" w:hAnsi="Times New Roman" w:cs="Times New Roman"/>
          <w:color w:val="000000"/>
          <w:sz w:val="24"/>
          <w:szCs w:val="24"/>
          <w:shd w:val="clear" w:color="auto" w:fill="FFFFFF"/>
        </w:rPr>
        <w:lastRenderedPageBreak/>
        <w:t>0,2 и меньше мм. Далее рассчитывается класс чистоты (</w:t>
      </w:r>
      <w:r w:rsidR="00A466DD" w:rsidRPr="00A466DD">
        <w:rPr>
          <w:rFonts w:ascii="Times New Roman" w:hAnsi="Times New Roman" w:cs="Times New Roman"/>
          <w:color w:val="000000"/>
          <w:sz w:val="24"/>
          <w:szCs w:val="24"/>
          <w:shd w:val="clear" w:color="auto" w:fill="FFFFFF"/>
          <w:lang w:val="en-US"/>
        </w:rPr>
        <w:t>purity</w:t>
      </w:r>
      <w:r w:rsidR="00A466DD" w:rsidRPr="00A466DD">
        <w:rPr>
          <w:rFonts w:ascii="Times New Roman" w:hAnsi="Times New Roman" w:cs="Times New Roman"/>
          <w:color w:val="000000"/>
          <w:sz w:val="24"/>
          <w:szCs w:val="24"/>
          <w:shd w:val="clear" w:color="auto" w:fill="FFFFFF"/>
        </w:rPr>
        <w:t xml:space="preserve"> </w:t>
      </w:r>
      <w:r w:rsidR="00A466DD" w:rsidRPr="00A466DD">
        <w:rPr>
          <w:rFonts w:ascii="Times New Roman" w:hAnsi="Times New Roman" w:cs="Times New Roman"/>
          <w:color w:val="000000"/>
          <w:sz w:val="24"/>
          <w:szCs w:val="24"/>
          <w:shd w:val="clear" w:color="auto" w:fill="FFFFFF"/>
          <w:lang w:val="en-US"/>
        </w:rPr>
        <w:t>class</w:t>
      </w:r>
      <w:r w:rsidR="00A466DD" w:rsidRPr="00A466DD">
        <w:rPr>
          <w:rFonts w:ascii="Times New Roman" w:hAnsi="Times New Roman" w:cs="Times New Roman"/>
          <w:color w:val="000000"/>
          <w:sz w:val="24"/>
          <w:szCs w:val="24"/>
          <w:shd w:val="clear" w:color="auto" w:fill="FFFFFF"/>
        </w:rPr>
        <w:t xml:space="preserve">/geochemiczne klasy czystości osadów wodnych): для </w:t>
      </w:r>
      <w:r w:rsidR="00A466DD" w:rsidRPr="00A466DD">
        <w:rPr>
          <w:rFonts w:ascii="Times New Roman" w:hAnsi="Times New Roman" w:cs="Times New Roman"/>
          <w:color w:val="000000"/>
          <w:sz w:val="24"/>
          <w:szCs w:val="24"/>
          <w:shd w:val="clear" w:color="auto" w:fill="FFFFFF"/>
          <w:lang w:val="en-US"/>
        </w:rPr>
        <w:t>I</w:t>
      </w:r>
      <w:r w:rsidR="00A466DD" w:rsidRPr="00A466DD">
        <w:rPr>
          <w:rFonts w:ascii="Times New Roman" w:hAnsi="Times New Roman" w:cs="Times New Roman"/>
          <w:color w:val="000000"/>
          <w:sz w:val="24"/>
          <w:szCs w:val="24"/>
          <w:shd w:val="clear" w:color="auto" w:fill="FFFFFF"/>
        </w:rPr>
        <w:t xml:space="preserve"> класса характерно превышение фона в 2-10 раз, для </w:t>
      </w:r>
      <w:r w:rsidR="00A466DD" w:rsidRPr="00A466DD">
        <w:rPr>
          <w:rFonts w:ascii="Times New Roman" w:hAnsi="Times New Roman" w:cs="Times New Roman"/>
          <w:color w:val="000000"/>
          <w:sz w:val="24"/>
          <w:szCs w:val="24"/>
          <w:shd w:val="clear" w:color="auto" w:fill="FFFFFF"/>
          <w:lang w:val="en-US"/>
        </w:rPr>
        <w:t>II</w:t>
      </w:r>
      <w:r w:rsidR="00A466DD" w:rsidRPr="00A466DD">
        <w:rPr>
          <w:rFonts w:ascii="Times New Roman" w:hAnsi="Times New Roman" w:cs="Times New Roman"/>
          <w:color w:val="000000"/>
          <w:sz w:val="24"/>
          <w:szCs w:val="24"/>
          <w:shd w:val="clear" w:color="auto" w:fill="FFFFFF"/>
        </w:rPr>
        <w:t xml:space="preserve"> – в 10-20 раз, для </w:t>
      </w:r>
      <w:r w:rsidR="00A466DD" w:rsidRPr="00A466DD">
        <w:rPr>
          <w:rFonts w:ascii="Times New Roman" w:hAnsi="Times New Roman" w:cs="Times New Roman"/>
          <w:color w:val="000000"/>
          <w:sz w:val="24"/>
          <w:szCs w:val="24"/>
          <w:shd w:val="clear" w:color="auto" w:fill="FFFFFF"/>
          <w:lang w:val="en-US"/>
        </w:rPr>
        <w:t>III</w:t>
      </w:r>
      <w:r w:rsidR="00A466DD" w:rsidRPr="00A466DD">
        <w:rPr>
          <w:rFonts w:ascii="Times New Roman" w:hAnsi="Times New Roman" w:cs="Times New Roman"/>
          <w:color w:val="000000"/>
          <w:sz w:val="24"/>
          <w:szCs w:val="24"/>
          <w:shd w:val="clear" w:color="auto" w:fill="FFFFFF"/>
        </w:rPr>
        <w:t xml:space="preserve"> – в </w:t>
      </w:r>
      <w:r w:rsidR="00A466DD">
        <w:rPr>
          <w:rFonts w:ascii="Times New Roman" w:hAnsi="Times New Roman" w:cs="Times New Roman"/>
          <w:color w:val="000000"/>
          <w:sz w:val="24"/>
          <w:szCs w:val="24"/>
          <w:shd w:val="clear" w:color="auto" w:fill="FFFFFF"/>
        </w:rPr>
        <w:t>20-</w:t>
      </w:r>
      <w:r w:rsidR="00A466DD" w:rsidRPr="0043652A">
        <w:rPr>
          <w:rFonts w:ascii="Times New Roman" w:hAnsi="Times New Roman" w:cs="Times New Roman"/>
          <w:color w:val="000000"/>
          <w:sz w:val="24"/>
          <w:szCs w:val="24"/>
          <w:shd w:val="clear" w:color="auto" w:fill="FFFFFF"/>
        </w:rPr>
        <w:t>100 (</w:t>
      </w:r>
      <w:r w:rsidR="0043652A" w:rsidRPr="0043652A">
        <w:rPr>
          <w:rFonts w:ascii="Times New Roman" w:hAnsi="Times New Roman" w:cs="Times New Roman"/>
          <w:color w:val="000000"/>
          <w:sz w:val="24"/>
          <w:szCs w:val="24"/>
          <w:shd w:val="clear" w:color="auto" w:fill="FFFFFF"/>
        </w:rPr>
        <w:t xml:space="preserve">Bojakowska </w:t>
      </w:r>
      <w:r w:rsidR="0043652A" w:rsidRPr="0043652A">
        <w:rPr>
          <w:rFonts w:ascii="Times New Roman" w:hAnsi="Times New Roman" w:cs="Times New Roman"/>
          <w:color w:val="000000"/>
          <w:sz w:val="24"/>
          <w:szCs w:val="24"/>
          <w:shd w:val="clear" w:color="auto" w:fill="FFFFFF"/>
          <w:lang w:val="en-US"/>
        </w:rPr>
        <w:t>et</w:t>
      </w:r>
      <w:r w:rsidR="0043652A" w:rsidRPr="0043652A">
        <w:rPr>
          <w:rFonts w:ascii="Times New Roman" w:hAnsi="Times New Roman" w:cs="Times New Roman"/>
          <w:color w:val="000000"/>
          <w:sz w:val="24"/>
          <w:szCs w:val="24"/>
          <w:shd w:val="clear" w:color="auto" w:fill="FFFFFF"/>
        </w:rPr>
        <w:t xml:space="preserve"> </w:t>
      </w:r>
      <w:r w:rsidR="0043652A" w:rsidRPr="0043652A">
        <w:rPr>
          <w:rFonts w:ascii="Times New Roman" w:hAnsi="Times New Roman" w:cs="Times New Roman"/>
          <w:color w:val="000000"/>
          <w:sz w:val="24"/>
          <w:szCs w:val="24"/>
          <w:shd w:val="clear" w:color="auto" w:fill="FFFFFF"/>
          <w:lang w:val="en-US"/>
        </w:rPr>
        <w:t>al</w:t>
      </w:r>
      <w:r w:rsidR="0043652A" w:rsidRPr="0043652A">
        <w:rPr>
          <w:rFonts w:ascii="Times New Roman" w:hAnsi="Times New Roman" w:cs="Times New Roman"/>
          <w:color w:val="000000"/>
          <w:sz w:val="24"/>
          <w:szCs w:val="24"/>
          <w:shd w:val="clear" w:color="auto" w:fill="FFFFFF"/>
        </w:rPr>
        <w:t>, 1998)</w:t>
      </w:r>
    </w:p>
    <w:p w:rsidR="00BB339E" w:rsidRPr="00E34D66" w:rsidRDefault="00663004" w:rsidP="00663004">
      <w:pPr>
        <w:rPr>
          <w:rFonts w:ascii="Times New Roman" w:hAnsi="Times New Roman" w:cs="Times New Roman"/>
          <w:color w:val="000000" w:themeColor="text1"/>
          <w:sz w:val="24"/>
          <w:szCs w:val="24"/>
        </w:rPr>
      </w:pPr>
      <w:r w:rsidRPr="00E34D66">
        <w:rPr>
          <w:rFonts w:ascii="Times New Roman" w:hAnsi="Times New Roman" w:cs="Times New Roman"/>
          <w:color w:val="000000" w:themeColor="text1"/>
          <w:sz w:val="24"/>
          <w:szCs w:val="24"/>
        </w:rPr>
        <w:br w:type="page"/>
      </w:r>
    </w:p>
    <w:p w:rsidR="004C6170" w:rsidRDefault="004C6170" w:rsidP="00736715">
      <w:pPr>
        <w:pStyle w:val="1"/>
        <w:spacing w:line="360" w:lineRule="auto"/>
        <w:rPr>
          <w:rFonts w:cs="Times New Roman"/>
          <w:szCs w:val="24"/>
          <w:lang w:eastAsia="ru-RU"/>
        </w:rPr>
      </w:pPr>
      <w:bookmarkStart w:id="34" w:name="_Toc482972042"/>
      <w:r w:rsidRPr="006D373A">
        <w:rPr>
          <w:rFonts w:cs="Times New Roman"/>
          <w:szCs w:val="24"/>
          <w:lang w:eastAsia="ru-RU"/>
        </w:rPr>
        <w:lastRenderedPageBreak/>
        <w:t>Заключение</w:t>
      </w:r>
      <w:bookmarkEnd w:id="34"/>
    </w:p>
    <w:p w:rsidR="003F0441" w:rsidRDefault="00122B6E" w:rsidP="003F0441">
      <w:pPr>
        <w:rPr>
          <w:lang w:eastAsia="ru-RU"/>
        </w:rPr>
      </w:pPr>
      <w:r>
        <w:rPr>
          <w:lang w:eastAsia="ru-RU"/>
        </w:rPr>
        <w:tab/>
      </w:r>
    </w:p>
    <w:p w:rsidR="00122B6E" w:rsidRDefault="00122B6E" w:rsidP="00122B6E">
      <w:pPr>
        <w:spacing w:line="360" w:lineRule="auto"/>
        <w:jc w:val="both"/>
        <w:rPr>
          <w:rFonts w:ascii="Times New Roman" w:hAnsi="Times New Roman" w:cs="Times New Roman"/>
          <w:sz w:val="24"/>
          <w:szCs w:val="24"/>
          <w:lang w:eastAsia="ru-RU"/>
        </w:rPr>
      </w:pPr>
      <w:r>
        <w:rPr>
          <w:lang w:eastAsia="ru-RU"/>
        </w:rPr>
        <w:tab/>
      </w:r>
      <w:r w:rsidRPr="00122B6E">
        <w:rPr>
          <w:rFonts w:ascii="Times New Roman" w:hAnsi="Times New Roman" w:cs="Times New Roman"/>
          <w:sz w:val="24"/>
          <w:szCs w:val="24"/>
          <w:lang w:eastAsia="ru-RU"/>
        </w:rPr>
        <w:t xml:space="preserve">В </w:t>
      </w:r>
      <w:r>
        <w:rPr>
          <w:rFonts w:ascii="Times New Roman" w:hAnsi="Times New Roman" w:cs="Times New Roman"/>
          <w:sz w:val="24"/>
          <w:szCs w:val="24"/>
          <w:lang w:eastAsia="ru-RU"/>
        </w:rPr>
        <w:t>работе приведена часть результатов, основанная</w:t>
      </w:r>
      <w:r w:rsidRPr="00122B6E">
        <w:rPr>
          <w:rFonts w:ascii="Times New Roman" w:hAnsi="Times New Roman" w:cs="Times New Roman"/>
          <w:sz w:val="24"/>
          <w:szCs w:val="24"/>
          <w:lang w:eastAsia="ru-RU"/>
        </w:rPr>
        <w:t xml:space="preserve"> на</w:t>
      </w:r>
      <w:r>
        <w:rPr>
          <w:rFonts w:ascii="Times New Roman" w:hAnsi="Times New Roman" w:cs="Times New Roman"/>
          <w:sz w:val="24"/>
          <w:szCs w:val="24"/>
          <w:lang w:eastAsia="ru-RU"/>
        </w:rPr>
        <w:t xml:space="preserve"> данных 4 полевых выездов в национальный парк «Смоленское Поозерье»</w:t>
      </w:r>
      <w:r w:rsidRPr="00122B6E">
        <w:rPr>
          <w:rFonts w:ascii="Times New Roman" w:hAnsi="Times New Roman" w:cs="Times New Roman"/>
          <w:sz w:val="24"/>
          <w:szCs w:val="24"/>
          <w:lang w:eastAsia="ru-RU"/>
        </w:rPr>
        <w:t xml:space="preserve"> сотрудниками и студентами </w:t>
      </w:r>
      <w:r>
        <w:rPr>
          <w:rFonts w:ascii="Times New Roman" w:hAnsi="Times New Roman" w:cs="Times New Roman"/>
          <w:sz w:val="24"/>
          <w:szCs w:val="24"/>
          <w:lang w:eastAsia="ru-RU"/>
        </w:rPr>
        <w:t>Института наук о Земле СПбГУ</w:t>
      </w:r>
      <w:r w:rsidRPr="00122B6E">
        <w:rPr>
          <w:rFonts w:ascii="Times New Roman" w:hAnsi="Times New Roman" w:cs="Times New Roman"/>
          <w:sz w:val="24"/>
          <w:szCs w:val="24"/>
          <w:lang w:eastAsia="ru-RU"/>
        </w:rPr>
        <w:t xml:space="preserve"> в период с 2014 по 2017 г.г. </w:t>
      </w:r>
      <w:r>
        <w:rPr>
          <w:rFonts w:ascii="Times New Roman" w:hAnsi="Times New Roman" w:cs="Times New Roman"/>
          <w:sz w:val="24"/>
          <w:szCs w:val="24"/>
          <w:lang w:eastAsia="ru-RU"/>
        </w:rPr>
        <w:t xml:space="preserve">Отбирались пробы донных отложений, воды, почв, растительности и живых организмов в пределах центральной части парка близ посёлка Пржевальское. В данной выпускной квалификационной работе </w:t>
      </w:r>
      <w:r w:rsidR="00385669">
        <w:rPr>
          <w:rFonts w:ascii="Times New Roman" w:hAnsi="Times New Roman" w:cs="Times New Roman"/>
          <w:sz w:val="24"/>
          <w:szCs w:val="24"/>
          <w:lang w:eastAsia="ru-RU"/>
        </w:rPr>
        <w:t>акцент поставлен на изучении содержания тяжёлых металлов в донных отложениях озёр заповедной и рекреационной зон: Сапшо, Баклановское, Рытое, Чистик и Лошамье. В качестве объекта донные отложения выбраны не случайно, это связано с тем, что именно осадки озёр с одной стороны являются накопителями загрязнения</w:t>
      </w:r>
      <w:r w:rsidR="00E340D4">
        <w:rPr>
          <w:rFonts w:ascii="Times New Roman" w:hAnsi="Times New Roman" w:cs="Times New Roman"/>
          <w:sz w:val="24"/>
          <w:szCs w:val="24"/>
          <w:lang w:eastAsia="ru-RU"/>
        </w:rPr>
        <w:t>, поглощая в себя отходы, попадающие в реки</w:t>
      </w:r>
      <w:r w:rsidR="00DC771C">
        <w:rPr>
          <w:rFonts w:ascii="Times New Roman" w:hAnsi="Times New Roman" w:cs="Times New Roman"/>
          <w:sz w:val="24"/>
          <w:szCs w:val="24"/>
          <w:lang w:eastAsia="ru-RU"/>
        </w:rPr>
        <w:t xml:space="preserve"> и озёра с поверхности земли</w:t>
      </w:r>
      <w:r w:rsidR="00E340D4">
        <w:rPr>
          <w:rFonts w:ascii="Times New Roman" w:hAnsi="Times New Roman" w:cs="Times New Roman"/>
          <w:sz w:val="24"/>
          <w:szCs w:val="24"/>
          <w:lang w:eastAsia="ru-RU"/>
        </w:rPr>
        <w:t>,</w:t>
      </w:r>
      <w:r w:rsidR="00385669">
        <w:rPr>
          <w:rFonts w:ascii="Times New Roman" w:hAnsi="Times New Roman" w:cs="Times New Roman"/>
          <w:sz w:val="24"/>
          <w:szCs w:val="24"/>
          <w:lang w:eastAsia="ru-RU"/>
        </w:rPr>
        <w:t xml:space="preserve"> а с другой стороны являются </w:t>
      </w:r>
      <w:r w:rsidR="00E340D4">
        <w:rPr>
          <w:rFonts w:ascii="Times New Roman" w:hAnsi="Times New Roman" w:cs="Times New Roman"/>
          <w:sz w:val="24"/>
          <w:szCs w:val="24"/>
          <w:lang w:eastAsia="ru-RU"/>
        </w:rPr>
        <w:t>их источником: при изменении оксислительно-восстановителных свойств среды некогда неподвижные элементы, находящиеся в так называемой нерастворимой форме и не несущие опасности, могут переходить в форму токсичных и высокоподвижных соединений.</w:t>
      </w:r>
    </w:p>
    <w:p w:rsidR="00DC771C" w:rsidRDefault="00DC771C" w:rsidP="00122B6E">
      <w:pPr>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ab/>
        <w:t>Для того, чтобы дать первоначальное представление о конфигурации химических элементов в донных отложениях как о минералогической системе, был проведён рентгено</w:t>
      </w:r>
      <w:r w:rsidR="000C50B2">
        <w:rPr>
          <w:rFonts w:ascii="Times New Roman" w:hAnsi="Times New Roman" w:cs="Times New Roman"/>
          <w:sz w:val="24"/>
          <w:szCs w:val="24"/>
          <w:lang w:eastAsia="ru-RU"/>
        </w:rPr>
        <w:t xml:space="preserve">фазовый анализ, который показал, из каких минералов или групп минералов сложены осадки. Наибольший интерес вызывают минералы групп слоистых силикатов, в состав которых могут изоморфно войти тяжёлые металлы. В связи с тем, что определение слоистых силикатов производилось только до группы: минералы группы слюд, минералы группы каолинита и т.д, открытым остаётся вопрос об уточнении состава. Чтобы решить эту проблему, необходимо </w:t>
      </w:r>
      <w:r w:rsidR="00594A13">
        <w:rPr>
          <w:rFonts w:ascii="Times New Roman" w:hAnsi="Times New Roman" w:cs="Times New Roman"/>
          <w:sz w:val="24"/>
          <w:szCs w:val="24"/>
          <w:lang w:eastAsia="ru-RU"/>
        </w:rPr>
        <w:t>прибегнуть к микрозондовому анализу; для таких минералов, как калиевые полевые шпаты и плагиоклазы, необходимо выделение монокристаллов интересующих минералов. Эта задача должна встать перед последующими исследователями.</w:t>
      </w:r>
    </w:p>
    <w:p w:rsidR="00594A13" w:rsidRDefault="00594A13" w:rsidP="00122B6E">
      <w:pPr>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ab/>
        <w:t xml:space="preserve">Изучение содержания тяжёлых металл в составе донных отложений как одна из основ ежегодного мониторинга должен проводится в два этапа: это как исследование валовых, так и подвижных форм. Нами </w:t>
      </w:r>
      <w:r w:rsidR="00C05106">
        <w:rPr>
          <w:rFonts w:ascii="Times New Roman" w:hAnsi="Times New Roman" w:cs="Times New Roman"/>
          <w:sz w:val="24"/>
          <w:szCs w:val="24"/>
          <w:lang w:eastAsia="ru-RU"/>
        </w:rPr>
        <w:t xml:space="preserve">подобные измерения проводились </w:t>
      </w:r>
      <w:r>
        <w:rPr>
          <w:rFonts w:ascii="Times New Roman" w:hAnsi="Times New Roman" w:cs="Times New Roman"/>
          <w:sz w:val="24"/>
          <w:szCs w:val="24"/>
          <w:lang w:eastAsia="ru-RU"/>
        </w:rPr>
        <w:t xml:space="preserve">тремя различными способами, подробно о каждом из них сказано в </w:t>
      </w:r>
      <w:r w:rsidR="00C05106">
        <w:rPr>
          <w:rFonts w:ascii="Times New Roman" w:hAnsi="Times New Roman" w:cs="Times New Roman"/>
          <w:sz w:val="24"/>
          <w:szCs w:val="24"/>
          <w:lang w:eastAsia="ru-RU"/>
        </w:rPr>
        <w:t>главе</w:t>
      </w:r>
      <w:r>
        <w:rPr>
          <w:rFonts w:ascii="Times New Roman" w:hAnsi="Times New Roman" w:cs="Times New Roman"/>
          <w:sz w:val="24"/>
          <w:szCs w:val="24"/>
          <w:lang w:eastAsia="ru-RU"/>
        </w:rPr>
        <w:t xml:space="preserve"> «Рекомендации». </w:t>
      </w:r>
      <w:r w:rsidR="00C05106">
        <w:rPr>
          <w:rFonts w:ascii="Times New Roman" w:hAnsi="Times New Roman" w:cs="Times New Roman"/>
          <w:sz w:val="24"/>
          <w:szCs w:val="24"/>
          <w:lang w:eastAsia="ru-RU"/>
        </w:rPr>
        <w:t>Основной вывод, который нужно сделать из этой части, достаточно прост: чем более токсичным и низкокларковым является элемент, тем более точное оборудование он требует.</w:t>
      </w:r>
    </w:p>
    <w:p w:rsidR="002E621A" w:rsidRDefault="00C05106" w:rsidP="00122B6E">
      <w:pPr>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ab/>
      </w:r>
      <w:r w:rsidR="002E621A">
        <w:rPr>
          <w:rFonts w:ascii="Times New Roman" w:hAnsi="Times New Roman" w:cs="Times New Roman"/>
          <w:sz w:val="24"/>
          <w:szCs w:val="24"/>
          <w:lang w:eastAsia="ru-RU"/>
        </w:rPr>
        <w:t>На основании работ смоленского отделения Росгидромета, которое</w:t>
      </w:r>
      <w:r w:rsidR="003C40FD">
        <w:rPr>
          <w:rFonts w:ascii="Times New Roman" w:hAnsi="Times New Roman" w:cs="Times New Roman"/>
          <w:sz w:val="24"/>
          <w:szCs w:val="24"/>
          <w:lang w:eastAsia="ru-RU"/>
        </w:rPr>
        <w:t xml:space="preserve"> </w:t>
      </w:r>
      <w:r w:rsidR="002E621A">
        <w:rPr>
          <w:rFonts w:ascii="Times New Roman" w:hAnsi="Times New Roman" w:cs="Times New Roman"/>
          <w:sz w:val="24"/>
          <w:szCs w:val="24"/>
          <w:lang w:eastAsia="ru-RU"/>
        </w:rPr>
        <w:t>проводит регулярные анализы</w:t>
      </w:r>
      <w:r>
        <w:rPr>
          <w:rFonts w:ascii="Times New Roman" w:hAnsi="Times New Roman" w:cs="Times New Roman"/>
          <w:sz w:val="24"/>
          <w:szCs w:val="24"/>
          <w:lang w:eastAsia="ru-RU"/>
        </w:rPr>
        <w:t xml:space="preserve"> состава воды в озёрах националь</w:t>
      </w:r>
      <w:r w:rsidR="003C40FD">
        <w:rPr>
          <w:rFonts w:ascii="Times New Roman" w:hAnsi="Times New Roman" w:cs="Times New Roman"/>
          <w:sz w:val="24"/>
          <w:szCs w:val="24"/>
          <w:lang w:eastAsia="ru-RU"/>
        </w:rPr>
        <w:t xml:space="preserve">но парка «Смоленское Поозерье» </w:t>
      </w:r>
      <w:r w:rsidR="002E621A">
        <w:rPr>
          <w:rFonts w:ascii="Times New Roman" w:hAnsi="Times New Roman" w:cs="Times New Roman"/>
          <w:sz w:val="24"/>
          <w:szCs w:val="24"/>
          <w:lang w:eastAsia="ru-RU"/>
        </w:rPr>
        <w:t>(отбор проб 4 раза в год)</w:t>
      </w:r>
      <w:r>
        <w:rPr>
          <w:rFonts w:ascii="Times New Roman" w:hAnsi="Times New Roman" w:cs="Times New Roman"/>
          <w:sz w:val="24"/>
          <w:szCs w:val="24"/>
          <w:lang w:eastAsia="ru-RU"/>
        </w:rPr>
        <w:t xml:space="preserve">, </w:t>
      </w:r>
      <w:r w:rsidR="002E621A">
        <w:rPr>
          <w:rFonts w:ascii="Times New Roman" w:hAnsi="Times New Roman" w:cs="Times New Roman"/>
          <w:sz w:val="24"/>
          <w:szCs w:val="24"/>
          <w:lang w:eastAsia="ru-RU"/>
        </w:rPr>
        <w:t>сделано два основных вывода:</w:t>
      </w:r>
    </w:p>
    <w:p w:rsidR="002E621A" w:rsidRPr="002E621A" w:rsidRDefault="002E621A" w:rsidP="002E621A">
      <w:pPr>
        <w:pStyle w:val="a3"/>
        <w:numPr>
          <w:ilvl w:val="0"/>
          <w:numId w:val="21"/>
        </w:numPr>
        <w:spacing w:line="360" w:lineRule="auto"/>
        <w:jc w:val="both"/>
        <w:rPr>
          <w:rFonts w:ascii="Times New Roman" w:hAnsi="Times New Roman" w:cs="Times New Roman"/>
          <w:sz w:val="24"/>
          <w:szCs w:val="24"/>
          <w:lang w:eastAsia="ru-RU"/>
        </w:rPr>
      </w:pPr>
      <w:r w:rsidRPr="002E621A">
        <w:rPr>
          <w:rFonts w:ascii="Times New Roman" w:hAnsi="Times New Roman" w:cs="Times New Roman"/>
          <w:sz w:val="24"/>
          <w:szCs w:val="24"/>
          <w:lang w:eastAsia="ru-RU"/>
        </w:rPr>
        <w:t xml:space="preserve">необходимо расширять сеть опробования. </w:t>
      </w:r>
    </w:p>
    <w:p w:rsidR="00C05106" w:rsidRPr="002E621A" w:rsidRDefault="002E621A" w:rsidP="002E621A">
      <w:pPr>
        <w:pStyle w:val="a3"/>
        <w:numPr>
          <w:ilvl w:val="0"/>
          <w:numId w:val="21"/>
        </w:numPr>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2E621A">
        <w:rPr>
          <w:rFonts w:ascii="Times New Roman" w:hAnsi="Times New Roman" w:cs="Times New Roman"/>
          <w:sz w:val="24"/>
          <w:szCs w:val="24"/>
          <w:lang w:eastAsia="ru-RU"/>
        </w:rPr>
        <w:t>омимо исследов</w:t>
      </w:r>
      <w:r>
        <w:rPr>
          <w:rFonts w:ascii="Times New Roman" w:hAnsi="Times New Roman" w:cs="Times New Roman"/>
          <w:sz w:val="24"/>
          <w:szCs w:val="24"/>
          <w:lang w:eastAsia="ru-RU"/>
        </w:rPr>
        <w:t>ания озёр Баклановское и Сапшо рекреационной зоны, стоит включить озёра других функциональных зон</w:t>
      </w:r>
    </w:p>
    <w:p w:rsidR="00663004" w:rsidRDefault="00C05106" w:rsidP="00C05106">
      <w:pPr>
        <w:spacing w:line="36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В связи с выявленной проблемой </w:t>
      </w:r>
      <w:r w:rsidR="002E621A">
        <w:rPr>
          <w:rFonts w:ascii="Times New Roman" w:hAnsi="Times New Roman" w:cs="Times New Roman"/>
          <w:bCs/>
          <w:color w:val="000000"/>
          <w:sz w:val="24"/>
          <w:szCs w:val="24"/>
        </w:rPr>
        <w:t>повышенных концентраций цинка в донных отложениях рекреационной зоны</w:t>
      </w:r>
      <w:r>
        <w:rPr>
          <w:rFonts w:ascii="Times New Roman" w:hAnsi="Times New Roman" w:cs="Times New Roman"/>
          <w:bCs/>
          <w:color w:val="000000"/>
          <w:sz w:val="24"/>
          <w:szCs w:val="24"/>
        </w:rPr>
        <w:t>, необходимо обратить внимание и тщат</w:t>
      </w:r>
      <w:r w:rsidR="00BD583C">
        <w:rPr>
          <w:rFonts w:ascii="Times New Roman" w:hAnsi="Times New Roman" w:cs="Times New Roman"/>
          <w:bCs/>
          <w:color w:val="000000"/>
          <w:sz w:val="24"/>
          <w:szCs w:val="24"/>
        </w:rPr>
        <w:t xml:space="preserve">ельно изучить не только почвы, </w:t>
      </w:r>
      <w:r>
        <w:rPr>
          <w:rFonts w:ascii="Times New Roman" w:hAnsi="Times New Roman" w:cs="Times New Roman"/>
          <w:bCs/>
          <w:color w:val="000000"/>
          <w:sz w:val="24"/>
          <w:szCs w:val="24"/>
        </w:rPr>
        <w:t>донные отложения</w:t>
      </w:r>
      <w:r w:rsidR="00BD583C">
        <w:rPr>
          <w:rFonts w:ascii="Times New Roman" w:hAnsi="Times New Roman" w:cs="Times New Roman"/>
          <w:bCs/>
          <w:color w:val="000000"/>
          <w:sz w:val="24"/>
          <w:szCs w:val="24"/>
        </w:rPr>
        <w:t xml:space="preserve"> и воду</w:t>
      </w:r>
      <w:r>
        <w:rPr>
          <w:rFonts w:ascii="Times New Roman" w:hAnsi="Times New Roman" w:cs="Times New Roman"/>
          <w:bCs/>
          <w:color w:val="000000"/>
          <w:sz w:val="24"/>
          <w:szCs w:val="24"/>
        </w:rPr>
        <w:t xml:space="preserve">, </w:t>
      </w:r>
      <w:r w:rsidR="002E621A" w:rsidRPr="002E621A">
        <w:rPr>
          <w:rFonts w:ascii="Times New Roman" w:hAnsi="Times New Roman" w:cs="Times New Roman"/>
          <w:bCs/>
          <w:color w:val="000000"/>
          <w:sz w:val="24"/>
          <w:szCs w:val="24"/>
        </w:rPr>
        <w:t xml:space="preserve">но и растения </w:t>
      </w:r>
      <w:r w:rsidRPr="002E621A">
        <w:rPr>
          <w:rFonts w:ascii="Times New Roman" w:hAnsi="Times New Roman" w:cs="Times New Roman"/>
          <w:bCs/>
          <w:color w:val="000000"/>
          <w:sz w:val="24"/>
          <w:szCs w:val="24"/>
        </w:rPr>
        <w:t>и воздух</w:t>
      </w:r>
      <w:r w:rsidR="00BD583C">
        <w:rPr>
          <w:rFonts w:ascii="Times New Roman" w:hAnsi="Times New Roman" w:cs="Times New Roman"/>
          <w:bCs/>
          <w:color w:val="000000"/>
          <w:sz w:val="24"/>
          <w:szCs w:val="24"/>
        </w:rPr>
        <w:t>, а также</w:t>
      </w:r>
      <w:r w:rsidR="002E621A">
        <w:rPr>
          <w:rFonts w:ascii="Times New Roman" w:hAnsi="Times New Roman" w:cs="Times New Roman"/>
          <w:bCs/>
          <w:color w:val="000000"/>
          <w:sz w:val="24"/>
          <w:szCs w:val="24"/>
        </w:rPr>
        <w:t xml:space="preserve"> определить, с чем связано такое распределение элемента в пределах посёлка</w:t>
      </w:r>
      <w:r w:rsidR="00BD583C">
        <w:rPr>
          <w:rFonts w:ascii="Times New Roman" w:hAnsi="Times New Roman" w:cs="Times New Roman"/>
          <w:bCs/>
          <w:color w:val="000000"/>
          <w:sz w:val="24"/>
          <w:szCs w:val="24"/>
        </w:rPr>
        <w:t xml:space="preserve">. </w:t>
      </w:r>
    </w:p>
    <w:p w:rsidR="003F0441" w:rsidRPr="00663004" w:rsidRDefault="00663004" w:rsidP="00663004">
      <w:pPr>
        <w:rPr>
          <w:rFonts w:ascii="Times New Roman" w:hAnsi="Times New Roman" w:cs="Times New Roman"/>
          <w:bCs/>
          <w:color w:val="000000"/>
          <w:sz w:val="24"/>
          <w:szCs w:val="24"/>
        </w:rPr>
      </w:pPr>
      <w:r>
        <w:rPr>
          <w:rFonts w:ascii="Times New Roman" w:hAnsi="Times New Roman" w:cs="Times New Roman"/>
          <w:bCs/>
          <w:color w:val="000000"/>
          <w:sz w:val="24"/>
          <w:szCs w:val="24"/>
        </w:rPr>
        <w:br w:type="page"/>
      </w:r>
    </w:p>
    <w:p w:rsidR="004C6170" w:rsidRPr="006D373A" w:rsidRDefault="004C6170" w:rsidP="00736715">
      <w:pPr>
        <w:pStyle w:val="1"/>
        <w:spacing w:line="360" w:lineRule="auto"/>
        <w:rPr>
          <w:rFonts w:cs="Times New Roman"/>
          <w:szCs w:val="24"/>
          <w:lang w:eastAsia="ru-RU"/>
        </w:rPr>
      </w:pPr>
      <w:bookmarkStart w:id="35" w:name="_Toc482972043"/>
      <w:r w:rsidRPr="006D373A">
        <w:rPr>
          <w:rFonts w:cs="Times New Roman"/>
          <w:szCs w:val="24"/>
          <w:lang w:eastAsia="ru-RU"/>
        </w:rPr>
        <w:lastRenderedPageBreak/>
        <w:t>Благодарности</w:t>
      </w:r>
      <w:bookmarkEnd w:id="35"/>
    </w:p>
    <w:p w:rsidR="00736715" w:rsidRPr="006D373A" w:rsidRDefault="00736715" w:rsidP="00736715">
      <w:pPr>
        <w:spacing w:line="360" w:lineRule="auto"/>
        <w:rPr>
          <w:rFonts w:ascii="Times New Roman" w:hAnsi="Times New Roman" w:cs="Times New Roman"/>
          <w:sz w:val="24"/>
          <w:szCs w:val="24"/>
          <w:lang w:eastAsia="ru-RU"/>
        </w:rPr>
      </w:pPr>
    </w:p>
    <w:p w:rsidR="00ED75EC" w:rsidRDefault="00475971" w:rsidP="00ED75EC">
      <w:pPr>
        <w:pStyle w:val="a3"/>
        <w:numPr>
          <w:ilvl w:val="0"/>
          <w:numId w:val="15"/>
        </w:numPr>
        <w:spacing w:line="36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Дирекции национального парка «Смоленское Поозерье» и лично </w:t>
      </w:r>
      <w:r w:rsidR="00ED75EC" w:rsidRPr="006D373A">
        <w:rPr>
          <w:rFonts w:ascii="Times New Roman" w:hAnsi="Times New Roman" w:cs="Times New Roman"/>
          <w:color w:val="222222"/>
          <w:sz w:val="24"/>
          <w:szCs w:val="24"/>
          <w:shd w:val="clear" w:color="auto" w:fill="FFFFFF"/>
        </w:rPr>
        <w:t>Хохрякову Владимиру Рафаэльевичу</w:t>
      </w:r>
      <w:r w:rsidR="00ED75EC">
        <w:rPr>
          <w:rFonts w:ascii="Times New Roman" w:hAnsi="Times New Roman" w:cs="Times New Roman"/>
          <w:color w:val="222222"/>
          <w:sz w:val="24"/>
          <w:szCs w:val="24"/>
          <w:shd w:val="clear" w:color="auto" w:fill="FFFFFF"/>
        </w:rPr>
        <w:t>, начальнику отдела инвентаризации и мониторинга природных комплексов национального парка «Смоленское Поозерье»</w:t>
      </w:r>
    </w:p>
    <w:p w:rsidR="00475971" w:rsidRPr="00475971" w:rsidRDefault="00475971" w:rsidP="00475971">
      <w:pPr>
        <w:pStyle w:val="a3"/>
        <w:numPr>
          <w:ilvl w:val="0"/>
          <w:numId w:val="15"/>
        </w:numPr>
        <w:spacing w:line="360" w:lineRule="auto"/>
        <w:rPr>
          <w:rFonts w:ascii="Times New Roman" w:hAnsi="Times New Roman" w:cs="Times New Roman"/>
          <w:sz w:val="24"/>
          <w:szCs w:val="24"/>
        </w:rPr>
      </w:pPr>
      <w:r w:rsidRPr="006D373A">
        <w:rPr>
          <w:rFonts w:ascii="Times New Roman" w:hAnsi="Times New Roman" w:cs="Times New Roman"/>
          <w:sz w:val="24"/>
          <w:szCs w:val="24"/>
        </w:rPr>
        <w:t>Чарыковой Марине Валентиновне, заведующей кафедрой геохимии</w:t>
      </w:r>
    </w:p>
    <w:p w:rsidR="00ED75EC" w:rsidRPr="00ED75EC" w:rsidRDefault="00ED75EC" w:rsidP="00ED75EC">
      <w:pPr>
        <w:pStyle w:val="a3"/>
        <w:numPr>
          <w:ilvl w:val="0"/>
          <w:numId w:val="15"/>
        </w:numPr>
        <w:spacing w:line="360" w:lineRule="auto"/>
        <w:rPr>
          <w:rFonts w:ascii="Times New Roman" w:hAnsi="Times New Roman" w:cs="Times New Roman"/>
          <w:color w:val="222222"/>
          <w:sz w:val="24"/>
          <w:szCs w:val="24"/>
          <w:shd w:val="clear" w:color="auto" w:fill="FFFFFF"/>
        </w:rPr>
      </w:pPr>
      <w:r w:rsidRPr="006D373A">
        <w:rPr>
          <w:rFonts w:ascii="Times New Roman" w:hAnsi="Times New Roman" w:cs="Times New Roman"/>
          <w:color w:val="222222"/>
          <w:sz w:val="24"/>
          <w:szCs w:val="24"/>
          <w:shd w:val="clear" w:color="auto" w:fill="FFFFFF"/>
        </w:rPr>
        <w:t>Зеленковскому Павлу Сергеевичу</w:t>
      </w:r>
      <w:r>
        <w:rPr>
          <w:rFonts w:ascii="Times New Roman" w:hAnsi="Times New Roman" w:cs="Times New Roman"/>
          <w:color w:val="222222"/>
          <w:sz w:val="24"/>
          <w:szCs w:val="24"/>
          <w:shd w:val="clear" w:color="auto" w:fill="FFFFFF"/>
        </w:rPr>
        <w:t>, доценту кафедры экологической геологии</w:t>
      </w:r>
    </w:p>
    <w:p w:rsidR="00ED75EC" w:rsidRPr="006D373A" w:rsidRDefault="00ED75EC" w:rsidP="00ED75EC">
      <w:pPr>
        <w:pStyle w:val="a3"/>
        <w:numPr>
          <w:ilvl w:val="0"/>
          <w:numId w:val="15"/>
        </w:numPr>
        <w:spacing w:line="360" w:lineRule="auto"/>
        <w:rPr>
          <w:rFonts w:ascii="Times New Roman" w:hAnsi="Times New Roman" w:cs="Times New Roman"/>
          <w:color w:val="222222"/>
          <w:sz w:val="24"/>
          <w:szCs w:val="24"/>
          <w:shd w:val="clear" w:color="auto" w:fill="FFFFFF"/>
        </w:rPr>
      </w:pPr>
      <w:r w:rsidRPr="006D373A">
        <w:rPr>
          <w:rFonts w:ascii="Times New Roman" w:hAnsi="Times New Roman" w:cs="Times New Roman"/>
          <w:color w:val="222222"/>
          <w:sz w:val="24"/>
          <w:szCs w:val="24"/>
          <w:shd w:val="clear" w:color="auto" w:fill="FFFFFF"/>
        </w:rPr>
        <w:t>Подлипскому Ивану Ивановичу</w:t>
      </w:r>
      <w:r>
        <w:rPr>
          <w:rFonts w:ascii="Times New Roman" w:hAnsi="Times New Roman" w:cs="Times New Roman"/>
          <w:color w:val="222222"/>
          <w:sz w:val="24"/>
          <w:szCs w:val="24"/>
          <w:shd w:val="clear" w:color="auto" w:fill="FFFFFF"/>
        </w:rPr>
        <w:t>, старшему преподавателю кафедры экологической геологии</w:t>
      </w:r>
    </w:p>
    <w:p w:rsidR="00736715" w:rsidRPr="006D373A" w:rsidRDefault="00736715" w:rsidP="00F4621D">
      <w:pPr>
        <w:pStyle w:val="a3"/>
        <w:numPr>
          <w:ilvl w:val="0"/>
          <w:numId w:val="15"/>
        </w:numPr>
        <w:spacing w:line="360" w:lineRule="auto"/>
        <w:rPr>
          <w:rFonts w:ascii="Times New Roman" w:hAnsi="Times New Roman" w:cs="Times New Roman"/>
          <w:sz w:val="24"/>
          <w:szCs w:val="24"/>
        </w:rPr>
      </w:pPr>
      <w:r w:rsidRPr="006D373A">
        <w:rPr>
          <w:rFonts w:ascii="Times New Roman" w:hAnsi="Times New Roman" w:cs="Times New Roman"/>
          <w:sz w:val="24"/>
          <w:szCs w:val="24"/>
        </w:rPr>
        <w:t>Платоновой Наталии Владимировне, заместителю директора ресурсного центра «Рентгенодифракционные методы исследования»</w:t>
      </w:r>
    </w:p>
    <w:p w:rsidR="00736715" w:rsidRPr="006D373A" w:rsidRDefault="00736715" w:rsidP="00F4621D">
      <w:pPr>
        <w:pStyle w:val="a3"/>
        <w:numPr>
          <w:ilvl w:val="0"/>
          <w:numId w:val="15"/>
        </w:numPr>
        <w:spacing w:line="360" w:lineRule="auto"/>
        <w:rPr>
          <w:rFonts w:ascii="Times New Roman" w:hAnsi="Times New Roman" w:cs="Times New Roman"/>
          <w:sz w:val="24"/>
          <w:szCs w:val="24"/>
        </w:rPr>
      </w:pPr>
      <w:r w:rsidRPr="006D373A">
        <w:rPr>
          <w:rFonts w:ascii="Times New Roman" w:hAnsi="Times New Roman" w:cs="Times New Roman"/>
          <w:sz w:val="24"/>
          <w:szCs w:val="24"/>
        </w:rPr>
        <w:t>Лесовой Софье Николаевне, профессору кафедры физической географии и ландшафтного планирования</w:t>
      </w:r>
    </w:p>
    <w:p w:rsidR="00736715" w:rsidRPr="006D373A" w:rsidRDefault="00736715" w:rsidP="00F4621D">
      <w:pPr>
        <w:pStyle w:val="a3"/>
        <w:numPr>
          <w:ilvl w:val="0"/>
          <w:numId w:val="15"/>
        </w:numPr>
        <w:spacing w:line="360" w:lineRule="auto"/>
        <w:rPr>
          <w:rFonts w:ascii="Times New Roman" w:hAnsi="Times New Roman" w:cs="Times New Roman"/>
          <w:sz w:val="24"/>
          <w:szCs w:val="24"/>
        </w:rPr>
      </w:pPr>
      <w:r w:rsidRPr="006D373A">
        <w:rPr>
          <w:rFonts w:ascii="Times New Roman" w:hAnsi="Times New Roman" w:cs="Times New Roman"/>
          <w:sz w:val="24"/>
          <w:szCs w:val="24"/>
        </w:rPr>
        <w:t>Белозёрову Андрею Александровичу, ведущему специалисту ресурсного центра «Геомодель»</w:t>
      </w:r>
    </w:p>
    <w:p w:rsidR="00736715" w:rsidRPr="006D373A" w:rsidRDefault="00736715" w:rsidP="00F4621D">
      <w:pPr>
        <w:pStyle w:val="a3"/>
        <w:numPr>
          <w:ilvl w:val="0"/>
          <w:numId w:val="15"/>
        </w:numPr>
        <w:spacing w:line="360" w:lineRule="auto"/>
        <w:rPr>
          <w:rFonts w:ascii="Times New Roman" w:hAnsi="Times New Roman" w:cs="Times New Roman"/>
          <w:color w:val="222222"/>
          <w:sz w:val="24"/>
          <w:szCs w:val="24"/>
          <w:shd w:val="clear" w:color="auto" w:fill="FFFFFF"/>
        </w:rPr>
      </w:pPr>
      <w:r w:rsidRPr="006D373A">
        <w:rPr>
          <w:rFonts w:ascii="Times New Roman" w:hAnsi="Times New Roman" w:cs="Times New Roman"/>
          <w:color w:val="222222"/>
          <w:sz w:val="24"/>
          <w:szCs w:val="24"/>
          <w:shd w:val="clear" w:color="auto" w:fill="FFFFFF"/>
        </w:rPr>
        <w:t>Михайлову Александру Евгеньевичу, технику ресурсного центра «Геомодель»</w:t>
      </w:r>
    </w:p>
    <w:p w:rsidR="00736715" w:rsidRDefault="00736715" w:rsidP="00F4621D">
      <w:pPr>
        <w:pStyle w:val="a3"/>
        <w:numPr>
          <w:ilvl w:val="0"/>
          <w:numId w:val="15"/>
        </w:numPr>
        <w:spacing w:line="360" w:lineRule="auto"/>
        <w:rPr>
          <w:rFonts w:ascii="Times New Roman" w:hAnsi="Times New Roman" w:cs="Times New Roman"/>
          <w:color w:val="222222"/>
          <w:sz w:val="24"/>
          <w:szCs w:val="24"/>
          <w:shd w:val="clear" w:color="auto" w:fill="FFFFFF"/>
        </w:rPr>
      </w:pPr>
      <w:r w:rsidRPr="006D373A">
        <w:rPr>
          <w:rFonts w:ascii="Times New Roman" w:hAnsi="Times New Roman" w:cs="Times New Roman"/>
          <w:color w:val="222222"/>
          <w:sz w:val="24"/>
          <w:szCs w:val="24"/>
          <w:shd w:val="clear" w:color="auto" w:fill="FFFFFF"/>
        </w:rPr>
        <w:t>Проявкину Александру Александровичу, ведущему инженеру по организации деятельности</w:t>
      </w:r>
      <w:r w:rsidR="00086C5D">
        <w:rPr>
          <w:rFonts w:ascii="Times New Roman" w:hAnsi="Times New Roman" w:cs="Times New Roman"/>
          <w:color w:val="222222"/>
          <w:sz w:val="24"/>
          <w:szCs w:val="24"/>
          <w:shd w:val="clear" w:color="auto" w:fill="FFFFFF"/>
        </w:rPr>
        <w:t xml:space="preserve"> образовательного ресурсного центра по направлению «химия»</w:t>
      </w:r>
    </w:p>
    <w:p w:rsidR="00086C5D" w:rsidRPr="006D373A" w:rsidRDefault="00086C5D" w:rsidP="00F4621D">
      <w:pPr>
        <w:pStyle w:val="a3"/>
        <w:numPr>
          <w:ilvl w:val="0"/>
          <w:numId w:val="15"/>
        </w:numPr>
        <w:spacing w:line="36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Григорьяну Владимиру Николаевичу, специалисту по оборудованию физических методов анализа образовательного ресурсного центра по направлению «химия»</w:t>
      </w:r>
    </w:p>
    <w:p w:rsidR="00736715" w:rsidRPr="006D373A" w:rsidRDefault="00736715" w:rsidP="00F4621D">
      <w:pPr>
        <w:pStyle w:val="a3"/>
        <w:numPr>
          <w:ilvl w:val="0"/>
          <w:numId w:val="15"/>
        </w:numPr>
        <w:spacing w:line="360" w:lineRule="auto"/>
        <w:rPr>
          <w:rFonts w:ascii="Times New Roman" w:hAnsi="Times New Roman" w:cs="Times New Roman"/>
          <w:color w:val="222222"/>
          <w:sz w:val="24"/>
          <w:szCs w:val="24"/>
          <w:shd w:val="clear" w:color="auto" w:fill="FFFFFF"/>
        </w:rPr>
      </w:pPr>
      <w:r w:rsidRPr="006D373A">
        <w:rPr>
          <w:rFonts w:ascii="Times New Roman" w:hAnsi="Times New Roman" w:cs="Times New Roman"/>
          <w:color w:val="222222"/>
          <w:sz w:val="24"/>
          <w:szCs w:val="24"/>
          <w:shd w:val="clear" w:color="auto" w:fill="FFFFFF"/>
        </w:rPr>
        <w:t>Сергееву Александру Сергеевичу</w:t>
      </w:r>
      <w:r w:rsidR="00F4621D">
        <w:rPr>
          <w:rFonts w:ascii="Times New Roman" w:hAnsi="Times New Roman" w:cs="Times New Roman"/>
          <w:color w:val="222222"/>
          <w:sz w:val="24"/>
          <w:szCs w:val="24"/>
          <w:shd w:val="clear" w:color="auto" w:fill="FFFFFF"/>
        </w:rPr>
        <w:t>, доценту кафедры геохимии</w:t>
      </w:r>
    </w:p>
    <w:p w:rsidR="00736715" w:rsidRPr="006D373A" w:rsidRDefault="00736715" w:rsidP="00F4621D">
      <w:pPr>
        <w:pStyle w:val="a3"/>
        <w:numPr>
          <w:ilvl w:val="0"/>
          <w:numId w:val="15"/>
        </w:numPr>
        <w:spacing w:line="360" w:lineRule="auto"/>
        <w:rPr>
          <w:rFonts w:ascii="Times New Roman" w:hAnsi="Times New Roman" w:cs="Times New Roman"/>
          <w:color w:val="222222"/>
          <w:sz w:val="24"/>
          <w:szCs w:val="24"/>
          <w:shd w:val="clear" w:color="auto" w:fill="FFFFFF"/>
        </w:rPr>
      </w:pPr>
      <w:r w:rsidRPr="006D373A">
        <w:rPr>
          <w:rFonts w:ascii="Times New Roman" w:hAnsi="Times New Roman" w:cs="Times New Roman"/>
          <w:color w:val="222222"/>
          <w:sz w:val="24"/>
          <w:szCs w:val="24"/>
          <w:shd w:val="clear" w:color="auto" w:fill="FFFFFF"/>
        </w:rPr>
        <w:t>Коршуновой Вере</w:t>
      </w:r>
      <w:r w:rsidR="00086C5D">
        <w:rPr>
          <w:rFonts w:ascii="Times New Roman" w:hAnsi="Times New Roman" w:cs="Times New Roman"/>
          <w:color w:val="222222"/>
          <w:sz w:val="24"/>
          <w:szCs w:val="24"/>
          <w:shd w:val="clear" w:color="auto" w:fill="FFFFFF"/>
        </w:rPr>
        <w:t xml:space="preserve"> Александровне</w:t>
      </w:r>
      <w:r w:rsidR="00F4621D">
        <w:rPr>
          <w:rFonts w:ascii="Times New Roman" w:hAnsi="Times New Roman" w:cs="Times New Roman"/>
          <w:color w:val="222222"/>
          <w:sz w:val="24"/>
          <w:szCs w:val="24"/>
          <w:shd w:val="clear" w:color="auto" w:fill="FFFFFF"/>
        </w:rPr>
        <w:t>, химику кафедры геохимии</w:t>
      </w:r>
    </w:p>
    <w:p w:rsidR="00736715" w:rsidRPr="006D373A" w:rsidRDefault="00736715" w:rsidP="00F4621D">
      <w:pPr>
        <w:pStyle w:val="a3"/>
        <w:numPr>
          <w:ilvl w:val="0"/>
          <w:numId w:val="15"/>
        </w:numPr>
        <w:spacing w:line="360" w:lineRule="auto"/>
        <w:rPr>
          <w:rFonts w:ascii="Times New Roman" w:hAnsi="Times New Roman" w:cs="Times New Roman"/>
          <w:color w:val="222222"/>
          <w:sz w:val="24"/>
          <w:szCs w:val="24"/>
          <w:shd w:val="clear" w:color="auto" w:fill="FFFFFF"/>
        </w:rPr>
      </w:pPr>
      <w:r w:rsidRPr="006D373A">
        <w:rPr>
          <w:rFonts w:ascii="Times New Roman" w:hAnsi="Times New Roman" w:cs="Times New Roman"/>
          <w:color w:val="222222"/>
          <w:sz w:val="24"/>
          <w:szCs w:val="24"/>
          <w:shd w:val="clear" w:color="auto" w:fill="FFFFFF"/>
        </w:rPr>
        <w:t>Тереховой Алине</w:t>
      </w:r>
      <w:r w:rsidR="00492CB8">
        <w:rPr>
          <w:rFonts w:ascii="Times New Roman" w:hAnsi="Times New Roman" w:cs="Times New Roman"/>
          <w:color w:val="222222"/>
          <w:sz w:val="24"/>
          <w:szCs w:val="24"/>
          <w:shd w:val="clear" w:color="auto" w:fill="FFFFFF"/>
        </w:rPr>
        <w:t xml:space="preserve">, </w:t>
      </w:r>
      <w:r w:rsidR="00ED75EC">
        <w:rPr>
          <w:rFonts w:ascii="Times New Roman" w:hAnsi="Times New Roman" w:cs="Times New Roman"/>
          <w:color w:val="222222"/>
          <w:sz w:val="24"/>
          <w:szCs w:val="24"/>
          <w:shd w:val="clear" w:color="auto" w:fill="FFFFFF"/>
        </w:rPr>
        <w:t xml:space="preserve">студентке </w:t>
      </w:r>
      <w:r w:rsidR="00492CB8">
        <w:rPr>
          <w:rFonts w:ascii="Times New Roman" w:hAnsi="Times New Roman" w:cs="Times New Roman"/>
          <w:color w:val="222222"/>
          <w:sz w:val="24"/>
          <w:szCs w:val="24"/>
          <w:shd w:val="clear" w:color="auto" w:fill="FFFFFF"/>
        </w:rPr>
        <w:t>2 курса</w:t>
      </w:r>
      <w:r w:rsidR="00ED75EC">
        <w:rPr>
          <w:rFonts w:ascii="Times New Roman" w:hAnsi="Times New Roman" w:cs="Times New Roman"/>
          <w:color w:val="222222"/>
          <w:sz w:val="24"/>
          <w:szCs w:val="24"/>
          <w:shd w:val="clear" w:color="auto" w:fill="FFFFFF"/>
        </w:rPr>
        <w:t xml:space="preserve"> магистратуры</w:t>
      </w:r>
      <w:r w:rsidR="00492CB8">
        <w:rPr>
          <w:rFonts w:ascii="Times New Roman" w:hAnsi="Times New Roman" w:cs="Times New Roman"/>
          <w:color w:val="222222"/>
          <w:sz w:val="24"/>
          <w:szCs w:val="24"/>
          <w:shd w:val="clear" w:color="auto" w:fill="FFFFFF"/>
        </w:rPr>
        <w:t xml:space="preserve"> кафедры геоэкологии</w:t>
      </w:r>
    </w:p>
    <w:p w:rsidR="00663004" w:rsidRDefault="00736715" w:rsidP="00F4621D">
      <w:pPr>
        <w:pStyle w:val="a3"/>
        <w:numPr>
          <w:ilvl w:val="0"/>
          <w:numId w:val="15"/>
        </w:numPr>
        <w:spacing w:line="360" w:lineRule="auto"/>
        <w:rPr>
          <w:rFonts w:ascii="Times New Roman" w:hAnsi="Times New Roman" w:cs="Times New Roman"/>
          <w:color w:val="222222"/>
          <w:sz w:val="24"/>
          <w:szCs w:val="24"/>
          <w:shd w:val="clear" w:color="auto" w:fill="FFFFFF"/>
        </w:rPr>
      </w:pPr>
      <w:r w:rsidRPr="006D373A">
        <w:rPr>
          <w:rFonts w:ascii="Times New Roman" w:hAnsi="Times New Roman" w:cs="Times New Roman"/>
          <w:color w:val="222222"/>
          <w:sz w:val="24"/>
          <w:szCs w:val="24"/>
          <w:shd w:val="clear" w:color="auto" w:fill="FFFFFF"/>
        </w:rPr>
        <w:t>Гузеву Владиславу</w:t>
      </w:r>
      <w:r w:rsidR="00ED75EC">
        <w:rPr>
          <w:rFonts w:ascii="Times New Roman" w:hAnsi="Times New Roman" w:cs="Times New Roman"/>
          <w:color w:val="222222"/>
          <w:sz w:val="24"/>
          <w:szCs w:val="24"/>
          <w:shd w:val="clear" w:color="auto" w:fill="FFFFFF"/>
        </w:rPr>
        <w:t>, студент</w:t>
      </w:r>
      <w:r w:rsidR="00492CB8">
        <w:rPr>
          <w:rFonts w:ascii="Times New Roman" w:hAnsi="Times New Roman" w:cs="Times New Roman"/>
          <w:color w:val="222222"/>
          <w:sz w:val="24"/>
          <w:szCs w:val="24"/>
          <w:shd w:val="clear" w:color="auto" w:fill="FFFFFF"/>
        </w:rPr>
        <w:t>у 4 курса кафедры экологической геологии</w:t>
      </w:r>
    </w:p>
    <w:p w:rsidR="00736715" w:rsidRPr="00663004" w:rsidRDefault="00663004" w:rsidP="00663004">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br w:type="page"/>
      </w:r>
    </w:p>
    <w:p w:rsidR="003F5AD9" w:rsidRDefault="003F5AD9" w:rsidP="00736715">
      <w:pPr>
        <w:pStyle w:val="1"/>
        <w:spacing w:line="360" w:lineRule="auto"/>
        <w:rPr>
          <w:rFonts w:cs="Times New Roman"/>
          <w:szCs w:val="24"/>
          <w:lang w:eastAsia="ru-RU"/>
        </w:rPr>
      </w:pPr>
      <w:bookmarkStart w:id="36" w:name="_Toc482972044"/>
      <w:r w:rsidRPr="006D373A">
        <w:rPr>
          <w:rFonts w:cs="Times New Roman"/>
          <w:szCs w:val="24"/>
          <w:lang w:eastAsia="ru-RU"/>
        </w:rPr>
        <w:lastRenderedPageBreak/>
        <w:t>Список литературы</w:t>
      </w:r>
      <w:bookmarkEnd w:id="36"/>
    </w:p>
    <w:p w:rsidR="0091302C" w:rsidRPr="0091302C" w:rsidRDefault="0091302C" w:rsidP="0091302C">
      <w:pPr>
        <w:rPr>
          <w:lang w:eastAsia="ru-RU"/>
        </w:rPr>
      </w:pPr>
    </w:p>
    <w:p w:rsidR="0091302C" w:rsidRPr="00F63D5A" w:rsidRDefault="0091302C" w:rsidP="0091302C">
      <w:pPr>
        <w:spacing w:line="360" w:lineRule="auto"/>
        <w:jc w:val="both"/>
        <w:rPr>
          <w:rFonts w:ascii="Times New Roman" w:hAnsi="Times New Roman" w:cs="Times New Roman"/>
          <w:i/>
          <w:sz w:val="24"/>
          <w:szCs w:val="24"/>
        </w:rPr>
      </w:pPr>
      <w:r w:rsidRPr="00F63D5A">
        <w:rPr>
          <w:rFonts w:ascii="Times New Roman" w:hAnsi="Times New Roman" w:cs="Times New Roman"/>
          <w:i/>
          <w:sz w:val="24"/>
          <w:szCs w:val="24"/>
        </w:rPr>
        <w:t>Монографии:</w:t>
      </w:r>
    </w:p>
    <w:p w:rsidR="0091302C" w:rsidRDefault="0091302C" w:rsidP="0091302C">
      <w:pPr>
        <w:pStyle w:val="a3"/>
        <w:numPr>
          <w:ilvl w:val="0"/>
          <w:numId w:val="10"/>
        </w:numPr>
        <w:spacing w:line="360" w:lineRule="auto"/>
        <w:jc w:val="both"/>
        <w:rPr>
          <w:rFonts w:ascii="Times New Roman" w:hAnsi="Times New Roman" w:cs="Times New Roman"/>
          <w:sz w:val="24"/>
          <w:szCs w:val="24"/>
        </w:rPr>
      </w:pPr>
      <w:r w:rsidRPr="00F63D5A">
        <w:rPr>
          <w:rFonts w:ascii="Times New Roman" w:hAnsi="Times New Roman" w:cs="Times New Roman"/>
          <w:sz w:val="24"/>
          <w:szCs w:val="24"/>
        </w:rPr>
        <w:t>Башкин В.Н. Биогеохимия. Учеб. пособие – М.:Высш. шк. 2008. – 423 с.</w:t>
      </w:r>
    </w:p>
    <w:p w:rsidR="0091302C" w:rsidRPr="00F63D5A" w:rsidRDefault="0091302C" w:rsidP="0091302C">
      <w:pPr>
        <w:pStyle w:val="a3"/>
        <w:numPr>
          <w:ilvl w:val="0"/>
          <w:numId w:val="10"/>
        </w:numPr>
        <w:spacing w:after="200" w:line="360" w:lineRule="auto"/>
        <w:jc w:val="both"/>
        <w:rPr>
          <w:rFonts w:ascii="Times New Roman" w:hAnsi="Times New Roman" w:cs="Times New Roman"/>
          <w:sz w:val="24"/>
          <w:szCs w:val="24"/>
          <w:lang w:eastAsia="ru-RU"/>
        </w:rPr>
      </w:pPr>
      <w:r w:rsidRPr="00F63D5A">
        <w:rPr>
          <w:rFonts w:ascii="Times New Roman" w:hAnsi="Times New Roman" w:cs="Times New Roman"/>
          <w:sz w:val="24"/>
          <w:szCs w:val="24"/>
          <w:lang w:eastAsia="ru-RU"/>
        </w:rPr>
        <w:t xml:space="preserve">Буйволов </w:t>
      </w:r>
      <w:r>
        <w:rPr>
          <w:rFonts w:ascii="Times New Roman" w:hAnsi="Times New Roman" w:cs="Times New Roman"/>
          <w:sz w:val="24"/>
          <w:szCs w:val="24"/>
          <w:lang w:eastAsia="ru-RU"/>
        </w:rPr>
        <w:t>Ю.А.</w:t>
      </w:r>
      <w:r w:rsidRPr="00F63D5A">
        <w:rPr>
          <w:rFonts w:ascii="Times New Roman" w:hAnsi="Times New Roman" w:cs="Times New Roman"/>
          <w:sz w:val="24"/>
          <w:szCs w:val="24"/>
          <w:lang w:eastAsia="ru-RU"/>
        </w:rPr>
        <w:t xml:space="preserve">- Как создать план управления национальным парком. </w:t>
      </w:r>
      <w:r>
        <w:rPr>
          <w:rFonts w:ascii="Times New Roman" w:hAnsi="Times New Roman" w:cs="Times New Roman"/>
          <w:sz w:val="24"/>
          <w:szCs w:val="24"/>
          <w:lang w:eastAsia="ru-RU"/>
        </w:rPr>
        <w:t>Практические рекомендации</w:t>
      </w:r>
      <w:r>
        <w:rPr>
          <w:rFonts w:ascii="Times New Roman" w:hAnsi="Times New Roman" w:cs="Times New Roman"/>
          <w:spacing w:val="20"/>
          <w:sz w:val="24"/>
          <w:szCs w:val="24"/>
          <w:lang w:eastAsia="ru-RU"/>
        </w:rPr>
        <w:t>, 2002. – 183 с.</w:t>
      </w:r>
    </w:p>
    <w:p w:rsidR="0091302C" w:rsidRDefault="0091302C" w:rsidP="0091302C">
      <w:pPr>
        <w:pStyle w:val="a3"/>
        <w:numPr>
          <w:ilvl w:val="0"/>
          <w:numId w:val="10"/>
        </w:numPr>
        <w:spacing w:line="360" w:lineRule="auto"/>
        <w:jc w:val="both"/>
        <w:rPr>
          <w:rFonts w:ascii="Times New Roman" w:hAnsi="Times New Roman" w:cs="Times New Roman"/>
          <w:sz w:val="24"/>
          <w:szCs w:val="24"/>
        </w:rPr>
      </w:pPr>
      <w:r w:rsidRPr="00F63D5A">
        <w:rPr>
          <w:rFonts w:ascii="Times New Roman" w:hAnsi="Times New Roman" w:cs="Times New Roman"/>
          <w:bCs/>
          <w:sz w:val="24"/>
          <w:szCs w:val="24"/>
        </w:rPr>
        <w:t xml:space="preserve">Булах  А . Г .  Общая минералогия. </w:t>
      </w:r>
      <w:r w:rsidRPr="00F63D5A">
        <w:rPr>
          <w:rFonts w:ascii="Times New Roman" w:hAnsi="Times New Roman" w:cs="Times New Roman"/>
          <w:sz w:val="24"/>
          <w:szCs w:val="24"/>
        </w:rPr>
        <w:t>Изд. второе, испр. и перераб.: Учебник.—</w:t>
      </w:r>
      <w:r w:rsidRPr="00F63D5A">
        <w:rPr>
          <w:rFonts w:ascii="Times New Roman" w:hAnsi="Times New Roman" w:cs="Times New Roman"/>
          <w:bCs/>
          <w:sz w:val="24"/>
          <w:szCs w:val="24"/>
        </w:rPr>
        <w:t xml:space="preserve"> </w:t>
      </w:r>
      <w:r w:rsidRPr="00F63D5A">
        <w:rPr>
          <w:rFonts w:ascii="Times New Roman" w:hAnsi="Times New Roman" w:cs="Times New Roman"/>
          <w:sz w:val="24"/>
          <w:szCs w:val="24"/>
        </w:rPr>
        <w:t>СПб.: Изд-во С.-Петерб. ун-та, 1999. - 356 с.</w:t>
      </w:r>
    </w:p>
    <w:p w:rsidR="00022FCA" w:rsidRPr="00F63D5A" w:rsidRDefault="00022FCA" w:rsidP="0091302C">
      <w:pPr>
        <w:pStyle w:val="a3"/>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Веницианов Е.В., Винченко В.Н., Гусева Т.Г., Дайман С.Д., Заика Е.А., Молчанова Я.П., Сурнин В.А., Хотулева М.В. Экологический мониторинг: шаг за шагом / Е.В. Веницианов и др., под ред. Е.А. Заика. – М.: РХТУ им. Менделеева, 2003 – 252 с.  </w:t>
      </w:r>
    </w:p>
    <w:p w:rsidR="0091302C" w:rsidRDefault="0091302C" w:rsidP="0091302C">
      <w:pPr>
        <w:pStyle w:val="a3"/>
        <w:numPr>
          <w:ilvl w:val="0"/>
          <w:numId w:val="10"/>
        </w:numPr>
        <w:spacing w:after="200" w:line="360" w:lineRule="auto"/>
        <w:jc w:val="both"/>
        <w:rPr>
          <w:rFonts w:ascii="Times New Roman" w:hAnsi="Times New Roman" w:cs="Times New Roman"/>
          <w:sz w:val="24"/>
          <w:szCs w:val="24"/>
          <w:lang w:eastAsia="ru-RU"/>
        </w:rPr>
      </w:pPr>
      <w:r w:rsidRPr="00F63D5A">
        <w:rPr>
          <w:rFonts w:ascii="Times New Roman" w:hAnsi="Times New Roman" w:cs="Times New Roman"/>
          <w:sz w:val="24"/>
          <w:szCs w:val="24"/>
        </w:rPr>
        <w:t>Водяницкий Ю.Н. Тяжёлые металлы и металлоиды в почвах. – М.: ГНУ Почвенный институт им. В.В. Докучаева РАСХН. 2008. – 165 с.</w:t>
      </w:r>
    </w:p>
    <w:p w:rsidR="00EC416A" w:rsidRPr="00F63D5A" w:rsidRDefault="00EC416A" w:rsidP="0091302C">
      <w:pPr>
        <w:pStyle w:val="a3"/>
        <w:numPr>
          <w:ilvl w:val="0"/>
          <w:numId w:val="10"/>
        </w:numPr>
        <w:spacing w:after="200" w:line="360" w:lineRule="auto"/>
        <w:jc w:val="both"/>
        <w:rPr>
          <w:rFonts w:ascii="Times New Roman" w:hAnsi="Times New Roman" w:cs="Times New Roman"/>
          <w:sz w:val="24"/>
          <w:szCs w:val="24"/>
          <w:lang w:eastAsia="ru-RU"/>
        </w:rPr>
      </w:pPr>
      <w:r>
        <w:rPr>
          <w:rFonts w:ascii="Times New Roman" w:hAnsi="Times New Roman" w:cs="Times New Roman"/>
          <w:sz w:val="24"/>
          <w:szCs w:val="24"/>
        </w:rPr>
        <w:t xml:space="preserve">Добровольский В.В. Основы биогеохимии: Учебник для студ. высш. учеб. заведений  - М.: Издательский центр «Академия», 2003. – 400 с. </w:t>
      </w:r>
    </w:p>
    <w:p w:rsidR="0091302C" w:rsidRPr="00F63D5A" w:rsidRDefault="0091302C" w:rsidP="0091302C">
      <w:pPr>
        <w:pStyle w:val="a3"/>
        <w:numPr>
          <w:ilvl w:val="0"/>
          <w:numId w:val="10"/>
        </w:numPr>
        <w:spacing w:after="200" w:line="360" w:lineRule="auto"/>
        <w:jc w:val="both"/>
        <w:rPr>
          <w:rFonts w:ascii="Times New Roman" w:hAnsi="Times New Roman" w:cs="Times New Roman"/>
          <w:sz w:val="24"/>
          <w:szCs w:val="24"/>
        </w:rPr>
      </w:pPr>
      <w:r w:rsidRPr="00F63D5A">
        <w:rPr>
          <w:rFonts w:ascii="Times New Roman" w:hAnsi="Times New Roman" w:cs="Times New Roman"/>
          <w:sz w:val="24"/>
          <w:szCs w:val="24"/>
        </w:rPr>
        <w:t xml:space="preserve">Иванюкович </w:t>
      </w:r>
      <w:r>
        <w:rPr>
          <w:rFonts w:ascii="Times New Roman" w:hAnsi="Times New Roman" w:cs="Times New Roman"/>
          <w:sz w:val="24"/>
          <w:szCs w:val="24"/>
        </w:rPr>
        <w:t xml:space="preserve">Г. А. </w:t>
      </w:r>
      <w:r w:rsidRPr="00F63D5A">
        <w:rPr>
          <w:rFonts w:ascii="Times New Roman" w:hAnsi="Times New Roman" w:cs="Times New Roman"/>
          <w:sz w:val="24"/>
          <w:szCs w:val="24"/>
        </w:rPr>
        <w:t xml:space="preserve">Статистический анализ экогеологических данных: Практикум решения задач с помощью пакета программ </w:t>
      </w:r>
      <w:r w:rsidRPr="00F63D5A">
        <w:rPr>
          <w:rFonts w:ascii="Times New Roman" w:hAnsi="Times New Roman" w:cs="Times New Roman"/>
          <w:sz w:val="24"/>
          <w:szCs w:val="24"/>
          <w:lang w:val="en-US"/>
        </w:rPr>
        <w:t>Statistica</w:t>
      </w:r>
      <w:r>
        <w:rPr>
          <w:rFonts w:ascii="Times New Roman" w:hAnsi="Times New Roman" w:cs="Times New Roman"/>
          <w:sz w:val="24"/>
          <w:szCs w:val="24"/>
        </w:rPr>
        <w:t xml:space="preserve"> </w:t>
      </w:r>
      <w:r w:rsidRPr="00F63D5A">
        <w:rPr>
          <w:rFonts w:ascii="Times New Roman" w:hAnsi="Times New Roman" w:cs="Times New Roman"/>
          <w:sz w:val="24"/>
          <w:szCs w:val="24"/>
        </w:rPr>
        <w:t>– СПб.: С.-Петерб. ун-т, 2010</w:t>
      </w:r>
    </w:p>
    <w:p w:rsidR="0091302C" w:rsidRPr="00F63D5A" w:rsidRDefault="0091302C" w:rsidP="0091302C">
      <w:pPr>
        <w:pStyle w:val="a3"/>
        <w:numPr>
          <w:ilvl w:val="0"/>
          <w:numId w:val="10"/>
        </w:numPr>
        <w:autoSpaceDE w:val="0"/>
        <w:autoSpaceDN w:val="0"/>
        <w:adjustRightInd w:val="0"/>
        <w:spacing w:after="0" w:line="360" w:lineRule="auto"/>
        <w:jc w:val="both"/>
        <w:rPr>
          <w:rFonts w:ascii="Times New Roman" w:eastAsia="Times-Roman" w:hAnsi="Times New Roman" w:cs="Times New Roman"/>
          <w:sz w:val="24"/>
          <w:szCs w:val="24"/>
        </w:rPr>
      </w:pPr>
      <w:r w:rsidRPr="00F63D5A">
        <w:rPr>
          <w:rFonts w:ascii="Times New Roman" w:eastAsia="Times-Roman" w:hAnsi="Times New Roman" w:cs="Times New Roman"/>
          <w:sz w:val="24"/>
          <w:szCs w:val="24"/>
        </w:rPr>
        <w:t>Ковба Л.М., Трунов В.К. Рентгенофазовый анализ – М.: Издательство Московского университета, 1976 – 10 с.</w:t>
      </w:r>
    </w:p>
    <w:p w:rsidR="0091302C" w:rsidRPr="00F63D5A" w:rsidRDefault="0091302C" w:rsidP="0091302C">
      <w:pPr>
        <w:pStyle w:val="a3"/>
        <w:numPr>
          <w:ilvl w:val="0"/>
          <w:numId w:val="10"/>
        </w:numPr>
        <w:autoSpaceDE w:val="0"/>
        <w:autoSpaceDN w:val="0"/>
        <w:adjustRightInd w:val="0"/>
        <w:spacing w:after="0" w:line="360" w:lineRule="auto"/>
        <w:jc w:val="both"/>
        <w:rPr>
          <w:rFonts w:ascii="Times New Roman" w:eastAsia="Times-Roman" w:hAnsi="Times New Roman" w:cs="Times New Roman"/>
          <w:sz w:val="24"/>
          <w:szCs w:val="24"/>
        </w:rPr>
      </w:pPr>
      <w:r w:rsidRPr="00F63D5A">
        <w:rPr>
          <w:rFonts w:ascii="Times New Roman" w:eastAsia="Times-Roman" w:hAnsi="Times New Roman" w:cs="Times New Roman"/>
          <w:sz w:val="24"/>
          <w:szCs w:val="24"/>
        </w:rPr>
        <w:t>Пущаровский Д.Ю. Рентгенография минералов – М</w:t>
      </w:r>
      <w:r>
        <w:rPr>
          <w:rFonts w:ascii="Times New Roman" w:eastAsia="Times-Roman" w:hAnsi="Times New Roman" w:cs="Times New Roman"/>
          <w:sz w:val="24"/>
          <w:szCs w:val="24"/>
        </w:rPr>
        <w:t>.:</w:t>
      </w:r>
      <w:r w:rsidRPr="00F63D5A">
        <w:rPr>
          <w:rFonts w:ascii="Times New Roman" w:eastAsia="Times-Roman" w:hAnsi="Times New Roman" w:cs="Times New Roman"/>
          <w:sz w:val="24"/>
          <w:szCs w:val="24"/>
        </w:rPr>
        <w:t xml:space="preserve"> ЗАО «Геоинформмарк», 2000 – 292 с.</w:t>
      </w:r>
    </w:p>
    <w:p w:rsidR="0091302C" w:rsidRPr="00F63D5A" w:rsidRDefault="0091302C" w:rsidP="0091302C">
      <w:pPr>
        <w:pStyle w:val="a3"/>
        <w:numPr>
          <w:ilvl w:val="0"/>
          <w:numId w:val="10"/>
        </w:numPr>
        <w:autoSpaceDE w:val="0"/>
        <w:autoSpaceDN w:val="0"/>
        <w:adjustRightInd w:val="0"/>
        <w:spacing w:after="0" w:line="360" w:lineRule="auto"/>
        <w:jc w:val="both"/>
        <w:rPr>
          <w:rFonts w:ascii="Times New Roman" w:eastAsia="Times-Roman" w:hAnsi="Times New Roman" w:cs="Times New Roman"/>
          <w:sz w:val="24"/>
          <w:szCs w:val="24"/>
        </w:rPr>
      </w:pPr>
      <w:r w:rsidRPr="00F63D5A">
        <w:rPr>
          <w:rFonts w:ascii="Times New Roman" w:eastAsia="Times-Roman" w:hAnsi="Times New Roman" w:cs="Times New Roman"/>
          <w:sz w:val="24"/>
          <w:szCs w:val="24"/>
        </w:rPr>
        <w:t>Сает Ю. Е., Ревич Б.А., Янин Е.П. и др. Геохимия окружающей среды — М.: Недра, 1990.—335 с.</w:t>
      </w:r>
    </w:p>
    <w:p w:rsidR="0091302C" w:rsidRPr="00F63D5A" w:rsidRDefault="0091302C" w:rsidP="0091302C">
      <w:pPr>
        <w:pStyle w:val="a3"/>
        <w:numPr>
          <w:ilvl w:val="0"/>
          <w:numId w:val="10"/>
        </w:numPr>
        <w:autoSpaceDE w:val="0"/>
        <w:autoSpaceDN w:val="0"/>
        <w:adjustRightInd w:val="0"/>
        <w:spacing w:after="0" w:line="360" w:lineRule="auto"/>
        <w:jc w:val="both"/>
        <w:rPr>
          <w:rFonts w:ascii="Times New Roman" w:eastAsia="TimesNewRoman,Bold" w:hAnsi="Times New Roman" w:cs="Times New Roman"/>
          <w:bCs/>
          <w:sz w:val="24"/>
          <w:szCs w:val="24"/>
        </w:rPr>
      </w:pPr>
      <w:r w:rsidRPr="00F63D5A">
        <w:rPr>
          <w:rFonts w:ascii="Times New Roman" w:eastAsia="TimesNewRoman,Bold" w:hAnsi="Times New Roman" w:cs="Times New Roman"/>
          <w:bCs/>
          <w:sz w:val="24"/>
          <w:szCs w:val="24"/>
        </w:rPr>
        <w:t xml:space="preserve">Чертко Н.К. </w:t>
      </w:r>
      <w:r w:rsidRPr="00F63D5A">
        <w:rPr>
          <w:rFonts w:ascii="Times New Roman" w:eastAsia="TimesNewRoman" w:hAnsi="Times New Roman" w:cs="Times New Roman"/>
          <w:sz w:val="24"/>
          <w:szCs w:val="24"/>
        </w:rPr>
        <w:t>Геохимия и экология химических элементов: Справочное пособие / Мн.: Издательский центр БГУ,</w:t>
      </w:r>
      <w:r w:rsidRPr="00F63D5A">
        <w:rPr>
          <w:rFonts w:ascii="Times New Roman" w:eastAsia="TimesNewRoman,Bold" w:hAnsi="Times New Roman" w:cs="Times New Roman"/>
          <w:bCs/>
          <w:sz w:val="24"/>
          <w:szCs w:val="24"/>
        </w:rPr>
        <w:t xml:space="preserve"> </w:t>
      </w:r>
      <w:r w:rsidRPr="00F63D5A">
        <w:rPr>
          <w:rFonts w:ascii="Times New Roman" w:eastAsia="TimesNewRoman" w:hAnsi="Times New Roman" w:cs="Times New Roman"/>
          <w:sz w:val="24"/>
          <w:szCs w:val="24"/>
        </w:rPr>
        <w:t>2008. – с. 140</w:t>
      </w:r>
    </w:p>
    <w:p w:rsidR="0091302C" w:rsidRPr="00F63D5A" w:rsidRDefault="0091302C" w:rsidP="0091302C">
      <w:pPr>
        <w:pStyle w:val="a3"/>
        <w:numPr>
          <w:ilvl w:val="0"/>
          <w:numId w:val="10"/>
        </w:numPr>
        <w:autoSpaceDE w:val="0"/>
        <w:autoSpaceDN w:val="0"/>
        <w:adjustRightInd w:val="0"/>
        <w:spacing w:after="0" w:line="360" w:lineRule="auto"/>
        <w:jc w:val="both"/>
        <w:rPr>
          <w:rFonts w:ascii="Times New Roman" w:hAnsi="Times New Roman" w:cs="Times New Roman"/>
          <w:sz w:val="24"/>
          <w:szCs w:val="24"/>
        </w:rPr>
      </w:pPr>
      <w:r w:rsidRPr="00F63D5A">
        <w:rPr>
          <w:rFonts w:ascii="Times New Roman" w:hAnsi="Times New Roman" w:cs="Times New Roman"/>
          <w:bCs/>
          <w:sz w:val="24"/>
          <w:szCs w:val="24"/>
        </w:rPr>
        <w:t xml:space="preserve">Чудненко, </w:t>
      </w:r>
      <w:r w:rsidRPr="00F63D5A">
        <w:rPr>
          <w:rFonts w:ascii="Times New Roman" w:hAnsi="Times New Roman" w:cs="Times New Roman"/>
          <w:sz w:val="24"/>
          <w:szCs w:val="24"/>
        </w:rPr>
        <w:t>К.</w:t>
      </w:r>
      <w:r w:rsidRPr="00F63D5A">
        <w:rPr>
          <w:rFonts w:ascii="Times New Roman" w:hAnsi="Times New Roman" w:cs="Times New Roman"/>
          <w:bCs/>
          <w:sz w:val="24"/>
          <w:szCs w:val="24"/>
        </w:rPr>
        <w:t xml:space="preserve">В. Термодинамическое моделирование в геохимии: теория, алгоритмы, программное обеспечение, приложения </w:t>
      </w:r>
      <w:r w:rsidRPr="00F63D5A">
        <w:rPr>
          <w:rFonts w:ascii="Times New Roman" w:hAnsi="Times New Roman" w:cs="Times New Roman"/>
          <w:sz w:val="24"/>
          <w:szCs w:val="24"/>
        </w:rPr>
        <w:t>/ К.В. Чудненко ; отв.</w:t>
      </w:r>
      <w:r w:rsidRPr="00F63D5A">
        <w:rPr>
          <w:rFonts w:ascii="Times New Roman" w:hAnsi="Times New Roman" w:cs="Times New Roman"/>
          <w:bCs/>
          <w:sz w:val="24"/>
          <w:szCs w:val="24"/>
        </w:rPr>
        <w:t xml:space="preserve"> </w:t>
      </w:r>
      <w:r w:rsidRPr="00F63D5A">
        <w:rPr>
          <w:rFonts w:ascii="Times New Roman" w:hAnsi="Times New Roman" w:cs="Times New Roman"/>
          <w:sz w:val="24"/>
          <w:szCs w:val="24"/>
        </w:rPr>
        <w:t>ред. В.Н. Шарапов; Рос. акад. наук, Сиб. отд-ние, Ин-т геохимии</w:t>
      </w:r>
      <w:r w:rsidRPr="00F63D5A">
        <w:rPr>
          <w:rFonts w:ascii="Times New Roman" w:hAnsi="Times New Roman" w:cs="Times New Roman"/>
          <w:bCs/>
          <w:sz w:val="24"/>
          <w:szCs w:val="24"/>
        </w:rPr>
        <w:t xml:space="preserve"> </w:t>
      </w:r>
      <w:r w:rsidRPr="00F63D5A">
        <w:rPr>
          <w:rFonts w:ascii="Times New Roman" w:hAnsi="Times New Roman" w:cs="Times New Roman"/>
          <w:sz w:val="24"/>
          <w:szCs w:val="24"/>
        </w:rPr>
        <w:t>им. А.П. Виноградова. - Новосибирск : Академическое изд-во “Гео” , 2010. -</w:t>
      </w:r>
      <w:r w:rsidRPr="00F63D5A">
        <w:rPr>
          <w:rFonts w:ascii="Times New Roman" w:hAnsi="Times New Roman" w:cs="Times New Roman"/>
          <w:bCs/>
          <w:sz w:val="24"/>
          <w:szCs w:val="24"/>
        </w:rPr>
        <w:t xml:space="preserve"> </w:t>
      </w:r>
      <w:r w:rsidRPr="00F63D5A">
        <w:rPr>
          <w:rFonts w:ascii="Times New Roman" w:hAnsi="Times New Roman" w:cs="Times New Roman"/>
          <w:sz w:val="24"/>
          <w:szCs w:val="24"/>
        </w:rPr>
        <w:t>287 с.</w:t>
      </w:r>
    </w:p>
    <w:p w:rsidR="0091302C" w:rsidRPr="00F63D5A" w:rsidRDefault="0091302C" w:rsidP="0091302C">
      <w:pPr>
        <w:pStyle w:val="a3"/>
        <w:numPr>
          <w:ilvl w:val="0"/>
          <w:numId w:val="10"/>
        </w:numPr>
        <w:autoSpaceDE w:val="0"/>
        <w:autoSpaceDN w:val="0"/>
        <w:adjustRightInd w:val="0"/>
        <w:spacing w:after="0" w:line="360" w:lineRule="auto"/>
        <w:jc w:val="both"/>
        <w:rPr>
          <w:rFonts w:ascii="Times New Roman" w:eastAsia="HiddenHorzOCR" w:hAnsi="Times New Roman" w:cs="Times New Roman"/>
          <w:sz w:val="24"/>
          <w:szCs w:val="24"/>
        </w:rPr>
      </w:pPr>
      <w:r w:rsidRPr="00F63D5A">
        <w:rPr>
          <w:rFonts w:ascii="Times New Roman" w:eastAsia="HiddenHorzOCR" w:hAnsi="Times New Roman" w:cs="Times New Roman"/>
          <w:sz w:val="24"/>
          <w:szCs w:val="24"/>
        </w:rPr>
        <w:t xml:space="preserve">Шмидт В. Оптическая спектроскопия для химиков и биологов Москва: Техносфера, </w:t>
      </w:r>
      <w:r w:rsidRPr="00F63D5A">
        <w:rPr>
          <w:rFonts w:ascii="Times New Roman" w:eastAsia="HiddenHorzOCR" w:hAnsi="Times New Roman" w:cs="Times New Roman"/>
          <w:bCs/>
          <w:sz w:val="24"/>
          <w:szCs w:val="24"/>
        </w:rPr>
        <w:t xml:space="preserve">2007.- 368 </w:t>
      </w:r>
      <w:r w:rsidRPr="00F63D5A">
        <w:rPr>
          <w:rFonts w:ascii="Times New Roman" w:eastAsia="HiddenHorzOCR" w:hAnsi="Times New Roman" w:cs="Times New Roman"/>
          <w:sz w:val="24"/>
          <w:szCs w:val="24"/>
        </w:rPr>
        <w:t>с.</w:t>
      </w:r>
    </w:p>
    <w:p w:rsidR="0091302C" w:rsidRPr="00F63D5A" w:rsidRDefault="0091302C" w:rsidP="0091302C">
      <w:pPr>
        <w:spacing w:line="360" w:lineRule="auto"/>
        <w:jc w:val="both"/>
        <w:rPr>
          <w:rFonts w:ascii="Times New Roman" w:hAnsi="Times New Roman" w:cs="Times New Roman"/>
          <w:sz w:val="24"/>
          <w:szCs w:val="24"/>
        </w:rPr>
      </w:pPr>
    </w:p>
    <w:p w:rsidR="0091302C" w:rsidRPr="00F63D5A" w:rsidRDefault="0091302C" w:rsidP="0091302C">
      <w:pPr>
        <w:spacing w:line="360" w:lineRule="auto"/>
        <w:jc w:val="both"/>
        <w:rPr>
          <w:rFonts w:ascii="Times New Roman" w:hAnsi="Times New Roman" w:cs="Times New Roman"/>
          <w:i/>
          <w:sz w:val="24"/>
          <w:szCs w:val="24"/>
        </w:rPr>
      </w:pPr>
      <w:r w:rsidRPr="00F63D5A">
        <w:rPr>
          <w:rFonts w:ascii="Times New Roman" w:hAnsi="Times New Roman" w:cs="Times New Roman"/>
          <w:i/>
          <w:sz w:val="24"/>
          <w:szCs w:val="24"/>
        </w:rPr>
        <w:lastRenderedPageBreak/>
        <w:t>Статьи в сборниках:</w:t>
      </w:r>
    </w:p>
    <w:p w:rsidR="0024782B" w:rsidRPr="0024782B" w:rsidRDefault="0024782B" w:rsidP="0024782B">
      <w:pPr>
        <w:pStyle w:val="a3"/>
        <w:numPr>
          <w:ilvl w:val="0"/>
          <w:numId w:val="12"/>
        </w:numPr>
        <w:spacing w:line="360" w:lineRule="auto"/>
        <w:ind w:left="714" w:hanging="357"/>
        <w:jc w:val="both"/>
        <w:rPr>
          <w:rFonts w:ascii="Times New Roman" w:hAnsi="Times New Roman" w:cs="Times New Roman"/>
          <w:sz w:val="24"/>
          <w:szCs w:val="24"/>
          <w:shd w:val="clear" w:color="auto" w:fill="FFFFFF"/>
        </w:rPr>
      </w:pPr>
      <w:r w:rsidRPr="0024782B">
        <w:rPr>
          <w:rFonts w:ascii="Times New Roman" w:hAnsi="Times New Roman" w:cs="Times New Roman"/>
          <w:sz w:val="24"/>
          <w:szCs w:val="24"/>
        </w:rPr>
        <w:t>Кононова Л.А., Зеленковский П.С., Подлипский И.И. Методика про- ведения эколого-геологической оценки состояния донных отложений озера Сапшо (национальный парк «Смоленское Поозерье») / Материа- лы XV межвузовской молодежной на</w:t>
      </w:r>
      <w:r>
        <w:rPr>
          <w:rFonts w:ascii="Times New Roman" w:hAnsi="Times New Roman" w:cs="Times New Roman"/>
          <w:sz w:val="24"/>
          <w:szCs w:val="24"/>
        </w:rPr>
        <w:t>учной конференции «Школа эколо</w:t>
      </w:r>
      <w:r w:rsidRPr="0024782B">
        <w:rPr>
          <w:rFonts w:ascii="Times New Roman" w:hAnsi="Times New Roman" w:cs="Times New Roman"/>
          <w:sz w:val="24"/>
          <w:szCs w:val="24"/>
        </w:rPr>
        <w:t xml:space="preserve">гической геологии и рационального недропользования».– СПб.: Изд-во СПбГУ, 2015. – С. 52-57. </w:t>
      </w:r>
    </w:p>
    <w:p w:rsidR="0024782B" w:rsidRPr="0024782B" w:rsidRDefault="0024782B" w:rsidP="0024782B">
      <w:pPr>
        <w:pStyle w:val="a3"/>
        <w:numPr>
          <w:ilvl w:val="0"/>
          <w:numId w:val="12"/>
        </w:numPr>
        <w:spacing w:line="360" w:lineRule="auto"/>
        <w:ind w:left="714" w:hanging="357"/>
        <w:jc w:val="both"/>
        <w:rPr>
          <w:rFonts w:ascii="Times New Roman" w:hAnsi="Times New Roman" w:cs="Times New Roman"/>
          <w:sz w:val="24"/>
          <w:szCs w:val="24"/>
          <w:shd w:val="clear" w:color="auto" w:fill="FFFFFF"/>
        </w:rPr>
      </w:pPr>
      <w:r w:rsidRPr="0024782B">
        <w:rPr>
          <w:rFonts w:ascii="Times New Roman" w:hAnsi="Times New Roman" w:cs="Times New Roman"/>
          <w:sz w:val="24"/>
          <w:szCs w:val="24"/>
        </w:rPr>
        <w:t xml:space="preserve">Кононова Л.А., Зеленковский П.С., Подлипский И.И., Хохряков В.Р. Расчёт коэффициента суммарного загрязнения в почвах и донных отло- жениях рекреационной зоны национального парка </w:t>
      </w:r>
      <w:r>
        <w:rPr>
          <w:rFonts w:ascii="Times New Roman" w:hAnsi="Times New Roman" w:cs="Times New Roman"/>
          <w:sz w:val="24"/>
          <w:szCs w:val="24"/>
        </w:rPr>
        <w:t>«Смоленское Поозе</w:t>
      </w:r>
      <w:r w:rsidRPr="0024782B">
        <w:rPr>
          <w:rFonts w:ascii="Times New Roman" w:hAnsi="Times New Roman" w:cs="Times New Roman"/>
          <w:sz w:val="24"/>
          <w:szCs w:val="24"/>
        </w:rPr>
        <w:t>рье» / Материалы XVI межвузовской</w:t>
      </w:r>
      <w:r w:rsidR="005114BB">
        <w:rPr>
          <w:rFonts w:ascii="Times New Roman" w:hAnsi="Times New Roman" w:cs="Times New Roman"/>
          <w:sz w:val="24"/>
          <w:szCs w:val="24"/>
        </w:rPr>
        <w:t xml:space="preserve"> молодежной научной конференции </w:t>
      </w:r>
      <w:r w:rsidRPr="0024782B">
        <w:rPr>
          <w:rFonts w:ascii="Times New Roman" w:hAnsi="Times New Roman" w:cs="Times New Roman"/>
          <w:sz w:val="24"/>
          <w:szCs w:val="24"/>
        </w:rPr>
        <w:t>«Экологические проблемы недропользования». – СПб.: Изд-во СПбГУ, 2016. – С. 260-262</w:t>
      </w:r>
    </w:p>
    <w:p w:rsidR="0024782B" w:rsidRDefault="0091302C" w:rsidP="0024782B">
      <w:pPr>
        <w:pStyle w:val="a3"/>
        <w:numPr>
          <w:ilvl w:val="0"/>
          <w:numId w:val="12"/>
        </w:numPr>
        <w:spacing w:line="360" w:lineRule="auto"/>
        <w:jc w:val="both"/>
        <w:rPr>
          <w:rFonts w:ascii="Times New Roman" w:hAnsi="Times New Roman" w:cs="Times New Roman"/>
          <w:sz w:val="24"/>
          <w:szCs w:val="24"/>
          <w:shd w:val="clear" w:color="auto" w:fill="FFFFFF"/>
        </w:rPr>
      </w:pPr>
      <w:r w:rsidRPr="000A1A17">
        <w:rPr>
          <w:rFonts w:ascii="Times New Roman" w:hAnsi="Times New Roman" w:cs="Times New Roman"/>
          <w:sz w:val="24"/>
          <w:szCs w:val="24"/>
        </w:rPr>
        <w:t>Сиротюк Э.А., Тах И.П., Тороян Р.А. Формы нахождения тяжёлых металлов и их распределение по абиотическим компонентам экосистемы р. Белая северо-западного Кавказа</w:t>
      </w:r>
      <w:r w:rsidRPr="000A1A17">
        <w:rPr>
          <w:rStyle w:val="apple-converted-space"/>
          <w:rFonts w:cs="Times New Roman"/>
          <w:szCs w:val="24"/>
          <w:shd w:val="clear" w:color="auto" w:fill="FFFFFF"/>
        </w:rPr>
        <w:t xml:space="preserve"> // </w:t>
      </w:r>
      <w:r w:rsidRPr="000A1A17">
        <w:rPr>
          <w:rFonts w:ascii="Times New Roman" w:hAnsi="Times New Roman" w:cs="Times New Roman"/>
          <w:sz w:val="24"/>
          <w:szCs w:val="24"/>
          <w:shd w:val="clear" w:color="auto" w:fill="FFFFFF"/>
        </w:rPr>
        <w:t>Международный научно-практический семинар, Майкоп, 12 - 15 мая - 2009.</w:t>
      </w:r>
    </w:p>
    <w:p w:rsidR="0024782B" w:rsidRPr="0024782B" w:rsidRDefault="0024782B" w:rsidP="0024782B">
      <w:pPr>
        <w:pStyle w:val="a3"/>
        <w:numPr>
          <w:ilvl w:val="0"/>
          <w:numId w:val="12"/>
        </w:numPr>
        <w:spacing w:line="360" w:lineRule="auto"/>
        <w:jc w:val="both"/>
        <w:rPr>
          <w:rFonts w:ascii="Times New Roman" w:hAnsi="Times New Roman" w:cs="Times New Roman"/>
          <w:sz w:val="24"/>
          <w:szCs w:val="24"/>
          <w:shd w:val="clear" w:color="auto" w:fill="FFFFFF"/>
        </w:rPr>
      </w:pPr>
      <w:r w:rsidRPr="0024782B">
        <w:rPr>
          <w:rFonts w:ascii="Times New Roman" w:hAnsi="Times New Roman" w:cs="Times New Roman"/>
          <w:color w:val="000000"/>
          <w:sz w:val="24"/>
          <w:szCs w:val="20"/>
          <w:shd w:val="clear" w:color="auto" w:fill="FFFFFF"/>
        </w:rPr>
        <w:t>Терехова А.В., Подлипский И.И., Зеленковский П.С., Хохряков В.Р., Разработка сети пробоотбора для комплексного эколого-геологического мониторинга территории национального парка «Смоленское Поозерье». / Материалы Всероссийской научно-практической конференции, посвященной памяти профессора В.А. Шкаликова Природа и общество: в поисках гармонии Сборник научных статей: материалы докладов. Смоленский гуманитарный университет; ответственный редактор: Е.А. Бобров. Смоленск, 2016, с. 150-155</w:t>
      </w:r>
    </w:p>
    <w:p w:rsidR="0024782B" w:rsidRPr="0024782B" w:rsidRDefault="0024782B" w:rsidP="0024782B">
      <w:pPr>
        <w:pStyle w:val="a3"/>
        <w:numPr>
          <w:ilvl w:val="0"/>
          <w:numId w:val="12"/>
        </w:numPr>
        <w:spacing w:line="360" w:lineRule="auto"/>
        <w:jc w:val="both"/>
        <w:rPr>
          <w:rStyle w:val="apple-converted-space"/>
          <w:rFonts w:ascii="Times New Roman" w:hAnsi="Times New Roman" w:cs="Times New Roman"/>
          <w:sz w:val="24"/>
          <w:szCs w:val="24"/>
          <w:shd w:val="clear" w:color="auto" w:fill="FFFFFF"/>
        </w:rPr>
      </w:pPr>
      <w:r w:rsidRPr="0024782B">
        <w:rPr>
          <w:rFonts w:ascii="Times New Roman" w:hAnsi="Times New Roman" w:cs="Times New Roman"/>
          <w:color w:val="000000"/>
          <w:sz w:val="24"/>
          <w:szCs w:val="20"/>
          <w:shd w:val="clear" w:color="auto" w:fill="FFFFFF"/>
        </w:rPr>
        <w:t>Терехова А.В., Попова Е.А., Зеленковский П.С., Подлипский И.И., Хохряков В.Р. Эколого-геохимический мониторинг состояния оз. Сапшо и пос. Пржевальское. Методика. (Национальный парк "Смоленское Поозерье"). / Актуальные проблемы геологии, геофизики и геоэкологии северо-запада России. Труды XXIV Молодёжной научной конференции, посвященной памяти чл.-корр. АН СССР К.О. Кратца / Ред. Ф.П. Митрофанов. Апатиты: Изд-во: К &amp; М, 2016, с. 197-201</w:t>
      </w:r>
    </w:p>
    <w:p w:rsidR="0091302C" w:rsidRDefault="0091302C" w:rsidP="0091302C">
      <w:pPr>
        <w:spacing w:line="360" w:lineRule="auto"/>
        <w:jc w:val="both"/>
        <w:rPr>
          <w:rFonts w:ascii="Times New Roman" w:hAnsi="Times New Roman" w:cs="Times New Roman"/>
          <w:i/>
          <w:sz w:val="24"/>
          <w:szCs w:val="24"/>
        </w:rPr>
      </w:pPr>
      <w:r w:rsidRPr="00F63D5A">
        <w:rPr>
          <w:rFonts w:ascii="Times New Roman" w:hAnsi="Times New Roman" w:cs="Times New Roman"/>
          <w:i/>
          <w:sz w:val="24"/>
          <w:szCs w:val="24"/>
        </w:rPr>
        <w:t>Статьи в журналах:</w:t>
      </w:r>
    </w:p>
    <w:p w:rsidR="00E34D66" w:rsidRPr="0043652A" w:rsidRDefault="00E34D66" w:rsidP="00E34D66">
      <w:pPr>
        <w:pStyle w:val="a3"/>
        <w:numPr>
          <w:ilvl w:val="0"/>
          <w:numId w:val="11"/>
        </w:numPr>
        <w:spacing w:line="360" w:lineRule="auto"/>
        <w:jc w:val="both"/>
        <w:rPr>
          <w:rFonts w:ascii="Times New Roman" w:hAnsi="Times New Roman" w:cs="Times New Roman"/>
          <w:sz w:val="24"/>
          <w:szCs w:val="24"/>
          <w:lang w:val="en-US"/>
        </w:rPr>
      </w:pPr>
      <w:r w:rsidRPr="00E34D66">
        <w:rPr>
          <w:rFonts w:ascii="Times New Roman" w:hAnsi="Times New Roman" w:cs="Times New Roman"/>
          <w:color w:val="000000"/>
          <w:sz w:val="24"/>
          <w:szCs w:val="24"/>
          <w:shd w:val="clear" w:color="auto" w:fill="FFFFFF"/>
          <w:lang w:val="en-US"/>
        </w:rPr>
        <w:t xml:space="preserve">Bakke T. [et al.] Veileder for klassifisering av miljøkvalitet i fjorder og kystfarvann – Revisjon av klassifisering av metaller og organiske miljøgifter i vann og sedimenter // SFT Veiledning, TA 2229/2007. </w:t>
      </w:r>
      <w:r w:rsidR="0043652A" w:rsidRPr="0043652A">
        <w:rPr>
          <w:rFonts w:ascii="Times New Roman" w:hAnsi="Times New Roman" w:cs="Times New Roman"/>
          <w:color w:val="000000"/>
          <w:sz w:val="24"/>
          <w:szCs w:val="24"/>
          <w:shd w:val="clear" w:color="auto" w:fill="FFFFFF"/>
          <w:lang w:val="en-US"/>
        </w:rPr>
        <w:t>-</w:t>
      </w:r>
      <w:r w:rsidR="0043652A">
        <w:rPr>
          <w:rFonts w:ascii="Times New Roman" w:hAnsi="Times New Roman" w:cs="Times New Roman"/>
          <w:color w:val="000000"/>
          <w:sz w:val="24"/>
          <w:szCs w:val="24"/>
          <w:shd w:val="clear" w:color="auto" w:fill="FFFFFF"/>
          <w:lang w:val="en-US"/>
        </w:rPr>
        <w:t xml:space="preserve"> 1</w:t>
      </w:r>
      <w:r w:rsidR="0043652A" w:rsidRPr="0043652A">
        <w:rPr>
          <w:rFonts w:ascii="Times New Roman" w:hAnsi="Times New Roman" w:cs="Times New Roman"/>
          <w:color w:val="000000"/>
          <w:sz w:val="24"/>
          <w:szCs w:val="24"/>
          <w:shd w:val="clear" w:color="auto" w:fill="FFFFFF"/>
          <w:lang w:val="en-US"/>
        </w:rPr>
        <w:t>2 p</w:t>
      </w:r>
      <w:r w:rsidRPr="0043652A">
        <w:rPr>
          <w:rFonts w:ascii="Times New Roman" w:hAnsi="Times New Roman" w:cs="Times New Roman"/>
          <w:color w:val="000000"/>
          <w:sz w:val="24"/>
          <w:szCs w:val="24"/>
          <w:shd w:val="clear" w:color="auto" w:fill="FFFFFF"/>
          <w:lang w:val="en-US"/>
        </w:rPr>
        <w:t xml:space="preserve">. </w:t>
      </w:r>
      <w:r w:rsidR="00F01C75">
        <w:rPr>
          <w:rFonts w:ascii="Times New Roman" w:hAnsi="Times New Roman" w:cs="Times New Roman"/>
          <w:color w:val="000000"/>
          <w:sz w:val="24"/>
          <w:szCs w:val="24"/>
          <w:shd w:val="clear" w:color="auto" w:fill="FFFFFF"/>
          <w:lang w:val="en-US"/>
        </w:rPr>
        <w:t>(in Norwegian)</w:t>
      </w:r>
    </w:p>
    <w:p w:rsidR="0043652A" w:rsidRPr="0043652A" w:rsidRDefault="0043652A" w:rsidP="00F01C75">
      <w:pPr>
        <w:pStyle w:val="a3"/>
        <w:numPr>
          <w:ilvl w:val="0"/>
          <w:numId w:val="11"/>
        </w:numPr>
        <w:spacing w:line="360" w:lineRule="auto"/>
        <w:jc w:val="both"/>
        <w:rPr>
          <w:rFonts w:ascii="Times New Roman" w:hAnsi="Times New Roman" w:cs="Times New Roman"/>
          <w:sz w:val="24"/>
          <w:szCs w:val="24"/>
          <w:lang w:val="en-US"/>
        </w:rPr>
      </w:pPr>
      <w:r w:rsidRPr="0043652A">
        <w:rPr>
          <w:rFonts w:ascii="Times New Roman" w:hAnsi="Times New Roman" w:cs="Times New Roman"/>
          <w:color w:val="000000"/>
          <w:sz w:val="24"/>
          <w:szCs w:val="24"/>
          <w:shd w:val="clear" w:color="auto" w:fill="FFFFFF"/>
          <w:lang w:val="en-US"/>
        </w:rPr>
        <w:lastRenderedPageBreak/>
        <w:t>Bojakowska Izabela, Sokołowska Gertruda Geochemiczne klasy czystości osadów wodnych // Przegląd Geologiczny, vol. 46, nr 1, 1998. – 49-54 p. (in Polish)</w:t>
      </w:r>
    </w:p>
    <w:p w:rsidR="00F01C75" w:rsidRPr="0043652A" w:rsidRDefault="00F01C75" w:rsidP="00F01C75">
      <w:pPr>
        <w:pStyle w:val="a3"/>
        <w:numPr>
          <w:ilvl w:val="0"/>
          <w:numId w:val="11"/>
        </w:numPr>
        <w:spacing w:line="360" w:lineRule="auto"/>
        <w:jc w:val="both"/>
        <w:rPr>
          <w:rFonts w:ascii="Times New Roman" w:hAnsi="Times New Roman" w:cs="Times New Roman"/>
          <w:sz w:val="24"/>
          <w:szCs w:val="24"/>
          <w:lang w:val="en-US"/>
        </w:rPr>
      </w:pPr>
      <w:r w:rsidRPr="00F01C75">
        <w:rPr>
          <w:rFonts w:ascii="Times New Roman" w:hAnsi="Times New Roman" w:cs="Times New Roman"/>
          <w:color w:val="000000"/>
          <w:sz w:val="24"/>
          <w:szCs w:val="24"/>
          <w:shd w:val="clear" w:color="auto" w:fill="FFFFFF"/>
          <w:lang w:val="en-US"/>
        </w:rPr>
        <w:t>Siwek</w:t>
      </w:r>
      <w:r w:rsidRPr="0043652A">
        <w:rPr>
          <w:rFonts w:ascii="Times New Roman" w:hAnsi="Times New Roman" w:cs="Times New Roman"/>
          <w:color w:val="000000"/>
          <w:sz w:val="24"/>
          <w:szCs w:val="24"/>
          <w:shd w:val="clear" w:color="auto" w:fill="FFFFFF"/>
          <w:lang w:val="en-US"/>
        </w:rPr>
        <w:t xml:space="preserve"> </w:t>
      </w:r>
      <w:r w:rsidRPr="00F01C75">
        <w:rPr>
          <w:rFonts w:ascii="Times New Roman" w:hAnsi="Times New Roman" w:cs="Times New Roman"/>
          <w:color w:val="000000"/>
          <w:sz w:val="24"/>
          <w:szCs w:val="24"/>
          <w:shd w:val="clear" w:color="auto" w:fill="FFFFFF"/>
          <w:lang w:val="en-US"/>
        </w:rPr>
        <w:t>Hanna</w:t>
      </w:r>
      <w:r w:rsidRPr="0043652A">
        <w:rPr>
          <w:rFonts w:ascii="Times New Roman" w:hAnsi="Times New Roman" w:cs="Times New Roman"/>
          <w:color w:val="000000"/>
          <w:sz w:val="24"/>
          <w:szCs w:val="24"/>
          <w:shd w:val="clear" w:color="auto" w:fill="FFFFFF"/>
          <w:lang w:val="en-US"/>
        </w:rPr>
        <w:t xml:space="preserve">, </w:t>
      </w:r>
      <w:r w:rsidRPr="00F01C75">
        <w:rPr>
          <w:rFonts w:ascii="Times New Roman" w:hAnsi="Times New Roman" w:cs="Times New Roman"/>
          <w:color w:val="000000"/>
          <w:sz w:val="24"/>
          <w:szCs w:val="24"/>
          <w:shd w:val="clear" w:color="auto" w:fill="FFFFFF"/>
          <w:lang w:val="en-US"/>
        </w:rPr>
        <w:t>W</w:t>
      </w:r>
      <w:r w:rsidRPr="0043652A">
        <w:rPr>
          <w:rFonts w:ascii="Times New Roman" w:hAnsi="Times New Roman" w:cs="Times New Roman"/>
          <w:color w:val="222222"/>
          <w:sz w:val="24"/>
          <w:szCs w:val="24"/>
          <w:shd w:val="clear" w:color="auto" w:fill="FFFFFF"/>
          <w:lang w:val="en-US"/>
        </w:rPr>
        <w:t>ł</w:t>
      </w:r>
      <w:r w:rsidRPr="00F01C75">
        <w:rPr>
          <w:rFonts w:ascii="Times New Roman" w:hAnsi="Times New Roman" w:cs="Times New Roman"/>
          <w:color w:val="222222"/>
          <w:sz w:val="24"/>
          <w:szCs w:val="24"/>
          <w:shd w:val="clear" w:color="auto" w:fill="FFFFFF"/>
          <w:lang w:val="en-US"/>
        </w:rPr>
        <w:t>odarczyk</w:t>
      </w:r>
      <w:r w:rsidRPr="0043652A">
        <w:rPr>
          <w:rFonts w:ascii="Times New Roman" w:hAnsi="Times New Roman" w:cs="Times New Roman"/>
          <w:color w:val="222222"/>
          <w:sz w:val="24"/>
          <w:szCs w:val="24"/>
          <w:shd w:val="clear" w:color="auto" w:fill="FFFFFF"/>
          <w:lang w:val="en-US"/>
        </w:rPr>
        <w:t xml:space="preserve"> </w:t>
      </w:r>
      <w:r w:rsidRPr="00F01C75">
        <w:rPr>
          <w:rFonts w:ascii="Times New Roman" w:hAnsi="Times New Roman" w:cs="Times New Roman"/>
          <w:color w:val="222222"/>
          <w:sz w:val="24"/>
          <w:szCs w:val="24"/>
          <w:shd w:val="clear" w:color="auto" w:fill="FFFFFF"/>
          <w:lang w:val="en-US"/>
        </w:rPr>
        <w:t>Ma</w:t>
      </w:r>
      <w:r w:rsidRPr="0043652A">
        <w:rPr>
          <w:rFonts w:ascii="Times New Roman" w:hAnsi="Times New Roman" w:cs="Times New Roman"/>
          <w:color w:val="222222"/>
          <w:sz w:val="24"/>
          <w:szCs w:val="24"/>
          <w:shd w:val="clear" w:color="auto" w:fill="FFFFFF"/>
          <w:lang w:val="en-US"/>
        </w:rPr>
        <w:t>ł</w:t>
      </w:r>
      <w:r w:rsidRPr="00F01C75">
        <w:rPr>
          <w:rFonts w:ascii="Times New Roman" w:hAnsi="Times New Roman" w:cs="Times New Roman"/>
          <w:color w:val="222222"/>
          <w:sz w:val="24"/>
          <w:szCs w:val="24"/>
          <w:shd w:val="clear" w:color="auto" w:fill="FFFFFF"/>
          <w:lang w:val="en-US"/>
        </w:rPr>
        <w:t>gorzata</w:t>
      </w:r>
      <w:r w:rsidRPr="0043652A">
        <w:rPr>
          <w:rFonts w:ascii="Times New Roman" w:hAnsi="Times New Roman" w:cs="Times New Roman"/>
          <w:color w:val="222222"/>
          <w:sz w:val="24"/>
          <w:szCs w:val="24"/>
          <w:shd w:val="clear" w:color="auto" w:fill="FFFFFF"/>
          <w:lang w:val="en-US"/>
        </w:rPr>
        <w:t xml:space="preserve">, </w:t>
      </w:r>
      <w:r w:rsidRPr="00F01C75">
        <w:rPr>
          <w:rFonts w:ascii="Times New Roman" w:hAnsi="Times New Roman" w:cs="Times New Roman"/>
          <w:color w:val="222222"/>
          <w:sz w:val="24"/>
          <w:szCs w:val="24"/>
          <w:shd w:val="clear" w:color="auto" w:fill="FFFFFF"/>
          <w:lang w:val="en-US"/>
        </w:rPr>
        <w:t>Gibczy</w:t>
      </w:r>
      <w:r w:rsidRPr="0043652A">
        <w:rPr>
          <w:rFonts w:ascii="Times New Roman" w:hAnsi="Times New Roman" w:cs="Times New Roman"/>
          <w:color w:val="222222"/>
          <w:sz w:val="24"/>
          <w:szCs w:val="24"/>
          <w:shd w:val="clear" w:color="auto" w:fill="FFFFFF"/>
          <w:lang w:val="en-US"/>
        </w:rPr>
        <w:t>ń</w:t>
      </w:r>
      <w:r w:rsidRPr="00F01C75">
        <w:rPr>
          <w:rFonts w:ascii="Times New Roman" w:hAnsi="Times New Roman" w:cs="Times New Roman"/>
          <w:color w:val="222222"/>
          <w:sz w:val="24"/>
          <w:szCs w:val="24"/>
          <w:shd w:val="clear" w:color="auto" w:fill="FFFFFF"/>
          <w:lang w:val="en-US"/>
        </w:rPr>
        <w:t>ska</w:t>
      </w:r>
      <w:r w:rsidRPr="0043652A">
        <w:rPr>
          <w:rFonts w:ascii="Times New Roman" w:hAnsi="Times New Roman" w:cs="Times New Roman"/>
          <w:color w:val="222222"/>
          <w:sz w:val="24"/>
          <w:szCs w:val="24"/>
          <w:shd w:val="clear" w:color="auto" w:fill="FFFFFF"/>
          <w:lang w:val="en-US"/>
        </w:rPr>
        <w:t xml:space="preserve"> </w:t>
      </w:r>
      <w:r w:rsidRPr="00F01C75">
        <w:rPr>
          <w:rFonts w:ascii="Times New Roman" w:hAnsi="Times New Roman" w:cs="Times New Roman"/>
          <w:color w:val="222222"/>
          <w:sz w:val="24"/>
          <w:szCs w:val="24"/>
          <w:shd w:val="clear" w:color="auto" w:fill="FFFFFF"/>
          <w:lang w:val="en-US"/>
        </w:rPr>
        <w:t>Marzena</w:t>
      </w:r>
      <w:r w:rsidRPr="0043652A">
        <w:rPr>
          <w:rFonts w:ascii="Times New Roman" w:hAnsi="Times New Roman" w:cs="Times New Roman"/>
          <w:color w:val="222222"/>
          <w:sz w:val="24"/>
          <w:szCs w:val="24"/>
          <w:shd w:val="clear" w:color="auto" w:fill="FFFFFF"/>
          <w:lang w:val="en-US"/>
        </w:rPr>
        <w:t xml:space="preserve"> </w:t>
      </w:r>
      <w:r>
        <w:rPr>
          <w:rFonts w:ascii="Times New Roman" w:hAnsi="Times New Roman" w:cs="Times New Roman"/>
          <w:color w:val="222222"/>
          <w:sz w:val="24"/>
          <w:szCs w:val="24"/>
          <w:shd w:val="clear" w:color="auto" w:fill="FFFFFF"/>
          <w:lang w:val="en-US"/>
        </w:rPr>
        <w:t>Concentration</w:t>
      </w:r>
      <w:r w:rsidRPr="0043652A">
        <w:rPr>
          <w:rFonts w:ascii="Times New Roman" w:hAnsi="Times New Roman" w:cs="Times New Roman"/>
          <w:color w:val="222222"/>
          <w:sz w:val="24"/>
          <w:szCs w:val="24"/>
          <w:shd w:val="clear" w:color="auto" w:fill="FFFFFF"/>
          <w:lang w:val="en-US"/>
        </w:rPr>
        <w:t xml:space="preserve"> </w:t>
      </w:r>
      <w:r>
        <w:rPr>
          <w:rFonts w:ascii="Times New Roman" w:hAnsi="Times New Roman" w:cs="Times New Roman"/>
          <w:color w:val="222222"/>
          <w:sz w:val="24"/>
          <w:szCs w:val="24"/>
          <w:shd w:val="clear" w:color="auto" w:fill="FFFFFF"/>
          <w:lang w:val="en-US"/>
        </w:rPr>
        <w:t>of</w:t>
      </w:r>
      <w:r w:rsidRPr="0043652A">
        <w:rPr>
          <w:rFonts w:ascii="Times New Roman" w:hAnsi="Times New Roman" w:cs="Times New Roman"/>
          <w:color w:val="222222"/>
          <w:sz w:val="24"/>
          <w:szCs w:val="24"/>
          <w:shd w:val="clear" w:color="auto" w:fill="FFFFFF"/>
          <w:lang w:val="en-US"/>
        </w:rPr>
        <w:t xml:space="preserve"> </w:t>
      </w:r>
      <w:r>
        <w:rPr>
          <w:rFonts w:ascii="Times New Roman" w:hAnsi="Times New Roman" w:cs="Times New Roman"/>
          <w:color w:val="222222"/>
          <w:sz w:val="24"/>
          <w:szCs w:val="24"/>
          <w:shd w:val="clear" w:color="auto" w:fill="FFFFFF"/>
          <w:lang w:val="en-US"/>
        </w:rPr>
        <w:t>zinc</w:t>
      </w:r>
      <w:r w:rsidRPr="0043652A">
        <w:rPr>
          <w:rFonts w:ascii="Times New Roman" w:hAnsi="Times New Roman" w:cs="Times New Roman"/>
          <w:color w:val="222222"/>
          <w:sz w:val="24"/>
          <w:szCs w:val="24"/>
          <w:shd w:val="clear" w:color="auto" w:fill="FFFFFF"/>
          <w:lang w:val="en-US"/>
        </w:rPr>
        <w:t xml:space="preserve"> </w:t>
      </w:r>
      <w:r>
        <w:rPr>
          <w:rFonts w:ascii="Times New Roman" w:hAnsi="Times New Roman" w:cs="Times New Roman"/>
          <w:color w:val="222222"/>
          <w:sz w:val="24"/>
          <w:szCs w:val="24"/>
          <w:shd w:val="clear" w:color="auto" w:fill="FFFFFF"/>
          <w:lang w:val="en-US"/>
        </w:rPr>
        <w:t>in</w:t>
      </w:r>
      <w:r w:rsidRPr="0043652A">
        <w:rPr>
          <w:rFonts w:ascii="Times New Roman" w:hAnsi="Times New Roman" w:cs="Times New Roman"/>
          <w:color w:val="222222"/>
          <w:sz w:val="24"/>
          <w:szCs w:val="24"/>
          <w:shd w:val="clear" w:color="auto" w:fill="FFFFFF"/>
          <w:lang w:val="en-US"/>
        </w:rPr>
        <w:t xml:space="preserve"> </w:t>
      </w:r>
      <w:r>
        <w:rPr>
          <w:rFonts w:ascii="Times New Roman" w:hAnsi="Times New Roman" w:cs="Times New Roman"/>
          <w:color w:val="222222"/>
          <w:sz w:val="24"/>
          <w:szCs w:val="24"/>
          <w:shd w:val="clear" w:color="auto" w:fill="FFFFFF"/>
          <w:lang w:val="en-US"/>
        </w:rPr>
        <w:t>water</w:t>
      </w:r>
      <w:r w:rsidRPr="0043652A">
        <w:rPr>
          <w:rFonts w:ascii="Times New Roman" w:hAnsi="Times New Roman" w:cs="Times New Roman"/>
          <w:color w:val="222222"/>
          <w:sz w:val="24"/>
          <w:szCs w:val="24"/>
          <w:shd w:val="clear" w:color="auto" w:fill="FFFFFF"/>
          <w:lang w:val="en-US"/>
        </w:rPr>
        <w:t xml:space="preserve"> </w:t>
      </w:r>
      <w:r>
        <w:rPr>
          <w:rFonts w:ascii="Times New Roman" w:hAnsi="Times New Roman" w:cs="Times New Roman"/>
          <w:color w:val="222222"/>
          <w:sz w:val="24"/>
          <w:szCs w:val="24"/>
          <w:shd w:val="clear" w:color="auto" w:fill="FFFFFF"/>
          <w:lang w:val="en-US"/>
        </w:rPr>
        <w:t>and</w:t>
      </w:r>
      <w:r w:rsidRPr="0043652A">
        <w:rPr>
          <w:rFonts w:ascii="Times New Roman" w:hAnsi="Times New Roman" w:cs="Times New Roman"/>
          <w:color w:val="222222"/>
          <w:sz w:val="24"/>
          <w:szCs w:val="24"/>
          <w:shd w:val="clear" w:color="auto" w:fill="FFFFFF"/>
          <w:lang w:val="en-US"/>
        </w:rPr>
        <w:t xml:space="preserve"> </w:t>
      </w:r>
      <w:r>
        <w:rPr>
          <w:rFonts w:ascii="Times New Roman" w:hAnsi="Times New Roman" w:cs="Times New Roman"/>
          <w:color w:val="222222"/>
          <w:sz w:val="24"/>
          <w:szCs w:val="24"/>
          <w:shd w:val="clear" w:color="auto" w:fill="FFFFFF"/>
          <w:lang w:val="en-US"/>
        </w:rPr>
        <w:t>bottom</w:t>
      </w:r>
      <w:r w:rsidRPr="0043652A">
        <w:rPr>
          <w:rFonts w:ascii="Times New Roman" w:hAnsi="Times New Roman" w:cs="Times New Roman"/>
          <w:color w:val="222222"/>
          <w:sz w:val="24"/>
          <w:szCs w:val="24"/>
          <w:shd w:val="clear" w:color="auto" w:fill="FFFFFF"/>
          <w:lang w:val="en-US"/>
        </w:rPr>
        <w:t xml:space="preserve"> </w:t>
      </w:r>
      <w:r>
        <w:rPr>
          <w:rFonts w:ascii="Times New Roman" w:hAnsi="Times New Roman" w:cs="Times New Roman"/>
          <w:color w:val="222222"/>
          <w:sz w:val="24"/>
          <w:szCs w:val="24"/>
          <w:shd w:val="clear" w:color="auto" w:fill="FFFFFF"/>
          <w:lang w:val="en-US"/>
        </w:rPr>
        <w:t>sediments</w:t>
      </w:r>
      <w:r w:rsidRPr="0043652A">
        <w:rPr>
          <w:rFonts w:ascii="Times New Roman" w:hAnsi="Times New Roman" w:cs="Times New Roman"/>
          <w:color w:val="222222"/>
          <w:sz w:val="24"/>
          <w:szCs w:val="24"/>
          <w:shd w:val="clear" w:color="auto" w:fill="FFFFFF"/>
          <w:lang w:val="en-US"/>
        </w:rPr>
        <w:t xml:space="preserve"> </w:t>
      </w:r>
      <w:r>
        <w:rPr>
          <w:rFonts w:ascii="Times New Roman" w:hAnsi="Times New Roman" w:cs="Times New Roman"/>
          <w:color w:val="222222"/>
          <w:sz w:val="24"/>
          <w:szCs w:val="24"/>
          <w:shd w:val="clear" w:color="auto" w:fill="FFFFFF"/>
          <w:lang w:val="en-US"/>
        </w:rPr>
        <w:t>in</w:t>
      </w:r>
      <w:r w:rsidRPr="0043652A">
        <w:rPr>
          <w:rFonts w:ascii="Times New Roman" w:hAnsi="Times New Roman" w:cs="Times New Roman"/>
          <w:color w:val="222222"/>
          <w:sz w:val="24"/>
          <w:szCs w:val="24"/>
          <w:shd w:val="clear" w:color="auto" w:fill="FFFFFF"/>
          <w:lang w:val="en-US"/>
        </w:rPr>
        <w:t xml:space="preserve"> </w:t>
      </w:r>
      <w:r>
        <w:rPr>
          <w:rFonts w:ascii="Times New Roman" w:hAnsi="Times New Roman" w:cs="Times New Roman"/>
          <w:color w:val="222222"/>
          <w:sz w:val="24"/>
          <w:szCs w:val="24"/>
          <w:shd w:val="clear" w:color="auto" w:fill="FFFFFF"/>
          <w:lang w:val="en-US"/>
        </w:rPr>
        <w:t>small</w:t>
      </w:r>
      <w:r w:rsidRPr="0043652A">
        <w:rPr>
          <w:rFonts w:ascii="Times New Roman" w:hAnsi="Times New Roman" w:cs="Times New Roman"/>
          <w:color w:val="222222"/>
          <w:sz w:val="24"/>
          <w:szCs w:val="24"/>
          <w:shd w:val="clear" w:color="auto" w:fill="FFFFFF"/>
          <w:lang w:val="en-US"/>
        </w:rPr>
        <w:t xml:space="preserve"> </w:t>
      </w:r>
      <w:r>
        <w:rPr>
          <w:rFonts w:ascii="Times New Roman" w:hAnsi="Times New Roman" w:cs="Times New Roman"/>
          <w:color w:val="222222"/>
          <w:sz w:val="24"/>
          <w:szCs w:val="24"/>
          <w:shd w:val="clear" w:color="auto" w:fill="FFFFFF"/>
          <w:lang w:val="en-US"/>
        </w:rPr>
        <w:t>water</w:t>
      </w:r>
      <w:r w:rsidRPr="0043652A">
        <w:rPr>
          <w:rFonts w:ascii="Times New Roman" w:hAnsi="Times New Roman" w:cs="Times New Roman"/>
          <w:color w:val="222222"/>
          <w:sz w:val="24"/>
          <w:szCs w:val="24"/>
          <w:shd w:val="clear" w:color="auto" w:fill="FFFFFF"/>
          <w:lang w:val="en-US"/>
        </w:rPr>
        <w:t xml:space="preserve"> </w:t>
      </w:r>
      <w:r>
        <w:rPr>
          <w:rFonts w:ascii="Times New Roman" w:hAnsi="Times New Roman" w:cs="Times New Roman"/>
          <w:color w:val="222222"/>
          <w:sz w:val="24"/>
          <w:szCs w:val="24"/>
          <w:shd w:val="clear" w:color="auto" w:fill="FFFFFF"/>
          <w:lang w:val="en-US"/>
        </w:rPr>
        <w:t>reservoirs</w:t>
      </w:r>
      <w:r w:rsidRPr="0043652A">
        <w:rPr>
          <w:rFonts w:ascii="Times New Roman" w:hAnsi="Times New Roman" w:cs="Times New Roman"/>
          <w:color w:val="222222"/>
          <w:sz w:val="24"/>
          <w:szCs w:val="24"/>
          <w:shd w:val="clear" w:color="auto" w:fill="FFFFFF"/>
          <w:lang w:val="en-US"/>
        </w:rPr>
        <w:t xml:space="preserve"> </w:t>
      </w:r>
      <w:r>
        <w:rPr>
          <w:rFonts w:ascii="Times New Roman" w:hAnsi="Times New Roman" w:cs="Times New Roman"/>
          <w:color w:val="222222"/>
          <w:sz w:val="24"/>
          <w:szCs w:val="24"/>
          <w:shd w:val="clear" w:color="auto" w:fill="FFFFFF"/>
          <w:lang w:val="en-US"/>
        </w:rPr>
        <w:t>located</w:t>
      </w:r>
      <w:r w:rsidRPr="0043652A">
        <w:rPr>
          <w:rFonts w:ascii="Times New Roman" w:hAnsi="Times New Roman" w:cs="Times New Roman"/>
          <w:color w:val="222222"/>
          <w:sz w:val="24"/>
          <w:szCs w:val="24"/>
          <w:shd w:val="clear" w:color="auto" w:fill="FFFFFF"/>
          <w:lang w:val="en-US"/>
        </w:rPr>
        <w:t xml:space="preserve"> </w:t>
      </w:r>
      <w:r>
        <w:rPr>
          <w:rFonts w:ascii="Times New Roman" w:hAnsi="Times New Roman" w:cs="Times New Roman"/>
          <w:color w:val="222222"/>
          <w:sz w:val="24"/>
          <w:szCs w:val="24"/>
          <w:shd w:val="clear" w:color="auto" w:fill="FFFFFF"/>
          <w:lang w:val="en-US"/>
        </w:rPr>
        <w:t>in</w:t>
      </w:r>
      <w:r w:rsidRPr="0043652A">
        <w:rPr>
          <w:rFonts w:ascii="Times New Roman" w:hAnsi="Times New Roman" w:cs="Times New Roman"/>
          <w:color w:val="222222"/>
          <w:sz w:val="24"/>
          <w:szCs w:val="24"/>
          <w:shd w:val="clear" w:color="auto" w:fill="FFFFFF"/>
          <w:lang w:val="en-US"/>
        </w:rPr>
        <w:t xml:space="preserve"> </w:t>
      </w:r>
      <w:r>
        <w:rPr>
          <w:rFonts w:ascii="Times New Roman" w:hAnsi="Times New Roman" w:cs="Times New Roman"/>
          <w:color w:val="222222"/>
          <w:sz w:val="24"/>
          <w:szCs w:val="24"/>
          <w:shd w:val="clear" w:color="auto" w:fill="FFFFFF"/>
          <w:lang w:val="en-US"/>
        </w:rPr>
        <w:t>rural</w:t>
      </w:r>
      <w:r w:rsidRPr="0043652A">
        <w:rPr>
          <w:rFonts w:ascii="Times New Roman" w:hAnsi="Times New Roman" w:cs="Times New Roman"/>
          <w:color w:val="222222"/>
          <w:sz w:val="24"/>
          <w:szCs w:val="24"/>
          <w:shd w:val="clear" w:color="auto" w:fill="FFFFFF"/>
          <w:lang w:val="en-US"/>
        </w:rPr>
        <w:t xml:space="preserve"> </w:t>
      </w:r>
      <w:r>
        <w:rPr>
          <w:rFonts w:ascii="Times New Roman" w:hAnsi="Times New Roman" w:cs="Times New Roman"/>
          <w:color w:val="222222"/>
          <w:sz w:val="24"/>
          <w:szCs w:val="24"/>
          <w:shd w:val="clear" w:color="auto" w:fill="FFFFFF"/>
          <w:lang w:val="en-US"/>
        </w:rPr>
        <w:t>areas</w:t>
      </w:r>
      <w:r w:rsidRPr="0043652A">
        <w:rPr>
          <w:rFonts w:ascii="Times New Roman" w:hAnsi="Times New Roman" w:cs="Times New Roman"/>
          <w:color w:val="222222"/>
          <w:sz w:val="24"/>
          <w:szCs w:val="24"/>
          <w:shd w:val="clear" w:color="auto" w:fill="FFFFFF"/>
          <w:lang w:val="en-US"/>
        </w:rPr>
        <w:t xml:space="preserve">, </w:t>
      </w:r>
      <w:r>
        <w:rPr>
          <w:rFonts w:ascii="Times New Roman" w:hAnsi="Times New Roman" w:cs="Times New Roman"/>
          <w:color w:val="222222"/>
          <w:sz w:val="24"/>
          <w:szCs w:val="24"/>
          <w:shd w:val="clear" w:color="auto" w:fill="FFFFFF"/>
          <w:lang w:val="en-US"/>
        </w:rPr>
        <w:t>J</w:t>
      </w:r>
      <w:r w:rsidRPr="0043652A">
        <w:rPr>
          <w:rFonts w:ascii="Times New Roman" w:hAnsi="Times New Roman" w:cs="Times New Roman"/>
          <w:color w:val="222222"/>
          <w:sz w:val="24"/>
          <w:szCs w:val="24"/>
          <w:shd w:val="clear" w:color="auto" w:fill="FFFFFF"/>
          <w:lang w:val="en-US"/>
        </w:rPr>
        <w:t>.</w:t>
      </w:r>
      <w:r>
        <w:rPr>
          <w:rFonts w:ascii="Times New Roman" w:hAnsi="Times New Roman" w:cs="Times New Roman"/>
          <w:color w:val="222222"/>
          <w:sz w:val="24"/>
          <w:szCs w:val="24"/>
          <w:shd w:val="clear" w:color="auto" w:fill="FFFFFF"/>
          <w:lang w:val="en-US"/>
        </w:rPr>
        <w:t>Elem</w:t>
      </w:r>
      <w:r w:rsidRPr="0043652A">
        <w:rPr>
          <w:rFonts w:ascii="Times New Roman" w:hAnsi="Times New Roman" w:cs="Times New Roman"/>
          <w:color w:val="222222"/>
          <w:sz w:val="24"/>
          <w:szCs w:val="24"/>
          <w:shd w:val="clear" w:color="auto" w:fill="FFFFFF"/>
          <w:lang w:val="en-US"/>
        </w:rPr>
        <w:t>.</w:t>
      </w:r>
      <w:r w:rsidR="0043652A" w:rsidRPr="0043652A">
        <w:rPr>
          <w:rFonts w:ascii="Times New Roman" w:hAnsi="Times New Roman" w:cs="Times New Roman"/>
          <w:color w:val="222222"/>
          <w:sz w:val="24"/>
          <w:szCs w:val="24"/>
          <w:shd w:val="clear" w:color="auto" w:fill="FFFFFF"/>
          <w:lang w:val="en-US"/>
        </w:rPr>
        <w:t>, 2012. -</w:t>
      </w:r>
      <w:r w:rsidRPr="0043652A">
        <w:rPr>
          <w:rFonts w:ascii="Times New Roman" w:hAnsi="Times New Roman" w:cs="Times New Roman"/>
          <w:color w:val="222222"/>
          <w:sz w:val="24"/>
          <w:szCs w:val="24"/>
          <w:shd w:val="clear" w:color="auto" w:fill="FFFFFF"/>
          <w:lang w:val="en-US"/>
        </w:rPr>
        <w:t xml:space="preserve"> 659-667 </w:t>
      </w:r>
      <w:r w:rsidR="0043652A">
        <w:rPr>
          <w:rFonts w:ascii="Times New Roman" w:hAnsi="Times New Roman" w:cs="Times New Roman"/>
          <w:color w:val="222222"/>
          <w:sz w:val="24"/>
          <w:szCs w:val="24"/>
          <w:shd w:val="clear" w:color="auto" w:fill="FFFFFF"/>
          <w:lang w:val="en-US"/>
        </w:rPr>
        <w:t>p</w:t>
      </w:r>
      <w:r w:rsidRPr="0043652A">
        <w:rPr>
          <w:rFonts w:ascii="Times New Roman" w:hAnsi="Times New Roman" w:cs="Times New Roman"/>
          <w:color w:val="222222"/>
          <w:sz w:val="24"/>
          <w:szCs w:val="24"/>
          <w:shd w:val="clear" w:color="auto" w:fill="FFFFFF"/>
          <w:lang w:val="en-US"/>
        </w:rPr>
        <w:t xml:space="preserve">. </w:t>
      </w:r>
    </w:p>
    <w:p w:rsidR="0091302C" w:rsidRPr="00F01C75" w:rsidRDefault="0091302C" w:rsidP="00F01C75">
      <w:pPr>
        <w:pStyle w:val="a3"/>
        <w:numPr>
          <w:ilvl w:val="0"/>
          <w:numId w:val="11"/>
        </w:numPr>
        <w:spacing w:line="360" w:lineRule="auto"/>
        <w:jc w:val="both"/>
        <w:rPr>
          <w:rFonts w:ascii="Times New Roman" w:hAnsi="Times New Roman" w:cs="Times New Roman"/>
          <w:sz w:val="24"/>
          <w:szCs w:val="24"/>
        </w:rPr>
      </w:pPr>
      <w:r w:rsidRPr="00F01C75">
        <w:rPr>
          <w:rFonts w:ascii="Times New Roman" w:hAnsi="Times New Roman" w:cs="Times New Roman"/>
          <w:sz w:val="24"/>
          <w:szCs w:val="24"/>
        </w:rPr>
        <w:t>Бреховских В.Ф., Волкова З.В. Перекальский В.М., Ильзова Ф.Ш.  Тяжёлые металлы в донных отложениях Нижней Волги и дельты реки // Вода: химия и экология №2 – 2010. – с. 2-10</w:t>
      </w:r>
    </w:p>
    <w:p w:rsidR="0091302C" w:rsidRDefault="0091302C" w:rsidP="0091302C">
      <w:pPr>
        <w:pStyle w:val="a3"/>
        <w:numPr>
          <w:ilvl w:val="0"/>
          <w:numId w:val="11"/>
        </w:numPr>
        <w:spacing w:line="360" w:lineRule="auto"/>
        <w:jc w:val="both"/>
        <w:rPr>
          <w:rFonts w:ascii="Times New Roman" w:hAnsi="Times New Roman" w:cs="Times New Roman"/>
          <w:sz w:val="24"/>
          <w:szCs w:val="24"/>
        </w:rPr>
      </w:pPr>
      <w:r w:rsidRPr="000A1A17">
        <w:rPr>
          <w:rFonts w:ascii="Times New Roman" w:hAnsi="Times New Roman" w:cs="Times New Roman"/>
          <w:sz w:val="24"/>
          <w:szCs w:val="24"/>
        </w:rPr>
        <w:t>Водяницкий Ю.Н. Нормативы содержания тяжёлых металлов и металлоидов в почвах // Почвоведение, №3 – 2012. - с.368-375</w:t>
      </w:r>
    </w:p>
    <w:p w:rsidR="0091302C" w:rsidRPr="000A1A17" w:rsidRDefault="0091302C" w:rsidP="0091302C">
      <w:pPr>
        <w:pStyle w:val="a3"/>
        <w:numPr>
          <w:ilvl w:val="0"/>
          <w:numId w:val="11"/>
        </w:numPr>
        <w:spacing w:line="360" w:lineRule="auto"/>
        <w:jc w:val="both"/>
        <w:rPr>
          <w:rFonts w:ascii="Times New Roman" w:hAnsi="Times New Roman" w:cs="Times New Roman"/>
          <w:sz w:val="24"/>
          <w:szCs w:val="24"/>
        </w:rPr>
      </w:pPr>
      <w:r w:rsidRPr="000A1A17">
        <w:rPr>
          <w:rFonts w:ascii="Times New Roman" w:hAnsi="Times New Roman" w:cs="Times New Roman"/>
          <w:sz w:val="24"/>
          <w:szCs w:val="24"/>
        </w:rPr>
        <w:t>Вяйзенен Г Н., Токарь А.И., Шуклина А.Ю. Динамика тяжелых металлов в почвенных горизонтах Валдайского Национального Парка // Исследования на охраняемых территориях Северо-запада России. Великий Новгород: НовГУ, 2000. С. 180- 181.</w:t>
      </w:r>
    </w:p>
    <w:p w:rsidR="0091302C" w:rsidRPr="000A1A17" w:rsidRDefault="0091302C" w:rsidP="0091302C">
      <w:pPr>
        <w:pStyle w:val="a3"/>
        <w:numPr>
          <w:ilvl w:val="0"/>
          <w:numId w:val="11"/>
        </w:numPr>
        <w:spacing w:before="100" w:beforeAutospacing="1" w:after="100" w:afterAutospacing="1" w:line="360" w:lineRule="auto"/>
        <w:jc w:val="both"/>
        <w:rPr>
          <w:rFonts w:ascii="Times New Roman" w:eastAsia="Times New Roman" w:hAnsi="Times New Roman" w:cs="Times New Roman"/>
          <w:sz w:val="24"/>
          <w:szCs w:val="24"/>
          <w:lang w:eastAsia="ru-RU"/>
        </w:rPr>
      </w:pPr>
      <w:r w:rsidRPr="000A1A17">
        <w:rPr>
          <w:rFonts w:ascii="Times New Roman" w:eastAsia="Times New Roman" w:hAnsi="Times New Roman" w:cs="Times New Roman"/>
          <w:sz w:val="24"/>
          <w:szCs w:val="24"/>
          <w:lang w:eastAsia="ru-RU"/>
        </w:rPr>
        <w:t>Кураева И. В. </w:t>
      </w:r>
      <w:r w:rsidRPr="000A1A17">
        <w:rPr>
          <w:rFonts w:ascii="Times New Roman" w:eastAsia="Times New Roman" w:hAnsi="Times New Roman" w:cs="Times New Roman"/>
          <w:bCs/>
          <w:sz w:val="24"/>
          <w:szCs w:val="24"/>
          <w:lang w:eastAsia="ru-RU"/>
        </w:rPr>
        <w:t>Закономерности распределения тяжелых металлов в почвах Луганского природного заповедника</w:t>
      </w:r>
      <w:r w:rsidRPr="000A1A17">
        <w:rPr>
          <w:rFonts w:ascii="Times New Roman" w:eastAsia="Times New Roman" w:hAnsi="Times New Roman" w:cs="Times New Roman"/>
          <w:sz w:val="24"/>
          <w:szCs w:val="24"/>
          <w:lang w:eastAsia="ru-RU"/>
        </w:rPr>
        <w:t> // Экосистемы, их оптимизация и охрана. - 2014. - Вып. 11. - С. 89-92</w:t>
      </w:r>
    </w:p>
    <w:p w:rsidR="0091302C" w:rsidRPr="000A1A17" w:rsidRDefault="0091302C" w:rsidP="0091302C">
      <w:pPr>
        <w:pStyle w:val="a3"/>
        <w:numPr>
          <w:ilvl w:val="0"/>
          <w:numId w:val="11"/>
        </w:numPr>
        <w:spacing w:before="100" w:beforeAutospacing="1" w:after="100" w:afterAutospacing="1" w:line="360" w:lineRule="auto"/>
        <w:jc w:val="both"/>
        <w:rPr>
          <w:rFonts w:ascii="Times New Roman" w:eastAsia="Times New Roman" w:hAnsi="Times New Roman" w:cs="Times New Roman"/>
          <w:sz w:val="24"/>
          <w:szCs w:val="24"/>
          <w:lang w:eastAsia="ru-RU"/>
        </w:rPr>
      </w:pPr>
      <w:r w:rsidRPr="000A1A17">
        <w:rPr>
          <w:rFonts w:ascii="Times New Roman" w:eastAsia="Times New Roman" w:hAnsi="Times New Roman" w:cs="Times New Roman"/>
          <w:sz w:val="24"/>
          <w:szCs w:val="24"/>
          <w:lang w:eastAsia="ru-RU"/>
        </w:rPr>
        <w:t>Курилов П. И., Круглякова Р.П., Савицкая Н.И., Федотов П.С. Экологическая роль подвижных форм тяжёлых металлов в донных осадках Азовского и Чёрного морей // Наука Кубани. №4 – 2008. – С. 64-70</w:t>
      </w:r>
    </w:p>
    <w:p w:rsidR="0091302C" w:rsidRPr="000A1A17" w:rsidRDefault="0091302C" w:rsidP="0091302C">
      <w:pPr>
        <w:pStyle w:val="a3"/>
        <w:numPr>
          <w:ilvl w:val="0"/>
          <w:numId w:val="11"/>
        </w:numPr>
        <w:spacing w:before="100" w:beforeAutospacing="1" w:after="100" w:afterAutospacing="1" w:line="360" w:lineRule="auto"/>
        <w:jc w:val="both"/>
        <w:rPr>
          <w:rFonts w:ascii="Times New Roman" w:eastAsia="Times New Roman" w:hAnsi="Times New Roman" w:cs="Times New Roman"/>
          <w:sz w:val="24"/>
          <w:szCs w:val="24"/>
          <w:lang w:eastAsia="ru-RU"/>
        </w:rPr>
      </w:pPr>
      <w:r w:rsidRPr="000A1A17">
        <w:rPr>
          <w:rFonts w:ascii="Times New Roman" w:eastAsia="Times New Roman" w:hAnsi="Times New Roman" w:cs="Times New Roman"/>
          <w:sz w:val="24"/>
          <w:szCs w:val="24"/>
          <w:lang w:eastAsia="ru-RU"/>
        </w:rPr>
        <w:t>Курилов П.И., Федотов П.С., Круглякова Р.П., Шевцова Н.Т. Формы нахождения тяжёлых металлов в донных отложениях Азовского моря // Защита окружающей среды в нефтегазовом комплексе. №9 – 2007. – С. 58-62</w:t>
      </w:r>
    </w:p>
    <w:p w:rsidR="0091302C" w:rsidRPr="000A1A17" w:rsidRDefault="0091302C" w:rsidP="0091302C">
      <w:pPr>
        <w:pStyle w:val="a3"/>
        <w:numPr>
          <w:ilvl w:val="0"/>
          <w:numId w:val="11"/>
        </w:numPr>
        <w:spacing w:before="100" w:beforeAutospacing="1" w:after="100" w:afterAutospacing="1" w:line="360" w:lineRule="auto"/>
        <w:jc w:val="both"/>
        <w:rPr>
          <w:rFonts w:ascii="Times New Roman" w:hAnsi="Times New Roman" w:cs="Times New Roman"/>
          <w:sz w:val="24"/>
          <w:szCs w:val="24"/>
        </w:rPr>
      </w:pPr>
      <w:r w:rsidRPr="000A1A17">
        <w:rPr>
          <w:rFonts w:ascii="Times New Roman" w:hAnsi="Times New Roman" w:cs="Times New Roman"/>
          <w:sz w:val="24"/>
          <w:szCs w:val="24"/>
        </w:rPr>
        <w:t>Кринари Г.А., Храмченков М.Г., Рахматуллина Ю.Ш. Изменения структур смешанослойных фаз иллит-смектит в процессах обводнения терригенных коллекторов нефти // Геология и геофизика. – 2014. – с.1153-1167</w:t>
      </w:r>
    </w:p>
    <w:p w:rsidR="0091302C" w:rsidRPr="000A1A17" w:rsidRDefault="0091302C" w:rsidP="0091302C">
      <w:pPr>
        <w:pStyle w:val="a3"/>
        <w:numPr>
          <w:ilvl w:val="0"/>
          <w:numId w:val="11"/>
        </w:numPr>
        <w:spacing w:before="100" w:beforeAutospacing="1" w:after="100" w:afterAutospacing="1" w:line="360" w:lineRule="auto"/>
        <w:jc w:val="both"/>
        <w:rPr>
          <w:rFonts w:ascii="Times New Roman" w:hAnsi="Times New Roman" w:cs="Times New Roman"/>
          <w:sz w:val="24"/>
          <w:szCs w:val="24"/>
          <w:shd w:val="clear" w:color="auto" w:fill="FFFFFF"/>
        </w:rPr>
      </w:pPr>
      <w:r w:rsidRPr="000A1A17">
        <w:rPr>
          <w:rFonts w:ascii="Times New Roman" w:hAnsi="Times New Roman" w:cs="Times New Roman"/>
          <w:sz w:val="24"/>
          <w:szCs w:val="24"/>
          <w:shd w:val="clear" w:color="auto" w:fill="FFFFFF"/>
        </w:rPr>
        <w:t>Насиров Р., Аманжолова Л.У., Габдуллин Ж.М., Султангалиев Г.О.</w:t>
      </w:r>
      <w:r w:rsidRPr="000A1A17">
        <w:rPr>
          <w:rStyle w:val="apple-converted-space"/>
          <w:rFonts w:cs="Times New Roman"/>
          <w:szCs w:val="24"/>
          <w:shd w:val="clear" w:color="auto" w:fill="FFFFFF"/>
        </w:rPr>
        <w:t> </w:t>
      </w:r>
      <w:r w:rsidRPr="000A1A17">
        <w:rPr>
          <w:rFonts w:ascii="Times New Roman" w:hAnsi="Times New Roman" w:cs="Times New Roman"/>
          <w:sz w:val="24"/>
          <w:szCs w:val="24"/>
          <w:shd w:val="clear" w:color="auto" w:fill="FFFFFF"/>
        </w:rPr>
        <w:t>Аналитические возможности применения метода ЭПР при изучении карбонатных минералов в толще осадочных отложений Прикаспийской впадины // Доклады НАН РК. – 2008. – № 5. – С.23-27.</w:t>
      </w:r>
    </w:p>
    <w:p w:rsidR="0091302C" w:rsidRPr="000A1A17" w:rsidRDefault="0091302C" w:rsidP="0091302C">
      <w:pPr>
        <w:pStyle w:val="a3"/>
        <w:numPr>
          <w:ilvl w:val="0"/>
          <w:numId w:val="11"/>
        </w:numPr>
        <w:spacing w:line="360" w:lineRule="auto"/>
        <w:jc w:val="both"/>
        <w:rPr>
          <w:rFonts w:ascii="Times New Roman" w:hAnsi="Times New Roman" w:cs="Times New Roman"/>
          <w:sz w:val="24"/>
          <w:szCs w:val="24"/>
        </w:rPr>
      </w:pPr>
      <w:r w:rsidRPr="000A1A17">
        <w:rPr>
          <w:rFonts w:ascii="Times New Roman" w:hAnsi="Times New Roman" w:cs="Times New Roman"/>
          <w:sz w:val="24"/>
          <w:szCs w:val="24"/>
        </w:rPr>
        <w:t>Новиков С.Г. Оценка загрязнения тяжёлыми металлами почв различных категорий землепользования на территории города Петрозаводска // Труды Карельского научного центра РАН №1 – 2015. – С. 78-85</w:t>
      </w:r>
    </w:p>
    <w:p w:rsidR="0091302C" w:rsidRPr="000A1A17" w:rsidRDefault="0091302C" w:rsidP="0091302C">
      <w:pPr>
        <w:pStyle w:val="a3"/>
        <w:numPr>
          <w:ilvl w:val="0"/>
          <w:numId w:val="11"/>
        </w:numPr>
        <w:spacing w:before="100" w:beforeAutospacing="1" w:after="100" w:afterAutospacing="1" w:line="360" w:lineRule="auto"/>
        <w:jc w:val="both"/>
        <w:rPr>
          <w:rFonts w:ascii="Times New Roman" w:eastAsia="Times New Roman" w:hAnsi="Times New Roman" w:cs="Times New Roman"/>
          <w:sz w:val="24"/>
          <w:szCs w:val="24"/>
          <w:lang w:eastAsia="ru-RU"/>
        </w:rPr>
      </w:pPr>
      <w:r w:rsidRPr="000A1A17">
        <w:rPr>
          <w:rFonts w:ascii="Times New Roman" w:eastAsia="Times New Roman" w:hAnsi="Times New Roman" w:cs="Times New Roman"/>
          <w:sz w:val="24"/>
          <w:szCs w:val="24"/>
          <w:lang w:eastAsia="ru-RU"/>
        </w:rPr>
        <w:lastRenderedPageBreak/>
        <w:t>Пельгунов А.Н., Пельгунова Л.А. Аккумуляция тяжёлых металлов грибами на территории национального парка «Плещеево озеро» // Поволжский экологический журнал. №2. – 2015.- С. 215-219</w:t>
      </w:r>
    </w:p>
    <w:p w:rsidR="0091302C" w:rsidRPr="000A1A17" w:rsidRDefault="0091302C" w:rsidP="0091302C">
      <w:pPr>
        <w:pStyle w:val="a3"/>
        <w:numPr>
          <w:ilvl w:val="0"/>
          <w:numId w:val="11"/>
        </w:numPr>
        <w:spacing w:before="100" w:beforeAutospacing="1" w:after="100" w:afterAutospacing="1" w:line="360" w:lineRule="auto"/>
        <w:jc w:val="both"/>
        <w:rPr>
          <w:rFonts w:ascii="Times New Roman" w:eastAsia="Times New Roman" w:hAnsi="Times New Roman" w:cs="Times New Roman"/>
          <w:sz w:val="24"/>
          <w:szCs w:val="24"/>
          <w:lang w:eastAsia="ru-RU"/>
        </w:rPr>
      </w:pPr>
      <w:r w:rsidRPr="000A1A17">
        <w:rPr>
          <w:rFonts w:ascii="Times New Roman" w:hAnsi="Times New Roman" w:cs="Times New Roman"/>
          <w:sz w:val="24"/>
          <w:szCs w:val="24"/>
        </w:rPr>
        <w:t xml:space="preserve">Салихов Ш.Р., Магомедалиев А.З., Гимбатова К.Б., Шайхалова Ж. О. Микроэлементы и тяжёлые металлы в воде и донных отложениях коллекторно-дренажной сети Дагестана // Научный журнал КубГАУ №95(01) – 2014. </w:t>
      </w:r>
    </w:p>
    <w:p w:rsidR="0091302C" w:rsidRPr="000A1A17" w:rsidRDefault="0091302C" w:rsidP="0091302C">
      <w:pPr>
        <w:pStyle w:val="a3"/>
        <w:numPr>
          <w:ilvl w:val="0"/>
          <w:numId w:val="11"/>
        </w:numPr>
        <w:spacing w:before="100" w:beforeAutospacing="1" w:after="100" w:afterAutospacing="1" w:line="360" w:lineRule="auto"/>
        <w:jc w:val="both"/>
        <w:rPr>
          <w:rFonts w:ascii="Times New Roman" w:eastAsia="Times New Roman" w:hAnsi="Times New Roman" w:cs="Times New Roman"/>
          <w:sz w:val="24"/>
          <w:szCs w:val="24"/>
          <w:lang w:eastAsia="ru-RU"/>
        </w:rPr>
      </w:pPr>
      <w:r w:rsidRPr="000A1A17">
        <w:rPr>
          <w:rFonts w:ascii="Times New Roman" w:eastAsia="Times New Roman" w:hAnsi="Times New Roman" w:cs="Times New Roman"/>
          <w:sz w:val="24"/>
          <w:szCs w:val="24"/>
          <w:lang w:eastAsia="ru-RU"/>
        </w:rPr>
        <w:t>Фокин Д.П., Фрумин Г.Т. Содержание и распределение металлов в донных отложения восточной части Финского залива // Общество. Среда. Развитие (</w:t>
      </w:r>
      <w:r w:rsidRPr="000A1A17">
        <w:rPr>
          <w:rFonts w:ascii="Times New Roman" w:eastAsia="Times New Roman" w:hAnsi="Times New Roman" w:cs="Times New Roman"/>
          <w:sz w:val="24"/>
          <w:szCs w:val="24"/>
          <w:lang w:val="en-US" w:eastAsia="ru-RU"/>
        </w:rPr>
        <w:t>Terra</w:t>
      </w:r>
      <w:r w:rsidRPr="000A1A17">
        <w:rPr>
          <w:rFonts w:ascii="Times New Roman" w:eastAsia="Times New Roman" w:hAnsi="Times New Roman" w:cs="Times New Roman"/>
          <w:sz w:val="24"/>
          <w:szCs w:val="24"/>
          <w:lang w:eastAsia="ru-RU"/>
        </w:rPr>
        <w:t xml:space="preserve"> </w:t>
      </w:r>
      <w:r w:rsidRPr="000A1A17">
        <w:rPr>
          <w:rFonts w:ascii="Times New Roman" w:eastAsia="Times New Roman" w:hAnsi="Times New Roman" w:cs="Times New Roman"/>
          <w:sz w:val="24"/>
          <w:szCs w:val="24"/>
          <w:lang w:val="en-US" w:eastAsia="ru-RU"/>
        </w:rPr>
        <w:t>Humana</w:t>
      </w:r>
      <w:r w:rsidRPr="000A1A17">
        <w:rPr>
          <w:rFonts w:ascii="Times New Roman" w:eastAsia="Times New Roman" w:hAnsi="Times New Roman" w:cs="Times New Roman"/>
          <w:sz w:val="24"/>
          <w:szCs w:val="24"/>
          <w:lang w:eastAsia="ru-RU"/>
        </w:rPr>
        <w:t>) №1. – 2011. – С. 210-214</w:t>
      </w:r>
    </w:p>
    <w:p w:rsidR="0091302C" w:rsidRPr="00F63D5A" w:rsidRDefault="0091302C" w:rsidP="0091302C">
      <w:pPr>
        <w:spacing w:line="360" w:lineRule="auto"/>
        <w:jc w:val="both"/>
        <w:rPr>
          <w:rFonts w:ascii="Times New Roman" w:hAnsi="Times New Roman" w:cs="Times New Roman"/>
          <w:sz w:val="24"/>
          <w:szCs w:val="24"/>
        </w:rPr>
      </w:pPr>
    </w:p>
    <w:p w:rsidR="0091302C" w:rsidRDefault="0091302C" w:rsidP="0091302C">
      <w:pPr>
        <w:spacing w:line="360" w:lineRule="auto"/>
        <w:jc w:val="both"/>
        <w:rPr>
          <w:rFonts w:ascii="Times New Roman" w:hAnsi="Times New Roman" w:cs="Times New Roman"/>
          <w:i/>
          <w:sz w:val="24"/>
          <w:szCs w:val="24"/>
        </w:rPr>
      </w:pPr>
      <w:r w:rsidRPr="00F63D5A">
        <w:rPr>
          <w:rFonts w:ascii="Times New Roman" w:hAnsi="Times New Roman" w:cs="Times New Roman"/>
          <w:i/>
          <w:sz w:val="24"/>
          <w:szCs w:val="24"/>
        </w:rPr>
        <w:t>Методическая литература:</w:t>
      </w:r>
    </w:p>
    <w:p w:rsidR="00D32A96" w:rsidRPr="00D32A96" w:rsidRDefault="0091302C" w:rsidP="00D32A96">
      <w:pPr>
        <w:pStyle w:val="a3"/>
        <w:numPr>
          <w:ilvl w:val="0"/>
          <w:numId w:val="13"/>
        </w:numPr>
        <w:autoSpaceDE w:val="0"/>
        <w:autoSpaceDN w:val="0"/>
        <w:adjustRightInd w:val="0"/>
        <w:spacing w:after="0" w:line="360" w:lineRule="auto"/>
        <w:jc w:val="both"/>
        <w:rPr>
          <w:rFonts w:ascii="Times New Roman" w:eastAsia="TimesNewRoman,Bold" w:hAnsi="Times New Roman" w:cs="Times New Roman"/>
          <w:bCs/>
          <w:sz w:val="24"/>
          <w:szCs w:val="24"/>
        </w:rPr>
      </w:pPr>
      <w:r w:rsidRPr="000A1A17">
        <w:rPr>
          <w:rFonts w:ascii="Times New Roman" w:eastAsia="TimesNewRoman,Bold" w:hAnsi="Times New Roman" w:cs="Times New Roman"/>
          <w:bCs/>
          <w:sz w:val="24"/>
          <w:szCs w:val="24"/>
        </w:rPr>
        <w:t xml:space="preserve">Беляцкий, В. Н. </w:t>
      </w:r>
      <w:r w:rsidRPr="000A1A17">
        <w:rPr>
          <w:rFonts w:ascii="Times New Roman" w:eastAsia="TimesNewRoman" w:hAnsi="Times New Roman" w:cs="Times New Roman"/>
          <w:sz w:val="24"/>
          <w:szCs w:val="24"/>
        </w:rPr>
        <w:t>Основы методов атомно</w:t>
      </w:r>
      <w:r w:rsidRPr="000A1A17">
        <w:rPr>
          <w:rFonts w:ascii="Times New Roman" w:eastAsia="TimesNewRoman,Bold" w:hAnsi="Times New Roman" w:cs="Times New Roman"/>
          <w:sz w:val="24"/>
          <w:szCs w:val="24"/>
        </w:rPr>
        <w:t>-</w:t>
      </w:r>
      <w:r w:rsidRPr="000A1A17">
        <w:rPr>
          <w:rFonts w:ascii="Times New Roman" w:eastAsia="TimesNewRoman" w:hAnsi="Times New Roman" w:cs="Times New Roman"/>
          <w:sz w:val="24"/>
          <w:szCs w:val="24"/>
        </w:rPr>
        <w:t>абсорбционной и атомно</w:t>
      </w:r>
      <w:r w:rsidRPr="000A1A17">
        <w:rPr>
          <w:rFonts w:ascii="Times New Roman" w:eastAsia="TimesNewRoman,Bold" w:hAnsi="Times New Roman" w:cs="Times New Roman"/>
          <w:sz w:val="24"/>
          <w:szCs w:val="24"/>
        </w:rPr>
        <w:t>-</w:t>
      </w:r>
      <w:r w:rsidRPr="000A1A17">
        <w:rPr>
          <w:rFonts w:ascii="Times New Roman" w:eastAsia="TimesNewRoman" w:hAnsi="Times New Roman" w:cs="Times New Roman"/>
          <w:sz w:val="24"/>
          <w:szCs w:val="24"/>
        </w:rPr>
        <w:t xml:space="preserve">эмиссионной спектроскопии </w:t>
      </w:r>
      <w:r w:rsidRPr="000A1A17">
        <w:rPr>
          <w:rFonts w:ascii="Times New Roman" w:eastAsia="TimesNewRoman,Bold" w:hAnsi="Times New Roman" w:cs="Times New Roman"/>
          <w:sz w:val="24"/>
          <w:szCs w:val="24"/>
        </w:rPr>
        <w:t>:</w:t>
      </w:r>
      <w:r>
        <w:rPr>
          <w:rFonts w:ascii="Times New Roman" w:eastAsia="TimesNewRoman,Bold" w:hAnsi="Times New Roman" w:cs="Times New Roman"/>
          <w:sz w:val="24"/>
          <w:szCs w:val="24"/>
        </w:rPr>
        <w:t xml:space="preserve"> </w:t>
      </w:r>
      <w:r w:rsidRPr="000A1A17">
        <w:rPr>
          <w:rFonts w:ascii="Times New Roman" w:eastAsia="TimesNewRoman" w:hAnsi="Times New Roman" w:cs="Times New Roman"/>
          <w:sz w:val="24"/>
          <w:szCs w:val="24"/>
        </w:rPr>
        <w:t>учеб</w:t>
      </w:r>
      <w:r w:rsidRPr="000A1A17">
        <w:rPr>
          <w:rFonts w:ascii="Times New Roman" w:eastAsia="TimesNewRoman,Bold" w:hAnsi="Times New Roman" w:cs="Times New Roman"/>
          <w:sz w:val="24"/>
          <w:szCs w:val="24"/>
        </w:rPr>
        <w:t>.-</w:t>
      </w:r>
      <w:r w:rsidRPr="000A1A17">
        <w:rPr>
          <w:rFonts w:ascii="Times New Roman" w:eastAsia="TimesNewRoman" w:hAnsi="Times New Roman" w:cs="Times New Roman"/>
          <w:sz w:val="24"/>
          <w:szCs w:val="24"/>
        </w:rPr>
        <w:t>метод</w:t>
      </w:r>
      <w:r w:rsidRPr="000A1A17">
        <w:rPr>
          <w:rFonts w:ascii="Times New Roman" w:eastAsia="TimesNewRoman,Bold" w:hAnsi="Times New Roman" w:cs="Times New Roman"/>
          <w:sz w:val="24"/>
          <w:szCs w:val="24"/>
        </w:rPr>
        <w:t xml:space="preserve">. </w:t>
      </w:r>
      <w:r w:rsidRPr="000A1A17">
        <w:rPr>
          <w:rFonts w:ascii="Times New Roman" w:eastAsia="TimesNewRoman" w:hAnsi="Times New Roman" w:cs="Times New Roman"/>
          <w:sz w:val="24"/>
          <w:szCs w:val="24"/>
        </w:rPr>
        <w:t xml:space="preserve">пособие </w:t>
      </w:r>
      <w:r w:rsidRPr="000A1A17">
        <w:rPr>
          <w:rFonts w:ascii="Times New Roman" w:eastAsia="TimesNewRoman,Bold" w:hAnsi="Times New Roman" w:cs="Times New Roman"/>
          <w:sz w:val="24"/>
          <w:szCs w:val="24"/>
        </w:rPr>
        <w:t xml:space="preserve">/ </w:t>
      </w:r>
      <w:r w:rsidRPr="000A1A17">
        <w:rPr>
          <w:rFonts w:ascii="Times New Roman" w:eastAsia="TimesNewRoman" w:hAnsi="Times New Roman" w:cs="Times New Roman"/>
          <w:sz w:val="24"/>
          <w:szCs w:val="24"/>
        </w:rPr>
        <w:t>В</w:t>
      </w:r>
      <w:r w:rsidRPr="000A1A17">
        <w:rPr>
          <w:rFonts w:ascii="Times New Roman" w:eastAsia="TimesNewRoman,Bold" w:hAnsi="Times New Roman" w:cs="Times New Roman"/>
          <w:sz w:val="24"/>
          <w:szCs w:val="24"/>
        </w:rPr>
        <w:t xml:space="preserve">. </w:t>
      </w:r>
      <w:r w:rsidRPr="000A1A17">
        <w:rPr>
          <w:rFonts w:ascii="Times New Roman" w:eastAsia="TimesNewRoman" w:hAnsi="Times New Roman" w:cs="Times New Roman"/>
          <w:sz w:val="24"/>
          <w:szCs w:val="24"/>
        </w:rPr>
        <w:t>Н</w:t>
      </w:r>
      <w:r w:rsidRPr="000A1A17">
        <w:rPr>
          <w:rFonts w:ascii="Times New Roman" w:eastAsia="TimesNewRoman,Bold" w:hAnsi="Times New Roman" w:cs="Times New Roman"/>
          <w:sz w:val="24"/>
          <w:szCs w:val="24"/>
        </w:rPr>
        <w:t xml:space="preserve">. </w:t>
      </w:r>
      <w:r w:rsidRPr="000A1A17">
        <w:rPr>
          <w:rFonts w:ascii="Times New Roman" w:eastAsia="TimesNewRoman" w:hAnsi="Times New Roman" w:cs="Times New Roman"/>
          <w:sz w:val="24"/>
          <w:szCs w:val="24"/>
        </w:rPr>
        <w:t>Беляцкий</w:t>
      </w:r>
      <w:r w:rsidRPr="000A1A17">
        <w:rPr>
          <w:rFonts w:ascii="Times New Roman" w:eastAsia="TimesNewRoman,Bold" w:hAnsi="Times New Roman" w:cs="Times New Roman"/>
          <w:sz w:val="24"/>
          <w:szCs w:val="24"/>
        </w:rPr>
        <w:t xml:space="preserve">. – </w:t>
      </w:r>
      <w:r w:rsidRPr="000A1A17">
        <w:rPr>
          <w:rFonts w:ascii="Times New Roman" w:eastAsia="TimesNewRoman" w:hAnsi="Times New Roman" w:cs="Times New Roman"/>
          <w:sz w:val="24"/>
          <w:szCs w:val="24"/>
        </w:rPr>
        <w:t xml:space="preserve">Минск </w:t>
      </w:r>
      <w:r w:rsidRPr="000A1A17">
        <w:rPr>
          <w:rFonts w:ascii="Times New Roman" w:eastAsia="TimesNewRoman,Bold" w:hAnsi="Times New Roman" w:cs="Times New Roman"/>
          <w:sz w:val="24"/>
          <w:szCs w:val="24"/>
        </w:rPr>
        <w:t xml:space="preserve">: </w:t>
      </w:r>
      <w:r w:rsidRPr="000A1A17">
        <w:rPr>
          <w:rFonts w:ascii="Times New Roman" w:eastAsia="TimesNewRoman" w:hAnsi="Times New Roman" w:cs="Times New Roman"/>
          <w:sz w:val="24"/>
          <w:szCs w:val="24"/>
        </w:rPr>
        <w:t>БГМУ</w:t>
      </w:r>
      <w:r w:rsidRPr="000A1A17">
        <w:rPr>
          <w:rFonts w:ascii="Times New Roman" w:eastAsia="TimesNewRoman,Bold" w:hAnsi="Times New Roman" w:cs="Times New Roman"/>
          <w:sz w:val="24"/>
          <w:szCs w:val="24"/>
        </w:rPr>
        <w:t xml:space="preserve">, 2015. – 40 </w:t>
      </w:r>
      <w:r w:rsidRPr="000A1A17">
        <w:rPr>
          <w:rFonts w:ascii="Times New Roman" w:eastAsia="TimesNewRoman" w:hAnsi="Times New Roman" w:cs="Times New Roman"/>
          <w:sz w:val="24"/>
          <w:szCs w:val="24"/>
        </w:rPr>
        <w:t>с</w:t>
      </w:r>
      <w:r w:rsidRPr="000A1A17">
        <w:rPr>
          <w:rFonts w:ascii="Times New Roman" w:eastAsia="TimesNewRoman,Bold" w:hAnsi="Times New Roman" w:cs="Times New Roman"/>
          <w:sz w:val="24"/>
          <w:szCs w:val="24"/>
        </w:rPr>
        <w:t>.</w:t>
      </w:r>
    </w:p>
    <w:p w:rsidR="00D32A96" w:rsidRPr="00653A23" w:rsidRDefault="001B499C" w:rsidP="001B499C">
      <w:pPr>
        <w:pStyle w:val="a3"/>
        <w:numPr>
          <w:ilvl w:val="0"/>
          <w:numId w:val="13"/>
        </w:numPr>
        <w:autoSpaceDE w:val="0"/>
        <w:autoSpaceDN w:val="0"/>
        <w:adjustRightInd w:val="0"/>
        <w:spacing w:after="0" w:line="360" w:lineRule="auto"/>
        <w:jc w:val="both"/>
        <w:rPr>
          <w:rFonts w:ascii="Times New Roman" w:eastAsia="TimesNewRoman,Bold" w:hAnsi="Times New Roman" w:cs="Times New Roman"/>
          <w:bCs/>
          <w:sz w:val="24"/>
          <w:szCs w:val="24"/>
        </w:rPr>
      </w:pPr>
      <w:r>
        <w:rPr>
          <w:rFonts w:ascii="Times New Roman" w:hAnsi="Times New Roman" w:cs="Times New Roman"/>
          <w:sz w:val="24"/>
          <w:szCs w:val="24"/>
        </w:rPr>
        <w:t>Власов В.С</w:t>
      </w:r>
      <w:r w:rsidR="00D32A96" w:rsidRPr="00D32A96">
        <w:rPr>
          <w:rFonts w:ascii="Times New Roman" w:hAnsi="Times New Roman" w:cs="Times New Roman"/>
          <w:sz w:val="24"/>
          <w:szCs w:val="24"/>
        </w:rPr>
        <w:t>.</w:t>
      </w:r>
      <w:r w:rsidR="00D32A96" w:rsidRPr="00D32A96">
        <w:rPr>
          <w:rFonts w:ascii="Times New Roman" w:hAnsi="Times New Roman" w:cs="Times New Roman"/>
          <w:color w:val="000000"/>
          <w:sz w:val="24"/>
          <w:szCs w:val="24"/>
        </w:rPr>
        <w:t>,</w:t>
      </w:r>
      <w:r>
        <w:rPr>
          <w:rStyle w:val="apple-converted-space"/>
          <w:rFonts w:ascii="Times New Roman" w:hAnsi="Times New Roman" w:cs="Times New Roman"/>
          <w:color w:val="000000"/>
          <w:sz w:val="24"/>
          <w:szCs w:val="24"/>
        </w:rPr>
        <w:t xml:space="preserve"> </w:t>
      </w:r>
      <w:r w:rsidR="00D32A96" w:rsidRPr="00D32A96">
        <w:rPr>
          <w:rFonts w:ascii="Times New Roman" w:hAnsi="Times New Roman" w:cs="Times New Roman"/>
          <w:sz w:val="24"/>
          <w:szCs w:val="24"/>
        </w:rPr>
        <w:t>Волкова С.А.</w:t>
      </w:r>
      <w:r w:rsidR="00D32A96" w:rsidRPr="00D32A96">
        <w:rPr>
          <w:rFonts w:ascii="Times New Roman" w:hAnsi="Times New Roman" w:cs="Times New Roman"/>
          <w:color w:val="000000"/>
          <w:sz w:val="24"/>
          <w:szCs w:val="24"/>
        </w:rPr>
        <w:t>,</w:t>
      </w:r>
      <w:r>
        <w:rPr>
          <w:rStyle w:val="apple-converted-space"/>
          <w:rFonts w:ascii="Times New Roman" w:hAnsi="Times New Roman" w:cs="Times New Roman"/>
          <w:color w:val="000000"/>
          <w:sz w:val="24"/>
          <w:szCs w:val="24"/>
        </w:rPr>
        <w:t xml:space="preserve"> </w:t>
      </w:r>
      <w:r w:rsidR="00D32A96" w:rsidRPr="00D32A96">
        <w:rPr>
          <w:rFonts w:ascii="Times New Roman" w:hAnsi="Times New Roman" w:cs="Times New Roman"/>
          <w:sz w:val="24"/>
          <w:szCs w:val="24"/>
        </w:rPr>
        <w:t>Вяхирев Н.П.</w:t>
      </w:r>
      <w:r w:rsidR="00D32A96" w:rsidRPr="00D32A96">
        <w:rPr>
          <w:rFonts w:ascii="Times New Roman" w:hAnsi="Times New Roman" w:cs="Times New Roman"/>
          <w:color w:val="000000"/>
          <w:sz w:val="24"/>
          <w:szCs w:val="24"/>
        </w:rPr>
        <w:t>,</w:t>
      </w:r>
      <w:r>
        <w:rPr>
          <w:rStyle w:val="apple-converted-space"/>
          <w:rFonts w:ascii="Times New Roman" w:hAnsi="Times New Roman" w:cs="Times New Roman"/>
          <w:color w:val="000000"/>
          <w:sz w:val="24"/>
          <w:szCs w:val="24"/>
        </w:rPr>
        <w:t xml:space="preserve"> </w:t>
      </w:r>
      <w:r w:rsidR="00D32A96" w:rsidRPr="00D32A96">
        <w:rPr>
          <w:rFonts w:ascii="Times New Roman" w:hAnsi="Times New Roman" w:cs="Times New Roman"/>
          <w:sz w:val="24"/>
          <w:szCs w:val="24"/>
        </w:rPr>
        <w:t>Дьяконов Ю.С.</w:t>
      </w:r>
      <w:r w:rsidR="00D32A96" w:rsidRPr="00D32A96">
        <w:rPr>
          <w:rFonts w:ascii="Times New Roman" w:hAnsi="Times New Roman" w:cs="Times New Roman"/>
          <w:color w:val="000000"/>
          <w:sz w:val="24"/>
          <w:szCs w:val="24"/>
        </w:rPr>
        <w:t>,</w:t>
      </w:r>
      <w:r>
        <w:rPr>
          <w:rStyle w:val="apple-converted-space"/>
          <w:rFonts w:ascii="Times New Roman" w:hAnsi="Times New Roman" w:cs="Times New Roman"/>
          <w:color w:val="000000"/>
          <w:sz w:val="24"/>
          <w:szCs w:val="24"/>
        </w:rPr>
        <w:t xml:space="preserve"> </w:t>
      </w:r>
      <w:r w:rsidR="00D32A96" w:rsidRPr="00D32A96">
        <w:rPr>
          <w:rFonts w:ascii="Times New Roman" w:hAnsi="Times New Roman" w:cs="Times New Roman"/>
          <w:sz w:val="24"/>
          <w:szCs w:val="24"/>
        </w:rPr>
        <w:t>Каменцев И.Е.</w:t>
      </w:r>
      <w:r w:rsidR="00D32A96" w:rsidRPr="00D32A96">
        <w:rPr>
          <w:rFonts w:ascii="Times New Roman" w:hAnsi="Times New Roman" w:cs="Times New Roman"/>
          <w:color w:val="000000"/>
          <w:sz w:val="24"/>
          <w:szCs w:val="24"/>
        </w:rPr>
        <w:t>,</w:t>
      </w:r>
      <w:r>
        <w:rPr>
          <w:rStyle w:val="apple-converted-space"/>
          <w:rFonts w:ascii="Times New Roman" w:hAnsi="Times New Roman" w:cs="Times New Roman"/>
          <w:color w:val="000000"/>
          <w:sz w:val="24"/>
          <w:szCs w:val="24"/>
        </w:rPr>
        <w:t xml:space="preserve"> </w:t>
      </w:r>
      <w:r w:rsidR="00D32A96" w:rsidRPr="00D32A96">
        <w:rPr>
          <w:rFonts w:ascii="Times New Roman" w:hAnsi="Times New Roman" w:cs="Times New Roman"/>
          <w:sz w:val="24"/>
          <w:szCs w:val="24"/>
        </w:rPr>
        <w:t>Котельникова Е.Н.</w:t>
      </w:r>
      <w:r w:rsidR="00D32A96" w:rsidRPr="00D32A96">
        <w:rPr>
          <w:rFonts w:ascii="Times New Roman" w:hAnsi="Times New Roman" w:cs="Times New Roman"/>
          <w:color w:val="000000"/>
          <w:sz w:val="24"/>
          <w:szCs w:val="24"/>
        </w:rPr>
        <w:t>,</w:t>
      </w:r>
      <w:r>
        <w:rPr>
          <w:rStyle w:val="apple-converted-space"/>
          <w:rFonts w:ascii="Times New Roman" w:hAnsi="Times New Roman" w:cs="Times New Roman"/>
          <w:color w:val="000000"/>
          <w:sz w:val="24"/>
          <w:szCs w:val="24"/>
        </w:rPr>
        <w:t xml:space="preserve"> </w:t>
      </w:r>
      <w:r w:rsidR="00D32A96" w:rsidRPr="00D32A96">
        <w:rPr>
          <w:rFonts w:ascii="Times New Roman" w:hAnsi="Times New Roman" w:cs="Times New Roman"/>
          <w:sz w:val="24"/>
          <w:szCs w:val="24"/>
        </w:rPr>
        <w:t>Кринари Г.А.</w:t>
      </w:r>
      <w:r w:rsidR="00D32A96" w:rsidRPr="00D32A96">
        <w:rPr>
          <w:rFonts w:ascii="Times New Roman" w:hAnsi="Times New Roman" w:cs="Times New Roman"/>
          <w:color w:val="000000"/>
          <w:sz w:val="24"/>
          <w:szCs w:val="24"/>
        </w:rPr>
        <w:t>,</w:t>
      </w:r>
      <w:r>
        <w:rPr>
          <w:rStyle w:val="apple-converted-space"/>
          <w:rFonts w:ascii="Times New Roman" w:hAnsi="Times New Roman" w:cs="Times New Roman"/>
          <w:color w:val="000000"/>
          <w:sz w:val="24"/>
          <w:szCs w:val="24"/>
        </w:rPr>
        <w:t xml:space="preserve"> </w:t>
      </w:r>
      <w:r w:rsidR="00D32A96" w:rsidRPr="00D32A96">
        <w:rPr>
          <w:rFonts w:ascii="Times New Roman" w:hAnsi="Times New Roman" w:cs="Times New Roman"/>
          <w:sz w:val="24"/>
          <w:szCs w:val="24"/>
        </w:rPr>
        <w:t>Рождественская И.В.</w:t>
      </w:r>
      <w:r w:rsidR="00D32A96" w:rsidRPr="00D32A96">
        <w:rPr>
          <w:rFonts w:ascii="Times New Roman" w:hAnsi="Times New Roman" w:cs="Times New Roman"/>
          <w:color w:val="000000"/>
          <w:sz w:val="24"/>
          <w:szCs w:val="24"/>
        </w:rPr>
        <w:t>,</w:t>
      </w:r>
      <w:r w:rsidR="00D32A96" w:rsidRPr="00D32A96">
        <w:rPr>
          <w:rStyle w:val="apple-converted-space"/>
          <w:rFonts w:ascii="Times New Roman" w:hAnsi="Times New Roman" w:cs="Times New Roman"/>
          <w:color w:val="000000"/>
          <w:sz w:val="24"/>
          <w:szCs w:val="24"/>
        </w:rPr>
        <w:t> </w:t>
      </w:r>
      <w:r w:rsidR="00D32A96" w:rsidRPr="00D32A96">
        <w:rPr>
          <w:rFonts w:ascii="Times New Roman" w:hAnsi="Times New Roman" w:cs="Times New Roman"/>
          <w:sz w:val="24"/>
          <w:szCs w:val="24"/>
        </w:rPr>
        <w:t>Сахаров Б.А.</w:t>
      </w:r>
      <w:r w:rsidR="00D32A96" w:rsidRPr="00D32A96">
        <w:rPr>
          <w:rFonts w:ascii="Times New Roman" w:hAnsi="Times New Roman" w:cs="Times New Roman"/>
          <w:color w:val="000000"/>
          <w:sz w:val="24"/>
          <w:szCs w:val="24"/>
        </w:rPr>
        <w:t>,</w:t>
      </w:r>
      <w:r w:rsidR="00D32A96" w:rsidRPr="00D32A96">
        <w:rPr>
          <w:rStyle w:val="apple-converted-space"/>
          <w:rFonts w:ascii="Times New Roman" w:hAnsi="Times New Roman" w:cs="Times New Roman"/>
          <w:color w:val="000000"/>
          <w:sz w:val="24"/>
          <w:szCs w:val="24"/>
        </w:rPr>
        <w:t> </w:t>
      </w:r>
      <w:r w:rsidR="00D32A96" w:rsidRPr="00D32A96">
        <w:rPr>
          <w:rFonts w:ascii="Times New Roman" w:hAnsi="Times New Roman" w:cs="Times New Roman"/>
          <w:sz w:val="24"/>
          <w:szCs w:val="24"/>
        </w:rPr>
        <w:t>Семенова</w:t>
      </w:r>
      <w:r>
        <w:rPr>
          <w:rFonts w:ascii="Times New Roman" w:hAnsi="Times New Roman" w:cs="Times New Roman"/>
          <w:sz w:val="24"/>
          <w:szCs w:val="24"/>
        </w:rPr>
        <w:t>,</w:t>
      </w:r>
      <w:r w:rsidR="00D32A96" w:rsidRPr="00D32A96">
        <w:rPr>
          <w:rFonts w:ascii="Times New Roman" w:hAnsi="Times New Roman" w:cs="Times New Roman"/>
          <w:sz w:val="24"/>
          <w:szCs w:val="24"/>
        </w:rPr>
        <w:t xml:space="preserve"> Т.Ф.</w:t>
      </w:r>
      <w:r w:rsidR="00D32A96" w:rsidRPr="00D32A96">
        <w:rPr>
          <w:rFonts w:ascii="Times New Roman" w:hAnsi="Times New Roman" w:cs="Times New Roman"/>
          <w:color w:val="000000"/>
          <w:sz w:val="24"/>
          <w:szCs w:val="24"/>
        </w:rPr>
        <w:t>,</w:t>
      </w:r>
      <w:r w:rsidR="00D32A96" w:rsidRPr="00D32A96">
        <w:rPr>
          <w:rStyle w:val="apple-converted-space"/>
          <w:rFonts w:ascii="Times New Roman" w:hAnsi="Times New Roman" w:cs="Times New Roman"/>
          <w:color w:val="000000"/>
          <w:sz w:val="24"/>
          <w:szCs w:val="24"/>
        </w:rPr>
        <w:t> </w:t>
      </w:r>
      <w:r w:rsidR="00D32A96" w:rsidRPr="00D32A96">
        <w:rPr>
          <w:rFonts w:ascii="Times New Roman" w:hAnsi="Times New Roman" w:cs="Times New Roman"/>
          <w:sz w:val="24"/>
          <w:szCs w:val="24"/>
        </w:rPr>
        <w:t>Сметанникова О.Г.</w:t>
      </w:r>
      <w:r w:rsidR="00D32A96" w:rsidRPr="00D32A96">
        <w:rPr>
          <w:rFonts w:ascii="Times New Roman" w:hAnsi="Times New Roman" w:cs="Times New Roman"/>
          <w:color w:val="000000"/>
          <w:sz w:val="24"/>
          <w:szCs w:val="24"/>
        </w:rPr>
        <w:t>,</w:t>
      </w:r>
      <w:r w:rsidR="00D32A96" w:rsidRPr="00D32A96">
        <w:rPr>
          <w:rStyle w:val="apple-converted-space"/>
          <w:rFonts w:ascii="Times New Roman" w:hAnsi="Times New Roman" w:cs="Times New Roman"/>
          <w:color w:val="000000"/>
          <w:sz w:val="24"/>
          <w:szCs w:val="24"/>
        </w:rPr>
        <w:t> </w:t>
      </w:r>
      <w:r w:rsidR="00D32A96" w:rsidRPr="00D32A96">
        <w:rPr>
          <w:rFonts w:ascii="Times New Roman" w:hAnsi="Times New Roman" w:cs="Times New Roman"/>
          <w:sz w:val="24"/>
          <w:szCs w:val="24"/>
        </w:rPr>
        <w:t xml:space="preserve">Франк-Каменецкий В.А. </w:t>
      </w:r>
      <w:r w:rsidR="00D32A96" w:rsidRPr="00D32A96">
        <w:rPr>
          <w:rFonts w:ascii="Times New Roman" w:hAnsi="Times New Roman" w:cs="Times New Roman"/>
          <w:color w:val="000000"/>
          <w:sz w:val="24"/>
          <w:szCs w:val="24"/>
        </w:rPr>
        <w:t>Рентгенография основных типов породообразующих минералов (слоистые и каркасные силикаты)</w:t>
      </w:r>
      <w:r>
        <w:rPr>
          <w:rFonts w:ascii="Times New Roman" w:hAnsi="Times New Roman" w:cs="Times New Roman"/>
          <w:color w:val="000000"/>
          <w:sz w:val="24"/>
          <w:szCs w:val="24"/>
        </w:rPr>
        <w:t xml:space="preserve"> / Франк-Каменецкий В.А. – Ленинград: Недра, 1983. – 359 с.</w:t>
      </w:r>
    </w:p>
    <w:p w:rsidR="00653A23" w:rsidRPr="00653A23" w:rsidRDefault="00653A23" w:rsidP="004047E2">
      <w:pPr>
        <w:pStyle w:val="af"/>
        <w:numPr>
          <w:ilvl w:val="0"/>
          <w:numId w:val="13"/>
        </w:numPr>
        <w:spacing w:line="360" w:lineRule="auto"/>
        <w:jc w:val="both"/>
        <w:rPr>
          <w:color w:val="000000"/>
        </w:rPr>
      </w:pPr>
      <w:r w:rsidRPr="00653A23">
        <w:rPr>
          <w:color w:val="000000"/>
        </w:rPr>
        <w:t>Вредные химические вещества. Неорганические соединения I-IV групп: Справ. изд./ Под ред. В.А. Филова и др. — Л.: "Химия",1988</w:t>
      </w:r>
      <w:bookmarkStart w:id="37" w:name="9"/>
      <w:bookmarkEnd w:id="37"/>
    </w:p>
    <w:p w:rsidR="00653A23" w:rsidRPr="00653A23" w:rsidRDefault="00653A23" w:rsidP="004047E2">
      <w:pPr>
        <w:pStyle w:val="af"/>
        <w:numPr>
          <w:ilvl w:val="0"/>
          <w:numId w:val="13"/>
        </w:numPr>
        <w:spacing w:line="360" w:lineRule="auto"/>
        <w:jc w:val="both"/>
        <w:rPr>
          <w:color w:val="000000"/>
        </w:rPr>
      </w:pPr>
      <w:r w:rsidRPr="00653A23">
        <w:rPr>
          <w:color w:val="000000"/>
        </w:rPr>
        <w:t>Вредные химические вещества. Неоргани</w:t>
      </w:r>
      <w:r w:rsidR="004047E2">
        <w:rPr>
          <w:color w:val="000000"/>
        </w:rPr>
        <w:t xml:space="preserve">ческие соединения V-VIII групп: </w:t>
      </w:r>
      <w:r w:rsidRPr="00653A23">
        <w:rPr>
          <w:color w:val="000000"/>
        </w:rPr>
        <w:t>Справ. изд./ Под ред. В.А. Филова и др. — Л.: "Химия",1989.</w:t>
      </w:r>
    </w:p>
    <w:p w:rsidR="0091302C" w:rsidRDefault="0091302C" w:rsidP="00653A23">
      <w:pPr>
        <w:pStyle w:val="Default"/>
        <w:numPr>
          <w:ilvl w:val="0"/>
          <w:numId w:val="13"/>
        </w:numPr>
        <w:spacing w:line="360" w:lineRule="auto"/>
        <w:ind w:left="714" w:hanging="357"/>
        <w:jc w:val="both"/>
        <w:rPr>
          <w:color w:val="auto"/>
        </w:rPr>
      </w:pPr>
      <w:r w:rsidRPr="00653A23">
        <w:rPr>
          <w:bCs/>
          <w:color w:val="auto"/>
        </w:rPr>
        <w:t xml:space="preserve">Ивлев С.И., Соболев В.И.  </w:t>
      </w:r>
      <w:r w:rsidRPr="00653A23">
        <w:rPr>
          <w:color w:val="auto"/>
        </w:rPr>
        <w:t>Атомно-эмиссионный анализ: методические указания</w:t>
      </w:r>
      <w:r w:rsidRPr="00F63D5A">
        <w:rPr>
          <w:color w:val="auto"/>
        </w:rPr>
        <w:t xml:space="preserve"> к выполнению лабораторных работ по курсу «Физико-химические методы анализа» для студентов IV курса, обучающихся по направлению 240501 «Химическая технология материалов современной энергетики» / С.И. Ивлев, В.И. Соболев Томский политехнический университет. – Томск: Изд-во Томского политехнического университета, 2014. – 26 с.</w:t>
      </w:r>
    </w:p>
    <w:p w:rsidR="0091302C" w:rsidRPr="000A1A17" w:rsidRDefault="0091302C" w:rsidP="0091302C">
      <w:pPr>
        <w:pStyle w:val="a3"/>
        <w:numPr>
          <w:ilvl w:val="0"/>
          <w:numId w:val="13"/>
        </w:numPr>
        <w:spacing w:line="360" w:lineRule="auto"/>
        <w:ind w:left="714" w:hanging="357"/>
        <w:rPr>
          <w:rFonts w:ascii="Times New Roman" w:hAnsi="Times New Roman" w:cs="Times New Roman"/>
          <w:sz w:val="24"/>
        </w:rPr>
      </w:pPr>
      <w:r w:rsidRPr="000A1A17">
        <w:rPr>
          <w:rFonts w:ascii="Times New Roman" w:hAnsi="Times New Roman" w:cs="Times New Roman"/>
          <w:sz w:val="24"/>
        </w:rPr>
        <w:t>Котова Д.Л., Девятова Т.А., Крысанова Т.А., Бабенко Н.К., Крысанов В.А. Методы контроля качества почвы: учебно-методичческое пособие, Воронеж - 2007</w:t>
      </w:r>
    </w:p>
    <w:p w:rsidR="0091302C" w:rsidRPr="000A1A17" w:rsidRDefault="0091302C" w:rsidP="0091302C">
      <w:pPr>
        <w:pStyle w:val="a3"/>
        <w:numPr>
          <w:ilvl w:val="0"/>
          <w:numId w:val="13"/>
        </w:numPr>
        <w:spacing w:line="360" w:lineRule="auto"/>
        <w:ind w:left="714" w:hanging="357"/>
        <w:jc w:val="both"/>
        <w:rPr>
          <w:rFonts w:ascii="Times New Roman" w:hAnsi="Times New Roman" w:cs="Times New Roman"/>
          <w:sz w:val="24"/>
          <w:szCs w:val="24"/>
        </w:rPr>
      </w:pPr>
      <w:r w:rsidRPr="000A1A17">
        <w:rPr>
          <w:rFonts w:ascii="Times New Roman" w:hAnsi="Times New Roman" w:cs="Times New Roman"/>
          <w:sz w:val="24"/>
          <w:szCs w:val="24"/>
        </w:rPr>
        <w:lastRenderedPageBreak/>
        <w:t>Кринари Г.А., Шинкарев А.А., Гиниятуллин К.Г., Мельников Л.В. Пробоотбор и пробоподготовка образцов почв к рентгенофазовому анализу. Методическое пособие. – Казань: Казанский государственный университет, 2007. – 30с.</w:t>
      </w:r>
    </w:p>
    <w:p w:rsidR="0091302C" w:rsidRPr="000A1A17" w:rsidRDefault="0091302C" w:rsidP="0091302C">
      <w:pPr>
        <w:pStyle w:val="a3"/>
        <w:numPr>
          <w:ilvl w:val="0"/>
          <w:numId w:val="13"/>
        </w:numPr>
        <w:spacing w:line="360" w:lineRule="auto"/>
        <w:jc w:val="both"/>
        <w:rPr>
          <w:rFonts w:ascii="Times New Roman" w:hAnsi="Times New Roman" w:cs="Times New Roman"/>
          <w:sz w:val="24"/>
          <w:szCs w:val="24"/>
        </w:rPr>
      </w:pPr>
      <w:r w:rsidRPr="000A1A17">
        <w:rPr>
          <w:rFonts w:ascii="Times New Roman" w:hAnsi="Times New Roman" w:cs="Times New Roman"/>
          <w:sz w:val="24"/>
          <w:szCs w:val="24"/>
        </w:rPr>
        <w:t>Князев А.В., Сулейманов Е.В. " Основы рентгенофазового анализа". Учебно-методическое пособие. Н. Новгород. 2005. 23 с.</w:t>
      </w:r>
    </w:p>
    <w:p w:rsidR="0091302C" w:rsidRPr="000A1A17" w:rsidRDefault="0091302C" w:rsidP="0091302C">
      <w:pPr>
        <w:pStyle w:val="a3"/>
        <w:numPr>
          <w:ilvl w:val="0"/>
          <w:numId w:val="13"/>
        </w:numPr>
        <w:spacing w:line="360" w:lineRule="auto"/>
        <w:jc w:val="both"/>
        <w:rPr>
          <w:rFonts w:ascii="Times New Roman" w:hAnsi="Times New Roman" w:cs="Times New Roman"/>
          <w:sz w:val="24"/>
          <w:szCs w:val="24"/>
        </w:rPr>
      </w:pPr>
      <w:r w:rsidRPr="000A1A17">
        <w:rPr>
          <w:rFonts w:ascii="Times New Roman" w:hAnsi="Times New Roman" w:cs="Times New Roman"/>
          <w:sz w:val="24"/>
          <w:szCs w:val="24"/>
        </w:rPr>
        <w:t>Методы анализа органического вещества почв. Методические рекомендации к изучаемой дисциплине // Уральский государственный университет им. А.М. Горького, Екатеринбург – 2008</w:t>
      </w:r>
    </w:p>
    <w:p w:rsidR="0091302C" w:rsidRPr="000A1A17" w:rsidRDefault="0091302C" w:rsidP="0091302C">
      <w:pPr>
        <w:pStyle w:val="a3"/>
        <w:numPr>
          <w:ilvl w:val="0"/>
          <w:numId w:val="13"/>
        </w:numPr>
        <w:autoSpaceDE w:val="0"/>
        <w:autoSpaceDN w:val="0"/>
        <w:adjustRightInd w:val="0"/>
        <w:spacing w:after="0" w:line="360" w:lineRule="auto"/>
        <w:jc w:val="both"/>
        <w:rPr>
          <w:rFonts w:ascii="Times New Roman" w:eastAsia="TimesNewRoman" w:hAnsi="Times New Roman" w:cs="Times New Roman"/>
          <w:sz w:val="24"/>
          <w:szCs w:val="24"/>
        </w:rPr>
      </w:pPr>
      <w:r w:rsidRPr="000A1A17">
        <w:rPr>
          <w:rFonts w:ascii="Times New Roman" w:eastAsia="TimesNewRoman" w:hAnsi="Times New Roman" w:cs="Times New Roman"/>
          <w:sz w:val="24"/>
          <w:szCs w:val="24"/>
        </w:rPr>
        <w:t>Черноруков Н.Г., Нипрук О.В. Теория и практика рентгенофлуоресцентного анализа. Электронное учебно-методическое пособие. Нижний Новгород: Нижегородский госуниверситет, 2012. – 57 с.</w:t>
      </w:r>
    </w:p>
    <w:p w:rsidR="0091302C" w:rsidRDefault="0091302C" w:rsidP="0091302C">
      <w:pPr>
        <w:spacing w:line="360" w:lineRule="auto"/>
        <w:jc w:val="both"/>
        <w:rPr>
          <w:rFonts w:ascii="Times New Roman" w:hAnsi="Times New Roman" w:cs="Times New Roman"/>
          <w:sz w:val="24"/>
          <w:szCs w:val="24"/>
        </w:rPr>
      </w:pPr>
    </w:p>
    <w:p w:rsidR="0091302C" w:rsidRDefault="0091302C" w:rsidP="0091302C">
      <w:pPr>
        <w:spacing w:line="360" w:lineRule="auto"/>
        <w:jc w:val="both"/>
        <w:rPr>
          <w:rFonts w:ascii="Times New Roman" w:hAnsi="Times New Roman" w:cs="Times New Roman"/>
          <w:i/>
          <w:sz w:val="24"/>
          <w:szCs w:val="24"/>
        </w:rPr>
      </w:pPr>
      <w:r w:rsidRPr="00F63D5A">
        <w:rPr>
          <w:rFonts w:ascii="Times New Roman" w:hAnsi="Times New Roman" w:cs="Times New Roman"/>
          <w:i/>
          <w:sz w:val="24"/>
          <w:szCs w:val="24"/>
        </w:rPr>
        <w:t>Ресурсы сети Интернет:</w:t>
      </w:r>
    </w:p>
    <w:p w:rsidR="0091302C" w:rsidRPr="00BB339E" w:rsidRDefault="00530965" w:rsidP="0091302C">
      <w:pPr>
        <w:pStyle w:val="a3"/>
        <w:numPr>
          <w:ilvl w:val="0"/>
          <w:numId w:val="14"/>
        </w:numPr>
        <w:spacing w:line="360" w:lineRule="auto"/>
        <w:jc w:val="both"/>
        <w:rPr>
          <w:rFonts w:ascii="Times New Roman" w:hAnsi="Times New Roman" w:cs="Times New Roman"/>
          <w:sz w:val="24"/>
          <w:szCs w:val="24"/>
        </w:rPr>
      </w:pPr>
      <w:hyperlink r:id="rId34" w:history="1">
        <w:r w:rsidR="0091302C" w:rsidRPr="00BB339E">
          <w:rPr>
            <w:rStyle w:val="a5"/>
            <w:rFonts w:ascii="Times New Roman" w:hAnsi="Times New Roman" w:cs="Times New Roman"/>
            <w:sz w:val="24"/>
            <w:szCs w:val="24"/>
          </w:rPr>
          <w:t>http://www.poozerie.ru/</w:t>
        </w:r>
      </w:hyperlink>
      <w:r w:rsidR="0091302C" w:rsidRPr="00BB339E">
        <w:rPr>
          <w:rFonts w:ascii="Times New Roman" w:hAnsi="Times New Roman" w:cs="Times New Roman"/>
          <w:sz w:val="24"/>
          <w:szCs w:val="24"/>
        </w:rPr>
        <w:t xml:space="preserve"> - Национальный парк «Смоленское Поозерье»</w:t>
      </w:r>
    </w:p>
    <w:p w:rsidR="0091302C" w:rsidRPr="00BB339E" w:rsidRDefault="00530965" w:rsidP="0091302C">
      <w:pPr>
        <w:pStyle w:val="a3"/>
        <w:numPr>
          <w:ilvl w:val="0"/>
          <w:numId w:val="14"/>
        </w:numPr>
        <w:spacing w:line="360" w:lineRule="auto"/>
        <w:jc w:val="both"/>
        <w:rPr>
          <w:rFonts w:ascii="Times New Roman" w:hAnsi="Times New Roman" w:cs="Times New Roman"/>
          <w:sz w:val="24"/>
          <w:szCs w:val="24"/>
        </w:rPr>
      </w:pPr>
      <w:hyperlink r:id="rId35" w:history="1">
        <w:r w:rsidR="0091302C" w:rsidRPr="00BB339E">
          <w:rPr>
            <w:rStyle w:val="a5"/>
            <w:rFonts w:ascii="Times New Roman" w:hAnsi="Times New Roman" w:cs="Times New Roman"/>
            <w:sz w:val="24"/>
            <w:szCs w:val="24"/>
          </w:rPr>
          <w:t>http://oopt.info/</w:t>
        </w:r>
      </w:hyperlink>
      <w:r w:rsidR="0091302C" w:rsidRPr="00BB339E">
        <w:rPr>
          <w:rFonts w:ascii="Times New Roman" w:hAnsi="Times New Roman" w:cs="Times New Roman"/>
          <w:sz w:val="24"/>
          <w:szCs w:val="24"/>
        </w:rPr>
        <w:t xml:space="preserve"> - ООПТ России. Информационно-справочная система</w:t>
      </w:r>
    </w:p>
    <w:p w:rsidR="0091302C" w:rsidRPr="00BB339E" w:rsidRDefault="00530965" w:rsidP="0091302C">
      <w:pPr>
        <w:pStyle w:val="a3"/>
        <w:numPr>
          <w:ilvl w:val="0"/>
          <w:numId w:val="14"/>
        </w:numPr>
        <w:spacing w:line="360" w:lineRule="auto"/>
        <w:jc w:val="both"/>
        <w:rPr>
          <w:rFonts w:ascii="Times New Roman" w:hAnsi="Times New Roman" w:cs="Times New Roman"/>
          <w:sz w:val="24"/>
          <w:szCs w:val="24"/>
        </w:rPr>
      </w:pPr>
      <w:hyperlink r:id="rId36" w:history="1">
        <w:r w:rsidR="0091302C" w:rsidRPr="00BB339E">
          <w:rPr>
            <w:rStyle w:val="a5"/>
            <w:rFonts w:ascii="Times New Roman" w:hAnsi="Times New Roman" w:cs="Times New Roman"/>
            <w:sz w:val="24"/>
            <w:szCs w:val="24"/>
          </w:rPr>
          <w:t>http://oopt.aari.ru/</w:t>
        </w:r>
      </w:hyperlink>
      <w:r w:rsidR="0091302C" w:rsidRPr="00BB339E">
        <w:rPr>
          <w:rFonts w:ascii="Times New Roman" w:hAnsi="Times New Roman" w:cs="Times New Roman"/>
          <w:sz w:val="24"/>
          <w:szCs w:val="24"/>
        </w:rPr>
        <w:t xml:space="preserve"> - ООПТ России</w:t>
      </w:r>
    </w:p>
    <w:p w:rsidR="00BB339E" w:rsidRPr="00BB339E" w:rsidRDefault="00530965" w:rsidP="00BB339E">
      <w:pPr>
        <w:pStyle w:val="a3"/>
        <w:numPr>
          <w:ilvl w:val="0"/>
          <w:numId w:val="14"/>
        </w:numPr>
        <w:spacing w:after="200" w:line="360" w:lineRule="auto"/>
        <w:rPr>
          <w:rFonts w:ascii="Times New Roman" w:hAnsi="Times New Roman" w:cs="Times New Roman"/>
          <w:sz w:val="24"/>
          <w:szCs w:val="24"/>
          <w:lang w:eastAsia="ru-RU"/>
        </w:rPr>
      </w:pPr>
      <w:hyperlink r:id="rId37" w:history="1">
        <w:r w:rsidR="00BB339E" w:rsidRPr="00BB339E">
          <w:rPr>
            <w:rStyle w:val="a5"/>
            <w:rFonts w:ascii="Times New Roman" w:eastAsia="Times New Roman" w:hAnsi="Times New Roman" w:cs="Times New Roman"/>
            <w:bCs/>
            <w:kern w:val="36"/>
            <w:sz w:val="24"/>
            <w:szCs w:val="24"/>
            <w:lang w:eastAsia="ru-RU"/>
          </w:rPr>
          <w:t>http://www.zapoved.ru/</w:t>
        </w:r>
      </w:hyperlink>
      <w:r w:rsidR="00BB339E" w:rsidRPr="00BB339E">
        <w:rPr>
          <w:rStyle w:val="a5"/>
          <w:rFonts w:ascii="Times New Roman" w:eastAsia="Times New Roman" w:hAnsi="Times New Roman" w:cs="Times New Roman"/>
          <w:bCs/>
          <w:kern w:val="36"/>
          <w:sz w:val="24"/>
          <w:szCs w:val="24"/>
          <w:lang w:eastAsia="ru-RU"/>
        </w:rPr>
        <w:t xml:space="preserve"> </w:t>
      </w:r>
      <w:r w:rsidR="00BB339E" w:rsidRPr="00BB339E">
        <w:rPr>
          <w:rFonts w:ascii="Times New Roman" w:hAnsi="Times New Roman" w:cs="Times New Roman"/>
          <w:sz w:val="24"/>
          <w:szCs w:val="24"/>
          <w:lang w:eastAsia="ru-RU"/>
        </w:rPr>
        <w:t>Особо охраняемые территории России</w:t>
      </w:r>
    </w:p>
    <w:p w:rsidR="0091302C" w:rsidRPr="00BB339E" w:rsidRDefault="00530965" w:rsidP="0091302C">
      <w:pPr>
        <w:pStyle w:val="a3"/>
        <w:numPr>
          <w:ilvl w:val="0"/>
          <w:numId w:val="14"/>
        </w:numPr>
        <w:spacing w:line="360" w:lineRule="auto"/>
        <w:jc w:val="both"/>
        <w:rPr>
          <w:rFonts w:ascii="Times New Roman" w:hAnsi="Times New Roman" w:cs="Times New Roman"/>
          <w:sz w:val="24"/>
          <w:szCs w:val="24"/>
        </w:rPr>
      </w:pPr>
      <w:hyperlink r:id="rId38" w:history="1">
        <w:r w:rsidR="0091302C" w:rsidRPr="00BB339E">
          <w:rPr>
            <w:rStyle w:val="a5"/>
            <w:rFonts w:ascii="Times New Roman" w:hAnsi="Times New Roman" w:cs="Times New Roman"/>
            <w:sz w:val="24"/>
            <w:szCs w:val="24"/>
          </w:rPr>
          <w:t>http://statistica.ru/</w:t>
        </w:r>
      </w:hyperlink>
      <w:r w:rsidR="0091302C" w:rsidRPr="00BB339E">
        <w:rPr>
          <w:rFonts w:ascii="Times New Roman" w:hAnsi="Times New Roman" w:cs="Times New Roman"/>
          <w:sz w:val="24"/>
          <w:szCs w:val="24"/>
        </w:rPr>
        <w:t xml:space="preserve"> - Портал знаний </w:t>
      </w:r>
      <w:r w:rsidR="0091302C" w:rsidRPr="00BB339E">
        <w:rPr>
          <w:rFonts w:ascii="Times New Roman" w:hAnsi="Times New Roman" w:cs="Times New Roman"/>
          <w:sz w:val="24"/>
          <w:szCs w:val="24"/>
          <w:lang w:val="en-US"/>
        </w:rPr>
        <w:t>StatSoft</w:t>
      </w:r>
    </w:p>
    <w:p w:rsidR="002B2CEE" w:rsidRPr="002B2CEE" w:rsidRDefault="002B2CEE" w:rsidP="002B2CEE">
      <w:pPr>
        <w:spacing w:line="360" w:lineRule="auto"/>
        <w:jc w:val="both"/>
        <w:rPr>
          <w:rFonts w:ascii="Times New Roman" w:hAnsi="Times New Roman" w:cs="Times New Roman"/>
          <w:i/>
          <w:sz w:val="24"/>
          <w:szCs w:val="24"/>
        </w:rPr>
      </w:pPr>
      <w:r w:rsidRPr="002B2CEE">
        <w:rPr>
          <w:rFonts w:ascii="Times New Roman" w:hAnsi="Times New Roman" w:cs="Times New Roman"/>
          <w:i/>
          <w:sz w:val="24"/>
          <w:szCs w:val="24"/>
        </w:rPr>
        <w:t>Нормативно-правовые документы:</w:t>
      </w:r>
    </w:p>
    <w:p w:rsidR="002B2CEE" w:rsidRPr="00905121" w:rsidRDefault="002B2CEE" w:rsidP="00905121">
      <w:pPr>
        <w:pStyle w:val="a3"/>
        <w:numPr>
          <w:ilvl w:val="0"/>
          <w:numId w:val="18"/>
        </w:numPr>
        <w:spacing w:line="360" w:lineRule="auto"/>
        <w:ind w:left="714" w:hanging="357"/>
        <w:jc w:val="both"/>
        <w:rPr>
          <w:rFonts w:ascii="Times New Roman" w:hAnsi="Times New Roman" w:cs="Times New Roman"/>
          <w:color w:val="000000"/>
          <w:sz w:val="24"/>
          <w:szCs w:val="24"/>
        </w:rPr>
      </w:pPr>
      <w:r w:rsidRPr="00905121">
        <w:rPr>
          <w:rFonts w:ascii="Times New Roman" w:hAnsi="Times New Roman" w:cs="Times New Roman"/>
          <w:color w:val="000000"/>
          <w:sz w:val="24"/>
          <w:szCs w:val="24"/>
        </w:rPr>
        <w:t>ГОСТ 26213 91. Почвы. Методы определения органического вещества</w:t>
      </w:r>
    </w:p>
    <w:p w:rsidR="002B2CEE" w:rsidRPr="00905121" w:rsidRDefault="002B2CEE" w:rsidP="00905121">
      <w:pPr>
        <w:pStyle w:val="a3"/>
        <w:numPr>
          <w:ilvl w:val="0"/>
          <w:numId w:val="18"/>
        </w:numPr>
        <w:spacing w:line="360" w:lineRule="auto"/>
        <w:ind w:left="714" w:hanging="357"/>
        <w:rPr>
          <w:rFonts w:ascii="Times New Roman" w:hAnsi="Times New Roman" w:cs="Times New Roman"/>
          <w:sz w:val="24"/>
          <w:szCs w:val="24"/>
        </w:rPr>
      </w:pPr>
      <w:r w:rsidRPr="00905121">
        <w:rPr>
          <w:rFonts w:ascii="Times New Roman" w:hAnsi="Times New Roman" w:cs="Times New Roman"/>
          <w:sz w:val="24"/>
          <w:szCs w:val="24"/>
        </w:rPr>
        <w:t>ГН 2.1.7.2041-06 «Предельно допустимые концентрации (ПДК) химических веществ в почве»</w:t>
      </w:r>
    </w:p>
    <w:p w:rsidR="002B2CEE" w:rsidRPr="00905121" w:rsidRDefault="002B2CEE" w:rsidP="00905121">
      <w:pPr>
        <w:pStyle w:val="a3"/>
        <w:numPr>
          <w:ilvl w:val="0"/>
          <w:numId w:val="18"/>
        </w:numPr>
        <w:spacing w:after="200" w:line="360" w:lineRule="auto"/>
        <w:ind w:left="714" w:hanging="357"/>
        <w:rPr>
          <w:rFonts w:ascii="Times New Roman" w:hAnsi="Times New Roman" w:cs="Times New Roman"/>
          <w:sz w:val="24"/>
          <w:szCs w:val="24"/>
          <w:lang w:eastAsia="ru-RU"/>
        </w:rPr>
      </w:pPr>
      <w:r w:rsidRPr="00905121">
        <w:rPr>
          <w:rFonts w:ascii="Times New Roman" w:hAnsi="Times New Roman" w:cs="Times New Roman"/>
          <w:sz w:val="24"/>
          <w:szCs w:val="24"/>
          <w:lang w:eastAsia="ru-RU"/>
        </w:rPr>
        <w:t>Федеральный закон от 14 марта 1995 г. N 33-ФЗ "Об особо охраняемых природных территориях"(с изменениями и дополнениями)</w:t>
      </w:r>
    </w:p>
    <w:p w:rsidR="002B2CEE" w:rsidRPr="002B2CEE" w:rsidRDefault="002B2CEE" w:rsidP="002B2CEE">
      <w:pPr>
        <w:spacing w:line="360" w:lineRule="auto"/>
        <w:jc w:val="both"/>
        <w:rPr>
          <w:rFonts w:ascii="Times New Roman" w:hAnsi="Times New Roman" w:cs="Times New Roman"/>
          <w:i/>
          <w:sz w:val="24"/>
          <w:szCs w:val="24"/>
        </w:rPr>
      </w:pPr>
      <w:r w:rsidRPr="002B2CEE">
        <w:rPr>
          <w:rFonts w:ascii="Times New Roman" w:hAnsi="Times New Roman" w:cs="Times New Roman"/>
          <w:i/>
          <w:sz w:val="24"/>
          <w:szCs w:val="24"/>
        </w:rPr>
        <w:t>Фондовые материалы:</w:t>
      </w:r>
    </w:p>
    <w:p w:rsidR="00D716E1" w:rsidRDefault="002B2CEE" w:rsidP="002B2CEE">
      <w:pPr>
        <w:pStyle w:val="a3"/>
        <w:numPr>
          <w:ilvl w:val="0"/>
          <w:numId w:val="16"/>
        </w:numPr>
        <w:spacing w:after="200" w:line="360" w:lineRule="auto"/>
        <w:rPr>
          <w:rFonts w:ascii="Times New Roman" w:hAnsi="Times New Roman" w:cs="Times New Roman"/>
          <w:sz w:val="24"/>
          <w:szCs w:val="24"/>
          <w:lang w:eastAsia="ru-RU"/>
        </w:rPr>
      </w:pPr>
      <w:r w:rsidRPr="002B2CEE">
        <w:rPr>
          <w:rFonts w:ascii="Times New Roman" w:hAnsi="Times New Roman" w:cs="Times New Roman"/>
          <w:sz w:val="24"/>
          <w:szCs w:val="24"/>
          <w:lang w:eastAsia="ru-RU"/>
        </w:rPr>
        <w:t xml:space="preserve">Геологическая карта СССР. Объяснительная записка. Лист </w:t>
      </w:r>
      <w:r w:rsidRPr="002B2CEE">
        <w:rPr>
          <w:rFonts w:ascii="Times New Roman" w:hAnsi="Times New Roman" w:cs="Times New Roman"/>
          <w:sz w:val="24"/>
          <w:szCs w:val="24"/>
          <w:lang w:val="en-US" w:eastAsia="ru-RU"/>
        </w:rPr>
        <w:t>N</w:t>
      </w:r>
      <w:r w:rsidRPr="002B2CEE">
        <w:rPr>
          <w:rFonts w:ascii="Times New Roman" w:hAnsi="Times New Roman" w:cs="Times New Roman"/>
          <w:sz w:val="24"/>
          <w:szCs w:val="24"/>
          <w:lang w:eastAsia="ru-RU"/>
        </w:rPr>
        <w:t>36-</w:t>
      </w:r>
      <w:r w:rsidRPr="002B2CEE">
        <w:rPr>
          <w:rFonts w:ascii="Times New Roman" w:hAnsi="Times New Roman" w:cs="Times New Roman"/>
          <w:sz w:val="24"/>
          <w:szCs w:val="24"/>
          <w:lang w:val="en-US" w:eastAsia="ru-RU"/>
        </w:rPr>
        <w:t>II</w:t>
      </w:r>
      <w:r w:rsidRPr="002B2CEE">
        <w:rPr>
          <w:rFonts w:ascii="Times New Roman" w:hAnsi="Times New Roman" w:cs="Times New Roman"/>
          <w:sz w:val="24"/>
          <w:szCs w:val="24"/>
          <w:lang w:eastAsia="ru-RU"/>
        </w:rPr>
        <w:t>. Москва, 1977</w:t>
      </w:r>
    </w:p>
    <w:p w:rsidR="0091302C" w:rsidRPr="00D716E1" w:rsidRDefault="00D716E1" w:rsidP="0091302C">
      <w:pPr>
        <w:rPr>
          <w:rFonts w:ascii="Times New Roman" w:hAnsi="Times New Roman" w:cs="Times New Roman"/>
          <w:sz w:val="24"/>
          <w:szCs w:val="24"/>
          <w:lang w:eastAsia="ru-RU"/>
        </w:rPr>
      </w:pPr>
      <w:r>
        <w:rPr>
          <w:rFonts w:ascii="Times New Roman" w:hAnsi="Times New Roman" w:cs="Times New Roman"/>
          <w:sz w:val="24"/>
          <w:szCs w:val="24"/>
          <w:lang w:eastAsia="ru-RU"/>
        </w:rPr>
        <w:br w:type="page"/>
      </w:r>
    </w:p>
    <w:p w:rsidR="004C6170" w:rsidRPr="006D373A" w:rsidRDefault="004C6170" w:rsidP="00736715">
      <w:pPr>
        <w:pStyle w:val="1"/>
        <w:spacing w:line="360" w:lineRule="auto"/>
        <w:rPr>
          <w:rFonts w:cs="Times New Roman"/>
          <w:szCs w:val="24"/>
          <w:lang w:eastAsia="ru-RU"/>
        </w:rPr>
      </w:pPr>
      <w:bookmarkStart w:id="38" w:name="_Toc482972045"/>
      <w:r w:rsidRPr="006D373A">
        <w:rPr>
          <w:rFonts w:cs="Times New Roman"/>
          <w:szCs w:val="24"/>
          <w:lang w:eastAsia="ru-RU"/>
        </w:rPr>
        <w:lastRenderedPageBreak/>
        <w:t>Приложения</w:t>
      </w:r>
      <w:bookmarkEnd w:id="38"/>
    </w:p>
    <w:p w:rsidR="00207894" w:rsidRPr="006D373A" w:rsidRDefault="00207894" w:rsidP="00736715">
      <w:pPr>
        <w:spacing w:line="360" w:lineRule="auto"/>
        <w:jc w:val="both"/>
        <w:rPr>
          <w:rFonts w:ascii="Times New Roman" w:hAnsi="Times New Roman" w:cs="Times New Roman"/>
          <w:sz w:val="24"/>
          <w:szCs w:val="24"/>
        </w:rPr>
      </w:pPr>
    </w:p>
    <w:p w:rsidR="00596D84" w:rsidRDefault="00596D84" w:rsidP="00596D84">
      <w:pPr>
        <w:jc w:val="right"/>
        <w:rPr>
          <w:rFonts w:ascii="Times New Roman" w:hAnsi="Times New Roman" w:cs="Times New Roman"/>
          <w:sz w:val="24"/>
        </w:rPr>
      </w:pPr>
      <w:r w:rsidRPr="007F7489">
        <w:rPr>
          <w:rFonts w:ascii="Times New Roman" w:hAnsi="Times New Roman" w:cs="Times New Roman"/>
          <w:sz w:val="24"/>
        </w:rPr>
        <w:t>Приложение 1</w:t>
      </w:r>
    </w:p>
    <w:tbl>
      <w:tblPr>
        <w:tblStyle w:val="ac"/>
        <w:tblpPr w:leftFromText="180" w:rightFromText="180" w:vertAnchor="text" w:horzAnchor="margin" w:tblpXSpec="center" w:tblpY="32"/>
        <w:tblW w:w="8897" w:type="dxa"/>
        <w:tblLayout w:type="fixed"/>
        <w:tblLook w:val="04A0" w:firstRow="1" w:lastRow="0" w:firstColumn="1" w:lastColumn="0" w:noHBand="0" w:noVBand="1"/>
      </w:tblPr>
      <w:tblGrid>
        <w:gridCol w:w="1951"/>
        <w:gridCol w:w="1662"/>
        <w:gridCol w:w="113"/>
        <w:gridCol w:w="1627"/>
        <w:gridCol w:w="1798"/>
        <w:gridCol w:w="113"/>
        <w:gridCol w:w="1633"/>
      </w:tblGrid>
      <w:tr w:rsidR="00596D84" w:rsidRPr="006D373A" w:rsidTr="00D716E1">
        <w:trPr>
          <w:trHeight w:val="1155"/>
        </w:trPr>
        <w:tc>
          <w:tcPr>
            <w:tcW w:w="1951" w:type="dxa"/>
            <w:vMerge w:val="restart"/>
            <w:noWrap/>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Показатели</w:t>
            </w:r>
          </w:p>
        </w:tc>
        <w:tc>
          <w:tcPr>
            <w:tcW w:w="3402" w:type="dxa"/>
            <w:gridSpan w:val="3"/>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 xml:space="preserve">Концентрация веществ в исследуемой пробе воды </w:t>
            </w:r>
            <w:r>
              <w:rPr>
                <w:rFonts w:ascii="Times New Roman" w:eastAsia="Times New Roman" w:hAnsi="Times New Roman" w:cs="Times New Roman"/>
                <w:sz w:val="24"/>
                <w:szCs w:val="24"/>
                <w:lang w:eastAsia="ru-RU"/>
              </w:rPr>
              <w:t>20.10</w:t>
            </w:r>
            <w:r w:rsidRPr="006D373A">
              <w:rPr>
                <w:rFonts w:ascii="Times New Roman" w:eastAsia="Times New Roman" w:hAnsi="Times New Roman" w:cs="Times New Roman"/>
                <w:sz w:val="24"/>
                <w:szCs w:val="24"/>
                <w:lang w:eastAsia="ru-RU"/>
              </w:rPr>
              <w:t>.15.(оз.Сапшо)</w:t>
            </w:r>
          </w:p>
        </w:tc>
        <w:tc>
          <w:tcPr>
            <w:tcW w:w="3544" w:type="dxa"/>
            <w:gridSpan w:val="3"/>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 xml:space="preserve">Концентрация веществ в исследуемой пробе воды </w:t>
            </w:r>
            <w:r>
              <w:rPr>
                <w:rFonts w:ascii="Times New Roman" w:eastAsia="Times New Roman" w:hAnsi="Times New Roman" w:cs="Times New Roman"/>
                <w:sz w:val="24"/>
                <w:szCs w:val="24"/>
                <w:lang w:eastAsia="ru-RU"/>
              </w:rPr>
              <w:t>20.10</w:t>
            </w:r>
            <w:r w:rsidRPr="006D373A">
              <w:rPr>
                <w:rFonts w:ascii="Times New Roman" w:eastAsia="Times New Roman" w:hAnsi="Times New Roman" w:cs="Times New Roman"/>
                <w:sz w:val="24"/>
                <w:szCs w:val="24"/>
                <w:lang w:eastAsia="ru-RU"/>
              </w:rPr>
              <w:t>.15.(оз.Баклановское)</w:t>
            </w:r>
          </w:p>
        </w:tc>
      </w:tr>
      <w:tr w:rsidR="00596D84" w:rsidRPr="006D373A" w:rsidTr="00D716E1">
        <w:trPr>
          <w:trHeight w:val="720"/>
        </w:trPr>
        <w:tc>
          <w:tcPr>
            <w:tcW w:w="1951" w:type="dxa"/>
            <w:vMerge/>
            <w:hideMark/>
          </w:tcPr>
          <w:p w:rsidR="00596D84" w:rsidRPr="006D373A" w:rsidRDefault="00596D84" w:rsidP="004A6BCE">
            <w:pPr>
              <w:rPr>
                <w:rFonts w:ascii="Times New Roman" w:eastAsia="Times New Roman" w:hAnsi="Times New Roman" w:cs="Times New Roman"/>
                <w:sz w:val="24"/>
                <w:szCs w:val="24"/>
                <w:lang w:eastAsia="ru-RU"/>
              </w:rPr>
            </w:pPr>
          </w:p>
        </w:tc>
        <w:tc>
          <w:tcPr>
            <w:tcW w:w="1662" w:type="dxa"/>
          </w:tcPr>
          <w:p w:rsidR="00596D84" w:rsidRPr="006D373A" w:rsidRDefault="00596D84" w:rsidP="004A6BCE">
            <w:pPr>
              <w:jc w:val="center"/>
              <w:rPr>
                <w:rFonts w:ascii="Times New Roman" w:eastAsia="Times New Roman" w:hAnsi="Times New Roman" w:cs="Times New Roman"/>
                <w:b/>
                <w:bCs/>
                <w:sz w:val="24"/>
                <w:szCs w:val="24"/>
                <w:lang w:eastAsia="ru-RU"/>
              </w:rPr>
            </w:pPr>
            <w:r w:rsidRPr="006D373A">
              <w:rPr>
                <w:rFonts w:ascii="Times New Roman" w:eastAsia="Times New Roman" w:hAnsi="Times New Roman" w:cs="Times New Roman"/>
                <w:b/>
                <w:bCs/>
                <w:sz w:val="24"/>
                <w:szCs w:val="24"/>
                <w:lang w:eastAsia="ru-RU"/>
              </w:rPr>
              <w:t>поверхностная вода</w:t>
            </w:r>
          </w:p>
        </w:tc>
        <w:tc>
          <w:tcPr>
            <w:tcW w:w="1740" w:type="dxa"/>
            <w:gridSpan w:val="2"/>
          </w:tcPr>
          <w:p w:rsidR="00596D84" w:rsidRPr="006D373A" w:rsidRDefault="00596D84" w:rsidP="004A6BCE">
            <w:pPr>
              <w:jc w:val="center"/>
              <w:rPr>
                <w:rFonts w:ascii="Times New Roman" w:eastAsia="Times New Roman" w:hAnsi="Times New Roman" w:cs="Times New Roman"/>
                <w:b/>
                <w:bCs/>
                <w:sz w:val="24"/>
                <w:szCs w:val="24"/>
                <w:lang w:eastAsia="ru-RU"/>
              </w:rPr>
            </w:pPr>
            <w:r w:rsidRPr="006D373A">
              <w:rPr>
                <w:rFonts w:ascii="Times New Roman" w:eastAsia="Times New Roman" w:hAnsi="Times New Roman" w:cs="Times New Roman"/>
                <w:b/>
                <w:bCs/>
                <w:sz w:val="24"/>
                <w:szCs w:val="24"/>
                <w:lang w:eastAsia="ru-RU"/>
              </w:rPr>
              <w:t>глубинная вода</w:t>
            </w:r>
          </w:p>
        </w:tc>
        <w:tc>
          <w:tcPr>
            <w:tcW w:w="1798" w:type="dxa"/>
          </w:tcPr>
          <w:p w:rsidR="00596D84" w:rsidRPr="006D373A" w:rsidRDefault="00596D84" w:rsidP="004A6BCE">
            <w:pPr>
              <w:jc w:val="center"/>
              <w:rPr>
                <w:rFonts w:ascii="Times New Roman" w:eastAsia="Times New Roman" w:hAnsi="Times New Roman" w:cs="Times New Roman"/>
                <w:b/>
                <w:bCs/>
                <w:sz w:val="24"/>
                <w:szCs w:val="24"/>
                <w:lang w:eastAsia="ru-RU"/>
              </w:rPr>
            </w:pPr>
            <w:r w:rsidRPr="006D373A">
              <w:rPr>
                <w:rFonts w:ascii="Times New Roman" w:eastAsia="Times New Roman" w:hAnsi="Times New Roman" w:cs="Times New Roman"/>
                <w:b/>
                <w:bCs/>
                <w:sz w:val="24"/>
                <w:szCs w:val="24"/>
                <w:lang w:eastAsia="ru-RU"/>
              </w:rPr>
              <w:t>поверхностная вода</w:t>
            </w:r>
          </w:p>
        </w:tc>
        <w:tc>
          <w:tcPr>
            <w:tcW w:w="1746" w:type="dxa"/>
            <w:gridSpan w:val="2"/>
          </w:tcPr>
          <w:p w:rsidR="00596D84" w:rsidRPr="006D373A" w:rsidRDefault="00596D84" w:rsidP="004A6BCE">
            <w:pPr>
              <w:jc w:val="center"/>
              <w:rPr>
                <w:rFonts w:ascii="Times New Roman" w:eastAsia="Times New Roman" w:hAnsi="Times New Roman" w:cs="Times New Roman"/>
                <w:b/>
                <w:bCs/>
                <w:sz w:val="24"/>
                <w:szCs w:val="24"/>
                <w:lang w:eastAsia="ru-RU"/>
              </w:rPr>
            </w:pPr>
            <w:r w:rsidRPr="006D373A">
              <w:rPr>
                <w:rFonts w:ascii="Times New Roman" w:eastAsia="Times New Roman" w:hAnsi="Times New Roman" w:cs="Times New Roman"/>
                <w:b/>
                <w:bCs/>
                <w:sz w:val="24"/>
                <w:szCs w:val="24"/>
                <w:lang w:eastAsia="ru-RU"/>
              </w:rPr>
              <w:t>глубинная вода</w:t>
            </w:r>
          </w:p>
        </w:tc>
      </w:tr>
      <w:tr w:rsidR="00596D84" w:rsidRPr="006D373A" w:rsidTr="00D716E1">
        <w:trPr>
          <w:trHeight w:val="615"/>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рН</w:t>
            </w:r>
          </w:p>
        </w:tc>
        <w:tc>
          <w:tcPr>
            <w:tcW w:w="1662" w:type="dxa"/>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8,00</w:t>
            </w:r>
          </w:p>
        </w:tc>
        <w:tc>
          <w:tcPr>
            <w:tcW w:w="1740" w:type="dxa"/>
            <w:gridSpan w:val="2"/>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8,00</w:t>
            </w:r>
          </w:p>
        </w:tc>
        <w:tc>
          <w:tcPr>
            <w:tcW w:w="1798" w:type="dxa"/>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8,00</w:t>
            </w:r>
          </w:p>
        </w:tc>
        <w:tc>
          <w:tcPr>
            <w:tcW w:w="1746" w:type="dxa"/>
            <w:gridSpan w:val="2"/>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7,50</w:t>
            </w:r>
          </w:p>
        </w:tc>
      </w:tr>
      <w:tr w:rsidR="00596D84" w:rsidRPr="006D373A" w:rsidTr="00D716E1">
        <w:trPr>
          <w:trHeight w:val="630"/>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О2, мг/дм3</w:t>
            </w:r>
          </w:p>
        </w:tc>
        <w:tc>
          <w:tcPr>
            <w:tcW w:w="1662" w:type="dxa"/>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9,51</w:t>
            </w:r>
          </w:p>
        </w:tc>
        <w:tc>
          <w:tcPr>
            <w:tcW w:w="1740" w:type="dxa"/>
            <w:gridSpan w:val="2"/>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9,20</w:t>
            </w:r>
          </w:p>
        </w:tc>
        <w:tc>
          <w:tcPr>
            <w:tcW w:w="1798" w:type="dxa"/>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8,40</w:t>
            </w:r>
          </w:p>
        </w:tc>
        <w:tc>
          <w:tcPr>
            <w:tcW w:w="1746" w:type="dxa"/>
            <w:gridSpan w:val="2"/>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0,35</w:t>
            </w:r>
          </w:p>
        </w:tc>
      </w:tr>
      <w:tr w:rsidR="00596D84" w:rsidRPr="006D373A" w:rsidTr="00D716E1">
        <w:trPr>
          <w:trHeight w:val="630"/>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Mg 2+   (мг/дм3)</w:t>
            </w:r>
          </w:p>
        </w:tc>
        <w:tc>
          <w:tcPr>
            <w:tcW w:w="1662" w:type="dxa"/>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7,7</w:t>
            </w:r>
          </w:p>
        </w:tc>
        <w:tc>
          <w:tcPr>
            <w:tcW w:w="1740" w:type="dxa"/>
            <w:gridSpan w:val="2"/>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7,7</w:t>
            </w:r>
          </w:p>
        </w:tc>
        <w:tc>
          <w:tcPr>
            <w:tcW w:w="1798" w:type="dxa"/>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10,2</w:t>
            </w:r>
          </w:p>
        </w:tc>
        <w:tc>
          <w:tcPr>
            <w:tcW w:w="1746" w:type="dxa"/>
            <w:gridSpan w:val="2"/>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11,1</w:t>
            </w:r>
          </w:p>
        </w:tc>
      </w:tr>
      <w:tr w:rsidR="00596D84" w:rsidRPr="006D373A" w:rsidTr="00D716E1">
        <w:trPr>
          <w:trHeight w:val="630"/>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Cl-   (мг/дм3)</w:t>
            </w:r>
          </w:p>
        </w:tc>
        <w:tc>
          <w:tcPr>
            <w:tcW w:w="1662" w:type="dxa"/>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13,8</w:t>
            </w:r>
          </w:p>
        </w:tc>
        <w:tc>
          <w:tcPr>
            <w:tcW w:w="1740" w:type="dxa"/>
            <w:gridSpan w:val="2"/>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13,6</w:t>
            </w:r>
          </w:p>
        </w:tc>
        <w:tc>
          <w:tcPr>
            <w:tcW w:w="1798" w:type="dxa"/>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3,9</w:t>
            </w:r>
          </w:p>
        </w:tc>
        <w:tc>
          <w:tcPr>
            <w:tcW w:w="1746" w:type="dxa"/>
            <w:gridSpan w:val="2"/>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5,0</w:t>
            </w:r>
          </w:p>
        </w:tc>
      </w:tr>
      <w:tr w:rsidR="00596D84" w:rsidRPr="006D373A" w:rsidTr="00D716E1">
        <w:trPr>
          <w:trHeight w:val="540"/>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SO4 2-   (мг/дм3)</w:t>
            </w:r>
          </w:p>
        </w:tc>
        <w:tc>
          <w:tcPr>
            <w:tcW w:w="1662" w:type="dxa"/>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14,7</w:t>
            </w:r>
          </w:p>
        </w:tc>
        <w:tc>
          <w:tcPr>
            <w:tcW w:w="1740" w:type="dxa"/>
            <w:gridSpan w:val="2"/>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17,3</w:t>
            </w:r>
          </w:p>
        </w:tc>
        <w:tc>
          <w:tcPr>
            <w:tcW w:w="1798" w:type="dxa"/>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23,1</w:t>
            </w:r>
          </w:p>
        </w:tc>
        <w:tc>
          <w:tcPr>
            <w:tcW w:w="1746" w:type="dxa"/>
            <w:gridSpan w:val="2"/>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26,5</w:t>
            </w:r>
          </w:p>
        </w:tc>
      </w:tr>
      <w:tr w:rsidR="00596D84" w:rsidRPr="006D373A" w:rsidTr="00D716E1">
        <w:trPr>
          <w:trHeight w:val="705"/>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Минерализация, мг/дм3</w:t>
            </w:r>
          </w:p>
        </w:tc>
        <w:tc>
          <w:tcPr>
            <w:tcW w:w="1662" w:type="dxa"/>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178,5</w:t>
            </w:r>
          </w:p>
        </w:tc>
        <w:tc>
          <w:tcPr>
            <w:tcW w:w="1740" w:type="dxa"/>
            <w:gridSpan w:val="2"/>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167,0</w:t>
            </w:r>
          </w:p>
        </w:tc>
        <w:tc>
          <w:tcPr>
            <w:tcW w:w="1798" w:type="dxa"/>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201,8</w:t>
            </w:r>
          </w:p>
        </w:tc>
        <w:tc>
          <w:tcPr>
            <w:tcW w:w="1746" w:type="dxa"/>
            <w:gridSpan w:val="2"/>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226,9</w:t>
            </w:r>
          </w:p>
        </w:tc>
      </w:tr>
      <w:tr w:rsidR="00596D84" w:rsidRPr="006D373A" w:rsidTr="00D716E1">
        <w:trPr>
          <w:trHeight w:val="705"/>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Жесткость                            (ммоль/дм3 экв. )</w:t>
            </w:r>
          </w:p>
        </w:tc>
        <w:tc>
          <w:tcPr>
            <w:tcW w:w="1662" w:type="dxa"/>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2,24</w:t>
            </w:r>
          </w:p>
        </w:tc>
        <w:tc>
          <w:tcPr>
            <w:tcW w:w="1740" w:type="dxa"/>
            <w:gridSpan w:val="2"/>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2,28</w:t>
            </w:r>
          </w:p>
        </w:tc>
        <w:tc>
          <w:tcPr>
            <w:tcW w:w="1798" w:type="dxa"/>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2,63</w:t>
            </w:r>
          </w:p>
        </w:tc>
        <w:tc>
          <w:tcPr>
            <w:tcW w:w="1746" w:type="dxa"/>
            <w:gridSpan w:val="2"/>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2,84</w:t>
            </w:r>
          </w:p>
        </w:tc>
      </w:tr>
      <w:tr w:rsidR="00596D84" w:rsidRPr="006D373A" w:rsidTr="00D716E1">
        <w:trPr>
          <w:trHeight w:val="660"/>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HCO3-   (мг/дм3)</w:t>
            </w:r>
          </w:p>
        </w:tc>
        <w:tc>
          <w:tcPr>
            <w:tcW w:w="1662" w:type="dxa"/>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108,8</w:t>
            </w:r>
          </w:p>
        </w:tc>
        <w:tc>
          <w:tcPr>
            <w:tcW w:w="1740" w:type="dxa"/>
            <w:gridSpan w:val="2"/>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94,2</w:t>
            </w:r>
          </w:p>
        </w:tc>
        <w:tc>
          <w:tcPr>
            <w:tcW w:w="1798" w:type="dxa"/>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127,9</w:t>
            </w:r>
          </w:p>
        </w:tc>
        <w:tc>
          <w:tcPr>
            <w:tcW w:w="1746" w:type="dxa"/>
            <w:gridSpan w:val="2"/>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139,2</w:t>
            </w:r>
          </w:p>
        </w:tc>
      </w:tr>
      <w:tr w:rsidR="00596D84" w:rsidRPr="006D373A" w:rsidTr="00D716E1">
        <w:trPr>
          <w:trHeight w:val="600"/>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Na+K (мг/дм3)</w:t>
            </w:r>
          </w:p>
        </w:tc>
        <w:tc>
          <w:tcPr>
            <w:tcW w:w="1662" w:type="dxa"/>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&lt;0.6</w:t>
            </w:r>
          </w:p>
        </w:tc>
        <w:tc>
          <w:tcPr>
            <w:tcW w:w="1740" w:type="dxa"/>
            <w:gridSpan w:val="2"/>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&lt;0.6</w:t>
            </w:r>
          </w:p>
        </w:tc>
        <w:tc>
          <w:tcPr>
            <w:tcW w:w="1798" w:type="dxa"/>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&lt;0.6</w:t>
            </w:r>
          </w:p>
        </w:tc>
        <w:tc>
          <w:tcPr>
            <w:tcW w:w="1746" w:type="dxa"/>
            <w:gridSpan w:val="2"/>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3.26</w:t>
            </w:r>
          </w:p>
        </w:tc>
      </w:tr>
      <w:tr w:rsidR="00596D84" w:rsidRPr="006D373A" w:rsidTr="00D716E1">
        <w:trPr>
          <w:trHeight w:val="540"/>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Ca  (мг/дм3)</w:t>
            </w:r>
          </w:p>
        </w:tc>
        <w:tc>
          <w:tcPr>
            <w:tcW w:w="1662" w:type="dxa"/>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32,3</w:t>
            </w:r>
          </w:p>
        </w:tc>
        <w:tc>
          <w:tcPr>
            <w:tcW w:w="1740" w:type="dxa"/>
            <w:gridSpan w:val="2"/>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33,0</w:t>
            </w:r>
          </w:p>
        </w:tc>
        <w:tc>
          <w:tcPr>
            <w:tcW w:w="1798" w:type="dxa"/>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35,8</w:t>
            </w:r>
          </w:p>
        </w:tc>
        <w:tc>
          <w:tcPr>
            <w:tcW w:w="1746" w:type="dxa"/>
            <w:gridSpan w:val="2"/>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38,6</w:t>
            </w:r>
          </w:p>
        </w:tc>
      </w:tr>
      <w:tr w:rsidR="00596D84" w:rsidRPr="006D373A" w:rsidTr="00D716E1">
        <w:trPr>
          <w:trHeight w:val="585"/>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N (NH4+)   (мг/дм3)</w:t>
            </w:r>
          </w:p>
        </w:tc>
        <w:tc>
          <w:tcPr>
            <w:tcW w:w="1662" w:type="dxa"/>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0.030</w:t>
            </w:r>
          </w:p>
        </w:tc>
        <w:tc>
          <w:tcPr>
            <w:tcW w:w="1740" w:type="dxa"/>
            <w:gridSpan w:val="2"/>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0.037</w:t>
            </w:r>
          </w:p>
        </w:tc>
        <w:tc>
          <w:tcPr>
            <w:tcW w:w="1798" w:type="dxa"/>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0.033</w:t>
            </w:r>
          </w:p>
        </w:tc>
        <w:tc>
          <w:tcPr>
            <w:tcW w:w="1746" w:type="dxa"/>
            <w:gridSpan w:val="2"/>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0.612</w:t>
            </w:r>
          </w:p>
        </w:tc>
      </w:tr>
      <w:tr w:rsidR="00596D84" w:rsidRPr="006D373A" w:rsidTr="00D716E1">
        <w:trPr>
          <w:trHeight w:val="615"/>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N (NO2-)   (мг/дм3)</w:t>
            </w:r>
          </w:p>
        </w:tc>
        <w:tc>
          <w:tcPr>
            <w:tcW w:w="1662" w:type="dxa"/>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&lt;0.002</w:t>
            </w:r>
          </w:p>
        </w:tc>
        <w:tc>
          <w:tcPr>
            <w:tcW w:w="1740" w:type="dxa"/>
            <w:gridSpan w:val="2"/>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&lt;0.002</w:t>
            </w:r>
          </w:p>
        </w:tc>
        <w:tc>
          <w:tcPr>
            <w:tcW w:w="1798" w:type="dxa"/>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&lt;0.002</w:t>
            </w:r>
          </w:p>
        </w:tc>
        <w:tc>
          <w:tcPr>
            <w:tcW w:w="1746" w:type="dxa"/>
            <w:gridSpan w:val="2"/>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&lt;0.002</w:t>
            </w:r>
          </w:p>
        </w:tc>
      </w:tr>
      <w:tr w:rsidR="00596D84" w:rsidRPr="006D373A" w:rsidTr="00D716E1">
        <w:trPr>
          <w:trHeight w:val="555"/>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N (NO3-)  (мг/дм3)</w:t>
            </w:r>
          </w:p>
        </w:tc>
        <w:tc>
          <w:tcPr>
            <w:tcW w:w="1662" w:type="dxa"/>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&lt;0.005</w:t>
            </w:r>
          </w:p>
        </w:tc>
        <w:tc>
          <w:tcPr>
            <w:tcW w:w="1740" w:type="dxa"/>
            <w:gridSpan w:val="2"/>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&lt;0.005</w:t>
            </w:r>
          </w:p>
        </w:tc>
        <w:tc>
          <w:tcPr>
            <w:tcW w:w="1798" w:type="dxa"/>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&lt;0.005</w:t>
            </w:r>
          </w:p>
        </w:tc>
        <w:tc>
          <w:tcPr>
            <w:tcW w:w="1746" w:type="dxa"/>
            <w:gridSpan w:val="2"/>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&lt;0.005</w:t>
            </w:r>
          </w:p>
        </w:tc>
      </w:tr>
      <w:tr w:rsidR="00596D84" w:rsidRPr="006D373A" w:rsidTr="00D716E1">
        <w:trPr>
          <w:trHeight w:val="615"/>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Р (РО4 3-) , мг/дм3</w:t>
            </w:r>
          </w:p>
        </w:tc>
        <w:tc>
          <w:tcPr>
            <w:tcW w:w="1662" w:type="dxa"/>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0.011</w:t>
            </w:r>
          </w:p>
        </w:tc>
        <w:tc>
          <w:tcPr>
            <w:tcW w:w="1740" w:type="dxa"/>
            <w:gridSpan w:val="2"/>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&lt;0.005</w:t>
            </w:r>
          </w:p>
        </w:tc>
        <w:tc>
          <w:tcPr>
            <w:tcW w:w="1798" w:type="dxa"/>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0.019</w:t>
            </w:r>
          </w:p>
        </w:tc>
        <w:tc>
          <w:tcPr>
            <w:tcW w:w="1746" w:type="dxa"/>
            <w:gridSpan w:val="2"/>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0.201</w:t>
            </w:r>
          </w:p>
        </w:tc>
      </w:tr>
      <w:tr w:rsidR="00596D84" w:rsidRPr="006D373A" w:rsidTr="00D716E1">
        <w:trPr>
          <w:trHeight w:val="510"/>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Si мг/дм3</w:t>
            </w:r>
          </w:p>
        </w:tc>
        <w:tc>
          <w:tcPr>
            <w:tcW w:w="1662" w:type="dxa"/>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1.13</w:t>
            </w:r>
          </w:p>
        </w:tc>
        <w:tc>
          <w:tcPr>
            <w:tcW w:w="1740" w:type="dxa"/>
            <w:gridSpan w:val="2"/>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1,11</w:t>
            </w:r>
          </w:p>
        </w:tc>
        <w:tc>
          <w:tcPr>
            <w:tcW w:w="1798" w:type="dxa"/>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0.68</w:t>
            </w:r>
          </w:p>
        </w:tc>
        <w:tc>
          <w:tcPr>
            <w:tcW w:w="1746" w:type="dxa"/>
            <w:gridSpan w:val="2"/>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1.71</w:t>
            </w:r>
          </w:p>
        </w:tc>
      </w:tr>
      <w:tr w:rsidR="00596D84" w:rsidRPr="006D373A" w:rsidTr="00D716E1">
        <w:trPr>
          <w:trHeight w:val="555"/>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Fe общ., мг/дм3</w:t>
            </w:r>
          </w:p>
        </w:tc>
        <w:tc>
          <w:tcPr>
            <w:tcW w:w="1662" w:type="dxa"/>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0,023</w:t>
            </w:r>
          </w:p>
        </w:tc>
        <w:tc>
          <w:tcPr>
            <w:tcW w:w="1740" w:type="dxa"/>
            <w:gridSpan w:val="2"/>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0,074</w:t>
            </w:r>
          </w:p>
        </w:tc>
        <w:tc>
          <w:tcPr>
            <w:tcW w:w="1798" w:type="dxa"/>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&lt;0.010</w:t>
            </w:r>
          </w:p>
        </w:tc>
        <w:tc>
          <w:tcPr>
            <w:tcW w:w="1746" w:type="dxa"/>
            <w:gridSpan w:val="2"/>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0.052</w:t>
            </w:r>
          </w:p>
        </w:tc>
      </w:tr>
      <w:tr w:rsidR="00596D84" w:rsidRPr="006D373A" w:rsidTr="00D716E1">
        <w:trPr>
          <w:trHeight w:val="510"/>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Mn мкг/дм3</w:t>
            </w:r>
          </w:p>
        </w:tc>
        <w:tc>
          <w:tcPr>
            <w:tcW w:w="1662" w:type="dxa"/>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106,0</w:t>
            </w:r>
          </w:p>
        </w:tc>
        <w:tc>
          <w:tcPr>
            <w:tcW w:w="1740" w:type="dxa"/>
            <w:gridSpan w:val="2"/>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110,0</w:t>
            </w:r>
          </w:p>
        </w:tc>
        <w:tc>
          <w:tcPr>
            <w:tcW w:w="1798" w:type="dxa"/>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77,0</w:t>
            </w:r>
          </w:p>
        </w:tc>
        <w:tc>
          <w:tcPr>
            <w:tcW w:w="1746" w:type="dxa"/>
            <w:gridSpan w:val="2"/>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812,0</w:t>
            </w:r>
          </w:p>
        </w:tc>
      </w:tr>
      <w:tr w:rsidR="00596D84" w:rsidRPr="006D373A" w:rsidTr="00D716E1">
        <w:trPr>
          <w:trHeight w:val="510"/>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Сu мкг/дм3</w:t>
            </w:r>
          </w:p>
        </w:tc>
        <w:tc>
          <w:tcPr>
            <w:tcW w:w="1662" w:type="dxa"/>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2.5</w:t>
            </w:r>
          </w:p>
        </w:tc>
        <w:tc>
          <w:tcPr>
            <w:tcW w:w="1740" w:type="dxa"/>
            <w:gridSpan w:val="2"/>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5.7</w:t>
            </w:r>
          </w:p>
        </w:tc>
        <w:tc>
          <w:tcPr>
            <w:tcW w:w="1798" w:type="dxa"/>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2.5</w:t>
            </w:r>
          </w:p>
        </w:tc>
        <w:tc>
          <w:tcPr>
            <w:tcW w:w="1746" w:type="dxa"/>
            <w:gridSpan w:val="2"/>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5.3</w:t>
            </w:r>
          </w:p>
        </w:tc>
      </w:tr>
      <w:tr w:rsidR="00596D84" w:rsidRPr="006D373A" w:rsidTr="00D716E1">
        <w:trPr>
          <w:trHeight w:val="600"/>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lastRenderedPageBreak/>
              <w:t>Zn мкг/дм3</w:t>
            </w:r>
          </w:p>
        </w:tc>
        <w:tc>
          <w:tcPr>
            <w:tcW w:w="1662" w:type="dxa"/>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2.0</w:t>
            </w:r>
          </w:p>
        </w:tc>
        <w:tc>
          <w:tcPr>
            <w:tcW w:w="1740" w:type="dxa"/>
            <w:gridSpan w:val="2"/>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1.0</w:t>
            </w:r>
          </w:p>
        </w:tc>
        <w:tc>
          <w:tcPr>
            <w:tcW w:w="1798" w:type="dxa"/>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4.0</w:t>
            </w:r>
          </w:p>
        </w:tc>
        <w:tc>
          <w:tcPr>
            <w:tcW w:w="1746" w:type="dxa"/>
            <w:gridSpan w:val="2"/>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4.3</w:t>
            </w:r>
          </w:p>
        </w:tc>
      </w:tr>
      <w:tr w:rsidR="00596D84" w:rsidRPr="006D373A" w:rsidTr="00D716E1">
        <w:trPr>
          <w:trHeight w:val="630"/>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Рb мкг/дм3</w:t>
            </w:r>
          </w:p>
        </w:tc>
        <w:tc>
          <w:tcPr>
            <w:tcW w:w="1662" w:type="dxa"/>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&lt;1.0</w:t>
            </w:r>
          </w:p>
        </w:tc>
        <w:tc>
          <w:tcPr>
            <w:tcW w:w="1740" w:type="dxa"/>
            <w:gridSpan w:val="2"/>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&lt;1.0</w:t>
            </w:r>
          </w:p>
        </w:tc>
        <w:tc>
          <w:tcPr>
            <w:tcW w:w="1798" w:type="dxa"/>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&lt;1.0</w:t>
            </w:r>
          </w:p>
        </w:tc>
        <w:tc>
          <w:tcPr>
            <w:tcW w:w="1746" w:type="dxa"/>
            <w:gridSpan w:val="2"/>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&lt;1.0</w:t>
            </w:r>
          </w:p>
        </w:tc>
      </w:tr>
      <w:tr w:rsidR="00596D84" w:rsidRPr="006D373A" w:rsidTr="00D716E1">
        <w:trPr>
          <w:trHeight w:val="540"/>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Cr 6+ мкг/дм3</w:t>
            </w:r>
          </w:p>
        </w:tc>
        <w:tc>
          <w:tcPr>
            <w:tcW w:w="1662" w:type="dxa"/>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1.7</w:t>
            </w:r>
          </w:p>
        </w:tc>
        <w:tc>
          <w:tcPr>
            <w:tcW w:w="1740" w:type="dxa"/>
            <w:gridSpan w:val="2"/>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2,0</w:t>
            </w:r>
          </w:p>
        </w:tc>
        <w:tc>
          <w:tcPr>
            <w:tcW w:w="1798" w:type="dxa"/>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2,5</w:t>
            </w:r>
          </w:p>
        </w:tc>
        <w:tc>
          <w:tcPr>
            <w:tcW w:w="1746" w:type="dxa"/>
            <w:gridSpan w:val="2"/>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2,7</w:t>
            </w:r>
          </w:p>
        </w:tc>
      </w:tr>
      <w:tr w:rsidR="00596D84" w:rsidRPr="006D373A" w:rsidTr="00D716E1">
        <w:trPr>
          <w:trHeight w:val="600"/>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Cd мкг/дм3</w:t>
            </w:r>
          </w:p>
        </w:tc>
        <w:tc>
          <w:tcPr>
            <w:tcW w:w="1662" w:type="dxa"/>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&lt;0.5</w:t>
            </w:r>
          </w:p>
        </w:tc>
        <w:tc>
          <w:tcPr>
            <w:tcW w:w="1740" w:type="dxa"/>
            <w:gridSpan w:val="2"/>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&lt;0.5</w:t>
            </w:r>
          </w:p>
        </w:tc>
        <w:tc>
          <w:tcPr>
            <w:tcW w:w="1798" w:type="dxa"/>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0.6</w:t>
            </w:r>
          </w:p>
        </w:tc>
        <w:tc>
          <w:tcPr>
            <w:tcW w:w="1746" w:type="dxa"/>
            <w:gridSpan w:val="2"/>
            <w:noWrap/>
            <w:vAlign w:val="center"/>
          </w:tcPr>
          <w:p w:rsidR="00596D84" w:rsidRPr="007F7489" w:rsidRDefault="00596D84" w:rsidP="004A6BCE">
            <w:pPr>
              <w:jc w:val="center"/>
              <w:rPr>
                <w:rFonts w:ascii="Times New Roman" w:eastAsia="Times New Roman" w:hAnsi="Times New Roman" w:cs="Times New Roman"/>
                <w:sz w:val="20"/>
                <w:szCs w:val="20"/>
                <w:lang w:eastAsia="ru-RU"/>
              </w:rPr>
            </w:pPr>
            <w:r w:rsidRPr="007F7489">
              <w:rPr>
                <w:rFonts w:ascii="Times New Roman" w:eastAsia="Times New Roman" w:hAnsi="Times New Roman" w:cs="Times New Roman"/>
                <w:sz w:val="20"/>
                <w:szCs w:val="20"/>
                <w:lang w:eastAsia="ru-RU"/>
              </w:rPr>
              <w:t>&lt;0.5</w:t>
            </w:r>
          </w:p>
        </w:tc>
      </w:tr>
      <w:tr w:rsidR="00596D84" w:rsidRPr="006D373A" w:rsidTr="00D716E1">
        <w:trPr>
          <w:trHeight w:val="558"/>
        </w:trPr>
        <w:tc>
          <w:tcPr>
            <w:tcW w:w="1951" w:type="dxa"/>
            <w:vMerge w:val="restart"/>
            <w:noWrap/>
            <w:hideMark/>
          </w:tcPr>
          <w:p w:rsidR="00596D84" w:rsidRPr="006D373A" w:rsidRDefault="00596D84" w:rsidP="00596D84">
            <w:pPr>
              <w:rPr>
                <w:rFonts w:ascii="Times New Roman" w:eastAsia="Times New Roman" w:hAnsi="Times New Roman" w:cs="Times New Roman"/>
                <w:sz w:val="24"/>
                <w:szCs w:val="24"/>
                <w:lang w:eastAsia="ru-RU"/>
              </w:rPr>
            </w:pPr>
          </w:p>
        </w:tc>
        <w:tc>
          <w:tcPr>
            <w:tcW w:w="3402" w:type="dxa"/>
            <w:gridSpan w:val="3"/>
          </w:tcPr>
          <w:p w:rsidR="00596D84" w:rsidRPr="006D373A" w:rsidRDefault="00596D84" w:rsidP="004A6BC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25.02</w:t>
            </w:r>
            <w:r w:rsidRPr="006D373A">
              <w:rPr>
                <w:rFonts w:ascii="Times New Roman" w:eastAsia="Times New Roman" w:hAnsi="Times New Roman" w:cs="Times New Roman"/>
                <w:sz w:val="24"/>
                <w:szCs w:val="24"/>
                <w:lang w:eastAsia="ru-RU"/>
              </w:rPr>
              <w:t>.15.(оз.Сапшо)</w:t>
            </w:r>
          </w:p>
        </w:tc>
        <w:tc>
          <w:tcPr>
            <w:tcW w:w="3544" w:type="dxa"/>
            <w:gridSpan w:val="3"/>
          </w:tcPr>
          <w:p w:rsidR="00596D84" w:rsidRPr="006D373A" w:rsidRDefault="00596D84" w:rsidP="004A6BC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25.02</w:t>
            </w:r>
            <w:r w:rsidRPr="006D373A">
              <w:rPr>
                <w:rFonts w:ascii="Times New Roman" w:eastAsia="Times New Roman" w:hAnsi="Times New Roman" w:cs="Times New Roman"/>
                <w:sz w:val="24"/>
                <w:szCs w:val="24"/>
                <w:lang w:eastAsia="ru-RU"/>
              </w:rPr>
              <w:t>.15.(оз.Баклановское)</w:t>
            </w:r>
          </w:p>
        </w:tc>
      </w:tr>
      <w:tr w:rsidR="00596D84" w:rsidRPr="006D373A" w:rsidTr="00D716E1">
        <w:trPr>
          <w:trHeight w:val="720"/>
        </w:trPr>
        <w:tc>
          <w:tcPr>
            <w:tcW w:w="1951" w:type="dxa"/>
            <w:vMerge/>
            <w:hideMark/>
          </w:tcPr>
          <w:p w:rsidR="00596D84" w:rsidRPr="006D373A" w:rsidRDefault="00596D84" w:rsidP="004A6BCE">
            <w:pPr>
              <w:rPr>
                <w:rFonts w:ascii="Times New Roman" w:eastAsia="Times New Roman" w:hAnsi="Times New Roman" w:cs="Times New Roman"/>
                <w:sz w:val="24"/>
                <w:szCs w:val="24"/>
                <w:lang w:eastAsia="ru-RU"/>
              </w:rPr>
            </w:pPr>
          </w:p>
        </w:tc>
        <w:tc>
          <w:tcPr>
            <w:tcW w:w="1775" w:type="dxa"/>
            <w:gridSpan w:val="2"/>
          </w:tcPr>
          <w:p w:rsidR="00596D84" w:rsidRPr="006D373A" w:rsidRDefault="00596D84" w:rsidP="004A6BCE">
            <w:pPr>
              <w:jc w:val="center"/>
              <w:rPr>
                <w:rFonts w:ascii="Times New Roman" w:eastAsia="Times New Roman" w:hAnsi="Times New Roman" w:cs="Times New Roman"/>
                <w:b/>
                <w:bCs/>
                <w:sz w:val="24"/>
                <w:szCs w:val="24"/>
                <w:lang w:eastAsia="ru-RU"/>
              </w:rPr>
            </w:pPr>
            <w:r w:rsidRPr="006D373A">
              <w:rPr>
                <w:rFonts w:ascii="Times New Roman" w:eastAsia="Times New Roman" w:hAnsi="Times New Roman" w:cs="Times New Roman"/>
                <w:b/>
                <w:bCs/>
                <w:sz w:val="24"/>
                <w:szCs w:val="24"/>
                <w:lang w:eastAsia="ru-RU"/>
              </w:rPr>
              <w:t>поверхностная вода</w:t>
            </w:r>
          </w:p>
        </w:tc>
        <w:tc>
          <w:tcPr>
            <w:tcW w:w="1627" w:type="dxa"/>
          </w:tcPr>
          <w:p w:rsidR="00596D84" w:rsidRPr="006D373A" w:rsidRDefault="00596D84" w:rsidP="004A6BCE">
            <w:pPr>
              <w:jc w:val="center"/>
              <w:rPr>
                <w:rFonts w:ascii="Times New Roman" w:eastAsia="Times New Roman" w:hAnsi="Times New Roman" w:cs="Times New Roman"/>
                <w:b/>
                <w:bCs/>
                <w:sz w:val="24"/>
                <w:szCs w:val="24"/>
                <w:lang w:eastAsia="ru-RU"/>
              </w:rPr>
            </w:pPr>
            <w:r w:rsidRPr="006D373A">
              <w:rPr>
                <w:rFonts w:ascii="Times New Roman" w:eastAsia="Times New Roman" w:hAnsi="Times New Roman" w:cs="Times New Roman"/>
                <w:b/>
                <w:bCs/>
                <w:sz w:val="24"/>
                <w:szCs w:val="24"/>
                <w:lang w:eastAsia="ru-RU"/>
              </w:rPr>
              <w:t>глубинная вода</w:t>
            </w:r>
          </w:p>
        </w:tc>
        <w:tc>
          <w:tcPr>
            <w:tcW w:w="1911" w:type="dxa"/>
            <w:gridSpan w:val="2"/>
          </w:tcPr>
          <w:p w:rsidR="00596D84" w:rsidRPr="006D373A" w:rsidRDefault="00596D84" w:rsidP="004A6BCE">
            <w:pPr>
              <w:jc w:val="center"/>
              <w:rPr>
                <w:rFonts w:ascii="Times New Roman" w:eastAsia="Times New Roman" w:hAnsi="Times New Roman" w:cs="Times New Roman"/>
                <w:b/>
                <w:bCs/>
                <w:sz w:val="24"/>
                <w:szCs w:val="24"/>
                <w:lang w:eastAsia="ru-RU"/>
              </w:rPr>
            </w:pPr>
            <w:r w:rsidRPr="006D373A">
              <w:rPr>
                <w:rFonts w:ascii="Times New Roman" w:eastAsia="Times New Roman" w:hAnsi="Times New Roman" w:cs="Times New Roman"/>
                <w:b/>
                <w:bCs/>
                <w:sz w:val="24"/>
                <w:szCs w:val="24"/>
                <w:lang w:eastAsia="ru-RU"/>
              </w:rPr>
              <w:t>поверхностная вода</w:t>
            </w:r>
          </w:p>
        </w:tc>
        <w:tc>
          <w:tcPr>
            <w:tcW w:w="1633" w:type="dxa"/>
          </w:tcPr>
          <w:p w:rsidR="00596D84" w:rsidRPr="006D373A" w:rsidRDefault="00596D84" w:rsidP="004A6BCE">
            <w:pPr>
              <w:jc w:val="center"/>
              <w:rPr>
                <w:rFonts w:ascii="Times New Roman" w:eastAsia="Times New Roman" w:hAnsi="Times New Roman" w:cs="Times New Roman"/>
                <w:b/>
                <w:bCs/>
                <w:sz w:val="24"/>
                <w:szCs w:val="24"/>
                <w:lang w:eastAsia="ru-RU"/>
              </w:rPr>
            </w:pPr>
            <w:r w:rsidRPr="006D373A">
              <w:rPr>
                <w:rFonts w:ascii="Times New Roman" w:eastAsia="Times New Roman" w:hAnsi="Times New Roman" w:cs="Times New Roman"/>
                <w:b/>
                <w:bCs/>
                <w:sz w:val="24"/>
                <w:szCs w:val="24"/>
                <w:lang w:eastAsia="ru-RU"/>
              </w:rPr>
              <w:t>глубинная вода</w:t>
            </w:r>
          </w:p>
        </w:tc>
      </w:tr>
      <w:tr w:rsidR="00596D84" w:rsidRPr="008B0450" w:rsidTr="00D716E1">
        <w:trPr>
          <w:trHeight w:val="615"/>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рН</w:t>
            </w:r>
          </w:p>
        </w:tc>
        <w:tc>
          <w:tcPr>
            <w:tcW w:w="1775"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8,24</w:t>
            </w:r>
          </w:p>
        </w:tc>
        <w:tc>
          <w:tcPr>
            <w:tcW w:w="1627"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8,02</w:t>
            </w:r>
          </w:p>
        </w:tc>
        <w:tc>
          <w:tcPr>
            <w:tcW w:w="1911"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8,31</w:t>
            </w:r>
          </w:p>
        </w:tc>
        <w:tc>
          <w:tcPr>
            <w:tcW w:w="1633"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8,24</w:t>
            </w:r>
          </w:p>
        </w:tc>
      </w:tr>
      <w:tr w:rsidR="00596D84" w:rsidRPr="008B0450" w:rsidTr="00D716E1">
        <w:trPr>
          <w:trHeight w:val="630"/>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О2, мг/дм3</w:t>
            </w:r>
          </w:p>
        </w:tc>
        <w:tc>
          <w:tcPr>
            <w:tcW w:w="1775"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6,00</w:t>
            </w:r>
          </w:p>
        </w:tc>
        <w:tc>
          <w:tcPr>
            <w:tcW w:w="1627"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1,89</w:t>
            </w:r>
          </w:p>
        </w:tc>
        <w:tc>
          <w:tcPr>
            <w:tcW w:w="1911"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11,03</w:t>
            </w:r>
          </w:p>
        </w:tc>
        <w:tc>
          <w:tcPr>
            <w:tcW w:w="1633"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3,01</w:t>
            </w:r>
          </w:p>
        </w:tc>
      </w:tr>
      <w:tr w:rsidR="00596D84" w:rsidRPr="008B0450" w:rsidTr="00D716E1">
        <w:trPr>
          <w:trHeight w:val="630"/>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Mg 2+   (мг/дм3)</w:t>
            </w:r>
          </w:p>
        </w:tc>
        <w:tc>
          <w:tcPr>
            <w:tcW w:w="1775"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10,8</w:t>
            </w:r>
          </w:p>
        </w:tc>
        <w:tc>
          <w:tcPr>
            <w:tcW w:w="1627"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9,4</w:t>
            </w:r>
          </w:p>
        </w:tc>
        <w:tc>
          <w:tcPr>
            <w:tcW w:w="1911"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7,5</w:t>
            </w:r>
          </w:p>
        </w:tc>
        <w:tc>
          <w:tcPr>
            <w:tcW w:w="1633"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9,8</w:t>
            </w:r>
          </w:p>
        </w:tc>
      </w:tr>
      <w:tr w:rsidR="00596D84" w:rsidRPr="008B0450" w:rsidTr="00D716E1">
        <w:trPr>
          <w:trHeight w:val="630"/>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Cl-   (мг/дм3)</w:t>
            </w:r>
          </w:p>
        </w:tc>
        <w:tc>
          <w:tcPr>
            <w:tcW w:w="1775"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2,3</w:t>
            </w:r>
          </w:p>
        </w:tc>
        <w:tc>
          <w:tcPr>
            <w:tcW w:w="1627"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4,5</w:t>
            </w:r>
          </w:p>
        </w:tc>
        <w:tc>
          <w:tcPr>
            <w:tcW w:w="1911"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10,7</w:t>
            </w:r>
          </w:p>
        </w:tc>
        <w:tc>
          <w:tcPr>
            <w:tcW w:w="1633"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16,2</w:t>
            </w:r>
          </w:p>
        </w:tc>
      </w:tr>
      <w:tr w:rsidR="00596D84" w:rsidRPr="008B0450" w:rsidTr="00D716E1">
        <w:trPr>
          <w:trHeight w:val="540"/>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SO4 2-   (мг/дм3)</w:t>
            </w:r>
          </w:p>
        </w:tc>
        <w:tc>
          <w:tcPr>
            <w:tcW w:w="1775"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19,6</w:t>
            </w:r>
          </w:p>
        </w:tc>
        <w:tc>
          <w:tcPr>
            <w:tcW w:w="1627"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20,6</w:t>
            </w:r>
          </w:p>
        </w:tc>
        <w:tc>
          <w:tcPr>
            <w:tcW w:w="1911"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20,0</w:t>
            </w:r>
          </w:p>
        </w:tc>
        <w:tc>
          <w:tcPr>
            <w:tcW w:w="1633"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19,3</w:t>
            </w:r>
          </w:p>
        </w:tc>
      </w:tr>
      <w:tr w:rsidR="00596D84" w:rsidRPr="008B0450" w:rsidTr="00D716E1">
        <w:trPr>
          <w:trHeight w:val="705"/>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Минерализация, мг/дм3</w:t>
            </w:r>
          </w:p>
        </w:tc>
        <w:tc>
          <w:tcPr>
            <w:tcW w:w="1775"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201,3</w:t>
            </w:r>
          </w:p>
        </w:tc>
        <w:tc>
          <w:tcPr>
            <w:tcW w:w="1627"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213,1</w:t>
            </w:r>
          </w:p>
        </w:tc>
        <w:tc>
          <w:tcPr>
            <w:tcW w:w="1911"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155,6</w:t>
            </w:r>
          </w:p>
        </w:tc>
        <w:tc>
          <w:tcPr>
            <w:tcW w:w="1633"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209,1</w:t>
            </w:r>
          </w:p>
        </w:tc>
      </w:tr>
      <w:tr w:rsidR="00596D84" w:rsidRPr="008B0450" w:rsidTr="00D716E1">
        <w:trPr>
          <w:trHeight w:val="705"/>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Жесткость                            (ммоль/дм3 экв. )</w:t>
            </w:r>
          </w:p>
        </w:tc>
        <w:tc>
          <w:tcPr>
            <w:tcW w:w="1775"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2,89</w:t>
            </w:r>
          </w:p>
        </w:tc>
        <w:tc>
          <w:tcPr>
            <w:tcW w:w="1627"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3,04</w:t>
            </w:r>
          </w:p>
        </w:tc>
        <w:tc>
          <w:tcPr>
            <w:tcW w:w="1911"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2,20</w:t>
            </w:r>
          </w:p>
        </w:tc>
        <w:tc>
          <w:tcPr>
            <w:tcW w:w="1633"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2,85</w:t>
            </w:r>
          </w:p>
        </w:tc>
      </w:tr>
      <w:tr w:rsidR="00596D84" w:rsidRPr="008B0450" w:rsidTr="00D716E1">
        <w:trPr>
          <w:trHeight w:val="660"/>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HCO3-   (мг/дм3)</w:t>
            </w:r>
          </w:p>
        </w:tc>
        <w:tc>
          <w:tcPr>
            <w:tcW w:w="1775"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126,8</w:t>
            </w:r>
          </w:p>
        </w:tc>
        <w:tc>
          <w:tcPr>
            <w:tcW w:w="1627"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130,1</w:t>
            </w:r>
          </w:p>
        </w:tc>
        <w:tc>
          <w:tcPr>
            <w:tcW w:w="1911"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82,2</w:t>
            </w:r>
          </w:p>
        </w:tc>
        <w:tc>
          <w:tcPr>
            <w:tcW w:w="1633"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119,0</w:t>
            </w:r>
          </w:p>
        </w:tc>
      </w:tr>
      <w:tr w:rsidR="00596D84" w:rsidRPr="008B0450" w:rsidTr="00D716E1">
        <w:trPr>
          <w:trHeight w:val="600"/>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Na+K (мг/дм3)</w:t>
            </w:r>
          </w:p>
        </w:tc>
        <w:tc>
          <w:tcPr>
            <w:tcW w:w="1775"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&lt;0.6</w:t>
            </w:r>
          </w:p>
        </w:tc>
        <w:tc>
          <w:tcPr>
            <w:tcW w:w="1627"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&lt;0.6</w:t>
            </w:r>
          </w:p>
        </w:tc>
        <w:tc>
          <w:tcPr>
            <w:tcW w:w="1911"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&lt;0.6</w:t>
            </w:r>
          </w:p>
        </w:tc>
        <w:tc>
          <w:tcPr>
            <w:tcW w:w="1633"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&lt;0.6</w:t>
            </w:r>
          </w:p>
        </w:tc>
      </w:tr>
      <w:tr w:rsidR="00596D84" w:rsidRPr="008B0450" w:rsidTr="00D716E1">
        <w:trPr>
          <w:trHeight w:val="540"/>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Ca  (мг/дм3)</w:t>
            </w:r>
          </w:p>
        </w:tc>
        <w:tc>
          <w:tcPr>
            <w:tcW w:w="1775"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40,2</w:t>
            </w:r>
          </w:p>
        </w:tc>
        <w:tc>
          <w:tcPr>
            <w:tcW w:w="1627"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45.55</w:t>
            </w:r>
          </w:p>
        </w:tc>
        <w:tc>
          <w:tcPr>
            <w:tcW w:w="1911"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31,7</w:t>
            </w:r>
          </w:p>
        </w:tc>
        <w:tc>
          <w:tcPr>
            <w:tcW w:w="1633"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40.92</w:t>
            </w:r>
          </w:p>
        </w:tc>
      </w:tr>
      <w:tr w:rsidR="00596D84" w:rsidRPr="008B0450" w:rsidTr="00D716E1">
        <w:trPr>
          <w:trHeight w:val="585"/>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N (NH4+)   (мг/дм3)</w:t>
            </w:r>
          </w:p>
        </w:tc>
        <w:tc>
          <w:tcPr>
            <w:tcW w:w="1775"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0.054</w:t>
            </w:r>
          </w:p>
        </w:tc>
        <w:tc>
          <w:tcPr>
            <w:tcW w:w="1627"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0.025</w:t>
            </w:r>
          </w:p>
        </w:tc>
        <w:tc>
          <w:tcPr>
            <w:tcW w:w="1911"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0.017</w:t>
            </w:r>
          </w:p>
        </w:tc>
        <w:tc>
          <w:tcPr>
            <w:tcW w:w="1633"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0.059</w:t>
            </w:r>
          </w:p>
        </w:tc>
      </w:tr>
      <w:tr w:rsidR="00596D84" w:rsidRPr="008B0450" w:rsidTr="00D716E1">
        <w:trPr>
          <w:trHeight w:val="615"/>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N (NO2-)   (мг/дм3)</w:t>
            </w:r>
          </w:p>
        </w:tc>
        <w:tc>
          <w:tcPr>
            <w:tcW w:w="1775"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&lt;0.002</w:t>
            </w:r>
          </w:p>
        </w:tc>
        <w:tc>
          <w:tcPr>
            <w:tcW w:w="1627"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&lt;0.002</w:t>
            </w:r>
          </w:p>
        </w:tc>
        <w:tc>
          <w:tcPr>
            <w:tcW w:w="1911"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&lt;0.002</w:t>
            </w:r>
          </w:p>
        </w:tc>
        <w:tc>
          <w:tcPr>
            <w:tcW w:w="1633"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0.004</w:t>
            </w:r>
          </w:p>
        </w:tc>
      </w:tr>
      <w:tr w:rsidR="00596D84" w:rsidRPr="008B0450" w:rsidTr="00D716E1">
        <w:trPr>
          <w:trHeight w:val="555"/>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N (NO3-)  (мг/дм3)</w:t>
            </w:r>
          </w:p>
        </w:tc>
        <w:tc>
          <w:tcPr>
            <w:tcW w:w="1775"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0.193</w:t>
            </w:r>
          </w:p>
        </w:tc>
        <w:tc>
          <w:tcPr>
            <w:tcW w:w="1627"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0.241</w:t>
            </w:r>
          </w:p>
        </w:tc>
        <w:tc>
          <w:tcPr>
            <w:tcW w:w="1911"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0,183</w:t>
            </w:r>
          </w:p>
        </w:tc>
        <w:tc>
          <w:tcPr>
            <w:tcW w:w="1633"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0.209</w:t>
            </w:r>
          </w:p>
        </w:tc>
      </w:tr>
      <w:tr w:rsidR="00596D84" w:rsidRPr="008B0450" w:rsidTr="00D716E1">
        <w:trPr>
          <w:trHeight w:val="615"/>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Р (РО4 3-) , мг/дм3</w:t>
            </w:r>
          </w:p>
        </w:tc>
        <w:tc>
          <w:tcPr>
            <w:tcW w:w="1775"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0.043</w:t>
            </w:r>
          </w:p>
        </w:tc>
        <w:tc>
          <w:tcPr>
            <w:tcW w:w="1627"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0.094</w:t>
            </w:r>
          </w:p>
        </w:tc>
        <w:tc>
          <w:tcPr>
            <w:tcW w:w="1911"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0,051</w:t>
            </w:r>
          </w:p>
        </w:tc>
        <w:tc>
          <w:tcPr>
            <w:tcW w:w="1633"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0.015</w:t>
            </w:r>
          </w:p>
        </w:tc>
      </w:tr>
      <w:tr w:rsidR="00596D84" w:rsidRPr="008B0450" w:rsidTr="00D716E1">
        <w:trPr>
          <w:trHeight w:val="510"/>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Si мг/дм3</w:t>
            </w:r>
          </w:p>
        </w:tc>
        <w:tc>
          <w:tcPr>
            <w:tcW w:w="1775"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0.55</w:t>
            </w:r>
          </w:p>
        </w:tc>
        <w:tc>
          <w:tcPr>
            <w:tcW w:w="1627"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1.58</w:t>
            </w:r>
          </w:p>
        </w:tc>
        <w:tc>
          <w:tcPr>
            <w:tcW w:w="1911"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2,45</w:t>
            </w:r>
          </w:p>
        </w:tc>
        <w:tc>
          <w:tcPr>
            <w:tcW w:w="1633"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2.69</w:t>
            </w:r>
          </w:p>
        </w:tc>
      </w:tr>
      <w:tr w:rsidR="00596D84" w:rsidRPr="008B0450" w:rsidTr="00D716E1">
        <w:trPr>
          <w:trHeight w:val="555"/>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Fe общ., мг/дм3</w:t>
            </w:r>
          </w:p>
        </w:tc>
        <w:tc>
          <w:tcPr>
            <w:tcW w:w="1775"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&lt;0.010</w:t>
            </w:r>
          </w:p>
        </w:tc>
        <w:tc>
          <w:tcPr>
            <w:tcW w:w="1627"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0,011</w:t>
            </w:r>
          </w:p>
        </w:tc>
        <w:tc>
          <w:tcPr>
            <w:tcW w:w="1911"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0,072</w:t>
            </w:r>
          </w:p>
        </w:tc>
        <w:tc>
          <w:tcPr>
            <w:tcW w:w="1633"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0,020</w:t>
            </w:r>
          </w:p>
        </w:tc>
      </w:tr>
      <w:tr w:rsidR="00596D84" w:rsidRPr="008B0450" w:rsidTr="00D716E1">
        <w:trPr>
          <w:trHeight w:val="510"/>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Mn мкг/дм3</w:t>
            </w:r>
          </w:p>
        </w:tc>
        <w:tc>
          <w:tcPr>
            <w:tcW w:w="1775"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&lt;10.0</w:t>
            </w:r>
          </w:p>
        </w:tc>
        <w:tc>
          <w:tcPr>
            <w:tcW w:w="1627"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13,4</w:t>
            </w:r>
          </w:p>
        </w:tc>
        <w:tc>
          <w:tcPr>
            <w:tcW w:w="1911"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25,8</w:t>
            </w:r>
          </w:p>
        </w:tc>
        <w:tc>
          <w:tcPr>
            <w:tcW w:w="1633"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141,3</w:t>
            </w:r>
          </w:p>
        </w:tc>
      </w:tr>
      <w:tr w:rsidR="00596D84" w:rsidRPr="008B0450" w:rsidTr="00D716E1">
        <w:trPr>
          <w:trHeight w:val="510"/>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lastRenderedPageBreak/>
              <w:t>Сu мкг/дм3</w:t>
            </w:r>
          </w:p>
        </w:tc>
        <w:tc>
          <w:tcPr>
            <w:tcW w:w="1775"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12.4</w:t>
            </w:r>
          </w:p>
        </w:tc>
        <w:tc>
          <w:tcPr>
            <w:tcW w:w="1627"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5.5</w:t>
            </w:r>
          </w:p>
        </w:tc>
        <w:tc>
          <w:tcPr>
            <w:tcW w:w="1911"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14,5</w:t>
            </w:r>
          </w:p>
        </w:tc>
        <w:tc>
          <w:tcPr>
            <w:tcW w:w="1633"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14.9</w:t>
            </w:r>
          </w:p>
        </w:tc>
      </w:tr>
      <w:tr w:rsidR="00596D84" w:rsidRPr="008B0450" w:rsidTr="00D716E1">
        <w:trPr>
          <w:trHeight w:val="600"/>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Zn мкг/дм3</w:t>
            </w:r>
          </w:p>
        </w:tc>
        <w:tc>
          <w:tcPr>
            <w:tcW w:w="1775"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&lt;1.0</w:t>
            </w:r>
          </w:p>
        </w:tc>
        <w:tc>
          <w:tcPr>
            <w:tcW w:w="1627"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5.6</w:t>
            </w:r>
          </w:p>
        </w:tc>
        <w:tc>
          <w:tcPr>
            <w:tcW w:w="1911"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6,6</w:t>
            </w:r>
          </w:p>
        </w:tc>
        <w:tc>
          <w:tcPr>
            <w:tcW w:w="1633"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5.8</w:t>
            </w:r>
          </w:p>
        </w:tc>
      </w:tr>
      <w:tr w:rsidR="00596D84" w:rsidRPr="008B0450" w:rsidTr="00D716E1">
        <w:trPr>
          <w:trHeight w:val="630"/>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Рb мкг/дм3</w:t>
            </w:r>
          </w:p>
        </w:tc>
        <w:tc>
          <w:tcPr>
            <w:tcW w:w="1775"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&lt;1.0</w:t>
            </w:r>
          </w:p>
        </w:tc>
        <w:tc>
          <w:tcPr>
            <w:tcW w:w="1627"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&lt;1.0</w:t>
            </w:r>
          </w:p>
        </w:tc>
        <w:tc>
          <w:tcPr>
            <w:tcW w:w="1911"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1.8</w:t>
            </w:r>
          </w:p>
        </w:tc>
        <w:tc>
          <w:tcPr>
            <w:tcW w:w="1633"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2.4</w:t>
            </w:r>
          </w:p>
        </w:tc>
      </w:tr>
      <w:tr w:rsidR="00596D84" w:rsidRPr="008B0450" w:rsidTr="00D716E1">
        <w:trPr>
          <w:trHeight w:val="540"/>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Cr 6+ мкг/дм3</w:t>
            </w:r>
          </w:p>
        </w:tc>
        <w:tc>
          <w:tcPr>
            <w:tcW w:w="1775"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&lt;1.0</w:t>
            </w:r>
          </w:p>
        </w:tc>
        <w:tc>
          <w:tcPr>
            <w:tcW w:w="1627"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&lt;1.0</w:t>
            </w:r>
          </w:p>
        </w:tc>
        <w:tc>
          <w:tcPr>
            <w:tcW w:w="1911"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&lt;1.0</w:t>
            </w:r>
          </w:p>
        </w:tc>
        <w:tc>
          <w:tcPr>
            <w:tcW w:w="1633"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&lt;1.0</w:t>
            </w:r>
          </w:p>
        </w:tc>
      </w:tr>
      <w:tr w:rsidR="00596D84" w:rsidRPr="008B0450" w:rsidTr="00D716E1">
        <w:trPr>
          <w:trHeight w:val="600"/>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Cd мкг/дм3</w:t>
            </w:r>
          </w:p>
        </w:tc>
        <w:tc>
          <w:tcPr>
            <w:tcW w:w="1775"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1.2</w:t>
            </w:r>
          </w:p>
        </w:tc>
        <w:tc>
          <w:tcPr>
            <w:tcW w:w="1627"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0.5</w:t>
            </w:r>
          </w:p>
        </w:tc>
        <w:tc>
          <w:tcPr>
            <w:tcW w:w="1911"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&lt;0.5</w:t>
            </w:r>
          </w:p>
        </w:tc>
        <w:tc>
          <w:tcPr>
            <w:tcW w:w="1633"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1.7</w:t>
            </w:r>
          </w:p>
        </w:tc>
      </w:tr>
      <w:tr w:rsidR="00596D84" w:rsidRPr="006D373A" w:rsidTr="00D716E1">
        <w:trPr>
          <w:trHeight w:val="396"/>
        </w:trPr>
        <w:tc>
          <w:tcPr>
            <w:tcW w:w="1951" w:type="dxa"/>
            <w:vMerge w:val="restart"/>
            <w:noWrap/>
            <w:hideMark/>
          </w:tcPr>
          <w:p w:rsidR="00596D84" w:rsidRPr="006D373A" w:rsidRDefault="00596D84" w:rsidP="004A6BCE">
            <w:pPr>
              <w:jc w:val="center"/>
              <w:rPr>
                <w:rFonts w:ascii="Times New Roman" w:eastAsia="Times New Roman" w:hAnsi="Times New Roman" w:cs="Times New Roman"/>
                <w:sz w:val="24"/>
                <w:szCs w:val="24"/>
                <w:lang w:eastAsia="ru-RU"/>
              </w:rPr>
            </w:pPr>
          </w:p>
        </w:tc>
        <w:tc>
          <w:tcPr>
            <w:tcW w:w="3402" w:type="dxa"/>
            <w:gridSpan w:val="3"/>
          </w:tcPr>
          <w:p w:rsidR="00596D84" w:rsidRPr="006D373A" w:rsidRDefault="00596D84" w:rsidP="004A6BC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06.05</w:t>
            </w:r>
            <w:r w:rsidRPr="006D373A">
              <w:rPr>
                <w:rFonts w:ascii="Times New Roman" w:eastAsia="Times New Roman" w:hAnsi="Times New Roman" w:cs="Times New Roman"/>
                <w:sz w:val="24"/>
                <w:szCs w:val="24"/>
                <w:lang w:eastAsia="ru-RU"/>
              </w:rPr>
              <w:t>.15.(оз.Сапшо)</w:t>
            </w:r>
          </w:p>
        </w:tc>
        <w:tc>
          <w:tcPr>
            <w:tcW w:w="3544" w:type="dxa"/>
            <w:gridSpan w:val="3"/>
          </w:tcPr>
          <w:p w:rsidR="00596D84" w:rsidRPr="006D373A" w:rsidRDefault="00596D84" w:rsidP="004A6BC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06.05</w:t>
            </w:r>
            <w:r w:rsidRPr="006D373A">
              <w:rPr>
                <w:rFonts w:ascii="Times New Roman" w:eastAsia="Times New Roman" w:hAnsi="Times New Roman" w:cs="Times New Roman"/>
                <w:sz w:val="24"/>
                <w:szCs w:val="24"/>
                <w:lang w:eastAsia="ru-RU"/>
              </w:rPr>
              <w:t>.15.(оз.Баклановское)</w:t>
            </w:r>
          </w:p>
        </w:tc>
      </w:tr>
      <w:tr w:rsidR="00596D84" w:rsidRPr="006D373A" w:rsidTr="00D716E1">
        <w:trPr>
          <w:trHeight w:val="720"/>
        </w:trPr>
        <w:tc>
          <w:tcPr>
            <w:tcW w:w="1951" w:type="dxa"/>
            <w:vMerge/>
            <w:hideMark/>
          </w:tcPr>
          <w:p w:rsidR="00596D84" w:rsidRPr="006D373A" w:rsidRDefault="00596D84" w:rsidP="004A6BCE">
            <w:pPr>
              <w:rPr>
                <w:rFonts w:ascii="Times New Roman" w:eastAsia="Times New Roman" w:hAnsi="Times New Roman" w:cs="Times New Roman"/>
                <w:sz w:val="24"/>
                <w:szCs w:val="24"/>
                <w:lang w:eastAsia="ru-RU"/>
              </w:rPr>
            </w:pPr>
          </w:p>
        </w:tc>
        <w:tc>
          <w:tcPr>
            <w:tcW w:w="1775" w:type="dxa"/>
            <w:gridSpan w:val="2"/>
          </w:tcPr>
          <w:p w:rsidR="00596D84" w:rsidRPr="006D373A" w:rsidRDefault="00596D84" w:rsidP="004A6BCE">
            <w:pPr>
              <w:jc w:val="center"/>
              <w:rPr>
                <w:rFonts w:ascii="Times New Roman" w:eastAsia="Times New Roman" w:hAnsi="Times New Roman" w:cs="Times New Roman"/>
                <w:b/>
                <w:bCs/>
                <w:sz w:val="24"/>
                <w:szCs w:val="24"/>
                <w:lang w:eastAsia="ru-RU"/>
              </w:rPr>
            </w:pPr>
            <w:r w:rsidRPr="006D373A">
              <w:rPr>
                <w:rFonts w:ascii="Times New Roman" w:eastAsia="Times New Roman" w:hAnsi="Times New Roman" w:cs="Times New Roman"/>
                <w:b/>
                <w:bCs/>
                <w:sz w:val="24"/>
                <w:szCs w:val="24"/>
                <w:lang w:eastAsia="ru-RU"/>
              </w:rPr>
              <w:t>поверхностная вода</w:t>
            </w:r>
          </w:p>
        </w:tc>
        <w:tc>
          <w:tcPr>
            <w:tcW w:w="1627" w:type="dxa"/>
          </w:tcPr>
          <w:p w:rsidR="00596D84" w:rsidRPr="006D373A" w:rsidRDefault="00596D84" w:rsidP="004A6BCE">
            <w:pPr>
              <w:jc w:val="center"/>
              <w:rPr>
                <w:rFonts w:ascii="Times New Roman" w:eastAsia="Times New Roman" w:hAnsi="Times New Roman" w:cs="Times New Roman"/>
                <w:b/>
                <w:bCs/>
                <w:sz w:val="24"/>
                <w:szCs w:val="24"/>
                <w:lang w:eastAsia="ru-RU"/>
              </w:rPr>
            </w:pPr>
            <w:r w:rsidRPr="006D373A">
              <w:rPr>
                <w:rFonts w:ascii="Times New Roman" w:eastAsia="Times New Roman" w:hAnsi="Times New Roman" w:cs="Times New Roman"/>
                <w:b/>
                <w:bCs/>
                <w:sz w:val="24"/>
                <w:szCs w:val="24"/>
                <w:lang w:eastAsia="ru-RU"/>
              </w:rPr>
              <w:t>глубинная вода</w:t>
            </w:r>
          </w:p>
        </w:tc>
        <w:tc>
          <w:tcPr>
            <w:tcW w:w="1911" w:type="dxa"/>
            <w:gridSpan w:val="2"/>
          </w:tcPr>
          <w:p w:rsidR="00596D84" w:rsidRPr="006D373A" w:rsidRDefault="00596D84" w:rsidP="004A6BCE">
            <w:pPr>
              <w:jc w:val="center"/>
              <w:rPr>
                <w:rFonts w:ascii="Times New Roman" w:eastAsia="Times New Roman" w:hAnsi="Times New Roman" w:cs="Times New Roman"/>
                <w:b/>
                <w:bCs/>
                <w:sz w:val="24"/>
                <w:szCs w:val="24"/>
                <w:lang w:eastAsia="ru-RU"/>
              </w:rPr>
            </w:pPr>
            <w:r w:rsidRPr="006D373A">
              <w:rPr>
                <w:rFonts w:ascii="Times New Roman" w:eastAsia="Times New Roman" w:hAnsi="Times New Roman" w:cs="Times New Roman"/>
                <w:b/>
                <w:bCs/>
                <w:sz w:val="24"/>
                <w:szCs w:val="24"/>
                <w:lang w:eastAsia="ru-RU"/>
              </w:rPr>
              <w:t>поверхностная вода</w:t>
            </w:r>
          </w:p>
        </w:tc>
        <w:tc>
          <w:tcPr>
            <w:tcW w:w="1633" w:type="dxa"/>
          </w:tcPr>
          <w:p w:rsidR="00596D84" w:rsidRPr="006D373A" w:rsidRDefault="00596D84" w:rsidP="004A6BCE">
            <w:pPr>
              <w:jc w:val="center"/>
              <w:rPr>
                <w:rFonts w:ascii="Times New Roman" w:eastAsia="Times New Roman" w:hAnsi="Times New Roman" w:cs="Times New Roman"/>
                <w:b/>
                <w:bCs/>
                <w:sz w:val="24"/>
                <w:szCs w:val="24"/>
                <w:lang w:eastAsia="ru-RU"/>
              </w:rPr>
            </w:pPr>
            <w:r w:rsidRPr="006D373A">
              <w:rPr>
                <w:rFonts w:ascii="Times New Roman" w:eastAsia="Times New Roman" w:hAnsi="Times New Roman" w:cs="Times New Roman"/>
                <w:b/>
                <w:bCs/>
                <w:sz w:val="24"/>
                <w:szCs w:val="24"/>
                <w:lang w:eastAsia="ru-RU"/>
              </w:rPr>
              <w:t>глубинная вода</w:t>
            </w:r>
          </w:p>
        </w:tc>
      </w:tr>
      <w:tr w:rsidR="00596D84" w:rsidRPr="006D373A" w:rsidTr="00D716E1">
        <w:trPr>
          <w:trHeight w:val="615"/>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рН</w:t>
            </w:r>
          </w:p>
        </w:tc>
        <w:tc>
          <w:tcPr>
            <w:tcW w:w="1775"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7,9</w:t>
            </w:r>
          </w:p>
        </w:tc>
        <w:tc>
          <w:tcPr>
            <w:tcW w:w="1627"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7,8</w:t>
            </w:r>
          </w:p>
        </w:tc>
        <w:tc>
          <w:tcPr>
            <w:tcW w:w="1911"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8,6</w:t>
            </w:r>
          </w:p>
        </w:tc>
        <w:tc>
          <w:tcPr>
            <w:tcW w:w="1633"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7,7</w:t>
            </w:r>
          </w:p>
        </w:tc>
      </w:tr>
      <w:tr w:rsidR="00596D84" w:rsidRPr="006D373A" w:rsidTr="00D716E1">
        <w:trPr>
          <w:trHeight w:val="630"/>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О2, мг/дм3</w:t>
            </w:r>
          </w:p>
        </w:tc>
        <w:tc>
          <w:tcPr>
            <w:tcW w:w="1775"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11,52</w:t>
            </w:r>
          </w:p>
        </w:tc>
        <w:tc>
          <w:tcPr>
            <w:tcW w:w="1627"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10,83</w:t>
            </w:r>
          </w:p>
        </w:tc>
        <w:tc>
          <w:tcPr>
            <w:tcW w:w="1911"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13,39</w:t>
            </w:r>
          </w:p>
        </w:tc>
        <w:tc>
          <w:tcPr>
            <w:tcW w:w="1633"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6,80</w:t>
            </w:r>
          </w:p>
        </w:tc>
      </w:tr>
      <w:tr w:rsidR="00596D84" w:rsidRPr="006D373A" w:rsidTr="00D716E1">
        <w:trPr>
          <w:trHeight w:val="630"/>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Mg 2+   (мг/дм3)</w:t>
            </w:r>
          </w:p>
        </w:tc>
        <w:tc>
          <w:tcPr>
            <w:tcW w:w="1775"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6,7</w:t>
            </w:r>
          </w:p>
        </w:tc>
        <w:tc>
          <w:tcPr>
            <w:tcW w:w="1627"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7,1</w:t>
            </w:r>
          </w:p>
        </w:tc>
        <w:tc>
          <w:tcPr>
            <w:tcW w:w="1911"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9,3</w:t>
            </w:r>
          </w:p>
        </w:tc>
        <w:tc>
          <w:tcPr>
            <w:tcW w:w="1633"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9,8</w:t>
            </w:r>
          </w:p>
        </w:tc>
      </w:tr>
      <w:tr w:rsidR="00596D84" w:rsidRPr="006D373A" w:rsidTr="00D716E1">
        <w:trPr>
          <w:trHeight w:val="630"/>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Cl-   (мг/дм3)</w:t>
            </w:r>
          </w:p>
        </w:tc>
        <w:tc>
          <w:tcPr>
            <w:tcW w:w="1775"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11,5</w:t>
            </w:r>
          </w:p>
        </w:tc>
        <w:tc>
          <w:tcPr>
            <w:tcW w:w="1627"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13,1</w:t>
            </w:r>
          </w:p>
        </w:tc>
        <w:tc>
          <w:tcPr>
            <w:tcW w:w="1911"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3,5</w:t>
            </w:r>
          </w:p>
        </w:tc>
        <w:tc>
          <w:tcPr>
            <w:tcW w:w="1633"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3,5</w:t>
            </w:r>
          </w:p>
        </w:tc>
      </w:tr>
      <w:tr w:rsidR="00596D84" w:rsidRPr="006D373A" w:rsidTr="00D716E1">
        <w:trPr>
          <w:trHeight w:val="540"/>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SO4 2-   (мг/дм3)</w:t>
            </w:r>
          </w:p>
        </w:tc>
        <w:tc>
          <w:tcPr>
            <w:tcW w:w="1775"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8,5</w:t>
            </w:r>
          </w:p>
        </w:tc>
        <w:tc>
          <w:tcPr>
            <w:tcW w:w="1627"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5,5</w:t>
            </w:r>
          </w:p>
        </w:tc>
        <w:tc>
          <w:tcPr>
            <w:tcW w:w="1911"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8,3</w:t>
            </w:r>
          </w:p>
        </w:tc>
        <w:tc>
          <w:tcPr>
            <w:tcW w:w="1633"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8,5</w:t>
            </w:r>
          </w:p>
        </w:tc>
      </w:tr>
      <w:tr w:rsidR="00596D84" w:rsidRPr="006D373A" w:rsidTr="00D716E1">
        <w:trPr>
          <w:trHeight w:val="705"/>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Минерализация, мг/дм3</w:t>
            </w:r>
          </w:p>
        </w:tc>
        <w:tc>
          <w:tcPr>
            <w:tcW w:w="1775"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135,6</w:t>
            </w:r>
          </w:p>
        </w:tc>
        <w:tc>
          <w:tcPr>
            <w:tcW w:w="1627"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138,6</w:t>
            </w:r>
          </w:p>
        </w:tc>
        <w:tc>
          <w:tcPr>
            <w:tcW w:w="1911"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173,4</w:t>
            </w:r>
          </w:p>
        </w:tc>
        <w:tc>
          <w:tcPr>
            <w:tcW w:w="1633"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182,1</w:t>
            </w:r>
          </w:p>
        </w:tc>
      </w:tr>
      <w:tr w:rsidR="00596D84" w:rsidRPr="006D373A" w:rsidTr="00D716E1">
        <w:trPr>
          <w:trHeight w:val="705"/>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Жесткость                            (ммоль/дм3 экв. )</w:t>
            </w:r>
          </w:p>
        </w:tc>
        <w:tc>
          <w:tcPr>
            <w:tcW w:w="1775"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2,05</w:t>
            </w:r>
          </w:p>
        </w:tc>
        <w:tc>
          <w:tcPr>
            <w:tcW w:w="1627"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2,05</w:t>
            </w:r>
          </w:p>
        </w:tc>
        <w:tc>
          <w:tcPr>
            <w:tcW w:w="1911"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2,75</w:t>
            </w:r>
          </w:p>
        </w:tc>
        <w:tc>
          <w:tcPr>
            <w:tcW w:w="1633"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2,72</w:t>
            </w:r>
          </w:p>
        </w:tc>
      </w:tr>
      <w:tr w:rsidR="00596D84" w:rsidRPr="006D373A" w:rsidTr="00D716E1">
        <w:trPr>
          <w:trHeight w:val="660"/>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HCO3-   (мг/дм3)</w:t>
            </w:r>
          </w:p>
        </w:tc>
        <w:tc>
          <w:tcPr>
            <w:tcW w:w="1775"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76,5</w:t>
            </w:r>
          </w:p>
        </w:tc>
        <w:tc>
          <w:tcPr>
            <w:tcW w:w="1627"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81,1</w:t>
            </w:r>
          </w:p>
        </w:tc>
        <w:tc>
          <w:tcPr>
            <w:tcW w:w="1911"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112,4</w:t>
            </w:r>
          </w:p>
        </w:tc>
        <w:tc>
          <w:tcPr>
            <w:tcW w:w="1633"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121,2</w:t>
            </w:r>
          </w:p>
        </w:tc>
      </w:tr>
      <w:tr w:rsidR="00596D84" w:rsidRPr="006D373A" w:rsidTr="00D716E1">
        <w:trPr>
          <w:trHeight w:val="600"/>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Na+K (мг/дм3)</w:t>
            </w:r>
          </w:p>
        </w:tc>
        <w:tc>
          <w:tcPr>
            <w:tcW w:w="1775"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&lt;0.6</w:t>
            </w:r>
          </w:p>
        </w:tc>
        <w:tc>
          <w:tcPr>
            <w:tcW w:w="1627"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&lt;0.6</w:t>
            </w:r>
          </w:p>
        </w:tc>
        <w:tc>
          <w:tcPr>
            <w:tcW w:w="1911"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&lt;0.6</w:t>
            </w:r>
          </w:p>
        </w:tc>
        <w:tc>
          <w:tcPr>
            <w:tcW w:w="1633"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&lt;0.6</w:t>
            </w:r>
          </w:p>
        </w:tc>
      </w:tr>
      <w:tr w:rsidR="00596D84" w:rsidRPr="006D373A" w:rsidTr="00D716E1">
        <w:trPr>
          <w:trHeight w:val="540"/>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Ca  (мг/дм3)</w:t>
            </w:r>
          </w:p>
        </w:tc>
        <w:tc>
          <w:tcPr>
            <w:tcW w:w="1775"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30,0</w:t>
            </w:r>
          </w:p>
        </w:tc>
        <w:tc>
          <w:tcPr>
            <w:tcW w:w="1627"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29,3</w:t>
            </w:r>
          </w:p>
        </w:tc>
        <w:tc>
          <w:tcPr>
            <w:tcW w:w="1911"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39,8</w:t>
            </w:r>
          </w:p>
        </w:tc>
        <w:tc>
          <w:tcPr>
            <w:tcW w:w="1633"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38,4</w:t>
            </w:r>
          </w:p>
        </w:tc>
      </w:tr>
      <w:tr w:rsidR="00596D84" w:rsidRPr="006D373A" w:rsidTr="00D716E1">
        <w:trPr>
          <w:trHeight w:val="585"/>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N (NH4+)   (мг/дм3)</w:t>
            </w:r>
          </w:p>
        </w:tc>
        <w:tc>
          <w:tcPr>
            <w:tcW w:w="1775"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&lt;0.005</w:t>
            </w:r>
          </w:p>
        </w:tc>
        <w:tc>
          <w:tcPr>
            <w:tcW w:w="1627"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&lt;0.005</w:t>
            </w:r>
          </w:p>
        </w:tc>
        <w:tc>
          <w:tcPr>
            <w:tcW w:w="1911"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&lt;0.005</w:t>
            </w:r>
          </w:p>
        </w:tc>
        <w:tc>
          <w:tcPr>
            <w:tcW w:w="1633"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0.103</w:t>
            </w:r>
          </w:p>
        </w:tc>
      </w:tr>
      <w:tr w:rsidR="00596D84" w:rsidRPr="006D373A" w:rsidTr="00D716E1">
        <w:trPr>
          <w:trHeight w:val="615"/>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N (NO2-)   (мг/дм3)</w:t>
            </w:r>
          </w:p>
        </w:tc>
        <w:tc>
          <w:tcPr>
            <w:tcW w:w="1775"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0.002</w:t>
            </w:r>
          </w:p>
        </w:tc>
        <w:tc>
          <w:tcPr>
            <w:tcW w:w="1627"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0.004</w:t>
            </w:r>
          </w:p>
        </w:tc>
        <w:tc>
          <w:tcPr>
            <w:tcW w:w="1911"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&lt;0.002</w:t>
            </w:r>
          </w:p>
        </w:tc>
        <w:tc>
          <w:tcPr>
            <w:tcW w:w="1633"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0.004</w:t>
            </w:r>
          </w:p>
        </w:tc>
      </w:tr>
      <w:tr w:rsidR="00596D84" w:rsidRPr="006D373A" w:rsidTr="00D716E1">
        <w:trPr>
          <w:trHeight w:val="555"/>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N (NO3-)  (мг/дм3)</w:t>
            </w:r>
          </w:p>
        </w:tc>
        <w:tc>
          <w:tcPr>
            <w:tcW w:w="1775"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0.052</w:t>
            </w:r>
          </w:p>
        </w:tc>
        <w:tc>
          <w:tcPr>
            <w:tcW w:w="1627"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0.058</w:t>
            </w:r>
          </w:p>
        </w:tc>
        <w:tc>
          <w:tcPr>
            <w:tcW w:w="1911"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0.004</w:t>
            </w:r>
          </w:p>
        </w:tc>
        <w:tc>
          <w:tcPr>
            <w:tcW w:w="1633"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0.018</w:t>
            </w:r>
          </w:p>
        </w:tc>
      </w:tr>
      <w:tr w:rsidR="00596D84" w:rsidRPr="006D373A" w:rsidTr="00D716E1">
        <w:trPr>
          <w:trHeight w:val="615"/>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Р (РО4 3-) , мг/дм3</w:t>
            </w:r>
          </w:p>
        </w:tc>
        <w:tc>
          <w:tcPr>
            <w:tcW w:w="1775"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0,113</w:t>
            </w:r>
          </w:p>
        </w:tc>
        <w:tc>
          <w:tcPr>
            <w:tcW w:w="1627"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0,141</w:t>
            </w:r>
          </w:p>
        </w:tc>
        <w:tc>
          <w:tcPr>
            <w:tcW w:w="1911"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0,031</w:t>
            </w:r>
          </w:p>
        </w:tc>
        <w:tc>
          <w:tcPr>
            <w:tcW w:w="1633"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0.038</w:t>
            </w:r>
          </w:p>
        </w:tc>
      </w:tr>
      <w:tr w:rsidR="00596D84" w:rsidRPr="006D373A" w:rsidTr="00D716E1">
        <w:trPr>
          <w:trHeight w:val="510"/>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Si мг/дм3</w:t>
            </w:r>
          </w:p>
        </w:tc>
        <w:tc>
          <w:tcPr>
            <w:tcW w:w="1775"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1,87</w:t>
            </w:r>
          </w:p>
        </w:tc>
        <w:tc>
          <w:tcPr>
            <w:tcW w:w="1627"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1,78</w:t>
            </w:r>
          </w:p>
        </w:tc>
        <w:tc>
          <w:tcPr>
            <w:tcW w:w="1911"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&lt;0.10</w:t>
            </w:r>
          </w:p>
        </w:tc>
        <w:tc>
          <w:tcPr>
            <w:tcW w:w="1633"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0,41</w:t>
            </w:r>
          </w:p>
        </w:tc>
      </w:tr>
      <w:tr w:rsidR="00596D84" w:rsidRPr="006D373A" w:rsidTr="00D716E1">
        <w:trPr>
          <w:trHeight w:val="555"/>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Fe общ., мг/дм3</w:t>
            </w:r>
          </w:p>
        </w:tc>
        <w:tc>
          <w:tcPr>
            <w:tcW w:w="1775"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0,040</w:t>
            </w:r>
          </w:p>
        </w:tc>
        <w:tc>
          <w:tcPr>
            <w:tcW w:w="1627"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0,028</w:t>
            </w:r>
          </w:p>
        </w:tc>
        <w:tc>
          <w:tcPr>
            <w:tcW w:w="1911"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0,014</w:t>
            </w:r>
          </w:p>
        </w:tc>
        <w:tc>
          <w:tcPr>
            <w:tcW w:w="1633"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&lt;0.010</w:t>
            </w:r>
          </w:p>
        </w:tc>
      </w:tr>
      <w:tr w:rsidR="00596D84" w:rsidRPr="006D373A" w:rsidTr="00D716E1">
        <w:trPr>
          <w:trHeight w:val="510"/>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lastRenderedPageBreak/>
              <w:t>Mn мкг/дм3</w:t>
            </w:r>
          </w:p>
        </w:tc>
        <w:tc>
          <w:tcPr>
            <w:tcW w:w="1775"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109,0</w:t>
            </w:r>
          </w:p>
        </w:tc>
        <w:tc>
          <w:tcPr>
            <w:tcW w:w="1627"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112,0</w:t>
            </w:r>
          </w:p>
        </w:tc>
        <w:tc>
          <w:tcPr>
            <w:tcW w:w="1911"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31,0</w:t>
            </w:r>
          </w:p>
        </w:tc>
        <w:tc>
          <w:tcPr>
            <w:tcW w:w="1633"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199,0</w:t>
            </w:r>
          </w:p>
        </w:tc>
      </w:tr>
      <w:tr w:rsidR="00596D84" w:rsidRPr="006D373A" w:rsidTr="00D716E1">
        <w:trPr>
          <w:trHeight w:val="510"/>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Сu мкг/дм3</w:t>
            </w:r>
          </w:p>
        </w:tc>
        <w:tc>
          <w:tcPr>
            <w:tcW w:w="1775"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7.4</w:t>
            </w:r>
          </w:p>
        </w:tc>
        <w:tc>
          <w:tcPr>
            <w:tcW w:w="1627"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7.9</w:t>
            </w:r>
          </w:p>
        </w:tc>
        <w:tc>
          <w:tcPr>
            <w:tcW w:w="1911"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6.3</w:t>
            </w:r>
          </w:p>
        </w:tc>
        <w:tc>
          <w:tcPr>
            <w:tcW w:w="1633"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13.2</w:t>
            </w:r>
          </w:p>
        </w:tc>
      </w:tr>
      <w:tr w:rsidR="00596D84" w:rsidRPr="006D373A" w:rsidTr="00D716E1">
        <w:trPr>
          <w:trHeight w:val="600"/>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Zn мкг/дм3</w:t>
            </w:r>
          </w:p>
        </w:tc>
        <w:tc>
          <w:tcPr>
            <w:tcW w:w="1775"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&lt;1.0</w:t>
            </w:r>
          </w:p>
        </w:tc>
        <w:tc>
          <w:tcPr>
            <w:tcW w:w="1627"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&lt;1.0</w:t>
            </w:r>
          </w:p>
        </w:tc>
        <w:tc>
          <w:tcPr>
            <w:tcW w:w="1911"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3.5</w:t>
            </w:r>
          </w:p>
        </w:tc>
        <w:tc>
          <w:tcPr>
            <w:tcW w:w="1633"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&lt;1.0</w:t>
            </w:r>
          </w:p>
        </w:tc>
      </w:tr>
      <w:tr w:rsidR="00596D84" w:rsidRPr="006D373A" w:rsidTr="00D716E1">
        <w:trPr>
          <w:trHeight w:val="630"/>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Рb мкг/дм3</w:t>
            </w:r>
          </w:p>
        </w:tc>
        <w:tc>
          <w:tcPr>
            <w:tcW w:w="1775"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&lt;1.0</w:t>
            </w:r>
          </w:p>
        </w:tc>
        <w:tc>
          <w:tcPr>
            <w:tcW w:w="1627"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&lt;1.0</w:t>
            </w:r>
          </w:p>
        </w:tc>
        <w:tc>
          <w:tcPr>
            <w:tcW w:w="1911"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&lt;1.0</w:t>
            </w:r>
          </w:p>
        </w:tc>
        <w:tc>
          <w:tcPr>
            <w:tcW w:w="1633"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1.7</w:t>
            </w:r>
          </w:p>
        </w:tc>
      </w:tr>
      <w:tr w:rsidR="00596D84" w:rsidRPr="006D373A" w:rsidTr="00D716E1">
        <w:trPr>
          <w:trHeight w:val="540"/>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Cr 6+ мкг/дм3</w:t>
            </w:r>
          </w:p>
        </w:tc>
        <w:tc>
          <w:tcPr>
            <w:tcW w:w="1775"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&lt;1.0</w:t>
            </w:r>
          </w:p>
        </w:tc>
        <w:tc>
          <w:tcPr>
            <w:tcW w:w="1627"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&lt;1.0</w:t>
            </w:r>
          </w:p>
        </w:tc>
        <w:tc>
          <w:tcPr>
            <w:tcW w:w="1911"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&lt;1.0</w:t>
            </w:r>
          </w:p>
        </w:tc>
        <w:tc>
          <w:tcPr>
            <w:tcW w:w="1633"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&lt;1.0</w:t>
            </w:r>
          </w:p>
        </w:tc>
      </w:tr>
      <w:tr w:rsidR="00596D84" w:rsidRPr="006D373A" w:rsidTr="00D716E1">
        <w:trPr>
          <w:trHeight w:val="600"/>
        </w:trPr>
        <w:tc>
          <w:tcPr>
            <w:tcW w:w="1951" w:type="dxa"/>
            <w:hideMark/>
          </w:tcPr>
          <w:p w:rsidR="00596D84" w:rsidRPr="006D373A" w:rsidRDefault="00596D84" w:rsidP="004A6BCE">
            <w:pPr>
              <w:jc w:val="center"/>
              <w:rPr>
                <w:rFonts w:ascii="Times New Roman" w:eastAsia="Times New Roman" w:hAnsi="Times New Roman" w:cs="Times New Roman"/>
                <w:sz w:val="24"/>
                <w:szCs w:val="24"/>
                <w:lang w:eastAsia="ru-RU"/>
              </w:rPr>
            </w:pPr>
            <w:r w:rsidRPr="006D373A">
              <w:rPr>
                <w:rFonts w:ascii="Times New Roman" w:eastAsia="Times New Roman" w:hAnsi="Times New Roman" w:cs="Times New Roman"/>
                <w:sz w:val="24"/>
                <w:szCs w:val="24"/>
                <w:lang w:eastAsia="ru-RU"/>
              </w:rPr>
              <w:t>Cd мкг/дм3</w:t>
            </w:r>
          </w:p>
        </w:tc>
        <w:tc>
          <w:tcPr>
            <w:tcW w:w="1775"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1.2</w:t>
            </w:r>
          </w:p>
        </w:tc>
        <w:tc>
          <w:tcPr>
            <w:tcW w:w="1627"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2,0</w:t>
            </w:r>
          </w:p>
        </w:tc>
        <w:tc>
          <w:tcPr>
            <w:tcW w:w="1911" w:type="dxa"/>
            <w:gridSpan w:val="2"/>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0.6</w:t>
            </w:r>
          </w:p>
        </w:tc>
        <w:tc>
          <w:tcPr>
            <w:tcW w:w="1633" w:type="dxa"/>
            <w:noWrap/>
            <w:vAlign w:val="center"/>
          </w:tcPr>
          <w:p w:rsidR="00596D84" w:rsidRPr="008B0450" w:rsidRDefault="00596D84" w:rsidP="004A6BCE">
            <w:pPr>
              <w:jc w:val="center"/>
              <w:rPr>
                <w:rFonts w:ascii="Times New Roman" w:eastAsia="Times New Roman" w:hAnsi="Times New Roman" w:cs="Times New Roman"/>
                <w:sz w:val="24"/>
                <w:szCs w:val="24"/>
                <w:lang w:eastAsia="ru-RU"/>
              </w:rPr>
            </w:pPr>
            <w:r w:rsidRPr="008B0450">
              <w:rPr>
                <w:rFonts w:ascii="Times New Roman" w:eastAsia="Times New Roman" w:hAnsi="Times New Roman" w:cs="Times New Roman"/>
                <w:sz w:val="24"/>
                <w:szCs w:val="24"/>
                <w:lang w:eastAsia="ru-RU"/>
              </w:rPr>
              <w:t>&lt;0.5</w:t>
            </w:r>
          </w:p>
        </w:tc>
      </w:tr>
    </w:tbl>
    <w:p w:rsidR="00552F7D" w:rsidRDefault="00552F7D" w:rsidP="00736715">
      <w:pPr>
        <w:spacing w:line="360" w:lineRule="auto"/>
        <w:ind w:firstLine="708"/>
        <w:jc w:val="both"/>
        <w:rPr>
          <w:rFonts w:ascii="Times New Roman" w:hAnsi="Times New Roman" w:cs="Times New Roman"/>
          <w:sz w:val="24"/>
          <w:szCs w:val="24"/>
        </w:rPr>
      </w:pPr>
    </w:p>
    <w:p w:rsidR="00D716E1" w:rsidRDefault="00D716E1" w:rsidP="00D716E1">
      <w:pPr>
        <w:spacing w:line="360" w:lineRule="auto"/>
        <w:ind w:firstLine="708"/>
        <w:jc w:val="right"/>
        <w:rPr>
          <w:rFonts w:ascii="Times New Roman" w:hAnsi="Times New Roman" w:cs="Times New Roman"/>
          <w:sz w:val="24"/>
          <w:szCs w:val="24"/>
        </w:rPr>
      </w:pPr>
      <w:r>
        <w:rPr>
          <w:rFonts w:ascii="Arial" w:eastAsia="MS PGothic" w:hAnsi="Arial" w:cs="Arial"/>
          <w:noProof/>
          <w:sz w:val="18"/>
          <w:szCs w:val="18"/>
          <w:lang w:eastAsia="ru-RU"/>
        </w:rPr>
        <w:drawing>
          <wp:anchor distT="0" distB="0" distL="114300" distR="114300" simplePos="0" relativeHeight="251671040" behindDoc="0" locked="0" layoutInCell="1" allowOverlap="1">
            <wp:simplePos x="0" y="0"/>
            <wp:positionH relativeFrom="column">
              <wp:posOffset>12065</wp:posOffset>
            </wp:positionH>
            <wp:positionV relativeFrom="paragraph">
              <wp:posOffset>659130</wp:posOffset>
            </wp:positionV>
            <wp:extent cx="5833745" cy="3966210"/>
            <wp:effectExtent l="0" t="0" r="0" b="0"/>
            <wp:wrapSquare wrapText="bothSides"/>
            <wp:docPr id="23" name="Рисунок 23" descr="IDPhasePro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PhaseProfile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198" r="2172" b="9560"/>
                    <a:stretch/>
                  </pic:blipFill>
                  <pic:spPr bwMode="auto">
                    <a:xfrm>
                      <a:off x="0" y="0"/>
                      <a:ext cx="5833745" cy="3966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6BCE">
        <w:rPr>
          <w:rFonts w:ascii="Times New Roman" w:hAnsi="Times New Roman" w:cs="Times New Roman"/>
          <w:sz w:val="24"/>
          <w:szCs w:val="24"/>
        </w:rPr>
        <w:t>Приложение 2</w:t>
      </w:r>
    </w:p>
    <w:p w:rsidR="00D716E1" w:rsidRDefault="00D716E1" w:rsidP="00D716E1">
      <w:pPr>
        <w:spacing w:line="360" w:lineRule="auto"/>
        <w:ind w:firstLine="708"/>
        <w:jc w:val="right"/>
        <w:rPr>
          <w:rFonts w:ascii="Arial" w:eastAsia="MS PGothic" w:hAnsi="Arial" w:cs="Arial"/>
          <w:noProof/>
          <w:sz w:val="18"/>
          <w:szCs w:val="18"/>
          <w:lang w:eastAsia="ru-RU"/>
        </w:rPr>
      </w:pPr>
    </w:p>
    <w:p w:rsidR="00D716E1" w:rsidRDefault="00D716E1" w:rsidP="00D716E1">
      <w:pPr>
        <w:spacing w:line="360" w:lineRule="auto"/>
        <w:ind w:firstLine="708"/>
        <w:jc w:val="right"/>
        <w:rPr>
          <w:rFonts w:ascii="Times New Roman" w:eastAsia="MS PGothic" w:hAnsi="Times New Roman" w:cs="Times New Roman"/>
          <w:noProof/>
          <w:sz w:val="24"/>
          <w:szCs w:val="24"/>
          <w:lang w:eastAsia="ru-RU"/>
        </w:rPr>
      </w:pPr>
      <w:r w:rsidRPr="00D716E1">
        <w:rPr>
          <w:rFonts w:ascii="Times New Roman" w:eastAsia="MS PGothic" w:hAnsi="Times New Roman" w:cs="Times New Roman"/>
          <w:noProof/>
          <w:sz w:val="24"/>
          <w:szCs w:val="24"/>
          <w:lang w:eastAsia="ru-RU"/>
        </w:rPr>
        <w:t>Приложение 3</w:t>
      </w:r>
    </w:p>
    <w:p w:rsidR="00D716E1" w:rsidRDefault="00D716E1" w:rsidP="00D716E1">
      <w:pPr>
        <w:spacing w:line="360" w:lineRule="auto"/>
        <w:ind w:firstLine="708"/>
        <w:jc w:val="right"/>
        <w:rPr>
          <w:rFonts w:ascii="Times New Roman" w:eastAsia="MS PGothic" w:hAnsi="Times New Roman" w:cs="Times New Roman"/>
          <w:noProof/>
          <w:sz w:val="24"/>
          <w:szCs w:val="24"/>
          <w:lang w:eastAsia="ru-RU"/>
        </w:rPr>
      </w:pPr>
    </w:p>
    <w:tbl>
      <w:tblPr>
        <w:tblW w:w="2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1420"/>
      </w:tblGrid>
      <w:tr w:rsidR="00D716E1" w:rsidRPr="00D716E1" w:rsidTr="00D716E1">
        <w:trPr>
          <w:trHeight w:val="315"/>
        </w:trPr>
        <w:tc>
          <w:tcPr>
            <w:tcW w:w="1160" w:type="dxa"/>
            <w:shd w:val="clear" w:color="auto" w:fill="auto"/>
            <w:noWrap/>
            <w:vAlign w:val="center"/>
            <w:hideMark/>
          </w:tcPr>
          <w:p w:rsidR="00D716E1" w:rsidRPr="00D716E1" w:rsidRDefault="00D716E1">
            <w:pPr>
              <w:rPr>
                <w:rFonts w:ascii="Times New Roman" w:hAnsi="Times New Roman" w:cs="Times New Roman"/>
                <w:color w:val="000000"/>
                <w:sz w:val="24"/>
                <w:szCs w:val="24"/>
              </w:rPr>
            </w:pPr>
            <w:r w:rsidRPr="00D716E1">
              <w:rPr>
                <w:rFonts w:ascii="Times New Roman" w:hAnsi="Times New Roman" w:cs="Times New Roman"/>
                <w:color w:val="000000"/>
                <w:sz w:val="24"/>
                <w:szCs w:val="24"/>
              </w:rPr>
              <w:t>Eh, мВ</w:t>
            </w:r>
          </w:p>
        </w:tc>
        <w:tc>
          <w:tcPr>
            <w:tcW w:w="1420" w:type="dxa"/>
            <w:shd w:val="clear" w:color="auto" w:fill="auto"/>
            <w:noWrap/>
            <w:vAlign w:val="bottom"/>
            <w:hideMark/>
          </w:tcPr>
          <w:p w:rsidR="00D716E1" w:rsidRPr="00D716E1" w:rsidRDefault="00D716E1">
            <w:pPr>
              <w:rPr>
                <w:rFonts w:ascii="Times New Roman" w:hAnsi="Times New Roman" w:cs="Times New Roman"/>
                <w:color w:val="000000"/>
                <w:sz w:val="24"/>
                <w:szCs w:val="24"/>
              </w:rPr>
            </w:pPr>
            <w:r w:rsidRPr="00D716E1">
              <w:rPr>
                <w:rFonts w:ascii="Times New Roman" w:hAnsi="Times New Roman" w:cs="Times New Roman"/>
                <w:color w:val="000000"/>
                <w:sz w:val="24"/>
                <w:szCs w:val="24"/>
              </w:rPr>
              <w:t>глубина, м</w:t>
            </w:r>
          </w:p>
        </w:tc>
      </w:tr>
      <w:tr w:rsidR="00D716E1" w:rsidRPr="00D716E1" w:rsidTr="00D716E1">
        <w:trPr>
          <w:trHeight w:val="300"/>
        </w:trPr>
        <w:tc>
          <w:tcPr>
            <w:tcW w:w="1160" w:type="dxa"/>
            <w:shd w:val="clear" w:color="auto" w:fill="auto"/>
            <w:noWrap/>
            <w:vAlign w:val="bottom"/>
            <w:hideMark/>
          </w:tcPr>
          <w:p w:rsidR="00D716E1" w:rsidRPr="00D716E1" w:rsidRDefault="00D716E1">
            <w:pPr>
              <w:jc w:val="right"/>
              <w:rPr>
                <w:rFonts w:ascii="Times New Roman" w:hAnsi="Times New Roman" w:cs="Times New Roman"/>
                <w:color w:val="000000"/>
                <w:sz w:val="24"/>
                <w:szCs w:val="24"/>
              </w:rPr>
            </w:pPr>
            <w:r w:rsidRPr="00D716E1">
              <w:rPr>
                <w:rFonts w:ascii="Times New Roman" w:hAnsi="Times New Roman" w:cs="Times New Roman"/>
                <w:color w:val="000000"/>
                <w:sz w:val="24"/>
                <w:szCs w:val="24"/>
              </w:rPr>
              <w:t>34</w:t>
            </w:r>
          </w:p>
        </w:tc>
        <w:tc>
          <w:tcPr>
            <w:tcW w:w="1420" w:type="dxa"/>
            <w:shd w:val="clear" w:color="auto" w:fill="auto"/>
            <w:noWrap/>
            <w:vAlign w:val="bottom"/>
            <w:hideMark/>
          </w:tcPr>
          <w:p w:rsidR="00D716E1" w:rsidRPr="00D716E1" w:rsidRDefault="00D716E1">
            <w:pPr>
              <w:jc w:val="right"/>
              <w:rPr>
                <w:rFonts w:ascii="Times New Roman" w:hAnsi="Times New Roman" w:cs="Times New Roman"/>
                <w:color w:val="000000"/>
                <w:sz w:val="24"/>
                <w:szCs w:val="24"/>
              </w:rPr>
            </w:pPr>
            <w:r w:rsidRPr="00D716E1">
              <w:rPr>
                <w:rFonts w:ascii="Times New Roman" w:hAnsi="Times New Roman" w:cs="Times New Roman"/>
                <w:color w:val="000000"/>
                <w:sz w:val="24"/>
                <w:szCs w:val="24"/>
              </w:rPr>
              <w:t>-0,36</w:t>
            </w:r>
          </w:p>
        </w:tc>
      </w:tr>
      <w:tr w:rsidR="00D716E1" w:rsidRPr="00D716E1" w:rsidTr="00D716E1">
        <w:trPr>
          <w:trHeight w:val="300"/>
        </w:trPr>
        <w:tc>
          <w:tcPr>
            <w:tcW w:w="1160" w:type="dxa"/>
            <w:shd w:val="clear" w:color="auto" w:fill="auto"/>
            <w:noWrap/>
            <w:vAlign w:val="bottom"/>
            <w:hideMark/>
          </w:tcPr>
          <w:p w:rsidR="00D716E1" w:rsidRPr="00D716E1" w:rsidRDefault="00D716E1">
            <w:pPr>
              <w:jc w:val="right"/>
              <w:rPr>
                <w:rFonts w:ascii="Times New Roman" w:hAnsi="Times New Roman" w:cs="Times New Roman"/>
                <w:color w:val="000000"/>
                <w:sz w:val="24"/>
                <w:szCs w:val="24"/>
              </w:rPr>
            </w:pPr>
            <w:r w:rsidRPr="00D716E1">
              <w:rPr>
                <w:rFonts w:ascii="Times New Roman" w:hAnsi="Times New Roman" w:cs="Times New Roman"/>
                <w:color w:val="000000"/>
                <w:sz w:val="24"/>
                <w:szCs w:val="24"/>
              </w:rPr>
              <w:t>28</w:t>
            </w:r>
          </w:p>
        </w:tc>
        <w:tc>
          <w:tcPr>
            <w:tcW w:w="1420" w:type="dxa"/>
            <w:shd w:val="clear" w:color="auto" w:fill="auto"/>
            <w:noWrap/>
            <w:vAlign w:val="bottom"/>
            <w:hideMark/>
          </w:tcPr>
          <w:p w:rsidR="00D716E1" w:rsidRPr="00D716E1" w:rsidRDefault="00D716E1">
            <w:pPr>
              <w:jc w:val="right"/>
              <w:rPr>
                <w:rFonts w:ascii="Times New Roman" w:hAnsi="Times New Roman" w:cs="Times New Roman"/>
                <w:color w:val="000000"/>
                <w:sz w:val="24"/>
                <w:szCs w:val="24"/>
              </w:rPr>
            </w:pPr>
            <w:r w:rsidRPr="00D716E1">
              <w:rPr>
                <w:rFonts w:ascii="Times New Roman" w:hAnsi="Times New Roman" w:cs="Times New Roman"/>
                <w:color w:val="000000"/>
                <w:sz w:val="24"/>
                <w:szCs w:val="24"/>
              </w:rPr>
              <w:t>-0,38</w:t>
            </w:r>
          </w:p>
        </w:tc>
      </w:tr>
      <w:tr w:rsidR="00D716E1" w:rsidRPr="00D716E1" w:rsidTr="00D716E1">
        <w:trPr>
          <w:trHeight w:val="300"/>
        </w:trPr>
        <w:tc>
          <w:tcPr>
            <w:tcW w:w="1160" w:type="dxa"/>
            <w:shd w:val="clear" w:color="auto" w:fill="auto"/>
            <w:noWrap/>
            <w:vAlign w:val="bottom"/>
            <w:hideMark/>
          </w:tcPr>
          <w:p w:rsidR="00D716E1" w:rsidRPr="00D716E1" w:rsidRDefault="00D716E1">
            <w:pPr>
              <w:jc w:val="right"/>
              <w:rPr>
                <w:rFonts w:ascii="Times New Roman" w:hAnsi="Times New Roman" w:cs="Times New Roman"/>
                <w:color w:val="000000"/>
                <w:sz w:val="24"/>
                <w:szCs w:val="24"/>
              </w:rPr>
            </w:pPr>
            <w:r w:rsidRPr="00D716E1">
              <w:rPr>
                <w:rFonts w:ascii="Times New Roman" w:hAnsi="Times New Roman" w:cs="Times New Roman"/>
                <w:color w:val="000000"/>
                <w:sz w:val="24"/>
                <w:szCs w:val="24"/>
              </w:rPr>
              <w:lastRenderedPageBreak/>
              <w:t>38</w:t>
            </w:r>
          </w:p>
        </w:tc>
        <w:tc>
          <w:tcPr>
            <w:tcW w:w="1420" w:type="dxa"/>
            <w:shd w:val="clear" w:color="auto" w:fill="auto"/>
            <w:noWrap/>
            <w:vAlign w:val="bottom"/>
            <w:hideMark/>
          </w:tcPr>
          <w:p w:rsidR="00D716E1" w:rsidRPr="00D716E1" w:rsidRDefault="00D716E1">
            <w:pPr>
              <w:jc w:val="right"/>
              <w:rPr>
                <w:rFonts w:ascii="Times New Roman" w:hAnsi="Times New Roman" w:cs="Times New Roman"/>
                <w:color w:val="000000"/>
                <w:sz w:val="24"/>
                <w:szCs w:val="24"/>
              </w:rPr>
            </w:pPr>
            <w:r w:rsidRPr="00D716E1">
              <w:rPr>
                <w:rFonts w:ascii="Times New Roman" w:hAnsi="Times New Roman" w:cs="Times New Roman"/>
                <w:color w:val="000000"/>
                <w:sz w:val="24"/>
                <w:szCs w:val="24"/>
              </w:rPr>
              <w:t>-0,43</w:t>
            </w:r>
          </w:p>
        </w:tc>
      </w:tr>
      <w:tr w:rsidR="00D716E1" w:rsidRPr="00D716E1" w:rsidTr="00D716E1">
        <w:trPr>
          <w:trHeight w:val="300"/>
        </w:trPr>
        <w:tc>
          <w:tcPr>
            <w:tcW w:w="1160" w:type="dxa"/>
            <w:shd w:val="clear" w:color="auto" w:fill="auto"/>
            <w:noWrap/>
            <w:vAlign w:val="bottom"/>
            <w:hideMark/>
          </w:tcPr>
          <w:p w:rsidR="00D716E1" w:rsidRPr="00D716E1" w:rsidRDefault="00D716E1">
            <w:pPr>
              <w:jc w:val="right"/>
              <w:rPr>
                <w:rFonts w:ascii="Times New Roman" w:hAnsi="Times New Roman" w:cs="Times New Roman"/>
                <w:color w:val="000000"/>
                <w:sz w:val="24"/>
                <w:szCs w:val="24"/>
              </w:rPr>
            </w:pPr>
            <w:r w:rsidRPr="00D716E1">
              <w:rPr>
                <w:rFonts w:ascii="Times New Roman" w:hAnsi="Times New Roman" w:cs="Times New Roman"/>
                <w:color w:val="000000"/>
                <w:sz w:val="24"/>
                <w:szCs w:val="24"/>
              </w:rPr>
              <w:t>23</w:t>
            </w:r>
          </w:p>
        </w:tc>
        <w:tc>
          <w:tcPr>
            <w:tcW w:w="1420" w:type="dxa"/>
            <w:shd w:val="clear" w:color="auto" w:fill="auto"/>
            <w:noWrap/>
            <w:vAlign w:val="bottom"/>
            <w:hideMark/>
          </w:tcPr>
          <w:p w:rsidR="00D716E1" w:rsidRPr="00D716E1" w:rsidRDefault="00D716E1">
            <w:pPr>
              <w:jc w:val="right"/>
              <w:rPr>
                <w:rFonts w:ascii="Times New Roman" w:hAnsi="Times New Roman" w:cs="Times New Roman"/>
                <w:color w:val="000000"/>
                <w:sz w:val="24"/>
                <w:szCs w:val="24"/>
              </w:rPr>
            </w:pPr>
            <w:r w:rsidRPr="00D716E1">
              <w:rPr>
                <w:rFonts w:ascii="Times New Roman" w:hAnsi="Times New Roman" w:cs="Times New Roman"/>
                <w:color w:val="000000"/>
                <w:sz w:val="24"/>
                <w:szCs w:val="24"/>
              </w:rPr>
              <w:t>-0,68</w:t>
            </w:r>
          </w:p>
        </w:tc>
      </w:tr>
      <w:tr w:rsidR="00D716E1" w:rsidRPr="00D716E1" w:rsidTr="00D716E1">
        <w:trPr>
          <w:trHeight w:val="300"/>
        </w:trPr>
        <w:tc>
          <w:tcPr>
            <w:tcW w:w="1160" w:type="dxa"/>
            <w:shd w:val="clear" w:color="auto" w:fill="auto"/>
            <w:noWrap/>
            <w:vAlign w:val="bottom"/>
            <w:hideMark/>
          </w:tcPr>
          <w:p w:rsidR="00D716E1" w:rsidRPr="00D716E1" w:rsidRDefault="00D716E1">
            <w:pPr>
              <w:jc w:val="right"/>
              <w:rPr>
                <w:rFonts w:ascii="Times New Roman" w:hAnsi="Times New Roman" w:cs="Times New Roman"/>
                <w:color w:val="000000"/>
                <w:sz w:val="24"/>
                <w:szCs w:val="24"/>
              </w:rPr>
            </w:pPr>
            <w:r w:rsidRPr="00D716E1">
              <w:rPr>
                <w:rFonts w:ascii="Times New Roman" w:hAnsi="Times New Roman" w:cs="Times New Roman"/>
                <w:color w:val="000000"/>
                <w:sz w:val="24"/>
                <w:szCs w:val="24"/>
              </w:rPr>
              <w:t>22</w:t>
            </w:r>
          </w:p>
        </w:tc>
        <w:tc>
          <w:tcPr>
            <w:tcW w:w="1420" w:type="dxa"/>
            <w:shd w:val="clear" w:color="auto" w:fill="auto"/>
            <w:noWrap/>
            <w:vAlign w:val="bottom"/>
            <w:hideMark/>
          </w:tcPr>
          <w:p w:rsidR="00D716E1" w:rsidRPr="00D716E1" w:rsidRDefault="00D716E1">
            <w:pPr>
              <w:jc w:val="right"/>
              <w:rPr>
                <w:rFonts w:ascii="Times New Roman" w:hAnsi="Times New Roman" w:cs="Times New Roman"/>
                <w:color w:val="000000"/>
                <w:sz w:val="24"/>
                <w:szCs w:val="24"/>
              </w:rPr>
            </w:pPr>
            <w:r w:rsidRPr="00D716E1">
              <w:rPr>
                <w:rFonts w:ascii="Times New Roman" w:hAnsi="Times New Roman" w:cs="Times New Roman"/>
                <w:color w:val="000000"/>
                <w:sz w:val="24"/>
                <w:szCs w:val="24"/>
              </w:rPr>
              <w:t>-0,98</w:t>
            </w:r>
          </w:p>
        </w:tc>
      </w:tr>
      <w:tr w:rsidR="00D716E1" w:rsidRPr="00D716E1" w:rsidTr="00D716E1">
        <w:trPr>
          <w:trHeight w:val="300"/>
        </w:trPr>
        <w:tc>
          <w:tcPr>
            <w:tcW w:w="1160" w:type="dxa"/>
            <w:shd w:val="clear" w:color="auto" w:fill="auto"/>
            <w:noWrap/>
            <w:vAlign w:val="bottom"/>
            <w:hideMark/>
          </w:tcPr>
          <w:p w:rsidR="00D716E1" w:rsidRPr="00D716E1" w:rsidRDefault="00D716E1">
            <w:pPr>
              <w:jc w:val="right"/>
              <w:rPr>
                <w:rFonts w:ascii="Times New Roman" w:hAnsi="Times New Roman" w:cs="Times New Roman"/>
                <w:color w:val="000000"/>
                <w:sz w:val="24"/>
                <w:szCs w:val="24"/>
              </w:rPr>
            </w:pPr>
            <w:r w:rsidRPr="00D716E1">
              <w:rPr>
                <w:rFonts w:ascii="Times New Roman" w:hAnsi="Times New Roman" w:cs="Times New Roman"/>
                <w:color w:val="000000"/>
                <w:sz w:val="24"/>
                <w:szCs w:val="24"/>
              </w:rPr>
              <w:t>66</w:t>
            </w:r>
          </w:p>
        </w:tc>
        <w:tc>
          <w:tcPr>
            <w:tcW w:w="1420" w:type="dxa"/>
            <w:shd w:val="clear" w:color="auto" w:fill="auto"/>
            <w:noWrap/>
            <w:vAlign w:val="bottom"/>
            <w:hideMark/>
          </w:tcPr>
          <w:p w:rsidR="00D716E1" w:rsidRPr="00D716E1" w:rsidRDefault="00D716E1">
            <w:pPr>
              <w:jc w:val="right"/>
              <w:rPr>
                <w:rFonts w:ascii="Times New Roman" w:hAnsi="Times New Roman" w:cs="Times New Roman"/>
                <w:color w:val="000000"/>
                <w:sz w:val="24"/>
                <w:szCs w:val="24"/>
              </w:rPr>
            </w:pPr>
            <w:r w:rsidRPr="00D716E1">
              <w:rPr>
                <w:rFonts w:ascii="Times New Roman" w:hAnsi="Times New Roman" w:cs="Times New Roman"/>
                <w:color w:val="000000"/>
                <w:sz w:val="24"/>
                <w:szCs w:val="24"/>
              </w:rPr>
              <w:t>-2,07</w:t>
            </w:r>
          </w:p>
        </w:tc>
      </w:tr>
      <w:tr w:rsidR="00D716E1" w:rsidRPr="00D716E1" w:rsidTr="00D716E1">
        <w:trPr>
          <w:trHeight w:val="300"/>
        </w:trPr>
        <w:tc>
          <w:tcPr>
            <w:tcW w:w="1160" w:type="dxa"/>
            <w:shd w:val="clear" w:color="auto" w:fill="auto"/>
            <w:noWrap/>
            <w:vAlign w:val="bottom"/>
            <w:hideMark/>
          </w:tcPr>
          <w:p w:rsidR="00D716E1" w:rsidRPr="00D716E1" w:rsidRDefault="00D716E1">
            <w:pPr>
              <w:jc w:val="right"/>
              <w:rPr>
                <w:rFonts w:ascii="Times New Roman" w:hAnsi="Times New Roman" w:cs="Times New Roman"/>
                <w:color w:val="000000"/>
                <w:sz w:val="24"/>
                <w:szCs w:val="24"/>
              </w:rPr>
            </w:pPr>
            <w:r w:rsidRPr="00D716E1">
              <w:rPr>
                <w:rFonts w:ascii="Times New Roman" w:hAnsi="Times New Roman" w:cs="Times New Roman"/>
                <w:color w:val="000000"/>
                <w:sz w:val="24"/>
                <w:szCs w:val="24"/>
              </w:rPr>
              <w:t>-20</w:t>
            </w:r>
          </w:p>
        </w:tc>
        <w:tc>
          <w:tcPr>
            <w:tcW w:w="1420" w:type="dxa"/>
            <w:shd w:val="clear" w:color="auto" w:fill="auto"/>
            <w:noWrap/>
            <w:vAlign w:val="bottom"/>
            <w:hideMark/>
          </w:tcPr>
          <w:p w:rsidR="00D716E1" w:rsidRPr="00D716E1" w:rsidRDefault="00D716E1">
            <w:pPr>
              <w:jc w:val="right"/>
              <w:rPr>
                <w:rFonts w:ascii="Times New Roman" w:hAnsi="Times New Roman" w:cs="Times New Roman"/>
                <w:color w:val="000000"/>
                <w:sz w:val="24"/>
                <w:szCs w:val="24"/>
              </w:rPr>
            </w:pPr>
            <w:r w:rsidRPr="00D716E1">
              <w:rPr>
                <w:rFonts w:ascii="Times New Roman" w:hAnsi="Times New Roman" w:cs="Times New Roman"/>
                <w:color w:val="000000"/>
                <w:sz w:val="24"/>
                <w:szCs w:val="24"/>
              </w:rPr>
              <w:t>-4,27</w:t>
            </w:r>
          </w:p>
        </w:tc>
      </w:tr>
      <w:tr w:rsidR="00D716E1" w:rsidRPr="00D716E1" w:rsidTr="00D716E1">
        <w:trPr>
          <w:trHeight w:val="300"/>
        </w:trPr>
        <w:tc>
          <w:tcPr>
            <w:tcW w:w="1160" w:type="dxa"/>
            <w:shd w:val="clear" w:color="auto" w:fill="auto"/>
            <w:noWrap/>
            <w:vAlign w:val="bottom"/>
            <w:hideMark/>
          </w:tcPr>
          <w:p w:rsidR="00D716E1" w:rsidRPr="00D716E1" w:rsidRDefault="00D716E1">
            <w:pPr>
              <w:jc w:val="right"/>
              <w:rPr>
                <w:rFonts w:ascii="Times New Roman" w:hAnsi="Times New Roman" w:cs="Times New Roman"/>
                <w:color w:val="000000"/>
                <w:sz w:val="24"/>
                <w:szCs w:val="24"/>
              </w:rPr>
            </w:pPr>
            <w:r w:rsidRPr="00D716E1">
              <w:rPr>
                <w:rFonts w:ascii="Times New Roman" w:hAnsi="Times New Roman" w:cs="Times New Roman"/>
                <w:color w:val="000000"/>
                <w:sz w:val="24"/>
                <w:szCs w:val="24"/>
              </w:rPr>
              <w:t>-26</w:t>
            </w:r>
          </w:p>
        </w:tc>
        <w:tc>
          <w:tcPr>
            <w:tcW w:w="1420" w:type="dxa"/>
            <w:shd w:val="clear" w:color="auto" w:fill="auto"/>
            <w:noWrap/>
            <w:vAlign w:val="bottom"/>
            <w:hideMark/>
          </w:tcPr>
          <w:p w:rsidR="00D716E1" w:rsidRPr="00D716E1" w:rsidRDefault="00D716E1">
            <w:pPr>
              <w:jc w:val="right"/>
              <w:rPr>
                <w:rFonts w:ascii="Times New Roman" w:hAnsi="Times New Roman" w:cs="Times New Roman"/>
                <w:color w:val="000000"/>
                <w:sz w:val="24"/>
                <w:szCs w:val="24"/>
              </w:rPr>
            </w:pPr>
            <w:r w:rsidRPr="00D716E1">
              <w:rPr>
                <w:rFonts w:ascii="Times New Roman" w:hAnsi="Times New Roman" w:cs="Times New Roman"/>
                <w:color w:val="000000"/>
                <w:sz w:val="24"/>
                <w:szCs w:val="24"/>
              </w:rPr>
              <w:t>-4,67</w:t>
            </w:r>
          </w:p>
        </w:tc>
      </w:tr>
      <w:tr w:rsidR="00D716E1" w:rsidRPr="00D716E1" w:rsidTr="00D716E1">
        <w:trPr>
          <w:trHeight w:val="300"/>
        </w:trPr>
        <w:tc>
          <w:tcPr>
            <w:tcW w:w="1160" w:type="dxa"/>
            <w:shd w:val="clear" w:color="auto" w:fill="auto"/>
            <w:noWrap/>
            <w:vAlign w:val="bottom"/>
            <w:hideMark/>
          </w:tcPr>
          <w:p w:rsidR="00D716E1" w:rsidRPr="00D716E1" w:rsidRDefault="00D716E1">
            <w:pPr>
              <w:jc w:val="right"/>
              <w:rPr>
                <w:rFonts w:ascii="Times New Roman" w:hAnsi="Times New Roman" w:cs="Times New Roman"/>
                <w:color w:val="000000"/>
                <w:sz w:val="24"/>
                <w:szCs w:val="24"/>
              </w:rPr>
            </w:pPr>
            <w:r w:rsidRPr="00D716E1">
              <w:rPr>
                <w:rFonts w:ascii="Times New Roman" w:hAnsi="Times New Roman" w:cs="Times New Roman"/>
                <w:color w:val="000000"/>
                <w:sz w:val="24"/>
                <w:szCs w:val="24"/>
              </w:rPr>
              <w:t>17</w:t>
            </w:r>
          </w:p>
        </w:tc>
        <w:tc>
          <w:tcPr>
            <w:tcW w:w="1420" w:type="dxa"/>
            <w:shd w:val="clear" w:color="auto" w:fill="auto"/>
            <w:noWrap/>
            <w:vAlign w:val="bottom"/>
            <w:hideMark/>
          </w:tcPr>
          <w:p w:rsidR="00D716E1" w:rsidRPr="00D716E1" w:rsidRDefault="00D716E1">
            <w:pPr>
              <w:jc w:val="right"/>
              <w:rPr>
                <w:rFonts w:ascii="Times New Roman" w:hAnsi="Times New Roman" w:cs="Times New Roman"/>
                <w:color w:val="000000"/>
                <w:sz w:val="24"/>
                <w:szCs w:val="24"/>
              </w:rPr>
            </w:pPr>
            <w:r w:rsidRPr="00D716E1">
              <w:rPr>
                <w:rFonts w:ascii="Times New Roman" w:hAnsi="Times New Roman" w:cs="Times New Roman"/>
                <w:color w:val="000000"/>
                <w:sz w:val="24"/>
                <w:szCs w:val="24"/>
              </w:rPr>
              <w:t>-5,10</w:t>
            </w:r>
          </w:p>
        </w:tc>
      </w:tr>
      <w:tr w:rsidR="00D716E1" w:rsidRPr="00D716E1" w:rsidTr="00D716E1">
        <w:trPr>
          <w:trHeight w:val="300"/>
        </w:trPr>
        <w:tc>
          <w:tcPr>
            <w:tcW w:w="1160" w:type="dxa"/>
            <w:shd w:val="clear" w:color="auto" w:fill="auto"/>
            <w:noWrap/>
            <w:vAlign w:val="bottom"/>
            <w:hideMark/>
          </w:tcPr>
          <w:p w:rsidR="00D716E1" w:rsidRPr="00D716E1" w:rsidRDefault="00D716E1">
            <w:pPr>
              <w:jc w:val="right"/>
              <w:rPr>
                <w:rFonts w:ascii="Times New Roman" w:hAnsi="Times New Roman" w:cs="Times New Roman"/>
                <w:color w:val="000000"/>
                <w:sz w:val="24"/>
                <w:szCs w:val="24"/>
              </w:rPr>
            </w:pPr>
            <w:r w:rsidRPr="00D716E1">
              <w:rPr>
                <w:rFonts w:ascii="Times New Roman" w:hAnsi="Times New Roman" w:cs="Times New Roman"/>
                <w:color w:val="000000"/>
                <w:sz w:val="24"/>
                <w:szCs w:val="24"/>
              </w:rPr>
              <w:t>8</w:t>
            </w:r>
          </w:p>
        </w:tc>
        <w:tc>
          <w:tcPr>
            <w:tcW w:w="1420" w:type="dxa"/>
            <w:shd w:val="clear" w:color="auto" w:fill="auto"/>
            <w:noWrap/>
            <w:vAlign w:val="bottom"/>
            <w:hideMark/>
          </w:tcPr>
          <w:p w:rsidR="00D716E1" w:rsidRPr="00D716E1" w:rsidRDefault="00D716E1">
            <w:pPr>
              <w:jc w:val="right"/>
              <w:rPr>
                <w:rFonts w:ascii="Times New Roman" w:hAnsi="Times New Roman" w:cs="Times New Roman"/>
                <w:color w:val="000000"/>
                <w:sz w:val="24"/>
                <w:szCs w:val="24"/>
              </w:rPr>
            </w:pPr>
            <w:r w:rsidRPr="00D716E1">
              <w:rPr>
                <w:rFonts w:ascii="Times New Roman" w:hAnsi="Times New Roman" w:cs="Times New Roman"/>
                <w:color w:val="000000"/>
                <w:sz w:val="24"/>
                <w:szCs w:val="24"/>
              </w:rPr>
              <w:t>-5,47</w:t>
            </w:r>
          </w:p>
        </w:tc>
      </w:tr>
      <w:tr w:rsidR="00D716E1" w:rsidRPr="00D716E1" w:rsidTr="00D716E1">
        <w:trPr>
          <w:trHeight w:val="300"/>
        </w:trPr>
        <w:tc>
          <w:tcPr>
            <w:tcW w:w="1160" w:type="dxa"/>
            <w:shd w:val="clear" w:color="auto" w:fill="auto"/>
            <w:noWrap/>
            <w:vAlign w:val="bottom"/>
            <w:hideMark/>
          </w:tcPr>
          <w:p w:rsidR="00D716E1" w:rsidRPr="00D716E1" w:rsidRDefault="00D716E1">
            <w:pPr>
              <w:jc w:val="right"/>
              <w:rPr>
                <w:rFonts w:ascii="Times New Roman" w:hAnsi="Times New Roman" w:cs="Times New Roman"/>
                <w:color w:val="000000"/>
                <w:sz w:val="24"/>
                <w:szCs w:val="24"/>
              </w:rPr>
            </w:pPr>
            <w:r w:rsidRPr="00D716E1">
              <w:rPr>
                <w:rFonts w:ascii="Times New Roman" w:hAnsi="Times New Roman" w:cs="Times New Roman"/>
                <w:color w:val="000000"/>
                <w:sz w:val="24"/>
                <w:szCs w:val="24"/>
              </w:rPr>
              <w:t>-1</w:t>
            </w:r>
          </w:p>
        </w:tc>
        <w:tc>
          <w:tcPr>
            <w:tcW w:w="1420" w:type="dxa"/>
            <w:shd w:val="clear" w:color="auto" w:fill="auto"/>
            <w:noWrap/>
            <w:vAlign w:val="bottom"/>
            <w:hideMark/>
          </w:tcPr>
          <w:p w:rsidR="00D716E1" w:rsidRPr="00D716E1" w:rsidRDefault="00D716E1">
            <w:pPr>
              <w:jc w:val="right"/>
              <w:rPr>
                <w:rFonts w:ascii="Times New Roman" w:hAnsi="Times New Roman" w:cs="Times New Roman"/>
                <w:color w:val="000000"/>
                <w:sz w:val="24"/>
                <w:szCs w:val="24"/>
              </w:rPr>
            </w:pPr>
            <w:r w:rsidRPr="00D716E1">
              <w:rPr>
                <w:rFonts w:ascii="Times New Roman" w:hAnsi="Times New Roman" w:cs="Times New Roman"/>
                <w:color w:val="000000"/>
                <w:sz w:val="24"/>
                <w:szCs w:val="24"/>
              </w:rPr>
              <w:t>-6,27</w:t>
            </w:r>
          </w:p>
        </w:tc>
      </w:tr>
      <w:tr w:rsidR="00D716E1" w:rsidRPr="00D716E1" w:rsidTr="00D716E1">
        <w:trPr>
          <w:trHeight w:val="300"/>
        </w:trPr>
        <w:tc>
          <w:tcPr>
            <w:tcW w:w="1160" w:type="dxa"/>
            <w:shd w:val="clear" w:color="auto" w:fill="auto"/>
            <w:noWrap/>
            <w:vAlign w:val="bottom"/>
            <w:hideMark/>
          </w:tcPr>
          <w:p w:rsidR="00D716E1" w:rsidRPr="00D716E1" w:rsidRDefault="00D716E1">
            <w:pPr>
              <w:jc w:val="right"/>
              <w:rPr>
                <w:rFonts w:ascii="Times New Roman" w:hAnsi="Times New Roman" w:cs="Times New Roman"/>
                <w:color w:val="000000"/>
                <w:sz w:val="24"/>
                <w:szCs w:val="24"/>
              </w:rPr>
            </w:pPr>
            <w:r w:rsidRPr="00D716E1">
              <w:rPr>
                <w:rFonts w:ascii="Times New Roman" w:hAnsi="Times New Roman" w:cs="Times New Roman"/>
                <w:color w:val="000000"/>
                <w:sz w:val="24"/>
                <w:szCs w:val="24"/>
              </w:rPr>
              <w:t>-116</w:t>
            </w:r>
          </w:p>
        </w:tc>
        <w:tc>
          <w:tcPr>
            <w:tcW w:w="1420" w:type="dxa"/>
            <w:shd w:val="clear" w:color="auto" w:fill="auto"/>
            <w:noWrap/>
            <w:vAlign w:val="bottom"/>
            <w:hideMark/>
          </w:tcPr>
          <w:p w:rsidR="00D716E1" w:rsidRPr="00D716E1" w:rsidRDefault="00D716E1">
            <w:pPr>
              <w:jc w:val="right"/>
              <w:rPr>
                <w:rFonts w:ascii="Times New Roman" w:hAnsi="Times New Roman" w:cs="Times New Roman"/>
                <w:color w:val="000000"/>
                <w:sz w:val="24"/>
                <w:szCs w:val="24"/>
              </w:rPr>
            </w:pPr>
            <w:r w:rsidRPr="00D716E1">
              <w:rPr>
                <w:rFonts w:ascii="Times New Roman" w:hAnsi="Times New Roman" w:cs="Times New Roman"/>
                <w:color w:val="000000"/>
                <w:sz w:val="24"/>
                <w:szCs w:val="24"/>
              </w:rPr>
              <w:t>-8,62</w:t>
            </w:r>
          </w:p>
        </w:tc>
      </w:tr>
      <w:tr w:rsidR="00D716E1" w:rsidRPr="00D716E1" w:rsidTr="00D716E1">
        <w:trPr>
          <w:trHeight w:val="300"/>
        </w:trPr>
        <w:tc>
          <w:tcPr>
            <w:tcW w:w="1160" w:type="dxa"/>
            <w:shd w:val="clear" w:color="auto" w:fill="auto"/>
            <w:noWrap/>
            <w:vAlign w:val="bottom"/>
            <w:hideMark/>
          </w:tcPr>
          <w:p w:rsidR="00D716E1" w:rsidRPr="00D716E1" w:rsidRDefault="00D716E1">
            <w:pPr>
              <w:jc w:val="right"/>
              <w:rPr>
                <w:rFonts w:ascii="Times New Roman" w:hAnsi="Times New Roman" w:cs="Times New Roman"/>
                <w:color w:val="000000"/>
                <w:sz w:val="24"/>
                <w:szCs w:val="24"/>
              </w:rPr>
            </w:pPr>
            <w:r w:rsidRPr="00D716E1">
              <w:rPr>
                <w:rFonts w:ascii="Times New Roman" w:hAnsi="Times New Roman" w:cs="Times New Roman"/>
                <w:color w:val="000000"/>
                <w:sz w:val="24"/>
                <w:szCs w:val="24"/>
              </w:rPr>
              <w:t>-18</w:t>
            </w:r>
          </w:p>
        </w:tc>
        <w:tc>
          <w:tcPr>
            <w:tcW w:w="1420" w:type="dxa"/>
            <w:shd w:val="clear" w:color="auto" w:fill="auto"/>
            <w:noWrap/>
            <w:vAlign w:val="bottom"/>
            <w:hideMark/>
          </w:tcPr>
          <w:p w:rsidR="00D716E1" w:rsidRPr="00D716E1" w:rsidRDefault="00D716E1">
            <w:pPr>
              <w:jc w:val="right"/>
              <w:rPr>
                <w:rFonts w:ascii="Times New Roman" w:hAnsi="Times New Roman" w:cs="Times New Roman"/>
                <w:color w:val="000000"/>
                <w:sz w:val="24"/>
                <w:szCs w:val="24"/>
              </w:rPr>
            </w:pPr>
            <w:r w:rsidRPr="00D716E1">
              <w:rPr>
                <w:rFonts w:ascii="Times New Roman" w:hAnsi="Times New Roman" w:cs="Times New Roman"/>
                <w:color w:val="000000"/>
                <w:sz w:val="24"/>
                <w:szCs w:val="24"/>
              </w:rPr>
              <w:t>-9,94</w:t>
            </w:r>
          </w:p>
        </w:tc>
      </w:tr>
      <w:tr w:rsidR="00D716E1" w:rsidRPr="00D716E1" w:rsidTr="00D716E1">
        <w:trPr>
          <w:trHeight w:val="300"/>
        </w:trPr>
        <w:tc>
          <w:tcPr>
            <w:tcW w:w="1160" w:type="dxa"/>
            <w:shd w:val="clear" w:color="auto" w:fill="auto"/>
            <w:noWrap/>
            <w:vAlign w:val="bottom"/>
            <w:hideMark/>
          </w:tcPr>
          <w:p w:rsidR="00D716E1" w:rsidRPr="00D716E1" w:rsidRDefault="00D716E1">
            <w:pPr>
              <w:jc w:val="right"/>
              <w:rPr>
                <w:rFonts w:ascii="Times New Roman" w:hAnsi="Times New Roman" w:cs="Times New Roman"/>
                <w:color w:val="000000"/>
                <w:sz w:val="24"/>
                <w:szCs w:val="24"/>
              </w:rPr>
            </w:pPr>
            <w:r w:rsidRPr="00D716E1">
              <w:rPr>
                <w:rFonts w:ascii="Times New Roman" w:hAnsi="Times New Roman" w:cs="Times New Roman"/>
                <w:color w:val="000000"/>
                <w:sz w:val="24"/>
                <w:szCs w:val="24"/>
              </w:rPr>
              <w:t>-83</w:t>
            </w:r>
          </w:p>
        </w:tc>
        <w:tc>
          <w:tcPr>
            <w:tcW w:w="1420" w:type="dxa"/>
            <w:shd w:val="clear" w:color="auto" w:fill="auto"/>
            <w:noWrap/>
            <w:vAlign w:val="bottom"/>
            <w:hideMark/>
          </w:tcPr>
          <w:p w:rsidR="00D716E1" w:rsidRPr="00D716E1" w:rsidRDefault="00D716E1">
            <w:pPr>
              <w:jc w:val="right"/>
              <w:rPr>
                <w:rFonts w:ascii="Times New Roman" w:hAnsi="Times New Roman" w:cs="Times New Roman"/>
                <w:color w:val="000000"/>
                <w:sz w:val="24"/>
                <w:szCs w:val="24"/>
              </w:rPr>
            </w:pPr>
            <w:r w:rsidRPr="00D716E1">
              <w:rPr>
                <w:rFonts w:ascii="Times New Roman" w:hAnsi="Times New Roman" w:cs="Times New Roman"/>
                <w:color w:val="000000"/>
                <w:sz w:val="24"/>
                <w:szCs w:val="24"/>
              </w:rPr>
              <w:t>-10,54</w:t>
            </w:r>
          </w:p>
        </w:tc>
      </w:tr>
      <w:tr w:rsidR="00D716E1" w:rsidRPr="00D716E1" w:rsidTr="00D716E1">
        <w:trPr>
          <w:trHeight w:val="300"/>
        </w:trPr>
        <w:tc>
          <w:tcPr>
            <w:tcW w:w="1160" w:type="dxa"/>
            <w:shd w:val="clear" w:color="auto" w:fill="auto"/>
            <w:noWrap/>
            <w:vAlign w:val="bottom"/>
            <w:hideMark/>
          </w:tcPr>
          <w:p w:rsidR="00D716E1" w:rsidRPr="00D716E1" w:rsidRDefault="00D716E1">
            <w:pPr>
              <w:jc w:val="right"/>
              <w:rPr>
                <w:rFonts w:ascii="Times New Roman" w:hAnsi="Times New Roman" w:cs="Times New Roman"/>
                <w:color w:val="000000"/>
                <w:sz w:val="24"/>
                <w:szCs w:val="24"/>
              </w:rPr>
            </w:pPr>
            <w:r w:rsidRPr="00D716E1">
              <w:rPr>
                <w:rFonts w:ascii="Times New Roman" w:hAnsi="Times New Roman" w:cs="Times New Roman"/>
                <w:color w:val="000000"/>
                <w:sz w:val="24"/>
                <w:szCs w:val="24"/>
              </w:rPr>
              <w:t>-32</w:t>
            </w:r>
          </w:p>
        </w:tc>
        <w:tc>
          <w:tcPr>
            <w:tcW w:w="1420" w:type="dxa"/>
            <w:shd w:val="clear" w:color="auto" w:fill="auto"/>
            <w:noWrap/>
            <w:vAlign w:val="bottom"/>
            <w:hideMark/>
          </w:tcPr>
          <w:p w:rsidR="00D716E1" w:rsidRPr="00D716E1" w:rsidRDefault="00D716E1">
            <w:pPr>
              <w:jc w:val="right"/>
              <w:rPr>
                <w:rFonts w:ascii="Times New Roman" w:hAnsi="Times New Roman" w:cs="Times New Roman"/>
                <w:color w:val="000000"/>
                <w:sz w:val="24"/>
                <w:szCs w:val="24"/>
              </w:rPr>
            </w:pPr>
            <w:r w:rsidRPr="00D716E1">
              <w:rPr>
                <w:rFonts w:ascii="Times New Roman" w:hAnsi="Times New Roman" w:cs="Times New Roman"/>
                <w:color w:val="000000"/>
                <w:sz w:val="24"/>
                <w:szCs w:val="24"/>
              </w:rPr>
              <w:t>-11,40</w:t>
            </w:r>
          </w:p>
        </w:tc>
      </w:tr>
      <w:tr w:rsidR="00D716E1" w:rsidRPr="00D716E1" w:rsidTr="00D716E1">
        <w:trPr>
          <w:trHeight w:val="300"/>
        </w:trPr>
        <w:tc>
          <w:tcPr>
            <w:tcW w:w="1160" w:type="dxa"/>
            <w:shd w:val="clear" w:color="auto" w:fill="auto"/>
            <w:noWrap/>
            <w:vAlign w:val="bottom"/>
            <w:hideMark/>
          </w:tcPr>
          <w:p w:rsidR="00D716E1" w:rsidRPr="00D716E1" w:rsidRDefault="00D716E1">
            <w:pPr>
              <w:jc w:val="right"/>
              <w:rPr>
                <w:rFonts w:ascii="Times New Roman" w:hAnsi="Times New Roman" w:cs="Times New Roman"/>
                <w:color w:val="000000"/>
                <w:sz w:val="24"/>
                <w:szCs w:val="24"/>
              </w:rPr>
            </w:pPr>
            <w:r w:rsidRPr="00D716E1">
              <w:rPr>
                <w:rFonts w:ascii="Times New Roman" w:hAnsi="Times New Roman" w:cs="Times New Roman"/>
                <w:color w:val="000000"/>
                <w:sz w:val="24"/>
                <w:szCs w:val="24"/>
              </w:rPr>
              <w:t>-32</w:t>
            </w:r>
          </w:p>
        </w:tc>
        <w:tc>
          <w:tcPr>
            <w:tcW w:w="1420" w:type="dxa"/>
            <w:shd w:val="clear" w:color="auto" w:fill="auto"/>
            <w:noWrap/>
            <w:vAlign w:val="bottom"/>
            <w:hideMark/>
          </w:tcPr>
          <w:p w:rsidR="00D716E1" w:rsidRPr="00D716E1" w:rsidRDefault="00D716E1">
            <w:pPr>
              <w:jc w:val="right"/>
              <w:rPr>
                <w:rFonts w:ascii="Times New Roman" w:hAnsi="Times New Roman" w:cs="Times New Roman"/>
                <w:color w:val="000000"/>
                <w:sz w:val="24"/>
                <w:szCs w:val="24"/>
              </w:rPr>
            </w:pPr>
            <w:r w:rsidRPr="00D716E1">
              <w:rPr>
                <w:rFonts w:ascii="Times New Roman" w:hAnsi="Times New Roman" w:cs="Times New Roman"/>
                <w:color w:val="000000"/>
                <w:sz w:val="24"/>
                <w:szCs w:val="24"/>
              </w:rPr>
              <w:t>-11,40</w:t>
            </w:r>
          </w:p>
        </w:tc>
      </w:tr>
    </w:tbl>
    <w:p w:rsidR="00D716E1" w:rsidRPr="00D716E1" w:rsidRDefault="00D716E1" w:rsidP="00D716E1">
      <w:pPr>
        <w:spacing w:line="360" w:lineRule="auto"/>
        <w:ind w:firstLine="708"/>
        <w:jc w:val="right"/>
        <w:rPr>
          <w:rFonts w:ascii="Times New Roman" w:eastAsia="MS PGothic" w:hAnsi="Times New Roman" w:cs="Times New Roman"/>
          <w:noProof/>
          <w:sz w:val="24"/>
          <w:szCs w:val="24"/>
          <w:lang w:eastAsia="ru-RU"/>
        </w:rPr>
      </w:pPr>
    </w:p>
    <w:p w:rsidR="00D716E1" w:rsidRDefault="00D716E1" w:rsidP="00D716E1">
      <w:pPr>
        <w:spacing w:line="360" w:lineRule="auto"/>
        <w:ind w:firstLine="708"/>
        <w:rPr>
          <w:rFonts w:ascii="Times New Roman" w:hAnsi="Times New Roman" w:cs="Times New Roman"/>
          <w:sz w:val="24"/>
          <w:szCs w:val="24"/>
        </w:rPr>
      </w:pPr>
      <w:r>
        <w:rPr>
          <w:rFonts w:ascii="Times New Roman" w:hAnsi="Times New Roman" w:cs="Times New Roman"/>
          <w:sz w:val="24"/>
          <w:szCs w:val="24"/>
        </w:rPr>
        <w:br w:type="textWrapping" w:clear="all"/>
      </w:r>
    </w:p>
    <w:p w:rsidR="00596D84" w:rsidRPr="006D373A" w:rsidRDefault="00596D84" w:rsidP="00736715">
      <w:pPr>
        <w:spacing w:line="360" w:lineRule="auto"/>
        <w:ind w:firstLine="708"/>
        <w:jc w:val="both"/>
        <w:rPr>
          <w:rFonts w:ascii="Times New Roman" w:hAnsi="Times New Roman" w:cs="Times New Roman"/>
          <w:sz w:val="24"/>
          <w:szCs w:val="24"/>
        </w:rPr>
      </w:pPr>
    </w:p>
    <w:p w:rsidR="00AB7A1E" w:rsidRPr="006D373A" w:rsidRDefault="00AB7A1E" w:rsidP="00736715">
      <w:pPr>
        <w:spacing w:line="360" w:lineRule="auto"/>
        <w:rPr>
          <w:rFonts w:ascii="Times New Roman" w:hAnsi="Times New Roman" w:cs="Times New Roman"/>
          <w:sz w:val="24"/>
          <w:szCs w:val="24"/>
        </w:rPr>
      </w:pPr>
    </w:p>
    <w:sectPr w:rsidR="00AB7A1E" w:rsidRPr="006D373A" w:rsidSect="009C3631">
      <w:footerReference w:type="default" r:id="rId40"/>
      <w:pgSz w:w="11906" w:h="16838"/>
      <w:pgMar w:top="1134" w:right="1134"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614D" w:rsidRDefault="0096614D" w:rsidP="003F5AD9">
      <w:pPr>
        <w:spacing w:after="0" w:line="240" w:lineRule="auto"/>
      </w:pPr>
      <w:r>
        <w:separator/>
      </w:r>
    </w:p>
  </w:endnote>
  <w:endnote w:type="continuationSeparator" w:id="0">
    <w:p w:rsidR="0096614D" w:rsidRDefault="0096614D" w:rsidP="003F5A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TimesNewRoman">
    <w:altName w:val="Yu Gothic UI"/>
    <w:panose1 w:val="00000000000000000000"/>
    <w:charset w:val="80"/>
    <w:family w:val="auto"/>
    <w:notTrueType/>
    <w:pitch w:val="default"/>
    <w:sig w:usb0="00000003" w:usb1="08070000" w:usb2="00000010" w:usb3="00000000" w:csb0="00020001" w:csb1="00000000"/>
  </w:font>
  <w:font w:name="Times-Roman">
    <w:altName w:val="MS Gothic"/>
    <w:panose1 w:val="00000000000000000000"/>
    <w:charset w:val="80"/>
    <w:family w:val="roman"/>
    <w:notTrueType/>
    <w:pitch w:val="default"/>
    <w:sig w:usb0="00000000" w:usb1="08070000" w:usb2="00000010" w:usb3="00000000" w:csb0="00020000" w:csb1="00000000"/>
  </w:font>
  <w:font w:name="TimesNewRoman,Bold">
    <w:altName w:val="MS Gothic"/>
    <w:panose1 w:val="00000000000000000000"/>
    <w:charset w:val="80"/>
    <w:family w:val="auto"/>
    <w:notTrueType/>
    <w:pitch w:val="default"/>
    <w:sig w:usb0="00000203" w:usb1="08070000" w:usb2="00000010" w:usb3="00000000" w:csb0="00020005" w:csb1="00000000"/>
  </w:font>
  <w:font w:name="HiddenHorzOCR">
    <w:altName w:val="MS Gothic"/>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1556244"/>
      <w:docPartObj>
        <w:docPartGallery w:val="Page Numbers (Bottom of Page)"/>
        <w:docPartUnique/>
      </w:docPartObj>
    </w:sdtPr>
    <w:sdtContent>
      <w:p w:rsidR="00530965" w:rsidRDefault="00530965">
        <w:pPr>
          <w:pStyle w:val="a8"/>
          <w:jc w:val="right"/>
        </w:pPr>
        <w:r>
          <w:fldChar w:fldCharType="begin"/>
        </w:r>
        <w:r>
          <w:instrText>PAGE   \* MERGEFORMAT</w:instrText>
        </w:r>
        <w:r>
          <w:fldChar w:fldCharType="separate"/>
        </w:r>
        <w:r w:rsidR="0085677A">
          <w:rPr>
            <w:noProof/>
          </w:rPr>
          <w:t>1</w:t>
        </w:r>
        <w:r>
          <w:fldChar w:fldCharType="end"/>
        </w:r>
      </w:p>
    </w:sdtContent>
  </w:sdt>
  <w:p w:rsidR="00530965" w:rsidRDefault="0053096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614D" w:rsidRDefault="0096614D" w:rsidP="003F5AD9">
      <w:pPr>
        <w:spacing w:after="0" w:line="240" w:lineRule="auto"/>
      </w:pPr>
      <w:r>
        <w:separator/>
      </w:r>
    </w:p>
  </w:footnote>
  <w:footnote w:type="continuationSeparator" w:id="0">
    <w:p w:rsidR="0096614D" w:rsidRDefault="0096614D" w:rsidP="003F5A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97BBB"/>
    <w:multiLevelType w:val="hybridMultilevel"/>
    <w:tmpl w:val="15B07E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A84512"/>
    <w:multiLevelType w:val="hybridMultilevel"/>
    <w:tmpl w:val="AD8A02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E4C33D0"/>
    <w:multiLevelType w:val="hybridMultilevel"/>
    <w:tmpl w:val="09AEB7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D22216"/>
    <w:multiLevelType w:val="multilevel"/>
    <w:tmpl w:val="BB1A7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725C9C"/>
    <w:multiLevelType w:val="hybridMultilevel"/>
    <w:tmpl w:val="540E1EAA"/>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5" w15:restartNumberingAfterBreak="0">
    <w:nsid w:val="21F44AE8"/>
    <w:multiLevelType w:val="hybridMultilevel"/>
    <w:tmpl w:val="CE32E096"/>
    <w:lvl w:ilvl="0" w:tplc="C2748FB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28FA27AA"/>
    <w:multiLevelType w:val="hybridMultilevel"/>
    <w:tmpl w:val="AF98F3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C36B4E"/>
    <w:multiLevelType w:val="hybridMultilevel"/>
    <w:tmpl w:val="DE223AC0"/>
    <w:lvl w:ilvl="0" w:tplc="1B9CB47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2C4C2873"/>
    <w:multiLevelType w:val="hybridMultilevel"/>
    <w:tmpl w:val="28BE7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D346C20"/>
    <w:multiLevelType w:val="hybridMultilevel"/>
    <w:tmpl w:val="2342DF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98F67CA"/>
    <w:multiLevelType w:val="hybridMultilevel"/>
    <w:tmpl w:val="0B04E5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CC507FD"/>
    <w:multiLevelType w:val="hybridMultilevel"/>
    <w:tmpl w:val="B950A3AC"/>
    <w:lvl w:ilvl="0" w:tplc="2152CA6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40BA5A7B"/>
    <w:multiLevelType w:val="multilevel"/>
    <w:tmpl w:val="39D64B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49923A2C"/>
    <w:multiLevelType w:val="hybridMultilevel"/>
    <w:tmpl w:val="CD44669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4D586658"/>
    <w:multiLevelType w:val="hybridMultilevel"/>
    <w:tmpl w:val="37B4837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5D6433D"/>
    <w:multiLevelType w:val="multilevel"/>
    <w:tmpl w:val="65A62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71428C"/>
    <w:multiLevelType w:val="multilevel"/>
    <w:tmpl w:val="259C19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C88094A"/>
    <w:multiLevelType w:val="hybridMultilevel"/>
    <w:tmpl w:val="E69818E8"/>
    <w:lvl w:ilvl="0" w:tplc="E5CED75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5DF13E50"/>
    <w:multiLevelType w:val="hybridMultilevel"/>
    <w:tmpl w:val="A4B66D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00B5DDC"/>
    <w:multiLevelType w:val="hybridMultilevel"/>
    <w:tmpl w:val="2146E61A"/>
    <w:lvl w:ilvl="0" w:tplc="EFA653BA">
      <w:start w:val="1"/>
      <w:numFmt w:val="decimal"/>
      <w:lvlText w:val="%1."/>
      <w:lvlJc w:val="left"/>
      <w:pPr>
        <w:tabs>
          <w:tab w:val="num" w:pos="720"/>
        </w:tabs>
        <w:ind w:left="720" w:hanging="360"/>
      </w:pPr>
    </w:lvl>
    <w:lvl w:ilvl="1" w:tplc="88ACA480" w:tentative="1">
      <w:start w:val="1"/>
      <w:numFmt w:val="decimal"/>
      <w:lvlText w:val="%2."/>
      <w:lvlJc w:val="left"/>
      <w:pPr>
        <w:tabs>
          <w:tab w:val="num" w:pos="1440"/>
        </w:tabs>
        <w:ind w:left="1440" w:hanging="360"/>
      </w:pPr>
    </w:lvl>
    <w:lvl w:ilvl="2" w:tplc="54166AC0" w:tentative="1">
      <w:start w:val="1"/>
      <w:numFmt w:val="decimal"/>
      <w:lvlText w:val="%3."/>
      <w:lvlJc w:val="left"/>
      <w:pPr>
        <w:tabs>
          <w:tab w:val="num" w:pos="2160"/>
        </w:tabs>
        <w:ind w:left="2160" w:hanging="360"/>
      </w:pPr>
    </w:lvl>
    <w:lvl w:ilvl="3" w:tplc="D9648A38" w:tentative="1">
      <w:start w:val="1"/>
      <w:numFmt w:val="decimal"/>
      <w:lvlText w:val="%4."/>
      <w:lvlJc w:val="left"/>
      <w:pPr>
        <w:tabs>
          <w:tab w:val="num" w:pos="2880"/>
        </w:tabs>
        <w:ind w:left="2880" w:hanging="360"/>
      </w:pPr>
    </w:lvl>
    <w:lvl w:ilvl="4" w:tplc="173EF346" w:tentative="1">
      <w:start w:val="1"/>
      <w:numFmt w:val="decimal"/>
      <w:lvlText w:val="%5."/>
      <w:lvlJc w:val="left"/>
      <w:pPr>
        <w:tabs>
          <w:tab w:val="num" w:pos="3600"/>
        </w:tabs>
        <w:ind w:left="3600" w:hanging="360"/>
      </w:pPr>
    </w:lvl>
    <w:lvl w:ilvl="5" w:tplc="4C1ACFB6" w:tentative="1">
      <w:start w:val="1"/>
      <w:numFmt w:val="decimal"/>
      <w:lvlText w:val="%6."/>
      <w:lvlJc w:val="left"/>
      <w:pPr>
        <w:tabs>
          <w:tab w:val="num" w:pos="4320"/>
        </w:tabs>
        <w:ind w:left="4320" w:hanging="360"/>
      </w:pPr>
    </w:lvl>
    <w:lvl w:ilvl="6" w:tplc="0B762022" w:tentative="1">
      <w:start w:val="1"/>
      <w:numFmt w:val="decimal"/>
      <w:lvlText w:val="%7."/>
      <w:lvlJc w:val="left"/>
      <w:pPr>
        <w:tabs>
          <w:tab w:val="num" w:pos="5040"/>
        </w:tabs>
        <w:ind w:left="5040" w:hanging="360"/>
      </w:pPr>
    </w:lvl>
    <w:lvl w:ilvl="7" w:tplc="2C6A5436" w:tentative="1">
      <w:start w:val="1"/>
      <w:numFmt w:val="decimal"/>
      <w:lvlText w:val="%8."/>
      <w:lvlJc w:val="left"/>
      <w:pPr>
        <w:tabs>
          <w:tab w:val="num" w:pos="5760"/>
        </w:tabs>
        <w:ind w:left="5760" w:hanging="360"/>
      </w:pPr>
    </w:lvl>
    <w:lvl w:ilvl="8" w:tplc="F3549C14" w:tentative="1">
      <w:start w:val="1"/>
      <w:numFmt w:val="decimal"/>
      <w:lvlText w:val="%9."/>
      <w:lvlJc w:val="left"/>
      <w:pPr>
        <w:tabs>
          <w:tab w:val="num" w:pos="6480"/>
        </w:tabs>
        <w:ind w:left="6480" w:hanging="360"/>
      </w:pPr>
    </w:lvl>
  </w:abstractNum>
  <w:abstractNum w:abstractNumId="20" w15:restartNumberingAfterBreak="0">
    <w:nsid w:val="61135387"/>
    <w:multiLevelType w:val="hybridMultilevel"/>
    <w:tmpl w:val="67DE1322"/>
    <w:lvl w:ilvl="0" w:tplc="662877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639C1E15"/>
    <w:multiLevelType w:val="hybridMultilevel"/>
    <w:tmpl w:val="7CD8ED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6D42910"/>
    <w:multiLevelType w:val="hybridMultilevel"/>
    <w:tmpl w:val="20386A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7AB66CE"/>
    <w:multiLevelType w:val="hybridMultilevel"/>
    <w:tmpl w:val="51FE17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F304A45"/>
    <w:multiLevelType w:val="multilevel"/>
    <w:tmpl w:val="F0B0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1969F1"/>
    <w:multiLevelType w:val="hybridMultilevel"/>
    <w:tmpl w:val="2228D9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7001582"/>
    <w:multiLevelType w:val="hybridMultilevel"/>
    <w:tmpl w:val="ACAA72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FD02FED"/>
    <w:multiLevelType w:val="hybridMultilevel"/>
    <w:tmpl w:val="7D048614"/>
    <w:lvl w:ilvl="0" w:tplc="27042B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7"/>
  </w:num>
  <w:num w:numId="2">
    <w:abstractNumId w:val="2"/>
  </w:num>
  <w:num w:numId="3">
    <w:abstractNumId w:val="16"/>
  </w:num>
  <w:num w:numId="4">
    <w:abstractNumId w:val="23"/>
  </w:num>
  <w:num w:numId="5">
    <w:abstractNumId w:val="7"/>
  </w:num>
  <w:num w:numId="6">
    <w:abstractNumId w:val="22"/>
  </w:num>
  <w:num w:numId="7">
    <w:abstractNumId w:val="20"/>
  </w:num>
  <w:num w:numId="8">
    <w:abstractNumId w:val="27"/>
  </w:num>
  <w:num w:numId="9">
    <w:abstractNumId w:val="24"/>
  </w:num>
  <w:num w:numId="10">
    <w:abstractNumId w:val="21"/>
  </w:num>
  <w:num w:numId="11">
    <w:abstractNumId w:val="6"/>
  </w:num>
  <w:num w:numId="12">
    <w:abstractNumId w:val="0"/>
  </w:num>
  <w:num w:numId="13">
    <w:abstractNumId w:val="18"/>
  </w:num>
  <w:num w:numId="14">
    <w:abstractNumId w:val="25"/>
  </w:num>
  <w:num w:numId="15">
    <w:abstractNumId w:val="14"/>
  </w:num>
  <w:num w:numId="16">
    <w:abstractNumId w:val="12"/>
  </w:num>
  <w:num w:numId="17">
    <w:abstractNumId w:val="10"/>
  </w:num>
  <w:num w:numId="18">
    <w:abstractNumId w:val="26"/>
  </w:num>
  <w:num w:numId="19">
    <w:abstractNumId w:val="15"/>
  </w:num>
  <w:num w:numId="20">
    <w:abstractNumId w:val="19"/>
  </w:num>
  <w:num w:numId="21">
    <w:abstractNumId w:val="8"/>
  </w:num>
  <w:num w:numId="22">
    <w:abstractNumId w:val="5"/>
  </w:num>
  <w:num w:numId="23">
    <w:abstractNumId w:val="11"/>
  </w:num>
  <w:num w:numId="24">
    <w:abstractNumId w:val="9"/>
  </w:num>
  <w:num w:numId="25">
    <w:abstractNumId w:val="4"/>
  </w:num>
  <w:num w:numId="26">
    <w:abstractNumId w:val="1"/>
  </w:num>
  <w:num w:numId="27">
    <w:abstractNumId w:val="13"/>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F7D"/>
    <w:rsid w:val="0002230D"/>
    <w:rsid w:val="00022583"/>
    <w:rsid w:val="00022FCA"/>
    <w:rsid w:val="0002442E"/>
    <w:rsid w:val="000310BD"/>
    <w:rsid w:val="0004211E"/>
    <w:rsid w:val="00050A0A"/>
    <w:rsid w:val="00086C5D"/>
    <w:rsid w:val="000A38D9"/>
    <w:rsid w:val="000B60C8"/>
    <w:rsid w:val="000C2BE4"/>
    <w:rsid w:val="000C4DA1"/>
    <w:rsid w:val="000C50B2"/>
    <w:rsid w:val="000C75C9"/>
    <w:rsid w:val="000C7FD6"/>
    <w:rsid w:val="000D0215"/>
    <w:rsid w:val="000D1FA0"/>
    <w:rsid w:val="000E2A78"/>
    <w:rsid w:val="000F382A"/>
    <w:rsid w:val="00101791"/>
    <w:rsid w:val="00103F30"/>
    <w:rsid w:val="001074C9"/>
    <w:rsid w:val="001119A1"/>
    <w:rsid w:val="00114A82"/>
    <w:rsid w:val="00122B6E"/>
    <w:rsid w:val="0012471E"/>
    <w:rsid w:val="00137973"/>
    <w:rsid w:val="00137980"/>
    <w:rsid w:val="00163EF7"/>
    <w:rsid w:val="00167D51"/>
    <w:rsid w:val="0018328C"/>
    <w:rsid w:val="0018469D"/>
    <w:rsid w:val="001A434A"/>
    <w:rsid w:val="001B499C"/>
    <w:rsid w:val="001C5F0C"/>
    <w:rsid w:val="001E2C9E"/>
    <w:rsid w:val="001E4BF2"/>
    <w:rsid w:val="001E5921"/>
    <w:rsid w:val="001F3FDB"/>
    <w:rsid w:val="00202EE2"/>
    <w:rsid w:val="00207894"/>
    <w:rsid w:val="002166BB"/>
    <w:rsid w:val="00216B6A"/>
    <w:rsid w:val="00223D78"/>
    <w:rsid w:val="00231BE0"/>
    <w:rsid w:val="002428BC"/>
    <w:rsid w:val="00244C21"/>
    <w:rsid w:val="002462E8"/>
    <w:rsid w:val="00246347"/>
    <w:rsid w:val="0024782B"/>
    <w:rsid w:val="00267D44"/>
    <w:rsid w:val="002723A6"/>
    <w:rsid w:val="002727DA"/>
    <w:rsid w:val="00292E44"/>
    <w:rsid w:val="00297DB4"/>
    <w:rsid w:val="002A3E64"/>
    <w:rsid w:val="002A4ADA"/>
    <w:rsid w:val="002A57EA"/>
    <w:rsid w:val="002B1450"/>
    <w:rsid w:val="002B2CEE"/>
    <w:rsid w:val="002B42D0"/>
    <w:rsid w:val="002C6602"/>
    <w:rsid w:val="002E362B"/>
    <w:rsid w:val="002E621A"/>
    <w:rsid w:val="002F0243"/>
    <w:rsid w:val="002F0EED"/>
    <w:rsid w:val="002F2DA1"/>
    <w:rsid w:val="00303279"/>
    <w:rsid w:val="00306B12"/>
    <w:rsid w:val="00312B2C"/>
    <w:rsid w:val="003306E8"/>
    <w:rsid w:val="003319DA"/>
    <w:rsid w:val="00336C55"/>
    <w:rsid w:val="003403CF"/>
    <w:rsid w:val="00342310"/>
    <w:rsid w:val="00344892"/>
    <w:rsid w:val="00351692"/>
    <w:rsid w:val="00385669"/>
    <w:rsid w:val="0038788F"/>
    <w:rsid w:val="0039652B"/>
    <w:rsid w:val="003A1AE7"/>
    <w:rsid w:val="003A2A44"/>
    <w:rsid w:val="003A5CF3"/>
    <w:rsid w:val="003B0A58"/>
    <w:rsid w:val="003B55AB"/>
    <w:rsid w:val="003C40FD"/>
    <w:rsid w:val="003C5280"/>
    <w:rsid w:val="003D09CB"/>
    <w:rsid w:val="003D7E2E"/>
    <w:rsid w:val="003E5A66"/>
    <w:rsid w:val="003E5A9F"/>
    <w:rsid w:val="003F0441"/>
    <w:rsid w:val="003F5AD9"/>
    <w:rsid w:val="0040134C"/>
    <w:rsid w:val="00402786"/>
    <w:rsid w:val="004047E2"/>
    <w:rsid w:val="00410347"/>
    <w:rsid w:val="004240C0"/>
    <w:rsid w:val="00424E99"/>
    <w:rsid w:val="00426A6A"/>
    <w:rsid w:val="0043353E"/>
    <w:rsid w:val="0043652A"/>
    <w:rsid w:val="00447A2F"/>
    <w:rsid w:val="00456F0C"/>
    <w:rsid w:val="004643A8"/>
    <w:rsid w:val="00475971"/>
    <w:rsid w:val="004836FE"/>
    <w:rsid w:val="00492CB8"/>
    <w:rsid w:val="004A6BCE"/>
    <w:rsid w:val="004C2102"/>
    <w:rsid w:val="004C57AA"/>
    <w:rsid w:val="004C6170"/>
    <w:rsid w:val="004C76A9"/>
    <w:rsid w:val="004E0920"/>
    <w:rsid w:val="004E614F"/>
    <w:rsid w:val="00500D04"/>
    <w:rsid w:val="00503BE9"/>
    <w:rsid w:val="00503DCE"/>
    <w:rsid w:val="00507A2C"/>
    <w:rsid w:val="005114BB"/>
    <w:rsid w:val="0052289F"/>
    <w:rsid w:val="00530965"/>
    <w:rsid w:val="00551FCF"/>
    <w:rsid w:val="00552F7D"/>
    <w:rsid w:val="00562A02"/>
    <w:rsid w:val="0056319D"/>
    <w:rsid w:val="005834E6"/>
    <w:rsid w:val="00594A13"/>
    <w:rsid w:val="00596D84"/>
    <w:rsid w:val="005B1DCA"/>
    <w:rsid w:val="005C4A99"/>
    <w:rsid w:val="005C557A"/>
    <w:rsid w:val="005D11DB"/>
    <w:rsid w:val="005D7A57"/>
    <w:rsid w:val="005D7C04"/>
    <w:rsid w:val="005E2714"/>
    <w:rsid w:val="005F07CA"/>
    <w:rsid w:val="00604453"/>
    <w:rsid w:val="0061461F"/>
    <w:rsid w:val="00615D0A"/>
    <w:rsid w:val="00622168"/>
    <w:rsid w:val="006222B9"/>
    <w:rsid w:val="006263D6"/>
    <w:rsid w:val="006350B8"/>
    <w:rsid w:val="00652D41"/>
    <w:rsid w:val="00653A23"/>
    <w:rsid w:val="006610DA"/>
    <w:rsid w:val="00663004"/>
    <w:rsid w:val="00671265"/>
    <w:rsid w:val="00682F49"/>
    <w:rsid w:val="006A24DB"/>
    <w:rsid w:val="006A37FB"/>
    <w:rsid w:val="006B5783"/>
    <w:rsid w:val="006C57F4"/>
    <w:rsid w:val="006D1662"/>
    <w:rsid w:val="006D373A"/>
    <w:rsid w:val="006E75AB"/>
    <w:rsid w:val="00702032"/>
    <w:rsid w:val="007038E7"/>
    <w:rsid w:val="007052F9"/>
    <w:rsid w:val="007208FA"/>
    <w:rsid w:val="007260C7"/>
    <w:rsid w:val="00736715"/>
    <w:rsid w:val="00760479"/>
    <w:rsid w:val="007766DF"/>
    <w:rsid w:val="00781530"/>
    <w:rsid w:val="00782B96"/>
    <w:rsid w:val="0079593F"/>
    <w:rsid w:val="007975A2"/>
    <w:rsid w:val="007A7C67"/>
    <w:rsid w:val="007B40ED"/>
    <w:rsid w:val="007B6925"/>
    <w:rsid w:val="007C27E3"/>
    <w:rsid w:val="007C46E0"/>
    <w:rsid w:val="007D10A5"/>
    <w:rsid w:val="007D706D"/>
    <w:rsid w:val="007F3014"/>
    <w:rsid w:val="008024BB"/>
    <w:rsid w:val="008117D9"/>
    <w:rsid w:val="00841AA6"/>
    <w:rsid w:val="0085677A"/>
    <w:rsid w:val="00861EBA"/>
    <w:rsid w:val="008731F0"/>
    <w:rsid w:val="008748D0"/>
    <w:rsid w:val="008A5841"/>
    <w:rsid w:val="008A78AF"/>
    <w:rsid w:val="008B1A48"/>
    <w:rsid w:val="008B5482"/>
    <w:rsid w:val="008C4135"/>
    <w:rsid w:val="008D1F5F"/>
    <w:rsid w:val="008D4429"/>
    <w:rsid w:val="008F092E"/>
    <w:rsid w:val="008F1AEC"/>
    <w:rsid w:val="008F4F1F"/>
    <w:rsid w:val="009037EE"/>
    <w:rsid w:val="00905121"/>
    <w:rsid w:val="00911718"/>
    <w:rsid w:val="0091302C"/>
    <w:rsid w:val="0091690E"/>
    <w:rsid w:val="009249E8"/>
    <w:rsid w:val="009345FB"/>
    <w:rsid w:val="0096614D"/>
    <w:rsid w:val="00975C18"/>
    <w:rsid w:val="009763C5"/>
    <w:rsid w:val="009A5F4F"/>
    <w:rsid w:val="009B6DDE"/>
    <w:rsid w:val="009B6E40"/>
    <w:rsid w:val="009C3631"/>
    <w:rsid w:val="009C428C"/>
    <w:rsid w:val="00A1133C"/>
    <w:rsid w:val="00A308F4"/>
    <w:rsid w:val="00A3732C"/>
    <w:rsid w:val="00A403C7"/>
    <w:rsid w:val="00A466DD"/>
    <w:rsid w:val="00A62143"/>
    <w:rsid w:val="00A632D2"/>
    <w:rsid w:val="00A63A01"/>
    <w:rsid w:val="00A66885"/>
    <w:rsid w:val="00A67F4F"/>
    <w:rsid w:val="00A72DA0"/>
    <w:rsid w:val="00A770D0"/>
    <w:rsid w:val="00A806E0"/>
    <w:rsid w:val="00A915A7"/>
    <w:rsid w:val="00AA17D0"/>
    <w:rsid w:val="00AA7E45"/>
    <w:rsid w:val="00AB2AE3"/>
    <w:rsid w:val="00AB4141"/>
    <w:rsid w:val="00AB7A1E"/>
    <w:rsid w:val="00AC1B89"/>
    <w:rsid w:val="00AE21EF"/>
    <w:rsid w:val="00AE264A"/>
    <w:rsid w:val="00AF305E"/>
    <w:rsid w:val="00AF4E6D"/>
    <w:rsid w:val="00AF74C4"/>
    <w:rsid w:val="00B00AAC"/>
    <w:rsid w:val="00B03B61"/>
    <w:rsid w:val="00B1030B"/>
    <w:rsid w:val="00B62F41"/>
    <w:rsid w:val="00B869B1"/>
    <w:rsid w:val="00B9296C"/>
    <w:rsid w:val="00B93208"/>
    <w:rsid w:val="00BB339E"/>
    <w:rsid w:val="00BC2015"/>
    <w:rsid w:val="00BD5396"/>
    <w:rsid w:val="00BD583C"/>
    <w:rsid w:val="00BD715D"/>
    <w:rsid w:val="00BF2E3E"/>
    <w:rsid w:val="00C04400"/>
    <w:rsid w:val="00C05106"/>
    <w:rsid w:val="00C06A7A"/>
    <w:rsid w:val="00C134FA"/>
    <w:rsid w:val="00C1571C"/>
    <w:rsid w:val="00C23941"/>
    <w:rsid w:val="00C305A2"/>
    <w:rsid w:val="00C41D5A"/>
    <w:rsid w:val="00C42576"/>
    <w:rsid w:val="00C50904"/>
    <w:rsid w:val="00C616C3"/>
    <w:rsid w:val="00C82F9C"/>
    <w:rsid w:val="00C92944"/>
    <w:rsid w:val="00C931C4"/>
    <w:rsid w:val="00C93C6B"/>
    <w:rsid w:val="00CA45B7"/>
    <w:rsid w:val="00CA481E"/>
    <w:rsid w:val="00CA4C4C"/>
    <w:rsid w:val="00CA57BB"/>
    <w:rsid w:val="00CB6D51"/>
    <w:rsid w:val="00CC3946"/>
    <w:rsid w:val="00CD4237"/>
    <w:rsid w:val="00CD61B1"/>
    <w:rsid w:val="00D075F5"/>
    <w:rsid w:val="00D1036D"/>
    <w:rsid w:val="00D11AEC"/>
    <w:rsid w:val="00D12FE8"/>
    <w:rsid w:val="00D1561C"/>
    <w:rsid w:val="00D17963"/>
    <w:rsid w:val="00D200DE"/>
    <w:rsid w:val="00D23100"/>
    <w:rsid w:val="00D27871"/>
    <w:rsid w:val="00D320B6"/>
    <w:rsid w:val="00D32A96"/>
    <w:rsid w:val="00D3323D"/>
    <w:rsid w:val="00D34B58"/>
    <w:rsid w:val="00D637B6"/>
    <w:rsid w:val="00D6522B"/>
    <w:rsid w:val="00D70276"/>
    <w:rsid w:val="00D716E1"/>
    <w:rsid w:val="00D740B4"/>
    <w:rsid w:val="00D84C31"/>
    <w:rsid w:val="00D9119B"/>
    <w:rsid w:val="00DA36B2"/>
    <w:rsid w:val="00DB29F8"/>
    <w:rsid w:val="00DC4AE2"/>
    <w:rsid w:val="00DC771C"/>
    <w:rsid w:val="00DD5CC9"/>
    <w:rsid w:val="00DD76A9"/>
    <w:rsid w:val="00E00A66"/>
    <w:rsid w:val="00E0218D"/>
    <w:rsid w:val="00E0343A"/>
    <w:rsid w:val="00E079F1"/>
    <w:rsid w:val="00E225BD"/>
    <w:rsid w:val="00E33453"/>
    <w:rsid w:val="00E340D4"/>
    <w:rsid w:val="00E34D66"/>
    <w:rsid w:val="00E6083D"/>
    <w:rsid w:val="00E668AC"/>
    <w:rsid w:val="00E76746"/>
    <w:rsid w:val="00E90BB6"/>
    <w:rsid w:val="00E911CB"/>
    <w:rsid w:val="00E93062"/>
    <w:rsid w:val="00EA292D"/>
    <w:rsid w:val="00EB2E0A"/>
    <w:rsid w:val="00EC416A"/>
    <w:rsid w:val="00ED0FBC"/>
    <w:rsid w:val="00ED2067"/>
    <w:rsid w:val="00ED360E"/>
    <w:rsid w:val="00ED75EC"/>
    <w:rsid w:val="00EE1958"/>
    <w:rsid w:val="00EE196C"/>
    <w:rsid w:val="00EF5405"/>
    <w:rsid w:val="00EF6013"/>
    <w:rsid w:val="00F01C75"/>
    <w:rsid w:val="00F10C6F"/>
    <w:rsid w:val="00F1470D"/>
    <w:rsid w:val="00F237FE"/>
    <w:rsid w:val="00F238F8"/>
    <w:rsid w:val="00F30247"/>
    <w:rsid w:val="00F35BF1"/>
    <w:rsid w:val="00F41207"/>
    <w:rsid w:val="00F4621D"/>
    <w:rsid w:val="00F46519"/>
    <w:rsid w:val="00F5228D"/>
    <w:rsid w:val="00F65743"/>
    <w:rsid w:val="00F7132B"/>
    <w:rsid w:val="00F74796"/>
    <w:rsid w:val="00F75A87"/>
    <w:rsid w:val="00F90DC0"/>
    <w:rsid w:val="00F95C26"/>
    <w:rsid w:val="00FB0CA0"/>
    <w:rsid w:val="00FB75CE"/>
    <w:rsid w:val="00FC4996"/>
    <w:rsid w:val="00FD1519"/>
    <w:rsid w:val="00FD3284"/>
    <w:rsid w:val="00FD7CE0"/>
    <w:rsid w:val="00FF06EF"/>
    <w:rsid w:val="00FF54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4E0E5"/>
  <w15:docId w15:val="{E66614A2-16B8-4C9E-A280-DE63B51D3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2F7D"/>
  </w:style>
  <w:style w:type="paragraph" w:styleId="1">
    <w:name w:val="heading 1"/>
    <w:basedOn w:val="a"/>
    <w:next w:val="a"/>
    <w:link w:val="10"/>
    <w:uiPriority w:val="9"/>
    <w:qFormat/>
    <w:rsid w:val="00207894"/>
    <w:pPr>
      <w:keepNext/>
      <w:keepLines/>
      <w:spacing w:before="240" w:after="0"/>
      <w:outlineLvl w:val="0"/>
    </w:pPr>
    <w:rPr>
      <w:rFonts w:ascii="Times New Roman" w:eastAsiaTheme="majorEastAsia" w:hAnsi="Times New Roman" w:cstheme="majorBidi"/>
      <w:b/>
      <w:color w:val="000000" w:themeColor="text1"/>
      <w:sz w:val="24"/>
      <w:szCs w:val="32"/>
    </w:rPr>
  </w:style>
  <w:style w:type="paragraph" w:styleId="2">
    <w:name w:val="heading 2"/>
    <w:basedOn w:val="a"/>
    <w:next w:val="a"/>
    <w:link w:val="20"/>
    <w:uiPriority w:val="9"/>
    <w:unhideWhenUsed/>
    <w:qFormat/>
    <w:rsid w:val="005F07CA"/>
    <w:pPr>
      <w:keepNext/>
      <w:keepLines/>
      <w:spacing w:before="40" w:after="0"/>
      <w:outlineLvl w:val="1"/>
    </w:pPr>
    <w:rPr>
      <w:rFonts w:ascii="Times New Roman" w:eastAsiaTheme="majorEastAsia" w:hAnsi="Times New Roman" w:cstheme="majorBidi"/>
      <w:b/>
      <w:i/>
      <w:color w:val="000000" w:themeColor="text1"/>
      <w:sz w:val="24"/>
      <w:szCs w:val="26"/>
    </w:rPr>
  </w:style>
  <w:style w:type="paragraph" w:styleId="3">
    <w:name w:val="heading 3"/>
    <w:basedOn w:val="a"/>
    <w:next w:val="a"/>
    <w:link w:val="30"/>
    <w:uiPriority w:val="9"/>
    <w:unhideWhenUsed/>
    <w:qFormat/>
    <w:rsid w:val="005F07CA"/>
    <w:pPr>
      <w:keepNext/>
      <w:keepLines/>
      <w:spacing w:before="40" w:after="0"/>
      <w:outlineLvl w:val="2"/>
    </w:pPr>
    <w:rPr>
      <w:rFonts w:ascii="Times New Roman" w:eastAsiaTheme="majorEastAsia" w:hAnsi="Times New Roman" w:cstheme="majorBidi"/>
      <w:i/>
      <w:sz w:val="24"/>
      <w:szCs w:val="24"/>
    </w:rPr>
  </w:style>
  <w:style w:type="paragraph" w:styleId="4">
    <w:name w:val="heading 4"/>
    <w:basedOn w:val="a"/>
    <w:next w:val="a"/>
    <w:link w:val="40"/>
    <w:uiPriority w:val="9"/>
    <w:unhideWhenUsed/>
    <w:qFormat/>
    <w:rsid w:val="004C6170"/>
    <w:pPr>
      <w:keepNext/>
      <w:keepLines/>
      <w:spacing w:before="40" w:after="0"/>
      <w:outlineLvl w:val="3"/>
    </w:pPr>
    <w:rPr>
      <w:rFonts w:ascii="Times New Roman" w:eastAsiaTheme="majorEastAsia" w:hAnsi="Times New Roman" w:cstheme="majorBidi"/>
      <w:iCs/>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07894"/>
    <w:rPr>
      <w:rFonts w:ascii="Times New Roman" w:eastAsiaTheme="majorEastAsia" w:hAnsi="Times New Roman" w:cstheme="majorBidi"/>
      <w:b/>
      <w:color w:val="000000" w:themeColor="text1"/>
      <w:sz w:val="24"/>
      <w:szCs w:val="32"/>
    </w:rPr>
  </w:style>
  <w:style w:type="character" w:customStyle="1" w:styleId="20">
    <w:name w:val="Заголовок 2 Знак"/>
    <w:basedOn w:val="a0"/>
    <w:link w:val="2"/>
    <w:uiPriority w:val="9"/>
    <w:rsid w:val="005F07CA"/>
    <w:rPr>
      <w:rFonts w:ascii="Times New Roman" w:eastAsiaTheme="majorEastAsia" w:hAnsi="Times New Roman" w:cstheme="majorBidi"/>
      <w:b/>
      <w:i/>
      <w:color w:val="000000" w:themeColor="text1"/>
      <w:sz w:val="24"/>
      <w:szCs w:val="26"/>
    </w:rPr>
  </w:style>
  <w:style w:type="character" w:customStyle="1" w:styleId="apple-converted-space">
    <w:name w:val="apple-converted-space"/>
    <w:basedOn w:val="a0"/>
    <w:rsid w:val="00207894"/>
  </w:style>
  <w:style w:type="paragraph" w:styleId="a3">
    <w:name w:val="List Paragraph"/>
    <w:basedOn w:val="a"/>
    <w:uiPriority w:val="34"/>
    <w:qFormat/>
    <w:rsid w:val="00207894"/>
    <w:pPr>
      <w:ind w:left="720"/>
      <w:contextualSpacing/>
    </w:pPr>
  </w:style>
  <w:style w:type="character" w:customStyle="1" w:styleId="30">
    <w:name w:val="Заголовок 3 Знак"/>
    <w:basedOn w:val="a0"/>
    <w:link w:val="3"/>
    <w:uiPriority w:val="9"/>
    <w:rsid w:val="005F07CA"/>
    <w:rPr>
      <w:rFonts w:ascii="Times New Roman" w:eastAsiaTheme="majorEastAsia" w:hAnsi="Times New Roman" w:cstheme="majorBidi"/>
      <w:i/>
      <w:sz w:val="24"/>
      <w:szCs w:val="24"/>
    </w:rPr>
  </w:style>
  <w:style w:type="character" w:customStyle="1" w:styleId="40">
    <w:name w:val="Заголовок 4 Знак"/>
    <w:basedOn w:val="a0"/>
    <w:link w:val="4"/>
    <w:uiPriority w:val="9"/>
    <w:rsid w:val="004C6170"/>
    <w:rPr>
      <w:rFonts w:ascii="Times New Roman" w:eastAsiaTheme="majorEastAsia" w:hAnsi="Times New Roman" w:cstheme="majorBidi"/>
      <w:iCs/>
      <w:color w:val="000000" w:themeColor="text1"/>
    </w:rPr>
  </w:style>
  <w:style w:type="paragraph" w:styleId="a4">
    <w:name w:val="TOC Heading"/>
    <w:basedOn w:val="1"/>
    <w:next w:val="a"/>
    <w:uiPriority w:val="39"/>
    <w:unhideWhenUsed/>
    <w:qFormat/>
    <w:rsid w:val="003F5AD9"/>
    <w:pPr>
      <w:outlineLvl w:val="9"/>
    </w:pPr>
    <w:rPr>
      <w:rFonts w:asciiTheme="majorHAnsi" w:hAnsiTheme="majorHAnsi"/>
      <w:b w:val="0"/>
      <w:color w:val="2E74B5" w:themeColor="accent1" w:themeShade="BF"/>
      <w:sz w:val="32"/>
      <w:lang w:eastAsia="ru-RU"/>
    </w:rPr>
  </w:style>
  <w:style w:type="paragraph" w:styleId="21">
    <w:name w:val="toc 2"/>
    <w:basedOn w:val="a"/>
    <w:next w:val="a"/>
    <w:autoRedefine/>
    <w:uiPriority w:val="39"/>
    <w:unhideWhenUsed/>
    <w:rsid w:val="003F5AD9"/>
    <w:pPr>
      <w:spacing w:after="100"/>
      <w:ind w:left="220"/>
    </w:pPr>
    <w:rPr>
      <w:rFonts w:eastAsiaTheme="minorEastAsia" w:cs="Times New Roman"/>
      <w:lang w:eastAsia="ru-RU"/>
    </w:rPr>
  </w:style>
  <w:style w:type="paragraph" w:styleId="11">
    <w:name w:val="toc 1"/>
    <w:basedOn w:val="a"/>
    <w:next w:val="a"/>
    <w:autoRedefine/>
    <w:uiPriority w:val="39"/>
    <w:unhideWhenUsed/>
    <w:rsid w:val="003F5AD9"/>
    <w:pPr>
      <w:spacing w:after="100"/>
    </w:pPr>
    <w:rPr>
      <w:rFonts w:eastAsiaTheme="minorEastAsia" w:cs="Times New Roman"/>
      <w:lang w:eastAsia="ru-RU"/>
    </w:rPr>
  </w:style>
  <w:style w:type="paragraph" w:styleId="31">
    <w:name w:val="toc 3"/>
    <w:basedOn w:val="a"/>
    <w:next w:val="a"/>
    <w:autoRedefine/>
    <w:uiPriority w:val="39"/>
    <w:unhideWhenUsed/>
    <w:rsid w:val="003F5AD9"/>
    <w:pPr>
      <w:spacing w:after="100"/>
      <w:ind w:left="440"/>
    </w:pPr>
    <w:rPr>
      <w:rFonts w:eastAsiaTheme="minorEastAsia" w:cs="Times New Roman"/>
      <w:lang w:eastAsia="ru-RU"/>
    </w:rPr>
  </w:style>
  <w:style w:type="character" w:styleId="a5">
    <w:name w:val="Hyperlink"/>
    <w:basedOn w:val="a0"/>
    <w:uiPriority w:val="99"/>
    <w:unhideWhenUsed/>
    <w:rsid w:val="003F5AD9"/>
    <w:rPr>
      <w:color w:val="0563C1" w:themeColor="hyperlink"/>
      <w:u w:val="single"/>
    </w:rPr>
  </w:style>
  <w:style w:type="paragraph" w:styleId="a6">
    <w:name w:val="header"/>
    <w:basedOn w:val="a"/>
    <w:link w:val="a7"/>
    <w:uiPriority w:val="99"/>
    <w:unhideWhenUsed/>
    <w:rsid w:val="003F5AD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F5AD9"/>
  </w:style>
  <w:style w:type="paragraph" w:styleId="a8">
    <w:name w:val="footer"/>
    <w:basedOn w:val="a"/>
    <w:link w:val="a9"/>
    <w:uiPriority w:val="99"/>
    <w:unhideWhenUsed/>
    <w:rsid w:val="003F5AD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F5AD9"/>
  </w:style>
  <w:style w:type="paragraph" w:styleId="aa">
    <w:name w:val="Body Text Indent"/>
    <w:basedOn w:val="a"/>
    <w:link w:val="ab"/>
    <w:uiPriority w:val="99"/>
    <w:unhideWhenUsed/>
    <w:rsid w:val="00736715"/>
    <w:pPr>
      <w:spacing w:after="120" w:line="276" w:lineRule="auto"/>
      <w:ind w:left="283"/>
    </w:pPr>
    <w:rPr>
      <w:rFonts w:ascii="Calibri" w:eastAsia="Calibri" w:hAnsi="Calibri" w:cs="Times New Roman"/>
    </w:rPr>
  </w:style>
  <w:style w:type="character" w:customStyle="1" w:styleId="ab">
    <w:name w:val="Основной текст с отступом Знак"/>
    <w:basedOn w:val="a0"/>
    <w:link w:val="aa"/>
    <w:uiPriority w:val="99"/>
    <w:rsid w:val="00736715"/>
    <w:rPr>
      <w:rFonts w:ascii="Calibri" w:eastAsia="Calibri" w:hAnsi="Calibri" w:cs="Times New Roman"/>
    </w:rPr>
  </w:style>
  <w:style w:type="table" w:customStyle="1" w:styleId="-61">
    <w:name w:val="Таблица-сетка 6 цветная1"/>
    <w:basedOn w:val="a1"/>
    <w:uiPriority w:val="51"/>
    <w:rsid w:val="006D373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31">
    <w:name w:val="Таблица-сетка 2 — акцент 31"/>
    <w:basedOn w:val="a1"/>
    <w:uiPriority w:val="47"/>
    <w:rsid w:val="006D373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ac">
    <w:name w:val="Table Grid"/>
    <w:basedOn w:val="a1"/>
    <w:uiPriority w:val="39"/>
    <w:rsid w:val="006D37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 светлая1"/>
    <w:basedOn w:val="a1"/>
    <w:uiPriority w:val="40"/>
    <w:rsid w:val="00CA45B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d">
    <w:name w:val="Placeholder Text"/>
    <w:basedOn w:val="a0"/>
    <w:uiPriority w:val="99"/>
    <w:semiHidden/>
    <w:rsid w:val="0038788F"/>
    <w:rPr>
      <w:color w:val="808080"/>
    </w:rPr>
  </w:style>
  <w:style w:type="paragraph" w:customStyle="1" w:styleId="Default">
    <w:name w:val="Default"/>
    <w:rsid w:val="00AA7E4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41">
    <w:name w:val="Таблица простая 41"/>
    <w:basedOn w:val="a1"/>
    <w:uiPriority w:val="44"/>
    <w:rsid w:val="0010179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310">
    <w:name w:val="Таблица простая 31"/>
    <w:basedOn w:val="a1"/>
    <w:uiPriority w:val="43"/>
    <w:rsid w:val="0010179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0">
    <w:name w:val="Таблица простая 21"/>
    <w:basedOn w:val="a1"/>
    <w:uiPriority w:val="42"/>
    <w:rsid w:val="0010179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10">
    <w:name w:val="Таблица простая 11"/>
    <w:basedOn w:val="a1"/>
    <w:uiPriority w:val="41"/>
    <w:rsid w:val="001017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e">
    <w:name w:val="Emphasis"/>
    <w:basedOn w:val="a0"/>
    <w:uiPriority w:val="20"/>
    <w:qFormat/>
    <w:rsid w:val="000C7FD6"/>
    <w:rPr>
      <w:i/>
      <w:iCs/>
    </w:rPr>
  </w:style>
  <w:style w:type="paragraph" w:styleId="af">
    <w:name w:val="Normal (Web)"/>
    <w:basedOn w:val="a"/>
    <w:uiPriority w:val="99"/>
    <w:unhideWhenUsed/>
    <w:rsid w:val="00CC39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No Spacing"/>
    <w:link w:val="af1"/>
    <w:uiPriority w:val="1"/>
    <w:qFormat/>
    <w:rsid w:val="009C3631"/>
    <w:pPr>
      <w:spacing w:after="0" w:line="240" w:lineRule="auto"/>
    </w:pPr>
    <w:rPr>
      <w:rFonts w:eastAsiaTheme="minorEastAsia"/>
      <w:lang w:eastAsia="ru-RU"/>
    </w:rPr>
  </w:style>
  <w:style w:type="character" w:customStyle="1" w:styleId="af1">
    <w:name w:val="Без интервала Знак"/>
    <w:basedOn w:val="a0"/>
    <w:link w:val="af0"/>
    <w:uiPriority w:val="1"/>
    <w:rsid w:val="009C3631"/>
    <w:rPr>
      <w:rFonts w:eastAsiaTheme="minorEastAsia"/>
      <w:lang w:eastAsia="ru-RU"/>
    </w:rPr>
  </w:style>
  <w:style w:type="character" w:styleId="af2">
    <w:name w:val="annotation reference"/>
    <w:basedOn w:val="a0"/>
    <w:uiPriority w:val="99"/>
    <w:semiHidden/>
    <w:unhideWhenUsed/>
    <w:rsid w:val="00BD5396"/>
    <w:rPr>
      <w:sz w:val="16"/>
      <w:szCs w:val="16"/>
    </w:rPr>
  </w:style>
  <w:style w:type="paragraph" w:styleId="af3">
    <w:name w:val="annotation text"/>
    <w:basedOn w:val="a"/>
    <w:link w:val="af4"/>
    <w:uiPriority w:val="99"/>
    <w:semiHidden/>
    <w:unhideWhenUsed/>
    <w:rsid w:val="00BD5396"/>
    <w:pPr>
      <w:spacing w:line="240" w:lineRule="auto"/>
    </w:pPr>
    <w:rPr>
      <w:sz w:val="20"/>
      <w:szCs w:val="20"/>
    </w:rPr>
  </w:style>
  <w:style w:type="character" w:customStyle="1" w:styleId="af4">
    <w:name w:val="Текст примечания Знак"/>
    <w:basedOn w:val="a0"/>
    <w:link w:val="af3"/>
    <w:uiPriority w:val="99"/>
    <w:semiHidden/>
    <w:rsid w:val="00BD5396"/>
    <w:rPr>
      <w:sz w:val="20"/>
      <w:szCs w:val="20"/>
    </w:rPr>
  </w:style>
  <w:style w:type="paragraph" w:styleId="af5">
    <w:name w:val="annotation subject"/>
    <w:basedOn w:val="af3"/>
    <w:next w:val="af3"/>
    <w:link w:val="af6"/>
    <w:uiPriority w:val="99"/>
    <w:semiHidden/>
    <w:unhideWhenUsed/>
    <w:rsid w:val="00BD5396"/>
    <w:rPr>
      <w:b/>
      <w:bCs/>
    </w:rPr>
  </w:style>
  <w:style w:type="character" w:customStyle="1" w:styleId="af6">
    <w:name w:val="Тема примечания Знак"/>
    <w:basedOn w:val="af4"/>
    <w:link w:val="af5"/>
    <w:uiPriority w:val="99"/>
    <w:semiHidden/>
    <w:rsid w:val="00BD5396"/>
    <w:rPr>
      <w:b/>
      <w:bCs/>
      <w:sz w:val="20"/>
      <w:szCs w:val="20"/>
    </w:rPr>
  </w:style>
  <w:style w:type="paragraph" w:styleId="af7">
    <w:name w:val="Balloon Text"/>
    <w:basedOn w:val="a"/>
    <w:link w:val="af8"/>
    <w:uiPriority w:val="99"/>
    <w:semiHidden/>
    <w:unhideWhenUsed/>
    <w:rsid w:val="00BD5396"/>
    <w:pPr>
      <w:spacing w:after="0" w:line="240" w:lineRule="auto"/>
    </w:pPr>
    <w:rPr>
      <w:rFonts w:ascii="Segoe UI" w:hAnsi="Segoe UI" w:cs="Segoe UI"/>
      <w:sz w:val="18"/>
      <w:szCs w:val="18"/>
    </w:rPr>
  </w:style>
  <w:style w:type="character" w:customStyle="1" w:styleId="af8">
    <w:name w:val="Текст выноски Знак"/>
    <w:basedOn w:val="a0"/>
    <w:link w:val="af7"/>
    <w:uiPriority w:val="99"/>
    <w:semiHidden/>
    <w:rsid w:val="00BD539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70986">
      <w:bodyDiv w:val="1"/>
      <w:marLeft w:val="0"/>
      <w:marRight w:val="0"/>
      <w:marTop w:val="0"/>
      <w:marBottom w:val="0"/>
      <w:divBdr>
        <w:top w:val="none" w:sz="0" w:space="0" w:color="auto"/>
        <w:left w:val="none" w:sz="0" w:space="0" w:color="auto"/>
        <w:bottom w:val="none" w:sz="0" w:space="0" w:color="auto"/>
        <w:right w:val="none" w:sz="0" w:space="0" w:color="auto"/>
      </w:divBdr>
    </w:div>
    <w:div w:id="68578107">
      <w:bodyDiv w:val="1"/>
      <w:marLeft w:val="0"/>
      <w:marRight w:val="0"/>
      <w:marTop w:val="0"/>
      <w:marBottom w:val="0"/>
      <w:divBdr>
        <w:top w:val="none" w:sz="0" w:space="0" w:color="auto"/>
        <w:left w:val="none" w:sz="0" w:space="0" w:color="auto"/>
        <w:bottom w:val="none" w:sz="0" w:space="0" w:color="auto"/>
        <w:right w:val="none" w:sz="0" w:space="0" w:color="auto"/>
      </w:divBdr>
    </w:div>
    <w:div w:id="110975934">
      <w:bodyDiv w:val="1"/>
      <w:marLeft w:val="0"/>
      <w:marRight w:val="0"/>
      <w:marTop w:val="0"/>
      <w:marBottom w:val="0"/>
      <w:divBdr>
        <w:top w:val="none" w:sz="0" w:space="0" w:color="auto"/>
        <w:left w:val="none" w:sz="0" w:space="0" w:color="auto"/>
        <w:bottom w:val="none" w:sz="0" w:space="0" w:color="auto"/>
        <w:right w:val="none" w:sz="0" w:space="0" w:color="auto"/>
      </w:divBdr>
    </w:div>
    <w:div w:id="253898923">
      <w:bodyDiv w:val="1"/>
      <w:marLeft w:val="0"/>
      <w:marRight w:val="0"/>
      <w:marTop w:val="0"/>
      <w:marBottom w:val="0"/>
      <w:divBdr>
        <w:top w:val="none" w:sz="0" w:space="0" w:color="auto"/>
        <w:left w:val="none" w:sz="0" w:space="0" w:color="auto"/>
        <w:bottom w:val="none" w:sz="0" w:space="0" w:color="auto"/>
        <w:right w:val="none" w:sz="0" w:space="0" w:color="auto"/>
      </w:divBdr>
    </w:div>
    <w:div w:id="269550793">
      <w:bodyDiv w:val="1"/>
      <w:marLeft w:val="0"/>
      <w:marRight w:val="0"/>
      <w:marTop w:val="0"/>
      <w:marBottom w:val="0"/>
      <w:divBdr>
        <w:top w:val="none" w:sz="0" w:space="0" w:color="auto"/>
        <w:left w:val="none" w:sz="0" w:space="0" w:color="auto"/>
        <w:bottom w:val="none" w:sz="0" w:space="0" w:color="auto"/>
        <w:right w:val="none" w:sz="0" w:space="0" w:color="auto"/>
      </w:divBdr>
    </w:div>
    <w:div w:id="287932078">
      <w:bodyDiv w:val="1"/>
      <w:marLeft w:val="0"/>
      <w:marRight w:val="0"/>
      <w:marTop w:val="0"/>
      <w:marBottom w:val="0"/>
      <w:divBdr>
        <w:top w:val="none" w:sz="0" w:space="0" w:color="auto"/>
        <w:left w:val="none" w:sz="0" w:space="0" w:color="auto"/>
        <w:bottom w:val="none" w:sz="0" w:space="0" w:color="auto"/>
        <w:right w:val="none" w:sz="0" w:space="0" w:color="auto"/>
      </w:divBdr>
    </w:div>
    <w:div w:id="301615910">
      <w:bodyDiv w:val="1"/>
      <w:marLeft w:val="0"/>
      <w:marRight w:val="0"/>
      <w:marTop w:val="0"/>
      <w:marBottom w:val="0"/>
      <w:divBdr>
        <w:top w:val="none" w:sz="0" w:space="0" w:color="auto"/>
        <w:left w:val="none" w:sz="0" w:space="0" w:color="auto"/>
        <w:bottom w:val="none" w:sz="0" w:space="0" w:color="auto"/>
        <w:right w:val="none" w:sz="0" w:space="0" w:color="auto"/>
      </w:divBdr>
    </w:div>
    <w:div w:id="342518600">
      <w:bodyDiv w:val="1"/>
      <w:marLeft w:val="0"/>
      <w:marRight w:val="0"/>
      <w:marTop w:val="0"/>
      <w:marBottom w:val="0"/>
      <w:divBdr>
        <w:top w:val="none" w:sz="0" w:space="0" w:color="auto"/>
        <w:left w:val="none" w:sz="0" w:space="0" w:color="auto"/>
        <w:bottom w:val="none" w:sz="0" w:space="0" w:color="auto"/>
        <w:right w:val="none" w:sz="0" w:space="0" w:color="auto"/>
      </w:divBdr>
    </w:div>
    <w:div w:id="345794314">
      <w:bodyDiv w:val="1"/>
      <w:marLeft w:val="0"/>
      <w:marRight w:val="0"/>
      <w:marTop w:val="0"/>
      <w:marBottom w:val="0"/>
      <w:divBdr>
        <w:top w:val="none" w:sz="0" w:space="0" w:color="auto"/>
        <w:left w:val="none" w:sz="0" w:space="0" w:color="auto"/>
        <w:bottom w:val="none" w:sz="0" w:space="0" w:color="auto"/>
        <w:right w:val="none" w:sz="0" w:space="0" w:color="auto"/>
      </w:divBdr>
    </w:div>
    <w:div w:id="482241679">
      <w:bodyDiv w:val="1"/>
      <w:marLeft w:val="0"/>
      <w:marRight w:val="0"/>
      <w:marTop w:val="0"/>
      <w:marBottom w:val="0"/>
      <w:divBdr>
        <w:top w:val="none" w:sz="0" w:space="0" w:color="auto"/>
        <w:left w:val="none" w:sz="0" w:space="0" w:color="auto"/>
        <w:bottom w:val="none" w:sz="0" w:space="0" w:color="auto"/>
        <w:right w:val="none" w:sz="0" w:space="0" w:color="auto"/>
      </w:divBdr>
    </w:div>
    <w:div w:id="534004628">
      <w:bodyDiv w:val="1"/>
      <w:marLeft w:val="0"/>
      <w:marRight w:val="0"/>
      <w:marTop w:val="0"/>
      <w:marBottom w:val="0"/>
      <w:divBdr>
        <w:top w:val="none" w:sz="0" w:space="0" w:color="auto"/>
        <w:left w:val="none" w:sz="0" w:space="0" w:color="auto"/>
        <w:bottom w:val="none" w:sz="0" w:space="0" w:color="auto"/>
        <w:right w:val="none" w:sz="0" w:space="0" w:color="auto"/>
      </w:divBdr>
    </w:div>
    <w:div w:id="537014857">
      <w:bodyDiv w:val="1"/>
      <w:marLeft w:val="0"/>
      <w:marRight w:val="0"/>
      <w:marTop w:val="0"/>
      <w:marBottom w:val="0"/>
      <w:divBdr>
        <w:top w:val="none" w:sz="0" w:space="0" w:color="auto"/>
        <w:left w:val="none" w:sz="0" w:space="0" w:color="auto"/>
        <w:bottom w:val="none" w:sz="0" w:space="0" w:color="auto"/>
        <w:right w:val="none" w:sz="0" w:space="0" w:color="auto"/>
      </w:divBdr>
    </w:div>
    <w:div w:id="764569372">
      <w:bodyDiv w:val="1"/>
      <w:marLeft w:val="0"/>
      <w:marRight w:val="0"/>
      <w:marTop w:val="0"/>
      <w:marBottom w:val="0"/>
      <w:divBdr>
        <w:top w:val="none" w:sz="0" w:space="0" w:color="auto"/>
        <w:left w:val="none" w:sz="0" w:space="0" w:color="auto"/>
        <w:bottom w:val="none" w:sz="0" w:space="0" w:color="auto"/>
        <w:right w:val="none" w:sz="0" w:space="0" w:color="auto"/>
      </w:divBdr>
      <w:divsChild>
        <w:div w:id="1351101618">
          <w:marLeft w:val="0"/>
          <w:marRight w:val="0"/>
          <w:marTop w:val="0"/>
          <w:marBottom w:val="0"/>
          <w:divBdr>
            <w:top w:val="none" w:sz="0" w:space="0" w:color="auto"/>
            <w:left w:val="none" w:sz="0" w:space="0" w:color="auto"/>
            <w:bottom w:val="none" w:sz="0" w:space="0" w:color="auto"/>
            <w:right w:val="none" w:sz="0" w:space="0" w:color="auto"/>
          </w:divBdr>
          <w:divsChild>
            <w:div w:id="760682032">
              <w:marLeft w:val="0"/>
              <w:marRight w:val="0"/>
              <w:marTop w:val="0"/>
              <w:marBottom w:val="0"/>
              <w:divBdr>
                <w:top w:val="none" w:sz="0" w:space="0" w:color="auto"/>
                <w:left w:val="none" w:sz="0" w:space="0" w:color="auto"/>
                <w:bottom w:val="none" w:sz="0" w:space="0" w:color="auto"/>
                <w:right w:val="none" w:sz="0" w:space="0" w:color="auto"/>
              </w:divBdr>
              <w:divsChild>
                <w:div w:id="1680037068">
                  <w:marLeft w:val="1170"/>
                  <w:marRight w:val="735"/>
                  <w:marTop w:val="0"/>
                  <w:marBottom w:val="0"/>
                  <w:divBdr>
                    <w:top w:val="none" w:sz="0" w:space="0" w:color="auto"/>
                    <w:left w:val="none" w:sz="0" w:space="0" w:color="auto"/>
                    <w:bottom w:val="none" w:sz="0" w:space="0" w:color="auto"/>
                    <w:right w:val="none" w:sz="0" w:space="0" w:color="auto"/>
                  </w:divBdr>
                  <w:divsChild>
                    <w:div w:id="62793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222940">
      <w:bodyDiv w:val="1"/>
      <w:marLeft w:val="0"/>
      <w:marRight w:val="0"/>
      <w:marTop w:val="0"/>
      <w:marBottom w:val="0"/>
      <w:divBdr>
        <w:top w:val="none" w:sz="0" w:space="0" w:color="auto"/>
        <w:left w:val="none" w:sz="0" w:space="0" w:color="auto"/>
        <w:bottom w:val="none" w:sz="0" w:space="0" w:color="auto"/>
        <w:right w:val="none" w:sz="0" w:space="0" w:color="auto"/>
      </w:divBdr>
    </w:div>
    <w:div w:id="1152217659">
      <w:bodyDiv w:val="1"/>
      <w:marLeft w:val="0"/>
      <w:marRight w:val="0"/>
      <w:marTop w:val="0"/>
      <w:marBottom w:val="0"/>
      <w:divBdr>
        <w:top w:val="none" w:sz="0" w:space="0" w:color="auto"/>
        <w:left w:val="none" w:sz="0" w:space="0" w:color="auto"/>
        <w:bottom w:val="none" w:sz="0" w:space="0" w:color="auto"/>
        <w:right w:val="none" w:sz="0" w:space="0" w:color="auto"/>
      </w:divBdr>
    </w:div>
    <w:div w:id="1221865505">
      <w:bodyDiv w:val="1"/>
      <w:marLeft w:val="0"/>
      <w:marRight w:val="0"/>
      <w:marTop w:val="0"/>
      <w:marBottom w:val="0"/>
      <w:divBdr>
        <w:top w:val="none" w:sz="0" w:space="0" w:color="auto"/>
        <w:left w:val="none" w:sz="0" w:space="0" w:color="auto"/>
        <w:bottom w:val="none" w:sz="0" w:space="0" w:color="auto"/>
        <w:right w:val="none" w:sz="0" w:space="0" w:color="auto"/>
      </w:divBdr>
    </w:div>
    <w:div w:id="1261454566">
      <w:bodyDiv w:val="1"/>
      <w:marLeft w:val="0"/>
      <w:marRight w:val="0"/>
      <w:marTop w:val="0"/>
      <w:marBottom w:val="0"/>
      <w:divBdr>
        <w:top w:val="none" w:sz="0" w:space="0" w:color="auto"/>
        <w:left w:val="none" w:sz="0" w:space="0" w:color="auto"/>
        <w:bottom w:val="none" w:sz="0" w:space="0" w:color="auto"/>
        <w:right w:val="none" w:sz="0" w:space="0" w:color="auto"/>
      </w:divBdr>
    </w:div>
    <w:div w:id="1280377859">
      <w:bodyDiv w:val="1"/>
      <w:marLeft w:val="0"/>
      <w:marRight w:val="0"/>
      <w:marTop w:val="0"/>
      <w:marBottom w:val="0"/>
      <w:divBdr>
        <w:top w:val="none" w:sz="0" w:space="0" w:color="auto"/>
        <w:left w:val="none" w:sz="0" w:space="0" w:color="auto"/>
        <w:bottom w:val="none" w:sz="0" w:space="0" w:color="auto"/>
        <w:right w:val="none" w:sz="0" w:space="0" w:color="auto"/>
      </w:divBdr>
      <w:divsChild>
        <w:div w:id="1648896088">
          <w:marLeft w:val="0"/>
          <w:marRight w:val="0"/>
          <w:marTop w:val="0"/>
          <w:marBottom w:val="0"/>
          <w:divBdr>
            <w:top w:val="none" w:sz="0" w:space="0" w:color="auto"/>
            <w:left w:val="none" w:sz="0" w:space="0" w:color="auto"/>
            <w:bottom w:val="none" w:sz="0" w:space="0" w:color="auto"/>
            <w:right w:val="none" w:sz="0" w:space="0" w:color="auto"/>
          </w:divBdr>
          <w:divsChild>
            <w:div w:id="502354172">
              <w:marLeft w:val="0"/>
              <w:marRight w:val="0"/>
              <w:marTop w:val="0"/>
              <w:marBottom w:val="0"/>
              <w:divBdr>
                <w:top w:val="none" w:sz="0" w:space="0" w:color="auto"/>
                <w:left w:val="none" w:sz="0" w:space="0" w:color="auto"/>
                <w:bottom w:val="none" w:sz="0" w:space="0" w:color="auto"/>
                <w:right w:val="none" w:sz="0" w:space="0" w:color="auto"/>
              </w:divBdr>
              <w:divsChild>
                <w:div w:id="172569491">
                  <w:marLeft w:val="1170"/>
                  <w:marRight w:val="735"/>
                  <w:marTop w:val="0"/>
                  <w:marBottom w:val="0"/>
                  <w:divBdr>
                    <w:top w:val="none" w:sz="0" w:space="0" w:color="auto"/>
                    <w:left w:val="none" w:sz="0" w:space="0" w:color="auto"/>
                    <w:bottom w:val="none" w:sz="0" w:space="0" w:color="auto"/>
                    <w:right w:val="none" w:sz="0" w:space="0" w:color="auto"/>
                  </w:divBdr>
                  <w:divsChild>
                    <w:div w:id="52286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200311">
      <w:bodyDiv w:val="1"/>
      <w:marLeft w:val="0"/>
      <w:marRight w:val="0"/>
      <w:marTop w:val="0"/>
      <w:marBottom w:val="0"/>
      <w:divBdr>
        <w:top w:val="none" w:sz="0" w:space="0" w:color="auto"/>
        <w:left w:val="none" w:sz="0" w:space="0" w:color="auto"/>
        <w:bottom w:val="none" w:sz="0" w:space="0" w:color="auto"/>
        <w:right w:val="none" w:sz="0" w:space="0" w:color="auto"/>
      </w:divBdr>
    </w:div>
    <w:div w:id="1390806557">
      <w:bodyDiv w:val="1"/>
      <w:marLeft w:val="0"/>
      <w:marRight w:val="0"/>
      <w:marTop w:val="0"/>
      <w:marBottom w:val="0"/>
      <w:divBdr>
        <w:top w:val="none" w:sz="0" w:space="0" w:color="auto"/>
        <w:left w:val="none" w:sz="0" w:space="0" w:color="auto"/>
        <w:bottom w:val="none" w:sz="0" w:space="0" w:color="auto"/>
        <w:right w:val="none" w:sz="0" w:space="0" w:color="auto"/>
      </w:divBdr>
      <w:divsChild>
        <w:div w:id="1932351043">
          <w:marLeft w:val="0"/>
          <w:marRight w:val="0"/>
          <w:marTop w:val="0"/>
          <w:marBottom w:val="0"/>
          <w:divBdr>
            <w:top w:val="none" w:sz="0" w:space="0" w:color="auto"/>
            <w:left w:val="none" w:sz="0" w:space="0" w:color="auto"/>
            <w:bottom w:val="none" w:sz="0" w:space="0" w:color="auto"/>
            <w:right w:val="none" w:sz="0" w:space="0" w:color="auto"/>
          </w:divBdr>
          <w:divsChild>
            <w:div w:id="62758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76463">
      <w:bodyDiv w:val="1"/>
      <w:marLeft w:val="0"/>
      <w:marRight w:val="0"/>
      <w:marTop w:val="0"/>
      <w:marBottom w:val="0"/>
      <w:divBdr>
        <w:top w:val="none" w:sz="0" w:space="0" w:color="auto"/>
        <w:left w:val="none" w:sz="0" w:space="0" w:color="auto"/>
        <w:bottom w:val="none" w:sz="0" w:space="0" w:color="auto"/>
        <w:right w:val="none" w:sz="0" w:space="0" w:color="auto"/>
      </w:divBdr>
    </w:div>
    <w:div w:id="1500998063">
      <w:bodyDiv w:val="1"/>
      <w:marLeft w:val="0"/>
      <w:marRight w:val="0"/>
      <w:marTop w:val="0"/>
      <w:marBottom w:val="0"/>
      <w:divBdr>
        <w:top w:val="none" w:sz="0" w:space="0" w:color="auto"/>
        <w:left w:val="none" w:sz="0" w:space="0" w:color="auto"/>
        <w:bottom w:val="none" w:sz="0" w:space="0" w:color="auto"/>
        <w:right w:val="none" w:sz="0" w:space="0" w:color="auto"/>
      </w:divBdr>
    </w:div>
    <w:div w:id="1512531464">
      <w:bodyDiv w:val="1"/>
      <w:marLeft w:val="0"/>
      <w:marRight w:val="0"/>
      <w:marTop w:val="0"/>
      <w:marBottom w:val="0"/>
      <w:divBdr>
        <w:top w:val="none" w:sz="0" w:space="0" w:color="auto"/>
        <w:left w:val="none" w:sz="0" w:space="0" w:color="auto"/>
        <w:bottom w:val="none" w:sz="0" w:space="0" w:color="auto"/>
        <w:right w:val="none" w:sz="0" w:space="0" w:color="auto"/>
      </w:divBdr>
    </w:div>
    <w:div w:id="1556812968">
      <w:bodyDiv w:val="1"/>
      <w:marLeft w:val="0"/>
      <w:marRight w:val="0"/>
      <w:marTop w:val="0"/>
      <w:marBottom w:val="0"/>
      <w:divBdr>
        <w:top w:val="none" w:sz="0" w:space="0" w:color="auto"/>
        <w:left w:val="none" w:sz="0" w:space="0" w:color="auto"/>
        <w:bottom w:val="none" w:sz="0" w:space="0" w:color="auto"/>
        <w:right w:val="none" w:sz="0" w:space="0" w:color="auto"/>
      </w:divBdr>
    </w:div>
    <w:div w:id="1634098923">
      <w:bodyDiv w:val="1"/>
      <w:marLeft w:val="0"/>
      <w:marRight w:val="0"/>
      <w:marTop w:val="0"/>
      <w:marBottom w:val="0"/>
      <w:divBdr>
        <w:top w:val="none" w:sz="0" w:space="0" w:color="auto"/>
        <w:left w:val="none" w:sz="0" w:space="0" w:color="auto"/>
        <w:bottom w:val="none" w:sz="0" w:space="0" w:color="auto"/>
        <w:right w:val="none" w:sz="0" w:space="0" w:color="auto"/>
      </w:divBdr>
    </w:div>
    <w:div w:id="1653213795">
      <w:bodyDiv w:val="1"/>
      <w:marLeft w:val="0"/>
      <w:marRight w:val="0"/>
      <w:marTop w:val="0"/>
      <w:marBottom w:val="0"/>
      <w:divBdr>
        <w:top w:val="none" w:sz="0" w:space="0" w:color="auto"/>
        <w:left w:val="none" w:sz="0" w:space="0" w:color="auto"/>
        <w:bottom w:val="none" w:sz="0" w:space="0" w:color="auto"/>
        <w:right w:val="none" w:sz="0" w:space="0" w:color="auto"/>
      </w:divBdr>
    </w:div>
    <w:div w:id="1694913292">
      <w:bodyDiv w:val="1"/>
      <w:marLeft w:val="0"/>
      <w:marRight w:val="0"/>
      <w:marTop w:val="0"/>
      <w:marBottom w:val="0"/>
      <w:divBdr>
        <w:top w:val="none" w:sz="0" w:space="0" w:color="auto"/>
        <w:left w:val="none" w:sz="0" w:space="0" w:color="auto"/>
        <w:bottom w:val="none" w:sz="0" w:space="0" w:color="auto"/>
        <w:right w:val="none" w:sz="0" w:space="0" w:color="auto"/>
      </w:divBdr>
    </w:div>
    <w:div w:id="1703893262">
      <w:bodyDiv w:val="1"/>
      <w:marLeft w:val="0"/>
      <w:marRight w:val="0"/>
      <w:marTop w:val="0"/>
      <w:marBottom w:val="0"/>
      <w:divBdr>
        <w:top w:val="none" w:sz="0" w:space="0" w:color="auto"/>
        <w:left w:val="none" w:sz="0" w:space="0" w:color="auto"/>
        <w:bottom w:val="none" w:sz="0" w:space="0" w:color="auto"/>
        <w:right w:val="none" w:sz="0" w:space="0" w:color="auto"/>
      </w:divBdr>
      <w:divsChild>
        <w:div w:id="2076009554">
          <w:marLeft w:val="806"/>
          <w:marRight w:val="0"/>
          <w:marTop w:val="96"/>
          <w:marBottom w:val="0"/>
          <w:divBdr>
            <w:top w:val="none" w:sz="0" w:space="0" w:color="auto"/>
            <w:left w:val="none" w:sz="0" w:space="0" w:color="auto"/>
            <w:bottom w:val="none" w:sz="0" w:space="0" w:color="auto"/>
            <w:right w:val="none" w:sz="0" w:space="0" w:color="auto"/>
          </w:divBdr>
        </w:div>
        <w:div w:id="2096245682">
          <w:marLeft w:val="806"/>
          <w:marRight w:val="0"/>
          <w:marTop w:val="96"/>
          <w:marBottom w:val="0"/>
          <w:divBdr>
            <w:top w:val="none" w:sz="0" w:space="0" w:color="auto"/>
            <w:left w:val="none" w:sz="0" w:space="0" w:color="auto"/>
            <w:bottom w:val="none" w:sz="0" w:space="0" w:color="auto"/>
            <w:right w:val="none" w:sz="0" w:space="0" w:color="auto"/>
          </w:divBdr>
        </w:div>
        <w:div w:id="724259574">
          <w:marLeft w:val="806"/>
          <w:marRight w:val="0"/>
          <w:marTop w:val="96"/>
          <w:marBottom w:val="0"/>
          <w:divBdr>
            <w:top w:val="none" w:sz="0" w:space="0" w:color="auto"/>
            <w:left w:val="none" w:sz="0" w:space="0" w:color="auto"/>
            <w:bottom w:val="none" w:sz="0" w:space="0" w:color="auto"/>
            <w:right w:val="none" w:sz="0" w:space="0" w:color="auto"/>
          </w:divBdr>
        </w:div>
        <w:div w:id="1744062658">
          <w:marLeft w:val="806"/>
          <w:marRight w:val="0"/>
          <w:marTop w:val="96"/>
          <w:marBottom w:val="0"/>
          <w:divBdr>
            <w:top w:val="none" w:sz="0" w:space="0" w:color="auto"/>
            <w:left w:val="none" w:sz="0" w:space="0" w:color="auto"/>
            <w:bottom w:val="none" w:sz="0" w:space="0" w:color="auto"/>
            <w:right w:val="none" w:sz="0" w:space="0" w:color="auto"/>
          </w:divBdr>
        </w:div>
      </w:divsChild>
    </w:div>
    <w:div w:id="1726174425">
      <w:bodyDiv w:val="1"/>
      <w:marLeft w:val="0"/>
      <w:marRight w:val="0"/>
      <w:marTop w:val="0"/>
      <w:marBottom w:val="0"/>
      <w:divBdr>
        <w:top w:val="none" w:sz="0" w:space="0" w:color="auto"/>
        <w:left w:val="none" w:sz="0" w:space="0" w:color="auto"/>
        <w:bottom w:val="none" w:sz="0" w:space="0" w:color="auto"/>
        <w:right w:val="none" w:sz="0" w:space="0" w:color="auto"/>
      </w:divBdr>
      <w:divsChild>
        <w:div w:id="1972982212">
          <w:marLeft w:val="0"/>
          <w:marRight w:val="0"/>
          <w:marTop w:val="0"/>
          <w:marBottom w:val="0"/>
          <w:divBdr>
            <w:top w:val="none" w:sz="0" w:space="0" w:color="auto"/>
            <w:left w:val="none" w:sz="0" w:space="0" w:color="auto"/>
            <w:bottom w:val="none" w:sz="0" w:space="0" w:color="auto"/>
            <w:right w:val="none" w:sz="0" w:space="0" w:color="auto"/>
          </w:divBdr>
          <w:divsChild>
            <w:div w:id="525800295">
              <w:marLeft w:val="0"/>
              <w:marRight w:val="0"/>
              <w:marTop w:val="0"/>
              <w:marBottom w:val="0"/>
              <w:divBdr>
                <w:top w:val="none" w:sz="0" w:space="0" w:color="auto"/>
                <w:left w:val="none" w:sz="0" w:space="0" w:color="auto"/>
                <w:bottom w:val="none" w:sz="0" w:space="0" w:color="auto"/>
                <w:right w:val="none" w:sz="0" w:space="0" w:color="auto"/>
              </w:divBdr>
              <w:divsChild>
                <w:div w:id="1067846858">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1801612241">
      <w:bodyDiv w:val="1"/>
      <w:marLeft w:val="0"/>
      <w:marRight w:val="0"/>
      <w:marTop w:val="0"/>
      <w:marBottom w:val="0"/>
      <w:divBdr>
        <w:top w:val="none" w:sz="0" w:space="0" w:color="auto"/>
        <w:left w:val="none" w:sz="0" w:space="0" w:color="auto"/>
        <w:bottom w:val="none" w:sz="0" w:space="0" w:color="auto"/>
        <w:right w:val="none" w:sz="0" w:space="0" w:color="auto"/>
      </w:divBdr>
    </w:div>
    <w:div w:id="1929189427">
      <w:bodyDiv w:val="1"/>
      <w:marLeft w:val="0"/>
      <w:marRight w:val="0"/>
      <w:marTop w:val="0"/>
      <w:marBottom w:val="0"/>
      <w:divBdr>
        <w:top w:val="none" w:sz="0" w:space="0" w:color="auto"/>
        <w:left w:val="none" w:sz="0" w:space="0" w:color="auto"/>
        <w:bottom w:val="none" w:sz="0" w:space="0" w:color="auto"/>
        <w:right w:val="none" w:sz="0" w:space="0" w:color="auto"/>
      </w:divBdr>
    </w:div>
    <w:div w:id="1952589879">
      <w:bodyDiv w:val="1"/>
      <w:marLeft w:val="0"/>
      <w:marRight w:val="0"/>
      <w:marTop w:val="0"/>
      <w:marBottom w:val="0"/>
      <w:divBdr>
        <w:top w:val="none" w:sz="0" w:space="0" w:color="auto"/>
        <w:left w:val="none" w:sz="0" w:space="0" w:color="auto"/>
        <w:bottom w:val="none" w:sz="0" w:space="0" w:color="auto"/>
        <w:right w:val="none" w:sz="0" w:space="0" w:color="auto"/>
      </w:divBdr>
    </w:div>
    <w:div w:id="1972711308">
      <w:bodyDiv w:val="1"/>
      <w:marLeft w:val="0"/>
      <w:marRight w:val="0"/>
      <w:marTop w:val="0"/>
      <w:marBottom w:val="0"/>
      <w:divBdr>
        <w:top w:val="none" w:sz="0" w:space="0" w:color="auto"/>
        <w:left w:val="none" w:sz="0" w:space="0" w:color="auto"/>
        <w:bottom w:val="none" w:sz="0" w:space="0" w:color="auto"/>
        <w:right w:val="none" w:sz="0" w:space="0" w:color="auto"/>
      </w:divBdr>
    </w:div>
    <w:div w:id="2127461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2.jpeg"/><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hyperlink" Target="http://www.poozerie.ru/"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chart" Target="charts/chart7.xml"/><Relationship Id="rId33" Type="http://schemas.openxmlformats.org/officeDocument/2006/relationships/chart" Target="charts/chart9.xml"/><Relationship Id="rId38" Type="http://schemas.openxmlformats.org/officeDocument/2006/relationships/hyperlink" Target="http://statistica.ru/"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2.xml"/><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6.xml"/><Relationship Id="rId32" Type="http://schemas.openxmlformats.org/officeDocument/2006/relationships/chart" Target="charts/chart8.xml"/><Relationship Id="rId37" Type="http://schemas.openxmlformats.org/officeDocument/2006/relationships/hyperlink" Target="http://www.zapoved.ru/"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5.xml"/><Relationship Id="rId28" Type="http://schemas.openxmlformats.org/officeDocument/2006/relationships/image" Target="media/image14.jpeg"/><Relationship Id="rId36" Type="http://schemas.openxmlformats.org/officeDocument/2006/relationships/hyperlink" Target="http://oopt.aari.ru/" TargetMode="External"/><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image" Target="media/image17.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4.xml"/><Relationship Id="rId27" Type="http://schemas.openxmlformats.org/officeDocument/2006/relationships/image" Target="media/image13.jpeg"/><Relationship Id="rId30" Type="http://schemas.openxmlformats.org/officeDocument/2006/relationships/image" Target="media/image16.wmf"/><Relationship Id="rId35" Type="http://schemas.openxmlformats.org/officeDocument/2006/relationships/hyperlink" Target="http://oopt.info/"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1056;&#1072;&#1073;&#1086;&#1095;&#1080;&#1081;%20&#1089;&#1090;&#1086;&#1083;\data\&#1042;&#1086;&#1076;&#1072;%20&#1090;&#1076;\&#1087;&#1088;&#1086;&#1094;&#1077;&#1085;&#1090;&#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1056;&#1072;&#1073;&#1086;&#1095;&#1080;&#1081;%20&#1089;&#1090;&#1086;&#1083;\data\&#1042;&#1086;&#1076;&#1072;%20&#1090;&#1076;\&#1087;&#1088;&#1086;&#1094;&#1077;&#1085;&#1090;&#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1056;&#1072;&#1073;&#1086;&#1095;&#1080;&#1081;%20&#1089;&#1090;&#1086;&#1083;\data\&#1042;&#1086;&#1076;&#1072;%20&#1090;&#1076;\&#1087;&#1088;&#1086;&#1094;&#1077;&#1085;&#1090;&#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1056;&#1072;&#1073;&#1086;&#1095;&#1080;&#1081;%20&#1089;&#1090;&#1086;&#1083;\data\&#1042;&#1086;&#1076;&#1072;%20&#1090;&#1076;\&#1087;&#1088;&#1086;&#1094;&#1077;&#1085;&#1090;&#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1056;&#1072;&#1073;&#1086;&#1095;&#1080;&#1081;%20&#1089;&#1090;&#1086;&#1083;\data\&#1042;&#1086;&#1076;&#1072;%20&#1090;&#1076;\&#1087;&#1088;&#1086;&#1094;&#1077;&#1085;&#1090;&#109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1056;&#1072;&#1073;&#1086;&#1095;&#1080;&#1081;%20&#1089;&#1090;&#1086;&#1083;\data\&#1042;&#1086;&#1076;&#1072;%20&#1090;&#1076;\&#1087;&#1088;&#1086;&#1094;&#1077;&#1085;&#1090;&#109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1056;&#1072;&#1073;&#1086;&#1095;&#1080;&#1081;%20&#1089;&#1090;&#1086;&#1083;\data\&#1042;&#1086;&#1076;&#1072;%20&#1090;&#1076;\&#1087;&#1088;&#1086;&#1094;&#1077;&#1085;&#1090;&#109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1056;&#1072;&#1073;&#1086;&#1095;&#1080;&#1081;%20&#1089;&#1090;&#1086;&#1083;\&#1050;&#1085;&#1080;&#1075;&#1072;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1056;&#1072;&#1073;&#1086;&#1095;&#1080;&#1081;%20&#1089;&#1090;&#1086;&#1083;\Zc\&#1050;&#1085;&#1080;&#1075;&#107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Cu</a:t>
            </a:r>
            <a:endParaRPr lang="ru-RU"/>
          </a:p>
        </c:rich>
      </c:tx>
      <c:layout>
        <c:manualLayout>
          <c:xMode val="edge"/>
          <c:yMode val="edge"/>
          <c:x val="6.5093760430745343E-2"/>
          <c:y val="5.8924625583108271E-2"/>
        </c:manualLayout>
      </c:layout>
      <c:overlay val="0"/>
      <c:spPr>
        <a:noFill/>
        <a:ln>
          <a:noFill/>
        </a:ln>
        <a:effectLst/>
      </c:spPr>
    </c:title>
    <c:autoTitleDeleted val="0"/>
    <c:plotArea>
      <c:layout/>
      <c:pieChart>
        <c:varyColors val="1"/>
        <c:ser>
          <c:idx val="0"/>
          <c:order val="0"/>
          <c:explosion val="37"/>
          <c:dPt>
            <c:idx val="0"/>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BDE1-4AE2-97ED-ECFD97DA85E4}"/>
              </c:ext>
            </c:extLst>
          </c:dPt>
          <c:dPt>
            <c:idx val="1"/>
            <c:bubble3D val="0"/>
            <c:explosion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BDE1-4AE2-97ED-ECFD97DA85E4}"/>
              </c:ext>
            </c:extLst>
          </c:dPt>
          <c:dLbls>
            <c:dLbl>
              <c:idx val="0"/>
              <c:layout>
                <c:manualLayout>
                  <c:x val="-0.11218951999932048"/>
                  <c:y val="-0.11475388322361345"/>
                </c:manualLayout>
              </c:layout>
              <c:spPr>
                <a:solidFill>
                  <a:sysClr val="window" lastClr="FFFFFF"/>
                </a:solidFill>
                <a:ln>
                  <a:solidFill>
                    <a:srgbClr val="70AD47"/>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944074951796074"/>
                      <c:h val="0.18403080762445675"/>
                    </c:manualLayout>
                  </c15:layout>
                </c:ext>
                <c:ext xmlns:c16="http://schemas.microsoft.com/office/drawing/2014/chart" uri="{C3380CC4-5D6E-409C-BE32-E72D297353CC}">
                  <c16:uniqueId val="{00000001-BDE1-4AE2-97ED-ECFD97DA85E4}"/>
                </c:ext>
              </c:extLst>
            </c:dLbl>
            <c:dLbl>
              <c:idx val="1"/>
              <c:spPr>
                <a:solidFill>
                  <a:sysClr val="window" lastClr="FFFFFF"/>
                </a:solidFill>
                <a:ln>
                  <a:solidFill>
                    <a:srgbClr val="70AD47"/>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5"/>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3-BDE1-4AE2-97ED-ECFD97DA85E4}"/>
                </c:ext>
              </c:extLst>
            </c:dLbl>
            <c:spPr>
              <a:solidFill>
                <a:sysClr val="window" lastClr="FFFFFF"/>
              </a:solidFill>
              <a:ln>
                <a:solidFill>
                  <a:srgbClr val="70AD47"/>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всё!$M$11:$M$12</c:f>
              <c:strCache>
                <c:ptCount val="2"/>
                <c:pt idx="0">
                  <c:v>CuOH+ </c:v>
                </c:pt>
                <c:pt idx="1">
                  <c:v> Cu++ </c:v>
                </c:pt>
              </c:strCache>
            </c:strRef>
          </c:cat>
          <c:val>
            <c:numRef>
              <c:f>всё!$V$11:$V$12</c:f>
              <c:numCache>
                <c:formatCode>0</c:formatCode>
                <c:ptCount val="2"/>
                <c:pt idx="0">
                  <c:v>91.869109408985338</c:v>
                </c:pt>
                <c:pt idx="1">
                  <c:v>8.1308905910146727</c:v>
                </c:pt>
              </c:numCache>
            </c:numRef>
          </c:val>
          <c:extLst>
            <c:ext xmlns:c16="http://schemas.microsoft.com/office/drawing/2014/chart" uri="{C3380CC4-5D6E-409C-BE32-E72D297353CC}">
              <c16:uniqueId val="{00000004-BDE1-4AE2-97ED-ECFD97DA85E4}"/>
            </c:ext>
          </c:extLst>
        </c:ser>
        <c:dLbls>
          <c:dLblPos val="outEnd"/>
          <c:showLegendKey val="0"/>
          <c:showVal val="0"/>
          <c:showCatName val="1"/>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Cd</a:t>
            </a:r>
            <a:endParaRPr lang="ru-RU"/>
          </a:p>
        </c:rich>
      </c:tx>
      <c:layout>
        <c:manualLayout>
          <c:xMode val="edge"/>
          <c:yMode val="edge"/>
          <c:x val="8.590297180594364E-2"/>
          <c:y val="6.4864864864864868E-2"/>
        </c:manualLayout>
      </c:layout>
      <c:overlay val="0"/>
      <c:spPr>
        <a:noFill/>
        <a:ln>
          <a:noFill/>
        </a:ln>
        <a:effectLst/>
      </c:spPr>
    </c:title>
    <c:autoTitleDeleted val="0"/>
    <c:plotArea>
      <c:layout/>
      <c:pieChart>
        <c:varyColors val="1"/>
        <c:ser>
          <c:idx val="0"/>
          <c:order val="0"/>
          <c:dPt>
            <c:idx val="0"/>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E7C-46E2-B67D-DA1EC26731CA}"/>
              </c:ext>
            </c:extLst>
          </c:dPt>
          <c:dLbls>
            <c:dLbl>
              <c:idx val="0"/>
              <c:layout>
                <c:manualLayout>
                  <c:x val="2.5806451612903146E-2"/>
                  <c:y val="-0.15339233038348082"/>
                </c:manualLayout>
              </c:layout>
              <c:spPr>
                <a:solidFill>
                  <a:sysClr val="window" lastClr="FFFFFF"/>
                </a:solidFill>
                <a:ln>
                  <a:solidFill>
                    <a:srgbClr val="70AD47"/>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1-2E7C-46E2-B67D-DA1EC26731CA}"/>
                </c:ext>
              </c:extLst>
            </c:dLbl>
            <c:spPr>
              <a:solidFill>
                <a:sysClr val="window" lastClr="FFFFFF"/>
              </a:solidFill>
              <a:ln>
                <a:solidFill>
                  <a:srgbClr val="70AD47"/>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всё!$M$19</c:f>
              <c:strCache>
                <c:ptCount val="1"/>
                <c:pt idx="0">
                  <c:v>Cd++</c:v>
                </c:pt>
              </c:strCache>
            </c:strRef>
          </c:cat>
          <c:val>
            <c:numRef>
              <c:f>всё!$N$19</c:f>
              <c:numCache>
                <c:formatCode>0</c:formatCode>
                <c:ptCount val="1"/>
                <c:pt idx="0">
                  <c:v>100</c:v>
                </c:pt>
              </c:numCache>
            </c:numRef>
          </c:val>
          <c:extLst>
            <c:ext xmlns:c16="http://schemas.microsoft.com/office/drawing/2014/chart" uri="{C3380CC4-5D6E-409C-BE32-E72D297353CC}">
              <c16:uniqueId val="{00000002-2E7C-46E2-B67D-DA1EC26731CA}"/>
            </c:ext>
          </c:extLst>
        </c:ser>
        <c:dLbls>
          <c:dLblPos val="outEnd"/>
          <c:showLegendKey val="0"/>
          <c:showVal val="0"/>
          <c:showCatName val="1"/>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Cr</a:t>
            </a:r>
            <a:endParaRPr lang="ru-RU"/>
          </a:p>
        </c:rich>
      </c:tx>
      <c:layout>
        <c:manualLayout>
          <c:xMode val="edge"/>
          <c:yMode val="edge"/>
          <c:x val="8.1360833356038137E-2"/>
          <c:y val="8.1967213114754092E-2"/>
        </c:manualLayout>
      </c:layout>
      <c:overlay val="0"/>
      <c:spPr>
        <a:noFill/>
        <a:ln>
          <a:noFill/>
        </a:ln>
        <a:effectLst/>
      </c:spPr>
    </c:title>
    <c:autoTitleDeleted val="0"/>
    <c:plotArea>
      <c:layout/>
      <c:pieChart>
        <c:varyColors val="1"/>
        <c:ser>
          <c:idx val="0"/>
          <c:order val="0"/>
          <c:dPt>
            <c:idx val="0"/>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81F-4F23-B3D2-8CC7850554F0}"/>
              </c:ext>
            </c:extLst>
          </c:dPt>
          <c:dPt>
            <c:idx val="1"/>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81F-4F23-B3D2-8CC7850554F0}"/>
              </c:ext>
            </c:extLst>
          </c:dPt>
          <c:dLbls>
            <c:dLbl>
              <c:idx val="0"/>
              <c:layout>
                <c:manualLayout>
                  <c:x val="-1.9292435712416976E-2"/>
                  <c:y val="-0.13114754098360645"/>
                </c:manualLayout>
              </c:layout>
              <c:spPr>
                <a:solidFill>
                  <a:sysClr val="window" lastClr="FFFFFF"/>
                </a:solidFill>
                <a:ln>
                  <a:solidFill>
                    <a:srgbClr val="70AD47"/>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5059135292975837"/>
                      <c:h val="0.15124392237855513"/>
                    </c:manualLayout>
                  </c15:layout>
                </c:ext>
                <c:ext xmlns:c16="http://schemas.microsoft.com/office/drawing/2014/chart" uri="{C3380CC4-5D6E-409C-BE32-E72D297353CC}">
                  <c16:uniqueId val="{00000001-181F-4F23-B3D2-8CC7850554F0}"/>
                </c:ext>
              </c:extLst>
            </c:dLbl>
            <c:dLbl>
              <c:idx val="1"/>
              <c:spPr>
                <a:solidFill>
                  <a:sysClr val="window" lastClr="FFFFFF"/>
                </a:solidFill>
                <a:ln>
                  <a:solidFill>
                    <a:srgbClr val="70AD47"/>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5"/>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3-181F-4F23-B3D2-8CC7850554F0}"/>
                </c:ext>
              </c:extLst>
            </c:dLbl>
            <c:spPr>
              <a:solidFill>
                <a:sysClr val="window" lastClr="FFFFFF"/>
              </a:solidFill>
              <a:ln>
                <a:solidFill>
                  <a:srgbClr val="70AD47"/>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всё!$M$16:$M$17</c:f>
              <c:strCache>
                <c:ptCount val="2"/>
                <c:pt idx="0">
                  <c:v>CrO4-- </c:v>
                </c:pt>
                <c:pt idx="1">
                  <c:v>HCrO4-  </c:v>
                </c:pt>
              </c:strCache>
            </c:strRef>
          </c:cat>
          <c:val>
            <c:numRef>
              <c:f>всё!$N$16:$N$17</c:f>
              <c:numCache>
                <c:formatCode>0</c:formatCode>
                <c:ptCount val="2"/>
                <c:pt idx="0">
                  <c:v>97.318928562578975</c:v>
                </c:pt>
                <c:pt idx="1">
                  <c:v>2.6810714374210174</c:v>
                </c:pt>
              </c:numCache>
            </c:numRef>
          </c:val>
          <c:extLst>
            <c:ext xmlns:c16="http://schemas.microsoft.com/office/drawing/2014/chart" uri="{C3380CC4-5D6E-409C-BE32-E72D297353CC}">
              <c16:uniqueId val="{00000004-181F-4F23-B3D2-8CC7850554F0}"/>
            </c:ext>
          </c:extLst>
        </c:ser>
        <c:dLbls>
          <c:dLblPos val="outEnd"/>
          <c:showLegendKey val="0"/>
          <c:showVal val="0"/>
          <c:showCatName val="1"/>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Zn</a:t>
            </a:r>
            <a:endParaRPr lang="ru-RU"/>
          </a:p>
        </c:rich>
      </c:tx>
      <c:layout>
        <c:manualLayout>
          <c:xMode val="edge"/>
          <c:yMode val="edge"/>
          <c:x val="8.8950403690888122E-2"/>
          <c:y val="7.2072072072072071E-2"/>
        </c:manualLayout>
      </c:layout>
      <c:overlay val="0"/>
      <c:spPr>
        <a:noFill/>
        <a:ln>
          <a:noFill/>
        </a:ln>
        <a:effectLst/>
      </c:spPr>
    </c:title>
    <c:autoTitleDeleted val="0"/>
    <c:plotArea>
      <c:layout/>
      <c:pieChart>
        <c:varyColors val="1"/>
        <c:ser>
          <c:idx val="0"/>
          <c:order val="0"/>
          <c:dPt>
            <c:idx val="0"/>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6287-4C01-AF32-149CC9BD3D7A}"/>
              </c:ext>
            </c:extLst>
          </c:dPt>
          <c:dLbls>
            <c:dLbl>
              <c:idx val="0"/>
              <c:layout>
                <c:manualLayout>
                  <c:x val="4.61361014994233E-2"/>
                  <c:y val="-0.18018018018018017"/>
                </c:manualLayout>
              </c:layout>
              <c:spPr>
                <a:solidFill>
                  <a:sysClr val="window" lastClr="FFFFFF"/>
                </a:solidFill>
                <a:ln>
                  <a:solidFill>
                    <a:srgbClr val="70AD47"/>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1-6287-4C01-AF32-149CC9BD3D7A}"/>
                </c:ext>
              </c:extLst>
            </c:dLbl>
            <c:spPr>
              <a:solidFill>
                <a:sysClr val="window" lastClr="FFFFFF"/>
              </a:solidFill>
              <a:ln>
                <a:solidFill>
                  <a:srgbClr val="70AD47"/>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всё!$M$14</c:f>
              <c:strCache>
                <c:ptCount val="1"/>
                <c:pt idx="0">
                  <c:v>Zn++</c:v>
                </c:pt>
              </c:strCache>
            </c:strRef>
          </c:cat>
          <c:val>
            <c:numRef>
              <c:f>всё!$N$14</c:f>
              <c:numCache>
                <c:formatCode>0</c:formatCode>
                <c:ptCount val="1"/>
                <c:pt idx="0">
                  <c:v>100</c:v>
                </c:pt>
              </c:numCache>
            </c:numRef>
          </c:val>
          <c:extLst>
            <c:ext xmlns:c16="http://schemas.microsoft.com/office/drawing/2014/chart" uri="{C3380CC4-5D6E-409C-BE32-E72D297353CC}">
              <c16:uniqueId val="{00000002-6287-4C01-AF32-149CC9BD3D7A}"/>
            </c:ext>
          </c:extLst>
        </c:ser>
        <c:dLbls>
          <c:dLblPos val="outEnd"/>
          <c:showLegendKey val="0"/>
          <c:showVal val="0"/>
          <c:showCatName val="1"/>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Pb</a:t>
            </a:r>
            <a:endParaRPr lang="ru-RU"/>
          </a:p>
        </c:rich>
      </c:tx>
      <c:layout>
        <c:manualLayout>
          <c:xMode val="edge"/>
          <c:yMode val="edge"/>
          <c:x val="8.918059661147007E-2"/>
          <c:y val="7.8787878787878782E-2"/>
        </c:manualLayout>
      </c:layout>
      <c:overlay val="0"/>
      <c:spPr>
        <a:noFill/>
        <a:ln>
          <a:noFill/>
        </a:ln>
        <a:effectLst/>
      </c:spPr>
    </c:title>
    <c:autoTitleDeleted val="0"/>
    <c:plotArea>
      <c:layout/>
      <c:pieChart>
        <c:varyColors val="1"/>
        <c:ser>
          <c:idx val="0"/>
          <c:order val="0"/>
          <c:dPt>
            <c:idx val="0"/>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AC1D-4B7E-8004-47BA7E287930}"/>
              </c:ext>
            </c:extLst>
          </c:dPt>
          <c:dLbls>
            <c:dLbl>
              <c:idx val="0"/>
              <c:layout>
                <c:manualLayout>
                  <c:x val="5.3156146179401911E-2"/>
                  <c:y val="-0.17575757575757575"/>
                </c:manualLayout>
              </c:layout>
              <c:spPr>
                <a:solidFill>
                  <a:sysClr val="window" lastClr="FFFFFF"/>
                </a:solidFill>
                <a:ln>
                  <a:solidFill>
                    <a:srgbClr val="70AD47"/>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1-AC1D-4B7E-8004-47BA7E287930}"/>
                </c:ext>
              </c:extLst>
            </c:dLbl>
            <c:spPr>
              <a:solidFill>
                <a:sysClr val="window" lastClr="FFFFFF"/>
              </a:solidFill>
              <a:ln>
                <a:solidFill>
                  <a:srgbClr val="70AD47"/>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всё!$M$21</c:f>
              <c:strCache>
                <c:ptCount val="1"/>
                <c:pt idx="0">
                  <c:v>PbCO3 </c:v>
                </c:pt>
              </c:strCache>
            </c:strRef>
          </c:cat>
          <c:val>
            <c:numRef>
              <c:f>всё!$N$21</c:f>
              <c:numCache>
                <c:formatCode>0</c:formatCode>
                <c:ptCount val="1"/>
                <c:pt idx="0">
                  <c:v>100</c:v>
                </c:pt>
              </c:numCache>
            </c:numRef>
          </c:val>
          <c:extLst>
            <c:ext xmlns:c16="http://schemas.microsoft.com/office/drawing/2014/chart" uri="{C3380CC4-5D6E-409C-BE32-E72D297353CC}">
              <c16:uniqueId val="{00000002-AC1D-4B7E-8004-47BA7E287930}"/>
            </c:ext>
          </c:extLst>
        </c:ser>
        <c:dLbls>
          <c:dLblPos val="outEnd"/>
          <c:showLegendKey val="0"/>
          <c:showVal val="0"/>
          <c:showCatName val="1"/>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Fe</a:t>
            </a:r>
            <a:endParaRPr lang="ru-RU"/>
          </a:p>
        </c:rich>
      </c:tx>
      <c:layout>
        <c:manualLayout>
          <c:xMode val="edge"/>
          <c:yMode val="edge"/>
          <c:x val="8.3459133060168195E-2"/>
          <c:y val="3.4139402560455195E-2"/>
        </c:manualLayout>
      </c:layout>
      <c:overlay val="0"/>
      <c:spPr>
        <a:noFill/>
        <a:ln>
          <a:noFill/>
        </a:ln>
        <a:effectLst/>
      </c:spPr>
    </c:title>
    <c:autoTitleDeleted val="0"/>
    <c:plotArea>
      <c:layout/>
      <c:pieChart>
        <c:varyColors val="1"/>
        <c:ser>
          <c:idx val="0"/>
          <c:order val="0"/>
          <c:dPt>
            <c:idx val="0"/>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F191-442B-8C00-05CD58B8AB16}"/>
              </c:ext>
            </c:extLst>
          </c:dPt>
          <c:dPt>
            <c:idx val="1"/>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F191-442B-8C00-05CD58B8AB16}"/>
              </c:ext>
            </c:extLst>
          </c:dPt>
          <c:dPt>
            <c:idx val="2"/>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F191-442B-8C00-05CD58B8AB16}"/>
              </c:ext>
            </c:extLst>
          </c:dPt>
          <c:dLbls>
            <c:dLbl>
              <c:idx val="0"/>
              <c:spPr>
                <a:solidFill>
                  <a:sysClr val="window" lastClr="FFFFFF"/>
                </a:solidFill>
                <a:ln>
                  <a:solidFill>
                    <a:srgbClr val="70AD47"/>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1-F191-442B-8C00-05CD58B8AB16}"/>
                </c:ext>
              </c:extLst>
            </c:dLbl>
            <c:dLbl>
              <c:idx val="1"/>
              <c:spPr>
                <a:solidFill>
                  <a:sysClr val="window" lastClr="FFFFFF"/>
                </a:solidFill>
                <a:ln>
                  <a:solidFill>
                    <a:srgbClr val="70AD47"/>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5"/>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3-F191-442B-8C00-05CD58B8AB16}"/>
                </c:ext>
              </c:extLst>
            </c:dLbl>
            <c:dLbl>
              <c:idx val="2"/>
              <c:layout>
                <c:manualLayout>
                  <c:x val="0.15311623894759541"/>
                  <c:y val="-8.5348506401138197E-3"/>
                </c:manualLayout>
              </c:layout>
              <c:spPr>
                <a:solidFill>
                  <a:sysClr val="window" lastClr="FFFFFF"/>
                </a:solidFill>
                <a:ln>
                  <a:solidFill>
                    <a:srgbClr val="70AD47"/>
                  </a:solidFill>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chemeClr val="accent4"/>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2100506198855831"/>
                      <c:h val="0.17639766579675403"/>
                    </c:manualLayout>
                  </c15:layout>
                </c:ext>
                <c:ext xmlns:c16="http://schemas.microsoft.com/office/drawing/2014/chart" uri="{C3380CC4-5D6E-409C-BE32-E72D297353CC}">
                  <c16:uniqueId val="{00000005-F191-442B-8C00-05CD58B8AB16}"/>
                </c:ext>
              </c:extLst>
            </c:dLbl>
            <c:spPr>
              <a:solidFill>
                <a:sysClr val="window" lastClr="FFFFFF"/>
              </a:solidFill>
              <a:ln>
                <a:solidFill>
                  <a:srgbClr val="70AD47"/>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всё!$M$3:$M$5</c:f>
              <c:strCache>
                <c:ptCount val="3"/>
                <c:pt idx="0">
                  <c:v>Fe (OH)3</c:v>
                </c:pt>
                <c:pt idx="1">
                  <c:v>Fe (OH)4- </c:v>
                </c:pt>
                <c:pt idx="2">
                  <c:v>Fe (OH)2+</c:v>
                </c:pt>
              </c:strCache>
            </c:strRef>
          </c:cat>
          <c:val>
            <c:numRef>
              <c:f>всё!$U$3:$U$5</c:f>
              <c:numCache>
                <c:formatCode>0</c:formatCode>
                <c:ptCount val="3"/>
                <c:pt idx="0">
                  <c:v>95.153473543494243</c:v>
                </c:pt>
                <c:pt idx="1">
                  <c:v>2.1061568766326686</c:v>
                </c:pt>
                <c:pt idx="2">
                  <c:v>3</c:v>
                </c:pt>
              </c:numCache>
            </c:numRef>
          </c:val>
          <c:extLst>
            <c:ext xmlns:c16="http://schemas.microsoft.com/office/drawing/2014/chart" uri="{C3380CC4-5D6E-409C-BE32-E72D297353CC}">
              <c16:uniqueId val="{00000006-F191-442B-8C00-05CD58B8AB16}"/>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Mn</a:t>
            </a:r>
            <a:endParaRPr lang="ru-RU"/>
          </a:p>
        </c:rich>
      </c:tx>
      <c:layout>
        <c:manualLayout>
          <c:xMode val="edge"/>
          <c:yMode val="edge"/>
          <c:x val="5.3536431718137371E-2"/>
          <c:y val="3.9851978366068887E-2"/>
        </c:manualLayout>
      </c:layout>
      <c:overlay val="0"/>
      <c:spPr>
        <a:noFill/>
        <a:ln>
          <a:noFill/>
        </a:ln>
        <a:effectLst/>
      </c:spPr>
    </c:title>
    <c:autoTitleDeleted val="0"/>
    <c:plotArea>
      <c:layout/>
      <c:pieChart>
        <c:varyColors val="1"/>
        <c:ser>
          <c:idx val="0"/>
          <c:order val="0"/>
          <c:dPt>
            <c:idx val="0"/>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9010-497E-94D0-802E0E93CA11}"/>
              </c:ext>
            </c:extLst>
          </c:dPt>
          <c:dPt>
            <c:idx val="1"/>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9010-497E-94D0-802E0E93CA11}"/>
              </c:ext>
            </c:extLst>
          </c:dPt>
          <c:dPt>
            <c:idx val="2"/>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9010-497E-94D0-802E0E93CA11}"/>
              </c:ext>
            </c:extLst>
          </c:dPt>
          <c:dLbls>
            <c:dLbl>
              <c:idx val="0"/>
              <c:spPr>
                <a:solidFill>
                  <a:sysClr val="window" lastClr="FFFFFF"/>
                </a:solidFill>
                <a:ln>
                  <a:solidFill>
                    <a:srgbClr val="70AD47"/>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1-9010-497E-94D0-802E0E93CA11}"/>
                </c:ext>
              </c:extLst>
            </c:dLbl>
            <c:dLbl>
              <c:idx val="1"/>
              <c:layout>
                <c:manualLayout>
                  <c:x val="1.7463435931019428E-2"/>
                  <c:y val="1.7079419299743808E-2"/>
                </c:manualLayout>
              </c:layout>
              <c:spPr>
                <a:solidFill>
                  <a:sysClr val="window" lastClr="FFFFFF"/>
                </a:solidFill>
                <a:ln>
                  <a:solidFill>
                    <a:srgbClr val="70AD47"/>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5"/>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3-9010-497E-94D0-802E0E93CA11}"/>
                </c:ext>
              </c:extLst>
            </c:dLbl>
            <c:dLbl>
              <c:idx val="2"/>
              <c:layout>
                <c:manualLayout>
                  <c:x val="9.1683038637852002E-2"/>
                  <c:y val="-3.7005408482778265E-2"/>
                </c:manualLayout>
              </c:layout>
              <c:spPr>
                <a:solidFill>
                  <a:sysClr val="window" lastClr="FFFFFF"/>
                </a:solidFill>
                <a:ln>
                  <a:solidFill>
                    <a:srgbClr val="70AD47"/>
                  </a:solidFill>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chemeClr val="accent4"/>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23562678437297499"/>
                      <c:h val="0.16511181192017946"/>
                    </c:manualLayout>
                  </c15:layout>
                </c:ext>
                <c:ext xmlns:c16="http://schemas.microsoft.com/office/drawing/2014/chart" uri="{C3380CC4-5D6E-409C-BE32-E72D297353CC}">
                  <c16:uniqueId val="{00000005-9010-497E-94D0-802E0E93CA11}"/>
                </c:ext>
              </c:extLst>
            </c:dLbl>
            <c:spPr>
              <a:solidFill>
                <a:sysClr val="window" lastClr="FFFFFF"/>
              </a:solidFill>
              <a:ln>
                <a:solidFill>
                  <a:srgbClr val="70AD47"/>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всё!$M$7:$M$9</c:f>
              <c:strCache>
                <c:ptCount val="3"/>
                <c:pt idx="0">
                  <c:v>Mn++</c:v>
                </c:pt>
                <c:pt idx="1">
                  <c:v>MnO4- </c:v>
                </c:pt>
                <c:pt idx="2">
                  <c:v>MnHCO3+ </c:v>
                </c:pt>
              </c:strCache>
            </c:strRef>
          </c:cat>
          <c:val>
            <c:numRef>
              <c:f>всё!$V$7:$V$9</c:f>
              <c:numCache>
                <c:formatCode>0</c:formatCode>
                <c:ptCount val="3"/>
                <c:pt idx="0">
                  <c:v>89.234303868182181</c:v>
                </c:pt>
                <c:pt idx="1">
                  <c:v>9.188208835851178</c:v>
                </c:pt>
                <c:pt idx="2">
                  <c:v>2.1308880140825694</c:v>
                </c:pt>
              </c:numCache>
            </c:numRef>
          </c:val>
          <c:extLst>
            <c:ext xmlns:c16="http://schemas.microsoft.com/office/drawing/2014/chart" uri="{C3380CC4-5D6E-409C-BE32-E72D297353CC}">
              <c16:uniqueId val="{00000006-9010-497E-94D0-802E0E93CA11}"/>
            </c:ext>
          </c:extLst>
        </c:ser>
        <c:dLbls>
          <c:dLblPos val="outEnd"/>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Изменение</a:t>
            </a:r>
            <a:r>
              <a:rPr lang="ru-RU" baseline="0"/>
              <a:t> показателя </a:t>
            </a:r>
            <a:r>
              <a:rPr lang="en-US" baseline="0"/>
              <a:t>Eh</a:t>
            </a:r>
            <a:r>
              <a:rPr lang="ru-RU" baseline="0"/>
              <a:t> с увеличением глубины озера Сапшо</a:t>
            </a:r>
            <a:r>
              <a:rPr lang="en-US" baseline="0"/>
              <a:t> </a:t>
            </a:r>
            <a:endParaRPr lang="ru-RU"/>
          </a:p>
        </c:rich>
      </c:tx>
      <c:overlay val="0"/>
      <c:spPr>
        <a:noFill/>
        <a:ln>
          <a:noFill/>
        </a:ln>
        <a:effectLst/>
      </c:spPr>
    </c:title>
    <c:autoTitleDeleted val="0"/>
    <c:plotArea>
      <c:layout/>
      <c:scatterChart>
        <c:scatterStyle val="lineMarker"/>
        <c:varyColors val="0"/>
        <c:ser>
          <c:idx val="0"/>
          <c:order val="0"/>
          <c:tx>
            <c:strRef>
              <c:f>Лист1!$B$1</c:f>
              <c:strCache>
                <c:ptCount val="1"/>
                <c:pt idx="0">
                  <c:v>глубина, м</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Лист1!$A$2:$A$25</c:f>
              <c:numCache>
                <c:formatCode>0</c:formatCode>
                <c:ptCount val="24"/>
                <c:pt idx="0">
                  <c:v>66.364130434782609</c:v>
                </c:pt>
                <c:pt idx="1">
                  <c:v>58.65</c:v>
                </c:pt>
                <c:pt idx="2">
                  <c:v>-31.857142857142858</c:v>
                </c:pt>
                <c:pt idx="3">
                  <c:v>4.522935779816514</c:v>
                </c:pt>
                <c:pt idx="4">
                  <c:v>21.678321678321677</c:v>
                </c:pt>
                <c:pt idx="5">
                  <c:v>-31.857142857142858</c:v>
                </c:pt>
                <c:pt idx="6">
                  <c:v>4.522935779816514</c:v>
                </c:pt>
                <c:pt idx="7">
                  <c:v>21.678321678321677</c:v>
                </c:pt>
                <c:pt idx="8">
                  <c:v>-18.292307692307691</c:v>
                </c:pt>
                <c:pt idx="9">
                  <c:v>8.4114583333333339</c:v>
                </c:pt>
                <c:pt idx="10">
                  <c:v>23.2109375</c:v>
                </c:pt>
                <c:pt idx="11">
                  <c:v>-1.4184397163120568</c:v>
                </c:pt>
                <c:pt idx="12">
                  <c:v>21.678321678321677</c:v>
                </c:pt>
                <c:pt idx="13">
                  <c:v>37.942622950819676</c:v>
                </c:pt>
                <c:pt idx="14">
                  <c:v>26.317757009345794</c:v>
                </c:pt>
                <c:pt idx="15">
                  <c:v>33.532786885245905</c:v>
                </c:pt>
                <c:pt idx="16">
                  <c:v>-82.5859375</c:v>
                </c:pt>
                <c:pt idx="17">
                  <c:v>-20.06451612903226</c:v>
                </c:pt>
                <c:pt idx="18">
                  <c:v>0.7142857142857143</c:v>
                </c:pt>
                <c:pt idx="19">
                  <c:v>17.094890510948904</c:v>
                </c:pt>
                <c:pt idx="20">
                  <c:v>28.061403508771932</c:v>
                </c:pt>
                <c:pt idx="21">
                  <c:v>-115.77310924369748</c:v>
                </c:pt>
                <c:pt idx="22">
                  <c:v>-26.427350427350426</c:v>
                </c:pt>
                <c:pt idx="23">
                  <c:v>3.8878504672897196</c:v>
                </c:pt>
              </c:numCache>
            </c:numRef>
          </c:xVal>
          <c:yVal>
            <c:numRef>
              <c:f>Лист1!$B$2:$B$25</c:f>
              <c:numCache>
                <c:formatCode>0.00</c:formatCode>
                <c:ptCount val="24"/>
                <c:pt idx="0">
                  <c:v>-2.0665869565217374</c:v>
                </c:pt>
                <c:pt idx="1">
                  <c:v>-0.67561666666666698</c:v>
                </c:pt>
                <c:pt idx="2">
                  <c:v>-11.398200000000021</c:v>
                </c:pt>
                <c:pt idx="3">
                  <c:v>-4.4968532110091797</c:v>
                </c:pt>
                <c:pt idx="4">
                  <c:v>-0.97686713286713334</c:v>
                </c:pt>
                <c:pt idx="5">
                  <c:v>-11.398200000000021</c:v>
                </c:pt>
                <c:pt idx="6">
                  <c:v>-4.4968532110091797</c:v>
                </c:pt>
                <c:pt idx="7">
                  <c:v>-0.97686713286713334</c:v>
                </c:pt>
                <c:pt idx="8">
                  <c:v>-9.9433794871795165</c:v>
                </c:pt>
                <c:pt idx="9">
                  <c:v>-5.4668958333333366</c:v>
                </c:pt>
                <c:pt idx="10">
                  <c:v>-0.67935156250000039</c:v>
                </c:pt>
                <c:pt idx="11">
                  <c:v>-6.2693120567375793</c:v>
                </c:pt>
                <c:pt idx="12">
                  <c:v>-0.97686713286713334</c:v>
                </c:pt>
                <c:pt idx="13">
                  <c:v>-0.42683606557377057</c:v>
                </c:pt>
                <c:pt idx="14">
                  <c:v>-5.856616822429908</c:v>
                </c:pt>
                <c:pt idx="15">
                  <c:v>-0.358762295081967</c:v>
                </c:pt>
                <c:pt idx="16">
                  <c:v>-10.543062499999987</c:v>
                </c:pt>
                <c:pt idx="17">
                  <c:v>-4.2729516129032215</c:v>
                </c:pt>
                <c:pt idx="18">
                  <c:v>-0.69627551020408163</c:v>
                </c:pt>
                <c:pt idx="19">
                  <c:v>-5.0969854014598601</c:v>
                </c:pt>
                <c:pt idx="20">
                  <c:v>-0.38000000000000006</c:v>
                </c:pt>
                <c:pt idx="21">
                  <c:v>-8.6168739495798352</c:v>
                </c:pt>
                <c:pt idx="22">
                  <c:v>-4.6748974358974404</c:v>
                </c:pt>
                <c:pt idx="23">
                  <c:v>-0.3906728971962618</c:v>
                </c:pt>
              </c:numCache>
            </c:numRef>
          </c:yVal>
          <c:smooth val="0"/>
          <c:extLst>
            <c:ext xmlns:c16="http://schemas.microsoft.com/office/drawing/2014/chart" uri="{C3380CC4-5D6E-409C-BE32-E72D297353CC}">
              <c16:uniqueId val="{00000000-5EF9-4D0F-B18F-6E2A550B7BB6}"/>
            </c:ext>
          </c:extLst>
        </c:ser>
        <c:dLbls>
          <c:showLegendKey val="0"/>
          <c:showVal val="0"/>
          <c:showCatName val="0"/>
          <c:showSerName val="0"/>
          <c:showPercent val="0"/>
          <c:showBubbleSize val="0"/>
        </c:dLbls>
        <c:axId val="134713344"/>
        <c:axId val="134715264"/>
      </c:scatterChart>
      <c:valAx>
        <c:axId val="1347133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 </a:t>
                </a:r>
                <a:r>
                  <a:rPr lang="en-US"/>
                  <a:t>Eh,  </a:t>
                </a:r>
                <a:r>
                  <a:rPr lang="ru-RU"/>
                  <a:t>мВ</a:t>
                </a:r>
              </a:p>
            </c:rich>
          </c:tx>
          <c:overlay val="0"/>
          <c:spPr>
            <a:noFill/>
            <a:ln>
              <a:noFill/>
            </a:ln>
            <a:effectLst/>
          </c:sp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715264"/>
        <c:crosses val="autoZero"/>
        <c:crossBetween val="midCat"/>
      </c:valAx>
      <c:valAx>
        <c:axId val="1347152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глубина, м</a:t>
                </a:r>
              </a:p>
            </c:rich>
          </c:tx>
          <c:overlay val="0"/>
          <c:spPr>
            <a:noFill/>
            <a:ln>
              <a:noFill/>
            </a:ln>
            <a:effectLst/>
          </c:sp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7133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Формы нахождения </a:t>
            </a:r>
            <a:r>
              <a:rPr lang="en-US"/>
              <a:t>Fe, Mn, Zn</a:t>
            </a:r>
            <a:endParaRPr lang="ru-RU"/>
          </a:p>
        </c:rich>
      </c:tx>
      <c:overlay val="0"/>
      <c:spPr>
        <a:noFill/>
        <a:ln>
          <a:noFill/>
        </a:ln>
        <a:effectLst/>
      </c:spPr>
    </c:title>
    <c:autoTitleDeleted val="0"/>
    <c:plotArea>
      <c:layout/>
      <c:barChart>
        <c:barDir val="col"/>
        <c:grouping val="clustered"/>
        <c:varyColors val="0"/>
        <c:ser>
          <c:idx val="1"/>
          <c:order val="0"/>
          <c:tx>
            <c:strRef>
              <c:f>Лист3!$V$33</c:f>
              <c:strCache>
                <c:ptCount val="1"/>
                <c:pt idx="0">
                  <c:v>Fe</c:v>
                </c:pt>
              </c:strCache>
            </c:strRef>
          </c:tx>
          <c:spPr>
            <a:solidFill>
              <a:schemeClr val="accent5"/>
            </a:solidFill>
            <a:ln>
              <a:noFill/>
            </a:ln>
            <a:effectLst/>
          </c:spPr>
          <c:invertIfNegative val="0"/>
          <c:cat>
            <c:strRef>
              <c:f>Лист3!$W$18:$W$23</c:f>
              <c:strCache>
                <c:ptCount val="6"/>
                <c:pt idx="0">
                  <c:v>ВФ</c:v>
                </c:pt>
                <c:pt idx="1">
                  <c:v>СФ</c:v>
                </c:pt>
                <c:pt idx="2">
                  <c:v>КФ</c:v>
                </c:pt>
                <c:pt idx="3">
                  <c:v>Окс-гидрокс</c:v>
                </c:pt>
                <c:pt idx="4">
                  <c:v>Орг</c:v>
                </c:pt>
                <c:pt idx="5">
                  <c:v>НФ</c:v>
                </c:pt>
              </c:strCache>
            </c:strRef>
          </c:cat>
          <c:val>
            <c:numRef>
              <c:f>Лист3!$V$9:$V$14</c:f>
              <c:numCache>
                <c:formatCode>0</c:formatCode>
                <c:ptCount val="6"/>
                <c:pt idx="0">
                  <c:v>0</c:v>
                </c:pt>
                <c:pt idx="1">
                  <c:v>0</c:v>
                </c:pt>
                <c:pt idx="2">
                  <c:v>3.5646541451567408</c:v>
                </c:pt>
                <c:pt idx="3">
                  <c:v>60.660329937280224</c:v>
                </c:pt>
                <c:pt idx="4">
                  <c:v>16.654264166933558</c:v>
                </c:pt>
                <c:pt idx="5">
                  <c:v>18.900473784437111</c:v>
                </c:pt>
              </c:numCache>
            </c:numRef>
          </c:val>
          <c:extLst>
            <c:ext xmlns:c16="http://schemas.microsoft.com/office/drawing/2014/chart" uri="{C3380CC4-5D6E-409C-BE32-E72D297353CC}">
              <c16:uniqueId val="{00000000-827D-4976-8431-863E62D59E82}"/>
            </c:ext>
          </c:extLst>
        </c:ser>
        <c:ser>
          <c:idx val="2"/>
          <c:order val="1"/>
          <c:tx>
            <c:strRef>
              <c:f>Лист3!$V$34</c:f>
              <c:strCache>
                <c:ptCount val="1"/>
                <c:pt idx="0">
                  <c:v>Mn</c:v>
                </c:pt>
              </c:strCache>
            </c:strRef>
          </c:tx>
          <c:spPr>
            <a:solidFill>
              <a:schemeClr val="accent4"/>
            </a:solidFill>
            <a:ln>
              <a:noFill/>
            </a:ln>
            <a:effectLst/>
          </c:spPr>
          <c:invertIfNegative val="0"/>
          <c:cat>
            <c:strRef>
              <c:f>Лист3!$W$18:$W$23</c:f>
              <c:strCache>
                <c:ptCount val="6"/>
                <c:pt idx="0">
                  <c:v>ВФ</c:v>
                </c:pt>
                <c:pt idx="1">
                  <c:v>СФ</c:v>
                </c:pt>
                <c:pt idx="2">
                  <c:v>КФ</c:v>
                </c:pt>
                <c:pt idx="3">
                  <c:v>Окс-гидрокс</c:v>
                </c:pt>
                <c:pt idx="4">
                  <c:v>Орг</c:v>
                </c:pt>
                <c:pt idx="5">
                  <c:v>НФ</c:v>
                </c:pt>
              </c:strCache>
            </c:strRef>
          </c:cat>
          <c:val>
            <c:numRef>
              <c:f>Лист3!$AE$9:$AE$14</c:f>
              <c:numCache>
                <c:formatCode>0</c:formatCode>
                <c:ptCount val="6"/>
                <c:pt idx="0">
                  <c:v>9.5860257920364891</c:v>
                </c:pt>
                <c:pt idx="1">
                  <c:v>24.348970503617885</c:v>
                </c:pt>
                <c:pt idx="2">
                  <c:v>0.8830864059733079</c:v>
                </c:pt>
                <c:pt idx="3">
                  <c:v>46.719314376315133</c:v>
                </c:pt>
                <c:pt idx="4">
                  <c:v>13.186752265006485</c:v>
                </c:pt>
                <c:pt idx="5">
                  <c:v>5.2758506570506993</c:v>
                </c:pt>
              </c:numCache>
            </c:numRef>
          </c:val>
          <c:extLst>
            <c:ext xmlns:c16="http://schemas.microsoft.com/office/drawing/2014/chart" uri="{C3380CC4-5D6E-409C-BE32-E72D297353CC}">
              <c16:uniqueId val="{00000001-827D-4976-8431-863E62D59E82}"/>
            </c:ext>
          </c:extLst>
        </c:ser>
        <c:ser>
          <c:idx val="3"/>
          <c:order val="2"/>
          <c:tx>
            <c:strRef>
              <c:f>Лист3!$V$35</c:f>
              <c:strCache>
                <c:ptCount val="1"/>
                <c:pt idx="0">
                  <c:v>Zn</c:v>
                </c:pt>
              </c:strCache>
            </c:strRef>
          </c:tx>
          <c:spPr>
            <a:solidFill>
              <a:schemeClr val="accent6">
                <a:lumMod val="60000"/>
              </a:schemeClr>
            </a:solidFill>
            <a:ln>
              <a:noFill/>
            </a:ln>
            <a:effectLst/>
          </c:spPr>
          <c:invertIfNegative val="0"/>
          <c:cat>
            <c:strRef>
              <c:f>Лист3!$W$18:$W$23</c:f>
              <c:strCache>
                <c:ptCount val="6"/>
                <c:pt idx="0">
                  <c:v>ВФ</c:v>
                </c:pt>
                <c:pt idx="1">
                  <c:v>СФ</c:v>
                </c:pt>
                <c:pt idx="2">
                  <c:v>КФ</c:v>
                </c:pt>
                <c:pt idx="3">
                  <c:v>Окс-гидрокс</c:v>
                </c:pt>
                <c:pt idx="4">
                  <c:v>Орг</c:v>
                </c:pt>
                <c:pt idx="5">
                  <c:v>НФ</c:v>
                </c:pt>
              </c:strCache>
            </c:strRef>
          </c:cat>
          <c:val>
            <c:numRef>
              <c:f>Лист3!$V$25:$V$30</c:f>
              <c:numCache>
                <c:formatCode>0</c:formatCode>
                <c:ptCount val="6"/>
                <c:pt idx="0">
                  <c:v>13.33124808826123</c:v>
                </c:pt>
                <c:pt idx="1">
                  <c:v>2.8040893544637084</c:v>
                </c:pt>
                <c:pt idx="2">
                  <c:v>3.3706904429747553</c:v>
                </c:pt>
                <c:pt idx="3">
                  <c:v>19.58036407590432</c:v>
                </c:pt>
                <c:pt idx="4">
                  <c:v>30.352298675589026</c:v>
                </c:pt>
                <c:pt idx="5">
                  <c:v>30.561309362806963</c:v>
                </c:pt>
              </c:numCache>
            </c:numRef>
          </c:val>
          <c:extLst>
            <c:ext xmlns:c16="http://schemas.microsoft.com/office/drawing/2014/chart" uri="{C3380CC4-5D6E-409C-BE32-E72D297353CC}">
              <c16:uniqueId val="{00000002-827D-4976-8431-863E62D59E82}"/>
            </c:ext>
          </c:extLst>
        </c:ser>
        <c:dLbls>
          <c:showLegendKey val="0"/>
          <c:showVal val="0"/>
          <c:showCatName val="0"/>
          <c:showSerName val="0"/>
          <c:showPercent val="0"/>
          <c:showBubbleSize val="0"/>
        </c:dLbls>
        <c:gapWidth val="219"/>
        <c:overlap val="-27"/>
        <c:axId val="144572416"/>
        <c:axId val="144573952"/>
      </c:barChart>
      <c:catAx>
        <c:axId val="14457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573952"/>
        <c:crosses val="autoZero"/>
        <c:auto val="1"/>
        <c:lblAlgn val="ctr"/>
        <c:lblOffset val="100"/>
        <c:noMultiLvlLbl val="0"/>
      </c:catAx>
      <c:valAx>
        <c:axId val="144573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endParaRPr lang="ru-RU"/>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5724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6FFDCC-D1F9-4E79-81DB-A6CEDA737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6884</TotalTime>
  <Pages>71</Pages>
  <Words>15605</Words>
  <Characters>88951</Characters>
  <Application>Microsoft Office Word</Application>
  <DocSecurity>0</DocSecurity>
  <Lines>741</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104348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Любовь Кононова</dc:creator>
  <cp:lastModifiedBy>Любовь Кононова</cp:lastModifiedBy>
  <cp:revision>55</cp:revision>
  <dcterms:created xsi:type="dcterms:W3CDTF">2017-05-03T07:56:00Z</dcterms:created>
  <dcterms:modified xsi:type="dcterms:W3CDTF">2017-05-19T12:45:00Z</dcterms:modified>
</cp:coreProperties>
</file>