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8" w:rsidRPr="005174EA" w:rsidRDefault="00CB3DF8" w:rsidP="00CB3DF8">
      <w:pPr>
        <w:jc w:val="right"/>
        <w:rPr>
          <w:lang w:bidi="ar-EG"/>
        </w:rPr>
      </w:pPr>
    </w:p>
    <w:p w:rsidR="00045981" w:rsidRPr="001A40E0" w:rsidRDefault="005174EA" w:rsidP="00045981">
      <w:pPr>
        <w:jc w:val="center"/>
        <w:rPr>
          <w:b/>
          <w:szCs w:val="19"/>
        </w:rPr>
      </w:pPr>
      <w:r>
        <w:rPr>
          <w:b/>
        </w:rPr>
        <w:t>ОТЗЫВ</w:t>
      </w:r>
      <w:r w:rsidR="00CB3DF8">
        <w:rPr>
          <w:b/>
        </w:rPr>
        <w:t xml:space="preserve"> </w:t>
      </w:r>
      <w:r w:rsidR="00045981" w:rsidRPr="001A40E0">
        <w:rPr>
          <w:b/>
        </w:rPr>
        <w:t>на выпускную квалификационную работу</w:t>
      </w:r>
      <w:r w:rsidR="00045981" w:rsidRPr="001A40E0">
        <w:rPr>
          <w:b/>
          <w:szCs w:val="19"/>
        </w:rPr>
        <w:t xml:space="preserve"> обучающегося СПбГУ</w:t>
      </w:r>
    </w:p>
    <w:p w:rsidR="00045981" w:rsidRPr="001A40E0" w:rsidRDefault="005174EA" w:rsidP="005174EA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МАЯКОВОЙ Ксении Сергеевны</w:t>
      </w:r>
      <w:r w:rsidR="00045981" w:rsidRPr="001A40E0">
        <w:rPr>
          <w:b/>
          <w:szCs w:val="19"/>
        </w:rPr>
        <w:t xml:space="preserve"> </w:t>
      </w:r>
    </w:p>
    <w:p w:rsidR="005174EA" w:rsidRDefault="00045981" w:rsidP="005174EA">
      <w:pPr>
        <w:pStyle w:val="Default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5174EA">
        <w:rPr>
          <w:b/>
          <w:szCs w:val="19"/>
        </w:rPr>
        <w:t xml:space="preserve">«Реорганизация социокультурного пространства на примере «культурной травмы» в российско-турецких отношениях </w:t>
      </w:r>
      <w:proofErr w:type="gramStart"/>
      <w:r w:rsidR="005174EA">
        <w:rPr>
          <w:b/>
          <w:szCs w:val="19"/>
        </w:rPr>
        <w:t>в начале</w:t>
      </w:r>
      <w:proofErr w:type="gramEnd"/>
      <w:r w:rsidR="005174EA">
        <w:rPr>
          <w:b/>
          <w:szCs w:val="19"/>
        </w:rPr>
        <w:t xml:space="preserve"> </w:t>
      </w:r>
      <w:r w:rsidR="005174EA">
        <w:rPr>
          <w:b/>
          <w:szCs w:val="19"/>
          <w:lang w:val="tr-TR"/>
        </w:rPr>
        <w:t>XXI</w:t>
      </w:r>
      <w:r w:rsidR="005174EA">
        <w:rPr>
          <w:b/>
          <w:szCs w:val="19"/>
        </w:rPr>
        <w:t xml:space="preserve"> в.»</w:t>
      </w:r>
    </w:p>
    <w:p w:rsidR="00741119" w:rsidRDefault="00741119" w:rsidP="005174EA">
      <w:pPr>
        <w:pStyle w:val="Default"/>
        <w:rPr>
          <w:b/>
          <w:szCs w:val="19"/>
        </w:rPr>
      </w:pPr>
    </w:p>
    <w:p w:rsidR="00741119" w:rsidRDefault="00741119" w:rsidP="00741119">
      <w:pPr>
        <w:pStyle w:val="Default"/>
        <w:ind w:firstLine="709"/>
        <w:jc w:val="both"/>
      </w:pPr>
      <w:r w:rsidRPr="00741119">
        <w:t>Выбранная Ксенией Сергеевной тема, по понятным причинам, является популярной темой не только в отечественном востоковедении, но также в политологии, экономике, социологии и ряде смежных  дисциплин. Актуальность темы исследования бесспорна. Появление строго научных, не политизированных работ в наше время можно только приветствовать. Представленное исследование имеет традиционную структуру и состоит из Введения, трех глав основного содержания, Заключения, Списка использованной литературы и источников, а также</w:t>
      </w:r>
      <w:r w:rsidR="00866C20">
        <w:t xml:space="preserve"> объемного</w:t>
      </w:r>
      <w:r w:rsidRPr="00741119">
        <w:t xml:space="preserve"> Приложения</w:t>
      </w:r>
      <w:r w:rsidR="00866C20">
        <w:t>, составляющего базу для практической части работы</w:t>
      </w:r>
      <w:r w:rsidRPr="00741119">
        <w:t>.</w:t>
      </w:r>
    </w:p>
    <w:p w:rsidR="00D95CE5" w:rsidRDefault="00D95CE5" w:rsidP="00D95CE5">
      <w:pPr>
        <w:pStyle w:val="Default"/>
        <w:ind w:firstLine="709"/>
        <w:jc w:val="both"/>
      </w:pPr>
      <w:r>
        <w:t xml:space="preserve">В первой главе диссертации </w:t>
      </w:r>
      <w:proofErr w:type="spellStart"/>
      <w:r>
        <w:t>Маякова</w:t>
      </w:r>
      <w:proofErr w:type="spellEnd"/>
      <w:r>
        <w:t xml:space="preserve"> К.С.  обращается к методологической основе и понятийному аппарату, </w:t>
      </w:r>
      <w:proofErr w:type="gramStart"/>
      <w:r>
        <w:t>использованным</w:t>
      </w:r>
      <w:proofErr w:type="gramEnd"/>
      <w:r>
        <w:t xml:space="preserve"> в исследовании. Здесь последовательно и </w:t>
      </w:r>
      <w:proofErr w:type="gramStart"/>
      <w:r>
        <w:t>развернуто</w:t>
      </w:r>
      <w:proofErr w:type="gramEnd"/>
      <w:r>
        <w:t xml:space="preserve"> даны определения таким понятиям, как </w:t>
      </w:r>
      <w:r w:rsidR="00031424">
        <w:t>«</w:t>
      </w:r>
      <w:r w:rsidRPr="00031424">
        <w:rPr>
          <w:i/>
          <w:iCs/>
        </w:rPr>
        <w:t>культура</w:t>
      </w:r>
      <w:r w:rsidR="00031424">
        <w:t>»</w:t>
      </w:r>
      <w:r>
        <w:t xml:space="preserve">, </w:t>
      </w:r>
      <w:r w:rsidR="00031424">
        <w:t>«</w:t>
      </w:r>
      <w:r w:rsidRPr="00031424">
        <w:rPr>
          <w:i/>
          <w:iCs/>
        </w:rPr>
        <w:t>социокультурное пространство</w:t>
      </w:r>
      <w:r w:rsidR="00031424">
        <w:t>»</w:t>
      </w:r>
      <w:r>
        <w:t>, «</w:t>
      </w:r>
      <w:r w:rsidRPr="00031424">
        <w:rPr>
          <w:i/>
          <w:iCs/>
        </w:rPr>
        <w:t>культурная травма</w:t>
      </w:r>
      <w:r>
        <w:t xml:space="preserve">» и др. </w:t>
      </w:r>
    </w:p>
    <w:p w:rsidR="00D95CE5" w:rsidRDefault="00D95CE5" w:rsidP="00D95CE5">
      <w:pPr>
        <w:pStyle w:val="Default"/>
        <w:ind w:firstLine="709"/>
        <w:jc w:val="both"/>
      </w:pPr>
      <w:r>
        <w:t xml:space="preserve">Вторая глава исследования посвящена истории российско-турецких отношений в сфере культуры на современном этапе. Следует отметить, что автор обращается к классическим трудам отечественных исследователей, например, К.А. Жукова, Д.Е. </w:t>
      </w:r>
      <w:proofErr w:type="spellStart"/>
      <w:r>
        <w:t>Еремеева</w:t>
      </w:r>
      <w:proofErr w:type="spellEnd"/>
      <w:r>
        <w:t>, Н.Г. Киреева и др.</w:t>
      </w:r>
    </w:p>
    <w:p w:rsidR="00D95CE5" w:rsidRPr="00741119" w:rsidRDefault="00741119" w:rsidP="00070631">
      <w:pPr>
        <w:pStyle w:val="Default"/>
        <w:ind w:firstLine="709"/>
        <w:jc w:val="both"/>
      </w:pPr>
      <w:r w:rsidRPr="00741119">
        <w:t>Несомненной удачей исследования можно считать третью, практическую главу исследов</w:t>
      </w:r>
      <w:r>
        <w:t>ания.</w:t>
      </w:r>
      <w:r w:rsidR="00D95CE5">
        <w:t xml:space="preserve"> Здесь </w:t>
      </w:r>
      <w:r w:rsidR="00D95CE5" w:rsidRPr="00D95CE5">
        <w:t>на основании изложенной в предыдущих главах теоретической базы анализируется текущее состояние социокультурного пространства между двумя странами, представлены перспективы развития отношений на ближайшее будущее и даются рекомендации по восстановлению и совершенствованию культурных связей.</w:t>
      </w:r>
    </w:p>
    <w:p w:rsidR="00741119" w:rsidRDefault="00D95CE5" w:rsidP="00070631">
      <w:pPr>
        <w:pStyle w:val="Default"/>
        <w:ind w:firstLine="709"/>
        <w:jc w:val="both"/>
      </w:pPr>
      <w:r w:rsidRPr="00741119">
        <w:t>Следует отметить, что автору удалось</w:t>
      </w:r>
      <w:r w:rsidR="00070631">
        <w:t xml:space="preserve"> провести опрос-анкетирование для 250 человек (125 респондентов из России и 125 респондентов из Турецкой Республики), опираясь на</w:t>
      </w:r>
      <w:r w:rsidR="00070631" w:rsidRPr="00070631">
        <w:t xml:space="preserve"> </w:t>
      </w:r>
      <w:r w:rsidR="00070631" w:rsidRPr="00070631">
        <w:t>«Тест на исследование психологической атмосферы в группе по Филлеру» и «Шкал</w:t>
      </w:r>
      <w:r w:rsidR="00070631" w:rsidRPr="00070631">
        <w:t>у</w:t>
      </w:r>
      <w:r w:rsidR="00070631" w:rsidRPr="00070631">
        <w:t xml:space="preserve"> социальной дистанции Э. </w:t>
      </w:r>
      <w:proofErr w:type="spellStart"/>
      <w:r w:rsidR="00070631" w:rsidRPr="00070631">
        <w:t>Богардуса</w:t>
      </w:r>
      <w:proofErr w:type="spellEnd"/>
      <w:r w:rsidR="00070631" w:rsidRPr="00070631">
        <w:t>».</w:t>
      </w:r>
      <w:r w:rsidR="00070631" w:rsidRPr="00070631">
        <w:t xml:space="preserve"> При этом Ма</w:t>
      </w:r>
      <w:r w:rsidR="00031424">
        <w:t>я</w:t>
      </w:r>
      <w:bookmarkStart w:id="0" w:name="_GoBack"/>
      <w:bookmarkEnd w:id="0"/>
      <w:r w:rsidR="00070631" w:rsidRPr="00070631">
        <w:t>кова К.С. самостоятельно перевела на турецкий язык материалы анкет. Анализ результатов опросников привел к уникальным и порой неожиданным результатам.</w:t>
      </w:r>
    </w:p>
    <w:p w:rsidR="00741119" w:rsidRDefault="00741119" w:rsidP="00741119">
      <w:pPr>
        <w:pStyle w:val="Default"/>
        <w:ind w:firstLine="709"/>
        <w:jc w:val="both"/>
      </w:pPr>
      <w:r w:rsidRPr="00BB2198">
        <w:t xml:space="preserve">В ходе </w:t>
      </w:r>
      <w:r>
        <w:t xml:space="preserve">обучения на Восточном факультете </w:t>
      </w:r>
      <w:proofErr w:type="spellStart"/>
      <w:r>
        <w:t>М</w:t>
      </w:r>
      <w:r w:rsidRPr="00BB2198">
        <w:t>аякова</w:t>
      </w:r>
      <w:proofErr w:type="spellEnd"/>
      <w:r w:rsidRPr="00BB2198">
        <w:t xml:space="preserve"> К.С. проявила трудолюбие, способность к самостоятельной работе, поиску и анализу информации. Академичность стиля, а также четкость и последовательность изложения позволяют утверждать, что материалы и выводы </w:t>
      </w:r>
      <w:r>
        <w:t>магистерской диссертации</w:t>
      </w:r>
      <w:r w:rsidRPr="00BB2198">
        <w:t>, безусловно, представляют</w:t>
      </w:r>
      <w:r>
        <w:t xml:space="preserve"> не только</w:t>
      </w:r>
      <w:r w:rsidRPr="00BB2198">
        <w:t xml:space="preserve"> научный интерес.</w:t>
      </w:r>
      <w:r>
        <w:t xml:space="preserve"> Они также могут быть интересны государственным структурам, занимающимся связями со странами Ближнего и Среднего Востока и Турцией в частности.</w:t>
      </w:r>
    </w:p>
    <w:p w:rsidR="00741119" w:rsidRPr="00741119" w:rsidRDefault="00741119" w:rsidP="00741119">
      <w:pPr>
        <w:ind w:firstLine="709"/>
        <w:jc w:val="both"/>
      </w:pPr>
      <w:r w:rsidRPr="00741119">
        <w:t>Автор проделала большой для студентки шестого курса труд, вела активную работу над магистерской диссертацией в течение двух учебных лет, привлекла не только исследования, но и источники на русском и турецком языках</w:t>
      </w:r>
      <w:r w:rsidR="00070631">
        <w:t xml:space="preserve"> (всего 71 наименование)</w:t>
      </w:r>
      <w:r w:rsidRPr="00741119">
        <w:t xml:space="preserve">. Ксения Сергеевна овладела навыками научно-исследовательской работы и проявила способности к научному анализу. Представленная магистерская диссертация заслуживает высокой положительной оценки «отлично».  </w:t>
      </w:r>
    </w:p>
    <w:p w:rsidR="00070631" w:rsidRDefault="00070631" w:rsidP="00866C20">
      <w:pPr>
        <w:spacing w:before="120"/>
      </w:pPr>
    </w:p>
    <w:p w:rsidR="00045981" w:rsidRPr="001A40E0" w:rsidRDefault="00070631" w:rsidP="00866C20">
      <w:pPr>
        <w:spacing w:before="120"/>
      </w:pPr>
      <w:r w:rsidRPr="001A40E0">
        <w:t xml:space="preserve"> </w:t>
      </w:r>
      <w:r w:rsidR="00045981" w:rsidRPr="001A40E0">
        <w:t>«</w:t>
      </w:r>
      <w:r w:rsidR="00741119">
        <w:t>29</w:t>
      </w:r>
      <w:r w:rsidR="00045981" w:rsidRPr="001A40E0">
        <w:t>»</w:t>
      </w:r>
      <w:r w:rsidR="00741119">
        <w:t xml:space="preserve"> мая</w:t>
      </w:r>
      <w:r w:rsidR="00045981" w:rsidRPr="001A40E0">
        <w:t xml:space="preserve"> 20</w:t>
      </w:r>
      <w:r w:rsidR="00741119">
        <w:t>17</w:t>
      </w:r>
      <w:r w:rsidR="00045981" w:rsidRPr="001A40E0">
        <w:t xml:space="preserve"> г.  </w:t>
      </w:r>
      <w:r w:rsidR="00866C20">
        <w:tab/>
      </w:r>
      <w:r w:rsidR="00866C20">
        <w:tab/>
      </w:r>
      <w:r w:rsidR="00866C20">
        <w:tab/>
        <w:t xml:space="preserve">  </w:t>
      </w:r>
      <w:r w:rsidR="00045981" w:rsidRPr="001A40E0">
        <w:t xml:space="preserve"> __________________                 </w:t>
      </w:r>
      <w:proofErr w:type="spellStart"/>
      <w:r w:rsidR="00866C20">
        <w:t>Жевелева</w:t>
      </w:r>
      <w:proofErr w:type="spellEnd"/>
      <w:r w:rsidR="00866C20">
        <w:t xml:space="preserve"> А.В.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CB3DF8">
      <w:foot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5A" w:rsidRDefault="0083375A" w:rsidP="00CB3DF8">
      <w:r>
        <w:separator/>
      </w:r>
    </w:p>
  </w:endnote>
  <w:endnote w:type="continuationSeparator" w:id="0">
    <w:p w:rsidR="0083375A" w:rsidRDefault="0083375A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Исп.: Екабсон Валерия Агрисовна</w:t>
    </w:r>
  </w:p>
  <w:p w:rsidR="00CB3DF8" w:rsidRP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тел. 324-07-6</w:t>
    </w:r>
    <w:r w:rsidRPr="00303BB2">
      <w:rPr>
        <w:sz w:val="16"/>
        <w:szCs w:val="16"/>
      </w:rPr>
      <w:t>4 (5053)</w:t>
    </w:r>
    <w:r>
      <w:rPr>
        <w:sz w:val="16"/>
        <w:szCs w:val="16"/>
      </w:rPr>
      <w:t xml:space="preserve">, </w:t>
    </w:r>
    <w:r w:rsidRPr="006947F6">
      <w:rPr>
        <w:sz w:val="16"/>
        <w:szCs w:val="16"/>
      </w:rPr>
      <w:t>v.ekabson@spbu.ru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5A" w:rsidRDefault="0083375A" w:rsidP="00CB3DF8">
      <w:r>
        <w:separator/>
      </w:r>
    </w:p>
  </w:footnote>
  <w:footnote w:type="continuationSeparator" w:id="0">
    <w:p w:rsidR="0083375A" w:rsidRDefault="0083375A" w:rsidP="00CB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9044"/>
      <w:docPartObj>
        <w:docPartGallery w:val="Page Numbers (Top of Page)"/>
        <w:docPartUnique/>
      </w:docPartObj>
    </w:sdtPr>
    <w:sdtEndPr/>
    <w:sdtContent>
      <w:p w:rsidR="00CB3DF8" w:rsidRDefault="00CB3DF8" w:rsidP="00CB3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2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31424"/>
    <w:rsid w:val="00045981"/>
    <w:rsid w:val="00070631"/>
    <w:rsid w:val="001A40E0"/>
    <w:rsid w:val="00226616"/>
    <w:rsid w:val="00266CA1"/>
    <w:rsid w:val="002E6374"/>
    <w:rsid w:val="003A3116"/>
    <w:rsid w:val="0043666A"/>
    <w:rsid w:val="00485359"/>
    <w:rsid w:val="005174EA"/>
    <w:rsid w:val="00553941"/>
    <w:rsid w:val="006C089E"/>
    <w:rsid w:val="00741119"/>
    <w:rsid w:val="00742BA2"/>
    <w:rsid w:val="0075328A"/>
    <w:rsid w:val="0083375A"/>
    <w:rsid w:val="00840743"/>
    <w:rsid w:val="00866C20"/>
    <w:rsid w:val="008F30A7"/>
    <w:rsid w:val="009F7D55"/>
    <w:rsid w:val="00CB3DF8"/>
    <w:rsid w:val="00D95CE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174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174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2557-F46F-49DF-B7AC-93A8FBA9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sidiki</cp:lastModifiedBy>
  <cp:revision>5</cp:revision>
  <cp:lastPrinted>2017-04-07T12:21:00Z</cp:lastPrinted>
  <dcterms:created xsi:type="dcterms:W3CDTF">2017-06-03T15:00:00Z</dcterms:created>
  <dcterms:modified xsi:type="dcterms:W3CDTF">2017-06-03T15:27:00Z</dcterms:modified>
</cp:coreProperties>
</file>