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C2" w:rsidRPr="00801EF3" w:rsidRDefault="00CE24C2" w:rsidP="00CE2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CE24C2" w:rsidRPr="00801EF3" w:rsidRDefault="00CE24C2" w:rsidP="00CE24C2">
      <w:pPr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по направлению 41.03.04 - «Политология»</w:t>
      </w: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профиль: «Теория и философия политики»</w:t>
      </w:r>
    </w:p>
    <w:p w:rsidR="00CE24C2" w:rsidRPr="00801EF3" w:rsidRDefault="00CE24C2" w:rsidP="00CE24C2">
      <w:pPr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t>ЛЕГИТИМАЦИОННЫЕ ПРАКТИКИ ВЛАСТНОЙ ЭЛИТЫ</w:t>
      </w:r>
    </w:p>
    <w:p w:rsidR="00CE24C2" w:rsidRPr="00801EF3" w:rsidRDefault="00CE24C2" w:rsidP="00CE24C2">
      <w:pPr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Студента 4 курса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CE24C2" w:rsidRPr="00801EF3" w:rsidRDefault="00CE24C2" w:rsidP="00CE24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Белоусова Григория Фёдоровича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/>
          <w:sz w:val="28"/>
          <w:szCs w:val="28"/>
        </w:rPr>
        <w:t>_________________________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подпись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политических наук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CE24C2" w:rsidRPr="00801EF3" w:rsidRDefault="00CE24C2" w:rsidP="00CE24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01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_________________________</w:t>
      </w:r>
    </w:p>
    <w:p w:rsidR="00CE24C2" w:rsidRPr="00801EF3" w:rsidRDefault="00CE24C2" w:rsidP="00CE24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Подпись</w:t>
      </w: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E24C2" w:rsidRPr="00801EF3" w:rsidRDefault="00CE24C2" w:rsidP="00CE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2017</w:t>
      </w:r>
      <w:r w:rsidRPr="00801EF3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68973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24C2" w:rsidRDefault="00CE24C2" w:rsidP="00CE24C2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01EF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E4C01" w:rsidRPr="006E4C01" w:rsidRDefault="006E4C01" w:rsidP="006E4C01">
          <w:pPr>
            <w:rPr>
              <w:lang w:eastAsia="ru-RU"/>
            </w:rPr>
          </w:pPr>
        </w:p>
        <w:p w:rsidR="006E4C01" w:rsidRPr="006E4C01" w:rsidRDefault="00EA1679" w:rsidP="006E4C01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E4C0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E24C2" w:rsidRPr="006E4C0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E4C0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865586" w:history="1">
            <w:r w:rsidR="006E4C01"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_Toc483865586 \h </w:instrText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E4C01"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87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основания исследования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_Toc483865587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88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§1. Политическая элита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_Toc483865588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89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§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 xml:space="preserve">2. 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Социальная дистанция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_Toc483865589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0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§3. 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Вторичная социализация элит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_Toc483865590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1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§4. 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Социальный капитал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_Toc483865591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2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Концептуальная модель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_Toc483865592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3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§1. 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Легитимность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_Toc483865593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4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§2. </w:t>
            </w:r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Проверка теоретической модели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_Toc483865594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5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_Toc483865595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C01" w:rsidRPr="006E4C01" w:rsidRDefault="006E4C01" w:rsidP="006E4C01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865596" w:history="1">
            <w:r w:rsidRPr="006E4C0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_Toc483865596 \h </w:instrTex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6E4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24C2" w:rsidRPr="00801EF3" w:rsidRDefault="00EA1679" w:rsidP="006E4C01">
          <w:pPr>
            <w:spacing w:line="360" w:lineRule="auto"/>
          </w:pPr>
          <w:r w:rsidRPr="006E4C0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E24C2" w:rsidRPr="00801EF3" w:rsidRDefault="00CE24C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79D6" w:rsidRPr="00801EF3" w:rsidRDefault="003F79D6" w:rsidP="00BF417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83865586"/>
      <w:r w:rsidRPr="00801E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BF417A" w:rsidRPr="00801EF3" w:rsidRDefault="00BF417A" w:rsidP="00BF417A"/>
    <w:p w:rsidR="0059284F" w:rsidRPr="00801EF3" w:rsidRDefault="0053785F" w:rsidP="00144A77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Политические элиты как объект научного анализа обладают рядом уникальных особенностей, которые делают их иссл</w:t>
      </w:r>
      <w:r w:rsidR="00C165C8" w:rsidRPr="00801EF3">
        <w:rPr>
          <w:rFonts w:ascii="Times New Roman" w:hAnsi="Times New Roman" w:cs="Times New Roman"/>
          <w:sz w:val="28"/>
          <w:szCs w:val="28"/>
        </w:rPr>
        <w:t xml:space="preserve">едование весьма специфичным. </w:t>
      </w:r>
      <w:r w:rsidR="00C964C2" w:rsidRPr="00801EF3">
        <w:rPr>
          <w:rFonts w:ascii="Times New Roman" w:hAnsi="Times New Roman" w:cs="Times New Roman"/>
          <w:sz w:val="28"/>
          <w:szCs w:val="28"/>
        </w:rPr>
        <w:t>Они</w:t>
      </w:r>
      <w:r w:rsidRPr="00801EF3">
        <w:rPr>
          <w:rFonts w:ascii="Times New Roman" w:hAnsi="Times New Roman" w:cs="Times New Roman"/>
          <w:sz w:val="28"/>
          <w:szCs w:val="28"/>
        </w:rPr>
        <w:t xml:space="preserve"> активно стремятся избежать собственного изучения, поскольку социальная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элиты напрямую связана с легитимностью её власти</w:t>
      </w:r>
      <w:r w:rsidR="00467616" w:rsidRPr="00801EF3">
        <w:rPr>
          <w:rFonts w:ascii="Times New Roman" w:hAnsi="Times New Roman" w:cs="Times New Roman"/>
          <w:sz w:val="28"/>
          <w:szCs w:val="28"/>
        </w:rPr>
        <w:t>. С</w:t>
      </w:r>
      <w:r w:rsidR="000A0A9A" w:rsidRPr="00801EF3">
        <w:rPr>
          <w:rFonts w:ascii="Times New Roman" w:hAnsi="Times New Roman" w:cs="Times New Roman"/>
          <w:sz w:val="28"/>
          <w:szCs w:val="28"/>
        </w:rPr>
        <w:t>оздаваемая представителями элиты социальная дистанция накладывает существенные ограничения на доступные методы исследования</w:t>
      </w:r>
      <w:r w:rsidR="002A3CE8" w:rsidRPr="00801EF3">
        <w:rPr>
          <w:rFonts w:ascii="Times New Roman" w:hAnsi="Times New Roman" w:cs="Times New Roman"/>
          <w:sz w:val="28"/>
          <w:szCs w:val="28"/>
        </w:rPr>
        <w:t>, требуя от исследователя необходимой близости к правящему классу.</w:t>
      </w:r>
      <w:r w:rsidR="009C4008" w:rsidRPr="00801EF3">
        <w:rPr>
          <w:rFonts w:ascii="Times New Roman" w:hAnsi="Times New Roman" w:cs="Times New Roman"/>
          <w:sz w:val="28"/>
          <w:szCs w:val="28"/>
        </w:rPr>
        <w:t xml:space="preserve"> И</w:t>
      </w:r>
      <w:r w:rsidR="00C55B13" w:rsidRPr="00801EF3">
        <w:rPr>
          <w:rFonts w:ascii="Times New Roman" w:hAnsi="Times New Roman" w:cs="Times New Roman"/>
          <w:sz w:val="28"/>
          <w:szCs w:val="28"/>
        </w:rPr>
        <w:t xml:space="preserve">сследователь </w:t>
      </w:r>
      <w:r w:rsidR="00AE4095" w:rsidRPr="00801EF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5B13" w:rsidRPr="00801EF3">
        <w:rPr>
          <w:rFonts w:ascii="Times New Roman" w:hAnsi="Times New Roman" w:cs="Times New Roman"/>
          <w:sz w:val="28"/>
          <w:szCs w:val="28"/>
        </w:rPr>
        <w:t>может</w:t>
      </w:r>
      <w:r w:rsidR="009C4008" w:rsidRPr="00801EF3">
        <w:rPr>
          <w:rFonts w:ascii="Times New Roman" w:hAnsi="Times New Roman" w:cs="Times New Roman"/>
          <w:sz w:val="28"/>
          <w:szCs w:val="28"/>
        </w:rPr>
        <w:t xml:space="preserve"> с</w:t>
      </w:r>
      <w:r w:rsidR="00C55B13" w:rsidRPr="00801EF3">
        <w:rPr>
          <w:rFonts w:ascii="Times New Roman" w:hAnsi="Times New Roman" w:cs="Times New Roman"/>
          <w:sz w:val="28"/>
          <w:szCs w:val="28"/>
        </w:rPr>
        <w:t>толкнуться с неожиданными психологическими трудностями при общении с</w:t>
      </w:r>
      <w:r w:rsidR="00467616" w:rsidRPr="00801EF3">
        <w:rPr>
          <w:rFonts w:ascii="Times New Roman" w:hAnsi="Times New Roman" w:cs="Times New Roman"/>
          <w:sz w:val="28"/>
          <w:szCs w:val="28"/>
        </w:rPr>
        <w:t xml:space="preserve"> людьми, наголову превосходящими его своим могуществом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01EF3">
        <w:rPr>
          <w:rFonts w:ascii="Times New Roman" w:hAnsi="Times New Roman" w:cs="Times New Roman"/>
          <w:sz w:val="28"/>
          <w:szCs w:val="28"/>
        </w:rPr>
        <w:t>.</w:t>
      </w:r>
      <w:r w:rsidR="009C4008" w:rsidRPr="00801EF3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9284F" w:rsidRPr="00801EF3">
        <w:rPr>
          <w:rFonts w:ascii="Times New Roman" w:hAnsi="Times New Roman" w:cs="Times New Roman"/>
          <w:sz w:val="28"/>
          <w:szCs w:val="28"/>
        </w:rPr>
        <w:t xml:space="preserve">ценностные коннотации, которые придаёт слову </w:t>
      </w:r>
      <w:r w:rsidR="00144A7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284F" w:rsidRPr="00801EF3">
        <w:rPr>
          <w:rFonts w:ascii="Times New Roman" w:hAnsi="Times New Roman" w:cs="Times New Roman"/>
          <w:sz w:val="28"/>
          <w:szCs w:val="28"/>
        </w:rPr>
        <w:t>элита</w:t>
      </w:r>
      <w:r w:rsidR="00144A7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9284F" w:rsidRPr="00801EF3">
        <w:rPr>
          <w:rFonts w:ascii="Times New Roman" w:hAnsi="Times New Roman" w:cs="Times New Roman"/>
          <w:sz w:val="28"/>
          <w:szCs w:val="28"/>
        </w:rPr>
        <w:t xml:space="preserve"> его изначально нормативный смысл, </w:t>
      </w:r>
      <w:r w:rsidR="0007198B" w:rsidRPr="00801EF3">
        <w:rPr>
          <w:rFonts w:ascii="Times New Roman" w:hAnsi="Times New Roman" w:cs="Times New Roman"/>
          <w:sz w:val="28"/>
          <w:szCs w:val="28"/>
        </w:rPr>
        <w:t>напрямую связывают вопрос</w:t>
      </w:r>
      <w:r w:rsidR="0059284F" w:rsidRPr="00801EF3">
        <w:rPr>
          <w:rFonts w:ascii="Times New Roman" w:hAnsi="Times New Roman" w:cs="Times New Roman"/>
          <w:sz w:val="28"/>
          <w:szCs w:val="28"/>
        </w:rPr>
        <w:t xml:space="preserve"> о том, что из себя представляет элита общества, с вопросом о справедливости его устройства</w:t>
      </w:r>
      <w:r w:rsidR="00CC6356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578B7" w:rsidRPr="00801EF3">
        <w:rPr>
          <w:rFonts w:ascii="Times New Roman" w:hAnsi="Times New Roman" w:cs="Times New Roman"/>
          <w:sz w:val="28"/>
          <w:szCs w:val="28"/>
        </w:rPr>
        <w:t>, вследствие чего ценностные ориентации исследователя могут искажать полученные результаты.</w:t>
      </w:r>
    </w:p>
    <w:p w:rsidR="006E744B" w:rsidRPr="00801EF3" w:rsidRDefault="006E744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Эти особенности элиты как одного из главных субъектов политического процесса, облечённого властью во всех её проявлениях, лишь подчеркивают непреходящую </w:t>
      </w:r>
      <w:r w:rsidRPr="00801EF3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801EF3">
        <w:rPr>
          <w:rFonts w:ascii="Times New Roman" w:hAnsi="Times New Roman" w:cs="Times New Roman"/>
          <w:sz w:val="28"/>
          <w:szCs w:val="28"/>
        </w:rPr>
        <w:t xml:space="preserve"> её исследования. Проблема теоретического описания элиты напрямую связана </w:t>
      </w:r>
      <w:r w:rsidR="00875896" w:rsidRPr="00801EF3">
        <w:rPr>
          <w:rFonts w:ascii="Times New Roman" w:hAnsi="Times New Roman" w:cs="Times New Roman"/>
          <w:sz w:val="28"/>
          <w:szCs w:val="28"/>
        </w:rPr>
        <w:t>с широким кругом политических вопросов, от проблематики региональных политических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75896" w:rsidRPr="00801EF3">
        <w:rPr>
          <w:rFonts w:ascii="Times New Roman" w:hAnsi="Times New Roman" w:cs="Times New Roman"/>
          <w:sz w:val="28"/>
          <w:szCs w:val="28"/>
        </w:rPr>
        <w:t>ов</w:t>
      </w:r>
      <w:r w:rsidRPr="00801EF3">
        <w:rPr>
          <w:rFonts w:ascii="Times New Roman" w:hAnsi="Times New Roman" w:cs="Times New Roman"/>
          <w:sz w:val="28"/>
          <w:szCs w:val="28"/>
        </w:rPr>
        <w:t xml:space="preserve"> и символической политики до теневого распределения ресурсов в рамках конкретных кейсов</w:t>
      </w:r>
      <w:r w:rsidR="001F5A36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FD7C9F" w:rsidRPr="00801EF3" w:rsidRDefault="00542A61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Исследование элит является одним</w:t>
      </w:r>
      <w:r w:rsidR="00103855" w:rsidRPr="00801EF3">
        <w:rPr>
          <w:rFonts w:ascii="Times New Roman" w:hAnsi="Times New Roman" w:cs="Times New Roman"/>
          <w:sz w:val="28"/>
          <w:szCs w:val="28"/>
        </w:rPr>
        <w:t xml:space="preserve"> из классических направлений политической науки, начало которому было положено ещё в конце </w:t>
      </w:r>
      <w:r w:rsidR="00103855" w:rsidRPr="00801E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3855" w:rsidRPr="00801EF3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="00103855" w:rsidRPr="00801E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145F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103855" w:rsidRPr="00801EF3">
        <w:rPr>
          <w:rFonts w:ascii="Times New Roman" w:hAnsi="Times New Roman" w:cs="Times New Roman"/>
          <w:sz w:val="28"/>
          <w:szCs w:val="28"/>
        </w:rPr>
        <w:t xml:space="preserve">века </w:t>
      </w:r>
      <w:r w:rsidR="0011639E" w:rsidRPr="00801EF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1639E" w:rsidRPr="00801EF3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="00B45BB9" w:rsidRPr="00801EF3">
        <w:rPr>
          <w:rFonts w:ascii="Times New Roman" w:hAnsi="Times New Roman" w:cs="Times New Roman"/>
          <w:sz w:val="28"/>
          <w:szCs w:val="28"/>
        </w:rPr>
        <w:t xml:space="preserve">, В. Парето, Р. </w:t>
      </w:r>
      <w:proofErr w:type="spellStart"/>
      <w:r w:rsidR="00D27F19" w:rsidRPr="00801EF3">
        <w:rPr>
          <w:rFonts w:ascii="Times New Roman" w:hAnsi="Times New Roman" w:cs="Times New Roman"/>
          <w:sz w:val="28"/>
          <w:szCs w:val="28"/>
        </w:rPr>
        <w:t>Михельсом</w:t>
      </w:r>
      <w:proofErr w:type="spellEnd"/>
      <w:r w:rsidR="00FD7C9F" w:rsidRPr="00801EF3">
        <w:rPr>
          <w:rFonts w:ascii="Times New Roman" w:hAnsi="Times New Roman" w:cs="Times New Roman"/>
          <w:sz w:val="28"/>
          <w:szCs w:val="28"/>
        </w:rPr>
        <w:t xml:space="preserve"> и М.Я. Острогорским</w:t>
      </w:r>
      <w:r w:rsidR="00737C32" w:rsidRPr="00801EF3">
        <w:rPr>
          <w:rFonts w:ascii="Times New Roman" w:hAnsi="Times New Roman" w:cs="Times New Roman"/>
          <w:sz w:val="28"/>
          <w:szCs w:val="28"/>
        </w:rPr>
        <w:t xml:space="preserve">. Среди ключевых </w:t>
      </w:r>
      <w:r w:rsidR="00737C32" w:rsidRPr="00801EF3">
        <w:rPr>
          <w:rFonts w:ascii="Times New Roman" w:hAnsi="Times New Roman" w:cs="Times New Roman"/>
          <w:sz w:val="28"/>
          <w:szCs w:val="28"/>
        </w:rPr>
        <w:lastRenderedPageBreak/>
        <w:t>исследователей элиты следует назвать</w:t>
      </w:r>
      <w:r w:rsidR="00F705A9" w:rsidRPr="00801EF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F705A9" w:rsidRPr="00801EF3"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 w:rsidR="00F705A9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D427EE" w:rsidRPr="00801EF3">
        <w:rPr>
          <w:rFonts w:ascii="Times New Roman" w:hAnsi="Times New Roman" w:cs="Times New Roman"/>
          <w:sz w:val="28"/>
          <w:szCs w:val="28"/>
        </w:rPr>
        <w:t xml:space="preserve">У. Уорнера, </w:t>
      </w:r>
      <w:r w:rsidR="00F705A9" w:rsidRPr="00801EF3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F705A9" w:rsidRPr="00801EF3">
        <w:rPr>
          <w:rFonts w:ascii="Times New Roman" w:hAnsi="Times New Roman" w:cs="Times New Roman"/>
          <w:sz w:val="28"/>
          <w:szCs w:val="28"/>
        </w:rPr>
        <w:t>Бернхема</w:t>
      </w:r>
      <w:proofErr w:type="spellEnd"/>
      <w:r w:rsidR="00F705A9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153E1B" w:rsidRPr="00801EF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53E1B" w:rsidRPr="00801EF3">
        <w:rPr>
          <w:rFonts w:ascii="Times New Roman" w:hAnsi="Times New Roman" w:cs="Times New Roman"/>
          <w:sz w:val="28"/>
          <w:szCs w:val="28"/>
        </w:rPr>
        <w:t>Шеллера</w:t>
      </w:r>
      <w:proofErr w:type="spellEnd"/>
      <w:r w:rsidR="00153E1B" w:rsidRPr="00801EF3">
        <w:rPr>
          <w:rFonts w:ascii="Times New Roman" w:hAnsi="Times New Roman" w:cs="Times New Roman"/>
          <w:sz w:val="28"/>
          <w:szCs w:val="28"/>
        </w:rPr>
        <w:t>,</w:t>
      </w:r>
      <w:r w:rsidR="0011639E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737C32" w:rsidRPr="00801EF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737C32" w:rsidRPr="00801EF3">
        <w:rPr>
          <w:rFonts w:ascii="Times New Roman" w:hAnsi="Times New Roman" w:cs="Times New Roman"/>
          <w:sz w:val="28"/>
          <w:szCs w:val="28"/>
        </w:rPr>
        <w:t>Гидденса</w:t>
      </w:r>
      <w:proofErr w:type="spellEnd"/>
      <w:r w:rsidR="00F705A9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A738D2" w:rsidRPr="00801EF3">
        <w:rPr>
          <w:rFonts w:ascii="Times New Roman" w:hAnsi="Times New Roman" w:cs="Times New Roman"/>
          <w:sz w:val="28"/>
          <w:szCs w:val="28"/>
        </w:rPr>
        <w:t xml:space="preserve">Ф. Хантера, К. Мангейма, Р. </w:t>
      </w:r>
      <w:proofErr w:type="spellStart"/>
      <w:r w:rsidR="00A738D2" w:rsidRPr="00801EF3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  <w:r w:rsidR="00A738D2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153E1B" w:rsidRPr="00801EF3">
        <w:rPr>
          <w:rFonts w:ascii="Times New Roman" w:hAnsi="Times New Roman" w:cs="Times New Roman"/>
          <w:sz w:val="28"/>
          <w:szCs w:val="28"/>
        </w:rPr>
        <w:t xml:space="preserve">Ч.Р. Миллса, </w:t>
      </w:r>
      <w:r w:rsidR="00FD7C9F" w:rsidRPr="00801EF3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FD7C9F" w:rsidRPr="00801EF3">
        <w:rPr>
          <w:rFonts w:ascii="Times New Roman" w:hAnsi="Times New Roman" w:cs="Times New Roman"/>
          <w:sz w:val="28"/>
          <w:szCs w:val="28"/>
        </w:rPr>
        <w:t>Хигли</w:t>
      </w:r>
      <w:proofErr w:type="spellEnd"/>
      <w:r w:rsidR="00FD7C9F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F705A9" w:rsidRPr="00801EF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705A9" w:rsidRPr="00801EF3">
        <w:rPr>
          <w:rFonts w:ascii="Times New Roman" w:hAnsi="Times New Roman" w:cs="Times New Roman"/>
          <w:sz w:val="28"/>
          <w:szCs w:val="28"/>
        </w:rPr>
        <w:t>Бертона</w:t>
      </w:r>
      <w:proofErr w:type="spellEnd"/>
      <w:r w:rsidR="00FD7C9F" w:rsidRPr="00801EF3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="00FD7C9F" w:rsidRPr="00801EF3">
        <w:rPr>
          <w:rFonts w:ascii="Times New Roman" w:hAnsi="Times New Roman" w:cs="Times New Roman"/>
          <w:sz w:val="28"/>
          <w:szCs w:val="28"/>
        </w:rPr>
        <w:t>Хоффман-Ланге</w:t>
      </w:r>
      <w:proofErr w:type="spellEnd"/>
      <w:r w:rsidR="003C1B06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9A7267" w:rsidRPr="00801EF3">
        <w:rPr>
          <w:rFonts w:ascii="Times New Roman" w:hAnsi="Times New Roman" w:cs="Times New Roman"/>
          <w:sz w:val="28"/>
          <w:szCs w:val="28"/>
        </w:rPr>
        <w:t xml:space="preserve">и М. </w:t>
      </w:r>
      <w:proofErr w:type="spellStart"/>
      <w:r w:rsidR="009A7267" w:rsidRPr="00801EF3">
        <w:rPr>
          <w:rFonts w:ascii="Times New Roman" w:hAnsi="Times New Roman" w:cs="Times New Roman"/>
          <w:sz w:val="28"/>
          <w:szCs w:val="28"/>
        </w:rPr>
        <w:t>Котта</w:t>
      </w:r>
      <w:proofErr w:type="spellEnd"/>
      <w:r w:rsidR="003A73D7" w:rsidRPr="00801EF3">
        <w:rPr>
          <w:rFonts w:ascii="Times New Roman" w:hAnsi="Times New Roman" w:cs="Times New Roman"/>
          <w:sz w:val="28"/>
          <w:szCs w:val="28"/>
        </w:rPr>
        <w:t xml:space="preserve">. В России, где исследования в этой области были </w:t>
      </w:r>
      <w:r w:rsidR="00903C27" w:rsidRPr="00801EF3">
        <w:rPr>
          <w:rFonts w:ascii="Times New Roman" w:hAnsi="Times New Roman" w:cs="Times New Roman"/>
          <w:sz w:val="28"/>
          <w:szCs w:val="28"/>
        </w:rPr>
        <w:t>немногочисленны</w:t>
      </w:r>
      <w:r w:rsidR="003A73D7" w:rsidRPr="00801EF3">
        <w:rPr>
          <w:rFonts w:ascii="Times New Roman" w:hAnsi="Times New Roman" w:cs="Times New Roman"/>
          <w:sz w:val="28"/>
          <w:szCs w:val="28"/>
        </w:rPr>
        <w:t xml:space="preserve">, ключевой вклад в рассмотрение проблемы внесли </w:t>
      </w:r>
      <w:r w:rsidR="009C535C" w:rsidRPr="00801EF3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9C535C" w:rsidRPr="00801EF3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="009C535C" w:rsidRPr="00801EF3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9C535C" w:rsidRPr="00801EF3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="009C535C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3A73D7" w:rsidRPr="00801EF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A73D7" w:rsidRPr="00801EF3">
        <w:rPr>
          <w:rFonts w:ascii="Times New Roman" w:hAnsi="Times New Roman" w:cs="Times New Roman"/>
          <w:sz w:val="28"/>
          <w:szCs w:val="28"/>
        </w:rPr>
        <w:t>Крыштановская</w:t>
      </w:r>
      <w:proofErr w:type="spellEnd"/>
      <w:r w:rsidR="003A73D7" w:rsidRPr="00801EF3">
        <w:rPr>
          <w:rFonts w:ascii="Times New Roman" w:hAnsi="Times New Roman" w:cs="Times New Roman"/>
          <w:sz w:val="28"/>
          <w:szCs w:val="28"/>
        </w:rPr>
        <w:t>, О.В</w:t>
      </w:r>
      <w:r w:rsidR="00F61397" w:rsidRPr="00801EF3">
        <w:rPr>
          <w:rFonts w:ascii="Times New Roman" w:hAnsi="Times New Roman" w:cs="Times New Roman"/>
          <w:sz w:val="28"/>
          <w:szCs w:val="28"/>
        </w:rPr>
        <w:t>.</w:t>
      </w:r>
      <w:r w:rsidR="003A73D7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D7" w:rsidRPr="00801EF3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="00C508A8" w:rsidRPr="00801EF3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="00C508A8" w:rsidRPr="00801EF3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C508A8" w:rsidRPr="00801EF3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="00C508A8" w:rsidRPr="00801EF3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C508A8" w:rsidRPr="00801EF3">
        <w:rPr>
          <w:rFonts w:ascii="Times New Roman" w:hAnsi="Times New Roman" w:cs="Times New Roman"/>
          <w:sz w:val="28"/>
          <w:szCs w:val="28"/>
        </w:rPr>
        <w:t>, Н.Ю. Лапина, В.Г. Ледяев и В.П. Мохов.</w:t>
      </w:r>
      <w:r w:rsidR="007E31A1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114BF4" w:rsidRPr="00801EF3">
        <w:rPr>
          <w:rFonts w:ascii="Times New Roman" w:hAnsi="Times New Roman" w:cs="Times New Roman"/>
          <w:sz w:val="28"/>
          <w:szCs w:val="28"/>
        </w:rPr>
        <w:t xml:space="preserve">При этом в европейской интеллектуальной истории можно найти немало политических учений, авторы которых, начиная с пифагорейцев и Гераклита, </w:t>
      </w:r>
      <w:r w:rsidR="001454B5" w:rsidRPr="00801EF3">
        <w:rPr>
          <w:rFonts w:ascii="Times New Roman" w:hAnsi="Times New Roman" w:cs="Times New Roman"/>
          <w:sz w:val="28"/>
          <w:szCs w:val="28"/>
        </w:rPr>
        <w:t xml:space="preserve">с той или иной степенью прямоты заявляли о своём </w:t>
      </w:r>
      <w:proofErr w:type="spellStart"/>
      <w:r w:rsidR="001454B5" w:rsidRPr="00801EF3">
        <w:rPr>
          <w:rFonts w:ascii="Times New Roman" w:hAnsi="Times New Roman" w:cs="Times New Roman"/>
          <w:sz w:val="28"/>
          <w:szCs w:val="28"/>
        </w:rPr>
        <w:t>антиэгалитаризме</w:t>
      </w:r>
      <w:proofErr w:type="spellEnd"/>
      <w:r w:rsidR="001454B5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1454B5" w:rsidRPr="00801EF3">
        <w:rPr>
          <w:rFonts w:ascii="Times New Roman" w:hAnsi="Times New Roman" w:cs="Times New Roman"/>
          <w:sz w:val="28"/>
          <w:szCs w:val="28"/>
        </w:rPr>
        <w:t>.</w:t>
      </w:r>
      <w:r w:rsidR="007E31A1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7A4C6E" w:rsidRPr="00801EF3">
        <w:rPr>
          <w:rFonts w:ascii="Times New Roman" w:hAnsi="Times New Roman" w:cs="Times New Roman"/>
          <w:sz w:val="28"/>
          <w:szCs w:val="28"/>
        </w:rPr>
        <w:t>Однако</w:t>
      </w:r>
      <w:r w:rsidR="0065407B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7A4C6E" w:rsidRPr="00801EF3">
        <w:rPr>
          <w:rFonts w:ascii="Times New Roman" w:hAnsi="Times New Roman" w:cs="Times New Roman"/>
          <w:sz w:val="28"/>
          <w:szCs w:val="28"/>
        </w:rPr>
        <w:t>каждый исторический контекст требует существенной адаптации исследовательского инструментария</w:t>
      </w:r>
      <w:r w:rsidR="007C7AE6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116F3C" w:rsidRPr="00801EF3">
        <w:rPr>
          <w:rFonts w:ascii="Times New Roman" w:hAnsi="Times New Roman" w:cs="Times New Roman"/>
          <w:sz w:val="28"/>
          <w:szCs w:val="28"/>
        </w:rPr>
        <w:t>, и механический перенос теоретических положений, сформулированных в одной социально-политической ситуации, на другую, был бы существенным насилием над материалом.</w:t>
      </w:r>
    </w:p>
    <w:p w:rsidR="00DD52CE" w:rsidRPr="00801EF3" w:rsidRDefault="002E341D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Одной из ключевых теоретических проблем </w:t>
      </w:r>
      <w:r w:rsidR="003B01AD" w:rsidRPr="00801EF3">
        <w:rPr>
          <w:rFonts w:ascii="Times New Roman" w:hAnsi="Times New Roman" w:cs="Times New Roman"/>
          <w:sz w:val="28"/>
          <w:szCs w:val="28"/>
        </w:rPr>
        <w:t>политической науки</w:t>
      </w:r>
      <w:r w:rsidRPr="00801EF3">
        <w:rPr>
          <w:rFonts w:ascii="Times New Roman" w:hAnsi="Times New Roman" w:cs="Times New Roman"/>
          <w:sz w:val="28"/>
          <w:szCs w:val="28"/>
        </w:rPr>
        <w:t xml:space="preserve"> является вопрос о том, как представители господствующего класса сохраняют свою власть (или, в случае с контрэлитой, </w:t>
      </w:r>
      <w:r w:rsidR="009B2C7D" w:rsidRPr="00801EF3">
        <w:rPr>
          <w:rFonts w:ascii="Times New Roman" w:hAnsi="Times New Roman" w:cs="Times New Roman"/>
          <w:sz w:val="28"/>
          <w:szCs w:val="28"/>
        </w:rPr>
        <w:t>какие ошибки правящей элиты позволяют ей обрести</w:t>
      </w:r>
      <w:r w:rsidRPr="00801EF3">
        <w:rPr>
          <w:rFonts w:ascii="Times New Roman" w:hAnsi="Times New Roman" w:cs="Times New Roman"/>
          <w:sz w:val="28"/>
          <w:szCs w:val="28"/>
        </w:rPr>
        <w:t xml:space="preserve"> вла</w:t>
      </w:r>
      <w:r w:rsidR="009B2C7D" w:rsidRPr="00801EF3">
        <w:rPr>
          <w:rFonts w:ascii="Times New Roman" w:hAnsi="Times New Roman" w:cs="Times New Roman"/>
          <w:sz w:val="28"/>
          <w:szCs w:val="28"/>
        </w:rPr>
        <w:t>сть</w:t>
      </w:r>
      <w:r w:rsidRPr="00801EF3">
        <w:rPr>
          <w:rFonts w:ascii="Times New Roman" w:hAnsi="Times New Roman" w:cs="Times New Roman"/>
          <w:sz w:val="28"/>
          <w:szCs w:val="28"/>
        </w:rPr>
        <w:t>).</w:t>
      </w:r>
      <w:r w:rsidR="00323852" w:rsidRPr="00801EF3">
        <w:rPr>
          <w:rFonts w:ascii="Times New Roman" w:hAnsi="Times New Roman" w:cs="Times New Roman"/>
          <w:sz w:val="28"/>
          <w:szCs w:val="28"/>
        </w:rPr>
        <w:t xml:space="preserve"> Ответ на этот вопрос, сформулированный на материале отечественной истории </w:t>
      </w:r>
      <w:r w:rsidR="00323852" w:rsidRPr="00801E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3852" w:rsidRPr="00801EF3">
        <w:rPr>
          <w:rFonts w:ascii="Times New Roman" w:hAnsi="Times New Roman" w:cs="Times New Roman"/>
          <w:sz w:val="28"/>
          <w:szCs w:val="28"/>
        </w:rPr>
        <w:t xml:space="preserve"> века в виде целостной концептуальной схемы, имел бы очевидное практическое значение. </w:t>
      </w:r>
      <w:r w:rsidR="00323852" w:rsidRPr="00801EF3">
        <w:rPr>
          <w:rFonts w:ascii="Times New Roman" w:hAnsi="Times New Roman" w:cs="Times New Roman"/>
          <w:b/>
          <w:i/>
          <w:sz w:val="28"/>
          <w:szCs w:val="28"/>
        </w:rPr>
        <w:t>Гипотезу</w:t>
      </w:r>
      <w:r w:rsidR="00323852" w:rsidRPr="00801EF3">
        <w:rPr>
          <w:rFonts w:ascii="Times New Roman" w:hAnsi="Times New Roman" w:cs="Times New Roman"/>
          <w:sz w:val="28"/>
          <w:szCs w:val="28"/>
        </w:rPr>
        <w:t xml:space="preserve"> данной работы, представляющую собой попытку ответа на этот вопрос, можно сформулировать следующим образом: </w:t>
      </w:r>
      <w:r w:rsidR="00A73926" w:rsidRPr="00801EF3">
        <w:rPr>
          <w:rFonts w:ascii="Times New Roman" w:hAnsi="Times New Roman" w:cs="Times New Roman"/>
          <w:sz w:val="28"/>
          <w:szCs w:val="28"/>
        </w:rPr>
        <w:t>представители властной элиты удерживаю</w:t>
      </w:r>
      <w:r w:rsidR="00323852" w:rsidRPr="00801EF3">
        <w:rPr>
          <w:rFonts w:ascii="Times New Roman" w:hAnsi="Times New Roman" w:cs="Times New Roman"/>
          <w:sz w:val="28"/>
          <w:szCs w:val="28"/>
        </w:rPr>
        <w:t>т власть не только благодаря используем</w:t>
      </w:r>
      <w:r w:rsidR="00896A44" w:rsidRPr="00801EF3">
        <w:rPr>
          <w:rFonts w:ascii="Times New Roman" w:hAnsi="Times New Roman" w:cs="Times New Roman"/>
          <w:sz w:val="28"/>
          <w:szCs w:val="28"/>
        </w:rPr>
        <w:t xml:space="preserve">ым практикам легитимации </w:t>
      </w:r>
      <w:r w:rsidR="00323852" w:rsidRPr="00801EF3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647EB5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323852" w:rsidRPr="00801EF3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96A44" w:rsidRPr="00801EF3">
        <w:rPr>
          <w:rFonts w:ascii="Times New Roman" w:hAnsi="Times New Roman" w:cs="Times New Roman"/>
          <w:sz w:val="28"/>
          <w:szCs w:val="28"/>
        </w:rPr>
        <w:t xml:space="preserve">, но и в силу обладания определёнными личными качествами, образовательными компетенциями и социальными связями, которые играют роль дополнительных механизмов их </w:t>
      </w:r>
      <w:r w:rsidR="00323852" w:rsidRPr="00801EF3">
        <w:rPr>
          <w:rFonts w:ascii="Times New Roman" w:hAnsi="Times New Roman" w:cs="Times New Roman"/>
          <w:sz w:val="28"/>
          <w:szCs w:val="28"/>
        </w:rPr>
        <w:t>социального самос</w:t>
      </w:r>
      <w:r w:rsidR="00896A44" w:rsidRPr="00801EF3">
        <w:rPr>
          <w:rFonts w:ascii="Times New Roman" w:hAnsi="Times New Roman" w:cs="Times New Roman"/>
          <w:sz w:val="28"/>
          <w:szCs w:val="28"/>
        </w:rPr>
        <w:t>охранения.</w:t>
      </w:r>
    </w:p>
    <w:p w:rsidR="00DD52CE" w:rsidRPr="00801EF3" w:rsidRDefault="003B7F46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Проблема</w:t>
      </w:r>
      <w:r w:rsidRPr="00801EF3">
        <w:rPr>
          <w:rFonts w:ascii="Times New Roman" w:hAnsi="Times New Roman" w:cs="Times New Roman"/>
          <w:sz w:val="28"/>
          <w:szCs w:val="28"/>
        </w:rPr>
        <w:t>, на разрешение которой направлена данная работа, представляет собой</w:t>
      </w:r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вопрос о связи социально-психологического своеобразия элиты как социальной г</w:t>
      </w:r>
      <w:r w:rsidR="000420CD" w:rsidRPr="00801EF3">
        <w:rPr>
          <w:rFonts w:ascii="Times New Roman" w:hAnsi="Times New Roman" w:cs="Times New Roman"/>
          <w:sz w:val="28"/>
          <w:szCs w:val="28"/>
        </w:rPr>
        <w:t xml:space="preserve">руппы и используемых ею практик символического </w:t>
      </w:r>
      <w:r w:rsidR="00DD52CE" w:rsidRPr="00801EF3">
        <w:rPr>
          <w:rFonts w:ascii="Times New Roman" w:hAnsi="Times New Roman" w:cs="Times New Roman"/>
          <w:sz w:val="28"/>
          <w:szCs w:val="28"/>
        </w:rPr>
        <w:t xml:space="preserve">господства, которые в контексте политической борьбы приобретают значение практик легитимации власти. </w:t>
      </w:r>
      <w:r w:rsidR="00DD52CE" w:rsidRPr="00801EF3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DD52CE" w:rsidRPr="00801EF3">
        <w:rPr>
          <w:rFonts w:ascii="Times New Roman" w:hAnsi="Times New Roman" w:cs="Times New Roman"/>
          <w:sz w:val="28"/>
          <w:szCs w:val="28"/>
        </w:rPr>
        <w:t xml:space="preserve"> работы является создание теоретической модели, которая давала бы этим качествам, компетенциями и формам интеграции целостное, непротиворечивое описание и допускала бы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инструментализацию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Достижение цели работы потребует решения следующих </w:t>
      </w:r>
      <w:r w:rsidRPr="00801EF3">
        <w:rPr>
          <w:rFonts w:ascii="Times New Roman" w:hAnsi="Times New Roman" w:cs="Times New Roman"/>
          <w:b/>
          <w:i/>
          <w:sz w:val="28"/>
          <w:szCs w:val="28"/>
        </w:rPr>
        <w:t>исследовательских задач</w:t>
      </w:r>
      <w:r w:rsidRPr="00801EF3">
        <w:rPr>
          <w:rFonts w:ascii="Times New Roman" w:hAnsi="Times New Roman" w:cs="Times New Roman"/>
          <w:sz w:val="28"/>
          <w:szCs w:val="28"/>
        </w:rPr>
        <w:t>:</w:t>
      </w:r>
    </w:p>
    <w:p w:rsidR="00DD52CE" w:rsidRPr="00801EF3" w:rsidRDefault="00DD52CE" w:rsidP="00BF417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Охарактеризовать властную элиту в рамках выбранного типа анализа и описать используемые ею практики социального господства, обратившись к ка</w:t>
      </w:r>
      <w:r w:rsidR="00103623" w:rsidRPr="00801EF3">
        <w:rPr>
          <w:rFonts w:ascii="Times New Roman" w:hAnsi="Times New Roman" w:cs="Times New Roman"/>
          <w:sz w:val="28"/>
          <w:szCs w:val="28"/>
        </w:rPr>
        <w:t xml:space="preserve">тегориям социальной дистанции, вторичной социализации и </w:t>
      </w:r>
      <w:r w:rsidRPr="00801EF3">
        <w:rPr>
          <w:rFonts w:ascii="Times New Roman" w:hAnsi="Times New Roman" w:cs="Times New Roman"/>
          <w:sz w:val="28"/>
          <w:szCs w:val="28"/>
        </w:rPr>
        <w:t>социального капитала;</w:t>
      </w:r>
    </w:p>
    <w:p w:rsidR="00DD52CE" w:rsidRPr="00801EF3" w:rsidRDefault="00DD52CE" w:rsidP="00BF417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586A4B" w:rsidRPr="00801EF3">
        <w:rPr>
          <w:rFonts w:ascii="Times New Roman" w:hAnsi="Times New Roman" w:cs="Times New Roman"/>
          <w:sz w:val="28"/>
          <w:szCs w:val="28"/>
        </w:rPr>
        <w:t>элементы</w:t>
      </w:r>
      <w:r w:rsidRPr="00801EF3">
        <w:rPr>
          <w:rFonts w:ascii="Times New Roman" w:hAnsi="Times New Roman" w:cs="Times New Roman"/>
          <w:sz w:val="28"/>
          <w:szCs w:val="28"/>
        </w:rPr>
        <w:t xml:space="preserve"> легитимации власти и сформулировать теоретическую модель, описывающую связь между ними и практиками социального господства;</w:t>
      </w:r>
    </w:p>
    <w:p w:rsidR="00DD52CE" w:rsidRPr="00801EF3" w:rsidRDefault="00DD52CE" w:rsidP="00BF417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Проверить модель на материале </w:t>
      </w:r>
      <w:r w:rsidR="009E2138" w:rsidRPr="00801EF3">
        <w:rPr>
          <w:rFonts w:ascii="Times New Roman" w:hAnsi="Times New Roman" w:cs="Times New Roman"/>
          <w:sz w:val="28"/>
          <w:szCs w:val="28"/>
        </w:rPr>
        <w:t>советской истории</w:t>
      </w:r>
      <w:r w:rsidR="00705C6A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3E138A" w:rsidRPr="00801EF3">
        <w:rPr>
          <w:rFonts w:ascii="Times New Roman" w:hAnsi="Times New Roman" w:cs="Times New Roman"/>
          <w:sz w:val="28"/>
          <w:szCs w:val="28"/>
        </w:rPr>
        <w:t>19</w:t>
      </w:r>
      <w:r w:rsidR="00705C6A" w:rsidRPr="00801EF3">
        <w:rPr>
          <w:rFonts w:ascii="Times New Roman" w:hAnsi="Times New Roman" w:cs="Times New Roman"/>
          <w:sz w:val="28"/>
          <w:szCs w:val="28"/>
        </w:rPr>
        <w:t xml:space="preserve">20-х – </w:t>
      </w:r>
      <w:r w:rsidR="003E138A" w:rsidRPr="00801EF3">
        <w:rPr>
          <w:rFonts w:ascii="Times New Roman" w:hAnsi="Times New Roman" w:cs="Times New Roman"/>
          <w:sz w:val="28"/>
          <w:szCs w:val="28"/>
        </w:rPr>
        <w:t>19</w:t>
      </w:r>
      <w:r w:rsidR="00705C6A" w:rsidRPr="00801EF3">
        <w:rPr>
          <w:rFonts w:ascii="Times New Roman" w:hAnsi="Times New Roman" w:cs="Times New Roman"/>
          <w:sz w:val="28"/>
          <w:szCs w:val="28"/>
        </w:rPr>
        <w:t>30-х годов</w:t>
      </w:r>
      <w:r w:rsidR="009E2138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</w:rPr>
        <w:t>и внести необходимые коррективы.</w:t>
      </w:r>
    </w:p>
    <w:p w:rsidR="00070423" w:rsidRPr="00801EF3" w:rsidRDefault="00D4261D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b/>
          <w:i/>
          <w:sz w:val="28"/>
          <w:szCs w:val="28"/>
        </w:rPr>
        <w:t>Объектом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работы является политическая элита как </w:t>
      </w:r>
      <w:r w:rsidR="001F4BBE" w:rsidRPr="00801EF3">
        <w:rPr>
          <w:rFonts w:ascii="Times New Roman" w:hAnsi="Times New Roman" w:cs="Times New Roman"/>
          <w:sz w:val="28"/>
          <w:szCs w:val="28"/>
        </w:rPr>
        <w:t>совокупность</w:t>
      </w:r>
      <w:r w:rsidRPr="00801EF3">
        <w:rPr>
          <w:rFonts w:ascii="Times New Roman" w:hAnsi="Times New Roman" w:cs="Times New Roman"/>
          <w:sz w:val="28"/>
          <w:szCs w:val="28"/>
        </w:rPr>
        <w:t xml:space="preserve"> наиболее влиятельных социальных групп, выделяющихся эксклюзивным характером социального воспроизводства и стилем жизни. </w:t>
      </w:r>
      <w:r w:rsidRPr="00801EF3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работы являются личные качества, образовательные компетенции и социальные связи представителей элиты как социального слоя, а также её основные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легитимационные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прак</w:t>
      </w:r>
      <w:r w:rsidR="00E23C76" w:rsidRPr="00801EF3">
        <w:rPr>
          <w:rFonts w:ascii="Times New Roman" w:hAnsi="Times New Roman" w:cs="Times New Roman"/>
          <w:sz w:val="28"/>
          <w:szCs w:val="28"/>
        </w:rPr>
        <w:t>тики.</w:t>
      </w:r>
      <w:r w:rsidR="00EB419B" w:rsidRPr="0080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3F" w:rsidRPr="00801EF3" w:rsidRDefault="00EB419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b/>
          <w:i/>
          <w:sz w:val="28"/>
          <w:szCs w:val="28"/>
        </w:rPr>
        <w:t>Методологическими основаниями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работы являются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феноменология (Р.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</w:t>
      </w:r>
      <w:r w:rsidR="006547A9" w:rsidRPr="00801EF3">
        <w:rPr>
          <w:rFonts w:ascii="Times New Roman" w:hAnsi="Times New Roman" w:cs="Times New Roman"/>
          <w:sz w:val="28"/>
          <w:szCs w:val="28"/>
        </w:rPr>
        <w:t>атнэм</w:t>
      </w:r>
      <w:proofErr w:type="spellEnd"/>
      <w:r w:rsidR="006547A9"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0A0470" w:rsidRPr="00801EF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A0470" w:rsidRPr="00801EF3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F26EE5"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r w:rsidR="000A0470" w:rsidRPr="00801EF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0A0470" w:rsidRPr="00801EF3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): </w:t>
      </w:r>
      <w:r w:rsidR="00F26EE5" w:rsidRPr="00801EF3">
        <w:rPr>
          <w:rFonts w:ascii="Times New Roman" w:hAnsi="Times New Roman" w:cs="Times New Roman"/>
          <w:sz w:val="28"/>
          <w:szCs w:val="28"/>
        </w:rPr>
        <w:t xml:space="preserve">властные элиты стремятся выстроить социальную дистанцию, имеющую </w:t>
      </w:r>
      <w:proofErr w:type="spellStart"/>
      <w:r w:rsidR="00F26EE5" w:rsidRPr="00801EF3">
        <w:rPr>
          <w:rFonts w:ascii="Times New Roman" w:hAnsi="Times New Roman" w:cs="Times New Roman"/>
          <w:sz w:val="28"/>
          <w:szCs w:val="28"/>
        </w:rPr>
        <w:t>интерсубъективн</w:t>
      </w:r>
      <w:r w:rsidR="00070423" w:rsidRPr="00801EF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F26EE5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070423" w:rsidRPr="00801EF3">
        <w:rPr>
          <w:rFonts w:ascii="Times New Roman" w:hAnsi="Times New Roman" w:cs="Times New Roman"/>
          <w:sz w:val="28"/>
          <w:szCs w:val="28"/>
        </w:rPr>
        <w:t>природу</w:t>
      </w:r>
      <w:r w:rsidR="00F26EE5" w:rsidRPr="00801EF3">
        <w:rPr>
          <w:rFonts w:ascii="Times New Roman" w:hAnsi="Times New Roman" w:cs="Times New Roman"/>
          <w:sz w:val="28"/>
          <w:szCs w:val="28"/>
        </w:rPr>
        <w:t>, и, будучи наиболее влиятельными участниками социального процесса, придают ей структурно-институциональный характер</w:t>
      </w:r>
      <w:r w:rsidR="00070423" w:rsidRPr="00801EF3">
        <w:rPr>
          <w:rFonts w:ascii="Times New Roman" w:hAnsi="Times New Roman" w:cs="Times New Roman"/>
          <w:sz w:val="28"/>
          <w:szCs w:val="28"/>
        </w:rPr>
        <w:t xml:space="preserve">. Для этого они используют как </w:t>
      </w:r>
      <w:r w:rsidR="00070423"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формы пространственного и дискурсивного </w:t>
      </w:r>
      <w:proofErr w:type="spellStart"/>
      <w:r w:rsidR="00070423"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070423" w:rsidRPr="00801EF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076D2" w:rsidRPr="00801EF3">
        <w:rPr>
          <w:rFonts w:ascii="Times New Roman" w:hAnsi="Times New Roman" w:cs="Times New Roman"/>
          <w:sz w:val="28"/>
          <w:szCs w:val="28"/>
        </w:rPr>
        <w:t>существующие</w:t>
      </w:r>
      <w:r w:rsidR="00252ED5" w:rsidRPr="00801EF3">
        <w:rPr>
          <w:rFonts w:ascii="Times New Roman" w:hAnsi="Times New Roman" w:cs="Times New Roman"/>
          <w:sz w:val="28"/>
          <w:szCs w:val="28"/>
        </w:rPr>
        <w:t xml:space="preserve"> институты</w:t>
      </w:r>
      <w:r w:rsidR="00C00415" w:rsidRPr="00801EF3">
        <w:rPr>
          <w:rFonts w:ascii="Times New Roman" w:hAnsi="Times New Roman" w:cs="Times New Roman"/>
          <w:sz w:val="28"/>
          <w:szCs w:val="28"/>
        </w:rPr>
        <w:t>, что</w:t>
      </w:r>
      <w:r w:rsidR="00252ED5" w:rsidRPr="00801EF3">
        <w:rPr>
          <w:rFonts w:ascii="Times New Roman" w:hAnsi="Times New Roman" w:cs="Times New Roman"/>
          <w:sz w:val="28"/>
          <w:szCs w:val="28"/>
        </w:rPr>
        <w:t>,</w:t>
      </w:r>
      <w:r w:rsidR="00C00415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252ED5" w:rsidRPr="00801EF3">
        <w:rPr>
          <w:rFonts w:ascii="Times New Roman" w:hAnsi="Times New Roman" w:cs="Times New Roman"/>
          <w:sz w:val="28"/>
          <w:szCs w:val="28"/>
        </w:rPr>
        <w:t>благодаря постоянному воспроизведению дистанции, придаёт ей объективированный характер.</w:t>
      </w:r>
      <w:r w:rsidR="00A84C9A" w:rsidRPr="00801EF3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6C7CDD" w:rsidRPr="00801EF3">
        <w:rPr>
          <w:rFonts w:ascii="Times New Roman" w:hAnsi="Times New Roman" w:cs="Times New Roman"/>
          <w:sz w:val="28"/>
          <w:szCs w:val="28"/>
        </w:rPr>
        <w:t xml:space="preserve">ую роль в процессе </w:t>
      </w:r>
      <w:proofErr w:type="spellStart"/>
      <w:r w:rsidR="006C7CDD"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6C7CDD" w:rsidRPr="00801EF3">
        <w:rPr>
          <w:rFonts w:ascii="Times New Roman" w:hAnsi="Times New Roman" w:cs="Times New Roman"/>
          <w:sz w:val="28"/>
          <w:szCs w:val="28"/>
        </w:rPr>
        <w:t xml:space="preserve"> играют институты высшего образования и социальная </w:t>
      </w:r>
      <w:r w:rsidR="00E1452A" w:rsidRPr="00801EF3">
        <w:rPr>
          <w:rFonts w:ascii="Times New Roman" w:hAnsi="Times New Roman" w:cs="Times New Roman"/>
          <w:sz w:val="28"/>
          <w:szCs w:val="28"/>
        </w:rPr>
        <w:t>целостность элиты как со</w:t>
      </w:r>
      <w:r w:rsidR="00D60062" w:rsidRPr="00801EF3">
        <w:rPr>
          <w:rFonts w:ascii="Times New Roman" w:hAnsi="Times New Roman" w:cs="Times New Roman"/>
          <w:sz w:val="28"/>
          <w:szCs w:val="28"/>
        </w:rPr>
        <w:t>циальной группы.</w:t>
      </w:r>
      <w:r w:rsidR="0034694D" w:rsidRPr="00801EF3">
        <w:rPr>
          <w:rFonts w:ascii="Times New Roman" w:hAnsi="Times New Roman" w:cs="Times New Roman"/>
          <w:sz w:val="28"/>
          <w:szCs w:val="28"/>
        </w:rPr>
        <w:t xml:space="preserve"> Используемые элитой практики социального </w:t>
      </w:r>
      <w:proofErr w:type="spellStart"/>
      <w:r w:rsidR="0034694D"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34694D" w:rsidRPr="00801EF3">
        <w:rPr>
          <w:rFonts w:ascii="Times New Roman" w:hAnsi="Times New Roman" w:cs="Times New Roman"/>
          <w:sz w:val="28"/>
          <w:szCs w:val="28"/>
        </w:rPr>
        <w:t xml:space="preserve"> и внутренней интеграции являются эффективным инструментом легитимации власти. </w:t>
      </w:r>
      <w:proofErr w:type="gramStart"/>
      <w:r w:rsidR="00C6583F" w:rsidRPr="00801EF3">
        <w:rPr>
          <w:rFonts w:ascii="Times New Roman" w:hAnsi="Times New Roman" w:cs="Times New Roman"/>
          <w:sz w:val="28"/>
          <w:szCs w:val="28"/>
        </w:rPr>
        <w:t>В соответствии с этим категориями</w:t>
      </w:r>
      <w:proofErr w:type="gramEnd"/>
      <w:r w:rsidR="00C6583F" w:rsidRPr="00801EF3">
        <w:rPr>
          <w:rFonts w:ascii="Times New Roman" w:hAnsi="Times New Roman" w:cs="Times New Roman"/>
          <w:sz w:val="28"/>
          <w:szCs w:val="28"/>
        </w:rPr>
        <w:t xml:space="preserve"> анализа являются категории социальной дистанции, вторичной социализации, социального капитала и легитимации.</w:t>
      </w:r>
    </w:p>
    <w:p w:rsidR="00CE24C2" w:rsidRPr="00801EF3" w:rsidRDefault="00CE24C2">
      <w:pPr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br w:type="page"/>
      </w:r>
    </w:p>
    <w:p w:rsidR="00DC514D" w:rsidRPr="00FB5DD0" w:rsidRDefault="00FB5DD0" w:rsidP="00FB5DD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83865587"/>
      <w:r w:rsidRPr="00FB5D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1. </w:t>
      </w:r>
      <w:r w:rsidR="00310BE5" w:rsidRPr="00FB5DD0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основания исследования</w:t>
      </w:r>
      <w:bookmarkEnd w:id="1"/>
    </w:p>
    <w:p w:rsidR="00FB5DD0" w:rsidRPr="00801EF3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83865588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1. Политическая элита</w:t>
      </w:r>
      <w:bookmarkEnd w:id="2"/>
    </w:p>
    <w:p w:rsidR="00DC514D" w:rsidRPr="00801EF3" w:rsidRDefault="00DC514D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2C4" w:rsidRPr="00801EF3" w:rsidRDefault="00132DE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Обращение к</w:t>
      </w:r>
      <w:r w:rsidR="00AC55B6" w:rsidRPr="00801EF3">
        <w:rPr>
          <w:rFonts w:ascii="Times New Roman" w:hAnsi="Times New Roman" w:cs="Times New Roman"/>
          <w:sz w:val="28"/>
          <w:szCs w:val="28"/>
        </w:rPr>
        <w:t xml:space="preserve"> категориально</w:t>
      </w:r>
      <w:r w:rsidRPr="00801EF3">
        <w:rPr>
          <w:rFonts w:ascii="Times New Roman" w:hAnsi="Times New Roman" w:cs="Times New Roman"/>
          <w:sz w:val="28"/>
          <w:szCs w:val="28"/>
        </w:rPr>
        <w:t>му</w:t>
      </w:r>
      <w:r w:rsidR="00AC55B6" w:rsidRPr="00801EF3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801EF3">
        <w:rPr>
          <w:rFonts w:ascii="Times New Roman" w:hAnsi="Times New Roman" w:cs="Times New Roman"/>
          <w:sz w:val="28"/>
          <w:szCs w:val="28"/>
        </w:rPr>
        <w:t>у</w:t>
      </w:r>
      <w:r w:rsidR="00AC55B6" w:rsidRPr="00801EF3">
        <w:rPr>
          <w:rFonts w:ascii="Times New Roman" w:hAnsi="Times New Roman" w:cs="Times New Roman"/>
          <w:sz w:val="28"/>
          <w:szCs w:val="28"/>
        </w:rPr>
        <w:t xml:space="preserve"> исследования требует предварительной концептуализации понятия </w:t>
      </w:r>
      <w:r w:rsidR="00AC55B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«элита».</w:t>
      </w:r>
      <w:r w:rsidR="000E7F40" w:rsidRPr="0080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AA" w:rsidRPr="00801EF3" w:rsidRDefault="00E755E6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 исследовании элит можно выделить три основных типа концептуализации понятия: элиту можно рассматривать в соотнесении с институтами, руководящие позиции в которых занимают её представители; как функциональную группу в контексте рассмотрения всего общества или как </w:t>
      </w:r>
      <w:r w:rsidR="00036798" w:rsidRPr="00801EF3">
        <w:rPr>
          <w:rFonts w:ascii="Times New Roman" w:hAnsi="Times New Roman" w:cs="Times New Roman"/>
          <w:sz w:val="28"/>
          <w:szCs w:val="28"/>
        </w:rPr>
        <w:t>совокупность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социальных групп, образующих правящий класс общества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801EF3">
        <w:rPr>
          <w:rFonts w:ascii="Times New Roman" w:hAnsi="Times New Roman" w:cs="Times New Roman"/>
          <w:sz w:val="28"/>
          <w:szCs w:val="28"/>
        </w:rPr>
        <w:t>.</w:t>
      </w:r>
      <w:r w:rsidR="000E4E16" w:rsidRPr="00801EF3">
        <w:rPr>
          <w:rFonts w:ascii="Times New Roman" w:hAnsi="Times New Roman" w:cs="Times New Roman"/>
          <w:sz w:val="28"/>
          <w:szCs w:val="28"/>
        </w:rPr>
        <w:t xml:space="preserve"> Для проверки гипотезы </w:t>
      </w:r>
      <w:r w:rsidR="00E43205" w:rsidRPr="00801EF3">
        <w:rPr>
          <w:rFonts w:ascii="Times New Roman" w:hAnsi="Times New Roman" w:cs="Times New Roman"/>
          <w:sz w:val="28"/>
          <w:szCs w:val="28"/>
        </w:rPr>
        <w:t>работы</w:t>
      </w:r>
      <w:r w:rsidR="000E4E16" w:rsidRPr="00801EF3">
        <w:rPr>
          <w:rFonts w:ascii="Times New Roman" w:hAnsi="Times New Roman" w:cs="Times New Roman"/>
          <w:sz w:val="28"/>
          <w:szCs w:val="28"/>
        </w:rPr>
        <w:t xml:space="preserve"> элита будет рассматриваться в рамках третьего</w:t>
      </w:r>
      <w:r w:rsidR="002E38E8" w:rsidRPr="00801EF3">
        <w:rPr>
          <w:rFonts w:ascii="Times New Roman" w:hAnsi="Times New Roman" w:cs="Times New Roman"/>
          <w:sz w:val="28"/>
          <w:szCs w:val="28"/>
        </w:rPr>
        <w:t xml:space="preserve"> варианта концептуализации, предполагающего изучение </w:t>
      </w:r>
      <w:r w:rsidR="006F78FF" w:rsidRPr="00801EF3">
        <w:rPr>
          <w:rFonts w:ascii="Times New Roman" w:hAnsi="Times New Roman" w:cs="Times New Roman"/>
          <w:sz w:val="28"/>
          <w:szCs w:val="28"/>
        </w:rPr>
        <w:t xml:space="preserve">первичной и вторичной социализации представителей элиты, символического конструирования социальной дистанции и </w:t>
      </w:r>
      <w:proofErr w:type="spellStart"/>
      <w:r w:rsidR="006F78FF" w:rsidRPr="00801EF3">
        <w:rPr>
          <w:rFonts w:ascii="Times New Roman" w:hAnsi="Times New Roman" w:cs="Times New Roman"/>
          <w:sz w:val="28"/>
          <w:szCs w:val="28"/>
        </w:rPr>
        <w:t>внутриэлитной</w:t>
      </w:r>
      <w:proofErr w:type="spellEnd"/>
      <w:r w:rsidR="006F78FF" w:rsidRPr="00801EF3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1873AA" w:rsidRPr="00801EF3" w:rsidRDefault="001873A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Несмотря на то, что теоретическое описание элиты в рамках политико-социологического подхода имеет более абстрактный характер, его гибкость позволяет лучше увидет</w:t>
      </w:r>
      <w:r w:rsidR="003A18F5" w:rsidRPr="00801EF3">
        <w:rPr>
          <w:rFonts w:ascii="Times New Roman" w:hAnsi="Times New Roman" w:cs="Times New Roman"/>
          <w:sz w:val="28"/>
          <w:szCs w:val="28"/>
        </w:rPr>
        <w:t>ь многообразие современных элит, представителям которых не обязательно возглавлять институты публичной власти для оказания влияния на политический процесс</w:t>
      </w:r>
      <w:r w:rsidR="003A18F5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3A18F5" w:rsidRPr="00801EF3">
        <w:rPr>
          <w:rFonts w:ascii="Times New Roman" w:hAnsi="Times New Roman" w:cs="Times New Roman"/>
          <w:sz w:val="28"/>
          <w:szCs w:val="28"/>
        </w:rPr>
        <w:t>.</w:t>
      </w:r>
    </w:p>
    <w:p w:rsidR="001873AA" w:rsidRPr="00801EF3" w:rsidRDefault="001873A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К примеру, масштаб деятельности международных корпораций позволяет готовить об увеличении политического влияния корпоративных элит. Корпоративные элиты можно 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как </w:t>
      </w:r>
      <w:r w:rsidR="0074619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достаточно замкнутые социальные слои, образованные в результате фактического слияния верхушки политических и бизнес-элит, господствующие в экономике и финансах</w:t>
      </w:r>
      <w:r w:rsidR="0074619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801EF3">
        <w:rPr>
          <w:rFonts w:ascii="Times New Roman" w:hAnsi="Times New Roman" w:cs="Times New Roman"/>
          <w:sz w:val="28"/>
          <w:szCs w:val="28"/>
        </w:rPr>
        <w:t>. Социальной близости представителей политической элиты и крупных коммерческих структур способствуют не только неформальные связи и договорённости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801EF3">
        <w:rPr>
          <w:rFonts w:ascii="Times New Roman" w:hAnsi="Times New Roman" w:cs="Times New Roman"/>
          <w:sz w:val="28"/>
          <w:szCs w:val="28"/>
        </w:rPr>
        <w:t xml:space="preserve">, но и структурное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сходство их институтов: </w:t>
      </w:r>
      <w:r w:rsidR="0081188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чем более капитал корпоративен, тем больше он сам бюрократизируется и тем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органичнее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срастается с государственной бюрократией</w:t>
      </w:r>
      <w:r w:rsidR="0081188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873AA" w:rsidRPr="00801EF3" w:rsidRDefault="007A53F0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Непубличный характер деятельности является определяющей особенностью некоторых элитных групп, </w:t>
      </w:r>
      <w:r w:rsidR="00B06BA2" w:rsidRPr="00801EF3">
        <w:rPr>
          <w:rFonts w:ascii="Times New Roman" w:hAnsi="Times New Roman" w:cs="Times New Roman"/>
          <w:sz w:val="28"/>
          <w:szCs w:val="28"/>
        </w:rPr>
        <w:t>примером чего является влияние</w:t>
      </w:r>
      <w:r w:rsidR="001873AA" w:rsidRPr="00801EF3">
        <w:rPr>
          <w:rFonts w:ascii="Times New Roman" w:hAnsi="Times New Roman" w:cs="Times New Roman"/>
          <w:sz w:val="28"/>
          <w:szCs w:val="28"/>
        </w:rPr>
        <w:t xml:space="preserve"> криминальных и </w:t>
      </w:r>
      <w:proofErr w:type="spellStart"/>
      <w:r w:rsidR="001873AA" w:rsidRPr="00801EF3">
        <w:rPr>
          <w:rFonts w:ascii="Times New Roman" w:hAnsi="Times New Roman" w:cs="Times New Roman"/>
          <w:sz w:val="28"/>
          <w:szCs w:val="28"/>
        </w:rPr>
        <w:t>посткриминальных</w:t>
      </w:r>
      <w:proofErr w:type="spellEnd"/>
      <w:r w:rsidR="001873AA" w:rsidRPr="00801EF3">
        <w:rPr>
          <w:rFonts w:ascii="Times New Roman" w:hAnsi="Times New Roman" w:cs="Times New Roman"/>
          <w:sz w:val="28"/>
          <w:szCs w:val="28"/>
        </w:rPr>
        <w:t xml:space="preserve"> групп на структуры политической власти</w:t>
      </w:r>
      <w:r w:rsidR="00B06BA2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1C6306" w:rsidRPr="00801EF3">
        <w:rPr>
          <w:rFonts w:ascii="Times New Roman" w:hAnsi="Times New Roman" w:cs="Times New Roman"/>
          <w:sz w:val="28"/>
          <w:szCs w:val="28"/>
        </w:rPr>
        <w:t>–</w:t>
      </w:r>
      <w:r w:rsidR="00B06BA2" w:rsidRPr="00801EF3">
        <w:rPr>
          <w:rFonts w:ascii="Times New Roman" w:hAnsi="Times New Roman" w:cs="Times New Roman"/>
          <w:sz w:val="28"/>
          <w:szCs w:val="28"/>
        </w:rPr>
        <w:t xml:space="preserve"> распространенное, но малоизученное явление</w:t>
      </w:r>
      <w:r w:rsidR="001873AA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1873AA" w:rsidRPr="00801EF3">
        <w:rPr>
          <w:rFonts w:ascii="Times New Roman" w:hAnsi="Times New Roman" w:cs="Times New Roman"/>
          <w:sz w:val="28"/>
          <w:szCs w:val="28"/>
        </w:rPr>
        <w:t>. Благодаря сближению с властью представители криминалитета могут получить не только экономические или статусные выгоды, но и обезопасить своё положение, получив иммунитет от уголовного преследования</w:t>
      </w:r>
      <w:r w:rsidR="001873AA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1873AA" w:rsidRPr="00801EF3">
        <w:rPr>
          <w:rFonts w:ascii="Times New Roman" w:hAnsi="Times New Roman" w:cs="Times New Roman"/>
          <w:sz w:val="28"/>
          <w:szCs w:val="28"/>
        </w:rPr>
        <w:t>.</w:t>
      </w:r>
    </w:p>
    <w:p w:rsidR="001873AA" w:rsidRPr="00801EF3" w:rsidRDefault="0032686D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Д</w:t>
      </w:r>
      <w:r w:rsidR="001873AA" w:rsidRPr="00801EF3">
        <w:rPr>
          <w:rFonts w:ascii="Times New Roman" w:hAnsi="Times New Roman" w:cs="Times New Roman"/>
          <w:sz w:val="28"/>
          <w:szCs w:val="28"/>
        </w:rPr>
        <w:t>ругим примером деятельности элит, оказывающих существенное влияние на политическую жизнь, но зачастую в полной мере не включённых в государственные институты, является деятельность</w:t>
      </w:r>
      <w:r w:rsidR="00AB4562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AB456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73AA" w:rsidRPr="00801EF3">
        <w:rPr>
          <w:rFonts w:ascii="Times New Roman" w:hAnsi="Times New Roman" w:cs="Times New Roman"/>
          <w:sz w:val="28"/>
          <w:szCs w:val="28"/>
        </w:rPr>
        <w:t>этнических предпринимателей</w:t>
      </w:r>
      <w:r w:rsidR="00AB456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873AA" w:rsidRPr="00801EF3">
        <w:rPr>
          <w:rFonts w:ascii="Times New Roman" w:hAnsi="Times New Roman" w:cs="Times New Roman"/>
          <w:sz w:val="28"/>
          <w:szCs w:val="28"/>
        </w:rPr>
        <w:t xml:space="preserve">. Их можно </w:t>
      </w:r>
      <w:proofErr w:type="gramStart"/>
      <w:r w:rsidR="001873AA" w:rsidRPr="00801EF3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1873AA" w:rsidRPr="00801EF3">
        <w:rPr>
          <w:rFonts w:ascii="Times New Roman" w:hAnsi="Times New Roman" w:cs="Times New Roman"/>
          <w:sz w:val="28"/>
          <w:szCs w:val="28"/>
        </w:rPr>
        <w:t xml:space="preserve"> как представителей определённой социальной группы, использующих этнически окрашенные формы социальной демаркации и мобилизации для придания социальным конфликтам этнического характера с целью обретения власти</w:t>
      </w:r>
      <w:r w:rsidR="001873AA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1873AA" w:rsidRPr="00801EF3">
        <w:rPr>
          <w:rFonts w:ascii="Times New Roman" w:hAnsi="Times New Roman" w:cs="Times New Roman"/>
          <w:sz w:val="28"/>
          <w:szCs w:val="28"/>
        </w:rPr>
        <w:t>.</w:t>
      </w:r>
    </w:p>
    <w:p w:rsidR="00501A1F" w:rsidRPr="00801EF3" w:rsidRDefault="009B4D4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Примеры корпоративных, криминальных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посткриминальных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элит, а также деятельность этнических предпринимателей являются удачной иллюстрацией тезиса о множественности сов</w:t>
      </w:r>
      <w:r w:rsidR="00B77A35" w:rsidRPr="00801EF3">
        <w:rPr>
          <w:rFonts w:ascii="Times New Roman" w:hAnsi="Times New Roman" w:cs="Times New Roman"/>
          <w:sz w:val="28"/>
          <w:szCs w:val="28"/>
        </w:rPr>
        <w:t>ременных элит, непубличный характер деятельности которых требует отступлени</w:t>
      </w:r>
      <w:r w:rsidR="00975024" w:rsidRPr="00801EF3">
        <w:rPr>
          <w:rFonts w:ascii="Times New Roman" w:hAnsi="Times New Roman" w:cs="Times New Roman"/>
          <w:sz w:val="28"/>
          <w:szCs w:val="28"/>
        </w:rPr>
        <w:t>я от институционального п</w:t>
      </w:r>
      <w:r w:rsidR="00961982" w:rsidRPr="00801EF3">
        <w:rPr>
          <w:rFonts w:ascii="Times New Roman" w:hAnsi="Times New Roman" w:cs="Times New Roman"/>
          <w:sz w:val="28"/>
          <w:szCs w:val="28"/>
        </w:rPr>
        <w:t>одхода, и лишний раз подчёркиваю</w:t>
      </w:r>
      <w:r w:rsidR="00975024" w:rsidRPr="00801EF3">
        <w:rPr>
          <w:rFonts w:ascii="Times New Roman" w:hAnsi="Times New Roman" w:cs="Times New Roman"/>
          <w:sz w:val="28"/>
          <w:szCs w:val="28"/>
        </w:rPr>
        <w:t xml:space="preserve">т актуальность затронутой проблемы. </w:t>
      </w:r>
      <w:r w:rsidR="00961982" w:rsidRPr="00801EF3">
        <w:rPr>
          <w:rFonts w:ascii="Times New Roman" w:hAnsi="Times New Roman" w:cs="Times New Roman"/>
          <w:sz w:val="28"/>
          <w:szCs w:val="28"/>
        </w:rPr>
        <w:t xml:space="preserve">В условиях революций </w:t>
      </w:r>
      <w:r w:rsidR="001821F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5024" w:rsidRPr="00801EF3">
        <w:rPr>
          <w:rFonts w:ascii="Times New Roman" w:hAnsi="Times New Roman" w:cs="Times New Roman"/>
          <w:sz w:val="28"/>
          <w:szCs w:val="28"/>
        </w:rPr>
        <w:t>множества, мобильности и ментальности</w:t>
      </w:r>
      <w:r w:rsidR="001821F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4B8E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961982" w:rsidRPr="00801EF3">
        <w:rPr>
          <w:rFonts w:ascii="Times New Roman" w:hAnsi="Times New Roman" w:cs="Times New Roman"/>
          <w:sz w:val="28"/>
          <w:szCs w:val="28"/>
        </w:rPr>
        <w:t>, создающих</w:t>
      </w:r>
      <w:r w:rsidR="00975024" w:rsidRPr="00801EF3"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="00975024" w:rsidRPr="00801EF3">
        <w:rPr>
          <w:rFonts w:ascii="Times New Roman" w:hAnsi="Times New Roman" w:cs="Times New Roman"/>
          <w:sz w:val="28"/>
          <w:szCs w:val="28"/>
        </w:rPr>
        <w:lastRenderedPageBreak/>
        <w:t>ки для появления новых эл</w:t>
      </w:r>
      <w:r w:rsidR="00961982" w:rsidRPr="00801EF3">
        <w:rPr>
          <w:rFonts w:ascii="Times New Roman" w:hAnsi="Times New Roman" w:cs="Times New Roman"/>
          <w:sz w:val="28"/>
          <w:szCs w:val="28"/>
        </w:rPr>
        <w:t>ит и ослабления стары</w:t>
      </w:r>
      <w:r w:rsidR="00FC3B98" w:rsidRPr="00801EF3">
        <w:rPr>
          <w:rFonts w:ascii="Times New Roman" w:hAnsi="Times New Roman" w:cs="Times New Roman"/>
          <w:sz w:val="28"/>
          <w:szCs w:val="28"/>
        </w:rPr>
        <w:t>х</w:t>
      </w:r>
      <w:r w:rsidR="00996E08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FC3B98" w:rsidRPr="00801EF3">
        <w:rPr>
          <w:rFonts w:ascii="Times New Roman" w:hAnsi="Times New Roman" w:cs="Times New Roman"/>
          <w:sz w:val="28"/>
          <w:szCs w:val="28"/>
        </w:rPr>
        <w:t>, стремление к отступлению от привычных моделей концептуализации элиты совершенно оправдано.</w:t>
      </w:r>
    </w:p>
    <w:p w:rsidR="00DD03E2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К определению элиты также можно подойти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1A1F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lang w:val="en-US"/>
        </w:rPr>
        <w:t>contratio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обратившись к классическим политико-философским работам, посвящённым рассмотрению массы как категории, концептуально противоположной элите: к 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Психологии народов и масс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Гюстава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Восстанию масс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Хосе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Массе и власти</w:t>
      </w:r>
      <w:r w:rsidR="00DD03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Элиаса</w:t>
      </w:r>
      <w:proofErr w:type="spellEnd"/>
      <w:r w:rsidR="00A60B07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Канетти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Несмотря на то, что Гюстав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отмечает неоднозначность толпы как социального явления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801EF3">
        <w:rPr>
          <w:rFonts w:ascii="Times New Roman" w:hAnsi="Times New Roman" w:cs="Times New Roman"/>
          <w:sz w:val="28"/>
          <w:szCs w:val="28"/>
        </w:rPr>
        <w:t xml:space="preserve"> и подчёркивает научный характер своего подхода, его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элитаристская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позиция вполне очевидна.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описывает толпу как неструктурированную массу людей, в своём временном качестве подчинённых бессознательным импульсам и чрезвычайно подверженных уравнивающих их социальному заражению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801EF3">
        <w:rPr>
          <w:rFonts w:ascii="Times New Roman" w:hAnsi="Times New Roman" w:cs="Times New Roman"/>
          <w:sz w:val="28"/>
          <w:szCs w:val="28"/>
        </w:rPr>
        <w:t xml:space="preserve">. Любопытно, что толпа в представлении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не обязательно является толпой локальной: </w:t>
      </w:r>
      <w:r w:rsidR="00D821F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тысячи индивидов, отделенных друг от друга, могут в известные моменты подпадать одновременно под влияние некоторых сильных эмоций или какого-нибудь великого национального события и приобретать, таким образом, все черты одухотворенной толпы</w:t>
      </w:r>
      <w:r w:rsidR="00D821F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Толпа нетерпима, консервативна и непостоянна в своих импульсах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801EF3">
        <w:rPr>
          <w:rFonts w:ascii="Times New Roman" w:hAnsi="Times New Roman" w:cs="Times New Roman"/>
          <w:sz w:val="28"/>
          <w:szCs w:val="28"/>
        </w:rPr>
        <w:t>. Мышление людей, составляющих толпу, сводится к непоследовательной серии образов, поэтому при взаимодействии с толпой обращение к холодной, логически выверенной серии рациональных аргументов является ошибочным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262E8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Каковы бы ни были идеи, внушенные толпе, они могут сделаться преобладающими не иначе, как при условии быть облеченными в самую категорическую и простую форму</w:t>
      </w:r>
      <w:r w:rsidR="00262E8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801EF3">
        <w:rPr>
          <w:rFonts w:ascii="Times New Roman" w:hAnsi="Times New Roman" w:cs="Times New Roman"/>
          <w:sz w:val="28"/>
          <w:szCs w:val="28"/>
        </w:rPr>
        <w:t>. Ни увеличение базового уровня образования членов общества, ни специфика обращённой в толпу социальной группы, представители ко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торой поодиночке могут обладать высоким интеллектуальным уровнем, не приуменьшают аффективного характера её деятельности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Именно в силу простоты и образности мышления толпы её </w:t>
      </w:r>
      <w:r w:rsidR="0079601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увлекают за собой, действуя главным образом на ее воображение</w:t>
      </w:r>
      <w:r w:rsidR="0079601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801EF3">
        <w:rPr>
          <w:rFonts w:ascii="Times New Roman" w:hAnsi="Times New Roman" w:cs="Times New Roman"/>
          <w:sz w:val="28"/>
          <w:szCs w:val="28"/>
        </w:rPr>
        <w:t xml:space="preserve">. Здесь слова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звучат созвучно Макиавелли: </w:t>
      </w:r>
      <w:r w:rsidR="0079601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чернь прельщается видимостью и успехом</w:t>
      </w:r>
      <w:r w:rsidR="0079601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Pr="00801EF3">
        <w:rPr>
          <w:rFonts w:ascii="Times New Roman" w:hAnsi="Times New Roman" w:cs="Times New Roman"/>
          <w:sz w:val="28"/>
          <w:szCs w:val="28"/>
        </w:rPr>
        <w:t>, и при структурировании социального пространства дружба с Нимфой оказывается гораздо эффективнее рациональной аргументации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Если вынести за скобки резкие нормативные оценки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5B48A3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его предохранительные оговорки о неоднозначности рассматриваемого явления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801EF3">
        <w:rPr>
          <w:rFonts w:ascii="Times New Roman" w:hAnsi="Times New Roman" w:cs="Times New Roman"/>
          <w:sz w:val="28"/>
          <w:szCs w:val="28"/>
        </w:rPr>
        <w:t xml:space="preserve">, то его характеристики массы можно обобщить следующим образом. Массам свойственна ограниченная потребность и способность к рациональной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801EF3">
        <w:rPr>
          <w:rFonts w:ascii="Times New Roman" w:hAnsi="Times New Roman" w:cs="Times New Roman"/>
          <w:sz w:val="28"/>
          <w:szCs w:val="28"/>
        </w:rPr>
        <w:t>, отсутствие ориентации на сознательно определённый идеал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Pr="00801EF3">
        <w:rPr>
          <w:rFonts w:ascii="Times New Roman" w:hAnsi="Times New Roman" w:cs="Times New Roman"/>
          <w:sz w:val="28"/>
          <w:szCs w:val="28"/>
        </w:rPr>
        <w:t xml:space="preserve"> и минимум исторического знания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801EF3">
        <w:rPr>
          <w:rFonts w:ascii="Times New Roman" w:hAnsi="Times New Roman" w:cs="Times New Roman"/>
          <w:sz w:val="28"/>
          <w:szCs w:val="28"/>
        </w:rPr>
        <w:t>. Представители масс склонны к насилию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801EF3">
        <w:rPr>
          <w:rFonts w:ascii="Times New Roman" w:hAnsi="Times New Roman" w:cs="Times New Roman"/>
          <w:sz w:val="28"/>
          <w:szCs w:val="28"/>
        </w:rPr>
        <w:t xml:space="preserve"> и действуют с самодовольной инфантилизмом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801EF3">
        <w:rPr>
          <w:rFonts w:ascii="Times New Roman" w:hAnsi="Times New Roman" w:cs="Times New Roman"/>
          <w:sz w:val="28"/>
          <w:szCs w:val="28"/>
        </w:rPr>
        <w:t>, обратной стороной которого является патерналистские ориентации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Pr="00801EF3">
        <w:rPr>
          <w:rFonts w:ascii="Times New Roman" w:hAnsi="Times New Roman" w:cs="Times New Roman"/>
          <w:sz w:val="28"/>
          <w:szCs w:val="28"/>
        </w:rPr>
        <w:t>. Характерной чертой представителей масс также является упрощённый и лексически бедный язык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Патетически сформулированный тезис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2605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власть в обществе захватил новый тип человека, равнодушный к основам цивилизации</w:t>
      </w:r>
      <w:r w:rsidR="0072605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801EF3">
        <w:rPr>
          <w:rFonts w:ascii="Times New Roman" w:hAnsi="Times New Roman" w:cs="Times New Roman"/>
          <w:sz w:val="28"/>
          <w:szCs w:val="28"/>
        </w:rPr>
        <w:t xml:space="preserve">, исходя из контекста можно интерпретировать как указание на недостаточную цивилизованность человека массы в понимании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Норберта</w:t>
      </w:r>
      <w:proofErr w:type="spellEnd"/>
      <w:r w:rsidR="00900E81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Элиаса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роль элиты как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группы, находящейся в авангарде </w:t>
      </w:r>
      <w:r w:rsidR="000D58D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процесса цивилизации</w:t>
      </w:r>
      <w:r w:rsidR="000D58D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утверждение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5E0103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масса действует самовольно, сама по себе, через безликий механизм Государства</w:t>
      </w:r>
      <w:r w:rsidR="005E0103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801EF3">
        <w:rPr>
          <w:rFonts w:ascii="Times New Roman" w:hAnsi="Times New Roman" w:cs="Times New Roman"/>
          <w:sz w:val="28"/>
          <w:szCs w:val="28"/>
        </w:rPr>
        <w:t xml:space="preserve">, при всей недостаточности последующего раскрытия этой мысли, созвучно характеристикам, которые дают массам Ханна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Эрих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Фридрих фон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описывая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межвоенную</w:t>
      </w:r>
      <w:proofErr w:type="spellEnd"/>
      <w:r w:rsidR="00CD5D57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массовизацию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политики и становление тоталитарных режимов.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Так, определяющая черта массы, которую Ханна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выделяет в </w:t>
      </w:r>
      <w:r w:rsidR="00C33E7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Истоках тоталитаризма</w:t>
      </w:r>
      <w:r w:rsidR="00C33E7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- её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неструктурированность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следствием которой является неспособность артикулировать политические интересы, и без того отсутствующие у механической суммы представителей разных социальных групп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801EF3">
        <w:rPr>
          <w:rFonts w:ascii="Times New Roman" w:hAnsi="Times New Roman" w:cs="Times New Roman"/>
          <w:sz w:val="28"/>
          <w:szCs w:val="28"/>
        </w:rPr>
        <w:t>. Массе свойственно непостоянство и забывчивость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Pr="00801EF3">
        <w:rPr>
          <w:rFonts w:ascii="Times New Roman" w:hAnsi="Times New Roman" w:cs="Times New Roman"/>
          <w:sz w:val="28"/>
          <w:szCs w:val="28"/>
        </w:rPr>
        <w:t>, и её иррациональность делает насильственные методы борьбы единственно доступными её пониманию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Pr="00801EF3">
        <w:rPr>
          <w:rFonts w:ascii="Times New Roman" w:hAnsi="Times New Roman" w:cs="Times New Roman"/>
          <w:sz w:val="28"/>
          <w:szCs w:val="28"/>
        </w:rPr>
        <w:t>. Тоталитарная пропаганда апеллирует к психологической потребности масс в логически непротиворечивой картине мира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Pr="00801EF3">
        <w:rPr>
          <w:rFonts w:ascii="Times New Roman" w:hAnsi="Times New Roman" w:cs="Times New Roman"/>
          <w:sz w:val="28"/>
          <w:szCs w:val="28"/>
        </w:rPr>
        <w:t xml:space="preserve">. Одна из ключевых причин появления массы как объекта тоталитарной пропаганды, помимо технических и международно-политических, заключается в изменении самой структуры общества: </w:t>
      </w:r>
      <w:r w:rsidR="00B4678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падение охранительных стен между классами превратило сонные большинства, стоящие за всеми партиями, в одну громадную, неорганизованную, бесструктурную массу озлобленных индивидов</w:t>
      </w:r>
      <w:r w:rsidR="00B4678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И Эрих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и Фридрих фон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при всей разнице предпринятых ими исследований, также отмечают те же политико-социологические закономерности, на которые указывает Ханна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обращает внимание на потребность в принадлежности к общности, невозможность полноценного удовлетворения которой вызывает у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атомизированного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индивида чувства бессилия, скованности и социальной дезориентации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полемически связывая мас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совый характер нацизма с присущим социалистическим идеям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антииндивидуализмом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Pr="00801EF3">
        <w:rPr>
          <w:rFonts w:ascii="Times New Roman" w:hAnsi="Times New Roman" w:cs="Times New Roman"/>
          <w:sz w:val="28"/>
          <w:szCs w:val="28"/>
        </w:rPr>
        <w:t xml:space="preserve">, пишет о том, что человеку массы как жертве тоталитарной политики присущ </w:t>
      </w:r>
      <w:r w:rsidR="00B7479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низкий моральный и интеллектуальный уровень</w:t>
      </w:r>
      <w:r w:rsidR="00B7479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Pr="00801EF3">
        <w:rPr>
          <w:rFonts w:ascii="Times New Roman" w:hAnsi="Times New Roman" w:cs="Times New Roman"/>
          <w:sz w:val="28"/>
          <w:szCs w:val="28"/>
        </w:rPr>
        <w:t xml:space="preserve"> и отсутствие целостной, отрефлексированной системы убеждений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A40C55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Релевантные поставленной задаче характеристики массы, о которых пишет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="00831CD2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Канетти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сводятся к следующим. Масса преодолевает обыденное стремление людей к сохранению социальной дистанции (как физической, так и психологической), уравнивая их в стремлении к постоянному росту, разрушению символов социальной иерархии и противостоянии врагу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Pr="00801EF3">
        <w:rPr>
          <w:rFonts w:ascii="Times New Roman" w:hAnsi="Times New Roman" w:cs="Times New Roman"/>
          <w:sz w:val="28"/>
          <w:szCs w:val="28"/>
        </w:rPr>
        <w:t>. Специфика постоянной власти любого правителя, в противоположность временным, стихийным действиям массы, заключается в конструировании социальной дистанции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Pr="00801EF3">
        <w:rPr>
          <w:rFonts w:ascii="Times New Roman" w:hAnsi="Times New Roman" w:cs="Times New Roman"/>
          <w:sz w:val="28"/>
          <w:szCs w:val="28"/>
        </w:rPr>
        <w:t xml:space="preserve"> и оперировании информацией. </w:t>
      </w:r>
      <w:r w:rsidR="00E629B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Тайна лежит в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сокровеннейшем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ядре власти</w:t>
      </w:r>
      <w:r w:rsidR="00E629B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Pr="00801EF3">
        <w:rPr>
          <w:rFonts w:ascii="Times New Roman" w:hAnsi="Times New Roman" w:cs="Times New Roman"/>
          <w:sz w:val="28"/>
          <w:szCs w:val="28"/>
        </w:rPr>
        <w:t>, и степень эксклюзивности информации вкупе со специфическими формами её использования (молчание для усиления эффекта последующего высказывания, маска власти) существенно усиливают её потенциал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AA632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Любая иерархия возможна только при наличии таких запретов, не позволяющих представителям низшего класса чувствовать себя близкими или равными высшему классу... Идея высшего класса, таким образом, стала идеей чего-то обособленного, целой отдельной жизни самой по себе</w:t>
      </w:r>
      <w:r w:rsidR="00AA632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4103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494103" w:rsidRPr="00801EF3">
        <w:rPr>
          <w:rFonts w:ascii="Times New Roman" w:hAnsi="Times New Roman" w:cs="Times New Roman"/>
          <w:sz w:val="28"/>
          <w:szCs w:val="28"/>
        </w:rPr>
        <w:t>.</w:t>
      </w:r>
    </w:p>
    <w:p w:rsidR="00DD52CE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Резюмируя релевантные поставленной задаче взгляды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Канетти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представляется возможным назвать следующие идеально-типические характеристики элиты как концептуальной противоположности массы (несмотря на то, что эти характеристики едва ли имеют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контринтуитивный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характер, их обобщение необходимо в качестве отправной точки дальнейшего рассуждения).</w:t>
      </w:r>
    </w:p>
    <w:p w:rsidR="00F16B39" w:rsidRPr="00801EF3" w:rsidRDefault="00DD52C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lastRenderedPageBreak/>
        <w:t>Во-первых, при прочих равных деятельность представителей элиты имеет более сознательный, рациональный характер вследствие их большего уровня образования. Значимыми проявлениями этого образовательного уровня являются знание истории, апелляцию к которой можно использовать как средство легитимации власти, и ясно артикулированные ценностные ориентации (вне зависимости от того, насколько искренне представители элиты им следуют)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Pr="00801EF3">
        <w:rPr>
          <w:rFonts w:ascii="Times New Roman" w:hAnsi="Times New Roman" w:cs="Times New Roman"/>
          <w:sz w:val="28"/>
          <w:szCs w:val="28"/>
        </w:rPr>
        <w:t>, а также развитый язык и манеры.</w:t>
      </w:r>
      <w:r w:rsidR="00F16B39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796D3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43DF" w:rsidRPr="00801EF3">
        <w:rPr>
          <w:rFonts w:ascii="Times New Roman" w:hAnsi="Times New Roman" w:cs="Times New Roman"/>
          <w:sz w:val="28"/>
          <w:szCs w:val="28"/>
        </w:rPr>
        <w:t>М</w:t>
      </w:r>
      <w:r w:rsidR="00F16B39" w:rsidRPr="00801EF3">
        <w:rPr>
          <w:rFonts w:ascii="Times New Roman" w:hAnsi="Times New Roman" w:cs="Times New Roman"/>
          <w:sz w:val="28"/>
          <w:szCs w:val="28"/>
        </w:rPr>
        <w:t>анеры, предписываемые членам класса, обычно являются миниатюрным выражением их стиля жизни, их представления о себе, а также психологических потребностей, порождаемых их повседневной деятельностью</w:t>
      </w:r>
      <w:r w:rsidR="00796D3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84CF0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="00796D3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2391" w:rsidRPr="00801EF3" w:rsidRDefault="00A4169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DF19E9" w:rsidRPr="00801EF3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элиты является её социальная целостность, внутренняя сплочённость, </w:t>
      </w:r>
      <w:r w:rsidR="0029049D" w:rsidRPr="00801EF3">
        <w:rPr>
          <w:rFonts w:ascii="Times New Roman" w:hAnsi="Times New Roman" w:cs="Times New Roman"/>
          <w:sz w:val="28"/>
          <w:szCs w:val="28"/>
        </w:rPr>
        <w:t xml:space="preserve">в сравнении с отдельным представителем массы </w:t>
      </w:r>
      <w:r w:rsidR="00DF19E9" w:rsidRPr="00801EF3">
        <w:rPr>
          <w:rFonts w:ascii="Times New Roman" w:hAnsi="Times New Roman" w:cs="Times New Roman"/>
          <w:sz w:val="28"/>
          <w:szCs w:val="28"/>
        </w:rPr>
        <w:t>дающая ей сравнительно невысокую внушаемость</w:t>
      </w:r>
      <w:r w:rsidR="00A833E5"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r w:rsidR="00DF19E9" w:rsidRPr="00801EF3">
        <w:rPr>
          <w:rFonts w:ascii="Times New Roman" w:hAnsi="Times New Roman" w:cs="Times New Roman"/>
          <w:sz w:val="28"/>
          <w:szCs w:val="28"/>
        </w:rPr>
        <w:t xml:space="preserve">постоянство в </w:t>
      </w:r>
      <w:r w:rsidR="0029049D" w:rsidRPr="00801EF3">
        <w:rPr>
          <w:rFonts w:ascii="Times New Roman" w:hAnsi="Times New Roman" w:cs="Times New Roman"/>
          <w:sz w:val="28"/>
          <w:szCs w:val="28"/>
        </w:rPr>
        <w:t>пр</w:t>
      </w:r>
      <w:r w:rsidR="00A833E5" w:rsidRPr="00801EF3">
        <w:rPr>
          <w:rFonts w:ascii="Times New Roman" w:hAnsi="Times New Roman" w:cs="Times New Roman"/>
          <w:sz w:val="28"/>
          <w:szCs w:val="28"/>
        </w:rPr>
        <w:t xml:space="preserve">еследовании поставленной цели. </w:t>
      </w:r>
      <w:r w:rsidR="0041644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7D19" w:rsidRPr="00801EF3">
        <w:rPr>
          <w:rFonts w:ascii="Times New Roman" w:hAnsi="Times New Roman" w:cs="Times New Roman"/>
          <w:sz w:val="28"/>
          <w:szCs w:val="28"/>
        </w:rPr>
        <w:t>Власть всякого меньшинства непреодолима для любого представителя</w:t>
      </w:r>
      <w:r w:rsidR="00416448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E77D19" w:rsidRPr="00801EF3">
        <w:rPr>
          <w:rFonts w:ascii="Times New Roman" w:hAnsi="Times New Roman" w:cs="Times New Roman"/>
          <w:sz w:val="28"/>
          <w:szCs w:val="28"/>
        </w:rPr>
        <w:t>большинства, который противостоит тотальности организованного меньшинства. В тоже время меньшинство организованно именно потому, что оно меньшинство. Сто человек, действуя согласованно, с общим пониманием дела, победят тысячу несогласных</w:t>
      </w:r>
      <w:r w:rsidR="00416448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E77D19" w:rsidRPr="00801EF3">
        <w:rPr>
          <w:rFonts w:ascii="Times New Roman" w:hAnsi="Times New Roman" w:cs="Times New Roman"/>
          <w:sz w:val="28"/>
          <w:szCs w:val="28"/>
        </w:rPr>
        <w:t>друг с другом людей, которые общаются только один на один</w:t>
      </w:r>
      <w:r w:rsidR="0041644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62391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41644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982" w:rsidRPr="00801EF3" w:rsidRDefault="007E1FA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Кроме того, н</w:t>
      </w:r>
      <w:r w:rsidR="00DD52CE" w:rsidRPr="00801EF3">
        <w:rPr>
          <w:rFonts w:ascii="Times New Roman" w:hAnsi="Times New Roman" w:cs="Times New Roman"/>
          <w:sz w:val="28"/>
          <w:szCs w:val="28"/>
        </w:rPr>
        <w:t>еобходимо отметить, что указание рассмотренных авторов на бескомпромиссность масс и их склонность к насилию, безусловно, не следует трактовать в том смысле, что представителям высших слоев общества с необходимостью свойственна ориентация на компромисс и миролюбие. Вопрос о конфликтности элит бессодержателен вне конкретного исторического контекста и находится за пределами данной работы. Вследствие этого, продолжая политико-философскую линию рассуждения, представляется уместным предпо</w:t>
      </w:r>
      <w:r w:rsidR="00DD52CE"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ложить, что возможный ответ на него в теоретическом отношений можно найти, обратившись к синтезу позиций Карла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и Юргена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, апологетов рассмотрения политики как антагонизма друзей и врагов и дискурсивного сближения позиций равных участников соответственно. Возможно, идея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агонистической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конфронтации у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Шанталь</w:t>
      </w:r>
      <w:proofErr w:type="spellEnd"/>
      <w:r w:rsidR="0016037D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 является удачным шагом в этом направлении. Идея </w:t>
      </w:r>
      <w:r w:rsidR="003342D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52CE" w:rsidRPr="00801EF3">
        <w:rPr>
          <w:rFonts w:ascii="Times New Roman" w:hAnsi="Times New Roman" w:cs="Times New Roman"/>
          <w:sz w:val="28"/>
          <w:szCs w:val="28"/>
        </w:rPr>
        <w:t>противоборства гегемонистских проектов</w:t>
      </w:r>
      <w:r w:rsidR="003342D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52CE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в условиях сознательно принимаемых ограничений у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близка тезису Йохана </w:t>
      </w:r>
      <w:proofErr w:type="spellStart"/>
      <w:r w:rsidR="00DD52CE" w:rsidRPr="00801EF3">
        <w:rPr>
          <w:rFonts w:ascii="Times New Roman" w:hAnsi="Times New Roman" w:cs="Times New Roman"/>
          <w:sz w:val="28"/>
          <w:szCs w:val="28"/>
        </w:rPr>
        <w:t>Хейзинги</w:t>
      </w:r>
      <w:proofErr w:type="spellEnd"/>
      <w:r w:rsidR="00DD52CE" w:rsidRPr="00801EF3">
        <w:rPr>
          <w:rFonts w:ascii="Times New Roman" w:hAnsi="Times New Roman" w:cs="Times New Roman"/>
          <w:sz w:val="28"/>
          <w:szCs w:val="28"/>
        </w:rPr>
        <w:t xml:space="preserve"> об игровом характере демократического процесса</w:t>
      </w:r>
      <w:r w:rsidR="00DD52CE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DD52CE" w:rsidRPr="00801EF3">
        <w:rPr>
          <w:rFonts w:ascii="Times New Roman" w:hAnsi="Times New Roman" w:cs="Times New Roman"/>
          <w:sz w:val="28"/>
          <w:szCs w:val="28"/>
        </w:rPr>
        <w:t>.</w:t>
      </w:r>
    </w:p>
    <w:p w:rsidR="00450888" w:rsidRPr="00801EF3" w:rsidRDefault="00C6046C" w:rsidP="002708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Отталкиваясь от идеально-типических характеристик элиты, описанных рассмотренными авторами, </w:t>
      </w:r>
      <w:r w:rsidR="00794D84" w:rsidRPr="00801EF3">
        <w:rPr>
          <w:rFonts w:ascii="Times New Roman" w:hAnsi="Times New Roman" w:cs="Times New Roman"/>
          <w:sz w:val="28"/>
          <w:szCs w:val="28"/>
        </w:rPr>
        <w:t xml:space="preserve">для их конкретизации </w:t>
      </w:r>
      <w:r w:rsidRPr="00801EF3">
        <w:rPr>
          <w:rFonts w:ascii="Times New Roman" w:hAnsi="Times New Roman" w:cs="Times New Roman"/>
          <w:sz w:val="28"/>
          <w:szCs w:val="28"/>
        </w:rPr>
        <w:t>представляется возможным последовательно обратиться к категориям</w:t>
      </w:r>
      <w:r w:rsidR="00794D84" w:rsidRPr="00801EF3">
        <w:rPr>
          <w:rFonts w:ascii="Times New Roman" w:hAnsi="Times New Roman" w:cs="Times New Roman"/>
          <w:sz w:val="28"/>
          <w:szCs w:val="28"/>
        </w:rPr>
        <w:t xml:space="preserve"> социальной дистанции, вторичной социализации, социального капитала и легитимации.</w:t>
      </w:r>
      <w:r w:rsidR="00EC6105" w:rsidRPr="00801EF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6945F5" w:rsidRPr="00801EF3">
        <w:rPr>
          <w:rFonts w:ascii="Times New Roman" w:hAnsi="Times New Roman" w:cs="Times New Roman"/>
          <w:sz w:val="28"/>
          <w:szCs w:val="28"/>
        </w:rPr>
        <w:t>ое</w:t>
      </w:r>
      <w:r w:rsidR="00EC6105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05" w:rsidRPr="00801EF3">
        <w:rPr>
          <w:rFonts w:ascii="Times New Roman" w:hAnsi="Times New Roman" w:cs="Times New Roman"/>
          <w:sz w:val="28"/>
          <w:szCs w:val="28"/>
        </w:rPr>
        <w:t>дистанци</w:t>
      </w:r>
      <w:r w:rsidR="006945F5" w:rsidRPr="00801EF3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964DF7" w:rsidRPr="00801EF3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EC6105" w:rsidRPr="00801EF3">
        <w:rPr>
          <w:rFonts w:ascii="Times New Roman" w:hAnsi="Times New Roman" w:cs="Times New Roman"/>
          <w:sz w:val="28"/>
          <w:szCs w:val="28"/>
        </w:rPr>
        <w:t xml:space="preserve"> многоаспектн</w:t>
      </w:r>
      <w:r w:rsidR="00964DF7" w:rsidRPr="00801EF3">
        <w:rPr>
          <w:rFonts w:ascii="Times New Roman" w:hAnsi="Times New Roman" w:cs="Times New Roman"/>
          <w:sz w:val="28"/>
          <w:szCs w:val="28"/>
        </w:rPr>
        <w:t>ую</w:t>
      </w:r>
      <w:r w:rsidR="00EC6105" w:rsidRPr="00801EF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64DF7" w:rsidRPr="00801EF3">
        <w:rPr>
          <w:rFonts w:ascii="Times New Roman" w:hAnsi="Times New Roman" w:cs="Times New Roman"/>
          <w:sz w:val="28"/>
          <w:szCs w:val="28"/>
        </w:rPr>
        <w:t>у эмоционального и когнитивного отчуждения</w:t>
      </w:r>
      <w:r w:rsidR="006945F5" w:rsidRPr="00801EF3">
        <w:rPr>
          <w:rFonts w:ascii="Times New Roman" w:hAnsi="Times New Roman" w:cs="Times New Roman"/>
          <w:sz w:val="28"/>
          <w:szCs w:val="28"/>
        </w:rPr>
        <w:t xml:space="preserve"> представителей элиты от </w:t>
      </w:r>
      <w:r w:rsidR="00155614" w:rsidRPr="00801EF3">
        <w:rPr>
          <w:rFonts w:ascii="Times New Roman" w:hAnsi="Times New Roman" w:cs="Times New Roman"/>
          <w:sz w:val="28"/>
          <w:szCs w:val="28"/>
        </w:rPr>
        <w:t>рядовых граждан</w:t>
      </w:r>
      <w:r w:rsidR="00964DF7" w:rsidRPr="00801EF3">
        <w:rPr>
          <w:rFonts w:ascii="Times New Roman" w:hAnsi="Times New Roman" w:cs="Times New Roman"/>
          <w:sz w:val="28"/>
          <w:szCs w:val="28"/>
        </w:rPr>
        <w:t>, значимую роль в которой играют институты высшего образования. На этапе вторичной социализации, проходящем в рамках этих институтов, представители элиты начинают сознательно формировать</w:t>
      </w:r>
      <w:r w:rsidR="006945F5" w:rsidRPr="00801EF3">
        <w:rPr>
          <w:rFonts w:ascii="Times New Roman" w:hAnsi="Times New Roman" w:cs="Times New Roman"/>
          <w:sz w:val="28"/>
          <w:szCs w:val="28"/>
        </w:rPr>
        <w:t xml:space="preserve"> свой круг общения, накапливая социальный капитал - форму капитала, производную от стабильных</w:t>
      </w:r>
      <w:r w:rsidR="00155614" w:rsidRPr="00801EF3">
        <w:rPr>
          <w:rFonts w:ascii="Times New Roman" w:hAnsi="Times New Roman" w:cs="Times New Roman"/>
          <w:sz w:val="28"/>
          <w:szCs w:val="28"/>
        </w:rPr>
        <w:t>, неиерархических</w:t>
      </w:r>
      <w:r w:rsidR="006945F5" w:rsidRPr="00801EF3">
        <w:rPr>
          <w:rFonts w:ascii="Times New Roman" w:hAnsi="Times New Roman" w:cs="Times New Roman"/>
          <w:sz w:val="28"/>
          <w:szCs w:val="28"/>
        </w:rPr>
        <w:t xml:space="preserve"> отношений в рамках социальных сетей. В результате усвоенные инструменты социального </w:t>
      </w:r>
      <w:proofErr w:type="spellStart"/>
      <w:r w:rsidR="006945F5"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2949BE" w:rsidRPr="00801EF3">
        <w:rPr>
          <w:rFonts w:ascii="Times New Roman" w:hAnsi="Times New Roman" w:cs="Times New Roman"/>
          <w:sz w:val="28"/>
          <w:szCs w:val="28"/>
        </w:rPr>
        <w:t xml:space="preserve"> и групповая сплочённость становятся не только ценным ресурсом в борьбе за власть, но и способствуют легитимации власти представителей элиты.</w:t>
      </w:r>
    </w:p>
    <w:p w:rsidR="00FC2C63" w:rsidRPr="00801EF3" w:rsidRDefault="00FC2C63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1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F3412B" w:rsidRPr="00FB5DD0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483865589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2. </w:t>
      </w:r>
      <w:r w:rsidR="00CE24C2"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Социальная дистанция</w:t>
      </w:r>
      <w:bookmarkEnd w:id="4"/>
    </w:p>
    <w:p w:rsidR="00CE24C2" w:rsidRPr="00801EF3" w:rsidRDefault="00CE24C2" w:rsidP="00CE2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Первоначальная разработка концепции социальной дистанции связана с именами </w:t>
      </w:r>
      <w:r w:rsidR="00BF622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П.А. Сорокина,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Георга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Роберта Парка, заимствовавшего эту идею у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учёбы в аспирантуре, и Эмори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Богардуса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создал специальный исследовательский инструмент для её измерения</w:t>
      </w:r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56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AA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вследствие того, что работы Сорокина не получили столь прямого и последовательного продолжения, представляется уместным обратиться к </w:t>
      </w:r>
      <w:r w:rsidR="00426FD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рассмотрению других авторов.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 работах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релевантными поставленной задаче характеристиками социального пространства, определяющими существующие социальные дистанции, являются его исключительность и возможность локализации центров социального взаимодействия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801EF3">
        <w:rPr>
          <w:rFonts w:ascii="Times New Roman" w:hAnsi="Times New Roman" w:cs="Times New Roman"/>
          <w:sz w:val="28"/>
          <w:szCs w:val="28"/>
        </w:rPr>
        <w:t>. Исключительность пространства предполагает, что его структурирование в практическом отношении является игрой с нулевой суммой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Pr="00801EF3">
        <w:rPr>
          <w:rFonts w:ascii="Times New Roman" w:hAnsi="Times New Roman" w:cs="Times New Roman"/>
          <w:sz w:val="28"/>
          <w:szCs w:val="28"/>
        </w:rPr>
        <w:t>. Утверждению дистанций также способствует размер города: чем больше количество социальных взаимодействий, в которые вовлечён индивид, тем более обезличенными они являются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801EF3">
        <w:rPr>
          <w:rFonts w:ascii="Times New Roman" w:hAnsi="Times New Roman" w:cs="Times New Roman"/>
          <w:sz w:val="28"/>
          <w:szCs w:val="28"/>
        </w:rPr>
        <w:t xml:space="preserve">. Ключевым достоинством подхода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является его акцент 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интерсубъективном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характере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напрямую вытекающий из его базовых представлений о социальном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Богардус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акцент на пространственном измерении социальной дистанции, однако в его варианте концептуализации также содержится указание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</w:t>
      </w:r>
      <w:proofErr w:type="gram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её  эмоциональную</w:t>
      </w:r>
      <w:proofErr w:type="gram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когнитивную составляющую: социально далёк тот, кому сложно сопереживать, и чей образ мысли малопонятен</w:t>
      </w:r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1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Парк обращает внимание на групповую природу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закономерно указывает на то, что демократия смягчает дистанции, не искореняя их, а также фактически пишет о техниках тела и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неартикулированных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предубеждениях как малозаметных механизмах поддержаний иерархии</w:t>
      </w:r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2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За развитием тезиса об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интерсубъективном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характере социальной дистанции, выстраивание которой имеет принципиально конфликтный характер и требует символической организации пространства, можно обратиться к концепции Пьера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В представлении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социальное пространство образовано относительно автономными полями и отношениями действующих в них групп агентов. </w:t>
      </w:r>
      <w:r w:rsidR="00BB12F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Агенты и группы агентов определяются... по их относительным позициям в этом пространстве... и нельзя реально занимать две противоположные области в пространстве, даже если мысленно это возможно</w:t>
      </w:r>
      <w:r w:rsidR="00BB12F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BB12F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Символически организованное пространство демонстрирует капитал господствующей в нём группы, воплощённый в той или иной форме (среди которых наиболее ценной является экономический капитал), и несёт на себе печать её социального своеобразия. При этом социальное пространство никогда не является в полной мере детерминированным и до конца осмысленным в вербальной форме, а борьба за </w:t>
      </w:r>
      <w:r w:rsidR="00935BB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здравый смысл</w:t>
      </w:r>
      <w:r w:rsidR="00935BB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как господствующую систему категорий его осмысления является одним из базовых социальных процессов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Pr="00801EF3">
        <w:rPr>
          <w:rFonts w:ascii="Times New Roman" w:hAnsi="Times New Roman" w:cs="Times New Roman"/>
          <w:sz w:val="28"/>
          <w:szCs w:val="28"/>
        </w:rPr>
        <w:t>. Частным случаем власти, которую даёт господство в области социальной таксономии, является власть номинации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935BB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Слова, названия конструируют социальную реальность в той же степени, в какой они её выражают, и являются исключи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тельными ставками... в борьбе за навязывание легитимного принципа видения и деления</w:t>
      </w:r>
      <w:r w:rsidR="00935BB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935BB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 случае с полем символического производства противоречие между тезисом об относительной автономии полей и тезисом о преобладании экономического капитала над другими его формами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разрешает в пользу второго тезиса: </w:t>
      </w:r>
      <w:r w:rsidR="00097A8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соотношение объективных сил стремится воспроизвести себя в соотношении символических сил, в видении социального мира</w:t>
      </w:r>
      <w:r w:rsidR="00097A8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097A82" w:rsidRPr="00801EF3">
        <w:rPr>
          <w:rFonts w:ascii="Times New Roman" w:hAnsi="Times New Roman" w:cs="Times New Roman"/>
          <w:sz w:val="28"/>
          <w:szCs w:val="28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Иерархический характер социального пространства маскируется механизмом натурализации </w:t>
      </w:r>
      <w:r w:rsidR="00BC1723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085A9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устойчивого отнесения социальных реальностей к физическому миру</w:t>
      </w:r>
      <w:r w:rsidR="00085A9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Pr="00801EF3">
        <w:rPr>
          <w:rFonts w:ascii="Times New Roman" w:hAnsi="Times New Roman" w:cs="Times New Roman"/>
          <w:sz w:val="28"/>
          <w:szCs w:val="28"/>
        </w:rPr>
        <w:t xml:space="preserve">, представления существующего как естественного и единственно возможного. Принципиальной особенностью способов господства, опирающихся на символически организованное пространство, является их скрытый характер, позволяющий апеллировать не только к преставлениям индивида о социальной иерархии (зачастую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полуосознанным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артикуированным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), но и к техникам его тела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Pr="00801EF3">
        <w:rPr>
          <w:rFonts w:ascii="Times New Roman" w:hAnsi="Times New Roman" w:cs="Times New Roman"/>
          <w:sz w:val="28"/>
          <w:szCs w:val="28"/>
        </w:rPr>
        <w:t xml:space="preserve">. Следовательно, чем более тонкий и тотальный характер имеет символическая система, тем более эффективно она служит цели легитимации власти. 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Натурализацию в представлении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как частный случай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реификации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обретения социальным миром объективного характера. </w:t>
      </w:r>
      <w:r w:rsidR="002A29D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Реифицированный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мир, по определению, мир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дегуманизированный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Он воспринимается человеком как чужая фактичность, как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="00666F07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lang w:val="en-US"/>
        </w:rPr>
        <w:t>alienus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который ему неподконтролен, а не как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="00376D3E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lang w:val="en-US"/>
        </w:rPr>
        <w:t>proprium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его собственной производительной деятельности</w:t>
      </w:r>
      <w:r w:rsidR="002A29D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="002A29D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Таким образом, по мысли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борьба за изменение или поддержание существующих социальных дистанции постоянна, принципиально конфликтна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и представляет собой борьбу как за распределение основных форм капитала, так и за господствующие схемы восприятия социальной реальности.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Компактную концептуализацию дискурсивного аспекта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найти в работах Ролана Барта. По мысли Барта, политический язык, существование которого обусловлено общественным разделением труда, представляет собой набор языковых норм и речевых практик, одновременно функционирующих как в качестве инструмента упрочения власти (к примеру, с помощью сознательного избегания номинации нежелательного явления), так и в качестве относительно автономной дискурсивной системы</w:t>
      </w:r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71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Такие дискурсивные системы, с необходимостью относящиеся к той или иной социальной группе, Барт называет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социолектами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72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Барт выделяет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внутривластные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энкратические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вневластные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акратические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социолекты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опосредованные банальностью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доксы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общепринятых, нередко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неартикулированных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суждений, образующих систему </w:t>
      </w:r>
      <w:r w:rsidR="004B3D1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здравого смысла</w:t>
      </w:r>
      <w:r w:rsidR="004B3D1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Соотношение этих групп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социолектов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описать как диалектическое: с приходом к власти любая контрэлита превращает свой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акратический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дискурс в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энкратический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отношению к которому возникает новый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акратический</w:t>
      </w:r>
      <w:proofErr w:type="spellEnd"/>
      <w:r w:rsidR="00EE373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Являясь зримым подтверждением существования группы,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вселяет в своих носителей чувство уверенности и престижа</w:t>
      </w:r>
      <w:r w:rsidRPr="00801E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73"/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тезис можно интерпретировать следующим образом: чем более влиятельной и закрытой является элитная группа, тем в большей степени присущий её членам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социолект</w:t>
      </w:r>
      <w:proofErr w:type="spellEnd"/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средством легитимации власти.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Энкратический</w:t>
      </w:r>
      <w:proofErr w:type="spellEnd"/>
      <w:r w:rsidR="00A42D15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социолект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у Барта можно представить в качестве дискурсивного выражения частичной идеологии у Мангейма, определяемой как социально обусловленная совокупность идей и представлений, подвергаемых в той или иной степени сознательному искажению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37467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Понятие частичной идеологии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указывает на феномен, занимающий промежуточное положение между простой ложью и теоретически неверно структурированной точкой зрения</w:t>
      </w:r>
      <w:r w:rsidR="0063728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63728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12B" w:rsidRPr="00801EF3" w:rsidRDefault="00F3412B" w:rsidP="00BF417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1EF3">
        <w:rPr>
          <w:sz w:val="28"/>
          <w:szCs w:val="28"/>
        </w:rPr>
        <w:t xml:space="preserve">Взгляд </w:t>
      </w:r>
      <w:proofErr w:type="spellStart"/>
      <w:r w:rsidRPr="00801EF3">
        <w:rPr>
          <w:sz w:val="28"/>
          <w:szCs w:val="28"/>
        </w:rPr>
        <w:t>Магейма</w:t>
      </w:r>
      <w:proofErr w:type="spellEnd"/>
      <w:r w:rsidRPr="00801EF3">
        <w:rPr>
          <w:sz w:val="28"/>
          <w:szCs w:val="28"/>
        </w:rPr>
        <w:t xml:space="preserve"> на социальную дистанцию органично дополняет взгляды рассмотренных авторов</w:t>
      </w:r>
      <w:r w:rsidRPr="00801EF3">
        <w:rPr>
          <w:rStyle w:val="a6"/>
          <w:sz w:val="28"/>
          <w:szCs w:val="28"/>
        </w:rPr>
        <w:footnoteReference w:id="76"/>
      </w:r>
      <w:r w:rsidRPr="00801EF3">
        <w:rPr>
          <w:sz w:val="28"/>
          <w:szCs w:val="28"/>
        </w:rPr>
        <w:t xml:space="preserve">. Мангейм расценивает социальную дистанцию как </w:t>
      </w:r>
      <w:r w:rsidR="007554DA" w:rsidRPr="00801EF3">
        <w:rPr>
          <w:sz w:val="28"/>
          <w:szCs w:val="28"/>
          <w:shd w:val="clear" w:color="auto" w:fill="FFFFFF"/>
        </w:rPr>
        <w:t>«</w:t>
      </w:r>
      <w:r w:rsidRPr="00801EF3">
        <w:rPr>
          <w:sz w:val="28"/>
          <w:szCs w:val="28"/>
        </w:rPr>
        <w:t>функцию элитарного сознания</w:t>
      </w:r>
      <w:r w:rsidR="007554DA" w:rsidRPr="00801EF3">
        <w:rPr>
          <w:sz w:val="28"/>
          <w:szCs w:val="28"/>
          <w:shd w:val="clear" w:color="auto" w:fill="FFFFFF"/>
        </w:rPr>
        <w:t>»</w:t>
      </w:r>
      <w:r w:rsidRPr="00801EF3">
        <w:rPr>
          <w:rStyle w:val="a6"/>
          <w:sz w:val="28"/>
          <w:szCs w:val="28"/>
        </w:rPr>
        <w:footnoteReference w:id="77"/>
      </w:r>
      <w:r w:rsidRPr="00801EF3">
        <w:rPr>
          <w:sz w:val="28"/>
          <w:szCs w:val="28"/>
        </w:rPr>
        <w:t xml:space="preserve">, проявляющуюся как в пространственном </w:t>
      </w:r>
      <w:proofErr w:type="spellStart"/>
      <w:r w:rsidRPr="00801EF3">
        <w:rPr>
          <w:sz w:val="28"/>
          <w:szCs w:val="28"/>
        </w:rPr>
        <w:t>дистанцировании</w:t>
      </w:r>
      <w:proofErr w:type="spellEnd"/>
      <w:r w:rsidRPr="00801EF3">
        <w:rPr>
          <w:sz w:val="28"/>
          <w:szCs w:val="28"/>
        </w:rPr>
        <w:t xml:space="preserve">, так и в </w:t>
      </w:r>
      <w:r w:rsidR="007554DA" w:rsidRPr="00801EF3">
        <w:rPr>
          <w:sz w:val="28"/>
          <w:szCs w:val="28"/>
          <w:shd w:val="clear" w:color="auto" w:fill="FFFFFF"/>
        </w:rPr>
        <w:t>«</w:t>
      </w:r>
      <w:r w:rsidRPr="00801EF3">
        <w:rPr>
          <w:sz w:val="28"/>
          <w:szCs w:val="28"/>
        </w:rPr>
        <w:t>охлаждении эмоциональных связей</w:t>
      </w:r>
      <w:r w:rsidR="007554DA" w:rsidRPr="00801EF3">
        <w:rPr>
          <w:sz w:val="28"/>
          <w:szCs w:val="28"/>
          <w:shd w:val="clear" w:color="auto" w:fill="FFFFFF"/>
        </w:rPr>
        <w:t>»</w:t>
      </w:r>
      <w:r w:rsidRPr="00801EF3">
        <w:rPr>
          <w:rStyle w:val="a6"/>
          <w:sz w:val="28"/>
          <w:szCs w:val="28"/>
        </w:rPr>
        <w:footnoteReference w:id="78"/>
      </w:r>
      <w:r w:rsidRPr="00801EF3">
        <w:rPr>
          <w:sz w:val="28"/>
          <w:szCs w:val="28"/>
        </w:rPr>
        <w:t>, используемой лексике и степени формализации поведения</w:t>
      </w:r>
      <w:r w:rsidRPr="00801EF3">
        <w:rPr>
          <w:rStyle w:val="a6"/>
          <w:sz w:val="28"/>
          <w:szCs w:val="28"/>
        </w:rPr>
        <w:footnoteReference w:id="79"/>
      </w:r>
      <w:r w:rsidRPr="00801EF3">
        <w:rPr>
          <w:sz w:val="28"/>
          <w:szCs w:val="28"/>
        </w:rPr>
        <w:t xml:space="preserve">. </w:t>
      </w:r>
      <w:r w:rsidRPr="00801EF3">
        <w:rPr>
          <w:color w:val="000000"/>
          <w:sz w:val="28"/>
          <w:szCs w:val="28"/>
        </w:rPr>
        <w:t>Кроме того, дистанция может существовать не только между социальными группами, но и между личностью и неодушевлённым объектом</w:t>
      </w:r>
      <w:r w:rsidRPr="00801EF3">
        <w:rPr>
          <w:rStyle w:val="a6"/>
          <w:color w:val="000000"/>
          <w:sz w:val="28"/>
          <w:szCs w:val="28"/>
        </w:rPr>
        <w:footnoteReference w:id="80"/>
      </w:r>
      <w:r w:rsidRPr="00801EF3">
        <w:rPr>
          <w:color w:val="000000"/>
          <w:sz w:val="28"/>
          <w:szCs w:val="28"/>
        </w:rPr>
        <w:t>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В условиях демократии социальная дистанция между массами и новыми элитами существенно сокращается, но не исчезает целиком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 w:rsidRPr="00801EF3">
        <w:rPr>
          <w:rFonts w:ascii="Times New Roman" w:hAnsi="Times New Roman" w:cs="Times New Roman"/>
          <w:sz w:val="28"/>
          <w:szCs w:val="28"/>
        </w:rPr>
        <w:t xml:space="preserve">. При этом восприятие представителей элитных групп как 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простых смертных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01EF3">
        <w:rPr>
          <w:rFonts w:ascii="Times New Roman" w:hAnsi="Times New Roman" w:cs="Times New Roman"/>
          <w:sz w:val="28"/>
          <w:szCs w:val="28"/>
        </w:rPr>
        <w:t xml:space="preserve">может сказаться на легитимности их власти: 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часто указывают на то, что демократические парламентские режимы не могут внушать уважение, поскольку общественность постоянно в курсе недостойных мелочных свар между партиями, в значительной степени определяющих характер парламентского процесса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 w:rsidRPr="00801EF3">
        <w:rPr>
          <w:rFonts w:ascii="Times New Roman" w:hAnsi="Times New Roman" w:cs="Times New Roman"/>
          <w:sz w:val="28"/>
          <w:szCs w:val="28"/>
        </w:rPr>
        <w:t xml:space="preserve">. В зависимости от степени демократичности общества социальное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может принимать разные формы, от наделения конкретных групп и личностей сверхъестественными качествами до 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персонификации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гипостазирования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абстрактных сущностей</w:t>
      </w:r>
      <w:r w:rsidR="000674B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 w:rsidRPr="00801EF3">
        <w:rPr>
          <w:rFonts w:ascii="Times New Roman" w:hAnsi="Times New Roman" w:cs="Times New Roman"/>
          <w:sz w:val="28"/>
          <w:szCs w:val="28"/>
        </w:rPr>
        <w:t xml:space="preserve">. Эти формы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разумеется, не обязательно 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вступают  противоречие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и могут дополнять друг друга.</w:t>
      </w:r>
    </w:p>
    <w:p w:rsidR="00F3412B" w:rsidRPr="00801EF3" w:rsidRDefault="00F3412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Резюмируя, приставляется необходимым отметить, что несмотря на отсутствие однозначного понимания социальной дистанции, большая часть тео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ретиков трактует её, отталкиваясь от интуитивно предполагаемой пространственной интерпретации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Pr="00801EF3">
        <w:rPr>
          <w:rFonts w:ascii="Times New Roman" w:hAnsi="Times New Roman" w:cs="Times New Roman"/>
          <w:sz w:val="28"/>
          <w:szCs w:val="28"/>
        </w:rPr>
        <w:t>, также указывая на её дискурсивную составляющую.</w:t>
      </w:r>
    </w:p>
    <w:p w:rsidR="00F3412B" w:rsidRPr="00801EF3" w:rsidRDefault="00F3412B" w:rsidP="00C66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Социальная дистанция имеет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интерсубъективный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характер, предполагающий ту или иную степень эмоциональной и когнитивной близости представителей разных социальных групп. Эта дистанция проявляется не только как разница стилей жизни и ресурсного потенциала, используемого для их поддержания, но и в виде языковых различий между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внутривластными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вневластными</w:t>
      </w:r>
      <w:proofErr w:type="spellEnd"/>
      <w:r w:rsidR="00E16335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социолектами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Социолекты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опосредуются господствующей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доксой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C66519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C6651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здравым смыслом</w:t>
      </w:r>
      <w:r w:rsidR="00C6651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, включающим в себя систему скрытых,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неартикулированных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категорий осмысления политического. За господство в сфере этих категорий ведётся постоянная дискурсивная борьба. Даже разные языки описания городского пространства могут быть выражением интересов конкурирующих социальных групп и предполагать разные формы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F3412B" w:rsidRPr="00801EF3" w:rsidRDefault="00F3412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Пространственный аспект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заключается в господстве над локализованными центрами социального взаимодействия. Этими центрами могут быть как эксклюзивные кварталы, образовательные и культурные центры (в отношении которых действует </w:t>
      </w:r>
      <w:r w:rsidR="00360E3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эффект клуба</w:t>
      </w:r>
      <w:r w:rsidR="00360E3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Pr="00801EF3">
        <w:rPr>
          <w:rFonts w:ascii="Times New Roman" w:hAnsi="Times New Roman" w:cs="Times New Roman"/>
          <w:sz w:val="28"/>
          <w:szCs w:val="28"/>
        </w:rPr>
        <w:t xml:space="preserve">), так и пространство </w:t>
      </w:r>
      <w:r w:rsidR="0098086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абсолютных событий</w:t>
      </w:r>
      <w:r w:rsidR="0098086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>, связанных с воплощениями коллективной идентичности и институтами, имеющими легитимную власть над жизнью и публичным статусом граждан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Pr="00801EF3">
        <w:rPr>
          <w:rFonts w:ascii="Times New Roman" w:hAnsi="Times New Roman" w:cs="Times New Roman"/>
          <w:sz w:val="28"/>
          <w:szCs w:val="28"/>
        </w:rPr>
        <w:t xml:space="preserve">. Демонстрация диплома престижного университета, переименование улиц и мостов, установка памятников определённым историческим деятелям, присутствие в архитектурных комплексах, исторически ассоциирующихся с властью </w:t>
      </w:r>
      <w:r w:rsidR="00B25403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каждый из таких инструментов легитимации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одновременно и укрепляет власть, и ограничивает сферу ролевого поведения её носителей.</w:t>
      </w:r>
    </w:p>
    <w:p w:rsidR="00F3412B" w:rsidRPr="00801EF3" w:rsidRDefault="00F3412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Тотальность сформированных социальных дистанций может существенно ограничивать поведение представителей элиты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Pr="00801EF3">
        <w:rPr>
          <w:rFonts w:ascii="Times New Roman" w:hAnsi="Times New Roman" w:cs="Times New Roman"/>
          <w:sz w:val="28"/>
          <w:szCs w:val="28"/>
        </w:rPr>
        <w:t xml:space="preserve">. Однако в отдельных ситуациях, когда контекст, в котором находятся представители элиты, вступает в диссонанс с их привычным стилем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они могут сознательно пойти на сокращение социальной дистанции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Pr="00801EF3">
        <w:rPr>
          <w:rFonts w:ascii="Times New Roman" w:hAnsi="Times New Roman" w:cs="Times New Roman"/>
          <w:sz w:val="28"/>
          <w:szCs w:val="28"/>
        </w:rPr>
        <w:t xml:space="preserve">. Возможно, самый простой способ такого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дедистанцирования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- изменение речевого взаимодействия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F3412B" w:rsidRPr="00801EF3" w:rsidRDefault="00F3412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социальное тесно связано с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телесным. </w:t>
      </w:r>
      <w:r w:rsidR="009F3C1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Тело нагружается социальными значениями, а социальность натурализуется</w:t>
      </w:r>
      <w:r w:rsidR="009F3C1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 w:rsidRPr="00801EF3">
        <w:rPr>
          <w:rFonts w:ascii="Times New Roman" w:hAnsi="Times New Roman" w:cs="Times New Roman"/>
          <w:sz w:val="28"/>
          <w:szCs w:val="28"/>
        </w:rPr>
        <w:t>, и с увеличением этих значений растёт и внимание к техникам тела человека, облечённого властью, который должен не только демонстрировать необходимую уверенность и привлекательность на публике, но и производить впечатление здорового, физически крепкого человека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>
      <w:pPr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br w:type="page"/>
      </w:r>
    </w:p>
    <w:p w:rsidR="00C9251A" w:rsidRPr="00FB5DD0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83865590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3. </w:t>
      </w:r>
      <w:r w:rsidR="0090068F" w:rsidRPr="00FB5DD0">
        <w:rPr>
          <w:rFonts w:ascii="Times New Roman" w:hAnsi="Times New Roman" w:cs="Times New Roman"/>
          <w:b/>
          <w:color w:val="auto"/>
          <w:sz w:val="28"/>
          <w:szCs w:val="28"/>
        </w:rPr>
        <w:t>Вторичная социализация элит</w:t>
      </w:r>
      <w:bookmarkEnd w:id="5"/>
    </w:p>
    <w:p w:rsidR="00CE24C2" w:rsidRPr="00801EF3" w:rsidRDefault="00CE24C2" w:rsidP="00CE24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Индикатором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элиты как социальной группы является её способность к социальному воспроизводству, реализуемая в рамках институтов первичной и вторичной социализации. Ключевым институтом первичной социализации является элитная семья, рассматриваемая как 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социальная группа, основанная на кровнородственных отношениях, в которой один или несколько </w:t>
      </w:r>
      <w:proofErr w:type="gramStart"/>
      <w:r w:rsidRPr="00801EF3">
        <w:rPr>
          <w:rFonts w:ascii="Times New Roman" w:eastAsia="TimesNewRomanPSMT" w:hAnsi="Times New Roman" w:cs="Times New Roman"/>
          <w:sz w:val="28"/>
          <w:szCs w:val="28"/>
        </w:rPr>
        <w:t>членов</w:t>
      </w:r>
      <w:proofErr w:type="gramEnd"/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 а) занимают элитную (высшую) позицию в той или иной институции, б) принимают участие в процессе принятия решений на определенном уровне, в) обладают достаточной репутацией для включения их в элиту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801EF3">
        <w:rPr>
          <w:rStyle w:val="a6"/>
          <w:rFonts w:ascii="Times New Roman" w:eastAsia="TimesNewRomanPSMT" w:hAnsi="Times New Roman" w:cs="Times New Roman"/>
          <w:sz w:val="28"/>
          <w:szCs w:val="28"/>
        </w:rPr>
        <w:footnoteReference w:id="93"/>
      </w:r>
      <w:r w:rsidRPr="00801EF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Важную роль в процессе воспроизводства элиты на следующих этапах играют высшие учебные заведения. </w:t>
      </w:r>
      <w:r w:rsidRPr="00801EF3">
        <w:rPr>
          <w:rFonts w:ascii="Times New Roman" w:hAnsi="Times New Roman" w:cs="Times New Roman"/>
          <w:sz w:val="28"/>
          <w:szCs w:val="28"/>
        </w:rPr>
        <w:t xml:space="preserve">Социальная эксклюзивность элитного высшего образования позволяет представителям господствующей группы сохранять свои статусные позиции, поддерживать высокий уровень интеграции и легитимировать свою власть (в первую очередь, в случаях признанности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меритократического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характера отбора в лучшие учебные заведения)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 w:rsidRPr="00801EF3">
        <w:rPr>
          <w:rFonts w:ascii="Times New Roman" w:hAnsi="Times New Roman" w:cs="Times New Roman"/>
          <w:sz w:val="28"/>
          <w:szCs w:val="28"/>
        </w:rPr>
        <w:t xml:space="preserve">. Благодаря конверсии и реконверсии различных форм капитала в рамках институтов высшего образования представители элиты могут совмещать 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институциональные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культурные</w:t>
      </w:r>
      <w:r w:rsidRPr="00801EF3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основания своего господства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Высшее учебное заведение является пространством реализации целого ряда практик, от вполне очевидных образовательных, экономических и символических (выпускник, обладающий большим экономическим капиталом, может конвертировать его в престиж и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vice</w:t>
      </w:r>
      <w:r w:rsidR="00B80524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versa</w:t>
      </w:r>
      <w:r w:rsidRPr="00801EF3">
        <w:rPr>
          <w:rFonts w:ascii="Times New Roman" w:hAnsi="Times New Roman" w:cs="Times New Roman"/>
          <w:sz w:val="28"/>
          <w:szCs w:val="28"/>
        </w:rPr>
        <w:t xml:space="preserve">) до матримониальных. </w:t>
      </w:r>
      <w:r w:rsidR="00A84C0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Супружеская связь оказывается одним из наиболее надёжных механизмов, имеющихся в распоряжении большинства обществ (в том числе и в современных), способных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гарантировать воспроизводство социального и символического капитала, полностью сохраняя капитал экономически</w:t>
      </w:r>
      <w:r w:rsidR="00B27657" w:rsidRPr="00801EF3">
        <w:rPr>
          <w:rFonts w:ascii="Times New Roman" w:hAnsi="Times New Roman" w:cs="Times New Roman"/>
          <w:sz w:val="28"/>
          <w:szCs w:val="28"/>
        </w:rPr>
        <w:t>й</w:t>
      </w:r>
      <w:r w:rsidR="00B2765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="00B27657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любая программа высшего образования так или иначе включает в себя элемент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индоктринации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способствующий формированию </w:t>
      </w:r>
      <w:r w:rsidR="00B245D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частичной идеологии</w:t>
      </w:r>
      <w:r w:rsidR="00B245D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 w:rsidRPr="00801EF3">
        <w:rPr>
          <w:rFonts w:ascii="Times New Roman" w:hAnsi="Times New Roman" w:cs="Times New Roman"/>
          <w:sz w:val="28"/>
          <w:szCs w:val="28"/>
        </w:rPr>
        <w:t xml:space="preserve">. Сознательное культивирование специфического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esprit</w:t>
      </w:r>
      <w:proofErr w:type="spellEnd"/>
      <w:r w:rsidR="00CC22D1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C22D1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corps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подчёркивание социальной гомогенности (или отказ от них) напрямую сказываются на степени интеграции национальной элиты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9251A" w:rsidRPr="00801EF3" w:rsidRDefault="00C9251A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4C2" w:rsidRPr="00801EF3" w:rsidRDefault="00CE24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078DE" w:rsidRPr="00FB5DD0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3865591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4. </w:t>
      </w:r>
      <w:r w:rsidR="001078DE" w:rsidRPr="00FB5DD0">
        <w:rPr>
          <w:rFonts w:ascii="Times New Roman" w:hAnsi="Times New Roman" w:cs="Times New Roman"/>
          <w:b/>
          <w:color w:val="auto"/>
          <w:sz w:val="28"/>
          <w:szCs w:val="28"/>
        </w:rPr>
        <w:t>Социальный капитал</w:t>
      </w:r>
      <w:bookmarkEnd w:id="6"/>
    </w:p>
    <w:p w:rsidR="00CE24C2" w:rsidRPr="00801EF3" w:rsidRDefault="00CE24C2" w:rsidP="00CE24C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8DE" w:rsidRPr="00801EF3" w:rsidRDefault="00326430" w:rsidP="003264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>Для этапа вторичной социализации представителей элиты характерно сознательное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AD145A" w:rsidRPr="00801E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своего круга общения для достижения политиче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ской власти, что 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можно рассматривать и в качестве проявления прагматизма отдельных индивидов, и в качест</w:t>
      </w:r>
      <w:r w:rsidR="008C7898" w:rsidRPr="00801EF3">
        <w:rPr>
          <w:rFonts w:ascii="Times New Roman" w:hAnsi="Times New Roman" w:cs="Times New Roman"/>
          <w:color w:val="000000"/>
          <w:sz w:val="28"/>
          <w:szCs w:val="28"/>
        </w:rPr>
        <w:t>ве общей проблемы любых элит.</w:t>
      </w:r>
    </w:p>
    <w:p w:rsidR="001078DE" w:rsidRPr="00801EF3" w:rsidRDefault="008C7898" w:rsidP="00AD145A">
      <w:pPr>
        <w:tabs>
          <w:tab w:val="left" w:pos="269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об этом пишет Талейран. </w:t>
      </w:r>
      <w:r w:rsidR="00517EB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По выходе из Сорбонны... я стремился установить связи с людьми, замечательными по своей прошлой жизни, по своим трудам, честолюбию или будущности, которую предвещали им их рождение, связи и таланты. Вращаясь по собственному побуждению в обширном кругу, в котором по-разному блистало столько выдающихся людей, я испытывал тщеславное удовлетворение от сознания, что обязан всем лишь самому себе</w:t>
      </w:r>
      <w:r w:rsidR="00517EB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99"/>
      </w:r>
      <w:r w:rsidR="00517EB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78DE" w:rsidRPr="00801EF3" w:rsidRDefault="00492DCD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В советское время об этом же пишет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Восленский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8A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В то же время, притворяясь перед всеми этаким "свойским парнем", [Иванов] будет расчетливо подбирать круг своих приятелей, в который входили бы только "перспективные" и полезные люди - в идеальном случае вся "обойма". Потому что Иванов знает: чтобы сделать партийную карьеру, надо быть не одиночкой, а членом клики, где все поддержат друг друга, и суметь стать ее вожаком, ибо именно ему достается наивысший завоеванный кликою пост</w:t>
      </w:r>
      <w:r w:rsidR="008648A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00"/>
      </w:r>
      <w:r w:rsidR="008648A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Для описания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внутриэлитной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представляется уместным обратиться к концепции социального капитала </w:t>
      </w:r>
      <w:r w:rsidR="0034329B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компактной, поддающейся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операционализации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лишённой явных ценностных коннотаций.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Среди представителей научного сообщества нет единогласия в отношении первого появления термина </w:t>
      </w:r>
      <w:r w:rsidR="00A064C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социальный капитал</w:t>
      </w:r>
      <w:r w:rsidR="00A064C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Так, Джеймс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Коулман</w:t>
      </w:r>
      <w:proofErr w:type="spellEnd"/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отталкивался от понимания социального капитала как</w:t>
      </w:r>
      <w:r w:rsidR="007339CC"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совокупности ресурсов,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присущих отношениям в семье и в организации в широком смысле этого термина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», предложенного экономистом </w:t>
      </w:r>
      <w:proofErr w:type="spellStart"/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Гленном</w:t>
      </w:r>
      <w:proofErr w:type="spellEnd"/>
      <w:r w:rsidR="00772906"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Картменом</w:t>
      </w:r>
      <w:proofErr w:type="spellEnd"/>
      <w:r w:rsidR="00772906"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Лоури</w:t>
      </w:r>
      <w:proofErr w:type="spellEnd"/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 1997 году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1"/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в примечаниях к работе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Доверие: социальные добродетели и путь к процветанию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ссылаясь на слова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Патнэма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пишет о том, что впервые термин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социальный капитал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был употреблен Джейн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Джейкобс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Смерть и жизнь великих американских городов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1961 года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2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Другие учёные также указывают на работы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Джейкобс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упоминают о вкладе Лайды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ДжадсонаХанифана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давшего аналогичное определение ещё в 1916 г. и занимавшегося схожей проблематикой </w:t>
      </w:r>
      <w:r w:rsidR="00772906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социальными проблемами местных сообществ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3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представление </w:t>
      </w:r>
      <w:proofErr w:type="gram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о социальным капитале</w:t>
      </w:r>
      <w:proofErr w:type="gramEnd"/>
      <w:r w:rsidR="0034329B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avant</w:t>
      </w:r>
      <w:proofErr w:type="spellEnd"/>
      <w:r w:rsidR="0034329B"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la</w:t>
      </w:r>
      <w:proofErr w:type="spellEnd"/>
      <w:r w:rsidR="0034329B"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lettre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присутствует и во многих предшествующих работах начального этапа развития политической науки и социологии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04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К примеру,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 ссылается на Алексиса де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Токвиля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оперировавшего понятием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искусство ассоциации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американской самоорганизации на уровне местного самоуправления, 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комментируя Дюркгейма, пишет о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вторичных группах и посреднических ассоциациях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призванных играть роль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 формирования </w:t>
      </w:r>
      <w:proofErr w:type="gram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тех...</w:t>
      </w:r>
      <w:proofErr w:type="gram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сильных оценок, которые Дюркгейм считал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конституитивным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современной [органической] солидарности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05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Возможно, саму идею аномии у Дюркгейма, всё творчество которого пронизано идеей гармоничного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баланса социальных структур и агентов, можно рассматривать как отрицательную формулировку этой идеи</w:t>
      </w:r>
      <w:r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06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употребления термина имеет, очевидно, ещё и семантический аспект. В отечественной литературе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термин "социальный капитал" нередко оказывается в тени более известной концепции "человеческого капитала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"»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7"/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этим термином используются понятия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политического капитала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административного капитала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лидерского капитала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интуитивно понятный смысл которых (как и в случае с употреблением термина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элита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) может вводить в заблуждение и приводить к теоретическим противоречиям в силу спорности наличия одного или нескольких эксплицируемых признаков основания классификации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8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Эту проблему ясно понимал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в ответ на критику вводя дополнительные понятия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связывающего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капитала (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bonding</w:t>
      </w:r>
      <w:r w:rsidR="0001585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</w:t>
      </w:r>
      <w:r w:rsidR="0001585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capital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наводящего мосты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bridging</w:t>
      </w:r>
      <w:r w:rsidR="0001585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</w:t>
      </w:r>
      <w:r w:rsidR="0001585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color w:val="000000"/>
          <w:sz w:val="28"/>
          <w:szCs w:val="28"/>
          <w:lang w:val="en-US"/>
        </w:rPr>
        <w:t>capital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09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Ситуацию с эмпирическими исследованиями социального капитала можно охарактеризовать как двоякую. С одной стороны,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методология и методика исследований социального капитала до сих пор является предметом серьезных дискуссий и разногласий среди ученых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  <w:r w:rsidRPr="00801EF3">
        <w:rPr>
          <w:rFonts w:ascii="Times New Roman" w:hAnsi="Times New Roman" w:cs="Times New Roman"/>
          <w:sz w:val="28"/>
          <w:szCs w:val="28"/>
        </w:rPr>
        <w:t>, многие из которых опираются на анализ вторичных данных, а отечественные исследования сравнительно немногочисленны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  <w:r w:rsidRPr="00801EF3">
        <w:rPr>
          <w:rFonts w:ascii="Times New Roman" w:hAnsi="Times New Roman" w:cs="Times New Roman"/>
          <w:sz w:val="28"/>
          <w:szCs w:val="28"/>
        </w:rPr>
        <w:t xml:space="preserve">. С другой стороны, если рассматривать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общественный капитал как материализованное доверие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Pr="00801EF3">
        <w:rPr>
          <w:rFonts w:ascii="Times New Roman" w:hAnsi="Times New Roman" w:cs="Times New Roman"/>
          <w:sz w:val="28"/>
          <w:szCs w:val="28"/>
        </w:rPr>
        <w:t xml:space="preserve">, то становится возможным использование качественных методов анализа (в том числе метода включённого наблюдения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спонтанной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широкая применимость сетевой методологии может компенсировать ограниченность применения количественных методов анализа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 w:rsidRPr="00801EF3">
        <w:rPr>
          <w:rFonts w:ascii="Times New Roman" w:hAnsi="Times New Roman" w:cs="Times New Roman"/>
          <w:sz w:val="28"/>
          <w:szCs w:val="28"/>
        </w:rPr>
        <w:t xml:space="preserve">. В качестве важного индикатора можно рассматривать деятельность НКО, выступающих как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аккумулятор социального капитала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>Активное исследование проблемы социального капитала началось в 80-х годах прошлого века и изначально носило междисциплинарный характер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5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В дискуссиях о социальном капитале особенно разработанными и влиятельными являются концепции Роберта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Патнэма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Фрэнсиса</w:t>
      </w:r>
      <w:proofErr w:type="spellEnd"/>
      <w:r w:rsidR="00047A29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Фукуямы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Адама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чего представляется уместным обратиться к ним </w:t>
      </w:r>
      <w:proofErr w:type="gram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для формулировки</w:t>
      </w:r>
      <w:proofErr w:type="gram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релевантного поставленной задаче определения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6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="00EF144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Доверие: социальные добродетели и путь к процветанию</w:t>
      </w:r>
      <w:r w:rsidR="00EF144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1996 года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Фрэнсис</w:t>
      </w:r>
      <w:proofErr w:type="spellEnd"/>
      <w:r w:rsidR="009E0390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социальный капитал как </w:t>
      </w:r>
      <w:r w:rsidR="00235D7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определённый потенциал общества или его части, возникающий как результат наличия доверия между его членами</w:t>
      </w:r>
      <w:r w:rsidR="00235D7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7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выступающий для участников социального взаимодействия не столько как результат рационального выбора, сколько как самоцель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8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Характеризуя социальный капитал,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 подчёркивает его этический характер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9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перечисляет социальные добродетели, на которых он основан: </w:t>
      </w:r>
      <w:r w:rsidR="00191EA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честность, ответственность, способность к сотрудничеству, чувство долга перед окружающими"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0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, а также "надёжность, взаимная поддержка</w:t>
      </w:r>
      <w:r w:rsidR="00191EA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1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Непосредственные проявления этого стихийного чувства гражданственности (или его отсутствия) можно увидеть </w:t>
      </w:r>
      <w:r w:rsidR="00F43B4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 таких вещах, как пренебрежение к состоянию общедоступных пространств, нежелание участвовать в благотворительных акциях, соблюдать чистоту в публичных местах, брать на себя добровольные обязанности</w:t>
      </w:r>
      <w:r w:rsidR="00F43B4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2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 Другими индикаторами может служить уровень преступности и количество гражданских исков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3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капитал представляет собой </w:t>
      </w:r>
      <w:r w:rsidR="00F43B46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доверие, </w:t>
      </w:r>
      <w:r w:rsidR="00F43B4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возникающее у членов сообщества ожидание того, что другие его члены будут вести себя более или менее предсказуемо, честно и с вниманием к нуждам окружающих, в согласии с некоторыми общими нормами</w:t>
      </w:r>
      <w:r w:rsidR="00F43B4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4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4C7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Как правило, доверие возникает в том случае, если сообщество разделяет определённый набор моральных ценностей и его члены вследствие этого могут полагаться на предсказуемое поведение друг друга</w:t>
      </w:r>
      <w:r w:rsidR="00654C7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5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 Степень солидарности и взаимного доверия среди членов сообщества прямо пропорциональны степени строгости барьеров входа и требовательности внутренних этических норм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6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После включения индивида в пределы той или иной социальной общности степень оказываемого ему доверия даёт ему право игнорировать некоторые формальности, обязательные для посторонних: </w:t>
      </w:r>
      <w:r w:rsidR="00CA273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между правилами и доверием существует обычно обратная зависимость: чем больше людям нужны правила, которые регулируют их действия, тем меньше они доверяют друг другу, и наоборот</w:t>
      </w:r>
      <w:r w:rsidR="00CA273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7"/>
      </w:r>
      <w:r w:rsidR="00CA273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Меньшим по объёму понятием является понятие спонтанной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социализи</w:t>
      </w:r>
      <w:r w:rsidR="00CA4111" w:rsidRPr="00801EF3">
        <w:rPr>
          <w:rFonts w:ascii="Times New Roman" w:hAnsi="Times New Roman" w:cs="Times New Roman"/>
          <w:color w:val="000000"/>
          <w:sz w:val="28"/>
          <w:szCs w:val="28"/>
        </w:rPr>
        <w:t>рованности</w:t>
      </w:r>
      <w:proofErr w:type="spellEnd"/>
      <w:r w:rsidR="00CA4111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E6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D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способности создавать новые объединения и новые рамки взаи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модействия</w:t>
      </w:r>
      <w:r w:rsidR="009D17D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8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7B5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три главных пути проявления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: первый основан на семье и родстве, второй - на добровольных ассоциациях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внеродственного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типа (школах, клубах, профессиональных организациях), третьим путём является государство</w:t>
      </w:r>
      <w:r w:rsidR="00817B5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9"/>
      </w:r>
      <w:r w:rsidR="00817B5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Вводимый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Фукуямой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термин призван описать именно добровольные ассоциации, отличающиеся как от сообществ, основанных на родственных связях, так и от </w:t>
      </w:r>
      <w:r w:rsidR="009A488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создаваемых целенаправленно государственными усилиями</w:t>
      </w:r>
      <w:r w:rsidR="009A488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0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Уровень спонтанной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обратно пропорционален уровню достатка </w:t>
      </w:r>
      <w:r w:rsidR="00C75822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88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что и не удивительно, если учесть существование причинной зависимости между неспособностью к объединению и бедностью</w:t>
      </w:r>
      <w:r w:rsidR="009A488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31"/>
      </w:r>
      <w:r w:rsidR="009A488C"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Доверие, являясь </w:t>
      </w:r>
      <w:r w:rsidR="00AC46D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универсальной культурной характеристикой</w:t>
      </w:r>
      <w:r w:rsidR="00AC46D9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32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в разных странах имеет разную историю, в США вырастая из протестантских сект, в Германий </w:t>
      </w:r>
      <w:r w:rsidR="0008208C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из гильдий, а в Японии </w:t>
      </w:r>
      <w:r w:rsidR="0008208C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из верности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даймё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уверен не только в том, что 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все счастливые семьи похожи друг на друга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но и в сходстве логики формирования ситуации недостатка социального капитала в Китае, странах католической культуры (Франции, Испании, Италии, странах Латинской Америки) и странах постсоветского пространства. Для каждой из них в прошлом или настоящем характерен период 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доминирования централизованного и плохо предсказуемого в своих решениях государства, которое... целенаправленно уничтожало промежуточные институты и добивалось максимально возможного контроля над общественной жизнью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33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Общая характеристика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фамилистических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обществ - период сильной политической централизации, 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во время которого император, монарх или государство, наделённые абсолютной властью, предпринимали все возможные шаги для уничтожения соперников в борьбе за власть</w:t>
      </w:r>
      <w:r w:rsidR="00942E84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4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 очень спорный тезис: в СССР разрушение институтов гражданского общества (</w:t>
      </w:r>
      <w:r w:rsidR="009F420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мелких предприятий, союзов, церквей, газет, добровольных организаций</w:t>
      </w:r>
      <w:r w:rsidR="009F420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) привело к тому, что </w:t>
      </w:r>
      <w:r w:rsidR="009F420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когда это в высшей степени искусственное образование потерпело крах, не нашлось никакой альтернативной формы общественного устройства, которая могла бы его заменить, помимо семьи, этнической группы или преступных сообществ</w:t>
      </w:r>
      <w:r w:rsidR="009F420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35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По мысли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Фукуямы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489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коммунизм сформировал множество привычек - избыточную зависимость от государства... неспособность к компромиссу, неподготовленность к добровольному сотрудничеству</w:t>
      </w:r>
      <w:r w:rsidR="0049489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6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отрицательно сказывающихся на экономических перспективах стран постсоветского пространства (усматривая связь деградации социального капитала и роста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welfare</w:t>
      </w:r>
      <w:proofErr w:type="spellEnd"/>
      <w:r w:rsidR="008D17C0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state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на примере США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7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). Когнитивный характер таких патерналистских ориентаций позволяет, пользуясь категориальным аппаратом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Алмонда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 Вербы, охарактеризовать по крайней мере часть стран с недостатком социального капитала как страны с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подданническо-участнической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культурой. Для них характерен произошедший в прошлом частичный распад и ассимиляция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парохиальных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институтов органами государственной власти, что привело к недостатку политической инфраструктуры, связывающей индивида и семью с институтами правящей власти (в случае с Пруссией, Францией и Италией)</w:t>
      </w:r>
      <w:r w:rsidRPr="00801EF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38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В ситуации острой нехватки социального капитала индивид обращается к семье </w:t>
      </w:r>
      <w:r w:rsidR="00371FE5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базовой, наиболее очевидной и естественной формой человеческого единства, представляющей собой первый путь проявления спонтанной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39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1FE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В раздробленных обществах с относительно неразвитыми социальными организациями среднего звена</w:t>
      </w:r>
      <w:r w:rsidR="00371FE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40"/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суррогатом такого кровного родства может служить клятва на крови, объединяющая представителей пре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ступных сообществ (и в качестве примеров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вновь приводит Италию, Китай и посткоммунистическую Россию).</w:t>
      </w:r>
    </w:p>
    <w:p w:rsidR="001078DE" w:rsidRPr="00801EF3" w:rsidRDefault="00E064E9" w:rsidP="00BF417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Социальный капитал оказывает существенное воздействие на жизнеспособность и масштаб экономических организаций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41"/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поскольку уровень их внутреннего доверия определяет масштаб операционных (в первую очередь, </w:t>
      </w:r>
      <w:proofErr w:type="spellStart"/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трансакционных</w:t>
      </w:r>
      <w:proofErr w:type="spellEnd"/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) издержек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42"/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. В ситуации недостатка социального капитала в роли катализатора экономического развития может выступать государство или иностранные инвестиции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43"/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недостаточно продуманные действия государства, создающего для </w:t>
      </w:r>
      <w:proofErr w:type="gramStart"/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функционирования  ассоциаций</w:t>
      </w:r>
      <w:proofErr w:type="gramEnd"/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неблагоприятные политико-правовые условия, могут стать новой причиной слабости частного сектора и усилить порочный круг</w:t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44"/>
      </w:r>
      <w:r w:rsidR="001078DE" w:rsidRPr="00801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Фукуямы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рассматривающего связь социального капитала и экономического развития, Роберт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прежде всего стремится ответить на вопрос об условиях создания успешных политических институтов на региональном уровне. В работе 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Чтобы демократия сработала. Гражданские традиции в современной Италии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он ставит задачу 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изучения основ эффективной власти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Pr="00801EF3">
        <w:rPr>
          <w:rFonts w:ascii="Times New Roman" w:hAnsi="Times New Roman" w:cs="Times New Roman"/>
          <w:sz w:val="28"/>
          <w:szCs w:val="28"/>
        </w:rPr>
        <w:t>, обобщая результаты долгосрочных исследований, охватывающих период с 1968 по 1989 год и включающих в себя сотни личных интервью, общенациональные опросы, эксперимент, а также анализ вторичных данных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6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Масштабная конституционная реформа, на которую в 70-е годы решилось итальянское правительство, предполагала значительную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деволюцию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Федерализация имела во многом бюджетный характер: в 1977 году 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финансовые статьи Декрета 616 возложили на регионы ответственность за распоряжение четвертью национального бюджета (некоторые говорят даже о трети)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r w:rsidR="00B2055D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в 1989 го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ду этот сектор вбирал в себя более половины всех местных расходов</w:t>
      </w:r>
      <w:r w:rsidR="00BB320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7"/>
      </w:r>
      <w:r w:rsidRPr="00801EF3">
        <w:rPr>
          <w:rFonts w:ascii="Times New Roman" w:hAnsi="Times New Roman" w:cs="Times New Roman"/>
          <w:sz w:val="28"/>
          <w:szCs w:val="28"/>
        </w:rPr>
        <w:t>, а в 1991 году эта цифра возросла до 70%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8"/>
      </w:r>
      <w:r w:rsidRPr="00801EF3">
        <w:rPr>
          <w:rFonts w:ascii="Times New Roman" w:hAnsi="Times New Roman" w:cs="Times New Roman"/>
          <w:sz w:val="28"/>
          <w:szCs w:val="28"/>
        </w:rPr>
        <w:t>. Эти меры значительно смягчили противоречия между центром и регионами, приведя число сторонников и противников реформы в 80-х годах к соотношению 6:1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49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До начала реформы баланс интересов между центральной и региональными элитами достигался благодаря практике </w:t>
      </w:r>
      <w:r w:rsidR="00BB149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трансформизма</w:t>
      </w:r>
      <w:r w:rsidR="00BB149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>, представлявшей собой установление патронажных сделок с представителями местных элит, призванных смягчить жёсткость административной вертикали и обеспечить лучший контроль над регионами (в первую очередь на Юге)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0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BB149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Сложный лабиринт связей "патрон — клиент"</w:t>
      </w:r>
      <w:r w:rsidR="00BB149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благополучно пережил не только вторую мировую войну, но и масштабные реформы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1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Однако масштаб и длительность проводимых Римом реформ перенесли проблему эффективного управления в плоскость публичной региональной политики, проводимой местными легислатурами. Для рассмотрения этой проблемы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обращается к концепции социального капитала.</w:t>
      </w:r>
    </w:p>
    <w:p w:rsidR="001078DE" w:rsidRPr="00801EF3" w:rsidRDefault="001078DE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Под социальным капиталом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понимает </w:t>
      </w:r>
      <w:r w:rsidR="009F1F9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те особенности социальной организации (принципы, нормы, структуры), которые способны упрочить эффективность осуществляемых обществом координированных действий</w:t>
      </w:r>
      <w:r w:rsidR="009F1F9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2"/>
      </w:r>
      <w:r w:rsidRPr="00801EF3">
        <w:rPr>
          <w:rFonts w:ascii="Times New Roman" w:hAnsi="Times New Roman" w:cs="Times New Roman"/>
          <w:sz w:val="28"/>
          <w:szCs w:val="28"/>
        </w:rPr>
        <w:t>. Инвестиции в социальный капитал осуществляются благодаря практикам социальной взаимопомощи (таким как ассоциации взаимного кредита), для инициации и поддержания которых партнёры вынуждены играть роль залогодателей своих репутаций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3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Подобно обычному капиталу, социальный капитал отличается тенденцией к сосредоточению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4"/>
      </w:r>
      <w:r w:rsidRPr="00801EF3">
        <w:rPr>
          <w:rFonts w:ascii="Times New Roman" w:hAnsi="Times New Roman" w:cs="Times New Roman"/>
          <w:sz w:val="28"/>
          <w:szCs w:val="28"/>
        </w:rPr>
        <w:t xml:space="preserve">. Его любопытной особенностью является способность к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lastRenderedPageBreak/>
        <w:t>самовоспроизводству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которую, фигурально выражаясь, можно охарактеризовать как </w:t>
      </w:r>
      <w:r w:rsidR="00AD7B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обратную амортизацию</w:t>
      </w:r>
      <w:r w:rsidR="00AD7BE2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>: чем чаще участники социального взаимодействия обращаются к практикам взаимопомощи, тем эффективнее их дальнейшее взаимодействие.</w:t>
      </w:r>
    </w:p>
    <w:p w:rsidR="001078DE" w:rsidRPr="00801EF3" w:rsidRDefault="00BA1587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В сложных социальных системах доверие проистекает из двух взаимосвязанных источников — из норм взаимности и структур гражданской вовлеченности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8DE"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="001078DE" w:rsidRPr="00801EF3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сбалансированную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 (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конкретную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) взаимность, при которой равноценный обмен услугами происходит немедленно, и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общую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 (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рассеянную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), предполагающую ответную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реализацию взаимных ожиданий в будущем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. Эффективность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общей взаимности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 зависит от плотности сетей социального обмена</w:t>
      </w:r>
      <w:r w:rsidR="001078DE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5"/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Типы социального равновесия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, порождаемые той или иной интенсивностью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общей взаимности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hAnsi="Times New Roman" w:cs="Times New Roman"/>
          <w:sz w:val="28"/>
          <w:szCs w:val="28"/>
        </w:rPr>
        <w:t xml:space="preserve">, постепенно приобретают самодовлеющий характер, крайними проявлениями чего в этом отношении являются гражданское общество и постоянное усугубление социальных пороков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hAnsi="Times New Roman" w:cs="Times New Roman"/>
          <w:sz w:val="28"/>
          <w:szCs w:val="28"/>
        </w:rPr>
        <w:t>в удушливых миазмах порочного круга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6"/>
      </w:r>
      <w:r w:rsidR="001078DE"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Разница социального капитала итальянского Юга и Севера имеет глубокие исторические корни. В автократическом норманнском королевстве Фридриха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EF3">
        <w:rPr>
          <w:rFonts w:ascii="Times New Roman" w:hAnsi="Times New Roman" w:cs="Times New Roman"/>
          <w:sz w:val="28"/>
          <w:szCs w:val="28"/>
        </w:rPr>
        <w:t xml:space="preserve"> на юге </w:t>
      </w:r>
      <w:r w:rsidR="006D568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любые намеки на коммунальную автономию незамедлительно выкорчевывались</w:t>
      </w:r>
      <w:r w:rsidR="006D568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, а после его смерти </w:t>
      </w:r>
      <w:r w:rsidR="006D568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сонная социальная иерархия все больше попадала под власть феодальной аристократии</w:t>
      </w:r>
      <w:r w:rsidR="006D568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7"/>
      </w:r>
      <w:r w:rsidRPr="00801EF3">
        <w:rPr>
          <w:rFonts w:ascii="Times New Roman" w:hAnsi="Times New Roman" w:cs="Times New Roman"/>
          <w:sz w:val="28"/>
          <w:szCs w:val="28"/>
        </w:rPr>
        <w:t xml:space="preserve">. Города северной и центральной Италии выработали альтернативную модель республиканского самоуправления, являющуюся органичным продолжением многочисленных организаций среднего звена. 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Одной из первых форм таких частных ассоциаций стали коммуны, </w:t>
      </w:r>
      <w:r w:rsidR="004808D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появлявшихся в тех случаях, когда группы соседей давали клятву оказывать друг другу помощь, обеспечивать безопасность и защищать обоюдные интересы</w:t>
      </w:r>
      <w:r w:rsidR="004808D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 w:rsidR="004808D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Эти структуры со временем приобрели коммерческий характер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59"/>
      </w:r>
      <w:r w:rsidRPr="00801EF3">
        <w:rPr>
          <w:rFonts w:ascii="Times New Roman" w:hAnsi="Times New Roman" w:cs="Times New Roman"/>
          <w:sz w:val="28"/>
          <w:szCs w:val="28"/>
        </w:rPr>
        <w:t xml:space="preserve">. Кристаллизация идеологии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2D290E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  <w:lang w:val="en-US"/>
        </w:rPr>
        <w:t>civile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нашла своё завершение на закате коммунальных республик в идеале образцового гражданина у Макиавелли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0"/>
      </w:r>
      <w:r w:rsidRPr="00801EF3">
        <w:rPr>
          <w:rFonts w:ascii="Times New Roman" w:hAnsi="Times New Roman" w:cs="Times New Roman"/>
          <w:sz w:val="28"/>
          <w:szCs w:val="28"/>
        </w:rPr>
        <w:t>. Коммерческие структуры, гильдии, общества взаимопомощи и кооперативы итальянского севера стали институциональными оболочками, благодаря которым высокий уровень социального капитала удавалось сохранять в новых исторических условиях.</w:t>
      </w:r>
    </w:p>
    <w:p w:rsidR="001078DE" w:rsidRPr="00801EF3" w:rsidRDefault="001078DE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На Юге историческим ответом на социальную дезорганизацию стали сети клиентелы и мафиозные организации, предлагавшие </w:t>
      </w:r>
      <w:r w:rsidR="00FD6EE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нечто вроде приватизированного Левиафана</w:t>
      </w:r>
      <w:r w:rsidR="00FD6EE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1"/>
      </w:r>
      <w:r w:rsidRPr="00801EF3">
        <w:rPr>
          <w:rFonts w:ascii="Times New Roman" w:hAnsi="Times New Roman" w:cs="Times New Roman"/>
          <w:sz w:val="28"/>
          <w:szCs w:val="28"/>
        </w:rPr>
        <w:t xml:space="preserve">. Обращая внимание 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социетальную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роль мафии, осуществлявшей производство и распространение доверия,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тем не менее, указывает на присущие ей </w:t>
      </w:r>
      <w:r w:rsidR="00FD6EE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вертикальные отношениях власти и подчинения... без малейших признаков солидарности равных</w:t>
      </w:r>
      <w:r w:rsidR="00FD6EE6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2"/>
      </w:r>
      <w:r w:rsidRPr="00801EF3">
        <w:rPr>
          <w:rFonts w:ascii="Times New Roman" w:hAnsi="Times New Roman" w:cs="Times New Roman"/>
          <w:sz w:val="28"/>
          <w:szCs w:val="28"/>
        </w:rPr>
        <w:t>, тем самым подчёркивая неприемлемость этой формы ассоциации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3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Обобщая результаты эмпирического и теоретического исследований,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приходит к двух принципиальным выводам. Первый из них заключается в том, что именно эффективные сети гражданских ассоциаций оказывают определяющее воздействие на экономическое процветание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64"/>
      </w:r>
      <w:r w:rsidRPr="00801EF3">
        <w:rPr>
          <w:rFonts w:ascii="Times New Roman" w:hAnsi="Times New Roman" w:cs="Times New Roman"/>
          <w:sz w:val="28"/>
          <w:szCs w:val="28"/>
        </w:rPr>
        <w:t xml:space="preserve">. Вторым выводом является то, что </w:t>
      </w:r>
      <w:r w:rsidR="000477E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трансформации институтов способны влиять на политическую практику</w:t>
      </w:r>
      <w:r w:rsidR="000477E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  <w:vertAlign w:val="superscript"/>
        </w:rPr>
        <w:footnoteReference w:id="165"/>
      </w:r>
      <w:r w:rsidRPr="00801EF3">
        <w:rPr>
          <w:rFonts w:ascii="Times New Roman" w:hAnsi="Times New Roman" w:cs="Times New Roman"/>
          <w:sz w:val="28"/>
          <w:szCs w:val="28"/>
        </w:rPr>
        <w:t xml:space="preserve">, однако, поскольку </w:t>
      </w:r>
      <w:r w:rsidR="000477E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iCs/>
          <w:sz w:val="28"/>
          <w:szCs w:val="28"/>
        </w:rPr>
        <w:t xml:space="preserve">более </w:t>
      </w:r>
      <w:proofErr w:type="spellStart"/>
      <w:r w:rsidRPr="00801EF3">
        <w:rPr>
          <w:rFonts w:ascii="Times New Roman" w:hAnsi="Times New Roman" w:cs="Times New Roman"/>
          <w:iCs/>
          <w:sz w:val="28"/>
          <w:szCs w:val="28"/>
        </w:rPr>
        <w:t>институционализированная</w:t>
      </w:r>
      <w:proofErr w:type="spellEnd"/>
      <w:r w:rsidRPr="00801EF3">
        <w:rPr>
          <w:rFonts w:ascii="Times New Roman" w:hAnsi="Times New Roman" w:cs="Times New Roman"/>
          <w:iCs/>
          <w:sz w:val="28"/>
          <w:szCs w:val="28"/>
        </w:rPr>
        <w:t xml:space="preserve"> история развивается медленнее</w:t>
      </w:r>
      <w:r w:rsidR="000477E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iCs/>
          <w:sz w:val="28"/>
          <w:szCs w:val="28"/>
        </w:rPr>
        <w:footnoteReference w:id="166"/>
      </w:r>
      <w:r w:rsidRPr="00801EF3">
        <w:rPr>
          <w:rFonts w:ascii="Times New Roman" w:hAnsi="Times New Roman" w:cs="Times New Roman"/>
          <w:iCs/>
          <w:sz w:val="28"/>
          <w:szCs w:val="28"/>
        </w:rPr>
        <w:t>, выявление результатов использования этого инструмента требует последовательного и тщательного мониторинга ситуации.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Масштаб исследования, предпринятого Адамом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Селигменом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Проблема доверия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1997 года, и глубина сделанных им теоретических обобщений, значительно превосходят предшествующие работы. По мысли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с началом Нового времени на территории Европы начался 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распад местных, территориальных, и, самое главное,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примордальных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7"/>
      </w:r>
      <w:r w:rsidRPr="00801EF3">
        <w:rPr>
          <w:rFonts w:ascii="Times New Roman" w:hAnsi="Times New Roman" w:cs="Times New Roman"/>
          <w:sz w:val="28"/>
          <w:szCs w:val="28"/>
        </w:rPr>
        <w:t xml:space="preserve">. Следствием этого стала необходимость пересмотреть 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корневые основы социального порядка</w:t>
      </w:r>
      <w:r w:rsidR="00A872A5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8"/>
      </w:r>
      <w:r w:rsidRPr="00801EF3">
        <w:rPr>
          <w:rFonts w:ascii="Times New Roman" w:hAnsi="Times New Roman" w:cs="Times New Roman"/>
          <w:sz w:val="28"/>
          <w:szCs w:val="28"/>
        </w:rPr>
        <w:t>, ставшая центральной проблемой политической мысли вплоть до сегодняшнего дня. Появление этой проблемы тесно связано с процессом секуляризации, лишившим веру трансцендентных оснований, которым нужно было найти альтернативу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69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Поиски конституирующих основ общественной жизни проходили в рамках двух </w:t>
      </w:r>
      <w:r w:rsidR="00137B0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концепций морального общественного устройства</w:t>
      </w:r>
      <w:r w:rsidR="00137B0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0"/>
      </w:r>
      <w:r w:rsidRPr="00801EF3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называет традициями гражданской добродетели и гражданского общества. Первая традиция восходит к Аристотелю и Макиавелли и представлена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неохаррингтониацами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Руссо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Для этого направления свойственно представление о личности как производной коллективного сознания, а о моральной идее </w:t>
      </w:r>
      <w:r w:rsidR="00137B0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как о идее публичной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1"/>
      </w:r>
      <w:r w:rsidRPr="00801EF3">
        <w:rPr>
          <w:rFonts w:ascii="Times New Roman" w:hAnsi="Times New Roman" w:cs="Times New Roman"/>
          <w:sz w:val="28"/>
          <w:szCs w:val="28"/>
        </w:rPr>
        <w:t xml:space="preserve">. Традиция же гражданского общества связана с представителями Шотландского просвещения, среди которых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Шефтсбери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Хачесона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Смита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2"/>
      </w:r>
      <w:r w:rsidRPr="00801EF3">
        <w:rPr>
          <w:rFonts w:ascii="Times New Roman" w:hAnsi="Times New Roman" w:cs="Times New Roman"/>
          <w:sz w:val="28"/>
          <w:szCs w:val="28"/>
        </w:rPr>
        <w:t>. Эта традиция видит фундаментальные основы социального порядка во внутреннем моральном чувстве индивида. Современный конфликт между</w:t>
      </w:r>
      <w:r w:rsidR="00E64D59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</w:rPr>
        <w:t xml:space="preserve">частной и публичной сферами является продолжением этого политико-философского спора. Интеллектуальной реакцией на </w:t>
      </w:r>
      <w:r w:rsidR="00137B0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теорию утилитаризма и политическую теорию общественного договора</w:t>
      </w:r>
      <w:r w:rsidR="00137B0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3"/>
      </w:r>
      <w:r w:rsidRPr="00801EF3">
        <w:rPr>
          <w:rFonts w:ascii="Times New Roman" w:hAnsi="Times New Roman" w:cs="Times New Roman"/>
          <w:sz w:val="28"/>
          <w:szCs w:val="28"/>
        </w:rPr>
        <w:t xml:space="preserve"> в социологической плоскости были, по утверждению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работы Дюркгейма, на которые он преимущественно опирается.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По мысли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любая социальная роль имеет двоякий характер: она одновременно и определяется системой, и предполагает определённую лабильность, позволяющую различные варианты её исполнения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4"/>
      </w:r>
      <w:r w:rsidRPr="00801EF3">
        <w:rPr>
          <w:rFonts w:ascii="Times New Roman" w:hAnsi="Times New Roman" w:cs="Times New Roman"/>
          <w:sz w:val="28"/>
          <w:szCs w:val="28"/>
        </w:rPr>
        <w:t xml:space="preserve">. С увеличением количества ролей и статусов, сопровождавших появление современного общества, увеличивается и вероятность возникновения противоречий между ними. </w:t>
      </w:r>
      <w:r w:rsidR="0097559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Усложнённость и дифференциация ролевых систем внутри отдельно взятой статусной позиции</w:t>
      </w:r>
      <w:r w:rsidR="0097559F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5"/>
      </w:r>
      <w:r w:rsidRPr="00801EF3">
        <w:rPr>
          <w:rFonts w:ascii="Times New Roman" w:hAnsi="Times New Roman" w:cs="Times New Roman"/>
          <w:sz w:val="28"/>
          <w:szCs w:val="28"/>
        </w:rPr>
        <w:t xml:space="preserve"> приводит также к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между ролью и личностью и 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вытекающим из этого уменьшением значимости каждой отдельной роли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и увеличением значимости личности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6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Следствием переноса </w:t>
      </w:r>
      <w:r w:rsidR="005641A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фокуса моральной активности</w:t>
      </w:r>
      <w:r w:rsidR="005641A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7"/>
      </w:r>
      <w:r w:rsidRPr="00801EF3">
        <w:rPr>
          <w:rFonts w:ascii="Times New Roman" w:hAnsi="Times New Roman" w:cs="Times New Roman"/>
          <w:sz w:val="28"/>
          <w:szCs w:val="28"/>
        </w:rPr>
        <w:t xml:space="preserve"> с внешних проявлений на внутренние является смена представлений о чести и вине на представления о совести и стыде. Другим следствием стало появление дружбы в современном её понимании, пришедшей на смену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ритуализированной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дружбе как инструменту установления связи между социальными группами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8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также указывает на </w:t>
      </w:r>
      <w:r w:rsidR="005641A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демократизацию почтения</w:t>
      </w:r>
      <w:r w:rsidR="005641A1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79"/>
      </w:r>
      <w:r w:rsidRPr="00801EF3">
        <w:rPr>
          <w:rFonts w:ascii="Times New Roman" w:hAnsi="Times New Roman" w:cs="Times New Roman"/>
          <w:sz w:val="28"/>
          <w:szCs w:val="28"/>
        </w:rPr>
        <w:t>, нашедшую своё отражение в распространении манер и вежливых, формально-стилизованных формах общения, символически выражающих признание собеседника. Между вежливостью и доверием существует обратно пропорциональное отношение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0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Таким образом, как утрата уверенности 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социетальном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уровне, так и уменьшение уверенности в поведении отдельного индивида приводят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к мысли о том, что ключевой проблемой современности является проблема доверия. В зависимости от уровня дифференциации системы она может быть сформулирована с помощью обращения к понятиям уверенности в системе и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доверия между индивидами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1"/>
      </w:r>
      <w:r w:rsidRPr="00801EF3">
        <w:rPr>
          <w:rFonts w:ascii="Times New Roman" w:hAnsi="Times New Roman" w:cs="Times New Roman"/>
          <w:sz w:val="28"/>
          <w:szCs w:val="28"/>
        </w:rPr>
        <w:t xml:space="preserve">, семантическое различение между которыми опять же восходит к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раннесовременной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политической теории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2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определяет уверенность как </w:t>
      </w:r>
      <w:r w:rsidR="00E154DB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системно определённые ожидания ролевого поведения</w:t>
      </w:r>
      <w:r w:rsidR="00E154DB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3"/>
      </w:r>
      <w:r w:rsidRPr="00801EF3">
        <w:rPr>
          <w:rFonts w:ascii="Times New Roman" w:hAnsi="Times New Roman" w:cs="Times New Roman"/>
          <w:sz w:val="28"/>
          <w:szCs w:val="28"/>
        </w:rPr>
        <w:t>, отождествляемые с публичной сферой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4"/>
      </w:r>
      <w:r w:rsidRPr="00801EF3">
        <w:rPr>
          <w:rFonts w:ascii="Times New Roman" w:hAnsi="Times New Roman" w:cs="Times New Roman"/>
          <w:sz w:val="28"/>
          <w:szCs w:val="28"/>
        </w:rPr>
        <w:t xml:space="preserve">. Доверие, в свою очередь, представляет собой </w:t>
      </w:r>
      <w:r w:rsidR="00E154DB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 xml:space="preserve">функцию деятельности социальных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реализующуюся вне сферы системно определённых ожиданий</w:t>
      </w:r>
      <w:r w:rsidR="00E154DB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5"/>
      </w:r>
      <w:r w:rsidRPr="00801EF3">
        <w:rPr>
          <w:rFonts w:ascii="Times New Roman" w:hAnsi="Times New Roman" w:cs="Times New Roman"/>
          <w:sz w:val="28"/>
          <w:szCs w:val="28"/>
        </w:rPr>
        <w:t xml:space="preserve"> и отождествляется им с частной сферой. Иными словами, доверие возникает как способ заполнить пробелы между нормативно определёнными моделями поведения, которые никогда не могут в полной мере охватить все аспекты общественной жизни. Между доверием и уверенностью, таким образом, существует следующая взаимосвязь: нормы ролевого поведения со временем меняются и исчезают, делая необходимым доверие, а доверие, в свою очередь,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хабитуализируется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институционализируется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с течением времени кристаллизируясь в новые нормы ролевого поведения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6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450989265"/>
      <w:r w:rsidRPr="00801EF3">
        <w:rPr>
          <w:rFonts w:ascii="Times New Roman" w:hAnsi="Times New Roman" w:cs="Times New Roman"/>
          <w:sz w:val="28"/>
          <w:szCs w:val="28"/>
        </w:rPr>
        <w:t xml:space="preserve">Обобщая позиции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Фукуямы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Патнэма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необходимо отметить, что каждый из рассмотренных авторов сталкивается с трудностями при формулировке определения социального капитала и описывает в первую очередь его функции и особенности. Вследствие этого представляется уместным исходить из одного из первых и наиболее ясных определений, сформулированного Пьером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и охарактеризовать социальный капитал как форму капитала, являющуюся производной от более или менее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институционализированных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отношений в рамках социальных сетей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7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Социальный капитал имеет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интерсубъективный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характер, тесно связан с обменом материальными и символическими ресурсами в пределах групп, к ко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торым принадлежит индивид, но не сводим к этому обмену и может рассматриваться как нечто самоценное. Он имеет ограниченную возможность конвертации в другие виды капитала. Ключевыми функциями социального капитала являются обмен ресурсами (в первую очередь, информацией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8"/>
      </w:r>
      <w:r w:rsidRPr="00801EF3">
        <w:rPr>
          <w:rFonts w:ascii="Times New Roman" w:hAnsi="Times New Roman" w:cs="Times New Roman"/>
          <w:sz w:val="28"/>
          <w:szCs w:val="28"/>
        </w:rPr>
        <w:t xml:space="preserve">), минимизация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издержек и координация действий индивидов, преследующих групповые интересы. Как правило, о социальном капитале говорят в отношении групп, возникших в результате свободной самоорганизации за пределами семьи.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Степень закрытости такой группы прямо пропорциональна степени солидарности и взаимного доверия между её представителями. Уровень доверия внутри группы обратно пропорционален формализации их общения. Следствием этого являются </w:t>
      </w:r>
      <w:r w:rsidR="00EF2B8F" w:rsidRPr="00801EF3">
        <w:rPr>
          <w:rFonts w:ascii="Times New Roman" w:hAnsi="Times New Roman" w:cs="Times New Roman"/>
          <w:sz w:val="28"/>
          <w:szCs w:val="28"/>
        </w:rPr>
        <w:t>любопытная особенность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социального капитала</w:t>
      </w:r>
      <w:r w:rsidR="00EF2B8F" w:rsidRPr="00801EF3">
        <w:rPr>
          <w:rFonts w:ascii="Times New Roman" w:hAnsi="Times New Roman" w:cs="Times New Roman"/>
          <w:sz w:val="28"/>
          <w:szCs w:val="28"/>
        </w:rPr>
        <w:t>, в определённых ситуациях предстающая как негативная</w:t>
      </w:r>
      <w:r w:rsidRPr="00801EF3">
        <w:rPr>
          <w:rFonts w:ascii="Times New Roman" w:hAnsi="Times New Roman" w:cs="Times New Roman"/>
          <w:sz w:val="28"/>
          <w:szCs w:val="28"/>
        </w:rPr>
        <w:t>: внутренне сплочённая и эффективно действующая группа способна успешно сопротивляться внешнему давлению и попыткам её расколоть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89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Характерными особенностями социального капитала являются:</w:t>
      </w:r>
    </w:p>
    <w:p w:rsidR="001078DE" w:rsidRPr="00801EF3" w:rsidRDefault="00B23858" w:rsidP="00BF417A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eastAsia="TimesNew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мультипликативный эффект концентрации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Style w:val="a6"/>
          <w:rFonts w:ascii="Times New Roman" w:eastAsia="TimesNewRoman" w:hAnsi="Times New Roman" w:cs="Times New Roman"/>
          <w:sz w:val="28"/>
          <w:szCs w:val="28"/>
        </w:rPr>
        <w:footnoteReference w:id="190"/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, который он оказывает на другой капитал его владельца: чем значительней социальный капитал, тем выше степень интенсивности и продуктивности социальных отношений агента, к взаимодействию с которым стремится всё большее количество других агентов;</w:t>
      </w:r>
    </w:p>
    <w:p w:rsidR="001078DE" w:rsidRPr="00801EF3" w:rsidRDefault="00B23858" w:rsidP="00BF417A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eastAsia="TimesNew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обратная амортизация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: всякое обращение к социальному капиталу, не подрывающее способность контрагентов к его дальнейшему использованию, приводит к его увеличению;</w:t>
      </w:r>
    </w:p>
    <w:p w:rsidR="001078DE" w:rsidRPr="00801EF3" w:rsidRDefault="00B23858" w:rsidP="00BF417A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эффект колеи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78DE" w:rsidRPr="00801EF3">
        <w:rPr>
          <w:rFonts w:ascii="Times New Roman" w:eastAsia="TimesNewRoman" w:hAnsi="Times New Roman" w:cs="Times New Roman"/>
          <w:sz w:val="28"/>
          <w:szCs w:val="28"/>
        </w:rPr>
        <w:t>: как обилие, так и недостаток социального и экономического капитала в определённой социальной ситуации способствуют её воспроизводству.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Кроме того, тезис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Селигмена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 прогрессирующей ролевой дифференциации можно интерпретировать следующим образом: чем больше значительными и многочисленными являются требования к ролевому поведению индивида, тем более ценным для него оказывается доверительное неформальное общение в силу его редкости и связанных с ним рисков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1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078DE" w:rsidRPr="00801EF3" w:rsidRDefault="001078DE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Как неоднократно отмечают рассмотренные авторы, социальный капитал в своём структурном воплощении, как правило, обретает форму сети (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801EF3">
        <w:rPr>
          <w:rFonts w:ascii="Times New Roman" w:hAnsi="Times New Roman" w:cs="Times New Roman"/>
          <w:sz w:val="28"/>
          <w:szCs w:val="28"/>
        </w:rPr>
        <w:t>). Политические сети представляют собой тип социальной структуры, морфологически противоположный иерархии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2"/>
      </w:r>
      <w:r w:rsidRPr="00801EF3">
        <w:rPr>
          <w:rFonts w:ascii="Times New Roman" w:hAnsi="Times New Roman" w:cs="Times New Roman"/>
          <w:sz w:val="28"/>
          <w:szCs w:val="28"/>
        </w:rPr>
        <w:t xml:space="preserve"> и образованный «сложным сочетанием относительно стабильных, децентрализованных, неиерархических отношений, которые связывают разных по природе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3"/>
      </w:r>
      <w:r w:rsidRPr="00801EF3">
        <w:rPr>
          <w:rFonts w:ascii="Times New Roman" w:hAnsi="Times New Roman" w:cs="Times New Roman"/>
          <w:sz w:val="28"/>
          <w:szCs w:val="28"/>
        </w:rPr>
        <w:t>, объединяющихся на добровольной основе. Их также можно охарактеризовать как «</w:t>
      </w:r>
      <w:r w:rsidRPr="00801EF3">
        <w:rPr>
          <w:rFonts w:ascii="Times New Roman" w:eastAsia="ArialMT" w:hAnsi="Times New Roman" w:cs="Times New Roman"/>
          <w:sz w:val="28"/>
          <w:szCs w:val="28"/>
        </w:rPr>
        <w:t xml:space="preserve">специфические коммуникативные структуры... которые, взаимодействуя с символическими практиками политической легитимации, обеспечивают базовое пространственное и </w:t>
      </w:r>
      <w:proofErr w:type="spellStart"/>
      <w:r w:rsidRPr="00801EF3">
        <w:rPr>
          <w:rFonts w:ascii="Times New Roman" w:eastAsia="ArialMT" w:hAnsi="Times New Roman" w:cs="Times New Roman"/>
          <w:sz w:val="28"/>
          <w:szCs w:val="28"/>
        </w:rPr>
        <w:t>темпоральное</w:t>
      </w:r>
      <w:proofErr w:type="spellEnd"/>
      <w:r w:rsidRPr="00801EF3">
        <w:rPr>
          <w:rFonts w:ascii="Times New Roman" w:eastAsia="ArialMT" w:hAnsi="Times New Roman" w:cs="Times New Roman"/>
          <w:sz w:val="28"/>
          <w:szCs w:val="28"/>
        </w:rPr>
        <w:t xml:space="preserve"> конструирование многообразных политических идентичностей</w:t>
      </w:r>
      <w:r w:rsidRPr="00801EF3">
        <w:rPr>
          <w:rFonts w:ascii="Times New Roman" w:hAnsi="Times New Roman" w:cs="Times New Roman"/>
          <w:sz w:val="28"/>
          <w:szCs w:val="28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4"/>
      </w:r>
      <w:r w:rsidRPr="00801EF3">
        <w:rPr>
          <w:rFonts w:ascii="Times New Roman" w:eastAsia="ArialMT" w:hAnsi="Times New Roman" w:cs="Times New Roman"/>
          <w:sz w:val="28"/>
          <w:szCs w:val="28"/>
        </w:rPr>
        <w:t>.</w:t>
      </w:r>
      <w:r w:rsidR="00B860B0" w:rsidRPr="00801EF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eastAsia="ArialMT" w:hAnsi="Times New Roman" w:cs="Times New Roman"/>
          <w:sz w:val="28"/>
          <w:szCs w:val="28"/>
        </w:rPr>
        <w:t xml:space="preserve">Необходимо отметить, что противопоставление сетей и институтов, для которых свойственна иерархия, является в значительной степени идеально-типическим. Сети личных взаимоотношений, безусловно, пронизывают многие </w:t>
      </w:r>
      <w:r w:rsidRPr="00801EF3"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институты, в ситуации их кризиса и частичного распада играя роль </w:t>
      </w:r>
      <w:r w:rsidRPr="00801EF3">
        <w:rPr>
          <w:rFonts w:ascii="Times New Roman" w:hAnsi="Times New Roman" w:cs="Times New Roman"/>
          <w:sz w:val="28"/>
          <w:szCs w:val="28"/>
        </w:rPr>
        <w:t>«"резервных механизмов" стабилизации»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E24C2" w:rsidRPr="00801EF3" w:rsidRDefault="00CE24C2">
      <w:pPr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DD0" w:rsidRPr="00FB5DD0" w:rsidRDefault="00FB5DD0" w:rsidP="00FB5DD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83865592"/>
      <w:r w:rsidRPr="00FB5D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2. Концептуальная модель</w:t>
      </w:r>
      <w:bookmarkEnd w:id="8"/>
    </w:p>
    <w:p w:rsidR="00C44DAB" w:rsidRPr="00FB5DD0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83865593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1. </w:t>
      </w:r>
      <w:r w:rsidR="00C44DAB" w:rsidRPr="00FB5DD0">
        <w:rPr>
          <w:rFonts w:ascii="Times New Roman" w:hAnsi="Times New Roman" w:cs="Times New Roman"/>
          <w:b/>
          <w:color w:val="auto"/>
          <w:sz w:val="28"/>
          <w:szCs w:val="28"/>
        </w:rPr>
        <w:t>Легитимность</w:t>
      </w:r>
      <w:bookmarkEnd w:id="9"/>
    </w:p>
    <w:p w:rsidR="008E0CF2" w:rsidRPr="00801EF3" w:rsidRDefault="008E0CF2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Легитимность является чрезвычайно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полисемичным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концептом,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рассматривавшимся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множеством учёных и включающим в себя столь разнородные явления как вера в обоснованность </w:t>
      </w:r>
      <w:r w:rsidR="00F058F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символического универсума</w:t>
      </w:r>
      <w:r w:rsidR="00F058F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6"/>
      </w:r>
      <w:r w:rsidRPr="00801EF3">
        <w:rPr>
          <w:rFonts w:ascii="Times New Roman" w:hAnsi="Times New Roman" w:cs="Times New Roman"/>
          <w:sz w:val="28"/>
          <w:szCs w:val="28"/>
        </w:rPr>
        <w:t xml:space="preserve"> в целом и лояльность конкретным политическим деятелям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7"/>
      </w:r>
      <w:r w:rsidRPr="00801EF3">
        <w:rPr>
          <w:rFonts w:ascii="Times New Roman" w:hAnsi="Times New Roman" w:cs="Times New Roman"/>
          <w:sz w:val="28"/>
          <w:szCs w:val="28"/>
        </w:rPr>
        <w:t xml:space="preserve">. При этом формирование любого легитимного режима можно представить и как результат интеграции множества меньших режимов, от республиканских до городских, протекающей в том числе и как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полуосознанное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BB26A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частичных идеологий</w:t>
      </w:r>
      <w:r w:rsidR="00BB26A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соответствующих элитных групп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8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В связи с семантической и концептуальной сложностью этой проблемы представляется уместным поставить вопрос о связи легитимности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452F23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801EF3">
        <w:rPr>
          <w:rFonts w:ascii="Times New Roman" w:hAnsi="Times New Roman" w:cs="Times New Roman"/>
          <w:sz w:val="28"/>
          <w:szCs w:val="28"/>
        </w:rPr>
        <w:t xml:space="preserve"> и рассмотренных практик легитимации власти следующим образом: какие элементы включает в себя любая легитимная политическая система, и с каким из них можно связать рассмотренные практики властной элиты? 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Для ответа на этот вопрос можно обратиться к работе Дэвида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Битэма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DC144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C144E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Legitimation</w:t>
      </w:r>
      <w:r w:rsidR="00DC144E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C144E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C144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Битэм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выделяет три составляющих легитимности:</w:t>
      </w:r>
    </w:p>
    <w:p w:rsidR="00C44DAB" w:rsidRPr="00801EF3" w:rsidRDefault="00C44DAB" w:rsidP="00BF417A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Соответствие власти формальным и неформальным правилам её отправления, системе взаимных ожиданий подвластных и власть имущих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199"/>
      </w:r>
      <w:r w:rsidRPr="00801EF3">
        <w:rPr>
          <w:rFonts w:ascii="Times New Roman" w:hAnsi="Times New Roman" w:cs="Times New Roman"/>
          <w:sz w:val="28"/>
          <w:szCs w:val="28"/>
        </w:rPr>
        <w:t>;</w:t>
      </w:r>
    </w:p>
    <w:p w:rsidR="00C44DAB" w:rsidRPr="00801EF3" w:rsidRDefault="00C44DAB" w:rsidP="00BF417A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Наличие авторитетного источника власти, выступающего как трансцендентное основание системы права: божественное существо (существа), самодовлеющая традиция, доктрины естественного права или народный суве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ренитет. Приданию правовым нормам легитимного характера также способствует вербализация принципов социальной дифференциации и создание представления об общности целей простых граждан и представителей элиты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0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Действия подвластных, демонстрирующие согласие. Это согласие требуется от свободных в социальном и экономическом отношении членов политического сообщества, выступающих в качестве социальной базы власти, но, что любопытно, не обязательно составляющих большинство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1"/>
      </w:r>
      <w:r w:rsidRPr="00801EF3">
        <w:rPr>
          <w:rFonts w:ascii="Times New Roman" w:hAnsi="Times New Roman" w:cs="Times New Roman"/>
          <w:sz w:val="28"/>
          <w:szCs w:val="28"/>
        </w:rPr>
        <w:t>. Действия подданных, демонстрирующие согласие, могут расцениваться как признание легитимности власти в том случае, если они являются результатом свободного выбора полноправного гражданина из альтернативы, заключающейся в следовании или не следовании её предписаниям. Другими типами действий, свидетельствующих о легитимности, являются клятва верности, участие в обсуждении формы претворения в жизнь власти и публичное признание лояльности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2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По мысли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Битэма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легитимность отношений господства и подчинений не является значимой в двух типах социальных ситуаций: в ситуации использования труда низкоквалифицированных работников, которых всегда можно заменить из-за наличия свободных рук (рабство, ранний индустриальный капитализм) и в государствах до наступления модерна, население которых подчинено в первую очередь локальной власти, а не центральной, и от которого не требуется веры в её легитимность.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Битэм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особо отмечает, что представители государственного аппарата и армии не имеют иммунитета от падения уровня легитимности власти, находясь под сильным влиянием других социальных групп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3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Санкции являются более выгодным основанием власти, поскольку не требуют постоянного применения или даже открытой экспликации возможно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сти этого применения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4"/>
      </w:r>
      <w:r w:rsidRPr="00801EF3">
        <w:rPr>
          <w:rFonts w:ascii="Times New Roman" w:hAnsi="Times New Roman" w:cs="Times New Roman"/>
          <w:sz w:val="28"/>
          <w:szCs w:val="28"/>
        </w:rPr>
        <w:t>. Обладать подавляющей физической силой или ресурсами означает не только обладать способностью к принуждению других, но и быть способным представлять защиту от принуждения. Ограничение свободы, которое предполагает наличие отношений господства и подчинения, не обязательно ущемляет интересы зависимой стороны, примером чего может служить патернализм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5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E24C2" w:rsidRPr="00104CD8" w:rsidRDefault="00C44DAB" w:rsidP="00867A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Дополняя концепцию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Битэма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необходимо отметить, что инструменты символического господства выступают по отношению к финансовым, материально-техническим и информационным ресурсам в качестве существенного дополнения, а не альтернативы. Соотношение средств массовой информации и инструментов символического господства можно описать как соотношение формы и содержания. Контроль за конкретными формами и техническими средствами передачи информации столь же важен для сохранения легитимности власти, как и самые изощрённые формы социального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6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Таким образом, связь используемых представителями элиты практик легитимации власти с её ключевыми элементами можно описать следующим образом. В любой политической системе существует источник власти, которому придаётся трансцендентный характер и проявления которого подвергаются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реификации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Источник власти выступает в роли основы теоретических построений, легитимирующих существующий порядок, и системы позитивного права. Члены политического сообщества, признающиеся в качестве социально полноценных, придают существующей власти легитимный характер как участием в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ритуалах и поддержкой существующих мифологем, так и ежедневным молчаливым отказом от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C44DAB" w:rsidRPr="00801EF3" w:rsidRDefault="00C44DA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Представители властной элиты стремятся демонстрировать те личные и профессиональные качества, которые соответствуют характеру источника власти и тем самым оправдывают их господствующее положение. Используемые ими формы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имеют двоякий характер: чрезмерное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не позволяет заявлять об общности целей представителей простых граждан и представителей элиты, а недостаточное - ставит под вопрос обоснованность их власти. Это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проявляется как пространственное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контроль над центрами социального взаимодействия; стиль жизни, поддержание которого требует финансового и культурного капитала; техники тела и используемый язык. Контроль </w:t>
      </w:r>
      <w:r w:rsidR="00FA3F7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командных высот</w:t>
      </w:r>
      <w:r w:rsidR="00FA3F78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отчётливее всего проявляется в области контроля над институтами высшего образования, играющими ключевую роль в воспроизводстве элиты: они должны быть достаточно открытыми для демонстрации возможности вертикальной мобильности, но при этом включать скрытые практики селекции и исключения.</w:t>
      </w:r>
    </w:p>
    <w:p w:rsidR="00C44DAB" w:rsidRPr="00801EF3" w:rsidRDefault="00C44DA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Одним из ключевых ресурсов властной элиты является её социальный капитал - форма капитала, являющаяся производной от отношений в рамках социальных сетей и обеспечивающая эффективное конвертирование форм капитала, координацию совместных действий и групповую солидарность. Однако в ситуации, когда слабая, недостаточно сплочённая элита проявляет политическую нерешительность, новая социальная группа, членов которой отличает единство взглядов и готовность пойти на крайние меры, может воспользоваться преимуществами, которые даёт ей социальный капитал, и захватить власть.</w:t>
      </w:r>
    </w:p>
    <w:p w:rsidR="00C44DAB" w:rsidRPr="00801EF3" w:rsidRDefault="00C44DAB" w:rsidP="00BF41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Ярким примером такой политической ситуации являются первые два десятилетия существования Советской власти. Поскольку перед большевиками стояла задача радикального изменения существующих политических структур в условиях постоянной угрозы для власти, оценка их действий сквозь призму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сформулированной теоретической схемы может быть хорошим способом её проверки.</w:t>
      </w:r>
    </w:p>
    <w:p w:rsidR="00CE24C2" w:rsidRPr="00801EF3" w:rsidRDefault="00CE24C2">
      <w:pPr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1BF4" w:rsidRPr="00FB5DD0" w:rsidRDefault="00FB5DD0" w:rsidP="00FB5DD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83865594"/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Pr="00FB5DD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2. </w:t>
      </w:r>
      <w:r w:rsidR="00A83E24" w:rsidRPr="00FB5DD0">
        <w:rPr>
          <w:rFonts w:ascii="Times New Roman" w:hAnsi="Times New Roman" w:cs="Times New Roman"/>
          <w:b/>
          <w:color w:val="auto"/>
          <w:sz w:val="28"/>
          <w:szCs w:val="28"/>
        </w:rPr>
        <w:t>Проверка теоретической модели</w:t>
      </w:r>
      <w:bookmarkEnd w:id="10"/>
    </w:p>
    <w:p w:rsidR="00FB5DD0" w:rsidRPr="00801EF3" w:rsidRDefault="00FB5DD0" w:rsidP="00A83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Определяющими особенностями большевистской партии, ставшей основой новой властной элиты, были её организованность и идеологическое единство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7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Поскольку новый класс не образовался в лоне хозяйственной жизни народа до всего прихода к власти, он мог возникнуть лишь в виде организации особого типа, отличающейся особой дисциплиной и основанной на обязательном для всех её членов единстве взглядов и убеждений</w:t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8"/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Организация профессиональных революционеров с самого начала ставилась Лениным вне тогдашнего общества и должна была представлять собой самостоятельный социальный организм, руководствовавшийся своими правилами</w:t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09"/>
      </w:r>
      <w:r w:rsidR="0048793C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Институциональную слабость нового государства компенсировалась возможностью большевиков полностью положиться на товарищей по партии. В ситуации слабости и частичного распада существовавших институциональных структур политическая нестабильность в целом и статусная неустойчивость отдельных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 частности преодолевались благодаря сети частных связей, обеспечивавших социальный порядок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0"/>
      </w:r>
      <w:r w:rsidRPr="00801EF3">
        <w:rPr>
          <w:rFonts w:ascii="Times New Roman" w:hAnsi="Times New Roman" w:cs="Times New Roman"/>
          <w:sz w:val="28"/>
          <w:szCs w:val="28"/>
        </w:rPr>
        <w:t xml:space="preserve">. Комплекс этих связей, включавших в себя как относительно равные, так 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клиентарные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отношения, связывал страну воедино в административном отношении и был инфраструктурной основой внутрипартийной борьбы на протяжении всего существования СССР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1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Задача государственного строительства, стоявшая перед большевиками, потребовала привлечения как специалистов старого режима, так и новых кад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 xml:space="preserve">ров, что позволило бы не только обеспечить советской власти минимальную социальную базу, но и продемонстрировало бы возможности для вертикальной мобильности, которые не мог предоставить старый режим. Новые члены партии существенно изменили её лицо: </w:t>
      </w:r>
      <w:r w:rsidR="00FE39A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это была волна рвавшихся к власти и выгодным постам нахрапистых карьеристов и мещан, наскоро перекрасившихся в коммунистов</w:t>
      </w:r>
      <w:r w:rsidR="00FE39A0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2"/>
      </w:r>
      <w:r w:rsidR="00746908" w:rsidRPr="00801EF3">
        <w:rPr>
          <w:rFonts w:ascii="Times New Roman" w:hAnsi="Times New Roman" w:cs="Times New Roman"/>
          <w:sz w:val="28"/>
          <w:szCs w:val="28"/>
        </w:rPr>
        <w:t>. Такие мероприятия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как Ленинский призыв 1924 года </w:t>
      </w:r>
      <w:r w:rsidR="00746908" w:rsidRPr="00801EF3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Pr="00801EF3">
        <w:rPr>
          <w:rFonts w:ascii="Times New Roman" w:hAnsi="Times New Roman" w:cs="Times New Roman"/>
          <w:sz w:val="28"/>
          <w:szCs w:val="28"/>
        </w:rPr>
        <w:t xml:space="preserve">высшие органы </w:t>
      </w:r>
      <w:r w:rsidR="00746908" w:rsidRPr="00801EF3"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801EF3">
        <w:rPr>
          <w:rFonts w:ascii="Times New Roman" w:hAnsi="Times New Roman" w:cs="Times New Roman"/>
          <w:sz w:val="28"/>
          <w:szCs w:val="28"/>
        </w:rPr>
        <w:t>отчасти репрезентативными</w:t>
      </w:r>
      <w:r w:rsidR="00746908" w:rsidRPr="00801EF3">
        <w:rPr>
          <w:rFonts w:ascii="Times New Roman" w:hAnsi="Times New Roman" w:cs="Times New Roman"/>
          <w:sz w:val="28"/>
          <w:szCs w:val="28"/>
        </w:rPr>
        <w:t>, что позволяло использовать акцент на демократичности новой власти для её дополнительной легитимации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3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Контроль партии над институтами власти и материально-техническими ресурсами дополняли контроль над средствами массой информации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4"/>
      </w:r>
      <w:r w:rsidRPr="00801EF3">
        <w:rPr>
          <w:rFonts w:ascii="Times New Roman" w:hAnsi="Times New Roman" w:cs="Times New Roman"/>
          <w:sz w:val="28"/>
          <w:szCs w:val="28"/>
        </w:rPr>
        <w:t xml:space="preserve"> и жёсткая линия в области искусства.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Социолект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новой властной элиты составлял марксистско-ленинский категориальный аппарат, специфическая боевая риторика и неологизмы, создание которых сознательно поддерживалось в рамках литературы соцреализма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5"/>
      </w:r>
      <w:r w:rsidRPr="00801EF3">
        <w:rPr>
          <w:rFonts w:ascii="Times New Roman" w:hAnsi="Times New Roman" w:cs="Times New Roman"/>
          <w:sz w:val="28"/>
          <w:szCs w:val="28"/>
        </w:rPr>
        <w:t xml:space="preserve">. Новое искусство должно было действовать в роли </w:t>
      </w:r>
      <w:r w:rsidR="000C12A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01EF3">
        <w:rPr>
          <w:rFonts w:ascii="Times New Roman" w:hAnsi="Times New Roman" w:cs="Times New Roman"/>
          <w:sz w:val="28"/>
          <w:szCs w:val="28"/>
        </w:rPr>
        <w:t>передаточного механизма большевистского мира идей</w:t>
      </w:r>
      <w:r w:rsidR="000C12AE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6"/>
      </w:r>
      <w:r w:rsidRPr="00801EF3">
        <w:rPr>
          <w:rFonts w:ascii="Times New Roman" w:hAnsi="Times New Roman" w:cs="Times New Roman"/>
          <w:sz w:val="28"/>
          <w:szCs w:val="28"/>
        </w:rPr>
        <w:t xml:space="preserve">. Главными источниками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метанарратива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на язык которых ориентировалась элита на местах, были выступления и речи ведущих политических лидеров и программные документы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7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 xml:space="preserve">Основой самосознания представителей новой элиты был определённый набор декларируемых качеств и деталей официальной идеализированной биографии, в которой подчёркивалась заслуженность текущего статуса, а также </w:t>
      </w:r>
      <w:r w:rsidRPr="00801EF3">
        <w:rPr>
          <w:rFonts w:ascii="Times New Roman" w:hAnsi="Times New Roman" w:cs="Times New Roman"/>
          <w:sz w:val="28"/>
          <w:szCs w:val="28"/>
        </w:rPr>
        <w:lastRenderedPageBreak/>
        <w:t>официальные атрибуты государственной власти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8"/>
      </w:r>
      <w:r w:rsidRPr="00801EF3">
        <w:rPr>
          <w:rFonts w:ascii="Times New Roman" w:hAnsi="Times New Roman" w:cs="Times New Roman"/>
          <w:sz w:val="28"/>
          <w:szCs w:val="28"/>
        </w:rPr>
        <w:t xml:space="preserve">. Важным импульсом для формирования самосознания советской элиты был экономический кризис 30-х годов, а полноценная кристаллизация самосознания руководителей партийных комитетов, как в центре, так и в регионах, произошла в начале 1934 года на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съезде ВКП(б)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19"/>
      </w:r>
      <w:r w:rsidRPr="0080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DAB" w:rsidRPr="00801EF3" w:rsidRDefault="00C44DAB" w:rsidP="00BF4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sz w:val="28"/>
          <w:szCs w:val="28"/>
        </w:rPr>
        <w:t>Марксистско-ленинская философия истории, включавшая в себя телеологическую составляющую, служила ясным источником власти новой элиты. Господствующая идеология проявляла себя в отчётливо сформулированных мифах (Октябрьская революция, строительство принципиально нового общества, внутренняя и внешняя оппозиция курсу партии, сверхъестественные лидерские качества первых лиц партии)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20"/>
      </w:r>
      <w:r w:rsidRPr="00801EF3">
        <w:rPr>
          <w:rFonts w:ascii="Times New Roman" w:hAnsi="Times New Roman" w:cs="Times New Roman"/>
          <w:sz w:val="28"/>
          <w:szCs w:val="28"/>
        </w:rPr>
        <w:t>, символах и ритуалах. Визуальные символы, одновременно и представлявшие идеи в упрощённом виде, и допускавшие вариации их толкования, были особенно важны в связи с низкой грамотностью населения страны. Важное идеологическое значение имели реорганизация физического пространства (новые названия улиц и городов, памятники, новое использование старых зданий), символическое покорение природной среды (гидроэлектростанции, заводы и города в ранее необитаемых местах) и формирование новых ритуалов</w:t>
      </w:r>
      <w:r w:rsidRPr="00801EF3">
        <w:rPr>
          <w:rStyle w:val="a6"/>
          <w:rFonts w:ascii="Times New Roman" w:hAnsi="Times New Roman" w:cs="Times New Roman"/>
          <w:sz w:val="28"/>
          <w:szCs w:val="28"/>
        </w:rPr>
        <w:footnoteReference w:id="221"/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CE24C2" w:rsidRDefault="00CE24C2">
      <w:pPr>
        <w:rPr>
          <w:rFonts w:ascii="Times New Roman" w:hAnsi="Times New Roman" w:cs="Times New Roman"/>
          <w:b/>
          <w:sz w:val="28"/>
          <w:szCs w:val="28"/>
        </w:rPr>
      </w:pPr>
      <w:r w:rsidRPr="00801E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766E" w:rsidRDefault="0036766E" w:rsidP="00FB5DD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83865595"/>
      <w:r w:rsidRPr="00FB5D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1"/>
    </w:p>
    <w:p w:rsidR="00FB5DD0" w:rsidRPr="00FB5DD0" w:rsidRDefault="00FB5DD0" w:rsidP="00FB5DD0"/>
    <w:p w:rsidR="002C6E63" w:rsidRPr="002C6E63" w:rsidRDefault="002C6E63" w:rsidP="002C6E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E63">
        <w:rPr>
          <w:rFonts w:ascii="Times New Roman" w:hAnsi="Times New Roman" w:cs="Times New Roman"/>
          <w:sz w:val="28"/>
          <w:szCs w:val="28"/>
        </w:rPr>
        <w:t xml:space="preserve">Подводя итоги, представляется возможным охарактеризовать сформулированную гипотезу как частично подтверждённую: представители властной элиты сохраняют власть как благодаря создаваемой ими идеологической системе и контролю над финансовыми, материально-техническими и информационными ресурсами, так и благодаря специфическим личным качествам и компетенциям. Они </w:t>
      </w:r>
      <w:proofErr w:type="spellStart"/>
      <w:r w:rsidRPr="002C6E63">
        <w:rPr>
          <w:rFonts w:ascii="Times New Roman" w:hAnsi="Times New Roman" w:cs="Times New Roman"/>
          <w:sz w:val="28"/>
          <w:szCs w:val="28"/>
        </w:rPr>
        <w:t>полуосознанно</w:t>
      </w:r>
      <w:proofErr w:type="spellEnd"/>
      <w:r w:rsidRPr="002C6E63">
        <w:rPr>
          <w:rFonts w:ascii="Times New Roman" w:hAnsi="Times New Roman" w:cs="Times New Roman"/>
          <w:sz w:val="28"/>
          <w:szCs w:val="28"/>
        </w:rPr>
        <w:t xml:space="preserve"> формируют нарратив, объясняющий их господствующее положение соответствием признаваемому в обществе источнику власти, которому придаётся трансцендентный характер; прибегают к специфическим формам социального </w:t>
      </w:r>
      <w:proofErr w:type="spellStart"/>
      <w:r w:rsidRPr="002C6E6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2C6E63">
        <w:rPr>
          <w:rFonts w:ascii="Times New Roman" w:hAnsi="Times New Roman" w:cs="Times New Roman"/>
          <w:sz w:val="28"/>
          <w:szCs w:val="28"/>
        </w:rPr>
        <w:t xml:space="preserve"> (пространственное </w:t>
      </w:r>
      <w:proofErr w:type="spellStart"/>
      <w:r w:rsidRPr="002C6E6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2C6E63">
        <w:rPr>
          <w:rFonts w:ascii="Times New Roman" w:hAnsi="Times New Roman" w:cs="Times New Roman"/>
          <w:sz w:val="28"/>
          <w:szCs w:val="28"/>
        </w:rPr>
        <w:t xml:space="preserve">, стиль жизни, используемый язык и техники тела) и используют контроль над институтами высшего образования для социального воспроизводства. </w:t>
      </w:r>
    </w:p>
    <w:p w:rsidR="002C6E63" w:rsidRPr="002C6E63" w:rsidRDefault="002C6E63" w:rsidP="002C6E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E63">
        <w:rPr>
          <w:rFonts w:ascii="Times New Roman" w:hAnsi="Times New Roman" w:cs="Times New Roman"/>
          <w:sz w:val="28"/>
          <w:szCs w:val="28"/>
        </w:rPr>
        <w:t>Возможно, одним из ключевых ресурсов, которым обладает властвующая элита и обретение которого даёт конкурирующим элитным группам возможность обрести власть, является социальный капитал - форма капитала, производная от отношений в рамках социальных сетей, обеспечивающий эффективную конвертацию ресурсов, обмен информацией и групповую сплочённость, в своём структурном воплощении принимающая форму сети.</w:t>
      </w:r>
    </w:p>
    <w:p w:rsidR="0036766E" w:rsidRDefault="002C6E63" w:rsidP="00D82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6E63">
        <w:rPr>
          <w:rFonts w:ascii="Times New Roman" w:hAnsi="Times New Roman" w:cs="Times New Roman"/>
          <w:sz w:val="28"/>
          <w:szCs w:val="28"/>
        </w:rPr>
        <w:t xml:space="preserve">Однако рассмотренный кейс позволяет выявить существенный недостаток сформулированной схемы: она не учитывает разницу между тем, как отдельные элитные группы используют описанные инструменты легитимации для </w:t>
      </w:r>
      <w:proofErr w:type="spellStart"/>
      <w:r w:rsidRPr="002C6E63">
        <w:rPr>
          <w:rFonts w:ascii="Times New Roman" w:hAnsi="Times New Roman" w:cs="Times New Roman"/>
          <w:sz w:val="28"/>
          <w:szCs w:val="28"/>
        </w:rPr>
        <w:t>внутриэлитной</w:t>
      </w:r>
      <w:proofErr w:type="spellEnd"/>
      <w:r w:rsidRPr="002C6E63">
        <w:rPr>
          <w:rFonts w:ascii="Times New Roman" w:hAnsi="Times New Roman" w:cs="Times New Roman"/>
          <w:sz w:val="28"/>
          <w:szCs w:val="28"/>
        </w:rPr>
        <w:t xml:space="preserve"> борьбы. Вследствие этого в рамках данной концептуальной схемы элита предстаёт чересчур монолитной и однородной. Поскольку социальный капитал является ключевым из рассмотренных ресурсов власти, представляется возможным предположить, что решением этой проблемы стало бы рассмотрение борьбы отдельных </w:t>
      </w:r>
      <w:proofErr w:type="spellStart"/>
      <w:r w:rsidRPr="002C6E63">
        <w:rPr>
          <w:rFonts w:ascii="Times New Roman" w:hAnsi="Times New Roman" w:cs="Times New Roman"/>
          <w:sz w:val="28"/>
          <w:szCs w:val="28"/>
        </w:rPr>
        <w:t>внутриэлитных</w:t>
      </w:r>
      <w:proofErr w:type="spellEnd"/>
      <w:r w:rsidRPr="002C6E63">
        <w:rPr>
          <w:rFonts w:ascii="Times New Roman" w:hAnsi="Times New Roman" w:cs="Times New Roman"/>
          <w:sz w:val="28"/>
          <w:szCs w:val="28"/>
        </w:rPr>
        <w:t xml:space="preserve"> групп, организованных по сетевому принципу вокруг яркого лидера, на конкретных исторических примерах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85F" w:rsidRPr="00D8285F" w:rsidRDefault="00D8285F" w:rsidP="00D82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360" w:rsidRPr="00801EF3" w:rsidRDefault="00BF417A" w:rsidP="00BF417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83865596"/>
      <w:r w:rsidRPr="00801E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2"/>
    </w:p>
    <w:p w:rsidR="00BF417A" w:rsidRPr="00801EF3" w:rsidRDefault="00BF417A" w:rsidP="00BF4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Алмонд</w:t>
      </w:r>
      <w:proofErr w:type="spellEnd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Г., Верба С.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Гражданская культура: политические установки и демократия в пяти странах. – М.: Мысль, 2014. – 500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Алтемерова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177366" w:rsidRPr="00801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субъектов в политическом пространстве // Вестник Томского государственного университета. Философия. Социология. П</w:t>
      </w:r>
      <w:r w:rsidR="00BF417A" w:rsidRPr="00801EF3">
        <w:rPr>
          <w:rFonts w:ascii="Times New Roman" w:hAnsi="Times New Roman" w:cs="Times New Roman"/>
          <w:sz w:val="28"/>
          <w:szCs w:val="28"/>
        </w:rPr>
        <w:t>олитология. – 2015. – №1 (29).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129-136.</w:t>
      </w:r>
    </w:p>
    <w:p w:rsidR="00152BD4" w:rsidRPr="00801EF3" w:rsidRDefault="00836E4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Арендт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Х.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Истоки тоталитаризма.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52BD4" w:rsidRPr="00801EF3">
        <w:rPr>
          <w:rFonts w:ascii="Times New Roman" w:hAnsi="Times New Roman" w:cs="Times New Roman"/>
          <w:sz w:val="28"/>
          <w:szCs w:val="28"/>
        </w:rPr>
        <w:t>ЦентрКом</w:t>
      </w:r>
      <w:proofErr w:type="spellEnd"/>
      <w:r w:rsidR="00152BD4" w:rsidRPr="00801EF3">
        <w:rPr>
          <w:rFonts w:ascii="Times New Roman" w:hAnsi="Times New Roman" w:cs="Times New Roman"/>
          <w:sz w:val="28"/>
          <w:szCs w:val="28"/>
        </w:rPr>
        <w:t xml:space="preserve">, 1996.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672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Афанасьев М.Н.</w:t>
      </w:r>
      <w:r w:rsidR="00EB721D" w:rsidRPr="00801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Клиентелизм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и российская государственность: Исследование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клиентарных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отношений, их роли в эволюции и упадке прошлых форм российской государственности, их влияния на политические институты и деятельность властвующих групп в современной России.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2-е изд.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01EF3">
        <w:rPr>
          <w:rFonts w:ascii="Times New Roman" w:hAnsi="Times New Roman" w:cs="Times New Roman"/>
          <w:sz w:val="28"/>
          <w:szCs w:val="28"/>
        </w:rPr>
        <w:t xml:space="preserve">М.: Московский общественный научный фонд, 2000.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318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Ачкасов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Роль элит в провоцировании и эскалации этнополитических конфликтов // Власть и элиты.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="0011330D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E61E27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Интерсоцис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2015. Т. 2.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209-233.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Барт Р.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Избранные работы: Семиотика: Поэтика.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Прогресс, 1989.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616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Бергер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П., </w:t>
      </w: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Лукман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. Социальное конструирование реальности. Трактат по социолог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знания.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r w:rsidR="00081CE4" w:rsidRPr="00801EF3">
        <w:rPr>
          <w:rFonts w:ascii="Times New Roman" w:hAnsi="Times New Roman" w:cs="Times New Roman"/>
          <w:sz w:val="28"/>
          <w:szCs w:val="28"/>
        </w:rPr>
        <w:t>«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Медиум</w:t>
      </w:r>
      <w:r w:rsidR="00081CE4" w:rsidRPr="00801EF3">
        <w:rPr>
          <w:rFonts w:ascii="Times New Roman" w:hAnsi="Times New Roman" w:cs="Times New Roman"/>
          <w:sz w:val="28"/>
          <w:szCs w:val="28"/>
        </w:rPr>
        <w:t>»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1995.  – </w:t>
      </w:r>
      <w:r w:rsidRPr="00801EF3">
        <w:rPr>
          <w:rFonts w:ascii="Times New Roman" w:hAnsi="Times New Roman" w:cs="Times New Roman"/>
          <w:sz w:val="28"/>
          <w:szCs w:val="28"/>
          <w:shd w:val="clear" w:color="auto" w:fill="FFFFFF"/>
        </w:rPr>
        <w:t>323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Блок М., Головин М.А.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Социальный капитал: к обобщению понятия // Вестник Санкт-Петербургского университета. Серия 12. Психология. Социология. Педагогика.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2015.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№4.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99-111.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Борисова Н.В.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Городские политические режимы и пространство символической политики // Вестник Пермского университета. Серия: Политология.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2010.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 №4.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48-55.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Бороган</w:t>
      </w:r>
      <w:proofErr w:type="spellEnd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И., Солдатов А.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Битва за Рунет: Как власть манипулирует информацией и следит за каждым из нас.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М.: Альпина 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2017.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342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Борцев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="00212389" w:rsidRPr="00801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коррупции: распространение между регионами // Российское предпринимательство.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2013.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№12 (234). С. 156-162.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Будье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Социология социального пространства.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М., СПб: Институт экспериментальной социологии,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2007.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288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firstLine="357"/>
        <w:contextualSpacing w:val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eastAsia="TimesNewRoman" w:hAnsi="Times New Roman" w:cs="Times New Roman"/>
          <w:i/>
          <w:sz w:val="28"/>
          <w:szCs w:val="28"/>
        </w:rPr>
        <w:t>Бурдье</w:t>
      </w:r>
      <w:proofErr w:type="spellEnd"/>
      <w:r w:rsidRPr="00801EF3">
        <w:rPr>
          <w:rFonts w:ascii="Times New Roman" w:eastAsia="TimesNewRoman" w:hAnsi="Times New Roman" w:cs="Times New Roman"/>
          <w:i/>
          <w:sz w:val="28"/>
          <w:szCs w:val="28"/>
        </w:rPr>
        <w:t xml:space="preserve"> П.</w:t>
      </w:r>
      <w:r w:rsidRPr="00801EF3">
        <w:rPr>
          <w:rFonts w:ascii="Times New Roman" w:eastAsia="TimesNewRoman" w:hAnsi="Times New Roman" w:cs="Times New Roman"/>
          <w:sz w:val="28"/>
          <w:szCs w:val="28"/>
        </w:rPr>
        <w:t xml:space="preserve"> Формы капитала // Экономическая социология.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eastAsia="TimesNewRoman" w:hAnsi="Times New Roman" w:cs="Times New Roman"/>
          <w:sz w:val="28"/>
          <w:szCs w:val="28"/>
        </w:rPr>
        <w:t xml:space="preserve"> 2002.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eastAsia="TimesNewRoman" w:hAnsi="Times New Roman" w:cs="Times New Roman"/>
          <w:sz w:val="28"/>
          <w:szCs w:val="28"/>
        </w:rPr>
        <w:t xml:space="preserve"> Т. 3.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eastAsia="TimesNewRoman" w:hAnsi="Times New Roman" w:cs="Times New Roman"/>
          <w:sz w:val="28"/>
          <w:szCs w:val="28"/>
        </w:rPr>
        <w:t xml:space="preserve"> №5. С. 60-74.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Бухарин Н.И.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Революция и культура: статьи и выступления 1923-1936 гг.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Фонд имени Н.И. Бухарина, 1993.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350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Быков И.А.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Социальный капитал и политика в Росси: портрет на фоне Европы // Политическая экспертиза: ПОЛИТЭКС.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2011.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Т.7.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 №1. </w:t>
      </w:r>
      <w:r w:rsidRPr="00801EF3">
        <w:rPr>
          <w:rFonts w:ascii="Times New Roman" w:hAnsi="Times New Roman" w:cs="Times New Roman"/>
          <w:sz w:val="28"/>
          <w:szCs w:val="28"/>
        </w:rPr>
        <w:t>С. 102-117.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Вахштайн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В.С.</w:t>
      </w:r>
      <w:r w:rsidR="00235F61" w:rsidRPr="00801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Пересборка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города: между языком и пространством // Социология власти.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2014.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 №2.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9-38.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Вироли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Свобода слуг.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Изд. дом Высшей школы экономики, 2014.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144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Восленский</w:t>
      </w:r>
      <w:proofErr w:type="spellEnd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М.С.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Номенклатура. Господствующий класс Советского Союза.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Советская Россия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совм. с МП </w:t>
      </w:r>
      <w:r w:rsidRPr="00801EF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«Октябрь»</w:t>
      </w:r>
      <w:r w:rsidR="00836E4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, 1991.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="00836E44"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624 с</w:t>
      </w:r>
      <w:r w:rsidRPr="00801EF3">
        <w:rPr>
          <w:rFonts w:ascii="Times New Roman" w:hAnsi="Times New Roman" w:cs="Times New Roman"/>
          <w:sz w:val="28"/>
          <w:szCs w:val="28"/>
        </w:rPr>
        <w:t>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Гайворонский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Вызовы централизации и трансформации региональных политических режимов (на примере Волгоградской области) // Политическая экспертиза: ПОЛИТЭКС.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2014.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 10.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 №1.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281-296.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Гайдар Е.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Смуты и институты.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М.: Алгоритм, 2015.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320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Гофман Э.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Символы классового статуса // Логос.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2003.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№4-5 (39). </w:t>
      </w:r>
      <w:r w:rsidRPr="00801EF3">
        <w:rPr>
          <w:rFonts w:ascii="Times New Roman" w:hAnsi="Times New Roman" w:cs="Times New Roman"/>
          <w:sz w:val="28"/>
          <w:szCs w:val="28"/>
        </w:rPr>
        <w:t>С. 42-53.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Гусев А.Н.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Категория социальной дистанции в творчестве Г.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2009.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 №4.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123-130.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Гуторов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Политическая элита и политическое образование в современной России // Власть и элиты.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2014.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Т. 1. </w:t>
      </w:r>
      <w:r w:rsidRPr="00801EF3">
        <w:rPr>
          <w:rFonts w:ascii="Times New Roman" w:hAnsi="Times New Roman" w:cs="Times New Roman"/>
          <w:sz w:val="28"/>
          <w:szCs w:val="28"/>
        </w:rPr>
        <w:t>С. 207-223.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Джилас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Новый класс.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Нью-Йорк: Фредерик А.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Прегер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1961.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>243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Дука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Концептуальные основания анализа властных элит // Управленческое консультирование. – 2011.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№1 (41). </w:t>
      </w:r>
      <w:r w:rsidRPr="00801EF3">
        <w:rPr>
          <w:rFonts w:ascii="Times New Roman" w:hAnsi="Times New Roman" w:cs="Times New Roman"/>
          <w:sz w:val="28"/>
          <w:szCs w:val="28"/>
        </w:rPr>
        <w:t>С. 48-62.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Дука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 подходах к анализу властных элит // Управленческое консультирование.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2012.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№3 (47). </w:t>
      </w:r>
      <w:r w:rsidRPr="00801EF3">
        <w:rPr>
          <w:rFonts w:ascii="Times New Roman" w:hAnsi="Times New Roman" w:cs="Times New Roman"/>
          <w:sz w:val="28"/>
          <w:szCs w:val="28"/>
        </w:rPr>
        <w:t>С. 48-55.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Дука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Основания функционирования властных элит // Власть и элиты.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2015.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Т. 2. </w:t>
      </w:r>
      <w:r w:rsidRPr="00801EF3">
        <w:rPr>
          <w:rFonts w:ascii="Times New Roman" w:hAnsi="Times New Roman" w:cs="Times New Roman"/>
          <w:sz w:val="28"/>
          <w:szCs w:val="28"/>
        </w:rPr>
        <w:t>С. 14-72.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Дука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Теоретические проблемы в исследованиях властных элит // Журнал социологии и социальной антропологии.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2008.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№1. </w:t>
      </w:r>
      <w:r w:rsidRPr="00801EF3">
        <w:rPr>
          <w:rFonts w:ascii="Times New Roman" w:hAnsi="Times New Roman" w:cs="Times New Roman"/>
          <w:sz w:val="28"/>
          <w:szCs w:val="28"/>
        </w:rPr>
        <w:t>С. 50-70.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Духновский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С.В., Куликов Л.В.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Социально-психологическая дистанция в межличностных отношениях: факторы и регуляции // Вестник Санкт-Петербургского университета. Серия 12. Психология. Социология. Педагогика.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2009.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№2-1. </w:t>
      </w:r>
      <w:r w:rsidRPr="00801EF3">
        <w:rPr>
          <w:rFonts w:ascii="Times New Roman" w:hAnsi="Times New Roman" w:cs="Times New Roman"/>
          <w:sz w:val="28"/>
          <w:szCs w:val="28"/>
        </w:rPr>
        <w:t>С. 20-26.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Ефанова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Л.Г.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Коммуникативная дистанция как норма речевого взаимодействия (на примере использования некоторых русских местоимений) // Вестник Томского государственного университета. Филология.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2011.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№2. </w:t>
      </w:r>
      <w:r w:rsidRPr="00801EF3">
        <w:rPr>
          <w:rFonts w:ascii="Times New Roman" w:hAnsi="Times New Roman" w:cs="Times New Roman"/>
          <w:sz w:val="28"/>
          <w:szCs w:val="28"/>
        </w:rPr>
        <w:t>С. 5-11.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Завершинский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К.Ф.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«Политическое доверие» как символический источник социальных изменений в политических сетях // Политическая экспертиза: ПОЛИТЭКС.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01EF3">
        <w:rPr>
          <w:rFonts w:ascii="Times New Roman" w:hAnsi="Times New Roman" w:cs="Times New Roman"/>
          <w:sz w:val="28"/>
          <w:szCs w:val="28"/>
        </w:rPr>
        <w:t xml:space="preserve">2012.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 8.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№3. С. 62-75.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Завершинский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К.Ф.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Легитимность: генезис, становление и развитие концепта // Полис. Политические исследования.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2001. 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– №2. </w:t>
      </w:r>
      <w:r w:rsidRPr="00801EF3">
        <w:rPr>
          <w:rFonts w:ascii="Times New Roman" w:hAnsi="Times New Roman" w:cs="Times New Roman"/>
          <w:sz w:val="28"/>
          <w:szCs w:val="28"/>
        </w:rPr>
        <w:t>С. 113-131.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firstLine="357"/>
        <w:contextualSpacing w:val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eastAsia="TimesNewRomanPSMT" w:hAnsi="Times New Roman" w:cs="Times New Roman"/>
          <w:i/>
          <w:sz w:val="28"/>
          <w:szCs w:val="28"/>
        </w:rPr>
        <w:t>Зыгарь</w:t>
      </w:r>
      <w:proofErr w:type="spellEnd"/>
      <w:r w:rsidRPr="00801EF3">
        <w:rPr>
          <w:rFonts w:ascii="Times New Roman" w:eastAsia="TimesNewRomanPSMT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 Вся кремлёвская рать: Краткая история современной России.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 М.: Интеллектуальная литература, 2016.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eastAsia="TimesNewRomanPSMT" w:hAnsi="Times New Roman" w:cs="Times New Roman"/>
          <w:sz w:val="28"/>
          <w:szCs w:val="28"/>
        </w:rPr>
        <w:t xml:space="preserve"> 408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Истер Дж.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Советское государственное строительство. Система личных связей и самоидентификация элиты в Советской России.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Российская политическая энциклопедия (РОССПЭН), 2010.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255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Кавецкий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С.Т.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Э. Дюркгейм о социальной солидарности и аномии // Социологические исследования.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2013.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№5. С. 129-133.</w:t>
      </w:r>
    </w:p>
    <w:p w:rsidR="00152BD4" w:rsidRPr="00801EF3" w:rsidRDefault="00836E4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Канетти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Масса и власть.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М.: АСТ, 2015.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576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Колесник (</w:t>
      </w: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Хосуева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>) Н.В.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Два типа биографии элиты: возможности для эмпирического анализа // Властные структуры и группы доминирования: Материалы десятого Всероссийского семинара «Социологические проблемы институтов власти в условиях российской трансформации» /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. А.В. Д</w:t>
      </w:r>
      <w:r w:rsidR="00836E44" w:rsidRPr="00801EF3">
        <w:rPr>
          <w:rFonts w:ascii="Times New Roman" w:hAnsi="Times New Roman" w:cs="Times New Roman"/>
          <w:sz w:val="28"/>
          <w:szCs w:val="28"/>
        </w:rPr>
        <w:t xml:space="preserve">уки. – </w:t>
      </w:r>
      <w:proofErr w:type="gramStart"/>
      <w:r w:rsidR="00836E44"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spellStart"/>
      <w:proofErr w:type="gramEnd"/>
      <w:r w:rsidR="00836E44" w:rsidRPr="00801EF3">
        <w:rPr>
          <w:rFonts w:ascii="Times New Roman" w:hAnsi="Times New Roman" w:cs="Times New Roman"/>
          <w:sz w:val="28"/>
          <w:szCs w:val="28"/>
        </w:rPr>
        <w:t>Интерсоцис</w:t>
      </w:r>
      <w:proofErr w:type="spellEnd"/>
      <w:r w:rsidR="00836E44" w:rsidRPr="00801EF3">
        <w:rPr>
          <w:rFonts w:ascii="Times New Roman" w:hAnsi="Times New Roman" w:cs="Times New Roman"/>
          <w:sz w:val="28"/>
          <w:szCs w:val="28"/>
        </w:rPr>
        <w:t>, 2012.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С. 456-472.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Кольба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А.И.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Политические сети в системе управления политическими конфликтами и протестными действиями // Политическая экспертиза: ПОЛИТЭКС.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2012.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 8.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№3. С. 170-182.</w:t>
      </w:r>
    </w:p>
    <w:p w:rsidR="00152BD4" w:rsidRPr="00801EF3" w:rsidRDefault="00152BD4" w:rsidP="00836E44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Костиков В.В.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Роман с президентом. Записки пресс-секретаря.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Вагриус, 1997.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351 с.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Кочетков А.П.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Корпоративные элиты.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РОССПЭН, 2012.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220 с.</w:t>
      </w:r>
    </w:p>
    <w:p w:rsidR="00152BD4" w:rsidRPr="00801EF3" w:rsidRDefault="00836E4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Лебон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Психология народов и масс. </w:t>
      </w:r>
      <w:r w:rsidRPr="00801EF3">
        <w:rPr>
          <w:rFonts w:ascii="Times New Roman" w:hAnsi="Times New Roman" w:cs="Times New Roman"/>
          <w:sz w:val="28"/>
          <w:szCs w:val="28"/>
        </w:rPr>
        <w:t>– М.: АСТ, 2016. 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Макиавелли Н.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Государь.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2014.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672 с.</w:t>
      </w:r>
    </w:p>
    <w:p w:rsidR="00152BD4" w:rsidRPr="00801EF3" w:rsidRDefault="00152BD4" w:rsidP="00836E44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Манхейм К.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Диагноз нашего времени.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Юрист, 1994.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700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Манхейм К.</w:t>
      </w:r>
      <w:r w:rsidR="00396914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="00836E44" w:rsidRPr="00801EF3">
        <w:rPr>
          <w:rFonts w:ascii="Times New Roman" w:hAnsi="Times New Roman" w:cs="Times New Roman"/>
          <w:sz w:val="28"/>
          <w:szCs w:val="28"/>
        </w:rPr>
        <w:t>Избранное: Социология культуры. –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Университетская книга, 2000.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501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Модсли</w:t>
      </w:r>
      <w:proofErr w:type="spellEnd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Э., Уайт С.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Советская элита от Ленина до Горбачёва. Центральный комитет и его члены, 1917-1911 </w:t>
      </w:r>
      <w:proofErr w:type="gram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гг..</w:t>
      </w:r>
      <w:proofErr w:type="gramEnd"/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М.: Российская политическая энциклопедия (РОССПЭН); Фонд «Президентский центр Б. Н. Ельцина», 2011. </w:t>
      </w:r>
      <w:r w:rsidR="00836E44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431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Молокова М.А.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Гражданское общество как фактор формирования и сохранения социального капитала // Политическая экспертиза: ПОЛИТЭКС.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2011.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Т.7.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№2. С. 229-242.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Морозова Е.В., Мирошниченко И.В.</w:t>
      </w:r>
      <w:r w:rsidRPr="00801EF3">
        <w:rPr>
          <w:rFonts w:ascii="Times New Roman" w:hAnsi="Times New Roman" w:cs="Times New Roman"/>
          <w:sz w:val="28"/>
          <w:szCs w:val="28"/>
        </w:rPr>
        <w:t xml:space="preserve"> "Инвесторы политического капитала": социальные сети в политическом пространстве региона // Полис. Политические исследования.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01EF3">
        <w:rPr>
          <w:rFonts w:ascii="Times New Roman" w:hAnsi="Times New Roman" w:cs="Times New Roman"/>
          <w:sz w:val="28"/>
          <w:szCs w:val="28"/>
        </w:rPr>
        <w:t xml:space="preserve">2009.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№2. С. 60-76.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Моска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Правящий класс // Социологические исследования.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1993.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№10. </w:t>
      </w:r>
      <w:r w:rsidRPr="00801EF3">
        <w:rPr>
          <w:rFonts w:ascii="Times New Roman" w:hAnsi="Times New Roman" w:cs="Times New Roman"/>
          <w:sz w:val="28"/>
          <w:szCs w:val="28"/>
        </w:rPr>
        <w:t>С. 187-198.</w:t>
      </w:r>
    </w:p>
    <w:p w:rsidR="00152BD4" w:rsidRPr="00801EF3" w:rsidRDefault="00813218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Муфф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Ш.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Политика и политическое // Политико-философский ежегодник. </w:t>
      </w:r>
      <w:proofErr w:type="spellStart"/>
      <w:r w:rsidR="00152BD4" w:rsidRPr="00801E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52BD4" w:rsidRPr="00801EF3">
        <w:rPr>
          <w:rFonts w:ascii="Times New Roman" w:hAnsi="Times New Roman" w:cs="Times New Roman"/>
          <w:sz w:val="28"/>
          <w:szCs w:val="28"/>
        </w:rPr>
        <w:t xml:space="preserve">. 1. </w:t>
      </w:r>
      <w:r w:rsidRPr="00801EF3">
        <w:rPr>
          <w:rFonts w:ascii="Times New Roman" w:hAnsi="Times New Roman" w:cs="Times New Roman"/>
          <w:sz w:val="28"/>
          <w:szCs w:val="28"/>
        </w:rPr>
        <w:t xml:space="preserve">– М.: ИФРАН, 2008. </w:t>
      </w:r>
      <w:r w:rsidR="00152BD4" w:rsidRPr="00801EF3">
        <w:rPr>
          <w:rFonts w:ascii="Times New Roman" w:hAnsi="Times New Roman" w:cs="Times New Roman"/>
          <w:sz w:val="28"/>
          <w:szCs w:val="28"/>
        </w:rPr>
        <w:t>С. 88-102.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Наим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Конец власти. От залов заседаний до полей сражений, от церкви до государства. Почему управлять сегодня нужно иначе.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Издательство АСТ, 2016.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512 с.</w:t>
      </w:r>
    </w:p>
    <w:p w:rsidR="00152BD4" w:rsidRPr="00801EF3" w:rsidRDefault="00813218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Ортега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>-и-</w:t>
      </w: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Гассет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Х.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Восстание масс.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М.: АСТ, 2016.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Панькув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 значении семейного социального и лидерского капитала в формировании польской локальной элиты // Политическая экспертиза: ПОЛИТЭКС.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2009.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Т.5.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 №2. </w:t>
      </w:r>
      <w:r w:rsidRPr="00801EF3">
        <w:rPr>
          <w:rFonts w:ascii="Times New Roman" w:hAnsi="Times New Roman" w:cs="Times New Roman"/>
          <w:sz w:val="28"/>
          <w:szCs w:val="28"/>
        </w:rPr>
        <w:t>С. 28-55.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Патнэм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Чтобы демократия сработала: Гражданские традиции в современной Италии.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AdMarginem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1996.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287 с.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Платон</w:t>
      </w:r>
      <w:r w:rsidRPr="00801EF3">
        <w:rPr>
          <w:rFonts w:ascii="Times New Roman" w:hAnsi="Times New Roman" w:cs="Times New Roman"/>
          <w:sz w:val="28"/>
          <w:szCs w:val="28"/>
        </w:rPr>
        <w:t xml:space="preserve"> Государство.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Академический проект, 2015.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398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Пэнсон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М., </w:t>
      </w: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Пэнсон-Шарло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Социальная дистанция и специфические условия полуформализованного интервью. Практика исследования аристократии и крупной буржуазии // Социология: методология, методы и математическое моделирование.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1995.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№ 5-6. </w:t>
      </w:r>
      <w:r w:rsidRPr="00801EF3">
        <w:rPr>
          <w:rFonts w:ascii="Times New Roman" w:hAnsi="Times New Roman" w:cs="Times New Roman"/>
          <w:sz w:val="28"/>
          <w:szCs w:val="28"/>
        </w:rPr>
        <w:t>С. 188-213.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Рикер</w:t>
      </w:r>
      <w:proofErr w:type="spellEnd"/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Герменевтика. Этика. Политика. – М.: Издательский центр «</w:t>
      </w:r>
      <w:proofErr w:type="spellStart"/>
      <w:r w:rsidRPr="00801EF3">
        <w:rPr>
          <w:rFonts w:ascii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801EF3">
        <w:rPr>
          <w:rFonts w:ascii="Times New Roman" w:hAnsi="Times New Roman" w:cs="Times New Roman"/>
          <w:color w:val="000000"/>
          <w:sz w:val="28"/>
          <w:szCs w:val="28"/>
        </w:rPr>
        <w:t>», 1995. – 160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Селигмен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Проблема доверия.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Идея-Пресс, 2002.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firstLine="357"/>
        <w:contextualSpacing w:val="0"/>
        <w:rPr>
          <w:rFonts w:ascii="Times New Roman" w:eastAsia="ArialMT" w:hAnsi="Times New Roman" w:cs="Times New Roman"/>
          <w:sz w:val="28"/>
          <w:szCs w:val="28"/>
        </w:rPr>
      </w:pPr>
      <w:r w:rsidRPr="00801EF3">
        <w:rPr>
          <w:rFonts w:ascii="Times New Roman" w:eastAsia="ArialMT" w:hAnsi="Times New Roman" w:cs="Times New Roman"/>
          <w:i/>
          <w:sz w:val="28"/>
          <w:szCs w:val="28"/>
        </w:rPr>
        <w:t>Сергеев В.М., Сергеев К.В.</w:t>
      </w:r>
      <w:r w:rsidRPr="00801EF3">
        <w:rPr>
          <w:rFonts w:ascii="Times New Roman" w:eastAsia="ArialMT" w:hAnsi="Times New Roman" w:cs="Times New Roman"/>
          <w:sz w:val="28"/>
          <w:szCs w:val="28"/>
        </w:rPr>
        <w:t xml:space="preserve"> Механизмы эволюции политической структуры общества: социальные иерархии и социальные сети // ПОЛИС. Политические исследования.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eastAsia="ArialMT" w:hAnsi="Times New Roman" w:cs="Times New Roman"/>
          <w:sz w:val="28"/>
          <w:szCs w:val="28"/>
        </w:rPr>
        <w:t xml:space="preserve"> 2003.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="00813218" w:rsidRPr="00801EF3">
        <w:rPr>
          <w:rFonts w:ascii="Times New Roman" w:eastAsia="ArialMT" w:hAnsi="Times New Roman" w:cs="Times New Roman"/>
          <w:sz w:val="28"/>
          <w:szCs w:val="28"/>
        </w:rPr>
        <w:t xml:space="preserve"> №3. </w:t>
      </w:r>
      <w:r w:rsidRPr="00801EF3">
        <w:rPr>
          <w:rFonts w:ascii="Times New Roman" w:eastAsia="ArialMT" w:hAnsi="Times New Roman" w:cs="Times New Roman"/>
          <w:sz w:val="28"/>
          <w:szCs w:val="28"/>
        </w:rPr>
        <w:t>С. 6-13.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EF3">
        <w:rPr>
          <w:rFonts w:ascii="Times New Roman" w:hAnsi="Times New Roman" w:cs="Times New Roman"/>
          <w:i/>
          <w:color w:val="000000"/>
          <w:sz w:val="28"/>
          <w:szCs w:val="28"/>
        </w:rPr>
        <w:t>Талейран Ш.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Мемуары.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М.: Издательство института международных отношений, 1959.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 440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Тев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Д.Б.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Элитное образование как канал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рекрутирования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властных групп: зарубежный опыт // Социологические иссл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едования. – 2015. – №9 (377). </w:t>
      </w:r>
      <w:r w:rsidRPr="00801EF3">
        <w:rPr>
          <w:rFonts w:ascii="Times New Roman" w:hAnsi="Times New Roman" w:cs="Times New Roman"/>
          <w:sz w:val="28"/>
          <w:szCs w:val="28"/>
        </w:rPr>
        <w:t>С. 102-110.</w:t>
      </w:r>
    </w:p>
    <w:p w:rsidR="00152BD4" w:rsidRPr="00801EF3" w:rsidRDefault="00152BD4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Троцкий Л.Д.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Литература и революция.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Политиздат, 1991.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400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Филиппов А.Ф.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Обоснование теоретической социологии: введение в концепцию Георга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 // Социологический журнал.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1994.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№2. </w:t>
      </w:r>
      <w:r w:rsidRPr="00801EF3">
        <w:rPr>
          <w:rFonts w:ascii="Times New Roman" w:hAnsi="Times New Roman" w:cs="Times New Roman"/>
          <w:sz w:val="28"/>
          <w:szCs w:val="28"/>
        </w:rPr>
        <w:t>С. 65-81.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Филиппов А.Ф.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Пространство политических событий // Полис. Политические исследования.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2005.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№2. </w:t>
      </w:r>
      <w:r w:rsidRPr="00801EF3">
        <w:rPr>
          <w:rFonts w:ascii="Times New Roman" w:hAnsi="Times New Roman" w:cs="Times New Roman"/>
          <w:sz w:val="28"/>
          <w:szCs w:val="28"/>
        </w:rPr>
        <w:t>С. 6-25.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Филиппов А.Ф.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Элементарная социология пространства // Социологический журнал.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1995. – №1. </w:t>
      </w:r>
      <w:r w:rsidRPr="00801EF3">
        <w:rPr>
          <w:rFonts w:ascii="Times New Roman" w:hAnsi="Times New Roman" w:cs="Times New Roman"/>
          <w:sz w:val="28"/>
          <w:szCs w:val="28"/>
        </w:rPr>
        <w:t>С. 45-69.</w:t>
      </w:r>
    </w:p>
    <w:p w:rsidR="00152BD4" w:rsidRPr="00801EF3" w:rsidRDefault="00813218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Фромм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Бегство от свободы.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М.: АСТ, 2015.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284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Фукуяма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Доверие: социальные добродетели и путь к процветанию.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М.: Ермак, 2004. </w:t>
      </w:r>
      <w:r w:rsidRPr="00801E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01EF3">
        <w:rPr>
          <w:rFonts w:ascii="Times New Roman" w:hAnsi="Times New Roman" w:cs="Times New Roman"/>
          <w:sz w:val="28"/>
          <w:szCs w:val="28"/>
        </w:rPr>
        <w:t>730 с.</w:t>
      </w:r>
    </w:p>
    <w:p w:rsidR="00152BD4" w:rsidRPr="00801EF3" w:rsidRDefault="00813218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Хайек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Ф. 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Дорога к рабству.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М.: АСТ: </w:t>
      </w:r>
      <w:proofErr w:type="spellStart"/>
      <w:r w:rsidR="00152BD4" w:rsidRPr="00801EF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52BD4" w:rsidRPr="00801EF3">
        <w:rPr>
          <w:rFonts w:ascii="Times New Roman" w:hAnsi="Times New Roman" w:cs="Times New Roman"/>
          <w:sz w:val="28"/>
          <w:szCs w:val="28"/>
        </w:rPr>
        <w:t xml:space="preserve">, 2012. </w:t>
      </w:r>
      <w:r w:rsidRPr="00801EF3">
        <w:rPr>
          <w:rFonts w:ascii="Times New Roman" w:hAnsi="Times New Roman" w:cs="Times New Roman"/>
          <w:sz w:val="28"/>
          <w:szCs w:val="28"/>
        </w:rPr>
        <w:t>–</w:t>
      </w:r>
      <w:r w:rsidR="00152BD4" w:rsidRPr="00801EF3">
        <w:rPr>
          <w:rFonts w:ascii="Times New Roman" w:hAnsi="Times New Roman" w:cs="Times New Roman"/>
          <w:sz w:val="28"/>
          <w:szCs w:val="28"/>
        </w:rPr>
        <w:t xml:space="preserve"> 317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Хартманн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Два типа биографии элиты: возможности для эмпирического анализа // Властные структуры и группы доминирования: Материалы десятого Всероссийского семинара «Социологические проблемы институтов власти в условиях российской трансформации» / Под.</w:t>
      </w:r>
      <w:r w:rsidR="00A85FE7" w:rsidRPr="00801EF3">
        <w:rPr>
          <w:rFonts w:ascii="Times New Roman" w:hAnsi="Times New Roman" w:cs="Times New Roman"/>
          <w:sz w:val="28"/>
          <w:szCs w:val="28"/>
        </w:rPr>
        <w:t xml:space="preserve"> </w:t>
      </w:r>
      <w:r w:rsidRPr="00801EF3">
        <w:rPr>
          <w:rFonts w:ascii="Times New Roman" w:hAnsi="Times New Roman" w:cs="Times New Roman"/>
          <w:sz w:val="28"/>
          <w:szCs w:val="28"/>
        </w:rPr>
        <w:t>ред. А.В. Ду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ки. – </w:t>
      </w:r>
      <w:proofErr w:type="gramStart"/>
      <w:r w:rsidR="00813218"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spellStart"/>
      <w:proofErr w:type="gramEnd"/>
      <w:r w:rsidR="00813218" w:rsidRPr="00801EF3">
        <w:rPr>
          <w:rFonts w:ascii="Times New Roman" w:hAnsi="Times New Roman" w:cs="Times New Roman"/>
          <w:sz w:val="28"/>
          <w:szCs w:val="28"/>
        </w:rPr>
        <w:t>Интерсоцис</w:t>
      </w:r>
      <w:proofErr w:type="spellEnd"/>
      <w:r w:rsidR="00813218" w:rsidRPr="00801EF3">
        <w:rPr>
          <w:rFonts w:ascii="Times New Roman" w:hAnsi="Times New Roman" w:cs="Times New Roman"/>
          <w:sz w:val="28"/>
          <w:szCs w:val="28"/>
        </w:rPr>
        <w:t xml:space="preserve">, 2012. </w:t>
      </w:r>
      <w:r w:rsidRPr="00801EF3">
        <w:rPr>
          <w:rFonts w:ascii="Times New Roman" w:hAnsi="Times New Roman" w:cs="Times New Roman"/>
          <w:sz w:val="28"/>
          <w:szCs w:val="28"/>
        </w:rPr>
        <w:t>С. 10-39.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Х</w:t>
      </w:r>
      <w:r w:rsidR="00813218" w:rsidRPr="00801EF3">
        <w:rPr>
          <w:rFonts w:ascii="Times New Roman" w:hAnsi="Times New Roman" w:cs="Times New Roman"/>
          <w:i/>
          <w:sz w:val="28"/>
          <w:szCs w:val="28"/>
        </w:rPr>
        <w:t>ейзинга</w:t>
      </w:r>
      <w:proofErr w:type="spellEnd"/>
      <w:r w:rsidR="00813218" w:rsidRPr="00801EF3">
        <w:rPr>
          <w:rFonts w:ascii="Times New Roman" w:hAnsi="Times New Roman" w:cs="Times New Roman"/>
          <w:i/>
          <w:sz w:val="28"/>
          <w:szCs w:val="28"/>
        </w:rPr>
        <w:t xml:space="preserve"> Й.</w:t>
      </w:r>
      <w:r w:rsidR="00D37B77" w:rsidRPr="00801E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A24476" w:rsidRPr="0080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ludens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. Человек играющий.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01EF3">
        <w:rPr>
          <w:rFonts w:ascii="Times New Roman" w:hAnsi="Times New Roman" w:cs="Times New Roman"/>
          <w:sz w:val="28"/>
          <w:szCs w:val="28"/>
        </w:rPr>
        <w:t xml:space="preserve"> Издательство Ивана </w:t>
      </w:r>
      <w:proofErr w:type="spellStart"/>
      <w:r w:rsidRPr="00801EF3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 xml:space="preserve">, 2011.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416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Хлебников П.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Крестный отец Кремля Борис Березовский, или История разграбления России.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2 изд.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М.: Детектив-Пресс, 2004.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>480 с.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01EF3">
        <w:rPr>
          <w:rFonts w:ascii="Times New Roman" w:hAnsi="Times New Roman" w:cs="Times New Roman"/>
          <w:i/>
          <w:sz w:val="28"/>
          <w:szCs w:val="28"/>
        </w:rPr>
        <w:t>Цветкова О.В</w:t>
      </w:r>
      <w:r w:rsidRPr="00801EF3">
        <w:rPr>
          <w:rFonts w:ascii="Times New Roman" w:hAnsi="Times New Roman" w:cs="Times New Roman"/>
          <w:sz w:val="28"/>
          <w:szCs w:val="28"/>
        </w:rPr>
        <w:t xml:space="preserve"> Подходы к изучению политического пространства: теоретико-методологические основы // Политическая экспертиза: П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ОЛИТЭКС. – 2015. – Т. 11. - №4. </w:t>
      </w:r>
      <w:r w:rsidRPr="00801EF3">
        <w:rPr>
          <w:rFonts w:ascii="Times New Roman" w:hAnsi="Times New Roman" w:cs="Times New Roman"/>
          <w:sz w:val="28"/>
          <w:szCs w:val="28"/>
        </w:rPr>
        <w:t>С. 152-165.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lastRenderedPageBreak/>
        <w:t>Чирикова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Pr="00801EF3">
        <w:rPr>
          <w:rFonts w:ascii="Times New Roman" w:hAnsi="Times New Roman" w:cs="Times New Roman"/>
          <w:sz w:val="28"/>
          <w:szCs w:val="28"/>
        </w:rPr>
        <w:t xml:space="preserve"> Невидимая власть в проекции малых российских городов // Власть и элиты.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801EF3">
        <w:rPr>
          <w:rFonts w:ascii="Times New Roman" w:hAnsi="Times New Roman" w:cs="Times New Roman"/>
          <w:sz w:val="28"/>
          <w:szCs w:val="28"/>
        </w:rPr>
        <w:t>СПб.:</w:t>
      </w:r>
      <w:proofErr w:type="spellStart"/>
      <w:proofErr w:type="gramEnd"/>
      <w:r w:rsidRPr="00801EF3">
        <w:rPr>
          <w:rFonts w:ascii="Times New Roman" w:hAnsi="Times New Roman" w:cs="Times New Roman"/>
          <w:sz w:val="28"/>
          <w:szCs w:val="28"/>
        </w:rPr>
        <w:t>Интерсоцис</w:t>
      </w:r>
      <w:proofErr w:type="spellEnd"/>
      <w:r w:rsidRPr="00801EF3">
        <w:rPr>
          <w:rFonts w:ascii="Times New Roman" w:hAnsi="Times New Roman" w:cs="Times New Roman"/>
          <w:sz w:val="28"/>
          <w:szCs w:val="28"/>
        </w:rPr>
        <w:t>, 2015. Т.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 2. </w:t>
      </w:r>
      <w:r w:rsidRPr="00801EF3">
        <w:rPr>
          <w:rFonts w:ascii="Times New Roman" w:hAnsi="Times New Roman" w:cs="Times New Roman"/>
          <w:sz w:val="28"/>
          <w:szCs w:val="28"/>
        </w:rPr>
        <w:t>С. 326-345.</w:t>
      </w:r>
    </w:p>
    <w:p w:rsidR="00152BD4" w:rsidRPr="00801EF3" w:rsidRDefault="00152BD4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</w:rPr>
        <w:t>Шмиттер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</w:rPr>
        <w:t xml:space="preserve"> Ф.</w:t>
      </w:r>
      <w:r w:rsidRPr="00801EF3">
        <w:rPr>
          <w:rFonts w:ascii="Times New Roman" w:hAnsi="Times New Roman" w:cs="Times New Roman"/>
          <w:sz w:val="28"/>
          <w:szCs w:val="28"/>
        </w:rPr>
        <w:t xml:space="preserve"> Размышления о гражданском обществе и консолидации демократии // Полис. Политические исследования.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Pr="00801EF3">
        <w:rPr>
          <w:rFonts w:ascii="Times New Roman" w:hAnsi="Times New Roman" w:cs="Times New Roman"/>
          <w:sz w:val="28"/>
          <w:szCs w:val="28"/>
        </w:rPr>
        <w:t xml:space="preserve"> 1996. </w:t>
      </w:r>
      <w:r w:rsidR="00813218" w:rsidRPr="00801EF3">
        <w:rPr>
          <w:rFonts w:ascii="Times New Roman" w:hAnsi="Times New Roman" w:cs="Times New Roman"/>
          <w:sz w:val="28"/>
          <w:szCs w:val="28"/>
        </w:rPr>
        <w:t xml:space="preserve">– №5. </w:t>
      </w:r>
      <w:r w:rsidRPr="00801EF3">
        <w:rPr>
          <w:rFonts w:ascii="Times New Roman" w:hAnsi="Times New Roman" w:cs="Times New Roman"/>
          <w:sz w:val="28"/>
          <w:szCs w:val="28"/>
        </w:rPr>
        <w:t>С. 16-27.</w:t>
      </w:r>
    </w:p>
    <w:p w:rsidR="00BF417A" w:rsidRPr="00801EF3" w:rsidRDefault="00BF417A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Beetham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The Legitimation of Power.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New York: Palgrave, 1991</w:t>
      </w:r>
      <w:proofErr w:type="gramStart"/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267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F417A" w:rsidRPr="00801EF3" w:rsidRDefault="00BF417A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Bichi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Mixed approach to measuring social distance // Cognition, Brain, Behavior. An Interdisciplinary Journal. 2008. Volume XII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/ No. 4 (December). –pp.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487-508.</w:t>
      </w:r>
    </w:p>
    <w:p w:rsidR="00BF417A" w:rsidRPr="00801EF3" w:rsidRDefault="00C54EFB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Bogardus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</w:t>
      </w:r>
      <w:r w:rsidR="00BF417A"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Social Distance and Its Origins // 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Journal of Applied Sociology. 1925. №9.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pp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216-226.</w:t>
      </w:r>
    </w:p>
    <w:p w:rsidR="00BF417A" w:rsidRPr="00801EF3" w:rsidRDefault="00F12F4E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Bogardus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</w:t>
      </w:r>
      <w:r w:rsidR="00BF417A"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Social Distance in the City // Proceedings and Publications of the American Sociolog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ical Society. 1926. №20.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pp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40-46. </w:t>
      </w:r>
    </w:p>
    <w:p w:rsidR="00BF417A" w:rsidRPr="00801EF3" w:rsidRDefault="008F3ACB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Coleman J</w:t>
      </w:r>
      <w:r w:rsidR="00BF417A" w:rsidRPr="00801EF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BF417A"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Social Capital in the Creation of Human Capital // American Journal of Sociology. 1988. Vol. 94.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 pp</w:t>
      </w:r>
      <w:r w:rsidR="00BF417A" w:rsidRPr="00801EF3">
        <w:rPr>
          <w:rFonts w:ascii="Times New Roman" w:hAnsi="Times New Roman" w:cs="Times New Roman"/>
          <w:sz w:val="28"/>
          <w:szCs w:val="28"/>
          <w:lang w:val="en-US"/>
        </w:rPr>
        <w:t>. 95-120.</w:t>
      </w:r>
    </w:p>
    <w:p w:rsidR="00BF417A" w:rsidRPr="00801EF3" w:rsidRDefault="00BF417A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Gill G.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Symbols and legitimacy in Soviet politics. - New York: Cambridge University Press, 2011. </w:t>
      </w:r>
      <w:proofErr w:type="gramStart"/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364</w:t>
      </w:r>
      <w:proofErr w:type="gramEnd"/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BF417A" w:rsidRPr="00801EF3" w:rsidRDefault="00BF417A" w:rsidP="00BF417A">
      <w:pPr>
        <w:pStyle w:val="a4"/>
        <w:numPr>
          <w:ilvl w:val="0"/>
          <w:numId w:val="18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Gorlizki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Too Much Trust: Regional Party Leaders and Local Political Networks und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er Brezhnev // Slavic Review. 2010. №Vol. 69.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№3.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–pp. 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676-700.</w:t>
      </w:r>
    </w:p>
    <w:p w:rsidR="00BF417A" w:rsidRPr="00801EF3" w:rsidRDefault="004D16F6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Park R</w:t>
      </w:r>
      <w:r w:rsidR="00BF417A"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Concept of Social Distance </w:t>
      </w:r>
      <w:proofErr w:type="gramStart"/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proofErr w:type="gramEnd"/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Applied to the Study of Racial Attitudes and Racial Relations // Journal of Appl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ied Sociology.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1924.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№8.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pp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339-344.</w:t>
      </w:r>
    </w:p>
    <w:p w:rsidR="00BF417A" w:rsidRPr="00801EF3" w:rsidRDefault="00BF417A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Portes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Social Capital: Its Origins and Applications in Modern Sociology // Annual Review of Sociology. 1998. Vol. 24. </w:t>
      </w:r>
      <w:r w:rsidR="00813218" w:rsidRPr="00801EF3">
        <w:rPr>
          <w:rFonts w:ascii="Times New Roman" w:hAnsi="Times New Roman" w:cs="Times New Roman"/>
          <w:sz w:val="28"/>
          <w:szCs w:val="28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pp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>. 1-24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417A" w:rsidRPr="00801EF3" w:rsidRDefault="00BF417A" w:rsidP="00BF417A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Hoffmann</w:t>
      </w:r>
      <w:r w:rsidRPr="00801EF3">
        <w:rPr>
          <w:rFonts w:ascii="Cambria Math" w:hAnsi="Cambria Math" w:cs="Cambria Math"/>
          <w:i/>
          <w:sz w:val="28"/>
          <w:szCs w:val="28"/>
          <w:lang w:val="en-US"/>
        </w:rPr>
        <w:t>‐</w:t>
      </w:r>
      <w:r w:rsidRPr="00801EF3">
        <w:rPr>
          <w:rFonts w:ascii="Times New Roman" w:hAnsi="Times New Roman" w:cs="Times New Roman"/>
          <w:i/>
          <w:sz w:val="28"/>
          <w:szCs w:val="28"/>
          <w:lang w:val="en-US"/>
        </w:rPr>
        <w:t>Lange</w:t>
      </w:r>
      <w:r w:rsidR="00D32EBF" w:rsidRPr="00801E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U.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Methods of Elite Research // </w:t>
      </w:r>
      <w:proofErr w:type="gramStart"/>
      <w:r w:rsidRPr="00801EF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 Oxford Handbook of Political Behavior. - New York: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Oxford University Press, 2007. –pp</w:t>
      </w:r>
      <w:r w:rsidRPr="00801EF3">
        <w:rPr>
          <w:rFonts w:ascii="Times New Roman" w:hAnsi="Times New Roman" w:cs="Times New Roman"/>
          <w:sz w:val="28"/>
          <w:szCs w:val="28"/>
          <w:lang w:val="en-US"/>
        </w:rPr>
        <w:t xml:space="preserve">.  910-927. </w:t>
      </w:r>
    </w:p>
    <w:p w:rsidR="00C44DAB" w:rsidRPr="00801EF3" w:rsidRDefault="00042580" w:rsidP="004A5653">
      <w:pPr>
        <w:pStyle w:val="a3"/>
        <w:numPr>
          <w:ilvl w:val="0"/>
          <w:numId w:val="18"/>
        </w:numPr>
        <w:spacing w:after="0" w:line="360" w:lineRule="auto"/>
        <w:ind w:left="357" w:firstLine="357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Wark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C., </w:t>
      </w:r>
      <w:proofErr w:type="spellStart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Galliher</w:t>
      </w:r>
      <w:proofErr w:type="spellEnd"/>
      <w:r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J</w:t>
      </w:r>
      <w:r w:rsidR="00BF417A" w:rsidRPr="00801E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Emory </w:t>
      </w:r>
      <w:proofErr w:type="spellStart"/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Bogardus</w:t>
      </w:r>
      <w:proofErr w:type="spellEnd"/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the Origins of the Social Distance Scale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</w:t>
      </w:r>
      <w:proofErr w:type="gramStart"/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American Sociologist. 2007. Vol. 38. 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№ 4. </w:t>
      </w:r>
      <w:r w:rsidR="00813218" w:rsidRPr="00801EF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13218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pp</w:t>
      </w:r>
      <w:r w:rsidR="00BF417A" w:rsidRPr="00801E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383-395.</w:t>
      </w:r>
    </w:p>
    <w:sectPr w:rsidR="00C44DAB" w:rsidRPr="00801EF3" w:rsidSect="00CE24C2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E1" w:rsidRDefault="001C61E1" w:rsidP="00DD52CE">
      <w:pPr>
        <w:spacing w:after="0" w:line="240" w:lineRule="auto"/>
      </w:pPr>
      <w:r>
        <w:separator/>
      </w:r>
    </w:p>
  </w:endnote>
  <w:endnote w:type="continuationSeparator" w:id="0">
    <w:p w:rsidR="001C61E1" w:rsidRDefault="001C61E1" w:rsidP="00DD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 Book">
    <w:altName w:val="Pragmatica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E1" w:rsidRDefault="001C61E1" w:rsidP="00DD52CE">
      <w:pPr>
        <w:spacing w:after="0" w:line="240" w:lineRule="auto"/>
      </w:pPr>
      <w:r>
        <w:separator/>
      </w:r>
    </w:p>
  </w:footnote>
  <w:footnote w:type="continuationSeparator" w:id="0">
    <w:p w:rsidR="001C61E1" w:rsidRDefault="001C61E1" w:rsidP="00DD52CE">
      <w:pPr>
        <w:spacing w:after="0" w:line="240" w:lineRule="auto"/>
      </w:pPr>
      <w:r>
        <w:continuationSeparator/>
      </w:r>
    </w:p>
  </w:footnote>
  <w:footnote w:id="1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Пэнсон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М.,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Пэнсон-Шарло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М.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Социальная дистанция и специфические условия полуформализованного интервью. Практика исследования аристократии и крупной буржуазии // Социология: методология, методы и математическое моделирование. – 1995. – №5-6. С. 200.</w:t>
      </w:r>
    </w:p>
  </w:footnote>
  <w:footnote w:id="2">
    <w:p w:rsidR="00104CD8" w:rsidRPr="004E662D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Дука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Теоретические проблемы в исследованиях властных элит // Журнал социологии и социальной антропологии. – 2008. – №1. С. 54;</w:t>
      </w:r>
    </w:p>
  </w:footnote>
  <w:footnote w:id="3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См. например</w:t>
      </w:r>
      <w:proofErr w:type="gram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Гайворонский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Ю.О.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Вызовы централизации и трансформации региональных политических режимов (на примере Волгоградской области) // Политическая экспертиза: ПОЛИТЭКС. – 2014. – Т. 10. – №1. С. 285-286; </w:t>
      </w:r>
      <w:r w:rsidRPr="00FE4444">
        <w:rPr>
          <w:rFonts w:ascii="Times New Roman" w:hAnsi="Times New Roman" w:cs="Times New Roman"/>
          <w:i/>
          <w:sz w:val="20"/>
          <w:szCs w:val="20"/>
        </w:rPr>
        <w:t>Борисова Н.В.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Городские политические режимы и пространство символической политики // Вестник Пермского университета. Серия: Политология. – 2010. – №4. С. 51;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Борцев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В.В.</w:t>
      </w:r>
      <w:r w:rsidRPr="00FE4444">
        <w:rPr>
          <w:rFonts w:ascii="Times New Roman" w:hAnsi="Times New Roman" w:cs="Times New Roman"/>
          <w:sz w:val="20"/>
          <w:szCs w:val="20"/>
        </w:rPr>
        <w:t>Контагиозность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коррупции: распространение между регионами // Российское предпринимательство. – 2013. – №12 (234). С. 161.</w:t>
      </w:r>
    </w:p>
  </w:footnote>
  <w:footnote w:id="4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«От природы в очень малом числе встречаются люди, подходящие, чтобы обладать... знанием, которое одно лишь из всех остальных видов знания заслуживает имя мудрости.» </w:t>
      </w:r>
      <w:r w:rsidRPr="00FE4444">
        <w:rPr>
          <w:rFonts w:ascii="Times New Roman" w:hAnsi="Times New Roman" w:cs="Times New Roman"/>
          <w:i/>
        </w:rPr>
        <w:t>Платон</w:t>
      </w:r>
      <w:r w:rsidRPr="00FE4444">
        <w:rPr>
          <w:rFonts w:ascii="Times New Roman" w:hAnsi="Times New Roman" w:cs="Times New Roman"/>
        </w:rPr>
        <w:t xml:space="preserve"> Государство. – М.: Академический проект, 2015. С. 148.</w:t>
      </w:r>
    </w:p>
  </w:footnote>
  <w:footnote w:id="5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Дука</w:t>
      </w:r>
      <w:proofErr w:type="spellEnd"/>
      <w:r w:rsidRPr="00FE4444">
        <w:rPr>
          <w:rFonts w:ascii="Times New Roman" w:hAnsi="Times New Roman" w:cs="Times New Roman"/>
          <w:i/>
        </w:rPr>
        <w:t xml:space="preserve"> А.В.</w:t>
      </w:r>
      <w:r w:rsidRPr="00FE4444">
        <w:rPr>
          <w:rFonts w:ascii="Times New Roman" w:hAnsi="Times New Roman" w:cs="Times New Roman"/>
        </w:rPr>
        <w:t xml:space="preserve"> Теоретические проблемы в исследованиях властных элит // Журнал социологии и социальной антропологии. – 2008. – №1. С. 53-54.</w:t>
      </w:r>
    </w:p>
  </w:footnote>
  <w:footnote w:id="6">
    <w:p w:rsidR="00104CD8" w:rsidRPr="00104CD8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4CD8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</w:rPr>
        <w:t>Дука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 w:rsidRPr="00104CD8">
        <w:rPr>
          <w:rFonts w:ascii="Times New Roman" w:hAnsi="Times New Roman" w:cs="Times New Roman"/>
          <w:sz w:val="20"/>
          <w:szCs w:val="20"/>
        </w:rPr>
        <w:t xml:space="preserve"> О подходах к анализу властных элит // Управленческое консультирование. – 2012. –  №3 (47). С</w:t>
      </w:r>
      <w:r w:rsidRPr="00104CD8">
        <w:rPr>
          <w:rFonts w:ascii="Times New Roman" w:hAnsi="Times New Roman" w:cs="Times New Roman"/>
          <w:sz w:val="20"/>
          <w:szCs w:val="20"/>
          <w:lang w:val="en-US"/>
        </w:rPr>
        <w:t>. 49.</w:t>
      </w:r>
    </w:p>
  </w:footnote>
  <w:footnote w:id="7">
    <w:p w:rsidR="00104CD8" w:rsidRPr="00104CD8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4CD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04CD8">
        <w:rPr>
          <w:rFonts w:ascii="Times New Roman" w:hAnsi="Times New Roman" w:cs="Times New Roman"/>
          <w:i/>
          <w:sz w:val="20"/>
          <w:szCs w:val="20"/>
          <w:lang w:val="en-US"/>
        </w:rPr>
        <w:t>Hoffmann</w:t>
      </w:r>
      <w:r w:rsidRPr="00104CD8">
        <w:rPr>
          <w:rFonts w:ascii="Cambria Math" w:hAnsi="Cambria Math" w:cs="Cambria Math"/>
          <w:i/>
          <w:sz w:val="20"/>
          <w:szCs w:val="20"/>
          <w:lang w:val="en-US"/>
        </w:rPr>
        <w:t>‐</w:t>
      </w:r>
      <w:r w:rsidRPr="00104CD8">
        <w:rPr>
          <w:rFonts w:ascii="Times New Roman" w:hAnsi="Times New Roman" w:cs="Times New Roman"/>
          <w:i/>
          <w:sz w:val="20"/>
          <w:szCs w:val="20"/>
          <w:lang w:val="en-US"/>
        </w:rPr>
        <w:t>Lange U.</w:t>
      </w:r>
      <w:r w:rsidRPr="00104CD8">
        <w:rPr>
          <w:rFonts w:ascii="Times New Roman" w:hAnsi="Times New Roman" w:cs="Times New Roman"/>
          <w:sz w:val="20"/>
          <w:szCs w:val="20"/>
          <w:lang w:val="en-US"/>
        </w:rPr>
        <w:t xml:space="preserve"> Methods of Elite Research // </w:t>
      </w:r>
      <w:proofErr w:type="gramStart"/>
      <w:r w:rsidRPr="00104CD8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104CD8">
        <w:rPr>
          <w:rFonts w:ascii="Times New Roman" w:hAnsi="Times New Roman" w:cs="Times New Roman"/>
          <w:sz w:val="20"/>
          <w:szCs w:val="20"/>
          <w:lang w:val="en-US"/>
        </w:rPr>
        <w:t xml:space="preserve"> Oxford Handbook of Political Behavior. New York: Oxford University Press, 2007. pp. 916-917. </w:t>
      </w:r>
    </w:p>
  </w:footnote>
  <w:footnote w:id="8">
    <w:p w:rsidR="00104CD8" w:rsidRPr="00104CD8" w:rsidRDefault="00104CD8" w:rsidP="00AD6BC5">
      <w:pPr>
        <w:pStyle w:val="a4"/>
        <w:rPr>
          <w:rFonts w:ascii="Times New Roman" w:hAnsi="Times New Roman" w:cs="Times New Roman"/>
        </w:rPr>
      </w:pPr>
      <w:r w:rsidRPr="00104CD8">
        <w:rPr>
          <w:rStyle w:val="a6"/>
          <w:rFonts w:ascii="Times New Roman" w:hAnsi="Times New Roman" w:cs="Times New Roman"/>
        </w:rPr>
        <w:footnoteRef/>
      </w:r>
      <w:r w:rsidRPr="00104CD8">
        <w:rPr>
          <w:rFonts w:ascii="Times New Roman" w:hAnsi="Times New Roman" w:cs="Times New Roman"/>
          <w:i/>
        </w:rPr>
        <w:t>Кочетков</w:t>
      </w:r>
      <w:r w:rsidRPr="00104CD8">
        <w:rPr>
          <w:rFonts w:ascii="Times New Roman" w:hAnsi="Times New Roman" w:cs="Times New Roman"/>
          <w:i/>
          <w:lang w:val="en-US"/>
        </w:rPr>
        <w:t xml:space="preserve"> </w:t>
      </w:r>
      <w:r w:rsidRPr="00104CD8">
        <w:rPr>
          <w:rFonts w:ascii="Times New Roman" w:hAnsi="Times New Roman" w:cs="Times New Roman"/>
          <w:i/>
        </w:rPr>
        <w:t>А</w:t>
      </w:r>
      <w:r w:rsidRPr="00104CD8">
        <w:rPr>
          <w:rFonts w:ascii="Times New Roman" w:hAnsi="Times New Roman" w:cs="Times New Roman"/>
          <w:i/>
          <w:lang w:val="en-US"/>
        </w:rPr>
        <w:t>.</w:t>
      </w:r>
      <w:r w:rsidRPr="00104CD8">
        <w:rPr>
          <w:rFonts w:ascii="Times New Roman" w:hAnsi="Times New Roman" w:cs="Times New Roman"/>
          <w:i/>
        </w:rPr>
        <w:t>П</w:t>
      </w:r>
      <w:r w:rsidRPr="00104CD8">
        <w:rPr>
          <w:rFonts w:ascii="Times New Roman" w:hAnsi="Times New Roman" w:cs="Times New Roman"/>
          <w:i/>
          <w:lang w:val="en-US"/>
        </w:rPr>
        <w:t xml:space="preserve">. </w:t>
      </w:r>
      <w:r w:rsidRPr="00104CD8">
        <w:rPr>
          <w:rFonts w:ascii="Times New Roman" w:hAnsi="Times New Roman" w:cs="Times New Roman"/>
        </w:rPr>
        <w:t>Корпо</w:t>
      </w:r>
      <w:bookmarkStart w:id="3" w:name="_GoBack"/>
      <w:bookmarkEnd w:id="3"/>
      <w:r w:rsidRPr="00104CD8">
        <w:rPr>
          <w:rFonts w:ascii="Times New Roman" w:hAnsi="Times New Roman" w:cs="Times New Roman"/>
        </w:rPr>
        <w:t>ративные</w:t>
      </w:r>
      <w:r w:rsidRPr="00104CD8">
        <w:rPr>
          <w:rFonts w:ascii="Times New Roman" w:hAnsi="Times New Roman" w:cs="Times New Roman"/>
          <w:lang w:val="en-US"/>
        </w:rPr>
        <w:t xml:space="preserve"> </w:t>
      </w:r>
      <w:r w:rsidRPr="00104CD8">
        <w:rPr>
          <w:rFonts w:ascii="Times New Roman" w:hAnsi="Times New Roman" w:cs="Times New Roman"/>
        </w:rPr>
        <w:t>элиты</w:t>
      </w:r>
      <w:r w:rsidRPr="00104CD8">
        <w:rPr>
          <w:rFonts w:ascii="Times New Roman" w:hAnsi="Times New Roman" w:cs="Times New Roman"/>
          <w:lang w:val="en-US"/>
        </w:rPr>
        <w:t xml:space="preserve">. – </w:t>
      </w:r>
      <w:r w:rsidRPr="00104CD8">
        <w:rPr>
          <w:rFonts w:ascii="Times New Roman" w:hAnsi="Times New Roman" w:cs="Times New Roman"/>
        </w:rPr>
        <w:t>М</w:t>
      </w:r>
      <w:r w:rsidRPr="00104CD8">
        <w:rPr>
          <w:rFonts w:ascii="Times New Roman" w:hAnsi="Times New Roman" w:cs="Times New Roman"/>
          <w:lang w:val="en-US"/>
        </w:rPr>
        <w:t>.</w:t>
      </w:r>
      <w:proofErr w:type="gramStart"/>
      <w:r w:rsidRPr="00104CD8">
        <w:rPr>
          <w:rFonts w:ascii="Times New Roman" w:hAnsi="Times New Roman" w:cs="Times New Roman"/>
          <w:lang w:val="en-US"/>
        </w:rPr>
        <w:t>:</w:t>
      </w:r>
      <w:r w:rsidRPr="00104CD8">
        <w:rPr>
          <w:rFonts w:ascii="Times New Roman" w:hAnsi="Times New Roman" w:cs="Times New Roman"/>
        </w:rPr>
        <w:t>РОССПЭН</w:t>
      </w:r>
      <w:proofErr w:type="gramEnd"/>
      <w:r w:rsidRPr="00104CD8">
        <w:rPr>
          <w:rFonts w:ascii="Times New Roman" w:hAnsi="Times New Roman" w:cs="Times New Roman"/>
          <w:lang w:val="en-US"/>
        </w:rPr>
        <w:t xml:space="preserve">, 2012. </w:t>
      </w:r>
      <w:r w:rsidRPr="00104CD8">
        <w:rPr>
          <w:rFonts w:ascii="Times New Roman" w:hAnsi="Times New Roman" w:cs="Times New Roman"/>
        </w:rPr>
        <w:t>С. 11.</w:t>
      </w:r>
    </w:p>
  </w:footnote>
  <w:footnote w:id="9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104CD8">
        <w:rPr>
          <w:rStyle w:val="a6"/>
          <w:rFonts w:ascii="Times New Roman" w:hAnsi="Times New Roman" w:cs="Times New Roman"/>
        </w:rPr>
        <w:footnoteRef/>
      </w:r>
      <w:r w:rsidRPr="00104CD8">
        <w:rPr>
          <w:rFonts w:ascii="Times New Roman" w:hAnsi="Times New Roman" w:cs="Times New Roman"/>
        </w:rPr>
        <w:t>Там же. С. 20.</w:t>
      </w:r>
    </w:p>
  </w:footnote>
  <w:footnote w:id="10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 xml:space="preserve">Кочетков </w:t>
      </w:r>
      <w:proofErr w:type="spellStart"/>
      <w:r w:rsidRPr="00FE4444">
        <w:rPr>
          <w:rFonts w:ascii="Times New Roman" w:hAnsi="Times New Roman" w:cs="Times New Roman"/>
          <w:i/>
        </w:rPr>
        <w:t>А.П.</w:t>
      </w:r>
      <w:r w:rsidRPr="00FE4444">
        <w:rPr>
          <w:rFonts w:ascii="Times New Roman" w:hAnsi="Times New Roman" w:cs="Times New Roman"/>
        </w:rPr>
        <w:t>Корпоративные</w:t>
      </w:r>
      <w:proofErr w:type="spellEnd"/>
      <w:r w:rsidRPr="00FE4444">
        <w:rPr>
          <w:rFonts w:ascii="Times New Roman" w:hAnsi="Times New Roman" w:cs="Times New Roman"/>
        </w:rPr>
        <w:t xml:space="preserve"> элиты. – М.: РОССПЭН, 2012. С. 79.</w:t>
      </w:r>
    </w:p>
  </w:footnote>
  <w:footnote w:id="11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Чирикова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А.Е.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Невидимая власть в проекции малых российских городов // Власть и элиты. –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СПб.:</w:t>
      </w:r>
      <w:proofErr w:type="spellStart"/>
      <w:proofErr w:type="gramEnd"/>
      <w:r w:rsidRPr="00FE4444">
        <w:rPr>
          <w:rFonts w:ascii="Times New Roman" w:hAnsi="Times New Roman" w:cs="Times New Roman"/>
          <w:sz w:val="20"/>
          <w:szCs w:val="20"/>
        </w:rPr>
        <w:t>Интерсоцис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2015. Т. 2. С. 328, 342.</w:t>
      </w:r>
    </w:p>
  </w:footnote>
  <w:footnote w:id="12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FE4444">
        <w:rPr>
          <w:rFonts w:ascii="Times New Roman" w:hAnsi="Times New Roman" w:cs="Times New Roman"/>
          <w:sz w:val="20"/>
          <w:szCs w:val="20"/>
        </w:rPr>
        <w:t>Может показаться странным, что мастер кремлевской интриги захотел выделить время и деньги на то, чтобы статьи избранным членом парламента, но членство в Думе имело одно неоспоримое преимущество: оно давало неприкосновенность от судебного преследования.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См. </w:t>
      </w:r>
      <w:r w:rsidRPr="00FE4444">
        <w:rPr>
          <w:rFonts w:ascii="Times New Roman" w:hAnsi="Times New Roman" w:cs="Times New Roman"/>
          <w:i/>
          <w:sz w:val="20"/>
          <w:szCs w:val="20"/>
        </w:rPr>
        <w:t>Хлебников П.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Крестный отец Кремля Борис Березовский, или История разграбления России. – 2 изд. – М.: Детектив-Пресс, 2004. С. 328, 342.</w:t>
      </w:r>
    </w:p>
  </w:footnote>
  <w:footnote w:id="13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Ачкасов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В.А.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Роль элит в провоцировании и эскалации этнополитических конфликтов // Власть и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элиты.–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>СПб.: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Интерсоцис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2015. Т. 2. С. 213, 216.</w:t>
      </w:r>
    </w:p>
  </w:footnote>
  <w:footnote w:id="14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Наим</w:t>
      </w:r>
      <w:proofErr w:type="spellEnd"/>
      <w:r w:rsidRPr="00FE4444">
        <w:rPr>
          <w:rFonts w:ascii="Times New Roman" w:hAnsi="Times New Roman" w:cs="Times New Roman"/>
          <w:i/>
        </w:rPr>
        <w:t xml:space="preserve"> М.</w:t>
      </w:r>
      <w:r w:rsidRPr="00FE4444">
        <w:rPr>
          <w:rFonts w:ascii="Times New Roman" w:hAnsi="Times New Roman" w:cs="Times New Roman"/>
        </w:rPr>
        <w:t xml:space="preserve"> Конец власти. От залов заседаний до полей сражений, от церкви до государства. Почему управлять сегодня нужно </w:t>
      </w:r>
      <w:proofErr w:type="gramStart"/>
      <w:r w:rsidRPr="00FE4444">
        <w:rPr>
          <w:rFonts w:ascii="Times New Roman" w:hAnsi="Times New Roman" w:cs="Times New Roman"/>
        </w:rPr>
        <w:t>иначе.–</w:t>
      </w:r>
      <w:proofErr w:type="gramEnd"/>
      <w:r w:rsidRPr="00FE4444">
        <w:rPr>
          <w:rFonts w:ascii="Times New Roman" w:hAnsi="Times New Roman" w:cs="Times New Roman"/>
        </w:rPr>
        <w:t>М.: Издательство АСТ, 2016. С. 314-315.</w:t>
      </w:r>
    </w:p>
  </w:footnote>
  <w:footnote w:id="15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Манхейм К.</w:t>
      </w:r>
      <w:r w:rsidRPr="00FE4444">
        <w:rPr>
          <w:rFonts w:ascii="Times New Roman" w:hAnsi="Times New Roman" w:cs="Times New Roman"/>
        </w:rPr>
        <w:t xml:space="preserve"> Диагноз нашего времени. – М.: Юрист, 1994. С. 314-315.</w:t>
      </w:r>
    </w:p>
  </w:footnote>
  <w:footnote w:id="16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Лебон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Психология народов и масс. – М.: АСТ, 2016. – 320 с.</w:t>
      </w:r>
    </w:p>
  </w:footnote>
  <w:footnote w:id="17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160, 164-165.</w:t>
      </w:r>
    </w:p>
  </w:footnote>
  <w:footnote w:id="18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160.</w:t>
      </w:r>
    </w:p>
  </w:footnote>
  <w:footnote w:id="19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185-186, 265.</w:t>
      </w:r>
    </w:p>
  </w:footnote>
  <w:footnote w:id="20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174, 192, 195, 197, 236.</w:t>
      </w:r>
    </w:p>
  </w:footnote>
  <w:footnote w:id="21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191.</w:t>
      </w:r>
    </w:p>
  </w:footnote>
  <w:footnote w:id="22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Лебон</w:t>
      </w:r>
      <w:proofErr w:type="spellEnd"/>
      <w:r w:rsidRPr="00FE4444">
        <w:rPr>
          <w:rFonts w:ascii="Times New Roman" w:hAnsi="Times New Roman" w:cs="Times New Roman"/>
          <w:i/>
        </w:rPr>
        <w:t xml:space="preserve"> Г.</w:t>
      </w:r>
      <w:r w:rsidRPr="00FE4444">
        <w:rPr>
          <w:rFonts w:ascii="Times New Roman" w:hAnsi="Times New Roman" w:cs="Times New Roman"/>
        </w:rPr>
        <w:t xml:space="preserve"> Психология народов и масс. – М.: АСТ, 2016.  С. 176, 217.</w:t>
      </w:r>
    </w:p>
  </w:footnote>
  <w:footnote w:id="23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198.</w:t>
      </w:r>
    </w:p>
  </w:footnote>
  <w:footnote w:id="24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Макиавелли Н.</w:t>
      </w:r>
      <w:r w:rsidRPr="00FE4444">
        <w:rPr>
          <w:rFonts w:ascii="Times New Roman" w:hAnsi="Times New Roman" w:cs="Times New Roman"/>
        </w:rPr>
        <w:t xml:space="preserve"> Государь. – М.: </w:t>
      </w:r>
      <w:proofErr w:type="spellStart"/>
      <w:r w:rsidRPr="00FE4444">
        <w:rPr>
          <w:rFonts w:ascii="Times New Roman" w:hAnsi="Times New Roman" w:cs="Times New Roman"/>
        </w:rPr>
        <w:t>Эксмо</w:t>
      </w:r>
      <w:proofErr w:type="spellEnd"/>
      <w:r w:rsidRPr="00FE4444">
        <w:rPr>
          <w:rFonts w:ascii="Times New Roman" w:hAnsi="Times New Roman" w:cs="Times New Roman"/>
        </w:rPr>
        <w:t>, 2014. С. 99.</w:t>
      </w:r>
    </w:p>
  </w:footnote>
  <w:footnote w:id="25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Макиавелли Н.</w:t>
      </w:r>
      <w:r w:rsidRPr="00FE4444">
        <w:rPr>
          <w:rFonts w:ascii="Times New Roman" w:hAnsi="Times New Roman" w:cs="Times New Roman"/>
        </w:rPr>
        <w:t xml:space="preserve"> Рассуждения о первой декаде Тита Ливия. – М.: </w:t>
      </w:r>
      <w:proofErr w:type="spellStart"/>
      <w:r w:rsidRPr="00FE4444">
        <w:rPr>
          <w:rFonts w:ascii="Times New Roman" w:hAnsi="Times New Roman" w:cs="Times New Roman"/>
        </w:rPr>
        <w:t>Эксмо</w:t>
      </w:r>
      <w:proofErr w:type="spellEnd"/>
      <w:r w:rsidRPr="00FE4444">
        <w:rPr>
          <w:rFonts w:ascii="Times New Roman" w:hAnsi="Times New Roman" w:cs="Times New Roman"/>
        </w:rPr>
        <w:t>, 2014. С. 152.</w:t>
      </w:r>
    </w:p>
  </w:footnote>
  <w:footnote w:id="26">
    <w:p w:rsidR="00104CD8" w:rsidRPr="00FE4444" w:rsidRDefault="00104CD8" w:rsidP="00AD6BC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Ортега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>-и-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Гассет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Х.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Восстание масс. – М.: АСТ, 2016. С. 170-171, 180.</w:t>
      </w:r>
    </w:p>
  </w:footnote>
  <w:footnote w:id="27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15, 50, 78.</w:t>
      </w:r>
    </w:p>
  </w:footnote>
  <w:footnote w:id="28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же. С. 61,86-88.</w:t>
      </w:r>
    </w:p>
  </w:footnote>
  <w:footnote w:id="29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61, 123, 216-217.</w:t>
      </w:r>
    </w:p>
  </w:footnote>
  <w:footnote w:id="30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94-95.</w:t>
      </w:r>
    </w:p>
  </w:footnote>
  <w:footnote w:id="31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75.</w:t>
      </w:r>
    </w:p>
  </w:footnote>
  <w:footnote w:id="32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56, 100-101, 110.</w:t>
      </w:r>
    </w:p>
  </w:footnote>
  <w:footnote w:id="33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128-129, 132.</w:t>
      </w:r>
    </w:p>
  </w:footnote>
  <w:footnote w:id="34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241.</w:t>
      </w:r>
    </w:p>
  </w:footnote>
  <w:footnote w:id="35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82.</w:t>
      </w:r>
    </w:p>
  </w:footnote>
  <w:footnote w:id="36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Ортега</w:t>
      </w:r>
      <w:proofErr w:type="spellEnd"/>
      <w:r w:rsidRPr="00FE4444">
        <w:rPr>
          <w:rFonts w:ascii="Times New Roman" w:hAnsi="Times New Roman" w:cs="Times New Roman"/>
          <w:i/>
        </w:rPr>
        <w:t>-и-</w:t>
      </w:r>
      <w:proofErr w:type="spellStart"/>
      <w:r w:rsidRPr="00FE4444">
        <w:rPr>
          <w:rFonts w:ascii="Times New Roman" w:hAnsi="Times New Roman" w:cs="Times New Roman"/>
          <w:i/>
        </w:rPr>
        <w:t>Гассет</w:t>
      </w:r>
      <w:proofErr w:type="spellEnd"/>
      <w:r w:rsidRPr="00FE4444">
        <w:rPr>
          <w:rFonts w:ascii="Times New Roman" w:hAnsi="Times New Roman" w:cs="Times New Roman"/>
          <w:i/>
        </w:rPr>
        <w:t xml:space="preserve"> Х.</w:t>
      </w:r>
      <w:r w:rsidRPr="00FE4444">
        <w:rPr>
          <w:rFonts w:ascii="Times New Roman" w:hAnsi="Times New Roman" w:cs="Times New Roman"/>
        </w:rPr>
        <w:t xml:space="preserve"> Восстание масс. – М.: АСТ, 2016. С. 132.</w:t>
      </w:r>
    </w:p>
  </w:footnote>
  <w:footnote w:id="37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Арендт</w:t>
      </w:r>
      <w:proofErr w:type="spellEnd"/>
      <w:r w:rsidRPr="00FE4444">
        <w:rPr>
          <w:rFonts w:ascii="Times New Roman" w:hAnsi="Times New Roman" w:cs="Times New Roman"/>
          <w:i/>
        </w:rPr>
        <w:t xml:space="preserve"> Х.</w:t>
      </w:r>
      <w:r w:rsidRPr="00FE4444">
        <w:rPr>
          <w:rFonts w:ascii="Times New Roman" w:hAnsi="Times New Roman" w:cs="Times New Roman"/>
        </w:rPr>
        <w:t xml:space="preserve"> Истоки тоталитаризма. – М.: </w:t>
      </w:r>
      <w:proofErr w:type="spellStart"/>
      <w:r w:rsidRPr="00FE4444">
        <w:rPr>
          <w:rFonts w:ascii="Times New Roman" w:hAnsi="Times New Roman" w:cs="Times New Roman"/>
        </w:rPr>
        <w:t>ЦентрКом</w:t>
      </w:r>
      <w:proofErr w:type="spellEnd"/>
      <w:r w:rsidRPr="00FE4444">
        <w:rPr>
          <w:rFonts w:ascii="Times New Roman" w:hAnsi="Times New Roman" w:cs="Times New Roman"/>
        </w:rPr>
        <w:t>, 1996. С. 414-415, 423, 430.</w:t>
      </w:r>
    </w:p>
  </w:footnote>
  <w:footnote w:id="38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407-408.</w:t>
      </w:r>
    </w:p>
  </w:footnote>
  <w:footnote w:id="39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415.</w:t>
      </w:r>
    </w:p>
  </w:footnote>
  <w:footnote w:id="40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Там </w:t>
      </w:r>
      <w:proofErr w:type="spellStart"/>
      <w:r w:rsidRPr="00FE4444">
        <w:rPr>
          <w:rFonts w:ascii="Times New Roman" w:hAnsi="Times New Roman" w:cs="Times New Roman"/>
        </w:rPr>
        <w:t>же.С</w:t>
      </w:r>
      <w:proofErr w:type="spellEnd"/>
      <w:r w:rsidRPr="00FE4444">
        <w:rPr>
          <w:rFonts w:ascii="Times New Roman" w:hAnsi="Times New Roman" w:cs="Times New Roman"/>
        </w:rPr>
        <w:t>. 464-466, 476-477.</w:t>
      </w:r>
    </w:p>
  </w:footnote>
  <w:footnote w:id="41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419.</w:t>
      </w:r>
    </w:p>
  </w:footnote>
  <w:footnote w:id="42">
    <w:p w:rsidR="00104CD8" w:rsidRPr="00FE4444" w:rsidRDefault="00104CD8" w:rsidP="00AD6BC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Фромм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Э.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Бегство от свободы. – М.: АСТ, 2015. С. 25, 139, 178, 210, 227-228.</w:t>
      </w:r>
    </w:p>
  </w:footnote>
  <w:footnote w:id="43">
    <w:p w:rsidR="00104CD8" w:rsidRPr="00FE4444" w:rsidRDefault="00104CD8" w:rsidP="00AD6BC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Хайек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Дорога к рабству. – М.: АСТ: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2012. С. 47, 174, 204, 52-53, 62, 76, 197.</w:t>
      </w:r>
    </w:p>
  </w:footnote>
  <w:footnote w:id="44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200.</w:t>
      </w:r>
    </w:p>
  </w:footnote>
  <w:footnote w:id="45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200-201.</w:t>
      </w:r>
    </w:p>
  </w:footnote>
  <w:footnote w:id="46">
    <w:p w:rsidR="00104CD8" w:rsidRPr="00FE4444" w:rsidRDefault="00104CD8" w:rsidP="00AD6BC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Канетти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Э.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Масса и власть. – М.: АСТ, 2015. С. 29, 33-35, 41-43, 83, 122, 196.</w:t>
      </w:r>
    </w:p>
  </w:footnote>
  <w:footnote w:id="47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256.</w:t>
      </w:r>
    </w:p>
  </w:footnote>
  <w:footnote w:id="48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С.358.</w:t>
      </w:r>
    </w:p>
  </w:footnote>
  <w:footnote w:id="49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358-365, 459.</w:t>
      </w:r>
    </w:p>
  </w:footnote>
  <w:footnote w:id="50">
    <w:p w:rsidR="00104CD8" w:rsidRPr="00FE4444" w:rsidRDefault="00104CD8" w:rsidP="00AD6BC5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465.</w:t>
      </w:r>
    </w:p>
  </w:footnote>
  <w:footnote w:id="51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Макиавелли, говоря о роли религиозных представлений как одной из опор социального порядка, отмечает, что государям "надлежит поощрять и умножать все, что возникает на благо религии, даже если сами они считают явления эти обманом и ложью." См. </w:t>
      </w:r>
      <w:r w:rsidRPr="00FE4444">
        <w:rPr>
          <w:rFonts w:ascii="Times New Roman" w:hAnsi="Times New Roman" w:cs="Times New Roman"/>
          <w:i/>
          <w:sz w:val="20"/>
          <w:szCs w:val="20"/>
        </w:rPr>
        <w:t>Макиавелли Н.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Рассуждения о первой декаде Тита Ливия. –М.: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2014. С. 155.</w:t>
      </w:r>
    </w:p>
  </w:footnote>
  <w:footnote w:id="52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Гофман Э.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Символы классового статуса // Логос. – 2003. – №4-5 (39). С. 49.</w:t>
      </w:r>
    </w:p>
  </w:footnote>
  <w:footnote w:id="53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Моска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Pr="00FE4444">
        <w:rPr>
          <w:rFonts w:ascii="Times New Roman" w:hAnsi="Times New Roman" w:cs="Times New Roman"/>
          <w:sz w:val="20"/>
          <w:szCs w:val="20"/>
        </w:rPr>
        <w:t>. Правящий класс // Социологические исследования. – 1993. – №10. С. 189.</w:t>
      </w:r>
    </w:p>
  </w:footnote>
  <w:footnote w:id="54">
    <w:p w:rsidR="00104CD8" w:rsidRPr="00FE4444" w:rsidRDefault="00104CD8" w:rsidP="00AD6BC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Муфф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Ш.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Политика и политическое // Политико-философский ежегодник.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. 1. – М.: ИФРАН, 2008. С. 99-100.</w:t>
      </w:r>
    </w:p>
  </w:footnote>
  <w:footnote w:id="55">
    <w:p w:rsidR="00104CD8" w:rsidRPr="00FE4444" w:rsidRDefault="00104CD8" w:rsidP="00AD6BC5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Хейзинга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Й.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Homo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ludens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. Человек играющий. –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СПб.: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 xml:space="preserve"> Издательство Ивана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Лимбаха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2011. С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. 282-288.</w:t>
      </w:r>
    </w:p>
  </w:footnote>
  <w:footnote w:id="56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Wark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C.,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Galliher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J.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Emory </w:t>
      </w:r>
      <w:proofErr w:type="spellStart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Bogardus</w:t>
      </w:r>
      <w:proofErr w:type="spellEnd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and the Origins of the Social Distance Scale // </w:t>
      </w:r>
      <w:proofErr w:type="gramStart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The</w:t>
      </w:r>
      <w:proofErr w:type="gramEnd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American Sociologist.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2007.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Vol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38. № 4.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pp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387, 389-390. Шкала </w:t>
      </w:r>
      <w:proofErr w:type="spellStart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Богардуса</w:t>
      </w:r>
      <w:proofErr w:type="spellEnd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разумеется, является слишком простым инструментом, использование которого в современных условиях едва ли может дать должные результаты. О достаточно удачном варианте переосмысления и эмпирической проверки понятия см.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lang w:val="en-US"/>
        </w:rPr>
        <w:t>Bichi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R.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 xml:space="preserve"> Mixed approach to measuring social distance // Cognition, Brain, Behavior. </w:t>
      </w:r>
      <w:r w:rsidRPr="00FB5DD0">
        <w:rPr>
          <w:rFonts w:ascii="Times New Roman" w:hAnsi="Times New Roman" w:cs="Times New Roman"/>
          <w:sz w:val="20"/>
          <w:szCs w:val="20"/>
          <w:lang w:val="en-US"/>
        </w:rPr>
        <w:t xml:space="preserve">An Interdisciplinary Journal. 2008.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. 4 (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December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).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pp</w:t>
      </w:r>
      <w:r w:rsidRPr="00FE4444">
        <w:rPr>
          <w:rFonts w:ascii="Times New Roman" w:hAnsi="Times New Roman" w:cs="Times New Roman"/>
          <w:sz w:val="20"/>
          <w:szCs w:val="20"/>
        </w:rPr>
        <w:t>. 487-508.</w:t>
      </w:r>
    </w:p>
  </w:footnote>
  <w:footnote w:id="5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Гусев А.Н.</w:t>
      </w:r>
      <w:r w:rsidRPr="00FE4444">
        <w:rPr>
          <w:rFonts w:ascii="Times New Roman" w:hAnsi="Times New Roman" w:cs="Times New Roman"/>
        </w:rPr>
        <w:t xml:space="preserve"> Категория социальной дистанции в творчестве Г. </w:t>
      </w:r>
      <w:proofErr w:type="spellStart"/>
      <w:r w:rsidRPr="00FE4444">
        <w:rPr>
          <w:rFonts w:ascii="Times New Roman" w:hAnsi="Times New Roman" w:cs="Times New Roman"/>
        </w:rPr>
        <w:t>Зиммеля</w:t>
      </w:r>
      <w:proofErr w:type="spellEnd"/>
      <w:r w:rsidRPr="00FE4444">
        <w:rPr>
          <w:rFonts w:ascii="Times New Roman" w:hAnsi="Times New Roman" w:cs="Times New Roman"/>
        </w:rPr>
        <w:t xml:space="preserve"> // Социологические исследования. - 2009. – №4. С. 124.</w:t>
      </w:r>
    </w:p>
  </w:footnote>
  <w:footnote w:id="58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Филиппов А.Ф.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Обоснование теоретической социологии: введение в концепцию Георга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Зиммеля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// Социологический журнал. – 1994. – №2. С. 78-79.</w:t>
      </w:r>
    </w:p>
  </w:footnote>
  <w:footnote w:id="59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Гусев А.Н.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Категория социальной дистанции в творчестве Г.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Зиммеля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// Социологические исследования. – 2009. – №4. С. 126-128.</w:t>
      </w:r>
    </w:p>
  </w:footnote>
  <w:footnote w:id="60">
    <w:p w:rsidR="00104CD8" w:rsidRPr="00FE4444" w:rsidRDefault="00104CD8" w:rsidP="00104CD8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Филиппов А.Ф.</w:t>
      </w:r>
      <w:r w:rsidRPr="00FE4444">
        <w:rPr>
          <w:rFonts w:ascii="Times New Roman" w:hAnsi="Times New Roman" w:cs="Times New Roman"/>
        </w:rPr>
        <w:t xml:space="preserve"> Обоснование теоретической социологии: введение в концепцию Георга</w:t>
      </w:r>
      <w:r w:rsidRPr="004E662D">
        <w:rPr>
          <w:rFonts w:ascii="Times New Roman" w:hAnsi="Times New Roman" w:cs="Times New Roman"/>
        </w:rPr>
        <w:t xml:space="preserve"> </w:t>
      </w:r>
      <w:proofErr w:type="spellStart"/>
      <w:r w:rsidRPr="00FE4444">
        <w:rPr>
          <w:rFonts w:ascii="Times New Roman" w:hAnsi="Times New Roman" w:cs="Times New Roman"/>
        </w:rPr>
        <w:t>Зиммеля</w:t>
      </w:r>
      <w:proofErr w:type="spellEnd"/>
      <w:r w:rsidRPr="004E662D">
        <w:rPr>
          <w:rFonts w:ascii="Times New Roman" w:hAnsi="Times New Roman" w:cs="Times New Roman"/>
        </w:rPr>
        <w:t xml:space="preserve"> // </w:t>
      </w:r>
      <w:r w:rsidRPr="00FE4444">
        <w:rPr>
          <w:rFonts w:ascii="Times New Roman" w:hAnsi="Times New Roman" w:cs="Times New Roman"/>
        </w:rPr>
        <w:t>Социологический</w:t>
      </w:r>
      <w:r w:rsidRPr="004E662D">
        <w:rPr>
          <w:rFonts w:ascii="Times New Roman" w:hAnsi="Times New Roman" w:cs="Times New Roman"/>
        </w:rPr>
        <w:t xml:space="preserve"> </w:t>
      </w:r>
      <w:r w:rsidRPr="00FE4444">
        <w:rPr>
          <w:rFonts w:ascii="Times New Roman" w:hAnsi="Times New Roman" w:cs="Times New Roman"/>
        </w:rPr>
        <w:t>журнал</w:t>
      </w:r>
      <w:r w:rsidRPr="004E662D">
        <w:rPr>
          <w:rFonts w:ascii="Times New Roman" w:hAnsi="Times New Roman" w:cs="Times New Roman"/>
        </w:rPr>
        <w:t xml:space="preserve">. – 1994. – №2. </w:t>
      </w:r>
      <w:r w:rsidRPr="00FE4444">
        <w:rPr>
          <w:rFonts w:ascii="Times New Roman" w:hAnsi="Times New Roman" w:cs="Times New Roman"/>
        </w:rPr>
        <w:t>С</w:t>
      </w:r>
      <w:r w:rsidRPr="00FE4444">
        <w:rPr>
          <w:rFonts w:ascii="Times New Roman" w:hAnsi="Times New Roman" w:cs="Times New Roman"/>
          <w:lang w:val="en-US"/>
        </w:rPr>
        <w:t>. 66-67, 74-75.</w:t>
      </w:r>
    </w:p>
  </w:footnote>
  <w:footnote w:id="6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Bogardus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E.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Social Distance in the City // Proceedings and Publications of the American Sociological Society.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1926.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№20. P. 40</w:t>
      </w:r>
      <w:proofErr w:type="gramStart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;</w:t>
      </w:r>
      <w:proofErr w:type="gramEnd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Bogardus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E.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Social Distance and Its Origins // Journal of Applied Sociology.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1925.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№9. P. 216.</w:t>
      </w:r>
    </w:p>
  </w:footnote>
  <w:footnote w:id="62">
    <w:p w:rsidR="00104CD8" w:rsidRPr="004E662D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Park R.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The Concept of Social Distance </w:t>
      </w:r>
      <w:proofErr w:type="gramStart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As</w:t>
      </w:r>
      <w:proofErr w:type="gramEnd"/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Applied to the Study of Racial Attitudes and Racial Relations // Journal of Applied Sociology.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1924.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№8. P</w:t>
      </w:r>
      <w:r w:rsidRPr="004E662D">
        <w:rPr>
          <w:rFonts w:ascii="Times New Roman" w:hAnsi="Times New Roman" w:cs="Times New Roman"/>
          <w:sz w:val="20"/>
          <w:szCs w:val="20"/>
          <w:shd w:val="clear" w:color="auto" w:fill="FFFFFF"/>
        </w:rPr>
        <w:t>. 340-342, 344.</w:t>
      </w:r>
    </w:p>
  </w:footnote>
  <w:footnote w:id="6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Будье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Социология социального пространства. - М., СПб: Институт экспериментальной социологии,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2007. С. 15.</w:t>
      </w:r>
    </w:p>
  </w:footnote>
  <w:footnote w:id="64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>Там же. С. 15-17, 21, 23, 49, 115.</w:t>
      </w:r>
    </w:p>
  </w:footnote>
  <w:footnote w:id="6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24, 29. 31.</w:t>
      </w:r>
    </w:p>
  </w:footnote>
  <w:footnote w:id="6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FE4444">
        <w:rPr>
          <w:rFonts w:ascii="Times New Roman" w:hAnsi="Times New Roman" w:cs="Times New Roman"/>
          <w:i/>
        </w:rPr>
        <w:t>Будье</w:t>
      </w:r>
      <w:proofErr w:type="spellEnd"/>
      <w:r w:rsidRPr="00FE4444">
        <w:rPr>
          <w:rFonts w:ascii="Times New Roman" w:hAnsi="Times New Roman" w:cs="Times New Roman"/>
          <w:i/>
        </w:rPr>
        <w:t xml:space="preserve"> П.</w:t>
      </w:r>
      <w:r w:rsidRPr="00FE4444">
        <w:rPr>
          <w:rFonts w:ascii="Times New Roman" w:hAnsi="Times New Roman" w:cs="Times New Roman"/>
        </w:rPr>
        <w:t xml:space="preserve"> Социология социального пространства. - М., СПб: Институт экспериментальной социологии, </w:t>
      </w:r>
      <w:proofErr w:type="spellStart"/>
      <w:r w:rsidRPr="00FE4444">
        <w:rPr>
          <w:rFonts w:ascii="Times New Roman" w:hAnsi="Times New Roman" w:cs="Times New Roman"/>
        </w:rPr>
        <w:t>Алетейя</w:t>
      </w:r>
      <w:proofErr w:type="spellEnd"/>
      <w:r w:rsidRPr="00FE4444">
        <w:rPr>
          <w:rFonts w:ascii="Times New Roman" w:hAnsi="Times New Roman" w:cs="Times New Roman"/>
        </w:rPr>
        <w:t>, 2007. С. 79.</w:t>
      </w:r>
    </w:p>
  </w:footnote>
  <w:footnote w:id="6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27.</w:t>
      </w:r>
    </w:p>
  </w:footnote>
  <w:footnote w:id="6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50.</w:t>
      </w:r>
    </w:p>
  </w:footnote>
  <w:footnote w:id="6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50-52, 88, 95.</w:t>
      </w:r>
    </w:p>
  </w:footnote>
  <w:footnote w:id="7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  <w:i/>
        </w:rPr>
        <w:footnoteRef/>
      </w:r>
      <w:proofErr w:type="spellStart"/>
      <w:r w:rsidRPr="00FE4444">
        <w:rPr>
          <w:rFonts w:ascii="Times New Roman" w:hAnsi="Times New Roman" w:cs="Times New Roman"/>
          <w:i/>
          <w:shd w:val="clear" w:color="auto" w:fill="FFFFFF"/>
        </w:rPr>
        <w:t>Бергер</w:t>
      </w:r>
      <w:proofErr w:type="spellEnd"/>
      <w:r w:rsidRPr="00FE4444">
        <w:rPr>
          <w:rFonts w:ascii="Times New Roman" w:hAnsi="Times New Roman" w:cs="Times New Roman"/>
          <w:i/>
          <w:shd w:val="clear" w:color="auto" w:fill="FFFFFF"/>
        </w:rPr>
        <w:t xml:space="preserve"> П., </w:t>
      </w:r>
      <w:proofErr w:type="spellStart"/>
      <w:r w:rsidRPr="00FE4444">
        <w:rPr>
          <w:rFonts w:ascii="Times New Roman" w:hAnsi="Times New Roman" w:cs="Times New Roman"/>
          <w:i/>
          <w:shd w:val="clear" w:color="auto" w:fill="FFFFFF"/>
        </w:rPr>
        <w:t>Лукман</w:t>
      </w:r>
      <w:proofErr w:type="spellEnd"/>
      <w:r w:rsidRPr="00FE4444">
        <w:rPr>
          <w:rFonts w:ascii="Times New Roman" w:hAnsi="Times New Roman" w:cs="Times New Roman"/>
          <w:i/>
          <w:shd w:val="clear" w:color="auto" w:fill="FFFFFF"/>
        </w:rPr>
        <w:t xml:space="preserve"> Т.</w:t>
      </w:r>
      <w:r w:rsidRPr="00FE4444">
        <w:rPr>
          <w:rFonts w:ascii="Times New Roman" w:hAnsi="Times New Roman" w:cs="Times New Roman"/>
          <w:shd w:val="clear" w:color="auto" w:fill="FFFFFF"/>
        </w:rPr>
        <w:t xml:space="preserve"> Социальное конструирование реальности. Трактат по социологии знания. - М.: Медиум, 1995. - </w:t>
      </w:r>
      <w:r w:rsidRPr="00FE4444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FE4444">
        <w:rPr>
          <w:rFonts w:ascii="Times New Roman" w:hAnsi="Times New Roman" w:cs="Times New Roman"/>
        </w:rPr>
        <w:t>. 146-147.</w:t>
      </w:r>
    </w:p>
  </w:footnote>
  <w:footnote w:id="7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  <w:shd w:val="clear" w:color="auto" w:fill="FFFFFF"/>
        </w:rPr>
        <w:t>Барт Р.</w:t>
      </w:r>
      <w:r w:rsidRPr="00FE4444">
        <w:rPr>
          <w:rFonts w:ascii="Times New Roman" w:hAnsi="Times New Roman" w:cs="Times New Roman"/>
          <w:shd w:val="clear" w:color="auto" w:fill="FFFFFF"/>
        </w:rPr>
        <w:t xml:space="preserve"> Избранные работы: Семиотика: Поэтика. - М.: Прогресс, 1989. - С. </w:t>
      </w:r>
      <w:r w:rsidRPr="00FE4444">
        <w:rPr>
          <w:rFonts w:ascii="Times New Roman" w:hAnsi="Times New Roman" w:cs="Times New Roman"/>
        </w:rPr>
        <w:t>523, 526</w:t>
      </w:r>
    </w:p>
  </w:footnote>
  <w:footnote w:id="7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527.</w:t>
      </w:r>
    </w:p>
  </w:footnote>
  <w:footnote w:id="7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528-532, 538.</w:t>
      </w:r>
    </w:p>
  </w:footnote>
  <w:footnote w:id="74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Манхейм К.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Диагноз нашего времени. - М.: Юрист, 1994. - С. 56-58, 221.</w:t>
      </w:r>
    </w:p>
  </w:footnote>
  <w:footnote w:id="7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i/>
        </w:rPr>
        <w:t>Манхейм К.</w:t>
      </w:r>
      <w:r w:rsidRPr="00FE4444">
        <w:rPr>
          <w:rFonts w:ascii="Times New Roman" w:hAnsi="Times New Roman" w:cs="Times New Roman"/>
        </w:rPr>
        <w:t xml:space="preserve"> Диагноз нашего времени. - М.: Юрист, 1994. - С. 60.</w:t>
      </w:r>
    </w:p>
  </w:footnote>
  <w:footnote w:id="7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Вероятно, относительная непротиворечивость подходов </w:t>
      </w:r>
      <w:proofErr w:type="spellStart"/>
      <w:r w:rsidRPr="00FE4444">
        <w:rPr>
          <w:rFonts w:ascii="Times New Roman" w:hAnsi="Times New Roman" w:cs="Times New Roman"/>
        </w:rPr>
        <w:t>Бурдье</w:t>
      </w:r>
      <w:proofErr w:type="spellEnd"/>
      <w:r w:rsidRPr="00FE4444">
        <w:rPr>
          <w:rFonts w:ascii="Times New Roman" w:hAnsi="Times New Roman" w:cs="Times New Roman"/>
        </w:rPr>
        <w:t xml:space="preserve">, </w:t>
      </w:r>
      <w:proofErr w:type="spellStart"/>
      <w:r w:rsidRPr="00FE4444">
        <w:rPr>
          <w:rFonts w:ascii="Times New Roman" w:hAnsi="Times New Roman" w:cs="Times New Roman"/>
        </w:rPr>
        <w:t>Бергера</w:t>
      </w:r>
      <w:proofErr w:type="spellEnd"/>
      <w:r w:rsidRPr="00FE4444">
        <w:rPr>
          <w:rFonts w:ascii="Times New Roman" w:hAnsi="Times New Roman" w:cs="Times New Roman"/>
        </w:rPr>
        <w:t xml:space="preserve"> и </w:t>
      </w:r>
      <w:proofErr w:type="spellStart"/>
      <w:r w:rsidRPr="00FE4444">
        <w:rPr>
          <w:rFonts w:ascii="Times New Roman" w:hAnsi="Times New Roman" w:cs="Times New Roman"/>
        </w:rPr>
        <w:t>Лукмана</w:t>
      </w:r>
      <w:proofErr w:type="spellEnd"/>
      <w:r w:rsidRPr="00FE4444">
        <w:rPr>
          <w:rFonts w:ascii="Times New Roman" w:hAnsi="Times New Roman" w:cs="Times New Roman"/>
        </w:rPr>
        <w:t xml:space="preserve"> и Мангейма объясняется их генетическим сходством: каждый из этих авторов в той или иной степени исходит из переосмысленных марксистских посылок.</w:t>
      </w:r>
    </w:p>
  </w:footnote>
  <w:footnote w:id="77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Манхейм К.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Избранное: Социология культуры. - М. -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СПб.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Университетская книга, 2000. </w:t>
      </w:r>
      <w:r w:rsidRPr="00FE4444">
        <w:rPr>
          <w:rFonts w:ascii="Times New Roman" w:hAnsi="Times New Roman" w:cs="Times New Roman"/>
          <w:sz w:val="20"/>
          <w:szCs w:val="20"/>
        </w:rPr>
        <w:t>С. 191.</w:t>
      </w:r>
    </w:p>
  </w:footnote>
  <w:footnote w:id="7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196.</w:t>
      </w:r>
    </w:p>
  </w:footnote>
  <w:footnote w:id="7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197, 199.</w:t>
      </w:r>
    </w:p>
  </w:footnote>
  <w:footnote w:id="8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197.</w:t>
      </w:r>
    </w:p>
  </w:footnote>
  <w:footnote w:id="8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190, 199.</w:t>
      </w:r>
    </w:p>
  </w:footnote>
  <w:footnote w:id="8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203.</w:t>
      </w:r>
    </w:p>
  </w:footnote>
  <w:footnote w:id="8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Там же. С. 206.</w:t>
      </w:r>
    </w:p>
  </w:footnote>
  <w:footnote w:id="84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Цветкова О.В</w:t>
      </w:r>
      <w:r w:rsidRPr="00FE4444">
        <w:rPr>
          <w:rFonts w:ascii="Times New Roman" w:hAnsi="Times New Roman" w:cs="Times New Roman"/>
          <w:sz w:val="20"/>
          <w:szCs w:val="20"/>
        </w:rPr>
        <w:t xml:space="preserve">.  Подходы к изучению политического пространства: теоретико-методологические основы // Политическая экспертиза: ПОЛИТЭКС. - 2015. - Т. 11. - №4. - С.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152.,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FE4444">
        <w:rPr>
          <w:rFonts w:ascii="Times New Roman" w:hAnsi="Times New Roman" w:cs="Times New Roman"/>
          <w:i/>
          <w:sz w:val="20"/>
          <w:szCs w:val="20"/>
        </w:rPr>
        <w:t>Филиппов А.Ф.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Элементарная социология пространства // Социолог</w:t>
      </w:r>
      <w:r>
        <w:rPr>
          <w:rFonts w:ascii="Times New Roman" w:hAnsi="Times New Roman" w:cs="Times New Roman"/>
          <w:sz w:val="20"/>
          <w:szCs w:val="20"/>
        </w:rPr>
        <w:t xml:space="preserve">ический журнал. - 1995. - №1. </w:t>
      </w:r>
      <w:r w:rsidRPr="00FE4444">
        <w:rPr>
          <w:rFonts w:ascii="Times New Roman" w:hAnsi="Times New Roman" w:cs="Times New Roman"/>
          <w:sz w:val="20"/>
          <w:szCs w:val="20"/>
        </w:rPr>
        <w:t>С. 7-10.</w:t>
      </w:r>
    </w:p>
  </w:footnote>
  <w:footnote w:id="85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Вахштайн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В.С.</w:t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Пересборка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города: между языком и пространством // Соц</w:t>
      </w:r>
      <w:r>
        <w:rPr>
          <w:rFonts w:ascii="Times New Roman" w:hAnsi="Times New Roman" w:cs="Times New Roman"/>
          <w:sz w:val="20"/>
          <w:szCs w:val="20"/>
        </w:rPr>
        <w:t xml:space="preserve">иология власти. - 2014. - №2. </w:t>
      </w:r>
      <w:r w:rsidRPr="00FE4444">
        <w:rPr>
          <w:rFonts w:ascii="Times New Roman" w:hAnsi="Times New Roman" w:cs="Times New Roman"/>
          <w:sz w:val="20"/>
          <w:szCs w:val="20"/>
        </w:rPr>
        <w:t>С. 11, 17.</w:t>
      </w:r>
    </w:p>
  </w:footnote>
  <w:footnote w:id="86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Будье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Социология социального пространства. - М., СПб: Институт экспериментальн</w:t>
      </w:r>
      <w:r>
        <w:rPr>
          <w:rFonts w:ascii="Times New Roman" w:hAnsi="Times New Roman" w:cs="Times New Roman"/>
          <w:sz w:val="20"/>
          <w:szCs w:val="20"/>
        </w:rPr>
        <w:t xml:space="preserve">ой социологии,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2007. </w:t>
      </w:r>
      <w:r w:rsidRPr="00FE4444">
        <w:rPr>
          <w:rFonts w:ascii="Times New Roman" w:hAnsi="Times New Roman" w:cs="Times New Roman"/>
          <w:sz w:val="20"/>
          <w:szCs w:val="20"/>
        </w:rPr>
        <w:t>С. 61.</w:t>
      </w:r>
    </w:p>
  </w:footnote>
  <w:footnote w:id="87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 xml:space="preserve">Филиппов А.Ф. </w:t>
      </w:r>
      <w:r w:rsidRPr="00FE4444">
        <w:rPr>
          <w:rFonts w:ascii="Times New Roman" w:hAnsi="Times New Roman" w:cs="Times New Roman"/>
          <w:sz w:val="20"/>
          <w:szCs w:val="20"/>
        </w:rPr>
        <w:t>Пространство политических событий // Полис. Политически</w:t>
      </w:r>
      <w:r>
        <w:rPr>
          <w:rFonts w:ascii="Times New Roman" w:hAnsi="Times New Roman" w:cs="Times New Roman"/>
          <w:sz w:val="20"/>
          <w:szCs w:val="20"/>
        </w:rPr>
        <w:t xml:space="preserve">е исследования. - 2005. - №2. </w:t>
      </w:r>
      <w:r w:rsidRPr="00FE4444">
        <w:rPr>
          <w:rFonts w:ascii="Times New Roman" w:hAnsi="Times New Roman" w:cs="Times New Roman"/>
          <w:sz w:val="20"/>
          <w:szCs w:val="20"/>
        </w:rPr>
        <w:t>С. 16-17, 22.</w:t>
      </w:r>
    </w:p>
  </w:footnote>
  <w:footnote w:id="88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Дука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Основания функционирования властных элит // Власт</w:t>
      </w:r>
      <w:r>
        <w:rPr>
          <w:rFonts w:ascii="Times New Roman" w:hAnsi="Times New Roman" w:cs="Times New Roman"/>
          <w:sz w:val="20"/>
          <w:szCs w:val="20"/>
        </w:rPr>
        <w:t xml:space="preserve">ь и элиты. - 2015. - Т. 2. </w:t>
      </w:r>
      <w:r w:rsidRPr="00FE4444">
        <w:rPr>
          <w:rFonts w:ascii="Times New Roman" w:hAnsi="Times New Roman" w:cs="Times New Roman"/>
          <w:sz w:val="20"/>
          <w:szCs w:val="20"/>
        </w:rPr>
        <w:t>С. 43.</w:t>
      </w:r>
    </w:p>
  </w:footnote>
  <w:footnote w:id="89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Алтемерова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О.А.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Дистанцирование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субъектов в политическом пространстве // Вестник Томского государственного университета. Философия. Социология. По</w:t>
      </w:r>
      <w:r>
        <w:rPr>
          <w:rFonts w:ascii="Times New Roman" w:hAnsi="Times New Roman" w:cs="Times New Roman"/>
          <w:sz w:val="20"/>
          <w:szCs w:val="20"/>
        </w:rPr>
        <w:t xml:space="preserve">литология. - 2015. - №1 (29). </w:t>
      </w:r>
      <w:r w:rsidRPr="00FE4444">
        <w:rPr>
          <w:rFonts w:ascii="Times New Roman" w:hAnsi="Times New Roman" w:cs="Times New Roman"/>
          <w:sz w:val="20"/>
          <w:szCs w:val="20"/>
        </w:rPr>
        <w:t xml:space="preserve">С. 130-132;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Духновский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С.В.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, </w:t>
      </w:r>
      <w:r w:rsidRPr="00FE4444">
        <w:rPr>
          <w:rFonts w:ascii="Times New Roman" w:hAnsi="Times New Roman" w:cs="Times New Roman"/>
          <w:i/>
          <w:sz w:val="20"/>
          <w:szCs w:val="20"/>
        </w:rPr>
        <w:t>Куликов Л.В.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Социально-психологическая дистанция в межличностных отношениях: факторы и регуляции // Вестник Санкт-Петербургского университета. Серия 12. Психология. Социология</w:t>
      </w:r>
      <w:r>
        <w:rPr>
          <w:rFonts w:ascii="Times New Roman" w:hAnsi="Times New Roman" w:cs="Times New Roman"/>
          <w:sz w:val="20"/>
          <w:szCs w:val="20"/>
        </w:rPr>
        <w:t xml:space="preserve">. Педагогика. - 2009. - №2-1. </w:t>
      </w:r>
      <w:r w:rsidRPr="00FE4444">
        <w:rPr>
          <w:rFonts w:ascii="Times New Roman" w:hAnsi="Times New Roman" w:cs="Times New Roman"/>
          <w:sz w:val="20"/>
          <w:szCs w:val="20"/>
        </w:rPr>
        <w:t xml:space="preserve">С. 24. Возможно, особенно удачна демонстрация навыка, не требующего высоких "барьеров входа" и тем самым показывающая, что в этом отношении представитель власти может не только находиться наравне с простым гражданином, но и проигрывать ему (Билл Клинтон в роли саксофониста). </w:t>
      </w:r>
    </w:p>
  </w:footnote>
  <w:footnote w:id="90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Ефанова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Л.Г.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Коммуникативная дистанция как норма речевого взаимодействия (на примере использования некоторых русских местоимений) // Вестник Томского государственного университ</w:t>
      </w:r>
      <w:r>
        <w:rPr>
          <w:rFonts w:ascii="Times New Roman" w:hAnsi="Times New Roman" w:cs="Times New Roman"/>
          <w:sz w:val="20"/>
          <w:szCs w:val="20"/>
        </w:rPr>
        <w:t xml:space="preserve">ета. Филология. - 2011. - №2. </w:t>
      </w:r>
      <w:r w:rsidRPr="00FE4444">
        <w:rPr>
          <w:rFonts w:ascii="Times New Roman" w:hAnsi="Times New Roman" w:cs="Times New Roman"/>
          <w:sz w:val="20"/>
          <w:szCs w:val="20"/>
        </w:rPr>
        <w:t>С. 8.</w:t>
      </w:r>
    </w:p>
  </w:footnote>
  <w:footnote w:id="9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Филиппов А.Ф.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Элементарная социология пространства // Социологический журнал. - </w:t>
      </w:r>
      <w:r>
        <w:rPr>
          <w:rFonts w:ascii="Times New Roman" w:hAnsi="Times New Roman" w:cs="Times New Roman"/>
          <w:sz w:val="20"/>
          <w:szCs w:val="20"/>
        </w:rPr>
        <w:t xml:space="preserve">1995. - №1. </w:t>
      </w:r>
      <w:r w:rsidRPr="00FE4444">
        <w:rPr>
          <w:rFonts w:ascii="Times New Roman" w:hAnsi="Times New Roman" w:cs="Times New Roman"/>
          <w:sz w:val="20"/>
          <w:szCs w:val="20"/>
        </w:rPr>
        <w:t>С. 14.</w:t>
      </w:r>
    </w:p>
  </w:footnote>
  <w:footnote w:id="92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В качестве примера можно привести восприятие гражданами России состояние здоровья Б.Н. Ельцина. См. </w:t>
      </w:r>
      <w:r w:rsidRPr="00FE4444">
        <w:rPr>
          <w:rFonts w:ascii="Times New Roman" w:hAnsi="Times New Roman" w:cs="Times New Roman"/>
          <w:i/>
          <w:sz w:val="20"/>
          <w:szCs w:val="20"/>
        </w:rPr>
        <w:t>Костиков В.В.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Роман с президентом. Записки пресс-се</w:t>
      </w:r>
      <w:r>
        <w:rPr>
          <w:rFonts w:ascii="Times New Roman" w:hAnsi="Times New Roman" w:cs="Times New Roman"/>
          <w:sz w:val="20"/>
          <w:szCs w:val="20"/>
        </w:rPr>
        <w:t xml:space="preserve">кретаря. - М.: Вагриус, 1997. </w:t>
      </w:r>
      <w:r w:rsidRPr="00FE4444">
        <w:rPr>
          <w:rFonts w:ascii="Times New Roman" w:hAnsi="Times New Roman" w:cs="Times New Roman"/>
          <w:sz w:val="20"/>
          <w:szCs w:val="20"/>
        </w:rPr>
        <w:t>С. 185, 190-191.</w:t>
      </w:r>
    </w:p>
  </w:footnote>
  <w:footnote w:id="93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i/>
          <w:sz w:val="20"/>
          <w:szCs w:val="20"/>
        </w:rPr>
        <w:t>Колесник (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Хосуева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>) Н.В.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Два типа биографии элиты: возможности для эмпирического анализа // Властные структуры и группы доминирования: Материалы десятого Всероссийского семинара «Социологические проблемы институтов власти в условиях российской трансформации» /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Под.ред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. А.В. Дуки. -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СПб.: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нтерсоцис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2012. </w:t>
      </w:r>
      <w:r w:rsidRPr="00FE4444">
        <w:rPr>
          <w:rFonts w:ascii="Times New Roman" w:hAnsi="Times New Roman" w:cs="Times New Roman"/>
          <w:sz w:val="20"/>
          <w:szCs w:val="20"/>
        </w:rPr>
        <w:t>С. 459.</w:t>
      </w:r>
    </w:p>
  </w:footnote>
  <w:footnote w:id="94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Тев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Д.Б.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Элитное образование как канал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рекрутирования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властных групп: зарубежный опыт // Социологические иссл</w:t>
      </w:r>
      <w:r>
        <w:rPr>
          <w:rFonts w:ascii="Times New Roman" w:hAnsi="Times New Roman" w:cs="Times New Roman"/>
          <w:sz w:val="20"/>
          <w:szCs w:val="20"/>
        </w:rPr>
        <w:t xml:space="preserve">едования. - 2015. - №9 (377). </w:t>
      </w:r>
      <w:r w:rsidRPr="00FE4444">
        <w:rPr>
          <w:rFonts w:ascii="Times New Roman" w:hAnsi="Times New Roman" w:cs="Times New Roman"/>
          <w:sz w:val="20"/>
          <w:szCs w:val="20"/>
        </w:rPr>
        <w:t>С. 104, 107, 109.</w:t>
      </w:r>
    </w:p>
  </w:footnote>
  <w:footnote w:id="95">
    <w:p w:rsidR="00104CD8" w:rsidRPr="00FE4444" w:rsidRDefault="00104CD8" w:rsidP="00AD6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Дука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Концептуальные основания анализа властных элит // Управленческое консуль</w:t>
      </w:r>
      <w:r>
        <w:rPr>
          <w:rFonts w:ascii="Times New Roman" w:hAnsi="Times New Roman" w:cs="Times New Roman"/>
          <w:sz w:val="20"/>
          <w:szCs w:val="20"/>
        </w:rPr>
        <w:t xml:space="preserve">тирование. - 2011. - №1 (41). </w:t>
      </w:r>
      <w:r w:rsidRPr="00FE4444">
        <w:rPr>
          <w:rFonts w:ascii="Times New Roman" w:hAnsi="Times New Roman" w:cs="Times New Roman"/>
          <w:sz w:val="20"/>
          <w:szCs w:val="20"/>
        </w:rPr>
        <w:t>С. 55-56.</w:t>
      </w:r>
    </w:p>
  </w:footnote>
  <w:footnote w:id="96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Будье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П.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Социология социального пространства. - М., СПб: Институт экспериментальн</w:t>
      </w:r>
      <w:r>
        <w:rPr>
          <w:rFonts w:ascii="Times New Roman" w:hAnsi="Times New Roman" w:cs="Times New Roman"/>
          <w:sz w:val="20"/>
          <w:szCs w:val="20"/>
        </w:rPr>
        <w:t xml:space="preserve">ой социологии,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2007. </w:t>
      </w:r>
      <w:r w:rsidRPr="00FE4444">
        <w:rPr>
          <w:rFonts w:ascii="Times New Roman" w:hAnsi="Times New Roman" w:cs="Times New Roman"/>
          <w:sz w:val="20"/>
          <w:szCs w:val="20"/>
        </w:rPr>
        <w:t>С. 111. Вероятно, этот тезис особенно справедлив в отношении представителей привилегированных этнических групп, стремящихся не допускать мезальянса.</w:t>
      </w:r>
    </w:p>
  </w:footnote>
  <w:footnote w:id="97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Гуторов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В.А.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Политическая элита и политическое образование в современной России // Вл</w:t>
      </w:r>
      <w:r>
        <w:rPr>
          <w:rFonts w:ascii="Times New Roman" w:hAnsi="Times New Roman" w:cs="Times New Roman"/>
          <w:sz w:val="20"/>
          <w:szCs w:val="20"/>
        </w:rPr>
        <w:t xml:space="preserve">асть и элиты. - 2014. - Т. 1. </w:t>
      </w:r>
      <w:r w:rsidRPr="00FE4444">
        <w:rPr>
          <w:rFonts w:ascii="Times New Roman" w:hAnsi="Times New Roman" w:cs="Times New Roman"/>
          <w:sz w:val="20"/>
          <w:szCs w:val="20"/>
        </w:rPr>
        <w:t>С. 211-212, 214.</w:t>
      </w:r>
    </w:p>
  </w:footnote>
  <w:footnote w:id="98">
    <w:p w:rsidR="00104CD8" w:rsidRPr="00FE4444" w:rsidRDefault="00104CD8" w:rsidP="00104CD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</w:rPr>
        <w:t>Хартманн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</w:rPr>
        <w:t xml:space="preserve"> М.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Два типа биографии элиты: возможности для эмпирического анализа // Властные структуры и группы доминирования: Материалы десятого Всероссийского семинара «Социологические проблемы институтов власти в условиях российской трансформации» /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Под.ред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. А.В. Дуки. 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gramStart"/>
      <w:r>
        <w:rPr>
          <w:rFonts w:ascii="Times New Roman" w:hAnsi="Times New Roman" w:cs="Times New Roman"/>
          <w:sz w:val="20"/>
          <w:szCs w:val="20"/>
        </w:rPr>
        <w:t>СПб.: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Интерсоцис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2012. </w:t>
      </w:r>
      <w:r w:rsidRPr="00FE4444">
        <w:rPr>
          <w:rFonts w:ascii="Times New Roman" w:hAnsi="Times New Roman" w:cs="Times New Roman"/>
          <w:sz w:val="20"/>
          <w:szCs w:val="20"/>
        </w:rPr>
        <w:t>С. 11, 39.</w:t>
      </w:r>
    </w:p>
  </w:footnote>
  <w:footnote w:id="9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8C08CC">
        <w:rPr>
          <w:rFonts w:ascii="Times New Roman" w:hAnsi="Times New Roman" w:cs="Times New Roman"/>
          <w:i/>
          <w:color w:val="000000"/>
        </w:rPr>
        <w:t>Талейран Ш.</w:t>
      </w:r>
      <w:r w:rsidRPr="00FE4444">
        <w:rPr>
          <w:rFonts w:ascii="Times New Roman" w:hAnsi="Times New Roman" w:cs="Times New Roman"/>
          <w:color w:val="000000"/>
        </w:rPr>
        <w:t xml:space="preserve"> Мемуары. - М.: Издательство института </w:t>
      </w:r>
      <w:r>
        <w:rPr>
          <w:rFonts w:ascii="Times New Roman" w:hAnsi="Times New Roman" w:cs="Times New Roman"/>
          <w:color w:val="000000"/>
        </w:rPr>
        <w:t>международных отношений, 1959.</w:t>
      </w:r>
      <w:r w:rsidRPr="00FE4444">
        <w:rPr>
          <w:rFonts w:ascii="Times New Roman" w:hAnsi="Times New Roman" w:cs="Times New Roman"/>
          <w:color w:val="000000"/>
        </w:rPr>
        <w:t xml:space="preserve"> С. 102.</w:t>
      </w:r>
    </w:p>
  </w:footnote>
  <w:footnote w:id="100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8C08CC">
        <w:rPr>
          <w:rFonts w:ascii="Times New Roman" w:hAnsi="Times New Roman" w:cs="Times New Roman"/>
          <w:i/>
          <w:color w:val="000000"/>
          <w:sz w:val="20"/>
          <w:szCs w:val="20"/>
        </w:rPr>
        <w:t>Восленский</w:t>
      </w:r>
      <w:proofErr w:type="spellEnd"/>
      <w:r w:rsidRPr="008C08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М.С.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Номенклатура. Господствующий класс Советского Союза. - М.: 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>Советская Россия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совм. с МП 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«Октябрь»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1991. 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С. 127. Описываемые Талейраном и 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Восленским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социальные ситуации, разумеется, нельзя ставить в один ряд из-за разницы контекста. В данном случае важна сама артикуляция того, что приобретаемые связи можно использовать для движения "наверх", само указание на ценность социального капитала без употребления этого термина.</w:t>
      </w:r>
    </w:p>
  </w:footnote>
  <w:footnote w:id="10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>Блок М., Головин М.А.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Социальный капитал: к обобщению понятия // Вестник Санкт-Петербургского университета. Серия 12. Психология. Социолог</w:t>
      </w:r>
      <w:r>
        <w:rPr>
          <w:rFonts w:ascii="Times New Roman" w:hAnsi="Times New Roman" w:cs="Times New Roman"/>
          <w:sz w:val="20"/>
          <w:szCs w:val="20"/>
        </w:rPr>
        <w:t xml:space="preserve">ия. Педагогика. - 2015. - №4. </w:t>
      </w:r>
      <w:r w:rsidRPr="00FE4444">
        <w:rPr>
          <w:rFonts w:ascii="Times New Roman" w:hAnsi="Times New Roman" w:cs="Times New Roman"/>
          <w:sz w:val="20"/>
          <w:szCs w:val="20"/>
        </w:rPr>
        <w:t>С. 103.</w:t>
      </w:r>
    </w:p>
  </w:footnote>
  <w:footnote w:id="102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249B0">
        <w:rPr>
          <w:rFonts w:ascii="Times New Roman" w:hAnsi="Times New Roman" w:cs="Times New Roman"/>
          <w:i/>
          <w:sz w:val="20"/>
          <w:szCs w:val="20"/>
        </w:rPr>
        <w:t>Фукуяма</w:t>
      </w:r>
      <w:proofErr w:type="spellEnd"/>
      <w:r w:rsidRPr="007249B0">
        <w:rPr>
          <w:rFonts w:ascii="Times New Roman" w:hAnsi="Times New Roman" w:cs="Times New Roman"/>
          <w:i/>
          <w:sz w:val="20"/>
          <w:szCs w:val="20"/>
        </w:rPr>
        <w:t xml:space="preserve"> 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Доверие: социальные добродетели и путь к процветанию. - М.: Ермак, 2004. - С. 291. Любопытно, что если вклад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Джейкобс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в постановку этой проблемы был решающим, то её работы можно рассматривать как звено, связывающее концепты социальной дистанции и социального капитала.</w:t>
      </w:r>
    </w:p>
  </w:footnote>
  <w:footnote w:id="10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>Молокова М.А.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Гражданское общество как фактор формирования и сохранения социального капитала // Политическая экспертиза: П</w:t>
      </w:r>
      <w:r>
        <w:rPr>
          <w:rFonts w:ascii="Times New Roman" w:hAnsi="Times New Roman" w:cs="Times New Roman"/>
          <w:sz w:val="20"/>
          <w:szCs w:val="20"/>
        </w:rPr>
        <w:t xml:space="preserve">ОЛИТЭКС. - 2011. - Т.7. - №2. </w:t>
      </w:r>
      <w:r w:rsidRPr="00FE4444">
        <w:rPr>
          <w:rFonts w:ascii="Times New Roman" w:hAnsi="Times New Roman" w:cs="Times New Roman"/>
          <w:sz w:val="20"/>
          <w:szCs w:val="20"/>
        </w:rPr>
        <w:t>С. 230.</w:t>
      </w:r>
    </w:p>
  </w:footnote>
  <w:footnote w:id="104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«</w:t>
      </w:r>
      <w:r w:rsidRPr="00FE4444">
        <w:rPr>
          <w:rFonts w:ascii="Times New Roman" w:hAnsi="Times New Roman" w:cs="Times New Roman"/>
          <w:sz w:val="20"/>
          <w:szCs w:val="20"/>
        </w:rPr>
        <w:t xml:space="preserve">Идея социального капитала восходит к работам Алексиса де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Токвиля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(1805–1859), Адама Мюллера (1779–1829), Макса Вебера (1864–1920) и Эмиля Дюркгейма (1858–1917). Их концепции можно рассматривать как интеллектуальный ответ индивидуализму, распаду традиционных сообществ под действием первичной модернизации в Европе ХIХ в., торжеству капитализма и его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самоописания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в экономической теории, начиная с трудов шотландского экономиста Адама Смита (1723–1790).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» </w:t>
      </w:r>
      <w:r w:rsidRPr="00FE4444">
        <w:rPr>
          <w:rFonts w:ascii="Times New Roman" w:hAnsi="Times New Roman" w:cs="Times New Roman"/>
          <w:sz w:val="20"/>
          <w:szCs w:val="20"/>
        </w:rPr>
        <w:t>(</w:t>
      </w:r>
      <w:r w:rsidRPr="007249B0">
        <w:rPr>
          <w:rFonts w:ascii="Times New Roman" w:hAnsi="Times New Roman" w:cs="Times New Roman"/>
          <w:i/>
          <w:sz w:val="20"/>
          <w:szCs w:val="20"/>
        </w:rPr>
        <w:t>Блок М., Головин М.А.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Социальный капитал: к обобщению понятия // Вестник Санкт-Петербургского университета. Серия 12. Психология. Социоло</w:t>
      </w:r>
      <w:r>
        <w:rPr>
          <w:rFonts w:ascii="Times New Roman" w:hAnsi="Times New Roman" w:cs="Times New Roman"/>
          <w:sz w:val="20"/>
          <w:szCs w:val="20"/>
        </w:rPr>
        <w:t xml:space="preserve">гия. Педагогика. - 2015. - №4. </w:t>
      </w:r>
      <w:r w:rsidRPr="00FE4444">
        <w:rPr>
          <w:rFonts w:ascii="Times New Roman" w:hAnsi="Times New Roman" w:cs="Times New Roman"/>
          <w:sz w:val="20"/>
          <w:szCs w:val="20"/>
        </w:rPr>
        <w:t>С. 100.)</w:t>
      </w:r>
    </w:p>
  </w:footnote>
  <w:footnote w:id="105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249B0">
        <w:rPr>
          <w:rFonts w:ascii="Times New Roman" w:hAnsi="Times New Roman" w:cs="Times New Roman"/>
          <w:i/>
          <w:sz w:val="20"/>
          <w:szCs w:val="20"/>
        </w:rPr>
        <w:t>Селигмен</w:t>
      </w:r>
      <w:proofErr w:type="spellEnd"/>
      <w:r w:rsidRPr="007249B0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Проблема дов</w:t>
      </w:r>
      <w:r>
        <w:rPr>
          <w:rFonts w:ascii="Times New Roman" w:hAnsi="Times New Roman" w:cs="Times New Roman"/>
          <w:sz w:val="20"/>
          <w:szCs w:val="20"/>
        </w:rPr>
        <w:t xml:space="preserve">ерия. - М.: Идея-Пресс, 2002. </w:t>
      </w:r>
      <w:r w:rsidRPr="00FE4444">
        <w:rPr>
          <w:rFonts w:ascii="Times New Roman" w:hAnsi="Times New Roman" w:cs="Times New Roman"/>
          <w:sz w:val="20"/>
          <w:szCs w:val="20"/>
        </w:rPr>
        <w:t>С. 107.</w:t>
      </w:r>
    </w:p>
  </w:footnote>
  <w:footnote w:id="106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249B0">
        <w:rPr>
          <w:rFonts w:ascii="Times New Roman" w:hAnsi="Times New Roman" w:cs="Times New Roman"/>
          <w:i/>
          <w:sz w:val="20"/>
          <w:szCs w:val="20"/>
        </w:rPr>
        <w:t>Кавецкий</w:t>
      </w:r>
      <w:proofErr w:type="spellEnd"/>
      <w:r w:rsidRPr="007249B0">
        <w:rPr>
          <w:rFonts w:ascii="Times New Roman" w:hAnsi="Times New Roman" w:cs="Times New Roman"/>
          <w:i/>
          <w:sz w:val="20"/>
          <w:szCs w:val="20"/>
        </w:rPr>
        <w:t xml:space="preserve"> С.Т.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Э. Дюркгейм о социальной солидарности и аномии // Социологические исследования. - 2013. - №5. - С. 130.</w:t>
      </w:r>
    </w:p>
  </w:footnote>
  <w:footnote w:id="10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r w:rsidRPr="007249B0">
        <w:rPr>
          <w:rFonts w:ascii="Times New Roman" w:hAnsi="Times New Roman" w:cs="Times New Roman"/>
          <w:i/>
        </w:rPr>
        <w:t>Быков И.А.</w:t>
      </w:r>
      <w:r w:rsidRPr="00FE4444">
        <w:rPr>
          <w:rFonts w:ascii="Times New Roman" w:hAnsi="Times New Roman" w:cs="Times New Roman"/>
        </w:rPr>
        <w:t xml:space="preserve"> Социальный капитал и политика в России: портрет на фоне Европы // Политическая экспертиза: П</w:t>
      </w:r>
      <w:r>
        <w:rPr>
          <w:rFonts w:ascii="Times New Roman" w:hAnsi="Times New Roman" w:cs="Times New Roman"/>
        </w:rPr>
        <w:t xml:space="preserve">ОЛИТЭКС. - 2011. - Т.7. - №1. </w:t>
      </w:r>
      <w:r w:rsidRPr="00FE4444">
        <w:rPr>
          <w:rFonts w:ascii="Times New Roman" w:hAnsi="Times New Roman" w:cs="Times New Roman"/>
        </w:rPr>
        <w:t>С. 102.</w:t>
      </w:r>
    </w:p>
  </w:footnote>
  <w:footnote w:id="108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 xml:space="preserve">Морозова Е.В., Мирошниченко </w:t>
      </w:r>
      <w:proofErr w:type="spellStart"/>
      <w:proofErr w:type="gramStart"/>
      <w:r w:rsidRPr="007249B0">
        <w:rPr>
          <w:rFonts w:ascii="Times New Roman" w:hAnsi="Times New Roman" w:cs="Times New Roman"/>
          <w:i/>
          <w:sz w:val="20"/>
          <w:szCs w:val="20"/>
        </w:rPr>
        <w:t>И.В.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>Инвесторы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политического капитала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FE4444">
        <w:rPr>
          <w:rFonts w:ascii="Times New Roman" w:hAnsi="Times New Roman" w:cs="Times New Roman"/>
          <w:sz w:val="20"/>
          <w:szCs w:val="20"/>
        </w:rPr>
        <w:t xml:space="preserve">: социальные сети в политическом пространстве региона // Полис. Политические исследования. - 2009. - №2. - С. 69. </w:t>
      </w:r>
      <w:proofErr w:type="spellStart"/>
      <w:r w:rsidRPr="007249B0">
        <w:rPr>
          <w:rFonts w:ascii="Times New Roman" w:hAnsi="Times New Roman" w:cs="Times New Roman"/>
          <w:i/>
          <w:sz w:val="20"/>
          <w:szCs w:val="20"/>
        </w:rPr>
        <w:t>Панькув</w:t>
      </w:r>
      <w:proofErr w:type="spellEnd"/>
      <w:r w:rsidRPr="007249B0">
        <w:rPr>
          <w:rFonts w:ascii="Times New Roman" w:hAnsi="Times New Roman" w:cs="Times New Roman"/>
          <w:i/>
          <w:sz w:val="20"/>
          <w:szCs w:val="20"/>
        </w:rPr>
        <w:t xml:space="preserve"> И.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О значении семейного социального и лидерского капитала в формировании польской локальной элиты // Политическая экспертиза: П</w:t>
      </w:r>
      <w:r>
        <w:rPr>
          <w:rFonts w:ascii="Times New Roman" w:hAnsi="Times New Roman" w:cs="Times New Roman"/>
          <w:sz w:val="20"/>
          <w:szCs w:val="20"/>
        </w:rPr>
        <w:t xml:space="preserve">ОЛИТЭКС. - 2009. - Т.5. - №2. </w:t>
      </w:r>
      <w:r w:rsidRPr="00FE4444">
        <w:rPr>
          <w:rFonts w:ascii="Times New Roman" w:hAnsi="Times New Roman" w:cs="Times New Roman"/>
          <w:sz w:val="20"/>
          <w:szCs w:val="20"/>
        </w:rPr>
        <w:t>С. 31.</w:t>
      </w:r>
    </w:p>
  </w:footnote>
  <w:footnote w:id="109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 xml:space="preserve">Блок М., Головин М.А. </w:t>
      </w:r>
      <w:r w:rsidRPr="00FE4444">
        <w:rPr>
          <w:rFonts w:ascii="Times New Roman" w:hAnsi="Times New Roman" w:cs="Times New Roman"/>
          <w:sz w:val="20"/>
          <w:szCs w:val="20"/>
        </w:rPr>
        <w:t>Социальный капитал: к обобщению понятия // Вестник Санкт-Петербургского университета. Серия 12. Психология. Социолог</w:t>
      </w:r>
      <w:r>
        <w:rPr>
          <w:rFonts w:ascii="Times New Roman" w:hAnsi="Times New Roman" w:cs="Times New Roman"/>
          <w:sz w:val="20"/>
          <w:szCs w:val="20"/>
        </w:rPr>
        <w:t xml:space="preserve">ия. Педагогика. - 2015. - №4. </w:t>
      </w:r>
      <w:r w:rsidRPr="00FE4444">
        <w:rPr>
          <w:rFonts w:ascii="Times New Roman" w:hAnsi="Times New Roman" w:cs="Times New Roman"/>
          <w:sz w:val="20"/>
          <w:szCs w:val="20"/>
        </w:rPr>
        <w:t>С. 103.</w:t>
      </w:r>
    </w:p>
  </w:footnote>
  <w:footnote w:id="110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 xml:space="preserve">Морозова Е.В., Мирошниченко </w:t>
      </w:r>
      <w:proofErr w:type="spellStart"/>
      <w:proofErr w:type="gramStart"/>
      <w:r w:rsidRPr="007249B0">
        <w:rPr>
          <w:rFonts w:ascii="Times New Roman" w:hAnsi="Times New Roman" w:cs="Times New Roman"/>
          <w:i/>
          <w:sz w:val="20"/>
          <w:szCs w:val="20"/>
        </w:rPr>
        <w:t>И.В.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>Инвесторы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политического капитала</w:t>
      </w:r>
      <w:r w:rsidRPr="00FE4444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FE4444">
        <w:rPr>
          <w:rFonts w:ascii="Times New Roman" w:hAnsi="Times New Roman" w:cs="Times New Roman"/>
          <w:sz w:val="20"/>
          <w:szCs w:val="20"/>
        </w:rPr>
        <w:t>: социальные сети в политическом пространстве региона // Полис. Политическ</w:t>
      </w:r>
      <w:r>
        <w:rPr>
          <w:rFonts w:ascii="Times New Roman" w:hAnsi="Times New Roman" w:cs="Times New Roman"/>
          <w:sz w:val="20"/>
          <w:szCs w:val="20"/>
        </w:rPr>
        <w:t xml:space="preserve">ие исследования. - 2009. - №2. </w:t>
      </w:r>
      <w:r w:rsidRPr="00FE4444">
        <w:rPr>
          <w:rFonts w:ascii="Times New Roman" w:hAnsi="Times New Roman" w:cs="Times New Roman"/>
          <w:sz w:val="20"/>
          <w:szCs w:val="20"/>
        </w:rPr>
        <w:t>С. 61.</w:t>
      </w:r>
    </w:p>
  </w:footnote>
  <w:footnote w:id="11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7249B0">
        <w:rPr>
          <w:rFonts w:ascii="Times New Roman" w:hAnsi="Times New Roman" w:cs="Times New Roman"/>
          <w:i/>
          <w:sz w:val="20"/>
          <w:szCs w:val="20"/>
        </w:rPr>
        <w:t>Быков И.А.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Социальный капитал и политика в России: портрет на фоне Европы // Политическая экспертиза: П</w:t>
      </w:r>
      <w:r>
        <w:rPr>
          <w:rFonts w:ascii="Times New Roman" w:hAnsi="Times New Roman" w:cs="Times New Roman"/>
          <w:sz w:val="20"/>
          <w:szCs w:val="20"/>
        </w:rPr>
        <w:t xml:space="preserve">ОЛИТЭКС. - 2011. - Т.7. - №1. </w:t>
      </w:r>
      <w:r w:rsidRPr="00FE4444">
        <w:rPr>
          <w:rFonts w:ascii="Times New Roman" w:hAnsi="Times New Roman" w:cs="Times New Roman"/>
          <w:sz w:val="20"/>
          <w:szCs w:val="20"/>
        </w:rPr>
        <w:t>С. 103.</w:t>
      </w:r>
    </w:p>
  </w:footnote>
  <w:footnote w:id="112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249B0">
        <w:rPr>
          <w:rFonts w:ascii="Times New Roman" w:hAnsi="Times New Roman" w:cs="Times New Roman"/>
          <w:i/>
          <w:sz w:val="20"/>
          <w:szCs w:val="20"/>
        </w:rPr>
        <w:t>Фукуяма</w:t>
      </w:r>
      <w:proofErr w:type="spellEnd"/>
      <w:r w:rsidRPr="007249B0">
        <w:rPr>
          <w:rFonts w:ascii="Times New Roman" w:hAnsi="Times New Roman" w:cs="Times New Roman"/>
          <w:i/>
          <w:sz w:val="20"/>
          <w:szCs w:val="20"/>
        </w:rPr>
        <w:t xml:space="preserve"> Ф. </w:t>
      </w:r>
      <w:r w:rsidRPr="00FE4444">
        <w:rPr>
          <w:rFonts w:ascii="Times New Roman" w:hAnsi="Times New Roman" w:cs="Times New Roman"/>
          <w:sz w:val="20"/>
          <w:szCs w:val="20"/>
        </w:rPr>
        <w:t>Доверие: социальные добродетели и путь к пр</w:t>
      </w:r>
      <w:r>
        <w:rPr>
          <w:rFonts w:ascii="Times New Roman" w:hAnsi="Times New Roman" w:cs="Times New Roman"/>
          <w:sz w:val="20"/>
          <w:szCs w:val="20"/>
        </w:rPr>
        <w:t xml:space="preserve">оцветанию. - М.: Ермак, 2004. </w:t>
      </w:r>
      <w:r w:rsidRPr="00FE4444">
        <w:rPr>
          <w:rFonts w:ascii="Times New Roman" w:hAnsi="Times New Roman" w:cs="Times New Roman"/>
          <w:sz w:val="20"/>
          <w:szCs w:val="20"/>
        </w:rPr>
        <w:t>С. 65.</w:t>
      </w:r>
    </w:p>
  </w:footnote>
  <w:footnote w:id="11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7249B0">
        <w:rPr>
          <w:rFonts w:ascii="Times New Roman" w:hAnsi="Times New Roman" w:cs="Times New Roman"/>
          <w:i/>
        </w:rPr>
        <w:t>Фукуяма</w:t>
      </w:r>
      <w:proofErr w:type="spellEnd"/>
      <w:r w:rsidRPr="007249B0">
        <w:rPr>
          <w:rFonts w:ascii="Times New Roman" w:hAnsi="Times New Roman" w:cs="Times New Roman"/>
          <w:i/>
        </w:rPr>
        <w:t xml:space="preserve"> Ф. </w:t>
      </w:r>
      <w:r w:rsidRPr="00FE4444">
        <w:rPr>
          <w:rFonts w:ascii="Times New Roman" w:hAnsi="Times New Roman" w:cs="Times New Roman"/>
        </w:rPr>
        <w:t>Доверие: социальные добродетели и путь к процвета</w:t>
      </w:r>
      <w:r>
        <w:rPr>
          <w:rFonts w:ascii="Times New Roman" w:hAnsi="Times New Roman" w:cs="Times New Roman"/>
        </w:rPr>
        <w:t>нию. - М.: Ермак, 2004. С. 1-3.</w:t>
      </w:r>
    </w:p>
  </w:footnote>
  <w:footnote w:id="114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104CD8">
        <w:rPr>
          <w:rFonts w:ascii="Times New Roman" w:hAnsi="Times New Roman" w:cs="Times New Roman"/>
          <w:i/>
          <w:sz w:val="20"/>
          <w:szCs w:val="20"/>
        </w:rPr>
        <w:t>Молокова М.А.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Гражданское общество как фактор формирования и сохранения социального капитала // Политическая экспертиза: П</w:t>
      </w:r>
      <w:r>
        <w:rPr>
          <w:rFonts w:ascii="Times New Roman" w:hAnsi="Times New Roman" w:cs="Times New Roman"/>
          <w:sz w:val="20"/>
          <w:szCs w:val="20"/>
        </w:rPr>
        <w:t xml:space="preserve">ОЛИТЭКС. - 2011. - Т.7. - №2. </w:t>
      </w:r>
      <w:r w:rsidRPr="00FE4444">
        <w:rPr>
          <w:rFonts w:ascii="Times New Roman" w:hAnsi="Times New Roman" w:cs="Times New Roman"/>
          <w:sz w:val="20"/>
          <w:szCs w:val="20"/>
        </w:rPr>
        <w:t>С. 238.</w:t>
      </w:r>
    </w:p>
  </w:footnote>
  <w:footnote w:id="115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104CD8">
        <w:rPr>
          <w:rFonts w:ascii="Times New Roman" w:hAnsi="Times New Roman" w:cs="Times New Roman"/>
          <w:i/>
          <w:sz w:val="20"/>
          <w:szCs w:val="20"/>
        </w:rPr>
        <w:t>Быков И.А.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Социальный капитал и политика в России: портрет на фоне Европы // Политическая экспертиза: П</w:t>
      </w:r>
      <w:r>
        <w:rPr>
          <w:rFonts w:ascii="Times New Roman" w:hAnsi="Times New Roman" w:cs="Times New Roman"/>
          <w:sz w:val="20"/>
          <w:szCs w:val="20"/>
        </w:rPr>
        <w:t xml:space="preserve">ОЛИТЭКС. - 2011. - Т.7. - №1. </w:t>
      </w:r>
      <w:r w:rsidRPr="00FE4444">
        <w:rPr>
          <w:rFonts w:ascii="Times New Roman" w:hAnsi="Times New Roman" w:cs="Times New Roman"/>
          <w:sz w:val="20"/>
          <w:szCs w:val="20"/>
        </w:rPr>
        <w:t>С. 104.</w:t>
      </w:r>
    </w:p>
  </w:footnote>
  <w:footnote w:id="11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r w:rsidRPr="00104CD8">
        <w:rPr>
          <w:rFonts w:ascii="Times New Roman" w:hAnsi="Times New Roman" w:cs="Times New Roman"/>
          <w:i/>
        </w:rPr>
        <w:t>Молокова М.А.</w:t>
      </w:r>
      <w:r w:rsidRPr="00FE4444">
        <w:rPr>
          <w:rFonts w:ascii="Times New Roman" w:hAnsi="Times New Roman" w:cs="Times New Roman"/>
        </w:rPr>
        <w:t xml:space="preserve"> Гражданское общество как фактор формирования и сохранения социального капитала // Политическая экспертиза: </w:t>
      </w:r>
      <w:r>
        <w:rPr>
          <w:rFonts w:ascii="Times New Roman" w:hAnsi="Times New Roman" w:cs="Times New Roman"/>
        </w:rPr>
        <w:t xml:space="preserve">ПОЛИТЭКС. - 2011. - Т.7. - №2. </w:t>
      </w:r>
      <w:r w:rsidRPr="00FE4444">
        <w:rPr>
          <w:rFonts w:ascii="Times New Roman" w:hAnsi="Times New Roman" w:cs="Times New Roman"/>
        </w:rPr>
        <w:t>С. 230.</w:t>
      </w:r>
    </w:p>
  </w:footnote>
  <w:footnote w:id="117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</w:rPr>
        <w:t>Фукуяма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</w:rPr>
        <w:t xml:space="preserve"> 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Доверие: социальные добродетели и путь к пр</w:t>
      </w:r>
      <w:r>
        <w:rPr>
          <w:rFonts w:ascii="Times New Roman" w:hAnsi="Times New Roman" w:cs="Times New Roman"/>
          <w:sz w:val="20"/>
          <w:szCs w:val="20"/>
        </w:rPr>
        <w:t xml:space="preserve">оцветанию. - М.: Ермак, 2004. </w:t>
      </w:r>
      <w:r w:rsidRPr="00FE4444">
        <w:rPr>
          <w:rFonts w:ascii="Times New Roman" w:hAnsi="Times New Roman" w:cs="Times New Roman"/>
          <w:sz w:val="20"/>
          <w:szCs w:val="20"/>
        </w:rPr>
        <w:t>С. 53.</w:t>
      </w:r>
    </w:p>
  </w:footnote>
  <w:footnote w:id="11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24, 545.</w:t>
      </w:r>
    </w:p>
  </w:footnote>
  <w:footnote w:id="11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23, 43, 45.</w:t>
      </w:r>
    </w:p>
  </w:footnote>
  <w:footnote w:id="12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же. С. 79.</w:t>
      </w:r>
    </w:p>
  </w:footnote>
  <w:footnote w:id="12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84. По большей части </w:t>
      </w:r>
      <w:proofErr w:type="spellStart"/>
      <w:r w:rsidRPr="00FE4444">
        <w:rPr>
          <w:rFonts w:ascii="Times New Roman" w:hAnsi="Times New Roman" w:cs="Times New Roman"/>
        </w:rPr>
        <w:t>Фукуяма</w:t>
      </w:r>
      <w:proofErr w:type="spellEnd"/>
      <w:r w:rsidRPr="00FE4444">
        <w:rPr>
          <w:rFonts w:ascii="Times New Roman" w:hAnsi="Times New Roman" w:cs="Times New Roman"/>
        </w:rPr>
        <w:t xml:space="preserve"> делает акцент не столько на внутренних достоинствах индивидов, на которых основывается социальный капитал, сколько на их действиях в рамках набора гетерономных норм, усваиваемых в процессе социализации. Вследствие этого представляется уместным интерпретировать социальный капитал как скорее моральное, чем этическое явление, вслед за </w:t>
      </w:r>
      <w:proofErr w:type="spellStart"/>
      <w:r w:rsidRPr="00FE4444">
        <w:rPr>
          <w:rFonts w:ascii="Times New Roman" w:hAnsi="Times New Roman" w:cs="Times New Roman"/>
        </w:rPr>
        <w:t>Рикёром</w:t>
      </w:r>
      <w:proofErr w:type="spellEnd"/>
      <w:r w:rsidRPr="00FE4444">
        <w:rPr>
          <w:rFonts w:ascii="Times New Roman" w:hAnsi="Times New Roman" w:cs="Times New Roman"/>
        </w:rPr>
        <w:t xml:space="preserve"> рассматривая этичное как желательность блага, а моральное - как его императивность, подкреплённую нормами, предполагающими возможность принуждения (</w:t>
      </w:r>
      <w:proofErr w:type="spellStart"/>
      <w:r w:rsidRPr="00FE4444">
        <w:rPr>
          <w:rFonts w:ascii="Times New Roman" w:hAnsi="Times New Roman" w:cs="Times New Roman"/>
        </w:rPr>
        <w:t>Рикер</w:t>
      </w:r>
      <w:proofErr w:type="spellEnd"/>
      <w:r w:rsidRPr="00FE4444">
        <w:rPr>
          <w:rFonts w:ascii="Times New Roman" w:hAnsi="Times New Roman" w:cs="Times New Roman"/>
        </w:rPr>
        <w:t xml:space="preserve"> П. Герменевтика. Этика. Политика. - М.: Издател</w:t>
      </w:r>
      <w:r>
        <w:rPr>
          <w:rFonts w:ascii="Times New Roman" w:hAnsi="Times New Roman" w:cs="Times New Roman"/>
        </w:rPr>
        <w:t>ьский центр «</w:t>
      </w:r>
      <w:proofErr w:type="spellStart"/>
      <w:r>
        <w:rPr>
          <w:rFonts w:ascii="Times New Roman" w:hAnsi="Times New Roman" w:cs="Times New Roman"/>
        </w:rPr>
        <w:t>Academia</w:t>
      </w:r>
      <w:proofErr w:type="spellEnd"/>
      <w:r>
        <w:rPr>
          <w:rFonts w:ascii="Times New Roman" w:hAnsi="Times New Roman" w:cs="Times New Roman"/>
        </w:rPr>
        <w:t xml:space="preserve">», 1995. </w:t>
      </w:r>
      <w:r w:rsidRPr="00FE4444">
        <w:rPr>
          <w:rFonts w:ascii="Times New Roman" w:hAnsi="Times New Roman" w:cs="Times New Roman"/>
        </w:rPr>
        <w:t>С. 38-39).</w:t>
      </w:r>
    </w:p>
  </w:footnote>
  <w:footnote w:id="12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Фукуяма</w:t>
      </w:r>
      <w:proofErr w:type="spellEnd"/>
      <w:r w:rsidRPr="00104CD8">
        <w:rPr>
          <w:rFonts w:ascii="Times New Roman" w:hAnsi="Times New Roman" w:cs="Times New Roman"/>
          <w:i/>
        </w:rPr>
        <w:t xml:space="preserve"> Ф.</w:t>
      </w:r>
      <w:r w:rsidRPr="00FE4444">
        <w:rPr>
          <w:rFonts w:ascii="Times New Roman" w:hAnsi="Times New Roman" w:cs="Times New Roman"/>
        </w:rPr>
        <w:t xml:space="preserve"> Доверие: социальные добродетели и путь к пр</w:t>
      </w:r>
      <w:r>
        <w:rPr>
          <w:rFonts w:ascii="Times New Roman" w:hAnsi="Times New Roman" w:cs="Times New Roman"/>
        </w:rPr>
        <w:t xml:space="preserve">оцветанию. - М.: Ермак, 2004. </w:t>
      </w:r>
      <w:r w:rsidRPr="00FE4444">
        <w:rPr>
          <w:rFonts w:ascii="Times New Roman" w:hAnsi="Times New Roman" w:cs="Times New Roman"/>
        </w:rPr>
        <w:t>С. 157.</w:t>
      </w:r>
    </w:p>
  </w:footnote>
  <w:footnote w:id="12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504.</w:t>
      </w:r>
    </w:p>
  </w:footnote>
  <w:footnote w:id="12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52.</w:t>
      </w:r>
    </w:p>
  </w:footnote>
  <w:footnote w:id="12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257.</w:t>
      </w:r>
    </w:p>
  </w:footnote>
  <w:footnote w:id="12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258. Этот тезис можно интерпретировать следующим образом: поскольку преодоление высоких барьеров входа требует от индивида невозвратных затрат (</w:t>
      </w:r>
      <w:proofErr w:type="spellStart"/>
      <w:r w:rsidRPr="00FE4444">
        <w:rPr>
          <w:rFonts w:ascii="Times New Roman" w:hAnsi="Times New Roman" w:cs="Times New Roman"/>
          <w:lang w:val="en-US"/>
        </w:rPr>
        <w:t>sunkcosts</w:t>
      </w:r>
      <w:proofErr w:type="spellEnd"/>
      <w:r w:rsidRPr="00FE4444">
        <w:rPr>
          <w:rFonts w:ascii="Times New Roman" w:hAnsi="Times New Roman" w:cs="Times New Roman"/>
        </w:rPr>
        <w:t>), решаясь на это, он связывает своё благосостояние с благосостоянием группы. Чем выше эти затраты - тем менее вероятно возникновение "проблемы безбилетника".</w:t>
      </w:r>
    </w:p>
  </w:footnote>
  <w:footnote w:id="12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364.</w:t>
      </w:r>
    </w:p>
  </w:footnote>
  <w:footnote w:id="12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Фукуяма</w:t>
      </w:r>
      <w:proofErr w:type="spellEnd"/>
      <w:r w:rsidRPr="00104CD8">
        <w:rPr>
          <w:rFonts w:ascii="Times New Roman" w:hAnsi="Times New Roman" w:cs="Times New Roman"/>
          <w:i/>
        </w:rPr>
        <w:t xml:space="preserve"> Ф</w:t>
      </w:r>
      <w:r w:rsidRPr="00FE4444">
        <w:rPr>
          <w:rFonts w:ascii="Times New Roman" w:hAnsi="Times New Roman" w:cs="Times New Roman"/>
        </w:rPr>
        <w:t>. Доверие: социальные добродетели и путь к процветанию. - М.: Ермак, 2004. - С. 54.</w:t>
      </w:r>
    </w:p>
  </w:footnote>
  <w:footnote w:id="12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109.</w:t>
      </w:r>
    </w:p>
  </w:footnote>
  <w:footnote w:id="13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54.</w:t>
      </w:r>
    </w:p>
  </w:footnote>
  <w:footnote w:id="13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493.</w:t>
      </w:r>
    </w:p>
  </w:footnote>
  <w:footnote w:id="13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21.</w:t>
      </w:r>
    </w:p>
  </w:footnote>
  <w:footnote w:id="13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Там же.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4444">
        <w:rPr>
          <w:rFonts w:ascii="Times New Roman" w:hAnsi="Times New Roman" w:cs="Times New Roman"/>
          <w:sz w:val="20"/>
          <w:szCs w:val="20"/>
        </w:rPr>
        <w:t>С. 162.</w:t>
      </w:r>
    </w:p>
  </w:footnote>
  <w:footnote w:id="13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546-547.</w:t>
      </w:r>
    </w:p>
  </w:footnote>
  <w:footnote w:id="13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Фукуяма</w:t>
      </w:r>
      <w:proofErr w:type="spellEnd"/>
      <w:r w:rsidRPr="00104CD8">
        <w:rPr>
          <w:rFonts w:ascii="Times New Roman" w:hAnsi="Times New Roman" w:cs="Times New Roman"/>
          <w:i/>
        </w:rPr>
        <w:t xml:space="preserve"> Ф.</w:t>
      </w:r>
      <w:r w:rsidRPr="00FE4444">
        <w:rPr>
          <w:rFonts w:ascii="Times New Roman" w:hAnsi="Times New Roman" w:cs="Times New Roman"/>
        </w:rPr>
        <w:t xml:space="preserve"> Доверие: социальные добродетели и путь к процветанию. - М.: Ермак, 2004. - С. 100-101.</w:t>
      </w:r>
    </w:p>
  </w:footnote>
  <w:footnote w:id="13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же. С. 76.</w:t>
      </w:r>
    </w:p>
  </w:footnote>
  <w:footnote w:id="13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511.</w:t>
      </w:r>
    </w:p>
  </w:footnote>
  <w:footnote w:id="138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color w:val="000000"/>
          <w:sz w:val="20"/>
          <w:szCs w:val="20"/>
        </w:rPr>
        <w:t>Алмонд</w:t>
      </w:r>
      <w:proofErr w:type="spellEnd"/>
      <w:r w:rsidRPr="00104CD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Г., Верба С.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Гражданская культура: политические установки и демократия в пяти странах. - М.: Мысль, 2014. - С. </w:t>
      </w:r>
      <w:r w:rsidRPr="00FE4444">
        <w:rPr>
          <w:rFonts w:ascii="Times New Roman" w:hAnsi="Times New Roman" w:cs="Times New Roman"/>
          <w:sz w:val="20"/>
          <w:szCs w:val="20"/>
        </w:rPr>
        <w:t>35-36, 44-46.</w:t>
      </w:r>
    </w:p>
  </w:footnote>
  <w:footnote w:id="13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Фукуяма</w:t>
      </w:r>
      <w:proofErr w:type="spellEnd"/>
      <w:r w:rsidRPr="00104CD8">
        <w:rPr>
          <w:rFonts w:ascii="Times New Roman" w:hAnsi="Times New Roman" w:cs="Times New Roman"/>
          <w:i/>
        </w:rPr>
        <w:t xml:space="preserve"> Ф.</w:t>
      </w:r>
      <w:r w:rsidRPr="00FE4444">
        <w:rPr>
          <w:rFonts w:ascii="Times New Roman" w:hAnsi="Times New Roman" w:cs="Times New Roman"/>
        </w:rPr>
        <w:t xml:space="preserve"> Доверие: социальные добродетели и путь к процветанию. - М.: Ермак, 2004. - С. 93, 543.</w:t>
      </w:r>
    </w:p>
  </w:footnote>
  <w:footnote w:id="14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168.</w:t>
      </w:r>
    </w:p>
  </w:footnote>
  <w:footnote w:id="14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Фукуяма</w:t>
      </w:r>
      <w:proofErr w:type="spellEnd"/>
      <w:r w:rsidRPr="00104CD8">
        <w:rPr>
          <w:rFonts w:ascii="Times New Roman" w:hAnsi="Times New Roman" w:cs="Times New Roman"/>
          <w:i/>
        </w:rPr>
        <w:t xml:space="preserve"> Ф.</w:t>
      </w:r>
      <w:r w:rsidRPr="00FE4444">
        <w:rPr>
          <w:rFonts w:ascii="Times New Roman" w:hAnsi="Times New Roman" w:cs="Times New Roman"/>
        </w:rPr>
        <w:t xml:space="preserve"> Доверие: социальные добродетели и путь к процветанию. - М.: Ермак, 2004. - С. 168.</w:t>
      </w:r>
    </w:p>
  </w:footnote>
  <w:footnote w:id="14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55.</w:t>
      </w:r>
    </w:p>
  </w:footnote>
  <w:footnote w:id="14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</w:rPr>
        <w:t>Фукуяма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</w:rPr>
        <w:t xml:space="preserve"> Ф.</w:t>
      </w:r>
      <w:r w:rsidRPr="00FE4444">
        <w:rPr>
          <w:rFonts w:ascii="Times New Roman" w:hAnsi="Times New Roman" w:cs="Times New Roman"/>
          <w:sz w:val="20"/>
          <w:szCs w:val="20"/>
        </w:rPr>
        <w:t xml:space="preserve"> Доверие: социальные добродетели и путь к процветанию. 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FE4444">
        <w:rPr>
          <w:rFonts w:ascii="Times New Roman" w:hAnsi="Times New Roman" w:cs="Times New Roman"/>
          <w:sz w:val="20"/>
          <w:szCs w:val="20"/>
        </w:rPr>
        <w:t xml:space="preserve"> М.: Ермак, 2004. 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С. 549.</w:t>
      </w:r>
    </w:p>
  </w:footnote>
  <w:footnote w:id="14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206.</w:t>
      </w:r>
    </w:p>
  </w:footnote>
  <w:footnote w:id="145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</w:rPr>
        <w:t>Патнэм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</w:rPr>
        <w:t xml:space="preserve"> Р.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Чтобы демократия сработала: Гражданские традиции в современной Италии. - М.: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AdMarginem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1996. - С. 20.</w:t>
      </w:r>
    </w:p>
  </w:footnote>
  <w:footnote w:id="146">
    <w:p w:rsidR="00104CD8" w:rsidRPr="00FE4444" w:rsidRDefault="00104CD8" w:rsidP="00104CD8">
      <w:pPr>
        <w:pStyle w:val="a4"/>
        <w:rPr>
          <w:rFonts w:ascii="Times New Roman" w:hAnsi="Times New Roman" w:cs="Times New Roman"/>
          <w:highlight w:val="yellow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18-20.</w:t>
      </w:r>
    </w:p>
  </w:footnote>
  <w:footnote w:id="14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Патнэм</w:t>
      </w:r>
      <w:proofErr w:type="spellEnd"/>
      <w:r w:rsidRPr="00104CD8">
        <w:rPr>
          <w:rFonts w:ascii="Times New Roman" w:hAnsi="Times New Roman" w:cs="Times New Roman"/>
          <w:i/>
        </w:rPr>
        <w:t xml:space="preserve"> Р.</w:t>
      </w:r>
      <w:r w:rsidRPr="00FE4444">
        <w:rPr>
          <w:rFonts w:ascii="Times New Roman" w:hAnsi="Times New Roman" w:cs="Times New Roman"/>
        </w:rPr>
        <w:t xml:space="preserve"> Чтобы демократия сработала: Гражданские традиции в современной Италии. - М.: </w:t>
      </w:r>
      <w:proofErr w:type="spellStart"/>
      <w:r w:rsidRPr="00FE4444">
        <w:rPr>
          <w:rFonts w:ascii="Times New Roman" w:hAnsi="Times New Roman" w:cs="Times New Roman"/>
        </w:rPr>
        <w:t>AdMarginem</w:t>
      </w:r>
      <w:proofErr w:type="spellEnd"/>
      <w:r w:rsidRPr="00FE4444">
        <w:rPr>
          <w:rFonts w:ascii="Times New Roman" w:hAnsi="Times New Roman" w:cs="Times New Roman"/>
        </w:rPr>
        <w:t>, 1996. - С.27.</w:t>
      </w:r>
    </w:p>
  </w:footnote>
  <w:footnote w:id="14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65.</w:t>
      </w:r>
    </w:p>
  </w:footnote>
  <w:footnote w:id="14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63.</w:t>
      </w:r>
    </w:p>
  </w:footnote>
  <w:footnote w:id="15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23-24.</w:t>
      </w:r>
    </w:p>
  </w:footnote>
  <w:footnote w:id="15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144.</w:t>
      </w:r>
    </w:p>
  </w:footnote>
  <w:footnote w:id="15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С.170.</w:t>
      </w:r>
    </w:p>
  </w:footnote>
  <w:footnote w:id="15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Там же. </w:t>
      </w:r>
      <w:r w:rsidRPr="00FE4444">
        <w:rPr>
          <w:rFonts w:ascii="Times New Roman" w:hAnsi="Times New Roman" w:cs="Times New Roman"/>
          <w:sz w:val="20"/>
          <w:szCs w:val="20"/>
        </w:rPr>
        <w:t>С. 172.</w:t>
      </w:r>
    </w:p>
  </w:footnote>
  <w:footnote w:id="15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FE4444">
        <w:rPr>
          <w:rFonts w:ascii="Times New Roman" w:hAnsi="Times New Roman" w:cs="Times New Roman"/>
        </w:rPr>
        <w:t>Там же, С. 172.</w:t>
      </w:r>
    </w:p>
  </w:footnote>
  <w:footnote w:id="15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Патнэм</w:t>
      </w:r>
      <w:proofErr w:type="spellEnd"/>
      <w:r w:rsidRPr="00104CD8">
        <w:rPr>
          <w:rFonts w:ascii="Times New Roman" w:hAnsi="Times New Roman" w:cs="Times New Roman"/>
          <w:i/>
        </w:rPr>
        <w:t xml:space="preserve"> Р.</w:t>
      </w:r>
      <w:r w:rsidRPr="00FE4444">
        <w:rPr>
          <w:rFonts w:ascii="Times New Roman" w:hAnsi="Times New Roman" w:cs="Times New Roman"/>
        </w:rPr>
        <w:t xml:space="preserve"> Чтобы демократия сработала: Гражданские традиции в современной И</w:t>
      </w:r>
      <w:r>
        <w:rPr>
          <w:rFonts w:ascii="Times New Roman" w:hAnsi="Times New Roman" w:cs="Times New Roman"/>
        </w:rPr>
        <w:t xml:space="preserve">талии. - М.: </w:t>
      </w:r>
      <w:proofErr w:type="spellStart"/>
      <w:r>
        <w:rPr>
          <w:rFonts w:ascii="Times New Roman" w:hAnsi="Times New Roman" w:cs="Times New Roman"/>
        </w:rPr>
        <w:t>AdMarginem</w:t>
      </w:r>
      <w:proofErr w:type="spellEnd"/>
      <w:r>
        <w:rPr>
          <w:rFonts w:ascii="Times New Roman" w:hAnsi="Times New Roman" w:cs="Times New Roman"/>
        </w:rPr>
        <w:t xml:space="preserve">, 1996. </w:t>
      </w:r>
      <w:r w:rsidRPr="00FE4444">
        <w:rPr>
          <w:rFonts w:ascii="Times New Roman" w:hAnsi="Times New Roman" w:cs="Times New Roman"/>
        </w:rPr>
        <w:t>С. 174-175.</w:t>
      </w:r>
    </w:p>
  </w:footnote>
  <w:footnote w:id="15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180.</w:t>
      </w:r>
    </w:p>
  </w:footnote>
  <w:footnote w:id="15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126.</w:t>
      </w:r>
    </w:p>
  </w:footnote>
  <w:footnote w:id="15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127.</w:t>
      </w:r>
    </w:p>
  </w:footnote>
  <w:footnote w:id="159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Любопытно, </w:t>
      </w:r>
      <w:proofErr w:type="gramStart"/>
      <w:r w:rsidRPr="00FE4444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FE4444">
        <w:rPr>
          <w:rFonts w:ascii="Times New Roman" w:hAnsi="Times New Roman" w:cs="Times New Roman"/>
          <w:sz w:val="20"/>
          <w:szCs w:val="20"/>
        </w:rPr>
        <w:t xml:space="preserve"> говоря о коммерческих истоках социального капитала городов итальянского Севера,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Патнэм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указывает на этимологию слова "кредит", восходящего к латинскому </w:t>
      </w:r>
      <w:proofErr w:type="spellStart"/>
      <w:r w:rsidRPr="00FE4444">
        <w:rPr>
          <w:rFonts w:ascii="Times New Roman" w:hAnsi="Times New Roman" w:cs="Times New Roman"/>
          <w:sz w:val="20"/>
          <w:szCs w:val="20"/>
          <w:lang w:val="en-US"/>
        </w:rPr>
        <w:t>credere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, "верить". </w:t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</w:rPr>
        <w:t>Патнэм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</w:rPr>
        <w:t xml:space="preserve"> Р.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Чтобы демократия сработала: Гражданские традиции в современной Италии. - М.: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AdMarginem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1996.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444">
        <w:rPr>
          <w:rFonts w:ascii="Times New Roman" w:hAnsi="Times New Roman" w:cs="Times New Roman"/>
          <w:sz w:val="20"/>
          <w:szCs w:val="20"/>
        </w:rPr>
        <w:t>С. 131.</w:t>
      </w:r>
    </w:p>
  </w:footnote>
  <w:footnote w:id="16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Там же. </w:t>
      </w:r>
      <w:r w:rsidRPr="00FE4444">
        <w:rPr>
          <w:rFonts w:ascii="Times New Roman" w:hAnsi="Times New Roman" w:cs="Times New Roman"/>
        </w:rPr>
        <w:t>С. 134-135.</w:t>
      </w:r>
    </w:p>
  </w:footnote>
  <w:footnote w:id="16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Там же. </w:t>
      </w:r>
      <w:r w:rsidRPr="00FE4444">
        <w:rPr>
          <w:rFonts w:ascii="Times New Roman" w:hAnsi="Times New Roman" w:cs="Times New Roman"/>
          <w:sz w:val="20"/>
          <w:szCs w:val="20"/>
        </w:rPr>
        <w:t>С.148.</w:t>
      </w:r>
    </w:p>
  </w:footnote>
  <w:footnote w:id="16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же.</w:t>
      </w:r>
      <w:r w:rsidRPr="00FE4444">
        <w:rPr>
          <w:rFonts w:ascii="Times New Roman" w:hAnsi="Times New Roman" w:cs="Times New Roman"/>
        </w:rPr>
        <w:t xml:space="preserve"> С. 149.</w:t>
      </w:r>
    </w:p>
  </w:footnote>
  <w:footnote w:id="16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>Что позволяет поставить вопрос о принципиальной возможности искоренения организованной преступности и гипотетической границе, разделяющей её и близкие формы социальных дисфункций.</w:t>
      </w:r>
    </w:p>
  </w:footnote>
  <w:footnote w:id="16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С.100-101.</w:t>
      </w:r>
    </w:p>
  </w:footnote>
  <w:footnote w:id="16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С.186.</w:t>
      </w:r>
    </w:p>
  </w:footnote>
  <w:footnote w:id="16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С.187.</w:t>
      </w:r>
    </w:p>
  </w:footnote>
  <w:footnote w:id="16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Селигмен</w:t>
      </w:r>
      <w:proofErr w:type="spellEnd"/>
      <w:r w:rsidRPr="00104CD8">
        <w:rPr>
          <w:rFonts w:ascii="Times New Roman" w:hAnsi="Times New Roman" w:cs="Times New Roman"/>
          <w:i/>
        </w:rPr>
        <w:t xml:space="preserve"> А.</w:t>
      </w:r>
      <w:r w:rsidRPr="00FE4444">
        <w:rPr>
          <w:rFonts w:ascii="Times New Roman" w:hAnsi="Times New Roman" w:cs="Times New Roman"/>
        </w:rPr>
        <w:t xml:space="preserve"> Проблема доверия. - М.: Идея-Пресс, 2002. - С. 10.</w:t>
      </w:r>
    </w:p>
  </w:footnote>
  <w:footnote w:id="16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С.15.</w:t>
      </w:r>
    </w:p>
  </w:footnote>
  <w:footnote w:id="16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50-51.</w:t>
      </w:r>
    </w:p>
  </w:footnote>
  <w:footnote w:id="17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С.122.</w:t>
      </w:r>
    </w:p>
  </w:footnote>
  <w:footnote w:id="17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123, 130.</w:t>
      </w:r>
    </w:p>
  </w:footnote>
  <w:footnote w:id="17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FE4444">
        <w:rPr>
          <w:rFonts w:ascii="Times New Roman" w:hAnsi="Times New Roman" w:cs="Times New Roman"/>
        </w:rPr>
        <w:t xml:space="preserve"> С. 136, 124.</w:t>
      </w:r>
    </w:p>
  </w:footnote>
  <w:footnote w:id="173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Там же.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С. 79.</w:t>
      </w:r>
    </w:p>
  </w:footnote>
  <w:footnote w:id="17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Селигмен</w:t>
      </w:r>
      <w:proofErr w:type="spellEnd"/>
      <w:r w:rsidRPr="00104CD8">
        <w:rPr>
          <w:rFonts w:ascii="Times New Roman" w:hAnsi="Times New Roman" w:cs="Times New Roman"/>
          <w:i/>
        </w:rPr>
        <w:t xml:space="preserve"> А.</w:t>
      </w:r>
      <w:r w:rsidRPr="00FE4444">
        <w:rPr>
          <w:rFonts w:ascii="Times New Roman" w:hAnsi="Times New Roman" w:cs="Times New Roman"/>
        </w:rPr>
        <w:t xml:space="preserve"> Проблема доверия. </w:t>
      </w:r>
      <w:r w:rsidRPr="00FE4444">
        <w:rPr>
          <w:rFonts w:ascii="Times New Roman" w:hAnsi="Times New Roman" w:cs="Times New Roman"/>
          <w:color w:val="000000"/>
        </w:rPr>
        <w:t>–</w:t>
      </w:r>
      <w:r w:rsidRPr="00FE4444">
        <w:rPr>
          <w:rFonts w:ascii="Times New Roman" w:hAnsi="Times New Roman" w:cs="Times New Roman"/>
        </w:rPr>
        <w:t xml:space="preserve"> М.: Идея-Пресс, 2002. </w:t>
      </w:r>
      <w:r w:rsidRPr="00FE4444">
        <w:rPr>
          <w:rFonts w:ascii="Times New Roman" w:hAnsi="Times New Roman" w:cs="Times New Roman"/>
          <w:color w:val="000000"/>
        </w:rPr>
        <w:t>–</w:t>
      </w:r>
      <w:r w:rsidRPr="00FE4444">
        <w:rPr>
          <w:rFonts w:ascii="Times New Roman" w:hAnsi="Times New Roman" w:cs="Times New Roman"/>
        </w:rPr>
        <w:t xml:space="preserve"> С. 20.</w:t>
      </w:r>
    </w:p>
  </w:footnote>
  <w:footnote w:id="17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38.</w:t>
      </w:r>
    </w:p>
  </w:footnote>
  <w:footnote w:id="176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191.</w:t>
      </w:r>
    </w:p>
  </w:footnote>
  <w:footnote w:id="17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57.</w:t>
      </w:r>
    </w:p>
  </w:footnote>
  <w:footnote w:id="178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33, 42.</w:t>
      </w:r>
    </w:p>
  </w:footnote>
  <w:footnote w:id="179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71.</w:t>
      </w:r>
    </w:p>
  </w:footnote>
  <w:footnote w:id="18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73, 137.</w:t>
      </w:r>
    </w:p>
  </w:footnote>
  <w:footnote w:id="181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proofErr w:type="spellStart"/>
      <w:r w:rsidRPr="00104CD8">
        <w:rPr>
          <w:rFonts w:ascii="Times New Roman" w:hAnsi="Times New Roman" w:cs="Times New Roman"/>
          <w:i/>
        </w:rPr>
        <w:t>Селигмен</w:t>
      </w:r>
      <w:proofErr w:type="spellEnd"/>
      <w:r w:rsidRPr="00104CD8">
        <w:rPr>
          <w:rFonts w:ascii="Times New Roman" w:hAnsi="Times New Roman" w:cs="Times New Roman"/>
          <w:i/>
        </w:rPr>
        <w:t xml:space="preserve"> А.</w:t>
      </w:r>
      <w:r w:rsidRPr="00FE4444">
        <w:rPr>
          <w:rFonts w:ascii="Times New Roman" w:hAnsi="Times New Roman" w:cs="Times New Roman"/>
        </w:rPr>
        <w:t xml:space="preserve"> Проблема доверия. </w:t>
      </w:r>
      <w:r w:rsidRPr="00FE4444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</w:rPr>
        <w:t xml:space="preserve"> М.: Идея-Пресс, 2002.</w:t>
      </w:r>
      <w:r w:rsidRPr="00FE4444">
        <w:rPr>
          <w:rFonts w:ascii="Times New Roman" w:hAnsi="Times New Roman" w:cs="Times New Roman"/>
        </w:rPr>
        <w:t xml:space="preserve"> С. 14.</w:t>
      </w:r>
    </w:p>
  </w:footnote>
  <w:footnote w:id="18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28.</w:t>
      </w:r>
    </w:p>
  </w:footnote>
  <w:footnote w:id="18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197.</w:t>
      </w:r>
    </w:p>
  </w:footnote>
  <w:footnote w:id="184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170.</w:t>
      </w:r>
    </w:p>
  </w:footnote>
  <w:footnote w:id="185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Там же, С. 83.</w:t>
      </w:r>
    </w:p>
  </w:footnote>
  <w:footnote w:id="186">
    <w:p w:rsidR="00104CD8" w:rsidRPr="00FE4444" w:rsidRDefault="00104CD8" w:rsidP="00104CD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В отношении этого тезиса можно провести параллель с диалектическими процессами объективации,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экстернализации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интернализации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Бергер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П. Социальное конструирование реальности. Трактат по социологии знания. / П. 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Бергер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, Т. 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Лукман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- М.: Медиум, 1995. - С. 102-103.</w:t>
      </w:r>
      <w:r w:rsidRPr="00FE4444">
        <w:rPr>
          <w:rFonts w:ascii="Times New Roman" w:hAnsi="Times New Roman" w:cs="Times New Roman"/>
          <w:sz w:val="20"/>
          <w:szCs w:val="20"/>
        </w:rPr>
        <w:t>)</w:t>
      </w:r>
    </w:p>
  </w:footnote>
  <w:footnote w:id="187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Б</w:t>
      </w:r>
      <w:r w:rsidRPr="00104CD8">
        <w:rPr>
          <w:rFonts w:ascii="Times New Roman" w:eastAsia="TimesNewRoman" w:hAnsi="Times New Roman" w:cs="Times New Roman"/>
          <w:i/>
        </w:rPr>
        <w:t>урдье</w:t>
      </w:r>
      <w:proofErr w:type="spellEnd"/>
      <w:r w:rsidRPr="00104CD8">
        <w:rPr>
          <w:rFonts w:ascii="Times New Roman" w:eastAsia="TimesNewRoman" w:hAnsi="Times New Roman" w:cs="Times New Roman"/>
          <w:i/>
        </w:rPr>
        <w:t xml:space="preserve"> П.</w:t>
      </w:r>
      <w:r w:rsidRPr="00FE4444">
        <w:rPr>
          <w:rFonts w:ascii="Times New Roman" w:eastAsia="TimesNewRoman" w:hAnsi="Times New Roman" w:cs="Times New Roman"/>
        </w:rPr>
        <w:t xml:space="preserve"> Формы капитала // Экономическая соц</w:t>
      </w:r>
      <w:r>
        <w:rPr>
          <w:rFonts w:ascii="Times New Roman" w:eastAsia="TimesNewRoman" w:hAnsi="Times New Roman" w:cs="Times New Roman"/>
        </w:rPr>
        <w:t>иология. - 2002. - Т. 3. - №5.</w:t>
      </w:r>
      <w:r w:rsidRPr="00FE4444">
        <w:rPr>
          <w:rFonts w:ascii="Times New Roman" w:eastAsia="TimesNewRoman" w:hAnsi="Times New Roman" w:cs="Times New Roman"/>
        </w:rPr>
        <w:t xml:space="preserve"> С. 66.</w:t>
      </w:r>
    </w:p>
  </w:footnote>
  <w:footnote w:id="188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04CD8">
        <w:rPr>
          <w:rFonts w:ascii="Times New Roman" w:hAnsi="Times New Roman" w:cs="Times New Roman"/>
          <w:i/>
          <w:sz w:val="20"/>
          <w:szCs w:val="20"/>
          <w:lang w:val="en-US"/>
        </w:rPr>
        <w:t>Coleman J.S.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 xml:space="preserve"> Social Capital in the Creation of Human Capital // American Journal of Sociology. 1988. Vol. 94. P. 11.</w:t>
      </w:r>
    </w:p>
  </w:footnote>
  <w:footnote w:id="189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104CD8">
        <w:rPr>
          <w:rFonts w:ascii="Times New Roman" w:hAnsi="Times New Roman" w:cs="Times New Roman"/>
          <w:i/>
          <w:sz w:val="20"/>
          <w:szCs w:val="20"/>
          <w:lang w:val="en-US"/>
        </w:rPr>
        <w:t>Portes</w:t>
      </w:r>
      <w:proofErr w:type="spellEnd"/>
      <w:r w:rsidRPr="00104CD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A.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 xml:space="preserve"> Social Capital: Its Origins and Applications in Modern Sociology // Annual Review of Sociology. </w:t>
      </w:r>
      <w:r w:rsidRPr="00FE4444">
        <w:rPr>
          <w:rFonts w:ascii="Times New Roman" w:hAnsi="Times New Roman" w:cs="Times New Roman"/>
          <w:sz w:val="20"/>
          <w:szCs w:val="20"/>
        </w:rPr>
        <w:t xml:space="preserve">1998.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Vol</w:t>
      </w:r>
      <w:r w:rsidRPr="00FE4444">
        <w:rPr>
          <w:rFonts w:ascii="Times New Roman" w:hAnsi="Times New Roman" w:cs="Times New Roman"/>
          <w:sz w:val="20"/>
          <w:szCs w:val="20"/>
        </w:rPr>
        <w:t xml:space="preserve">. 24. </w:t>
      </w:r>
      <w:r w:rsidRPr="00FE444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E4444">
        <w:rPr>
          <w:rFonts w:ascii="Times New Roman" w:hAnsi="Times New Roman" w:cs="Times New Roman"/>
          <w:sz w:val="20"/>
          <w:szCs w:val="20"/>
        </w:rPr>
        <w:t xml:space="preserve">. 15-17. Статьи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Коулмана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Портеса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являются значимым этапом в дискуссии о социальном капитале, развернувшейся в 1990-х годах.</w:t>
      </w:r>
    </w:p>
  </w:footnote>
  <w:footnote w:id="190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Б</w:t>
      </w:r>
      <w:r w:rsidRPr="00104CD8">
        <w:rPr>
          <w:rFonts w:ascii="Times New Roman" w:eastAsia="TimesNewRoman" w:hAnsi="Times New Roman" w:cs="Times New Roman"/>
          <w:i/>
        </w:rPr>
        <w:t>урдье</w:t>
      </w:r>
      <w:proofErr w:type="spellEnd"/>
      <w:r w:rsidRPr="00104CD8">
        <w:rPr>
          <w:rFonts w:ascii="Times New Roman" w:eastAsia="TimesNewRoman" w:hAnsi="Times New Roman" w:cs="Times New Roman"/>
          <w:i/>
        </w:rPr>
        <w:t xml:space="preserve"> П.</w:t>
      </w:r>
      <w:r w:rsidRPr="00FE4444">
        <w:rPr>
          <w:rFonts w:ascii="Times New Roman" w:eastAsia="TimesNewRoman" w:hAnsi="Times New Roman" w:cs="Times New Roman"/>
        </w:rPr>
        <w:t xml:space="preserve"> Формы капитала // Экономическая соци</w:t>
      </w:r>
      <w:r>
        <w:rPr>
          <w:rFonts w:ascii="Times New Roman" w:eastAsia="TimesNewRoman" w:hAnsi="Times New Roman" w:cs="Times New Roman"/>
        </w:rPr>
        <w:t xml:space="preserve">ология. - 2002. - Т. 3. - №5. </w:t>
      </w:r>
      <w:r w:rsidRPr="00FE4444">
        <w:rPr>
          <w:rFonts w:ascii="Times New Roman" w:eastAsia="TimesNewRoman" w:hAnsi="Times New Roman" w:cs="Times New Roman"/>
        </w:rPr>
        <w:t>С. 67.</w:t>
      </w:r>
    </w:p>
  </w:footnote>
  <w:footnote w:id="191">
    <w:p w:rsidR="00104CD8" w:rsidRPr="00FE4444" w:rsidRDefault="00104CD8" w:rsidP="00104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Перечисленные закономерности, разумеется, учитываются представителями элиты и не являются "железными законами". Пример можно найти у Костикова. "В отличие от многих, считающих, что привилегия "посидеть" с президентом в сауне или выпить с ним рюмку-другую даёт некую индульгенцию - отпущение грехов, Ю. Батурин не имел этой иллюзии. И правильно, что не имел. Достаточно вспомнить печальную судьбу Виктора Баранникова..." (</w:t>
      </w:r>
      <w:r w:rsidRPr="00FB5DD0">
        <w:rPr>
          <w:rFonts w:ascii="Times New Roman" w:hAnsi="Times New Roman" w:cs="Times New Roman"/>
          <w:i/>
          <w:sz w:val="20"/>
          <w:szCs w:val="20"/>
        </w:rPr>
        <w:t>Костиков В.В.</w:t>
      </w:r>
      <w:r w:rsidRPr="00FE4444">
        <w:rPr>
          <w:rFonts w:ascii="Times New Roman" w:hAnsi="Times New Roman" w:cs="Times New Roman"/>
          <w:sz w:val="20"/>
          <w:szCs w:val="20"/>
        </w:rPr>
        <w:t xml:space="preserve"> Роман с президентом. Записки пресс-се</w:t>
      </w:r>
      <w:r>
        <w:rPr>
          <w:rFonts w:ascii="Times New Roman" w:hAnsi="Times New Roman" w:cs="Times New Roman"/>
          <w:sz w:val="20"/>
          <w:szCs w:val="20"/>
        </w:rPr>
        <w:t xml:space="preserve">кретаря. - М.: Вагриус, 1997. </w:t>
      </w:r>
      <w:r w:rsidRPr="00FE4444">
        <w:rPr>
          <w:rFonts w:ascii="Times New Roman" w:hAnsi="Times New Roman" w:cs="Times New Roman"/>
          <w:sz w:val="20"/>
          <w:szCs w:val="20"/>
        </w:rPr>
        <w:t>С. 19.)</w:t>
      </w:r>
    </w:p>
  </w:footnote>
  <w:footnote w:id="192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eastAsia="ArialMT" w:hAnsi="Times New Roman" w:cs="Times New Roman"/>
        </w:rPr>
        <w:t xml:space="preserve"> </w:t>
      </w:r>
      <w:r w:rsidRPr="00104CD8">
        <w:rPr>
          <w:rFonts w:ascii="Times New Roman" w:eastAsia="ArialMT" w:hAnsi="Times New Roman" w:cs="Times New Roman"/>
          <w:i/>
        </w:rPr>
        <w:t>Сергеев В.М., Сергеев К.В.</w:t>
      </w:r>
      <w:r w:rsidRPr="00FE4444">
        <w:rPr>
          <w:rFonts w:ascii="Times New Roman" w:eastAsia="ArialMT" w:hAnsi="Times New Roman" w:cs="Times New Roman"/>
        </w:rPr>
        <w:t xml:space="preserve"> Механизмы эволюции политической структуры общества: социальные иерархии и социальные сети // ПОЛИС. Политически</w:t>
      </w:r>
      <w:r>
        <w:rPr>
          <w:rFonts w:ascii="Times New Roman" w:eastAsia="ArialMT" w:hAnsi="Times New Roman" w:cs="Times New Roman"/>
        </w:rPr>
        <w:t xml:space="preserve">е исследования. - 2003. - №3. </w:t>
      </w:r>
      <w:r w:rsidRPr="00FE4444">
        <w:rPr>
          <w:rFonts w:ascii="Times New Roman" w:eastAsia="ArialMT" w:hAnsi="Times New Roman" w:cs="Times New Roman"/>
        </w:rPr>
        <w:t>С. 6.</w:t>
      </w:r>
    </w:p>
  </w:footnote>
  <w:footnote w:id="193">
    <w:p w:rsidR="00104CD8" w:rsidRPr="00FE4444" w:rsidRDefault="00104CD8" w:rsidP="00104CD8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Кольба</w:t>
      </w:r>
      <w:proofErr w:type="spellEnd"/>
      <w:r w:rsidRPr="00104CD8">
        <w:rPr>
          <w:rFonts w:ascii="Times New Roman" w:hAnsi="Times New Roman" w:cs="Times New Roman"/>
          <w:i/>
        </w:rPr>
        <w:t xml:space="preserve"> А.И</w:t>
      </w:r>
      <w:r w:rsidRPr="00FE4444">
        <w:rPr>
          <w:rFonts w:ascii="Times New Roman" w:hAnsi="Times New Roman" w:cs="Times New Roman"/>
        </w:rPr>
        <w:t xml:space="preserve">. Политические сети в системе управления политическими конфликтами и протестными действиями // Политическая экспертиза: ПОЛИТЭКС. </w:t>
      </w:r>
      <w:r w:rsidRPr="00FE4444">
        <w:rPr>
          <w:rFonts w:ascii="Times New Roman" w:hAnsi="Times New Roman" w:cs="Times New Roman"/>
          <w:color w:val="000000"/>
        </w:rPr>
        <w:t>–</w:t>
      </w:r>
      <w:r w:rsidRPr="00FE4444">
        <w:rPr>
          <w:rFonts w:ascii="Times New Roman" w:hAnsi="Times New Roman" w:cs="Times New Roman"/>
        </w:rPr>
        <w:t xml:space="preserve"> 2012. </w:t>
      </w:r>
      <w:r w:rsidRPr="00FE4444">
        <w:rPr>
          <w:rFonts w:ascii="Times New Roman" w:hAnsi="Times New Roman" w:cs="Times New Roman"/>
          <w:color w:val="000000"/>
        </w:rPr>
        <w:t>–</w:t>
      </w:r>
      <w:r w:rsidRPr="00FE4444">
        <w:rPr>
          <w:rFonts w:ascii="Times New Roman" w:hAnsi="Times New Roman" w:cs="Times New Roman"/>
        </w:rPr>
        <w:t xml:space="preserve"> Т. 8. </w:t>
      </w:r>
      <w:r w:rsidRPr="00FE4444">
        <w:rPr>
          <w:rFonts w:ascii="Times New Roman" w:hAnsi="Times New Roman" w:cs="Times New Roman"/>
          <w:color w:val="000000"/>
        </w:rPr>
        <w:t>–</w:t>
      </w:r>
      <w:r w:rsidRPr="00FE4444">
        <w:rPr>
          <w:rFonts w:ascii="Times New Roman" w:hAnsi="Times New Roman" w:cs="Times New Roman"/>
        </w:rPr>
        <w:t xml:space="preserve"> №3. С. 172.</w:t>
      </w:r>
    </w:p>
  </w:footnote>
  <w:footnote w:id="194">
    <w:p w:rsidR="00104CD8" w:rsidRPr="00FE4444" w:rsidRDefault="00104CD8" w:rsidP="00104CD8">
      <w:pPr>
        <w:pStyle w:val="a4"/>
        <w:rPr>
          <w:rFonts w:ascii="Times New Roman" w:hAnsi="Times New Roman" w:cs="Times New Roman"/>
          <w:highlight w:val="yellow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104CD8">
        <w:rPr>
          <w:rFonts w:ascii="Times New Roman" w:hAnsi="Times New Roman" w:cs="Times New Roman"/>
          <w:i/>
        </w:rPr>
        <w:t>Завершинский</w:t>
      </w:r>
      <w:proofErr w:type="spellEnd"/>
      <w:r w:rsidRPr="00104CD8">
        <w:rPr>
          <w:rFonts w:ascii="Times New Roman" w:hAnsi="Times New Roman" w:cs="Times New Roman"/>
          <w:i/>
        </w:rPr>
        <w:t xml:space="preserve"> К.Ф.</w:t>
      </w:r>
      <w:r w:rsidRPr="00FE4444">
        <w:rPr>
          <w:rFonts w:ascii="Times New Roman" w:hAnsi="Times New Roman" w:cs="Times New Roman"/>
        </w:rPr>
        <w:t xml:space="preserve"> «Политическое доверие» как символический источник социальных изменений в политических сетях // Политическая экспертиза: П</w:t>
      </w:r>
      <w:r>
        <w:rPr>
          <w:rFonts w:ascii="Times New Roman" w:hAnsi="Times New Roman" w:cs="Times New Roman"/>
        </w:rPr>
        <w:t>ОЛИТЭКС. - 2012. - Т. 8. - №3.</w:t>
      </w:r>
      <w:r w:rsidRPr="00FE4444">
        <w:rPr>
          <w:rFonts w:ascii="Times New Roman" w:hAnsi="Times New Roman" w:cs="Times New Roman"/>
        </w:rPr>
        <w:t xml:space="preserve"> С. 70.</w:t>
      </w:r>
    </w:p>
  </w:footnote>
  <w:footnote w:id="195">
    <w:p w:rsidR="00104CD8" w:rsidRPr="00FE4444" w:rsidRDefault="00104CD8" w:rsidP="00FB5DD0">
      <w:pPr>
        <w:pStyle w:val="a4"/>
        <w:rPr>
          <w:rFonts w:ascii="Times New Roman" w:hAnsi="Times New Roman" w:cs="Times New Roman"/>
          <w:highlight w:val="yellow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eastAsia="ArialMT" w:hAnsi="Times New Roman" w:cs="Times New Roman"/>
        </w:rPr>
        <w:t xml:space="preserve"> </w:t>
      </w:r>
      <w:r w:rsidRPr="00FB5DD0">
        <w:rPr>
          <w:rFonts w:ascii="Times New Roman" w:eastAsia="ArialMT" w:hAnsi="Times New Roman" w:cs="Times New Roman"/>
          <w:i/>
        </w:rPr>
        <w:t>Сергеев В.М., Сергеев К.В.</w:t>
      </w:r>
      <w:r w:rsidRPr="00FE4444">
        <w:rPr>
          <w:rFonts w:ascii="Times New Roman" w:eastAsia="ArialMT" w:hAnsi="Times New Roman" w:cs="Times New Roman"/>
        </w:rPr>
        <w:t xml:space="preserve"> Механизмы эволюции политической структуры общества: социальные иерархии и социальные сети // ПОЛИС. Политически</w:t>
      </w:r>
      <w:r w:rsidR="00FB5DD0">
        <w:rPr>
          <w:rFonts w:ascii="Times New Roman" w:eastAsia="ArialMT" w:hAnsi="Times New Roman" w:cs="Times New Roman"/>
        </w:rPr>
        <w:t xml:space="preserve">е исследования. - 2003. - №3. </w:t>
      </w:r>
      <w:r w:rsidRPr="00FE4444">
        <w:rPr>
          <w:rFonts w:ascii="Times New Roman" w:eastAsia="ArialMT" w:hAnsi="Times New Roman" w:cs="Times New Roman"/>
        </w:rPr>
        <w:t>С. 13.</w:t>
      </w:r>
    </w:p>
  </w:footnote>
  <w:footnote w:id="196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Бергер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П., </w:t>
      </w:r>
      <w:proofErr w:type="spellStart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Лукман</w:t>
      </w:r>
      <w:proofErr w:type="spellEnd"/>
      <w:r w:rsidRPr="00FE444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Т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Социальное конструирование реальности. Трактат по социологии знания. </w:t>
      </w:r>
      <w:r w:rsidRPr="00FE4444">
        <w:rPr>
          <w:rFonts w:ascii="Times New Roman" w:hAnsi="Times New Roman" w:cs="Times New Roman"/>
          <w:sz w:val="20"/>
          <w:szCs w:val="20"/>
        </w:rPr>
        <w:t>–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М.: </w:t>
      </w:r>
      <w:r w:rsidRPr="00FE4444">
        <w:rPr>
          <w:rFonts w:ascii="Times New Roman" w:hAnsi="Times New Roman" w:cs="Times New Roman"/>
          <w:sz w:val="20"/>
          <w:szCs w:val="20"/>
        </w:rPr>
        <w:t>«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Медиум</w:t>
      </w:r>
      <w:r w:rsidRPr="00FE4444">
        <w:rPr>
          <w:rFonts w:ascii="Times New Roman" w:hAnsi="Times New Roman" w:cs="Times New Roman"/>
          <w:sz w:val="20"/>
          <w:szCs w:val="20"/>
        </w:rPr>
        <w:t>»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, 1995.  – С. 158-163</w:t>
      </w:r>
      <w:r w:rsidRPr="00FE4444">
        <w:rPr>
          <w:rFonts w:ascii="Times New Roman" w:hAnsi="Times New Roman" w:cs="Times New Roman"/>
          <w:sz w:val="20"/>
          <w:szCs w:val="20"/>
        </w:rPr>
        <w:t>.</w:t>
      </w:r>
    </w:p>
  </w:footnote>
  <w:footnote w:id="197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Завершинский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К.Ф. Легитимность: генезис, становление и развитие концепта // Полис. Политические исследования. - 2001. - №2. - С. 116, 127.</w:t>
      </w:r>
    </w:p>
  </w:footnote>
  <w:footnote w:id="198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Шмиттер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Ф. Размышления о гражданском обществе и консолидации демократии // Полис. Политические исследования. - 1996. - №5. - С. 19-20. Легитимность режима в целом может усиливать и взаимная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инструментализация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тех или иных элитных и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субэлитных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групп, начинающаяся с личного знакомства отдельных их представителей. В качестве примера можно привести изначальную организационную связь КГБ и РПЦ, а также популярность Сретенского монастыря у Путина и его окружения, о чём пишет Михаил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Зыгарь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в своей книге. Достоверность второго утверждения, разумеется, остаётся под вопросом (</w:t>
      </w:r>
      <w:proofErr w:type="spellStart"/>
      <w:r w:rsidRPr="00FE4444">
        <w:rPr>
          <w:rFonts w:ascii="Times New Roman" w:eastAsia="TimesNewRomanPSMT" w:hAnsi="Times New Roman" w:cs="Times New Roman"/>
          <w:i/>
          <w:sz w:val="20"/>
          <w:szCs w:val="20"/>
        </w:rPr>
        <w:t>Зыгарь</w:t>
      </w:r>
      <w:proofErr w:type="spellEnd"/>
      <w:r w:rsidRPr="00FE4444">
        <w:rPr>
          <w:rFonts w:ascii="Times New Roman" w:eastAsia="TimesNewRomanPSMT" w:hAnsi="Times New Roman" w:cs="Times New Roman"/>
          <w:i/>
          <w:sz w:val="20"/>
          <w:szCs w:val="20"/>
        </w:rPr>
        <w:t xml:space="preserve"> М</w:t>
      </w:r>
      <w:r w:rsidRPr="00FE4444">
        <w:rPr>
          <w:rFonts w:ascii="Times New Roman" w:eastAsia="TimesNewRomanPSMT" w:hAnsi="Times New Roman" w:cs="Times New Roman"/>
          <w:sz w:val="20"/>
          <w:szCs w:val="20"/>
        </w:rPr>
        <w:t>. Вся кремлёвская рать: Краткая история современной России. - М.: Интеллектуальная литература, 2016. - С. 286-289.</w:t>
      </w:r>
      <w:r w:rsidRPr="00FE4444">
        <w:rPr>
          <w:rFonts w:ascii="Times New Roman" w:hAnsi="Times New Roman" w:cs="Times New Roman"/>
          <w:sz w:val="20"/>
          <w:szCs w:val="20"/>
        </w:rPr>
        <w:t>).</w:t>
      </w:r>
    </w:p>
  </w:footnote>
  <w:footnote w:id="199">
    <w:p w:rsidR="00104CD8" w:rsidRPr="00FE4444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lang w:val="en-US"/>
        </w:rPr>
        <w:t>Beetham</w:t>
      </w:r>
      <w:proofErr w:type="spellEnd"/>
      <w:r w:rsidRPr="00FE4444">
        <w:rPr>
          <w:rFonts w:ascii="Times New Roman" w:hAnsi="Times New Roman" w:cs="Times New Roman"/>
          <w:lang w:val="en-US"/>
        </w:rPr>
        <w:t xml:space="preserve"> D. The Legitimation of Power. - New York: Palgrave, 1991. - P. 16. </w:t>
      </w:r>
    </w:p>
  </w:footnote>
  <w:footnote w:id="200">
    <w:p w:rsidR="00104CD8" w:rsidRPr="00FE4444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lang w:val="en-US"/>
        </w:rPr>
        <w:t>Beetham</w:t>
      </w:r>
      <w:proofErr w:type="spellEnd"/>
      <w:r w:rsidRPr="00FE4444">
        <w:rPr>
          <w:rFonts w:ascii="Times New Roman" w:hAnsi="Times New Roman" w:cs="Times New Roman"/>
          <w:lang w:val="en-US"/>
        </w:rPr>
        <w:t xml:space="preserve"> D. The Legitimation of Power. - New York: Palgrave, 1991. - P. 17-18, 70-78.</w:t>
      </w:r>
    </w:p>
  </w:footnote>
  <w:footnote w:id="201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Очевидно, что под согласием в данном случае понимается одобрение не только используемых властью практик символического господства, но и её действий в целом - в том числе тех, которые отражаются на уроне жизни граждан. Любопытно, что в воспоминаниях Гайдара Ельцин, критикуя принятые им меры, использует близкое по смыслу выражение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FE4444">
        <w:rPr>
          <w:rFonts w:ascii="Times New Roman" w:hAnsi="Times New Roman" w:cs="Times New Roman"/>
          <w:sz w:val="20"/>
          <w:szCs w:val="20"/>
        </w:rPr>
        <w:t>база политической поддержки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FE4444">
        <w:rPr>
          <w:rFonts w:ascii="Times New Roman" w:hAnsi="Times New Roman" w:cs="Times New Roman"/>
          <w:sz w:val="20"/>
          <w:szCs w:val="20"/>
        </w:rPr>
        <w:t xml:space="preserve"> (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Гайдар Е. Смуты и институты. - М.: Алгоритм, 2015. - </w:t>
      </w:r>
      <w:r w:rsidRPr="00FE4444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FE4444">
        <w:rPr>
          <w:rFonts w:ascii="Times New Roman" w:hAnsi="Times New Roman" w:cs="Times New Roman"/>
          <w:color w:val="000000"/>
          <w:sz w:val="20"/>
          <w:szCs w:val="20"/>
        </w:rPr>
        <w:t>. 117</w:t>
      </w:r>
      <w:r w:rsidRPr="00FE4444">
        <w:rPr>
          <w:rFonts w:ascii="Times New Roman" w:hAnsi="Times New Roman" w:cs="Times New Roman"/>
          <w:sz w:val="20"/>
          <w:szCs w:val="20"/>
        </w:rPr>
        <w:t>).</w:t>
      </w:r>
    </w:p>
  </w:footnote>
  <w:footnote w:id="202">
    <w:p w:rsidR="00104CD8" w:rsidRPr="00FE4444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lang w:val="en-US"/>
        </w:rPr>
        <w:t>Beetham</w:t>
      </w:r>
      <w:proofErr w:type="spellEnd"/>
      <w:r w:rsidRPr="00FE4444">
        <w:rPr>
          <w:rFonts w:ascii="Times New Roman" w:hAnsi="Times New Roman" w:cs="Times New Roman"/>
          <w:lang w:val="en-US"/>
        </w:rPr>
        <w:t xml:space="preserve"> D. The Legitimation of Power. - New York: Palgrave, 1991. - P. 18-19, 90-93.</w:t>
      </w:r>
    </w:p>
  </w:footnote>
  <w:footnote w:id="203">
    <w:p w:rsidR="00104CD8" w:rsidRPr="00FE4444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Ibid. P. 30-33.</w:t>
      </w:r>
    </w:p>
  </w:footnote>
  <w:footnote w:id="204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lang w:val="en-US"/>
        </w:rPr>
        <w:t>Beetham</w:t>
      </w:r>
      <w:proofErr w:type="spellEnd"/>
      <w:r w:rsidRPr="00FE4444">
        <w:rPr>
          <w:rFonts w:ascii="Times New Roman" w:hAnsi="Times New Roman" w:cs="Times New Roman"/>
          <w:lang w:val="en-US"/>
        </w:rPr>
        <w:t xml:space="preserve"> D. The Legitimation of Power. - New York: Palgrave, 1991. - P. 45.  </w:t>
      </w:r>
      <w:r w:rsidRPr="00FE4444">
        <w:rPr>
          <w:rFonts w:ascii="Times New Roman" w:hAnsi="Times New Roman" w:cs="Times New Roman"/>
        </w:rPr>
        <w:t>Здесь</w:t>
      </w:r>
      <w:r w:rsidRPr="004E662D">
        <w:rPr>
          <w:rFonts w:ascii="Times New Roman" w:hAnsi="Times New Roman" w:cs="Times New Roman"/>
        </w:rPr>
        <w:t xml:space="preserve"> </w:t>
      </w:r>
      <w:proofErr w:type="spellStart"/>
      <w:r w:rsidRPr="00FE4444">
        <w:rPr>
          <w:rFonts w:ascii="Times New Roman" w:hAnsi="Times New Roman" w:cs="Times New Roman"/>
        </w:rPr>
        <w:t>Битэм</w:t>
      </w:r>
      <w:proofErr w:type="spellEnd"/>
      <w:r w:rsidRPr="004E662D">
        <w:rPr>
          <w:rFonts w:ascii="Times New Roman" w:hAnsi="Times New Roman" w:cs="Times New Roman"/>
        </w:rPr>
        <w:t xml:space="preserve"> </w:t>
      </w:r>
      <w:r w:rsidRPr="00FE4444">
        <w:rPr>
          <w:rFonts w:ascii="Times New Roman" w:hAnsi="Times New Roman" w:cs="Times New Roman"/>
        </w:rPr>
        <w:t>фактически</w:t>
      </w:r>
      <w:r w:rsidRPr="004E662D">
        <w:rPr>
          <w:rFonts w:ascii="Times New Roman" w:hAnsi="Times New Roman" w:cs="Times New Roman"/>
        </w:rPr>
        <w:t xml:space="preserve"> </w:t>
      </w:r>
      <w:r w:rsidRPr="00FE4444">
        <w:rPr>
          <w:rFonts w:ascii="Times New Roman" w:hAnsi="Times New Roman" w:cs="Times New Roman"/>
        </w:rPr>
        <w:t>повторяет</w:t>
      </w:r>
      <w:r w:rsidRPr="004E662D">
        <w:rPr>
          <w:rFonts w:ascii="Times New Roman" w:hAnsi="Times New Roman" w:cs="Times New Roman"/>
        </w:rPr>
        <w:t xml:space="preserve"> </w:t>
      </w:r>
      <w:r w:rsidRPr="00FE4444">
        <w:rPr>
          <w:rFonts w:ascii="Times New Roman" w:hAnsi="Times New Roman" w:cs="Times New Roman"/>
        </w:rPr>
        <w:t>Макиавелли</w:t>
      </w:r>
      <w:r w:rsidRPr="004E662D">
        <w:rPr>
          <w:rFonts w:ascii="Times New Roman" w:hAnsi="Times New Roman" w:cs="Times New Roman"/>
        </w:rPr>
        <w:t xml:space="preserve">. </w:t>
      </w:r>
      <w:r w:rsidRPr="00FE4444">
        <w:rPr>
          <w:rFonts w:ascii="Times New Roman" w:hAnsi="Times New Roman" w:cs="Times New Roman"/>
          <w:shd w:val="clear" w:color="auto" w:fill="FFFFFF"/>
        </w:rPr>
        <w:t>«</w:t>
      </w:r>
      <w:r w:rsidRPr="00FE4444">
        <w:rPr>
          <w:rFonts w:ascii="Times New Roman" w:hAnsi="Times New Roman" w:cs="Times New Roman"/>
        </w:rPr>
        <w:t>Может возникнуть спор, что лучше, чтобы государя любили или чтобы его боялись. Говорят, что лучше всего, когда боятся и любят одновременно; однако любовь плохо уживается со страхом, поэтому если уж приходится выбирать, то надёжнее выбирать страх</w:t>
      </w:r>
      <w:r w:rsidRPr="00FE4444">
        <w:rPr>
          <w:rFonts w:ascii="Times New Roman" w:hAnsi="Times New Roman" w:cs="Times New Roman"/>
          <w:shd w:val="clear" w:color="auto" w:fill="FFFFFF"/>
        </w:rPr>
        <w:t>»</w:t>
      </w:r>
      <w:r w:rsidRPr="00FE4444">
        <w:rPr>
          <w:rFonts w:ascii="Times New Roman" w:hAnsi="Times New Roman" w:cs="Times New Roman"/>
        </w:rPr>
        <w:t xml:space="preserve"> (Макиавелли Н. Государь. - М.: </w:t>
      </w:r>
      <w:proofErr w:type="spellStart"/>
      <w:r w:rsidRPr="00FE4444">
        <w:rPr>
          <w:rFonts w:ascii="Times New Roman" w:hAnsi="Times New Roman" w:cs="Times New Roman"/>
        </w:rPr>
        <w:t>Эксмо</w:t>
      </w:r>
      <w:proofErr w:type="spellEnd"/>
      <w:r w:rsidRPr="00FE4444">
        <w:rPr>
          <w:rFonts w:ascii="Times New Roman" w:hAnsi="Times New Roman" w:cs="Times New Roman"/>
        </w:rPr>
        <w:t xml:space="preserve">, 2014. - </w:t>
      </w:r>
      <w:r w:rsidRPr="00FE4444">
        <w:rPr>
          <w:rFonts w:ascii="Times New Roman" w:hAnsi="Times New Roman" w:cs="Times New Roman"/>
          <w:lang w:val="en-US"/>
        </w:rPr>
        <w:t>C</w:t>
      </w:r>
      <w:r w:rsidRPr="00FE4444">
        <w:rPr>
          <w:rFonts w:ascii="Times New Roman" w:hAnsi="Times New Roman" w:cs="Times New Roman"/>
        </w:rPr>
        <w:t>. 96).</w:t>
      </w:r>
    </w:p>
  </w:footnote>
  <w:footnote w:id="205">
    <w:p w:rsidR="00104CD8" w:rsidRPr="00FE4444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4444">
        <w:rPr>
          <w:rFonts w:ascii="Times New Roman" w:hAnsi="Times New Roman" w:cs="Times New Roman"/>
          <w:lang w:val="en-US"/>
        </w:rPr>
        <w:t>Beetham</w:t>
      </w:r>
      <w:proofErr w:type="spellEnd"/>
      <w:r w:rsidRPr="00FE4444">
        <w:rPr>
          <w:rFonts w:ascii="Times New Roman" w:hAnsi="Times New Roman" w:cs="Times New Roman"/>
          <w:lang w:val="en-US"/>
        </w:rPr>
        <w:t xml:space="preserve"> D. The Legitimation of Power. - New York: Palgrave, 1991. - P. 45.</w:t>
      </w:r>
    </w:p>
  </w:footnote>
  <w:footnote w:id="206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Ёмкую формулировку этой мысли можно найти у М.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Вироли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в его описании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FE4444">
        <w:rPr>
          <w:rFonts w:ascii="Times New Roman" w:hAnsi="Times New Roman" w:cs="Times New Roman"/>
          <w:sz w:val="20"/>
          <w:szCs w:val="20"/>
        </w:rPr>
        <w:t>двора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 w:rsidRPr="00FE4444">
        <w:rPr>
          <w:rFonts w:ascii="Times New Roman" w:hAnsi="Times New Roman" w:cs="Times New Roman"/>
          <w:sz w:val="20"/>
          <w:szCs w:val="20"/>
        </w:rPr>
        <w:t xml:space="preserve">Берлускони. 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FE4444">
        <w:rPr>
          <w:rFonts w:ascii="Times New Roman" w:hAnsi="Times New Roman" w:cs="Times New Roman"/>
          <w:sz w:val="20"/>
          <w:szCs w:val="20"/>
        </w:rPr>
        <w:t xml:space="preserve">Человек, обладающий большим состоянием, объединил вокруг себя небольшую группу сторонников, набранных из числа сотрудников его компаний и лично ему преданных; с большим мастерством использовал телевидение и газеты, которыми владел; выступил перед 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избрателями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>, и большинство проголосовало за него, тем самым дав ему возможность попасть в правительство</w:t>
      </w:r>
      <w:r w:rsidRPr="00FE4444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FE44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E4444">
        <w:rPr>
          <w:rFonts w:ascii="Times New Roman" w:hAnsi="Times New Roman" w:cs="Times New Roman"/>
          <w:sz w:val="20"/>
          <w:szCs w:val="20"/>
        </w:rPr>
        <w:t>Вироли</w:t>
      </w:r>
      <w:proofErr w:type="spellEnd"/>
      <w:r w:rsidRPr="00FE4444">
        <w:rPr>
          <w:rFonts w:ascii="Times New Roman" w:hAnsi="Times New Roman" w:cs="Times New Roman"/>
          <w:sz w:val="20"/>
          <w:szCs w:val="20"/>
        </w:rPr>
        <w:t xml:space="preserve"> М. Свобода слуг. - М.: Изд. дом Высшей школы экономики, 2014. - С. 91). В СССР специальные разработанные средства перехвата информации, дополнявшие существующий контроль над СМИ, разрабатывались по меньшей мере с начала 1950-х годов (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Бороган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 xml:space="preserve"> И., Солдатов А. Битва за Рунет: Как власть манипулирует информацией и следит за каждым из нас. - М.: Альпина </w:t>
      </w:r>
      <w:proofErr w:type="spellStart"/>
      <w:r w:rsidRPr="00FE4444">
        <w:rPr>
          <w:rFonts w:ascii="Times New Roman" w:hAnsi="Times New Roman" w:cs="Times New Roman"/>
          <w:color w:val="000000"/>
          <w:sz w:val="20"/>
          <w:szCs w:val="20"/>
        </w:rPr>
        <w:t>Паблишер</w:t>
      </w:r>
      <w:proofErr w:type="spellEnd"/>
      <w:r w:rsidRPr="00FE4444">
        <w:rPr>
          <w:rFonts w:ascii="Times New Roman" w:hAnsi="Times New Roman" w:cs="Times New Roman"/>
          <w:color w:val="000000"/>
          <w:sz w:val="20"/>
          <w:szCs w:val="20"/>
        </w:rPr>
        <w:t>, 2017. - С. 15-24</w:t>
      </w:r>
      <w:r w:rsidRPr="00FE4444">
        <w:rPr>
          <w:rFonts w:ascii="Times New Roman" w:hAnsi="Times New Roman" w:cs="Times New Roman"/>
          <w:sz w:val="20"/>
          <w:szCs w:val="20"/>
        </w:rPr>
        <w:t>).</w:t>
      </w:r>
    </w:p>
  </w:footnote>
  <w:footnote w:id="207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54096A">
        <w:rPr>
          <w:rFonts w:ascii="Times New Roman" w:hAnsi="Times New Roman" w:cs="Times New Roman"/>
        </w:rPr>
        <w:t>Джилас</w:t>
      </w:r>
      <w:proofErr w:type="spellEnd"/>
      <w:r w:rsidRPr="0054096A">
        <w:rPr>
          <w:rFonts w:ascii="Times New Roman" w:hAnsi="Times New Roman" w:cs="Times New Roman"/>
        </w:rPr>
        <w:t xml:space="preserve"> М. Новый класс. - Нью-Йорк: Фр</w:t>
      </w:r>
      <w:r>
        <w:rPr>
          <w:rFonts w:ascii="Times New Roman" w:hAnsi="Times New Roman" w:cs="Times New Roman"/>
        </w:rPr>
        <w:t xml:space="preserve">едерик А. </w:t>
      </w:r>
      <w:proofErr w:type="spellStart"/>
      <w:r>
        <w:rPr>
          <w:rFonts w:ascii="Times New Roman" w:hAnsi="Times New Roman" w:cs="Times New Roman"/>
        </w:rPr>
        <w:t>Прегер</w:t>
      </w:r>
      <w:proofErr w:type="spellEnd"/>
      <w:r>
        <w:rPr>
          <w:rFonts w:ascii="Times New Roman" w:hAnsi="Times New Roman" w:cs="Times New Roman"/>
        </w:rPr>
        <w:t xml:space="preserve">, 1961. - С. </w:t>
      </w:r>
      <w:r w:rsidRPr="00FE4444">
        <w:rPr>
          <w:rFonts w:ascii="Times New Roman" w:hAnsi="Times New Roman" w:cs="Times New Roman"/>
        </w:rPr>
        <w:t xml:space="preserve">26, 37-38, 40, 54, 77. Работы </w:t>
      </w:r>
      <w:proofErr w:type="spellStart"/>
      <w:r w:rsidRPr="00FE4444">
        <w:rPr>
          <w:rFonts w:ascii="Times New Roman" w:hAnsi="Times New Roman" w:cs="Times New Roman"/>
        </w:rPr>
        <w:t>Джиласа</w:t>
      </w:r>
      <w:proofErr w:type="spellEnd"/>
      <w:r w:rsidRPr="00FE4444">
        <w:rPr>
          <w:rFonts w:ascii="Times New Roman" w:hAnsi="Times New Roman" w:cs="Times New Roman"/>
        </w:rPr>
        <w:t xml:space="preserve"> и </w:t>
      </w:r>
      <w:proofErr w:type="spellStart"/>
      <w:r w:rsidRPr="00FE4444">
        <w:rPr>
          <w:rFonts w:ascii="Times New Roman" w:hAnsi="Times New Roman" w:cs="Times New Roman"/>
        </w:rPr>
        <w:t>Восленского</w:t>
      </w:r>
      <w:proofErr w:type="spellEnd"/>
      <w:r w:rsidRPr="00FE4444">
        <w:rPr>
          <w:rFonts w:ascii="Times New Roman" w:hAnsi="Times New Roman" w:cs="Times New Roman"/>
        </w:rPr>
        <w:t xml:space="preserve"> являются особенно ценными потому, что представляют собой не только теоретическое описание советской элиты, но и её </w:t>
      </w:r>
      <w:proofErr w:type="spellStart"/>
      <w:r w:rsidRPr="00FE4444">
        <w:rPr>
          <w:rFonts w:ascii="Times New Roman" w:hAnsi="Times New Roman" w:cs="Times New Roman"/>
        </w:rPr>
        <w:t>самоописание</w:t>
      </w:r>
      <w:proofErr w:type="spellEnd"/>
      <w:r w:rsidRPr="00FE4444">
        <w:rPr>
          <w:rFonts w:ascii="Times New Roman" w:hAnsi="Times New Roman" w:cs="Times New Roman"/>
        </w:rPr>
        <w:t>.</w:t>
      </w:r>
    </w:p>
  </w:footnote>
  <w:footnote w:id="208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54096A">
        <w:rPr>
          <w:rFonts w:ascii="Times New Roman" w:hAnsi="Times New Roman" w:cs="Times New Roman"/>
        </w:rPr>
        <w:t>Джилас</w:t>
      </w:r>
      <w:proofErr w:type="spellEnd"/>
      <w:r w:rsidRPr="0054096A">
        <w:rPr>
          <w:rFonts w:ascii="Times New Roman" w:hAnsi="Times New Roman" w:cs="Times New Roman"/>
        </w:rPr>
        <w:t xml:space="preserve"> М. Новый класс. - Нью-Йорк: Фр</w:t>
      </w:r>
      <w:r>
        <w:rPr>
          <w:rFonts w:ascii="Times New Roman" w:hAnsi="Times New Roman" w:cs="Times New Roman"/>
        </w:rPr>
        <w:t xml:space="preserve">едерик А. </w:t>
      </w:r>
      <w:proofErr w:type="spellStart"/>
      <w:r>
        <w:rPr>
          <w:rFonts w:ascii="Times New Roman" w:hAnsi="Times New Roman" w:cs="Times New Roman"/>
        </w:rPr>
        <w:t>Прегер</w:t>
      </w:r>
      <w:proofErr w:type="spellEnd"/>
      <w:r>
        <w:rPr>
          <w:rFonts w:ascii="Times New Roman" w:hAnsi="Times New Roman" w:cs="Times New Roman"/>
        </w:rPr>
        <w:t>, 1961. - С. 54</w:t>
      </w:r>
      <w:r w:rsidRPr="00FE4444">
        <w:rPr>
          <w:rFonts w:ascii="Times New Roman" w:hAnsi="Times New Roman" w:cs="Times New Roman"/>
        </w:rPr>
        <w:t>.</w:t>
      </w:r>
    </w:p>
  </w:footnote>
  <w:footnote w:id="209">
    <w:p w:rsidR="00104CD8" w:rsidRPr="007462BD" w:rsidRDefault="00104CD8" w:rsidP="00FB5D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54096A">
        <w:rPr>
          <w:rFonts w:ascii="Times New Roman" w:hAnsi="Times New Roman" w:cs="Times New Roman"/>
          <w:color w:val="000000"/>
          <w:sz w:val="20"/>
          <w:szCs w:val="20"/>
        </w:rPr>
        <w:t>Восленский</w:t>
      </w:r>
      <w:proofErr w:type="spellEnd"/>
      <w:r w:rsidRPr="0054096A">
        <w:rPr>
          <w:rFonts w:ascii="Times New Roman" w:hAnsi="Times New Roman" w:cs="Times New Roman"/>
          <w:color w:val="000000"/>
          <w:sz w:val="20"/>
          <w:szCs w:val="20"/>
        </w:rPr>
        <w:t xml:space="preserve"> М.С. Номенклатура. Господствующий класс Советского Союза. - М.: 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Советская Россия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 xml:space="preserve"> совм. с МП 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«Октябрь»</w:t>
      </w:r>
      <w:r>
        <w:rPr>
          <w:rFonts w:ascii="Times New Roman" w:hAnsi="Times New Roman" w:cs="Times New Roman"/>
          <w:color w:val="000000"/>
          <w:sz w:val="20"/>
          <w:szCs w:val="20"/>
        </w:rPr>
        <w:t>, 1991. - С. 57-58.</w:t>
      </w:r>
    </w:p>
  </w:footnote>
  <w:footnote w:id="210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54096A">
        <w:rPr>
          <w:rFonts w:ascii="Times New Roman" w:hAnsi="Times New Roman" w:cs="Times New Roman"/>
          <w:sz w:val="20"/>
          <w:szCs w:val="20"/>
        </w:rPr>
        <w:t xml:space="preserve">Истер Дж. М. Советское государственное строительство. Система личных связей и самоидентификация элиты в Советской России.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4096A">
        <w:rPr>
          <w:rFonts w:ascii="Times New Roman" w:hAnsi="Times New Roman" w:cs="Times New Roman"/>
          <w:sz w:val="20"/>
          <w:szCs w:val="20"/>
        </w:rPr>
        <w:t xml:space="preserve"> М.: Российская политическая энциклопедия (РОССПЭН), 2010.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С. 24</w:t>
      </w:r>
      <w:r w:rsidRPr="007462BD">
        <w:rPr>
          <w:rFonts w:ascii="Times New Roman" w:hAnsi="Times New Roman" w:cs="Times New Roman"/>
          <w:sz w:val="20"/>
          <w:szCs w:val="20"/>
        </w:rPr>
        <w:t>;</w:t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54096A">
        <w:rPr>
          <w:rFonts w:ascii="Times New Roman" w:hAnsi="Times New Roman" w:cs="Times New Roman"/>
          <w:sz w:val="20"/>
          <w:szCs w:val="20"/>
        </w:rPr>
        <w:t xml:space="preserve">Афанасьев М.Н. </w:t>
      </w:r>
      <w:proofErr w:type="spellStart"/>
      <w:r w:rsidRPr="0054096A">
        <w:rPr>
          <w:rFonts w:ascii="Times New Roman" w:hAnsi="Times New Roman" w:cs="Times New Roman"/>
          <w:sz w:val="20"/>
          <w:szCs w:val="20"/>
        </w:rPr>
        <w:t>Клиентелизм</w:t>
      </w:r>
      <w:proofErr w:type="spellEnd"/>
      <w:r w:rsidRPr="0054096A">
        <w:rPr>
          <w:rFonts w:ascii="Times New Roman" w:hAnsi="Times New Roman" w:cs="Times New Roman"/>
          <w:sz w:val="20"/>
          <w:szCs w:val="20"/>
        </w:rPr>
        <w:t xml:space="preserve"> и российская государственность: Исследование </w:t>
      </w:r>
      <w:proofErr w:type="spellStart"/>
      <w:r w:rsidRPr="0054096A">
        <w:rPr>
          <w:rFonts w:ascii="Times New Roman" w:hAnsi="Times New Roman" w:cs="Times New Roman"/>
          <w:sz w:val="20"/>
          <w:szCs w:val="20"/>
        </w:rPr>
        <w:t>клиентарных</w:t>
      </w:r>
      <w:proofErr w:type="spellEnd"/>
      <w:r w:rsidRPr="0054096A">
        <w:rPr>
          <w:rFonts w:ascii="Times New Roman" w:hAnsi="Times New Roman" w:cs="Times New Roman"/>
          <w:sz w:val="20"/>
          <w:szCs w:val="20"/>
        </w:rPr>
        <w:t xml:space="preserve"> отношений, их роли в эволюции и упадке прошлых форм российской государственности, их влияния на политические институты и деятельность властвующих групп в современной России.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4096A">
        <w:rPr>
          <w:rFonts w:ascii="Times New Roman" w:hAnsi="Times New Roman" w:cs="Times New Roman"/>
          <w:sz w:val="20"/>
          <w:szCs w:val="20"/>
        </w:rPr>
        <w:t xml:space="preserve"> 2-е изд.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54096A">
        <w:rPr>
          <w:rFonts w:ascii="Times New Roman" w:hAnsi="Times New Roman" w:cs="Times New Roman"/>
          <w:sz w:val="20"/>
          <w:szCs w:val="20"/>
        </w:rPr>
        <w:t xml:space="preserve">М.: Московский общественный научный фонд, 2000.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С.</w:t>
      </w:r>
      <w:r w:rsidRPr="00FE4444">
        <w:rPr>
          <w:rFonts w:ascii="Times New Roman" w:hAnsi="Times New Roman" w:cs="Times New Roman"/>
          <w:sz w:val="20"/>
          <w:szCs w:val="20"/>
        </w:rPr>
        <w:t xml:space="preserve"> 9, 14, 63, 252, 275.</w:t>
      </w:r>
    </w:p>
  </w:footnote>
  <w:footnote w:id="211">
    <w:p w:rsidR="00104CD8" w:rsidRPr="0046366E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54096A">
        <w:rPr>
          <w:rFonts w:ascii="Times New Roman" w:hAnsi="Times New Roman" w:cs="Times New Roman"/>
          <w:lang w:val="en-US"/>
        </w:rPr>
        <w:t>Gorlizki</w:t>
      </w:r>
      <w:proofErr w:type="spellEnd"/>
      <w:r w:rsidRPr="0054096A">
        <w:rPr>
          <w:rFonts w:ascii="Times New Roman" w:hAnsi="Times New Roman" w:cs="Times New Roman"/>
          <w:lang w:val="en-US"/>
        </w:rPr>
        <w:t xml:space="preserve"> Y. Too Much Trust: Regional Party Leaders and Local Political Networks under Brezhnev // Slavic Review. - 2010. - №Vol. 69. - №3. - </w:t>
      </w:r>
      <w:proofErr w:type="gramStart"/>
      <w:r w:rsidRPr="00540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. 6</w:t>
      </w:r>
      <w:r w:rsidRPr="0046366E">
        <w:rPr>
          <w:rFonts w:ascii="Times New Roman" w:hAnsi="Times New Roman" w:cs="Times New Roman"/>
          <w:lang w:val="en-US"/>
        </w:rPr>
        <w:t>97</w:t>
      </w:r>
      <w:proofErr w:type="gramEnd"/>
      <w:r w:rsidRPr="0046366E">
        <w:rPr>
          <w:rFonts w:ascii="Times New Roman" w:hAnsi="Times New Roman" w:cs="Times New Roman"/>
          <w:lang w:val="en-US"/>
        </w:rPr>
        <w:t>-700.</w:t>
      </w:r>
    </w:p>
  </w:footnote>
  <w:footnote w:id="212">
    <w:p w:rsidR="00104CD8" w:rsidRPr="00CE0FF7" w:rsidRDefault="00104CD8" w:rsidP="00FB5DD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54096A">
        <w:rPr>
          <w:rFonts w:ascii="Times New Roman" w:hAnsi="Times New Roman" w:cs="Times New Roman"/>
          <w:color w:val="000000"/>
          <w:sz w:val="20"/>
          <w:szCs w:val="20"/>
        </w:rPr>
        <w:t>Восленский</w:t>
      </w:r>
      <w:proofErr w:type="spellEnd"/>
      <w:r w:rsidRPr="0054096A">
        <w:rPr>
          <w:rFonts w:ascii="Times New Roman" w:hAnsi="Times New Roman" w:cs="Times New Roman"/>
          <w:color w:val="000000"/>
          <w:sz w:val="20"/>
          <w:szCs w:val="20"/>
        </w:rPr>
        <w:t xml:space="preserve"> М.С. Номенклатура. Господствующий класс Советского Союза. - М.: 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Советская Россия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 xml:space="preserve"> совм. с МП </w:t>
      </w:r>
      <w:r w:rsidRPr="0054096A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«Октябрь»</w:t>
      </w:r>
      <w:r>
        <w:rPr>
          <w:rFonts w:ascii="Times New Roman" w:hAnsi="Times New Roman" w:cs="Times New Roman"/>
          <w:color w:val="000000"/>
          <w:sz w:val="20"/>
          <w:szCs w:val="20"/>
        </w:rPr>
        <w:t>, 1991. - С. 79.</w:t>
      </w:r>
    </w:p>
  </w:footnote>
  <w:footnote w:id="213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54096A">
        <w:rPr>
          <w:rFonts w:ascii="Times New Roman" w:hAnsi="Times New Roman" w:cs="Times New Roman"/>
          <w:color w:val="000000"/>
        </w:rPr>
        <w:t>Модсли</w:t>
      </w:r>
      <w:proofErr w:type="spellEnd"/>
      <w:r w:rsidRPr="0054096A">
        <w:rPr>
          <w:rFonts w:ascii="Times New Roman" w:hAnsi="Times New Roman" w:cs="Times New Roman"/>
          <w:color w:val="000000"/>
        </w:rPr>
        <w:t xml:space="preserve"> Э., Уайт С. Советская элита от Ленина до Горбачёва. Центральный комитет и его члены, 1917-1911 </w:t>
      </w:r>
      <w:proofErr w:type="gramStart"/>
      <w:r w:rsidRPr="0054096A">
        <w:rPr>
          <w:rFonts w:ascii="Times New Roman" w:hAnsi="Times New Roman" w:cs="Times New Roman"/>
          <w:color w:val="000000"/>
        </w:rPr>
        <w:t>гг..</w:t>
      </w:r>
      <w:proofErr w:type="gramEnd"/>
      <w:r w:rsidRPr="0054096A">
        <w:rPr>
          <w:rFonts w:ascii="Times New Roman" w:hAnsi="Times New Roman" w:cs="Times New Roman"/>
          <w:color w:val="000000"/>
        </w:rPr>
        <w:t xml:space="preserve"> - М.: Российская политическая энциклопедия (РОССПЭН); Фонд «Президентский цен</w:t>
      </w:r>
      <w:r>
        <w:rPr>
          <w:rFonts w:ascii="Times New Roman" w:hAnsi="Times New Roman" w:cs="Times New Roman"/>
          <w:color w:val="000000"/>
        </w:rPr>
        <w:t xml:space="preserve">тр Б. Н. Ельцина», 2011. - С. </w:t>
      </w:r>
      <w:r w:rsidRPr="00FE4444">
        <w:rPr>
          <w:rFonts w:ascii="Times New Roman" w:hAnsi="Times New Roman" w:cs="Times New Roman"/>
        </w:rPr>
        <w:t>334-339.</w:t>
      </w:r>
    </w:p>
  </w:footnote>
  <w:footnote w:id="214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proofErr w:type="spellStart"/>
      <w:r w:rsidRPr="0054096A">
        <w:rPr>
          <w:rFonts w:ascii="Times New Roman" w:hAnsi="Times New Roman" w:cs="Times New Roman"/>
        </w:rPr>
        <w:t>Джилас</w:t>
      </w:r>
      <w:proofErr w:type="spellEnd"/>
      <w:r w:rsidRPr="0054096A">
        <w:rPr>
          <w:rFonts w:ascii="Times New Roman" w:hAnsi="Times New Roman" w:cs="Times New Roman"/>
        </w:rPr>
        <w:t xml:space="preserve"> М. Новый класс. - Нью-Йорк: Фр</w:t>
      </w:r>
      <w:r>
        <w:rPr>
          <w:rFonts w:ascii="Times New Roman" w:hAnsi="Times New Roman" w:cs="Times New Roman"/>
        </w:rPr>
        <w:t xml:space="preserve">едерик А. </w:t>
      </w:r>
      <w:proofErr w:type="spellStart"/>
      <w:r>
        <w:rPr>
          <w:rFonts w:ascii="Times New Roman" w:hAnsi="Times New Roman" w:cs="Times New Roman"/>
        </w:rPr>
        <w:t>Прегер</w:t>
      </w:r>
      <w:proofErr w:type="spellEnd"/>
      <w:r>
        <w:rPr>
          <w:rFonts w:ascii="Times New Roman" w:hAnsi="Times New Roman" w:cs="Times New Roman"/>
        </w:rPr>
        <w:t xml:space="preserve">, 1961. - С. </w:t>
      </w:r>
      <w:r w:rsidRPr="00FE4444">
        <w:rPr>
          <w:rFonts w:ascii="Times New Roman" w:hAnsi="Times New Roman" w:cs="Times New Roman"/>
        </w:rPr>
        <w:t>90.</w:t>
      </w:r>
    </w:p>
  </w:footnote>
  <w:footnote w:id="215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54096A">
        <w:rPr>
          <w:rFonts w:ascii="Times New Roman" w:hAnsi="Times New Roman" w:cs="Times New Roman"/>
          <w:sz w:val="20"/>
          <w:szCs w:val="20"/>
        </w:rPr>
        <w:t>Бухарин Н.И. Революция и культура: статьи и выступления 1923-1936 гг. - М.: Фонд име</w:t>
      </w:r>
      <w:r>
        <w:rPr>
          <w:rFonts w:ascii="Times New Roman" w:hAnsi="Times New Roman" w:cs="Times New Roman"/>
          <w:sz w:val="20"/>
          <w:szCs w:val="20"/>
        </w:rPr>
        <w:t xml:space="preserve">ни Н.И. Бухарина, 1993. - С. </w:t>
      </w:r>
      <w:r w:rsidRPr="00FE4444">
        <w:rPr>
          <w:rFonts w:ascii="Times New Roman" w:hAnsi="Times New Roman" w:cs="Times New Roman"/>
          <w:sz w:val="20"/>
          <w:szCs w:val="20"/>
        </w:rPr>
        <w:t>227, 252-260.</w:t>
      </w:r>
    </w:p>
  </w:footnote>
  <w:footnote w:id="216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FE4444">
        <w:rPr>
          <w:rFonts w:ascii="Times New Roman" w:hAnsi="Times New Roman" w:cs="Times New Roman"/>
        </w:rPr>
        <w:t xml:space="preserve"> </w:t>
      </w:r>
      <w:r w:rsidRPr="0054096A">
        <w:rPr>
          <w:rFonts w:ascii="Times New Roman" w:hAnsi="Times New Roman" w:cs="Times New Roman"/>
        </w:rPr>
        <w:t xml:space="preserve">Троцкий Л.Д. Литература и революция. </w:t>
      </w:r>
      <w:r>
        <w:rPr>
          <w:rFonts w:ascii="Times New Roman" w:hAnsi="Times New Roman" w:cs="Times New Roman"/>
        </w:rPr>
        <w:t xml:space="preserve">- М.: Политиздат, 1991. - С. </w:t>
      </w:r>
      <w:r w:rsidRPr="00FE4444">
        <w:rPr>
          <w:rFonts w:ascii="Times New Roman" w:hAnsi="Times New Roman" w:cs="Times New Roman"/>
        </w:rPr>
        <w:t>167.</w:t>
      </w:r>
    </w:p>
  </w:footnote>
  <w:footnote w:id="217">
    <w:p w:rsidR="00104CD8" w:rsidRPr="005F685F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54096A">
        <w:rPr>
          <w:rFonts w:ascii="Times New Roman" w:hAnsi="Times New Roman" w:cs="Times New Roman"/>
          <w:lang w:val="en-US"/>
        </w:rPr>
        <w:t>Gill G. Symbols and legitimacy in Soviet politics. - New York: Cambridg</w:t>
      </w:r>
      <w:r>
        <w:rPr>
          <w:rFonts w:ascii="Times New Roman" w:hAnsi="Times New Roman" w:cs="Times New Roman"/>
          <w:lang w:val="en-US"/>
        </w:rPr>
        <w:t xml:space="preserve">e University Press, 2011. - P. </w:t>
      </w:r>
      <w:proofErr w:type="gramStart"/>
      <w:r>
        <w:rPr>
          <w:rFonts w:ascii="Times New Roman" w:hAnsi="Times New Roman" w:cs="Times New Roman"/>
          <w:lang w:val="en-US"/>
        </w:rPr>
        <w:t>9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</w:footnote>
  <w:footnote w:id="218">
    <w:p w:rsidR="00104CD8" w:rsidRPr="00DB76CF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54096A">
        <w:rPr>
          <w:rFonts w:ascii="Times New Roman" w:hAnsi="Times New Roman" w:cs="Times New Roman"/>
          <w:sz w:val="20"/>
          <w:szCs w:val="20"/>
        </w:rPr>
        <w:t xml:space="preserve">Истер Дж. М. Советское государственное строительство. Система личных связей и самоидентификация элиты в Советской России.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4096A">
        <w:rPr>
          <w:rFonts w:ascii="Times New Roman" w:hAnsi="Times New Roman" w:cs="Times New Roman"/>
          <w:sz w:val="20"/>
          <w:szCs w:val="20"/>
        </w:rPr>
        <w:t xml:space="preserve"> М.: Российская политическая энциклопедия (РОССПЭН), 2010.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B76CF">
        <w:rPr>
          <w:rFonts w:ascii="Times New Roman" w:hAnsi="Times New Roman" w:cs="Times New Roman"/>
          <w:sz w:val="20"/>
          <w:szCs w:val="20"/>
        </w:rPr>
        <w:t>. 78.</w:t>
      </w:r>
    </w:p>
  </w:footnote>
  <w:footnote w:id="219">
    <w:p w:rsidR="00104CD8" w:rsidRPr="00FE4444" w:rsidRDefault="00104CD8" w:rsidP="00FB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44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E4444">
        <w:rPr>
          <w:rFonts w:ascii="Times New Roman" w:hAnsi="Times New Roman" w:cs="Times New Roman"/>
          <w:sz w:val="20"/>
          <w:szCs w:val="20"/>
        </w:rPr>
        <w:t xml:space="preserve"> </w:t>
      </w:r>
      <w:r w:rsidRPr="0054096A">
        <w:rPr>
          <w:rFonts w:ascii="Times New Roman" w:hAnsi="Times New Roman" w:cs="Times New Roman"/>
          <w:sz w:val="20"/>
          <w:szCs w:val="20"/>
        </w:rPr>
        <w:t xml:space="preserve">Истер Дж. М. Советское государственное строительство. Система личных связей и самоидентификация элиты в Советской России.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4096A">
        <w:rPr>
          <w:rFonts w:ascii="Times New Roman" w:hAnsi="Times New Roman" w:cs="Times New Roman"/>
          <w:sz w:val="20"/>
          <w:szCs w:val="20"/>
        </w:rPr>
        <w:t xml:space="preserve"> М.: Российская политическая энциклопедия (РОССПЭН), 2010. </w:t>
      </w:r>
      <w:r w:rsidRPr="0054096A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B3AFD">
        <w:rPr>
          <w:rFonts w:ascii="Times New Roman" w:hAnsi="Times New Roman" w:cs="Times New Roman"/>
          <w:sz w:val="20"/>
          <w:szCs w:val="20"/>
        </w:rPr>
        <w:t>.</w:t>
      </w:r>
      <w:r w:rsidRPr="00FE4444">
        <w:rPr>
          <w:rFonts w:ascii="Times New Roman" w:hAnsi="Times New Roman" w:cs="Times New Roman"/>
          <w:sz w:val="20"/>
          <w:szCs w:val="20"/>
        </w:rPr>
        <w:t xml:space="preserve"> 147, 83.</w:t>
      </w:r>
    </w:p>
  </w:footnote>
  <w:footnote w:id="220">
    <w:p w:rsidR="00104CD8" w:rsidRPr="002A5DFD" w:rsidRDefault="00104CD8" w:rsidP="00FB5DD0">
      <w:pPr>
        <w:pStyle w:val="a4"/>
        <w:rPr>
          <w:rFonts w:ascii="Times New Roman" w:hAnsi="Times New Roman" w:cs="Times New Roman"/>
          <w:lang w:val="en-US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 w:rsidRPr="0054096A">
        <w:rPr>
          <w:rFonts w:ascii="Times New Roman" w:hAnsi="Times New Roman" w:cs="Times New Roman"/>
          <w:lang w:val="en-US"/>
        </w:rPr>
        <w:t>Gill G. Symbols and legitimacy in Soviet politics. - New York: Cambridg</w:t>
      </w:r>
      <w:r>
        <w:rPr>
          <w:rFonts w:ascii="Times New Roman" w:hAnsi="Times New Roman" w:cs="Times New Roman"/>
          <w:lang w:val="en-US"/>
        </w:rPr>
        <w:t>e University Press, 2011. - P. 4-5.</w:t>
      </w:r>
    </w:p>
  </w:footnote>
  <w:footnote w:id="221">
    <w:p w:rsidR="00104CD8" w:rsidRPr="00FE4444" w:rsidRDefault="00104CD8" w:rsidP="00FB5DD0">
      <w:pPr>
        <w:pStyle w:val="a4"/>
        <w:rPr>
          <w:rFonts w:ascii="Times New Roman" w:hAnsi="Times New Roman" w:cs="Times New Roman"/>
        </w:rPr>
      </w:pPr>
      <w:r w:rsidRPr="00FE444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Ibid.</w:t>
      </w:r>
      <w:r w:rsidRPr="00FE4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P. </w:t>
      </w:r>
      <w:r w:rsidRPr="00FE4444">
        <w:rPr>
          <w:rFonts w:ascii="Times New Roman" w:hAnsi="Times New Roman" w:cs="Times New Roman"/>
        </w:rPr>
        <w:t>12-16.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833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CD8" w:rsidRPr="00CE24C2" w:rsidRDefault="00104CD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24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2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4C01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CE2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4CD8" w:rsidRDefault="00104C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CA3"/>
    <w:multiLevelType w:val="hybridMultilevel"/>
    <w:tmpl w:val="5E7A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575"/>
    <w:multiLevelType w:val="hybridMultilevel"/>
    <w:tmpl w:val="0C16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266"/>
    <w:multiLevelType w:val="hybridMultilevel"/>
    <w:tmpl w:val="91200C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6C5B"/>
    <w:multiLevelType w:val="hybridMultilevel"/>
    <w:tmpl w:val="958E15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F2C72"/>
    <w:multiLevelType w:val="hybridMultilevel"/>
    <w:tmpl w:val="A080D142"/>
    <w:lvl w:ilvl="0" w:tplc="0419000F">
      <w:start w:val="1"/>
      <w:numFmt w:val="decimal"/>
      <w:lvlText w:val="%1."/>
      <w:lvlJc w:val="left"/>
      <w:pPr>
        <w:ind w:left="532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906"/>
    <w:multiLevelType w:val="hybridMultilevel"/>
    <w:tmpl w:val="6CF6918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85D3FCC"/>
    <w:multiLevelType w:val="hybridMultilevel"/>
    <w:tmpl w:val="7A4419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98C608E"/>
    <w:multiLevelType w:val="hybridMultilevel"/>
    <w:tmpl w:val="C2F4BC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AB456FD"/>
    <w:multiLevelType w:val="hybridMultilevel"/>
    <w:tmpl w:val="BC00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0091"/>
    <w:multiLevelType w:val="hybridMultilevel"/>
    <w:tmpl w:val="C706C5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700D93"/>
    <w:multiLevelType w:val="hybridMultilevel"/>
    <w:tmpl w:val="E2B6F506"/>
    <w:lvl w:ilvl="0" w:tplc="0419000F">
      <w:start w:val="1"/>
      <w:numFmt w:val="decimal"/>
      <w:lvlText w:val="%1."/>
      <w:lvlJc w:val="left"/>
      <w:pPr>
        <w:ind w:left="532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B7D12"/>
    <w:multiLevelType w:val="hybridMultilevel"/>
    <w:tmpl w:val="F6887E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7615E0D"/>
    <w:multiLevelType w:val="hybridMultilevel"/>
    <w:tmpl w:val="BB80C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720C3A"/>
    <w:multiLevelType w:val="hybridMultilevel"/>
    <w:tmpl w:val="7D54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1AB4"/>
    <w:multiLevelType w:val="hybridMultilevel"/>
    <w:tmpl w:val="7832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7E8F"/>
    <w:multiLevelType w:val="hybridMultilevel"/>
    <w:tmpl w:val="2F5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B5E76"/>
    <w:multiLevelType w:val="hybridMultilevel"/>
    <w:tmpl w:val="8E04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D1980"/>
    <w:multiLevelType w:val="hybridMultilevel"/>
    <w:tmpl w:val="F08CE0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C831187"/>
    <w:multiLevelType w:val="hybridMultilevel"/>
    <w:tmpl w:val="6C429D98"/>
    <w:lvl w:ilvl="0" w:tplc="8A80E14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650"/>
    <w:rsid w:val="000063B6"/>
    <w:rsid w:val="00006E46"/>
    <w:rsid w:val="00013955"/>
    <w:rsid w:val="00013DC0"/>
    <w:rsid w:val="00015854"/>
    <w:rsid w:val="00033D87"/>
    <w:rsid w:val="00034C10"/>
    <w:rsid w:val="00036798"/>
    <w:rsid w:val="000420CD"/>
    <w:rsid w:val="00042580"/>
    <w:rsid w:val="000477EC"/>
    <w:rsid w:val="00047A29"/>
    <w:rsid w:val="000623E1"/>
    <w:rsid w:val="00065719"/>
    <w:rsid w:val="00065AE5"/>
    <w:rsid w:val="000674BF"/>
    <w:rsid w:val="0006779C"/>
    <w:rsid w:val="00070423"/>
    <w:rsid w:val="0007198B"/>
    <w:rsid w:val="00071C93"/>
    <w:rsid w:val="00072B57"/>
    <w:rsid w:val="00072DC2"/>
    <w:rsid w:val="000803BF"/>
    <w:rsid w:val="00081CE4"/>
    <w:rsid w:val="0008208C"/>
    <w:rsid w:val="00085A99"/>
    <w:rsid w:val="000969BF"/>
    <w:rsid w:val="00097A82"/>
    <w:rsid w:val="000A0470"/>
    <w:rsid w:val="000A0A9A"/>
    <w:rsid w:val="000A0DFC"/>
    <w:rsid w:val="000A2107"/>
    <w:rsid w:val="000A5A89"/>
    <w:rsid w:val="000B2745"/>
    <w:rsid w:val="000B3C7C"/>
    <w:rsid w:val="000B7F4B"/>
    <w:rsid w:val="000C12AE"/>
    <w:rsid w:val="000C32D8"/>
    <w:rsid w:val="000C3313"/>
    <w:rsid w:val="000D58DD"/>
    <w:rsid w:val="000D70B7"/>
    <w:rsid w:val="000D7934"/>
    <w:rsid w:val="000D7F4C"/>
    <w:rsid w:val="000E469E"/>
    <w:rsid w:val="000E4E16"/>
    <w:rsid w:val="000E6BD3"/>
    <w:rsid w:val="000E7F40"/>
    <w:rsid w:val="000F3A81"/>
    <w:rsid w:val="000F3CF2"/>
    <w:rsid w:val="001013E3"/>
    <w:rsid w:val="00103623"/>
    <w:rsid w:val="00103855"/>
    <w:rsid w:val="00103864"/>
    <w:rsid w:val="00104CD8"/>
    <w:rsid w:val="0010534E"/>
    <w:rsid w:val="001078DE"/>
    <w:rsid w:val="00113168"/>
    <w:rsid w:val="0011330D"/>
    <w:rsid w:val="00114BF4"/>
    <w:rsid w:val="0011639E"/>
    <w:rsid w:val="00116F3C"/>
    <w:rsid w:val="001173D0"/>
    <w:rsid w:val="00132DEA"/>
    <w:rsid w:val="0013416B"/>
    <w:rsid w:val="00137B08"/>
    <w:rsid w:val="00142148"/>
    <w:rsid w:val="00144A77"/>
    <w:rsid w:val="001454B5"/>
    <w:rsid w:val="001508CA"/>
    <w:rsid w:val="00152BD4"/>
    <w:rsid w:val="00153E1B"/>
    <w:rsid w:val="00155614"/>
    <w:rsid w:val="001558A2"/>
    <w:rsid w:val="0016037D"/>
    <w:rsid w:val="00162391"/>
    <w:rsid w:val="001632F8"/>
    <w:rsid w:val="00164FCB"/>
    <w:rsid w:val="0017207D"/>
    <w:rsid w:val="00177366"/>
    <w:rsid w:val="001821FE"/>
    <w:rsid w:val="001873AA"/>
    <w:rsid w:val="001916DB"/>
    <w:rsid w:val="00191EA8"/>
    <w:rsid w:val="00193C4C"/>
    <w:rsid w:val="00195844"/>
    <w:rsid w:val="001A1182"/>
    <w:rsid w:val="001B06F8"/>
    <w:rsid w:val="001C0ED6"/>
    <w:rsid w:val="001C4346"/>
    <w:rsid w:val="001C435D"/>
    <w:rsid w:val="001C61E1"/>
    <w:rsid w:val="001C6306"/>
    <w:rsid w:val="001D023B"/>
    <w:rsid w:val="001D1C36"/>
    <w:rsid w:val="001D2BAD"/>
    <w:rsid w:val="001E1402"/>
    <w:rsid w:val="001E2FD5"/>
    <w:rsid w:val="001E3B92"/>
    <w:rsid w:val="001F4BBE"/>
    <w:rsid w:val="001F5A36"/>
    <w:rsid w:val="001F61E5"/>
    <w:rsid w:val="001F681E"/>
    <w:rsid w:val="00200554"/>
    <w:rsid w:val="00205E52"/>
    <w:rsid w:val="00212389"/>
    <w:rsid w:val="00214794"/>
    <w:rsid w:val="00215B9C"/>
    <w:rsid w:val="0022265A"/>
    <w:rsid w:val="002231D8"/>
    <w:rsid w:val="00235D7E"/>
    <w:rsid w:val="00235F61"/>
    <w:rsid w:val="002408AC"/>
    <w:rsid w:val="00240F6E"/>
    <w:rsid w:val="00241DF2"/>
    <w:rsid w:val="00244638"/>
    <w:rsid w:val="002502B9"/>
    <w:rsid w:val="00252ED5"/>
    <w:rsid w:val="00261A00"/>
    <w:rsid w:val="00262E8A"/>
    <w:rsid w:val="00266305"/>
    <w:rsid w:val="002700CF"/>
    <w:rsid w:val="002708F2"/>
    <w:rsid w:val="00271FAA"/>
    <w:rsid w:val="00272579"/>
    <w:rsid w:val="0028020D"/>
    <w:rsid w:val="00284CF0"/>
    <w:rsid w:val="0029049D"/>
    <w:rsid w:val="002949BE"/>
    <w:rsid w:val="002A29DF"/>
    <w:rsid w:val="002A3CE8"/>
    <w:rsid w:val="002A3D36"/>
    <w:rsid w:val="002A5DFD"/>
    <w:rsid w:val="002A740B"/>
    <w:rsid w:val="002B17E6"/>
    <w:rsid w:val="002C51EA"/>
    <w:rsid w:val="002C6E63"/>
    <w:rsid w:val="002D290E"/>
    <w:rsid w:val="002E341D"/>
    <w:rsid w:val="002E38E8"/>
    <w:rsid w:val="002F1131"/>
    <w:rsid w:val="002F21CF"/>
    <w:rsid w:val="002F3CD5"/>
    <w:rsid w:val="002F5212"/>
    <w:rsid w:val="00302528"/>
    <w:rsid w:val="00305B22"/>
    <w:rsid w:val="00310BE5"/>
    <w:rsid w:val="003121C8"/>
    <w:rsid w:val="003144CC"/>
    <w:rsid w:val="00315898"/>
    <w:rsid w:val="00316F8B"/>
    <w:rsid w:val="00323852"/>
    <w:rsid w:val="00324BA5"/>
    <w:rsid w:val="00326430"/>
    <w:rsid w:val="0032686D"/>
    <w:rsid w:val="003342D7"/>
    <w:rsid w:val="003344DA"/>
    <w:rsid w:val="0034329B"/>
    <w:rsid w:val="00344F22"/>
    <w:rsid w:val="00345846"/>
    <w:rsid w:val="0034694D"/>
    <w:rsid w:val="00347CEE"/>
    <w:rsid w:val="00360E34"/>
    <w:rsid w:val="00364F7E"/>
    <w:rsid w:val="0036766E"/>
    <w:rsid w:val="00367A91"/>
    <w:rsid w:val="0037041F"/>
    <w:rsid w:val="00371FE5"/>
    <w:rsid w:val="0037467F"/>
    <w:rsid w:val="00376D3E"/>
    <w:rsid w:val="00380DB7"/>
    <w:rsid w:val="003815B4"/>
    <w:rsid w:val="003871D3"/>
    <w:rsid w:val="00387638"/>
    <w:rsid w:val="00391AA2"/>
    <w:rsid w:val="00396914"/>
    <w:rsid w:val="003A18F5"/>
    <w:rsid w:val="003A4D29"/>
    <w:rsid w:val="003A73D7"/>
    <w:rsid w:val="003B01AD"/>
    <w:rsid w:val="003B23D1"/>
    <w:rsid w:val="003B7373"/>
    <w:rsid w:val="003B7BE4"/>
    <w:rsid w:val="003B7F46"/>
    <w:rsid w:val="003C1B06"/>
    <w:rsid w:val="003D0A85"/>
    <w:rsid w:val="003D51CD"/>
    <w:rsid w:val="003E138A"/>
    <w:rsid w:val="003E6CF8"/>
    <w:rsid w:val="003E741A"/>
    <w:rsid w:val="003F79D6"/>
    <w:rsid w:val="00410381"/>
    <w:rsid w:val="00413E90"/>
    <w:rsid w:val="00416448"/>
    <w:rsid w:val="00417C47"/>
    <w:rsid w:val="00425E43"/>
    <w:rsid w:val="00426DDC"/>
    <w:rsid w:val="00426FD6"/>
    <w:rsid w:val="00434E7A"/>
    <w:rsid w:val="004407BB"/>
    <w:rsid w:val="004408B0"/>
    <w:rsid w:val="004418FB"/>
    <w:rsid w:val="004441C7"/>
    <w:rsid w:val="00446DBC"/>
    <w:rsid w:val="00450888"/>
    <w:rsid w:val="00452133"/>
    <w:rsid w:val="00452F23"/>
    <w:rsid w:val="0046366E"/>
    <w:rsid w:val="00466014"/>
    <w:rsid w:val="00466D80"/>
    <w:rsid w:val="00467616"/>
    <w:rsid w:val="0047769B"/>
    <w:rsid w:val="004808D8"/>
    <w:rsid w:val="00483583"/>
    <w:rsid w:val="004846A2"/>
    <w:rsid w:val="0048793C"/>
    <w:rsid w:val="00492DCD"/>
    <w:rsid w:val="004939E0"/>
    <w:rsid w:val="00493FC8"/>
    <w:rsid w:val="004940DF"/>
    <w:rsid w:val="00494103"/>
    <w:rsid w:val="00494892"/>
    <w:rsid w:val="004A2719"/>
    <w:rsid w:val="004A5653"/>
    <w:rsid w:val="004A66B9"/>
    <w:rsid w:val="004B150B"/>
    <w:rsid w:val="004B3827"/>
    <w:rsid w:val="004B3D1A"/>
    <w:rsid w:val="004B5F3D"/>
    <w:rsid w:val="004C564B"/>
    <w:rsid w:val="004C7448"/>
    <w:rsid w:val="004D06C1"/>
    <w:rsid w:val="004D16F6"/>
    <w:rsid w:val="004D6157"/>
    <w:rsid w:val="004E438D"/>
    <w:rsid w:val="004E4445"/>
    <w:rsid w:val="004E5467"/>
    <w:rsid w:val="004E662D"/>
    <w:rsid w:val="004F0B6F"/>
    <w:rsid w:val="004F1CE1"/>
    <w:rsid w:val="004F437F"/>
    <w:rsid w:val="004F611E"/>
    <w:rsid w:val="004F6E52"/>
    <w:rsid w:val="004F717C"/>
    <w:rsid w:val="004F72A2"/>
    <w:rsid w:val="0050033E"/>
    <w:rsid w:val="00501A1F"/>
    <w:rsid w:val="0050367D"/>
    <w:rsid w:val="00506289"/>
    <w:rsid w:val="00510C92"/>
    <w:rsid w:val="0051298D"/>
    <w:rsid w:val="00515167"/>
    <w:rsid w:val="00517EB8"/>
    <w:rsid w:val="00526777"/>
    <w:rsid w:val="00534F66"/>
    <w:rsid w:val="0053785F"/>
    <w:rsid w:val="00542A61"/>
    <w:rsid w:val="00551834"/>
    <w:rsid w:val="005605AA"/>
    <w:rsid w:val="00561F12"/>
    <w:rsid w:val="005641A1"/>
    <w:rsid w:val="00566847"/>
    <w:rsid w:val="00571D0C"/>
    <w:rsid w:val="00586A4B"/>
    <w:rsid w:val="00586CFC"/>
    <w:rsid w:val="0059284F"/>
    <w:rsid w:val="005A6044"/>
    <w:rsid w:val="005B0978"/>
    <w:rsid w:val="005B3134"/>
    <w:rsid w:val="005B48A3"/>
    <w:rsid w:val="005C0696"/>
    <w:rsid w:val="005C3AB5"/>
    <w:rsid w:val="005C6B2F"/>
    <w:rsid w:val="005D5236"/>
    <w:rsid w:val="005E0103"/>
    <w:rsid w:val="005E0240"/>
    <w:rsid w:val="005E2449"/>
    <w:rsid w:val="005E334F"/>
    <w:rsid w:val="005E338C"/>
    <w:rsid w:val="005E411C"/>
    <w:rsid w:val="005E710C"/>
    <w:rsid w:val="005F685F"/>
    <w:rsid w:val="00603B61"/>
    <w:rsid w:val="0060468C"/>
    <w:rsid w:val="006060A7"/>
    <w:rsid w:val="006200B9"/>
    <w:rsid w:val="00622BED"/>
    <w:rsid w:val="006302D4"/>
    <w:rsid w:val="00637285"/>
    <w:rsid w:val="006372DA"/>
    <w:rsid w:val="006400B2"/>
    <w:rsid w:val="00643DB0"/>
    <w:rsid w:val="0064523E"/>
    <w:rsid w:val="00647EB5"/>
    <w:rsid w:val="006530DD"/>
    <w:rsid w:val="0065407B"/>
    <w:rsid w:val="006547A9"/>
    <w:rsid w:val="00654BA4"/>
    <w:rsid w:val="00654C78"/>
    <w:rsid w:val="00660916"/>
    <w:rsid w:val="00660C9C"/>
    <w:rsid w:val="0066145F"/>
    <w:rsid w:val="00662345"/>
    <w:rsid w:val="00666F07"/>
    <w:rsid w:val="00672050"/>
    <w:rsid w:val="00686118"/>
    <w:rsid w:val="006945F5"/>
    <w:rsid w:val="00695AD2"/>
    <w:rsid w:val="006B7262"/>
    <w:rsid w:val="006C7CDD"/>
    <w:rsid w:val="006D0571"/>
    <w:rsid w:val="006D5364"/>
    <w:rsid w:val="006D5680"/>
    <w:rsid w:val="006E3CBD"/>
    <w:rsid w:val="006E4196"/>
    <w:rsid w:val="006E4C01"/>
    <w:rsid w:val="006E5D16"/>
    <w:rsid w:val="006E5DBE"/>
    <w:rsid w:val="006E744B"/>
    <w:rsid w:val="006F78FF"/>
    <w:rsid w:val="006F7A20"/>
    <w:rsid w:val="006F7BFE"/>
    <w:rsid w:val="007034E9"/>
    <w:rsid w:val="007052BB"/>
    <w:rsid w:val="00705C6A"/>
    <w:rsid w:val="00707396"/>
    <w:rsid w:val="007079F9"/>
    <w:rsid w:val="00712F51"/>
    <w:rsid w:val="007249B0"/>
    <w:rsid w:val="0072605A"/>
    <w:rsid w:val="00730346"/>
    <w:rsid w:val="007309D5"/>
    <w:rsid w:val="00730F6A"/>
    <w:rsid w:val="007318BB"/>
    <w:rsid w:val="007323C2"/>
    <w:rsid w:val="007339CC"/>
    <w:rsid w:val="00733CA1"/>
    <w:rsid w:val="00737C32"/>
    <w:rsid w:val="00741210"/>
    <w:rsid w:val="007434DF"/>
    <w:rsid w:val="00745166"/>
    <w:rsid w:val="00746192"/>
    <w:rsid w:val="007462BD"/>
    <w:rsid w:val="00746908"/>
    <w:rsid w:val="007502B1"/>
    <w:rsid w:val="007554DA"/>
    <w:rsid w:val="00755B5F"/>
    <w:rsid w:val="00755D80"/>
    <w:rsid w:val="00757843"/>
    <w:rsid w:val="007665D9"/>
    <w:rsid w:val="00771525"/>
    <w:rsid w:val="00772906"/>
    <w:rsid w:val="00774CE5"/>
    <w:rsid w:val="007750A3"/>
    <w:rsid w:val="00782DE7"/>
    <w:rsid w:val="00785429"/>
    <w:rsid w:val="0079040C"/>
    <w:rsid w:val="00790A81"/>
    <w:rsid w:val="007924D9"/>
    <w:rsid w:val="00794D84"/>
    <w:rsid w:val="0079601F"/>
    <w:rsid w:val="00796D3A"/>
    <w:rsid w:val="007A4C6E"/>
    <w:rsid w:val="007A53F0"/>
    <w:rsid w:val="007A6A3B"/>
    <w:rsid w:val="007B2D09"/>
    <w:rsid w:val="007B2E3E"/>
    <w:rsid w:val="007B7ADB"/>
    <w:rsid w:val="007C1BF4"/>
    <w:rsid w:val="007C54B3"/>
    <w:rsid w:val="007C7AE6"/>
    <w:rsid w:val="007D1DBE"/>
    <w:rsid w:val="007E1FAA"/>
    <w:rsid w:val="007E31A1"/>
    <w:rsid w:val="007F1DBA"/>
    <w:rsid w:val="007F5D3E"/>
    <w:rsid w:val="00801EF3"/>
    <w:rsid w:val="00805A08"/>
    <w:rsid w:val="00807C13"/>
    <w:rsid w:val="0081188D"/>
    <w:rsid w:val="00813218"/>
    <w:rsid w:val="008135B8"/>
    <w:rsid w:val="0081500E"/>
    <w:rsid w:val="00816728"/>
    <w:rsid w:val="00817B56"/>
    <w:rsid w:val="008219F5"/>
    <w:rsid w:val="00824B12"/>
    <w:rsid w:val="008252C4"/>
    <w:rsid w:val="0082609E"/>
    <w:rsid w:val="00831CD2"/>
    <w:rsid w:val="00836E44"/>
    <w:rsid w:val="0084243B"/>
    <w:rsid w:val="00856804"/>
    <w:rsid w:val="008617A8"/>
    <w:rsid w:val="008648AC"/>
    <w:rsid w:val="008662DD"/>
    <w:rsid w:val="00867A35"/>
    <w:rsid w:val="00875896"/>
    <w:rsid w:val="008918FD"/>
    <w:rsid w:val="00892577"/>
    <w:rsid w:val="00895031"/>
    <w:rsid w:val="00896A44"/>
    <w:rsid w:val="008972E2"/>
    <w:rsid w:val="008A06E6"/>
    <w:rsid w:val="008A53CD"/>
    <w:rsid w:val="008B5CC3"/>
    <w:rsid w:val="008C08CC"/>
    <w:rsid w:val="008C7898"/>
    <w:rsid w:val="008D17C0"/>
    <w:rsid w:val="008D340A"/>
    <w:rsid w:val="008D758E"/>
    <w:rsid w:val="008E05D7"/>
    <w:rsid w:val="008E0CF2"/>
    <w:rsid w:val="008E57F7"/>
    <w:rsid w:val="008F3ACB"/>
    <w:rsid w:val="008F546F"/>
    <w:rsid w:val="0090068F"/>
    <w:rsid w:val="00900E81"/>
    <w:rsid w:val="009022DD"/>
    <w:rsid w:val="00903C27"/>
    <w:rsid w:val="009126C4"/>
    <w:rsid w:val="00913863"/>
    <w:rsid w:val="009324BE"/>
    <w:rsid w:val="00935BBC"/>
    <w:rsid w:val="00941718"/>
    <w:rsid w:val="00942E84"/>
    <w:rsid w:val="00950F43"/>
    <w:rsid w:val="00953CD3"/>
    <w:rsid w:val="009578B7"/>
    <w:rsid w:val="00961982"/>
    <w:rsid w:val="009625E2"/>
    <w:rsid w:val="00964900"/>
    <w:rsid w:val="00964DF7"/>
    <w:rsid w:val="00964F70"/>
    <w:rsid w:val="0096734A"/>
    <w:rsid w:val="00967588"/>
    <w:rsid w:val="009744BC"/>
    <w:rsid w:val="00975024"/>
    <w:rsid w:val="0097559F"/>
    <w:rsid w:val="0098086C"/>
    <w:rsid w:val="00983A08"/>
    <w:rsid w:val="00996E08"/>
    <w:rsid w:val="009A18E4"/>
    <w:rsid w:val="009A488C"/>
    <w:rsid w:val="009A7267"/>
    <w:rsid w:val="009B2C7D"/>
    <w:rsid w:val="009B2FEC"/>
    <w:rsid w:val="009B4029"/>
    <w:rsid w:val="009B4D4E"/>
    <w:rsid w:val="009C13E4"/>
    <w:rsid w:val="009C3EA4"/>
    <w:rsid w:val="009C4008"/>
    <w:rsid w:val="009C475B"/>
    <w:rsid w:val="009C535C"/>
    <w:rsid w:val="009D17DE"/>
    <w:rsid w:val="009D49E7"/>
    <w:rsid w:val="009D4A1D"/>
    <w:rsid w:val="009E0390"/>
    <w:rsid w:val="009E2138"/>
    <w:rsid w:val="009E3AF9"/>
    <w:rsid w:val="009E4FFE"/>
    <w:rsid w:val="009F1F9F"/>
    <w:rsid w:val="009F3C11"/>
    <w:rsid w:val="009F420C"/>
    <w:rsid w:val="009F6C95"/>
    <w:rsid w:val="009F7B12"/>
    <w:rsid w:val="00A000BE"/>
    <w:rsid w:val="00A018F1"/>
    <w:rsid w:val="00A064C1"/>
    <w:rsid w:val="00A07470"/>
    <w:rsid w:val="00A10568"/>
    <w:rsid w:val="00A10C97"/>
    <w:rsid w:val="00A242B1"/>
    <w:rsid w:val="00A24476"/>
    <w:rsid w:val="00A30508"/>
    <w:rsid w:val="00A33784"/>
    <w:rsid w:val="00A37360"/>
    <w:rsid w:val="00A40C55"/>
    <w:rsid w:val="00A4169A"/>
    <w:rsid w:val="00A425DB"/>
    <w:rsid w:val="00A42D15"/>
    <w:rsid w:val="00A446AA"/>
    <w:rsid w:val="00A55BCF"/>
    <w:rsid w:val="00A60B07"/>
    <w:rsid w:val="00A6443F"/>
    <w:rsid w:val="00A70D71"/>
    <w:rsid w:val="00A732A5"/>
    <w:rsid w:val="00A738D2"/>
    <w:rsid w:val="00A73926"/>
    <w:rsid w:val="00A771C2"/>
    <w:rsid w:val="00A833E5"/>
    <w:rsid w:val="00A83E24"/>
    <w:rsid w:val="00A84C08"/>
    <w:rsid w:val="00A84C9A"/>
    <w:rsid w:val="00A85FE7"/>
    <w:rsid w:val="00A872A5"/>
    <w:rsid w:val="00A9674A"/>
    <w:rsid w:val="00A975CA"/>
    <w:rsid w:val="00AA1915"/>
    <w:rsid w:val="00AA6328"/>
    <w:rsid w:val="00AB3502"/>
    <w:rsid w:val="00AB4562"/>
    <w:rsid w:val="00AB4E35"/>
    <w:rsid w:val="00AC46D9"/>
    <w:rsid w:val="00AC55B6"/>
    <w:rsid w:val="00AD145A"/>
    <w:rsid w:val="00AD178E"/>
    <w:rsid w:val="00AD29ED"/>
    <w:rsid w:val="00AD6BC5"/>
    <w:rsid w:val="00AD7BE2"/>
    <w:rsid w:val="00AE4095"/>
    <w:rsid w:val="00AE5F76"/>
    <w:rsid w:val="00AF4F6B"/>
    <w:rsid w:val="00B014C1"/>
    <w:rsid w:val="00B0521A"/>
    <w:rsid w:val="00B06BA2"/>
    <w:rsid w:val="00B1309A"/>
    <w:rsid w:val="00B13861"/>
    <w:rsid w:val="00B2055D"/>
    <w:rsid w:val="00B20FF8"/>
    <w:rsid w:val="00B23858"/>
    <w:rsid w:val="00B24066"/>
    <w:rsid w:val="00B245DD"/>
    <w:rsid w:val="00B25403"/>
    <w:rsid w:val="00B27657"/>
    <w:rsid w:val="00B304AF"/>
    <w:rsid w:val="00B31DCA"/>
    <w:rsid w:val="00B35772"/>
    <w:rsid w:val="00B36A61"/>
    <w:rsid w:val="00B43E3F"/>
    <w:rsid w:val="00B45BB9"/>
    <w:rsid w:val="00B46788"/>
    <w:rsid w:val="00B54FB3"/>
    <w:rsid w:val="00B565FB"/>
    <w:rsid w:val="00B56BEE"/>
    <w:rsid w:val="00B6102B"/>
    <w:rsid w:val="00B742BD"/>
    <w:rsid w:val="00B7479D"/>
    <w:rsid w:val="00B74B5E"/>
    <w:rsid w:val="00B7601D"/>
    <w:rsid w:val="00B77A35"/>
    <w:rsid w:val="00B80524"/>
    <w:rsid w:val="00B860B0"/>
    <w:rsid w:val="00B923E0"/>
    <w:rsid w:val="00B96483"/>
    <w:rsid w:val="00B96650"/>
    <w:rsid w:val="00B967DC"/>
    <w:rsid w:val="00BA1587"/>
    <w:rsid w:val="00BA5218"/>
    <w:rsid w:val="00BB12FD"/>
    <w:rsid w:val="00BB1496"/>
    <w:rsid w:val="00BB1E07"/>
    <w:rsid w:val="00BB26AE"/>
    <w:rsid w:val="00BB3205"/>
    <w:rsid w:val="00BB3AFD"/>
    <w:rsid w:val="00BB4820"/>
    <w:rsid w:val="00BB532B"/>
    <w:rsid w:val="00BC1723"/>
    <w:rsid w:val="00BC270D"/>
    <w:rsid w:val="00BC671F"/>
    <w:rsid w:val="00BC7734"/>
    <w:rsid w:val="00BC7862"/>
    <w:rsid w:val="00BD19CB"/>
    <w:rsid w:val="00BD478D"/>
    <w:rsid w:val="00BE471C"/>
    <w:rsid w:val="00BE7E09"/>
    <w:rsid w:val="00BF1089"/>
    <w:rsid w:val="00BF417A"/>
    <w:rsid w:val="00BF622C"/>
    <w:rsid w:val="00C00415"/>
    <w:rsid w:val="00C026D9"/>
    <w:rsid w:val="00C165C8"/>
    <w:rsid w:val="00C177B9"/>
    <w:rsid w:val="00C2595E"/>
    <w:rsid w:val="00C33738"/>
    <w:rsid w:val="00C33E76"/>
    <w:rsid w:val="00C340ED"/>
    <w:rsid w:val="00C401BB"/>
    <w:rsid w:val="00C42C9F"/>
    <w:rsid w:val="00C44DAB"/>
    <w:rsid w:val="00C45FEE"/>
    <w:rsid w:val="00C508A8"/>
    <w:rsid w:val="00C531BD"/>
    <w:rsid w:val="00C54EFB"/>
    <w:rsid w:val="00C5596C"/>
    <w:rsid w:val="00C55B13"/>
    <w:rsid w:val="00C6046C"/>
    <w:rsid w:val="00C6583F"/>
    <w:rsid w:val="00C66480"/>
    <w:rsid w:val="00C66519"/>
    <w:rsid w:val="00C71624"/>
    <w:rsid w:val="00C75822"/>
    <w:rsid w:val="00C81267"/>
    <w:rsid w:val="00C85B63"/>
    <w:rsid w:val="00C9251A"/>
    <w:rsid w:val="00C9340B"/>
    <w:rsid w:val="00C964C2"/>
    <w:rsid w:val="00CA19A6"/>
    <w:rsid w:val="00CA2438"/>
    <w:rsid w:val="00CA2739"/>
    <w:rsid w:val="00CA4111"/>
    <w:rsid w:val="00CA4B8E"/>
    <w:rsid w:val="00CA4EE6"/>
    <w:rsid w:val="00CB5214"/>
    <w:rsid w:val="00CC22D1"/>
    <w:rsid w:val="00CC24C4"/>
    <w:rsid w:val="00CC56DC"/>
    <w:rsid w:val="00CC6356"/>
    <w:rsid w:val="00CD5D57"/>
    <w:rsid w:val="00CE0FF7"/>
    <w:rsid w:val="00CE24C2"/>
    <w:rsid w:val="00CE376C"/>
    <w:rsid w:val="00CE73DB"/>
    <w:rsid w:val="00CF3817"/>
    <w:rsid w:val="00CF4F54"/>
    <w:rsid w:val="00D005AC"/>
    <w:rsid w:val="00D02A37"/>
    <w:rsid w:val="00D047CA"/>
    <w:rsid w:val="00D076D2"/>
    <w:rsid w:val="00D14169"/>
    <w:rsid w:val="00D14772"/>
    <w:rsid w:val="00D1504F"/>
    <w:rsid w:val="00D205B6"/>
    <w:rsid w:val="00D20FE2"/>
    <w:rsid w:val="00D27F19"/>
    <w:rsid w:val="00D31F1C"/>
    <w:rsid w:val="00D32EBF"/>
    <w:rsid w:val="00D33468"/>
    <w:rsid w:val="00D37B77"/>
    <w:rsid w:val="00D402C8"/>
    <w:rsid w:val="00D4261D"/>
    <w:rsid w:val="00D427EE"/>
    <w:rsid w:val="00D43619"/>
    <w:rsid w:val="00D46E38"/>
    <w:rsid w:val="00D539F1"/>
    <w:rsid w:val="00D543D4"/>
    <w:rsid w:val="00D55A33"/>
    <w:rsid w:val="00D60062"/>
    <w:rsid w:val="00D602C4"/>
    <w:rsid w:val="00D60CF5"/>
    <w:rsid w:val="00D6135A"/>
    <w:rsid w:val="00D63521"/>
    <w:rsid w:val="00D64390"/>
    <w:rsid w:val="00D721E6"/>
    <w:rsid w:val="00D74A1F"/>
    <w:rsid w:val="00D821FF"/>
    <w:rsid w:val="00D8285F"/>
    <w:rsid w:val="00D92EAA"/>
    <w:rsid w:val="00D943DF"/>
    <w:rsid w:val="00D97660"/>
    <w:rsid w:val="00DA4ADC"/>
    <w:rsid w:val="00DB76CF"/>
    <w:rsid w:val="00DC144E"/>
    <w:rsid w:val="00DC514D"/>
    <w:rsid w:val="00DC7CA3"/>
    <w:rsid w:val="00DD03E2"/>
    <w:rsid w:val="00DD0D69"/>
    <w:rsid w:val="00DD52CE"/>
    <w:rsid w:val="00DD575C"/>
    <w:rsid w:val="00DD78E9"/>
    <w:rsid w:val="00DE1F75"/>
    <w:rsid w:val="00DE21D2"/>
    <w:rsid w:val="00DE5E88"/>
    <w:rsid w:val="00DE6A48"/>
    <w:rsid w:val="00DF0E37"/>
    <w:rsid w:val="00DF19E9"/>
    <w:rsid w:val="00DF2629"/>
    <w:rsid w:val="00E0124C"/>
    <w:rsid w:val="00E02CA5"/>
    <w:rsid w:val="00E064E9"/>
    <w:rsid w:val="00E1452A"/>
    <w:rsid w:val="00E14E46"/>
    <w:rsid w:val="00E154DB"/>
    <w:rsid w:val="00E16335"/>
    <w:rsid w:val="00E229E9"/>
    <w:rsid w:val="00E22BD4"/>
    <w:rsid w:val="00E23C76"/>
    <w:rsid w:val="00E250F8"/>
    <w:rsid w:val="00E40EF1"/>
    <w:rsid w:val="00E43205"/>
    <w:rsid w:val="00E50607"/>
    <w:rsid w:val="00E50ECE"/>
    <w:rsid w:val="00E55EE9"/>
    <w:rsid w:val="00E61E27"/>
    <w:rsid w:val="00E629B5"/>
    <w:rsid w:val="00E64D59"/>
    <w:rsid w:val="00E706E2"/>
    <w:rsid w:val="00E72A75"/>
    <w:rsid w:val="00E755E6"/>
    <w:rsid w:val="00E77043"/>
    <w:rsid w:val="00E77D19"/>
    <w:rsid w:val="00E85519"/>
    <w:rsid w:val="00E86A68"/>
    <w:rsid w:val="00E915B1"/>
    <w:rsid w:val="00EA1679"/>
    <w:rsid w:val="00EB419B"/>
    <w:rsid w:val="00EB4B48"/>
    <w:rsid w:val="00EB721D"/>
    <w:rsid w:val="00EC1D43"/>
    <w:rsid w:val="00EC403E"/>
    <w:rsid w:val="00EC4056"/>
    <w:rsid w:val="00EC6105"/>
    <w:rsid w:val="00ED3049"/>
    <w:rsid w:val="00ED472D"/>
    <w:rsid w:val="00EE373E"/>
    <w:rsid w:val="00EF0567"/>
    <w:rsid w:val="00EF101D"/>
    <w:rsid w:val="00EF1445"/>
    <w:rsid w:val="00EF2B8F"/>
    <w:rsid w:val="00F058FC"/>
    <w:rsid w:val="00F1000A"/>
    <w:rsid w:val="00F12F4E"/>
    <w:rsid w:val="00F169EF"/>
    <w:rsid w:val="00F16B39"/>
    <w:rsid w:val="00F26EE5"/>
    <w:rsid w:val="00F3412B"/>
    <w:rsid w:val="00F43B46"/>
    <w:rsid w:val="00F558C8"/>
    <w:rsid w:val="00F61397"/>
    <w:rsid w:val="00F62EFC"/>
    <w:rsid w:val="00F649C1"/>
    <w:rsid w:val="00F70270"/>
    <w:rsid w:val="00F705A9"/>
    <w:rsid w:val="00F735EE"/>
    <w:rsid w:val="00F77CF9"/>
    <w:rsid w:val="00F85667"/>
    <w:rsid w:val="00F8625F"/>
    <w:rsid w:val="00F9705C"/>
    <w:rsid w:val="00FA3F78"/>
    <w:rsid w:val="00FB4948"/>
    <w:rsid w:val="00FB5DD0"/>
    <w:rsid w:val="00FC2C63"/>
    <w:rsid w:val="00FC2F66"/>
    <w:rsid w:val="00FC3B98"/>
    <w:rsid w:val="00FC4941"/>
    <w:rsid w:val="00FC58C1"/>
    <w:rsid w:val="00FD45FD"/>
    <w:rsid w:val="00FD6EE6"/>
    <w:rsid w:val="00FD7C9F"/>
    <w:rsid w:val="00FE2042"/>
    <w:rsid w:val="00FE39A0"/>
    <w:rsid w:val="00FE42F9"/>
    <w:rsid w:val="00FE4444"/>
    <w:rsid w:val="00FE4F3E"/>
    <w:rsid w:val="00FE6105"/>
    <w:rsid w:val="00FF2577"/>
    <w:rsid w:val="00FF5A30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0CD3-F18B-400A-AFE0-1C7494C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CE"/>
  </w:style>
  <w:style w:type="paragraph" w:styleId="1">
    <w:name w:val="heading 1"/>
    <w:basedOn w:val="a"/>
    <w:next w:val="a"/>
    <w:link w:val="10"/>
    <w:uiPriority w:val="9"/>
    <w:qFormat/>
    <w:rsid w:val="00BF4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C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D5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5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52CE"/>
    <w:rPr>
      <w:vertAlign w:val="superscript"/>
    </w:rPr>
  </w:style>
  <w:style w:type="character" w:styleId="a7">
    <w:name w:val="Strong"/>
    <w:basedOn w:val="a0"/>
    <w:uiPriority w:val="22"/>
    <w:qFormat/>
    <w:rsid w:val="00DD52CE"/>
    <w:rPr>
      <w:b/>
      <w:bCs/>
    </w:rPr>
  </w:style>
  <w:style w:type="character" w:styleId="a8">
    <w:name w:val="Hyperlink"/>
    <w:basedOn w:val="a0"/>
    <w:uiPriority w:val="99"/>
    <w:unhideWhenUsed/>
    <w:rsid w:val="00586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CFC"/>
  </w:style>
  <w:style w:type="paragraph" w:customStyle="1" w:styleId="Default">
    <w:name w:val="Default"/>
    <w:rsid w:val="00E755E6"/>
    <w:pPr>
      <w:autoSpaceDE w:val="0"/>
      <w:autoSpaceDN w:val="0"/>
      <w:adjustRightInd w:val="0"/>
      <w:spacing w:after="0" w:line="240" w:lineRule="auto"/>
      <w:jc w:val="left"/>
    </w:pPr>
    <w:rPr>
      <w:rFonts w:ascii="Pragmatica Book" w:hAnsi="Pragmatica Book" w:cs="Pragmatica Book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34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C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4C2"/>
  </w:style>
  <w:style w:type="paragraph" w:styleId="ac">
    <w:name w:val="footer"/>
    <w:basedOn w:val="a"/>
    <w:link w:val="ad"/>
    <w:uiPriority w:val="99"/>
    <w:unhideWhenUsed/>
    <w:rsid w:val="00C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4C2"/>
  </w:style>
  <w:style w:type="paragraph" w:styleId="ae">
    <w:name w:val="TOC Heading"/>
    <w:basedOn w:val="1"/>
    <w:next w:val="a"/>
    <w:uiPriority w:val="39"/>
    <w:unhideWhenUsed/>
    <w:qFormat/>
    <w:rsid w:val="00CE24C2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4C2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44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18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5D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5D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E67CCE7-86FF-4BDA-9858-4044182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56</Pages>
  <Words>12101</Words>
  <Characters>68980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Аркадий</dc:creator>
  <cp:lastModifiedBy>Mig2</cp:lastModifiedBy>
  <cp:revision>809</cp:revision>
  <dcterms:created xsi:type="dcterms:W3CDTF">2017-05-12T12:32:00Z</dcterms:created>
  <dcterms:modified xsi:type="dcterms:W3CDTF">2017-05-29T21:01:00Z</dcterms:modified>
</cp:coreProperties>
</file>