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02" w:rsidRDefault="001A6A02" w:rsidP="001A6A02">
      <w:pPr>
        <w:pStyle w:val="a5"/>
        <w:spacing w:before="30"/>
        <w:rPr>
          <w:smallCaps/>
        </w:rPr>
      </w:pPr>
      <w:r>
        <w:rPr>
          <w:smallCaps/>
        </w:rPr>
        <w:t>Санкт-Петербургский государственный университет</w:t>
      </w:r>
    </w:p>
    <w:p w:rsidR="001A6A02" w:rsidRDefault="001A6A02" w:rsidP="001A6A02">
      <w:pPr>
        <w:pStyle w:val="a5"/>
        <w:spacing w:before="30"/>
        <w:rPr>
          <w:b/>
          <w:smallCaps/>
        </w:rPr>
      </w:pPr>
      <w:r>
        <w:rPr>
          <w:b/>
          <w:smallCaps/>
        </w:rPr>
        <w:t>Кафедра Диагностики функциональных систем</w:t>
      </w:r>
    </w:p>
    <w:p w:rsidR="001A6A02" w:rsidRDefault="001A6A02" w:rsidP="001A6A02">
      <w:pPr>
        <w:pStyle w:val="a5"/>
        <w:spacing w:before="30"/>
      </w:pPr>
    </w:p>
    <w:p w:rsidR="001A6A02" w:rsidRDefault="001A6A02" w:rsidP="001A6A02">
      <w:pPr>
        <w:pStyle w:val="a5"/>
        <w:spacing w:before="30"/>
      </w:pPr>
    </w:p>
    <w:p w:rsidR="001A6A02" w:rsidRPr="00485E00" w:rsidRDefault="001A6A02" w:rsidP="001A6A02">
      <w:pPr>
        <w:pStyle w:val="a5"/>
        <w:spacing w:before="30"/>
      </w:pPr>
    </w:p>
    <w:p w:rsidR="001A6A02" w:rsidRDefault="001A6A02" w:rsidP="001A6A02">
      <w:pPr>
        <w:pStyle w:val="a5"/>
        <w:spacing w:before="30"/>
      </w:pPr>
    </w:p>
    <w:p w:rsidR="001A6A02" w:rsidRDefault="001A6A02" w:rsidP="001A6A02">
      <w:pPr>
        <w:pStyle w:val="a5"/>
        <w:spacing w:before="30"/>
        <w:rPr>
          <w:b/>
          <w:sz w:val="40"/>
          <w:szCs w:val="40"/>
        </w:rPr>
      </w:pPr>
      <w:r>
        <w:rPr>
          <w:b/>
          <w:sz w:val="40"/>
          <w:szCs w:val="40"/>
        </w:rPr>
        <w:t>Гаврилина Анна Владимировна</w:t>
      </w:r>
    </w:p>
    <w:p w:rsidR="001A6A02" w:rsidRDefault="001A6A02" w:rsidP="001A6A02">
      <w:pPr>
        <w:pStyle w:val="a5"/>
        <w:spacing w:before="30"/>
      </w:pPr>
    </w:p>
    <w:p w:rsidR="001A6A02" w:rsidRDefault="001A6A02" w:rsidP="001A6A02">
      <w:pPr>
        <w:pStyle w:val="a5"/>
        <w:spacing w:before="30"/>
        <w:rPr>
          <w:b/>
          <w:sz w:val="36"/>
          <w:szCs w:val="36"/>
        </w:rPr>
      </w:pPr>
      <w:r>
        <w:rPr>
          <w:b/>
          <w:sz w:val="36"/>
          <w:szCs w:val="36"/>
        </w:rPr>
        <w:t>Выпускная квалификационная работа бакалавра</w:t>
      </w:r>
    </w:p>
    <w:p w:rsidR="001A6A02" w:rsidRDefault="001A6A02" w:rsidP="001A6A02">
      <w:pPr>
        <w:pStyle w:val="a5"/>
        <w:spacing w:before="30"/>
      </w:pPr>
    </w:p>
    <w:p w:rsidR="001A6A02" w:rsidRDefault="001A6A02" w:rsidP="001A6A02">
      <w:pPr>
        <w:pStyle w:val="a5"/>
        <w:spacing w:before="30"/>
      </w:pPr>
    </w:p>
    <w:p w:rsidR="001A6A02" w:rsidRDefault="001A6A02" w:rsidP="001A6A02">
      <w:pPr>
        <w:pStyle w:val="a5"/>
        <w:spacing w:before="30"/>
        <w:rPr>
          <w:b/>
          <w:sz w:val="40"/>
          <w:szCs w:val="40"/>
        </w:rPr>
      </w:pPr>
      <w:r>
        <w:rPr>
          <w:b/>
          <w:sz w:val="40"/>
          <w:szCs w:val="40"/>
        </w:rPr>
        <w:t xml:space="preserve">Математическое моделирование </w:t>
      </w:r>
    </w:p>
    <w:p w:rsidR="001A6A02" w:rsidRDefault="000A1C3A" w:rsidP="001A6A02">
      <w:pPr>
        <w:pStyle w:val="a5"/>
        <w:spacing w:before="30"/>
        <w:rPr>
          <w:b/>
          <w:sz w:val="40"/>
          <w:szCs w:val="40"/>
        </w:rPr>
      </w:pPr>
      <w:r>
        <w:rPr>
          <w:b/>
          <w:sz w:val="40"/>
          <w:szCs w:val="40"/>
        </w:rPr>
        <w:t>гриппа Гонконг</w:t>
      </w:r>
    </w:p>
    <w:p w:rsidR="001A6A02" w:rsidRDefault="001A6A02" w:rsidP="001A6A02">
      <w:pPr>
        <w:pStyle w:val="a5"/>
        <w:spacing w:before="30"/>
        <w:rPr>
          <w:color w:val="000000"/>
        </w:rPr>
      </w:pPr>
      <w:r>
        <w:rPr>
          <w:color w:val="000000"/>
        </w:rPr>
        <w:t>Направление 010400</w:t>
      </w:r>
    </w:p>
    <w:p w:rsidR="001A6A02" w:rsidRDefault="001A6A02" w:rsidP="001A6A02">
      <w:pPr>
        <w:pStyle w:val="a5"/>
        <w:spacing w:before="30"/>
        <w:rPr>
          <w:color w:val="FF0000"/>
        </w:rPr>
      </w:pPr>
      <w:r>
        <w:rPr>
          <w:color w:val="000000"/>
        </w:rPr>
        <w:t>Прикладная математика и информатика</w:t>
      </w:r>
    </w:p>
    <w:p w:rsidR="001A6A02" w:rsidRDefault="001A6A02" w:rsidP="001A6A02">
      <w:pPr>
        <w:pStyle w:val="a5"/>
        <w:spacing w:before="30"/>
      </w:pPr>
    </w:p>
    <w:p w:rsidR="001A6A02" w:rsidRDefault="001A6A02" w:rsidP="001A6A02">
      <w:pPr>
        <w:pStyle w:val="a5"/>
        <w:spacing w:before="30"/>
      </w:pPr>
    </w:p>
    <w:p w:rsidR="001A6A02" w:rsidRDefault="001A6A02" w:rsidP="001A6A02">
      <w:pPr>
        <w:pStyle w:val="a5"/>
        <w:tabs>
          <w:tab w:val="right" w:pos="9356"/>
        </w:tabs>
        <w:spacing w:before="30"/>
        <w:ind w:left="5670"/>
        <w:jc w:val="left"/>
      </w:pPr>
      <w:r>
        <w:t>Научный руководитель,</w:t>
      </w:r>
      <w:r>
        <w:br/>
        <w:t>доктор мед. наук,</w:t>
      </w:r>
      <w:r>
        <w:br/>
        <w:t>профессор</w:t>
      </w:r>
      <w:r>
        <w:br/>
        <w:t>Шишкин В. И.</w:t>
      </w:r>
    </w:p>
    <w:p w:rsidR="001A6A02" w:rsidRDefault="001A6A02" w:rsidP="001A6A02">
      <w:pPr>
        <w:pStyle w:val="a5"/>
        <w:spacing w:before="30"/>
      </w:pPr>
    </w:p>
    <w:p w:rsidR="001A6A02" w:rsidRDefault="001A6A02" w:rsidP="001A6A02">
      <w:pPr>
        <w:pStyle w:val="a5"/>
        <w:spacing w:before="30"/>
      </w:pPr>
    </w:p>
    <w:p w:rsidR="001A6A02" w:rsidRPr="00DA3156" w:rsidRDefault="001A6A02" w:rsidP="001A6A02">
      <w:pPr>
        <w:pStyle w:val="a5"/>
        <w:spacing w:before="30"/>
      </w:pPr>
    </w:p>
    <w:p w:rsidR="001A6A02" w:rsidRDefault="001A6A02" w:rsidP="001A6A02">
      <w:pPr>
        <w:pStyle w:val="a5"/>
        <w:spacing w:before="30"/>
      </w:pPr>
    </w:p>
    <w:p w:rsidR="001A6A02" w:rsidRDefault="001A6A02" w:rsidP="001A6A02">
      <w:pPr>
        <w:pStyle w:val="a5"/>
        <w:spacing w:before="30"/>
      </w:pPr>
      <w:r>
        <w:t>Санкт-Петербург</w:t>
      </w:r>
    </w:p>
    <w:p w:rsidR="001A6A02" w:rsidRDefault="001A6A02" w:rsidP="001A6A02">
      <w:pPr>
        <w:pStyle w:val="a5"/>
        <w:spacing w:before="30"/>
      </w:pPr>
      <w:r>
        <w:t>2017</w:t>
      </w:r>
    </w:p>
    <w:p w:rsidR="001A6A02" w:rsidRDefault="001A6A02" w:rsidP="001A6A02">
      <w:pPr>
        <w:widowControl/>
        <w:autoSpaceDE/>
        <w:autoSpaceDN/>
        <w:adjustRightInd/>
        <w:ind w:firstLine="0"/>
        <w:jc w:val="left"/>
        <w:rPr>
          <w:bCs/>
          <w:spacing w:val="-3"/>
          <w:szCs w:val="28"/>
        </w:rPr>
        <w:sectPr w:rsidR="001A6A02" w:rsidSect="00DA70B1">
          <w:footerReference w:type="default" r:id="rId8"/>
          <w:pgSz w:w="11906" w:h="16838"/>
          <w:pgMar w:top="1134" w:right="850" w:bottom="1134" w:left="1701" w:header="708" w:footer="708" w:gutter="0"/>
          <w:cols w:space="720"/>
          <w:titlePg/>
          <w:docGrid w:linePitch="381"/>
        </w:sectPr>
      </w:pPr>
    </w:p>
    <w:p w:rsidR="001A6A02" w:rsidRDefault="001A6A02" w:rsidP="001A6A02">
      <w:pPr>
        <w:pStyle w:val="1"/>
        <w:spacing w:before="30" w:after="0"/>
      </w:pPr>
      <w:r>
        <w:lastRenderedPageBreak/>
        <w:t>Содержание</w:t>
      </w:r>
    </w:p>
    <w:p w:rsidR="001A6A02" w:rsidRDefault="001A6A02" w:rsidP="001A6A02">
      <w:pPr>
        <w:pStyle w:val="a6"/>
        <w:spacing w:before="30"/>
      </w:pPr>
      <w:r>
        <w:t xml:space="preserve">Введение </w:t>
      </w:r>
      <w:r>
        <w:tab/>
      </w:r>
      <w:r w:rsidR="00DA70B1">
        <w:t>3</w:t>
      </w:r>
    </w:p>
    <w:p w:rsidR="001A6A02" w:rsidRDefault="001A6A02" w:rsidP="001A6A02">
      <w:pPr>
        <w:pStyle w:val="a6"/>
        <w:spacing w:before="30"/>
      </w:pPr>
      <w:r>
        <w:t xml:space="preserve">Постановка задачи </w:t>
      </w:r>
      <w:r>
        <w:tab/>
      </w:r>
      <w:r w:rsidR="00DA70B1">
        <w:t>4</w:t>
      </w:r>
    </w:p>
    <w:p w:rsidR="001A6A02" w:rsidRDefault="001A6A02" w:rsidP="001A6A02">
      <w:pPr>
        <w:pStyle w:val="a6"/>
        <w:spacing w:before="30"/>
      </w:pPr>
      <w:r>
        <w:t xml:space="preserve">Обзор литературы </w:t>
      </w:r>
      <w:r>
        <w:tab/>
      </w:r>
      <w:r w:rsidR="00DA70B1">
        <w:t>4</w:t>
      </w:r>
    </w:p>
    <w:p w:rsidR="001A6A02" w:rsidRDefault="001A6A02" w:rsidP="001A6A02">
      <w:pPr>
        <w:pStyle w:val="a6"/>
        <w:spacing w:before="30"/>
      </w:pPr>
      <w:r>
        <w:t xml:space="preserve">Глава 1. Математические модели распространения заболеваний </w:t>
      </w:r>
      <w:r>
        <w:tab/>
      </w:r>
      <w:r w:rsidR="00DA70B1">
        <w:t>6</w:t>
      </w:r>
    </w:p>
    <w:p w:rsidR="001A6A02" w:rsidRDefault="001A6A02" w:rsidP="001A6A02">
      <w:pPr>
        <w:pStyle w:val="a6"/>
        <w:spacing w:before="30"/>
        <w:ind w:left="1134" w:firstLine="0"/>
      </w:pPr>
      <w:r>
        <w:t xml:space="preserve">1.1. Модель эпидемии без учёта изменчивости возбудителя (модель </w:t>
      </w:r>
      <w:proofErr w:type="spellStart"/>
      <w:r>
        <w:t>Кермака</w:t>
      </w:r>
      <w:proofErr w:type="spellEnd"/>
      <w:r>
        <w:t xml:space="preserve"> - Мак </w:t>
      </w:r>
      <w:proofErr w:type="spellStart"/>
      <w:r>
        <w:t>Кендрика</w:t>
      </w:r>
      <w:proofErr w:type="spellEnd"/>
      <w:r>
        <w:t xml:space="preserve"> </w:t>
      </w:r>
      <w:r>
        <w:tab/>
      </w:r>
      <w:r w:rsidR="00DA70B1">
        <w:t>6</w:t>
      </w:r>
    </w:p>
    <w:p w:rsidR="00DA70B1" w:rsidRPr="00DA70B1" w:rsidRDefault="001A6A02" w:rsidP="001A6A02">
      <w:pPr>
        <w:pStyle w:val="a6"/>
        <w:spacing w:before="30"/>
        <w:ind w:left="1134" w:firstLine="0"/>
      </w:pPr>
      <w:r>
        <w:t xml:space="preserve">1.2. Модель </w:t>
      </w:r>
      <w:proofErr w:type="spellStart"/>
      <w:r w:rsidR="00DA70B1">
        <w:t>Кермака</w:t>
      </w:r>
      <w:proofErr w:type="spellEnd"/>
      <w:r w:rsidR="00DA70B1">
        <w:t xml:space="preserve"> </w:t>
      </w:r>
      <w:r w:rsidR="00DA3156">
        <w:t>–</w:t>
      </w:r>
      <w:r w:rsidR="00DA70B1">
        <w:t xml:space="preserve"> Мак </w:t>
      </w:r>
      <w:proofErr w:type="spellStart"/>
      <w:r w:rsidR="00DA70B1">
        <w:t>Кендрика</w:t>
      </w:r>
      <w:proofErr w:type="spellEnd"/>
      <w:r w:rsidR="00DA70B1">
        <w:t xml:space="preserve"> с учётом смертности и рождаемости</w:t>
      </w:r>
      <w:r>
        <w:tab/>
      </w:r>
      <w:r w:rsidR="00DA70B1">
        <w:t>7</w:t>
      </w:r>
    </w:p>
    <w:p w:rsidR="00DA70B1" w:rsidRPr="00DA70B1" w:rsidRDefault="00DA70B1" w:rsidP="00DA70B1">
      <w:pPr>
        <w:pStyle w:val="a6"/>
        <w:spacing w:before="30"/>
        <w:ind w:left="1134" w:firstLine="0"/>
      </w:pPr>
      <w:r>
        <w:t xml:space="preserve">1.3. Модель эпидемии с учётом латентной фазы и потерей иммунитета (модель </w:t>
      </w:r>
      <w:proofErr w:type="spellStart"/>
      <w:r>
        <w:t>Ринальда</w:t>
      </w:r>
      <w:proofErr w:type="spellEnd"/>
      <w:r>
        <w:t xml:space="preserve">) </w:t>
      </w:r>
      <w:r>
        <w:tab/>
        <w:t>8</w:t>
      </w:r>
    </w:p>
    <w:p w:rsidR="00DA70B1" w:rsidRPr="00DA70B1" w:rsidRDefault="00DA70B1" w:rsidP="00DA70B1">
      <w:pPr>
        <w:pStyle w:val="a6"/>
        <w:spacing w:before="30"/>
        <w:ind w:left="1134" w:firstLine="0"/>
      </w:pPr>
      <w:r>
        <w:t xml:space="preserve">1.4. Модель </w:t>
      </w:r>
      <w:proofErr w:type="spellStart"/>
      <w:r>
        <w:t>Ринальда</w:t>
      </w:r>
      <w:proofErr w:type="spellEnd"/>
      <w:r>
        <w:t xml:space="preserve"> с учётом летальности</w:t>
      </w:r>
      <w:r>
        <w:tab/>
        <w:t>9</w:t>
      </w:r>
    </w:p>
    <w:p w:rsidR="00DA70B1" w:rsidRPr="00DA70B1" w:rsidRDefault="00DA70B1" w:rsidP="001A6A02">
      <w:pPr>
        <w:pStyle w:val="a6"/>
        <w:spacing w:before="30"/>
        <w:ind w:left="1134" w:firstLine="0"/>
      </w:pPr>
      <w:r>
        <w:t xml:space="preserve">1.5. Составление математической модели </w:t>
      </w:r>
      <w:r>
        <w:tab/>
        <w:t>10</w:t>
      </w:r>
    </w:p>
    <w:p w:rsidR="001A6A02" w:rsidRDefault="001A6A02" w:rsidP="001A6A02">
      <w:pPr>
        <w:pStyle w:val="a6"/>
        <w:spacing w:before="30"/>
      </w:pPr>
      <w:r>
        <w:t xml:space="preserve">Глава 2. Численное моделирование </w:t>
      </w:r>
      <w:r>
        <w:tab/>
      </w:r>
      <w:r w:rsidR="00DA70B1">
        <w:t>15</w:t>
      </w:r>
    </w:p>
    <w:p w:rsidR="001A6A02" w:rsidRDefault="001A6A02" w:rsidP="001A6A02">
      <w:pPr>
        <w:pStyle w:val="a6"/>
        <w:spacing w:before="30"/>
        <w:ind w:left="1134" w:firstLine="0"/>
      </w:pPr>
      <w:r>
        <w:t xml:space="preserve">2.1. </w:t>
      </w:r>
      <w:r w:rsidR="00DA70B1">
        <w:t xml:space="preserve">Модель </w:t>
      </w:r>
      <w:proofErr w:type="spellStart"/>
      <w:r w:rsidR="00DA70B1">
        <w:t>Кермака</w:t>
      </w:r>
      <w:proofErr w:type="spellEnd"/>
      <w:r w:rsidR="00DA70B1">
        <w:t xml:space="preserve"> </w:t>
      </w:r>
      <w:r w:rsidR="00DA3156">
        <w:t>–</w:t>
      </w:r>
      <w:r w:rsidR="00DA70B1">
        <w:t xml:space="preserve">  Мак </w:t>
      </w:r>
      <w:proofErr w:type="spellStart"/>
      <w:r w:rsidR="00DA70B1">
        <w:t>Кендрика</w:t>
      </w:r>
      <w:proofErr w:type="spellEnd"/>
      <w:r w:rsidR="00DA70B1">
        <w:t xml:space="preserve"> и её модификация с учётом смертности и рождаемости</w:t>
      </w:r>
      <w:r>
        <w:t xml:space="preserve"> </w:t>
      </w:r>
      <w:r>
        <w:tab/>
      </w:r>
      <w:r w:rsidR="00DA70B1">
        <w:t>16</w:t>
      </w:r>
    </w:p>
    <w:p w:rsidR="001A6A02" w:rsidRDefault="00DA70B1" w:rsidP="001A6A02">
      <w:pPr>
        <w:pStyle w:val="a6"/>
        <w:spacing w:before="30"/>
        <w:ind w:left="1134" w:firstLine="0"/>
      </w:pPr>
      <w:r>
        <w:t xml:space="preserve">2.2. Модель </w:t>
      </w:r>
      <w:proofErr w:type="spellStart"/>
      <w:r>
        <w:t>Ринальда</w:t>
      </w:r>
      <w:proofErr w:type="spellEnd"/>
      <w:r w:rsidR="001A6A02">
        <w:t xml:space="preserve"> </w:t>
      </w:r>
      <w:r w:rsidR="001A6A02">
        <w:tab/>
      </w:r>
      <w:r>
        <w:t>18</w:t>
      </w:r>
    </w:p>
    <w:p w:rsidR="001A6A02" w:rsidRDefault="00DA70B1" w:rsidP="001A6A02">
      <w:pPr>
        <w:pStyle w:val="a6"/>
        <w:spacing w:before="30"/>
        <w:ind w:left="1134" w:firstLine="0"/>
      </w:pPr>
      <w:r>
        <w:t xml:space="preserve">2.3. Модель </w:t>
      </w:r>
      <w:proofErr w:type="spellStart"/>
      <w:r>
        <w:t>Ринальда</w:t>
      </w:r>
      <w:proofErr w:type="spellEnd"/>
      <w:r>
        <w:t xml:space="preserve"> с учётом летальности и её модификация с учётом смертности и рождаемости</w:t>
      </w:r>
      <w:r w:rsidR="001A6A02">
        <w:t xml:space="preserve"> </w:t>
      </w:r>
      <w:r w:rsidR="001A6A02">
        <w:tab/>
      </w:r>
      <w:r>
        <w:t>19</w:t>
      </w:r>
    </w:p>
    <w:p w:rsidR="00DA70B1" w:rsidRDefault="00DA70B1" w:rsidP="001A6A02">
      <w:pPr>
        <w:pStyle w:val="a6"/>
        <w:spacing w:before="30"/>
        <w:ind w:left="1134" w:firstLine="0"/>
      </w:pPr>
      <w:r>
        <w:t xml:space="preserve">2.4. Сравнение математических моделей </w:t>
      </w:r>
      <w:r>
        <w:tab/>
        <w:t>21</w:t>
      </w:r>
    </w:p>
    <w:p w:rsidR="00DA70B1" w:rsidRDefault="00DA70B1" w:rsidP="001A6A02">
      <w:pPr>
        <w:pStyle w:val="a6"/>
        <w:spacing w:before="30"/>
        <w:ind w:left="1134" w:firstLine="0"/>
      </w:pPr>
      <w:r>
        <w:t>2.</w:t>
      </w:r>
      <w:r w:rsidR="000A1C3A">
        <w:t>5</w:t>
      </w:r>
      <w:r>
        <w:t xml:space="preserve">. Предсказание начала эпидемии </w:t>
      </w:r>
      <w:r>
        <w:tab/>
        <w:t>23</w:t>
      </w:r>
    </w:p>
    <w:p w:rsidR="001A6A02" w:rsidRDefault="001A6A02" w:rsidP="001A6A02">
      <w:pPr>
        <w:pStyle w:val="a6"/>
        <w:spacing w:before="30"/>
      </w:pPr>
      <w:r>
        <w:t xml:space="preserve">Выводы </w:t>
      </w:r>
      <w:r>
        <w:tab/>
      </w:r>
      <w:r w:rsidR="00DA70B1">
        <w:t>25</w:t>
      </w:r>
    </w:p>
    <w:p w:rsidR="001A6A02" w:rsidRDefault="001A6A02" w:rsidP="001A6A02">
      <w:pPr>
        <w:pStyle w:val="a6"/>
        <w:spacing w:before="30"/>
      </w:pPr>
      <w:r>
        <w:t xml:space="preserve">Заключение </w:t>
      </w:r>
      <w:r>
        <w:tab/>
      </w:r>
      <w:r w:rsidR="00DA70B1">
        <w:t>26</w:t>
      </w:r>
    </w:p>
    <w:p w:rsidR="001A6A02" w:rsidRDefault="001A6A02" w:rsidP="001A6A02">
      <w:pPr>
        <w:pStyle w:val="a6"/>
        <w:spacing w:before="30"/>
      </w:pPr>
      <w:r>
        <w:t xml:space="preserve">Список литературы </w:t>
      </w:r>
      <w:r>
        <w:tab/>
      </w:r>
      <w:r w:rsidR="00DA70B1">
        <w:t>27</w:t>
      </w:r>
    </w:p>
    <w:p w:rsidR="001A6A02" w:rsidRDefault="001A6A02" w:rsidP="001A6A02">
      <w:pPr>
        <w:pStyle w:val="a6"/>
        <w:spacing w:before="30"/>
      </w:pPr>
      <w:r>
        <w:t xml:space="preserve">Приложение </w:t>
      </w:r>
      <w:r>
        <w:tab/>
      </w:r>
      <w:r w:rsidR="00DA70B1">
        <w:t>28</w:t>
      </w:r>
    </w:p>
    <w:p w:rsidR="001A6A02" w:rsidRDefault="001A6A02" w:rsidP="001A6A02">
      <w:pPr>
        <w:pStyle w:val="1"/>
        <w:spacing w:before="30" w:after="0"/>
      </w:pPr>
      <w:r>
        <w:lastRenderedPageBreak/>
        <w:t>Введение</w:t>
      </w:r>
    </w:p>
    <w:p w:rsidR="001A6A02" w:rsidRDefault="001A6A02" w:rsidP="001A6A02">
      <w:pPr>
        <w:spacing w:before="30"/>
        <w:rPr>
          <w:szCs w:val="28"/>
        </w:rPr>
      </w:pPr>
      <w:r>
        <w:rPr>
          <w:szCs w:val="28"/>
        </w:rPr>
        <w:t>Эпидемия Гонконгского гриппа 1968 года была пандемией гриппа второй категории, в результате которой в 1968 и 1969 годах погибло около миллиона человек, а переболел гриппом каждый второй житель Земли.</w:t>
      </w:r>
      <w:r w:rsidR="00485E00" w:rsidRPr="00485E00">
        <w:rPr>
          <w:szCs w:val="28"/>
        </w:rPr>
        <w:t xml:space="preserve"> </w:t>
      </w:r>
      <w:r w:rsidR="00485E00">
        <w:rPr>
          <w:szCs w:val="28"/>
        </w:rPr>
        <w:t xml:space="preserve">В 2016 году </w:t>
      </w:r>
      <w:r w:rsidR="00A54F5F">
        <w:rPr>
          <w:szCs w:val="28"/>
        </w:rPr>
        <w:t>была предсказана новая вспышка Гонконгского гриппа в России зимой 2016</w:t>
      </w:r>
      <w:r w:rsidR="00DA3156">
        <w:t>–</w:t>
      </w:r>
      <w:r w:rsidR="00A54F5F">
        <w:rPr>
          <w:szCs w:val="28"/>
        </w:rPr>
        <w:t>2017 гг.</w:t>
      </w:r>
    </w:p>
    <w:p w:rsidR="00A54F5F" w:rsidRDefault="00A54F5F" w:rsidP="001A6A02">
      <w:pPr>
        <w:spacing w:before="30"/>
        <w:rPr>
          <w:szCs w:val="28"/>
        </w:rPr>
      </w:pPr>
      <w:r>
        <w:rPr>
          <w:szCs w:val="28"/>
        </w:rPr>
        <w:t xml:space="preserve">В данной работе поставлена цель проанализировать ситуацию в Санкт-Петербурге и с помощью математических моделей распространения заболеваний предсказать эпидемиологическую ситуацию в данном регионе. </w:t>
      </w:r>
    </w:p>
    <w:p w:rsidR="001A6A02" w:rsidRDefault="001A6A02" w:rsidP="001A6A02">
      <w:pPr>
        <w:spacing w:before="30"/>
        <w:rPr>
          <w:szCs w:val="28"/>
        </w:rPr>
      </w:pPr>
      <w:r>
        <w:rPr>
          <w:szCs w:val="28"/>
        </w:rPr>
        <w:t>Математическое моделирование заболеваний является основой для прогнозирования и оценки динамики распространения заболевания. Для сдерживания и контроля эпидемии, важно рассматривать качественные и адекватные математические модели эпидемии. В настоящее время благодаря достижениям в области математического моделирования это является реализуемой задачей.</w:t>
      </w:r>
    </w:p>
    <w:p w:rsidR="001A6A02" w:rsidRDefault="001A6A02" w:rsidP="001A6A02">
      <w:pPr>
        <w:spacing w:before="30"/>
        <w:rPr>
          <w:rFonts w:cstheme="minorHAnsi"/>
          <w:szCs w:val="28"/>
        </w:rPr>
      </w:pPr>
      <w:r>
        <w:rPr>
          <w:szCs w:val="28"/>
        </w:rPr>
        <w:t>Для построения математической модели болезни необходимо рассмотреть процесс её протекания. Для Гонконгского гриппа инкубационный период, то есть количество времени от заражения до проявления первых симптомов, составляет 1</w:t>
      </w:r>
      <w:r w:rsidR="00DA3156">
        <w:t>–</w:t>
      </w:r>
      <w:r>
        <w:rPr>
          <w:szCs w:val="28"/>
        </w:rPr>
        <w:t xml:space="preserve">2 дня. </w:t>
      </w:r>
      <w:r>
        <w:rPr>
          <w:rFonts w:cstheme="minorHAnsi"/>
          <w:szCs w:val="28"/>
        </w:rPr>
        <w:t>Резервуар инфекции — больной человек, который является максимально заразным в разгар болезни. Этот опасный для окружающих период в среднем длится 4</w:t>
      </w:r>
      <w:r w:rsidR="00DA3156">
        <w:t>–</w:t>
      </w:r>
      <w:r>
        <w:rPr>
          <w:rFonts w:cstheme="minorHAnsi"/>
          <w:szCs w:val="28"/>
        </w:rPr>
        <w:t>7 дней. Распространяется инфекция воздушно-капельным путем от больного во время кашля, разговора и чихания.</w:t>
      </w:r>
    </w:p>
    <w:p w:rsidR="001A6A02" w:rsidRDefault="001A6A02" w:rsidP="001A6A02">
      <w:pPr>
        <w:spacing w:before="30"/>
      </w:pPr>
      <w:r>
        <w:rPr>
          <w:szCs w:val="28"/>
        </w:rPr>
        <w:t>Существуют различные математические модели эпидемий. В работе в основном буд</w:t>
      </w:r>
      <w:r w:rsidR="00A54F5F">
        <w:rPr>
          <w:szCs w:val="28"/>
        </w:rPr>
        <w:t>у</w:t>
      </w:r>
      <w:r>
        <w:rPr>
          <w:szCs w:val="28"/>
        </w:rPr>
        <w:t>т рассмотрен</w:t>
      </w:r>
      <w:r w:rsidR="00A54F5F">
        <w:rPr>
          <w:szCs w:val="28"/>
        </w:rPr>
        <w:t>ы</w:t>
      </w:r>
      <w:r>
        <w:rPr>
          <w:szCs w:val="28"/>
        </w:rPr>
        <w:t xml:space="preserve"> </w:t>
      </w:r>
      <w:r w:rsidR="00A54F5F">
        <w:rPr>
          <w:szCs w:val="28"/>
        </w:rPr>
        <w:t xml:space="preserve">модель </w:t>
      </w:r>
      <w:proofErr w:type="spellStart"/>
      <w:r w:rsidR="00A54F5F">
        <w:rPr>
          <w:szCs w:val="28"/>
        </w:rPr>
        <w:t>Кермака</w:t>
      </w:r>
      <w:proofErr w:type="spellEnd"/>
      <w:r w:rsidR="00A54F5F">
        <w:rPr>
          <w:szCs w:val="28"/>
        </w:rPr>
        <w:t xml:space="preserve"> </w:t>
      </w:r>
      <w:r w:rsidR="00DA3156">
        <w:t>–</w:t>
      </w:r>
      <w:r w:rsidR="00A54F5F">
        <w:rPr>
          <w:szCs w:val="28"/>
        </w:rPr>
        <w:t xml:space="preserve"> Мак </w:t>
      </w:r>
      <w:proofErr w:type="spellStart"/>
      <w:r w:rsidR="00A54F5F">
        <w:rPr>
          <w:szCs w:val="28"/>
        </w:rPr>
        <w:t>Кендрика</w:t>
      </w:r>
      <w:proofErr w:type="spellEnd"/>
      <w:r w:rsidR="00A54F5F">
        <w:rPr>
          <w:szCs w:val="28"/>
        </w:rPr>
        <w:t xml:space="preserve"> и модель </w:t>
      </w:r>
      <w:proofErr w:type="spellStart"/>
      <w:r w:rsidR="00A54F5F">
        <w:rPr>
          <w:szCs w:val="28"/>
        </w:rPr>
        <w:t>Ринальда</w:t>
      </w:r>
      <w:proofErr w:type="spellEnd"/>
      <w:r w:rsidR="00A54F5F">
        <w:rPr>
          <w:szCs w:val="28"/>
        </w:rPr>
        <w:t>, а также их модификации.</w:t>
      </w:r>
    </w:p>
    <w:p w:rsidR="001A6A02" w:rsidRDefault="001A6A02" w:rsidP="001A6A02">
      <w:pPr>
        <w:pStyle w:val="1"/>
        <w:spacing w:before="30" w:after="0"/>
      </w:pPr>
      <w:r>
        <w:lastRenderedPageBreak/>
        <w:t>Постановка задачи</w:t>
      </w:r>
    </w:p>
    <w:p w:rsidR="001A6A02" w:rsidRDefault="001A6A02" w:rsidP="001A6A02">
      <w:pPr>
        <w:spacing w:before="30"/>
      </w:pPr>
      <w:r>
        <w:t>Целью данной работы являются:</w:t>
      </w:r>
    </w:p>
    <w:p w:rsidR="001A6A02" w:rsidRDefault="00EF69C0" w:rsidP="001A6A02">
      <w:pPr>
        <w:numPr>
          <w:ilvl w:val="0"/>
          <w:numId w:val="1"/>
        </w:numPr>
        <w:spacing w:before="30"/>
        <w:ind w:left="340"/>
      </w:pPr>
      <w:r>
        <w:t>Рассмотрение</w:t>
      </w:r>
      <w:r w:rsidR="001A6A02">
        <w:t xml:space="preserve"> математических моделей распространения инфекционных заболеваний</w:t>
      </w:r>
      <w:r w:rsidR="00A54F5F">
        <w:t xml:space="preserve">, в частности </w:t>
      </w:r>
      <w:r w:rsidR="00DA3156">
        <w:t>–</w:t>
      </w:r>
      <w:r w:rsidR="00A54F5F">
        <w:t xml:space="preserve"> модели </w:t>
      </w:r>
      <w:proofErr w:type="spellStart"/>
      <w:r w:rsidR="00A54F5F">
        <w:t>Кермака</w:t>
      </w:r>
      <w:proofErr w:type="spellEnd"/>
      <w:r w:rsidR="00A54F5F">
        <w:t xml:space="preserve"> Мак </w:t>
      </w:r>
      <w:r w:rsidR="00DA3156">
        <w:t>–</w:t>
      </w:r>
      <w:r w:rsidR="00A54F5F">
        <w:t xml:space="preserve"> </w:t>
      </w:r>
      <w:proofErr w:type="spellStart"/>
      <w:r w:rsidR="00A54F5F">
        <w:t>Кендрика</w:t>
      </w:r>
      <w:proofErr w:type="spellEnd"/>
      <w:r w:rsidR="00A54F5F">
        <w:t xml:space="preserve"> и модели </w:t>
      </w:r>
      <w:proofErr w:type="spellStart"/>
      <w:r w:rsidR="00A54F5F">
        <w:t>Ринальда</w:t>
      </w:r>
      <w:proofErr w:type="spellEnd"/>
      <w:r w:rsidR="00A54F5F">
        <w:t>.</w:t>
      </w:r>
    </w:p>
    <w:p w:rsidR="001A6A02" w:rsidRDefault="001A6A02" w:rsidP="001A6A02">
      <w:pPr>
        <w:numPr>
          <w:ilvl w:val="0"/>
          <w:numId w:val="1"/>
        </w:numPr>
        <w:spacing w:before="30"/>
        <w:ind w:left="340"/>
      </w:pPr>
      <w:r>
        <w:t>Построение математической модели распространения Гонконгского гриппа на основе рассматриваемых моделей</w:t>
      </w:r>
    </w:p>
    <w:p w:rsidR="001A6A02" w:rsidRDefault="001A6A02" w:rsidP="001A6A02">
      <w:pPr>
        <w:numPr>
          <w:ilvl w:val="0"/>
          <w:numId w:val="1"/>
        </w:numPr>
        <w:spacing w:before="30"/>
        <w:ind w:left="340"/>
      </w:pPr>
      <w:r>
        <w:t>Численное моделирование рассматриваемых математических моделей с реальными статистическими данными</w:t>
      </w:r>
      <w:r w:rsidR="00A54F5F">
        <w:t xml:space="preserve"> и сравнение полученных результатов</w:t>
      </w:r>
    </w:p>
    <w:p w:rsidR="00EF69C0" w:rsidRDefault="00A54F5F" w:rsidP="001A6A02">
      <w:pPr>
        <w:numPr>
          <w:ilvl w:val="0"/>
          <w:numId w:val="1"/>
        </w:numPr>
        <w:spacing w:before="30"/>
        <w:ind w:left="340"/>
      </w:pPr>
      <w:r>
        <w:t xml:space="preserve">Предсказание </w:t>
      </w:r>
      <w:proofErr w:type="spellStart"/>
      <w:r>
        <w:t>эпидситуации</w:t>
      </w:r>
      <w:proofErr w:type="spellEnd"/>
      <w:r>
        <w:t xml:space="preserve"> в Санкт-Петербурге на основании полученных моделей</w:t>
      </w:r>
    </w:p>
    <w:p w:rsidR="001A6A02" w:rsidRDefault="001A6A02" w:rsidP="001A6A02">
      <w:pPr>
        <w:pStyle w:val="1"/>
        <w:spacing w:before="30" w:after="0"/>
      </w:pPr>
      <w:r>
        <w:lastRenderedPageBreak/>
        <w:t>Обзор литературы</w:t>
      </w:r>
    </w:p>
    <w:p w:rsidR="001A6A02" w:rsidRDefault="001A6A02" w:rsidP="001A6A02">
      <w:pPr>
        <w:spacing w:before="30"/>
      </w:pPr>
      <w:r>
        <w:t xml:space="preserve">Одной из наиболее известных работ, посвященных моделированию эпидемий, является работа «A </w:t>
      </w:r>
      <w:proofErr w:type="spellStart"/>
      <w:r>
        <w:t>Contribution</w:t>
      </w:r>
      <w:proofErr w:type="spellEnd"/>
      <w:r>
        <w:t xml:space="preserve"> </w:t>
      </w:r>
      <w:proofErr w:type="spellStart"/>
      <w:r>
        <w:t>to</w:t>
      </w:r>
      <w:proofErr w:type="spellEnd"/>
      <w:r>
        <w:t xml:space="preserve"> </w:t>
      </w:r>
      <w:proofErr w:type="spellStart"/>
      <w:r>
        <w:t>the</w:t>
      </w:r>
      <w:proofErr w:type="spellEnd"/>
      <w:r>
        <w:t xml:space="preserve"> </w:t>
      </w:r>
      <w:proofErr w:type="spellStart"/>
      <w:r>
        <w:t>Mathematical</w:t>
      </w:r>
      <w:proofErr w:type="spellEnd"/>
      <w:r>
        <w:t xml:space="preserve"> </w:t>
      </w:r>
      <w:proofErr w:type="spellStart"/>
      <w:r>
        <w:t>Theory</w:t>
      </w:r>
      <w:proofErr w:type="spellEnd"/>
      <w:r>
        <w:t xml:space="preserve"> </w:t>
      </w:r>
      <w:proofErr w:type="spellStart"/>
      <w:r>
        <w:t>of</w:t>
      </w:r>
      <w:proofErr w:type="spellEnd"/>
      <w:r>
        <w:t xml:space="preserve"> </w:t>
      </w:r>
      <w:proofErr w:type="spellStart"/>
      <w:r>
        <w:t>Epidemics</w:t>
      </w:r>
      <w:proofErr w:type="spellEnd"/>
      <w:r>
        <w:t xml:space="preserve">» </w:t>
      </w:r>
      <w:r w:rsidR="00AA1B59" w:rsidRPr="00AA1B59">
        <w:t xml:space="preserve">[1] </w:t>
      </w:r>
      <w:r>
        <w:t xml:space="preserve">под авторством W. O. </w:t>
      </w:r>
      <w:proofErr w:type="spellStart"/>
      <w:r>
        <w:t>Kermack</w:t>
      </w:r>
      <w:proofErr w:type="spellEnd"/>
      <w:r>
        <w:t xml:space="preserve"> и A. G. </w:t>
      </w:r>
      <w:proofErr w:type="spellStart"/>
      <w:r>
        <w:t>McKendrick</w:t>
      </w:r>
      <w:proofErr w:type="spellEnd"/>
      <w:r>
        <w:t>. Основные принципы моделирования эпидемии, изложенные в этой работе, продолжают успешно применяться и в наше время. Динамика эпидемического процесса в этой работе описана с помощью системы дифференциальных уравнений, решения которых характеризуют динамику изменения численности в различных подгруппах популяции.</w:t>
      </w:r>
    </w:p>
    <w:p w:rsidR="001A6A02" w:rsidRDefault="001A6A02" w:rsidP="001A6A02">
      <w:pPr>
        <w:spacing w:before="30"/>
      </w:pPr>
      <w:r>
        <w:t xml:space="preserve">В книге </w:t>
      </w:r>
      <w:proofErr w:type="spellStart"/>
      <w:r>
        <w:t>Колесина</w:t>
      </w:r>
      <w:proofErr w:type="spellEnd"/>
      <w:r>
        <w:t xml:space="preserve"> И. Д. и Жидковой Е. М. Математические модели эпидемий </w:t>
      </w:r>
      <w:r w:rsidR="00AA1B59" w:rsidRPr="00AA1B59">
        <w:t xml:space="preserve">[2] </w:t>
      </w:r>
      <w:r>
        <w:t xml:space="preserve">рассматриваются задачи инфекционной и неинфекционной эпидемиологии. Освещается вопрос системного подхода к построению моделей из обыкновенных дифференциальных уравнений. Описываются следующие модели, которые мы будем рассматривать в данной работе: модель эпидемии без учёта изменчивости возбудителя (модель </w:t>
      </w:r>
      <w:proofErr w:type="spellStart"/>
      <w:r>
        <w:t>Кермака</w:t>
      </w:r>
      <w:proofErr w:type="spellEnd"/>
      <w:r>
        <w:t xml:space="preserve"> </w:t>
      </w:r>
      <w:r w:rsidR="00DA3156">
        <w:t>–</w:t>
      </w:r>
      <w:r>
        <w:t xml:space="preserve"> Мак </w:t>
      </w:r>
      <w:proofErr w:type="spellStart"/>
      <w:r>
        <w:t>Кендрика</w:t>
      </w:r>
      <w:proofErr w:type="spellEnd"/>
      <w:r>
        <w:t xml:space="preserve">) и модель эпидемии с учётом латентной фазы и потерей иммунитета (модель </w:t>
      </w:r>
      <w:proofErr w:type="spellStart"/>
      <w:r>
        <w:t>Ринальда</w:t>
      </w:r>
      <w:proofErr w:type="spellEnd"/>
      <w:r>
        <w:t xml:space="preserve">). </w:t>
      </w:r>
    </w:p>
    <w:p w:rsidR="001A6A02" w:rsidRDefault="001A6A02" w:rsidP="001A6A02">
      <w:pPr>
        <w:spacing w:before="30"/>
        <w:rPr>
          <w:rFonts w:ascii="Arial" w:hAnsi="Arial" w:cs="Arial"/>
          <w:color w:val="2E2E2E"/>
          <w:sz w:val="30"/>
          <w:szCs w:val="30"/>
        </w:rPr>
      </w:pPr>
      <w:r>
        <w:t>В статье «</w:t>
      </w:r>
      <w:r>
        <w:rPr>
          <w:bCs/>
          <w:szCs w:val="28"/>
          <w:lang w:val="en-US"/>
        </w:rPr>
        <w:t>The</w:t>
      </w:r>
      <w:r w:rsidRPr="001A6A02">
        <w:rPr>
          <w:bCs/>
          <w:szCs w:val="28"/>
        </w:rPr>
        <w:t xml:space="preserve"> </w:t>
      </w:r>
      <w:r>
        <w:rPr>
          <w:bCs/>
          <w:szCs w:val="28"/>
          <w:lang w:val="en-US"/>
        </w:rPr>
        <w:t>scaling</w:t>
      </w:r>
      <w:r w:rsidRPr="001A6A02">
        <w:rPr>
          <w:bCs/>
          <w:szCs w:val="28"/>
        </w:rPr>
        <w:t xml:space="preserve"> </w:t>
      </w:r>
      <w:r>
        <w:rPr>
          <w:bCs/>
          <w:szCs w:val="28"/>
          <w:lang w:val="en-US"/>
        </w:rPr>
        <w:t>of</w:t>
      </w:r>
      <w:r w:rsidRPr="001A6A02">
        <w:rPr>
          <w:bCs/>
          <w:szCs w:val="28"/>
        </w:rPr>
        <w:t xml:space="preserve"> </w:t>
      </w:r>
      <w:r>
        <w:rPr>
          <w:bCs/>
          <w:szCs w:val="28"/>
          <w:lang w:val="en-US"/>
        </w:rPr>
        <w:t>contact</w:t>
      </w:r>
      <w:r w:rsidRPr="001A6A02">
        <w:rPr>
          <w:bCs/>
          <w:szCs w:val="28"/>
        </w:rPr>
        <w:t xml:space="preserve"> </w:t>
      </w:r>
      <w:r>
        <w:rPr>
          <w:bCs/>
          <w:szCs w:val="28"/>
          <w:lang w:val="en-US"/>
        </w:rPr>
        <w:t>rates</w:t>
      </w:r>
      <w:r w:rsidRPr="001A6A02">
        <w:rPr>
          <w:bCs/>
          <w:szCs w:val="28"/>
        </w:rPr>
        <w:t xml:space="preserve"> </w:t>
      </w:r>
      <w:r>
        <w:rPr>
          <w:bCs/>
          <w:szCs w:val="28"/>
          <w:lang w:val="en-US"/>
        </w:rPr>
        <w:t>with</w:t>
      </w:r>
      <w:r w:rsidRPr="001A6A02">
        <w:rPr>
          <w:bCs/>
          <w:szCs w:val="28"/>
        </w:rPr>
        <w:t xml:space="preserve"> </w:t>
      </w:r>
      <w:r>
        <w:rPr>
          <w:bCs/>
          <w:szCs w:val="28"/>
          <w:lang w:val="en-US"/>
        </w:rPr>
        <w:t>population</w:t>
      </w:r>
      <w:r w:rsidRPr="001A6A02">
        <w:rPr>
          <w:bCs/>
          <w:szCs w:val="28"/>
        </w:rPr>
        <w:t xml:space="preserve"> </w:t>
      </w:r>
      <w:r>
        <w:rPr>
          <w:bCs/>
          <w:szCs w:val="28"/>
          <w:lang w:val="en-US"/>
        </w:rPr>
        <w:t>density</w:t>
      </w:r>
      <w:r w:rsidRPr="001A6A02">
        <w:rPr>
          <w:bCs/>
          <w:szCs w:val="28"/>
        </w:rPr>
        <w:t xml:space="preserve"> </w:t>
      </w:r>
      <w:r>
        <w:rPr>
          <w:bCs/>
          <w:szCs w:val="28"/>
          <w:lang w:val="en-US"/>
        </w:rPr>
        <w:t>for</w:t>
      </w:r>
      <w:r w:rsidRPr="001A6A02">
        <w:rPr>
          <w:bCs/>
          <w:szCs w:val="28"/>
        </w:rPr>
        <w:t xml:space="preserve"> </w:t>
      </w:r>
      <w:r>
        <w:rPr>
          <w:bCs/>
          <w:szCs w:val="28"/>
          <w:lang w:val="en-US"/>
        </w:rPr>
        <w:t>the</w:t>
      </w:r>
      <w:r w:rsidRPr="001A6A02">
        <w:rPr>
          <w:bCs/>
          <w:szCs w:val="28"/>
        </w:rPr>
        <w:t xml:space="preserve"> </w:t>
      </w:r>
      <w:r>
        <w:rPr>
          <w:bCs/>
          <w:szCs w:val="28"/>
          <w:lang w:val="en-US"/>
        </w:rPr>
        <w:t>infectious</w:t>
      </w:r>
      <w:r w:rsidRPr="001A6A02">
        <w:rPr>
          <w:bCs/>
          <w:szCs w:val="28"/>
        </w:rPr>
        <w:t xml:space="preserve"> </w:t>
      </w:r>
      <w:r>
        <w:rPr>
          <w:bCs/>
          <w:szCs w:val="28"/>
          <w:lang w:val="en-US"/>
        </w:rPr>
        <w:t>disease</w:t>
      </w:r>
      <w:r w:rsidRPr="001A6A02">
        <w:rPr>
          <w:bCs/>
          <w:szCs w:val="28"/>
        </w:rPr>
        <w:t xml:space="preserve"> </w:t>
      </w:r>
      <w:r>
        <w:rPr>
          <w:bCs/>
          <w:szCs w:val="28"/>
          <w:lang w:val="en-US"/>
        </w:rPr>
        <w:t>models</w:t>
      </w:r>
      <w:r>
        <w:t>»</w:t>
      </w:r>
      <w:r>
        <w:rPr>
          <w:bCs/>
          <w:szCs w:val="28"/>
        </w:rPr>
        <w:t xml:space="preserve"> </w:t>
      </w:r>
      <w:r w:rsidR="00AA1B59" w:rsidRPr="00AA1B59">
        <w:rPr>
          <w:bCs/>
          <w:szCs w:val="28"/>
        </w:rPr>
        <w:t xml:space="preserve">[3] </w:t>
      </w:r>
      <w:r>
        <w:rPr>
          <w:bCs/>
          <w:szCs w:val="28"/>
        </w:rPr>
        <w:t>рассматривается зависимость контакта в обществе от плотности населения. С помощью материала, предоставленного в данной статье, можно оценивать вероятность заболевания при контакте с больным.</w:t>
      </w:r>
    </w:p>
    <w:p w:rsidR="001A6A02" w:rsidRDefault="001A6A02" w:rsidP="001A6A02">
      <w:pPr>
        <w:spacing w:before="30"/>
      </w:pPr>
    </w:p>
    <w:p w:rsidR="001A6A02" w:rsidRDefault="001A6A02" w:rsidP="001A6A02">
      <w:pPr>
        <w:pStyle w:val="1"/>
        <w:spacing w:before="30" w:after="0"/>
      </w:pPr>
      <w:r>
        <w:lastRenderedPageBreak/>
        <w:t>Глава 1. Математические модели распространения заболеваний</w:t>
      </w:r>
    </w:p>
    <w:p w:rsidR="001A6A02" w:rsidRDefault="001A6A02" w:rsidP="001A6A02">
      <w:pPr>
        <w:spacing w:before="30"/>
        <w:jc w:val="center"/>
        <w:rPr>
          <w:rFonts w:ascii="Arial" w:hAnsi="Arial" w:cs="Arial"/>
          <w:b/>
          <w:sz w:val="32"/>
          <w:szCs w:val="32"/>
        </w:rPr>
      </w:pPr>
      <w:r>
        <w:rPr>
          <w:rFonts w:ascii="Arial" w:hAnsi="Arial" w:cs="Arial"/>
          <w:b/>
          <w:sz w:val="32"/>
          <w:szCs w:val="32"/>
        </w:rPr>
        <w:t xml:space="preserve">1.1. Модель эпидемии без учёта изменчивости возбудителя (модель </w:t>
      </w:r>
      <w:proofErr w:type="spellStart"/>
      <w:r>
        <w:rPr>
          <w:rFonts w:ascii="Arial" w:hAnsi="Arial" w:cs="Arial"/>
          <w:b/>
          <w:sz w:val="32"/>
          <w:szCs w:val="32"/>
        </w:rPr>
        <w:t>Кермака</w:t>
      </w:r>
      <w:proofErr w:type="spellEnd"/>
      <w:r>
        <w:rPr>
          <w:rFonts w:ascii="Arial" w:hAnsi="Arial" w:cs="Arial"/>
          <w:b/>
          <w:sz w:val="32"/>
          <w:szCs w:val="32"/>
        </w:rPr>
        <w:t xml:space="preserve"> </w:t>
      </w:r>
      <w:r w:rsidR="0011712D" w:rsidRPr="0011712D">
        <w:rPr>
          <w:b/>
        </w:rPr>
        <w:t>–</w:t>
      </w:r>
      <w:r>
        <w:rPr>
          <w:rFonts w:ascii="Arial" w:hAnsi="Arial" w:cs="Arial"/>
          <w:b/>
          <w:sz w:val="32"/>
          <w:szCs w:val="32"/>
        </w:rPr>
        <w:t xml:space="preserve"> Мак </w:t>
      </w:r>
      <w:proofErr w:type="spellStart"/>
      <w:r>
        <w:rPr>
          <w:rFonts w:ascii="Arial" w:hAnsi="Arial" w:cs="Arial"/>
          <w:b/>
          <w:sz w:val="32"/>
          <w:szCs w:val="32"/>
        </w:rPr>
        <w:t>Кендрика</w:t>
      </w:r>
      <w:proofErr w:type="spellEnd"/>
      <w:r>
        <w:rPr>
          <w:rFonts w:ascii="Arial" w:hAnsi="Arial" w:cs="Arial"/>
          <w:b/>
          <w:sz w:val="32"/>
          <w:szCs w:val="32"/>
        </w:rPr>
        <w:t>)</w:t>
      </w:r>
    </w:p>
    <w:p w:rsidR="001A6A02" w:rsidRDefault="001A6A02" w:rsidP="001A6A02">
      <w:pPr>
        <w:spacing w:before="30"/>
        <w:rPr>
          <w:szCs w:val="28"/>
        </w:rPr>
      </w:pPr>
      <w:r>
        <w:rPr>
          <w:szCs w:val="28"/>
        </w:rPr>
        <w:t xml:space="preserve">В данной модели выделяются три группы индивидов: восприимчивые, заражённые, иммунные. Пусть </w:t>
      </w:r>
      <w:r>
        <w:rPr>
          <w:i/>
          <w:szCs w:val="28"/>
        </w:rPr>
        <w:t>S(</w:t>
      </w:r>
      <w:proofErr w:type="spellStart"/>
      <w:r>
        <w:rPr>
          <w:i/>
          <w:szCs w:val="28"/>
        </w:rPr>
        <w:t>t</w:t>
      </w:r>
      <w:proofErr w:type="spellEnd"/>
      <w:r>
        <w:rPr>
          <w:i/>
          <w:szCs w:val="28"/>
        </w:rPr>
        <w:t>)</w:t>
      </w:r>
      <w:r>
        <w:rPr>
          <w:szCs w:val="28"/>
        </w:rPr>
        <w:t xml:space="preserve">, </w:t>
      </w:r>
      <w:r>
        <w:rPr>
          <w:i/>
          <w:szCs w:val="28"/>
        </w:rPr>
        <w:t>I(</w:t>
      </w:r>
      <w:proofErr w:type="spellStart"/>
      <w:r>
        <w:rPr>
          <w:i/>
          <w:szCs w:val="28"/>
        </w:rPr>
        <w:t>t</w:t>
      </w:r>
      <w:proofErr w:type="spellEnd"/>
      <w:r>
        <w:rPr>
          <w:i/>
          <w:szCs w:val="28"/>
        </w:rPr>
        <w:t>)</w:t>
      </w:r>
      <w:r>
        <w:rPr>
          <w:szCs w:val="28"/>
        </w:rPr>
        <w:t xml:space="preserve">, </w:t>
      </w:r>
      <w:r>
        <w:rPr>
          <w:i/>
          <w:szCs w:val="28"/>
        </w:rPr>
        <w:t>R(</w:t>
      </w:r>
      <w:proofErr w:type="spellStart"/>
      <w:r>
        <w:rPr>
          <w:i/>
          <w:szCs w:val="28"/>
        </w:rPr>
        <w:t>t</w:t>
      </w:r>
      <w:proofErr w:type="spellEnd"/>
      <w:r>
        <w:rPr>
          <w:i/>
          <w:szCs w:val="28"/>
        </w:rPr>
        <w:t>)</w:t>
      </w:r>
      <w:r>
        <w:rPr>
          <w:szCs w:val="28"/>
        </w:rPr>
        <w:t xml:space="preserve"> </w:t>
      </w:r>
      <w:r w:rsidR="00DA3156">
        <w:t>–</w:t>
      </w:r>
      <w:r>
        <w:rPr>
          <w:szCs w:val="28"/>
        </w:rPr>
        <w:t xml:space="preserve"> численность этих групп.</w:t>
      </w:r>
    </w:p>
    <w:p w:rsidR="001A6A02" w:rsidRDefault="001A6A02" w:rsidP="001A6A02">
      <w:pPr>
        <w:numPr>
          <w:ilvl w:val="0"/>
          <w:numId w:val="2"/>
        </w:numPr>
        <w:spacing w:before="30"/>
        <w:ind w:left="567"/>
        <w:rPr>
          <w:szCs w:val="28"/>
        </w:rPr>
      </w:pPr>
      <w:r>
        <w:rPr>
          <w:i/>
          <w:szCs w:val="28"/>
          <w:lang w:val="en-US"/>
        </w:rPr>
        <w:t>S</w:t>
      </w:r>
      <w:r>
        <w:rPr>
          <w:i/>
          <w:szCs w:val="28"/>
        </w:rPr>
        <w:t>(</w:t>
      </w:r>
      <w:r>
        <w:rPr>
          <w:i/>
          <w:szCs w:val="28"/>
          <w:lang w:val="en-US"/>
        </w:rPr>
        <w:t>t</w:t>
      </w:r>
      <w:r>
        <w:rPr>
          <w:i/>
          <w:szCs w:val="28"/>
        </w:rPr>
        <w:t>)</w:t>
      </w:r>
      <w:r>
        <w:rPr>
          <w:szCs w:val="28"/>
        </w:rPr>
        <w:t xml:space="preserve"> используется для обозначени</w:t>
      </w:r>
      <w:r w:rsidR="00DA3156">
        <w:rPr>
          <w:szCs w:val="28"/>
        </w:rPr>
        <w:t>я неинфицированных индивидуумов, восприимчивых к заболеванию</w:t>
      </w:r>
    </w:p>
    <w:p w:rsidR="001A6A02" w:rsidRDefault="001A6A02" w:rsidP="001A6A02">
      <w:pPr>
        <w:numPr>
          <w:ilvl w:val="0"/>
          <w:numId w:val="2"/>
        </w:numPr>
        <w:spacing w:before="30"/>
        <w:ind w:left="567"/>
        <w:rPr>
          <w:szCs w:val="28"/>
        </w:rPr>
      </w:pPr>
      <w:r>
        <w:rPr>
          <w:i/>
          <w:szCs w:val="28"/>
          <w:lang w:val="en-US"/>
        </w:rPr>
        <w:t>I</w:t>
      </w:r>
      <w:r>
        <w:rPr>
          <w:i/>
          <w:szCs w:val="28"/>
        </w:rPr>
        <w:t>(</w:t>
      </w:r>
      <w:r>
        <w:rPr>
          <w:i/>
          <w:szCs w:val="28"/>
          <w:lang w:val="en-US"/>
        </w:rPr>
        <w:t>t</w:t>
      </w:r>
      <w:r>
        <w:rPr>
          <w:i/>
          <w:szCs w:val="28"/>
        </w:rPr>
        <w:t>)</w:t>
      </w:r>
      <w:r>
        <w:rPr>
          <w:szCs w:val="28"/>
        </w:rPr>
        <w:t xml:space="preserve"> используется для обозначения инфицированных индивидуумов, способных распространить заболевание </w:t>
      </w:r>
    </w:p>
    <w:p w:rsidR="001A6A02" w:rsidRDefault="001A6A02" w:rsidP="001A6A02">
      <w:pPr>
        <w:numPr>
          <w:ilvl w:val="0"/>
          <w:numId w:val="2"/>
        </w:numPr>
        <w:spacing w:before="30"/>
        <w:ind w:left="567"/>
        <w:rPr>
          <w:szCs w:val="28"/>
        </w:rPr>
      </w:pPr>
      <w:r>
        <w:rPr>
          <w:i/>
          <w:szCs w:val="28"/>
          <w:lang w:val="en-US"/>
        </w:rPr>
        <w:t>R</w:t>
      </w:r>
      <w:r>
        <w:rPr>
          <w:i/>
          <w:szCs w:val="28"/>
        </w:rPr>
        <w:t>(</w:t>
      </w:r>
      <w:r>
        <w:rPr>
          <w:i/>
          <w:szCs w:val="28"/>
          <w:lang w:val="en-US"/>
        </w:rPr>
        <w:t>t</w:t>
      </w:r>
      <w:r>
        <w:rPr>
          <w:i/>
          <w:szCs w:val="28"/>
        </w:rPr>
        <w:t>)</w:t>
      </w:r>
      <w:r>
        <w:rPr>
          <w:szCs w:val="28"/>
        </w:rPr>
        <w:t xml:space="preserve"> используется для обозначения индивидуумов, которые были инфицированы и выбыли из класса инфицированных в результате выздоровления или смерти</w:t>
      </w:r>
    </w:p>
    <w:p w:rsidR="001A6A02" w:rsidRDefault="001A6A02" w:rsidP="001A6A02">
      <w:pPr>
        <w:spacing w:before="30"/>
        <w:rPr>
          <w:szCs w:val="28"/>
        </w:rPr>
      </w:pPr>
      <w:r>
        <w:rPr>
          <w:szCs w:val="28"/>
        </w:rPr>
        <w:t xml:space="preserve">Популяция считается постоянной, т.е. </w:t>
      </w:r>
      <w:r>
        <w:rPr>
          <w:i/>
          <w:szCs w:val="28"/>
          <w:lang w:val="en-US"/>
        </w:rPr>
        <w:t>S</w:t>
      </w:r>
      <w:r>
        <w:rPr>
          <w:i/>
          <w:szCs w:val="28"/>
        </w:rPr>
        <w:t>(</w:t>
      </w:r>
      <w:r>
        <w:rPr>
          <w:i/>
          <w:szCs w:val="28"/>
          <w:lang w:val="en-US"/>
        </w:rPr>
        <w:t>t</w:t>
      </w:r>
      <w:r>
        <w:rPr>
          <w:i/>
          <w:szCs w:val="28"/>
        </w:rPr>
        <w:t xml:space="preserve">) + </w:t>
      </w:r>
      <w:r>
        <w:rPr>
          <w:i/>
          <w:szCs w:val="28"/>
          <w:lang w:val="en-US"/>
        </w:rPr>
        <w:t>I</w:t>
      </w:r>
      <w:r>
        <w:rPr>
          <w:i/>
          <w:szCs w:val="28"/>
        </w:rPr>
        <w:t>(</w:t>
      </w:r>
      <w:r>
        <w:rPr>
          <w:i/>
          <w:szCs w:val="28"/>
          <w:lang w:val="en-US"/>
        </w:rPr>
        <w:t>t</w:t>
      </w:r>
      <w:r>
        <w:rPr>
          <w:i/>
          <w:szCs w:val="28"/>
        </w:rPr>
        <w:t xml:space="preserve">) + </w:t>
      </w:r>
      <w:r>
        <w:rPr>
          <w:i/>
          <w:szCs w:val="28"/>
          <w:lang w:val="en-US"/>
        </w:rPr>
        <w:t>R</w:t>
      </w:r>
      <w:r>
        <w:rPr>
          <w:i/>
          <w:szCs w:val="28"/>
        </w:rPr>
        <w:t>(</w:t>
      </w:r>
      <w:r>
        <w:rPr>
          <w:i/>
          <w:szCs w:val="28"/>
          <w:lang w:val="en-US"/>
        </w:rPr>
        <w:t>t</w:t>
      </w:r>
      <w:r>
        <w:rPr>
          <w:i/>
          <w:szCs w:val="28"/>
        </w:rPr>
        <w:t xml:space="preserve">) = </w:t>
      </w:r>
      <w:r>
        <w:rPr>
          <w:i/>
          <w:szCs w:val="28"/>
          <w:lang w:val="en-US"/>
        </w:rPr>
        <w:t>N</w:t>
      </w:r>
      <w:r w:rsidRPr="001A6A02">
        <w:rPr>
          <w:i/>
          <w:szCs w:val="28"/>
        </w:rPr>
        <w:t xml:space="preserve"> </w:t>
      </w:r>
      <w:r>
        <w:rPr>
          <w:i/>
          <w:szCs w:val="28"/>
        </w:rPr>
        <w:t xml:space="preserve">= </w:t>
      </w:r>
      <w:r>
        <w:rPr>
          <w:i/>
          <w:szCs w:val="28"/>
          <w:lang w:val="en-US"/>
        </w:rPr>
        <w:t>const</w:t>
      </w:r>
      <w:r>
        <w:rPr>
          <w:szCs w:val="28"/>
        </w:rPr>
        <w:t>.</w:t>
      </w:r>
    </w:p>
    <w:p w:rsidR="001A6A02" w:rsidRDefault="001A6A02" w:rsidP="001A6A02">
      <w:pPr>
        <w:spacing w:before="30"/>
        <w:rPr>
          <w:szCs w:val="28"/>
        </w:rPr>
      </w:pPr>
      <w:r>
        <w:rPr>
          <w:szCs w:val="28"/>
        </w:rPr>
        <w:t>Схема возможных переходов в данной модели и их скоростей отображена на рис. 1.</w:t>
      </w:r>
    </w:p>
    <w:p w:rsidR="001A6A02" w:rsidRDefault="00EE6992" w:rsidP="001A6A02">
      <w:pPr>
        <w:spacing w:before="30"/>
        <w:jc w:val="center"/>
        <w:rPr>
          <w:szCs w:val="28"/>
        </w:rPr>
      </w:pPr>
      <w:r>
        <w:rPr>
          <w:noProof/>
          <w:szCs w:val="28"/>
        </w:rPr>
        <w:drawing>
          <wp:inline distT="0" distB="0" distL="0" distR="0">
            <wp:extent cx="4440806" cy="1353388"/>
            <wp:effectExtent l="19050" t="0" r="0" b="0"/>
            <wp:docPr id="6" name="Рисунок 5" descr="1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а.png"/>
                    <pic:cNvPicPr/>
                  </pic:nvPicPr>
                  <pic:blipFill>
                    <a:blip r:embed="rId9" cstate="print"/>
                    <a:stretch>
                      <a:fillRect/>
                    </a:stretch>
                  </pic:blipFill>
                  <pic:spPr>
                    <a:xfrm>
                      <a:off x="0" y="0"/>
                      <a:ext cx="4440298" cy="1353233"/>
                    </a:xfrm>
                    <a:prstGeom prst="rect">
                      <a:avLst/>
                    </a:prstGeom>
                  </pic:spPr>
                </pic:pic>
              </a:graphicData>
            </a:graphic>
          </wp:inline>
        </w:drawing>
      </w:r>
    </w:p>
    <w:p w:rsidR="001A6A02" w:rsidRDefault="001A6A02" w:rsidP="001A6A02">
      <w:pPr>
        <w:spacing w:before="30"/>
        <w:jc w:val="center"/>
        <w:rPr>
          <w:sz w:val="24"/>
          <w:szCs w:val="24"/>
        </w:rPr>
      </w:pPr>
      <w:r>
        <w:rPr>
          <w:sz w:val="24"/>
          <w:szCs w:val="24"/>
        </w:rPr>
        <w:t xml:space="preserve">Рис. 1. Общая схема модели </w:t>
      </w:r>
      <w:proofErr w:type="spellStart"/>
      <w:r>
        <w:rPr>
          <w:sz w:val="24"/>
          <w:szCs w:val="24"/>
        </w:rPr>
        <w:t>Кермака</w:t>
      </w:r>
      <w:proofErr w:type="spellEnd"/>
      <w:r>
        <w:rPr>
          <w:sz w:val="24"/>
          <w:szCs w:val="24"/>
        </w:rPr>
        <w:t xml:space="preserve"> </w:t>
      </w:r>
      <w:r w:rsidR="0011712D" w:rsidRPr="0011712D">
        <w:rPr>
          <w:sz w:val="24"/>
          <w:szCs w:val="24"/>
        </w:rPr>
        <w:t>–</w:t>
      </w:r>
      <w:r>
        <w:rPr>
          <w:sz w:val="24"/>
          <w:szCs w:val="24"/>
        </w:rPr>
        <w:t xml:space="preserve"> Мак </w:t>
      </w:r>
      <w:proofErr w:type="spellStart"/>
      <w:r>
        <w:rPr>
          <w:sz w:val="24"/>
          <w:szCs w:val="24"/>
        </w:rPr>
        <w:t>Кендрика</w:t>
      </w:r>
      <w:proofErr w:type="spellEnd"/>
      <w:r>
        <w:rPr>
          <w:sz w:val="24"/>
          <w:szCs w:val="24"/>
        </w:rPr>
        <w:t xml:space="preserve">: S </w:t>
      </w:r>
      <w:r w:rsidR="0011712D" w:rsidRPr="0011712D">
        <w:rPr>
          <w:sz w:val="24"/>
          <w:szCs w:val="24"/>
        </w:rPr>
        <w:t>–</w:t>
      </w:r>
      <w:r>
        <w:rPr>
          <w:sz w:val="24"/>
          <w:szCs w:val="24"/>
        </w:rPr>
        <w:t xml:space="preserve"> восприимчивые, </w:t>
      </w:r>
    </w:p>
    <w:p w:rsidR="001A6A02" w:rsidRDefault="001A6A02" w:rsidP="001A6A02">
      <w:pPr>
        <w:spacing w:before="30"/>
        <w:jc w:val="center"/>
        <w:rPr>
          <w:sz w:val="24"/>
          <w:szCs w:val="24"/>
        </w:rPr>
      </w:pPr>
      <w:r>
        <w:rPr>
          <w:sz w:val="24"/>
          <w:szCs w:val="24"/>
        </w:rPr>
        <w:t xml:space="preserve">I </w:t>
      </w:r>
      <w:r w:rsidR="0011712D" w:rsidRPr="0011712D">
        <w:rPr>
          <w:sz w:val="24"/>
          <w:szCs w:val="24"/>
        </w:rPr>
        <w:t>–</w:t>
      </w:r>
      <w:r>
        <w:rPr>
          <w:sz w:val="24"/>
          <w:szCs w:val="24"/>
        </w:rPr>
        <w:t xml:space="preserve"> инфицированные, R </w:t>
      </w:r>
      <w:r w:rsidR="0011712D" w:rsidRPr="0011712D">
        <w:rPr>
          <w:sz w:val="24"/>
          <w:szCs w:val="24"/>
        </w:rPr>
        <w:t>–</w:t>
      </w:r>
      <w:r>
        <w:rPr>
          <w:sz w:val="24"/>
          <w:szCs w:val="24"/>
        </w:rPr>
        <w:t xml:space="preserve"> иммунные.</w:t>
      </w:r>
    </w:p>
    <w:p w:rsidR="001A6A02" w:rsidRDefault="001A6A02" w:rsidP="001A6A02">
      <w:pPr>
        <w:spacing w:before="30"/>
        <w:jc w:val="center"/>
        <w:rPr>
          <w:szCs w:val="28"/>
        </w:rPr>
      </w:pPr>
    </w:p>
    <w:p w:rsidR="001A6A02" w:rsidRDefault="001A6A02" w:rsidP="001A6A02">
      <w:pPr>
        <w:spacing w:before="30"/>
        <w:rPr>
          <w:szCs w:val="28"/>
        </w:rPr>
      </w:pPr>
      <w:r>
        <w:rPr>
          <w:szCs w:val="28"/>
        </w:rPr>
        <w:t>Избрав механизм заражения "через встречу восприимчивого с зараженным", получим уравнения, описывающие развитие эпидемии:</w:t>
      </w:r>
    </w:p>
    <w:p w:rsidR="001A6A02" w:rsidRDefault="00171942" w:rsidP="001A6A02">
      <w:pPr>
        <w:spacing w:before="30"/>
        <w:rPr>
          <w:rFonts w:asciiTheme="minorHAnsi" w:eastAsiaTheme="minorEastAsia" w:hAnsiTheme="minorHAnsi" w:cstheme="minorBidi"/>
          <w:szCs w:val="28"/>
          <w:lang w:val="en-US"/>
        </w:rPr>
      </w:pPr>
      <m:oMathPara>
        <m:oMath>
          <m:f>
            <m:fPr>
              <m:ctrlPr>
                <w:rPr>
                  <w:rFonts w:ascii="Cambria Math" w:eastAsia="Calibri" w:hAnsi="Cambria Math"/>
                  <w:i/>
                  <w:szCs w:val="28"/>
                  <w:lang w:eastAsia="en-US"/>
                </w:rPr>
              </m:ctrlPr>
            </m:fPr>
            <m:num>
              <m:r>
                <w:rPr>
                  <w:rFonts w:ascii="Cambria Math" w:eastAsia="Calibri" w:hAnsi="Cambria Math"/>
                  <w:szCs w:val="28"/>
                  <w:lang w:eastAsia="en-US"/>
                </w:rPr>
                <m:t>d</m:t>
              </m:r>
              <m:r>
                <w:rPr>
                  <w:rFonts w:ascii="Cambria Math" w:hAnsi="Cambria Math"/>
                  <w:szCs w:val="28"/>
                </w:rPr>
                <m:t>S</m:t>
              </m:r>
              <m:d>
                <m:dPr>
                  <m:ctrlPr>
                    <w:rPr>
                      <w:rFonts w:ascii="Cambria Math" w:hAnsi="Cambria Math"/>
                      <w:i/>
                      <w:szCs w:val="28"/>
                    </w:rPr>
                  </m:ctrlPr>
                </m:dPr>
                <m:e>
                  <m:r>
                    <w:rPr>
                      <w:rFonts w:ascii="Cambria Math" w:hAnsi="Cambria Math"/>
                      <w:szCs w:val="28"/>
                    </w:rPr>
                    <m:t>t</m:t>
                  </m:r>
                </m:e>
              </m:d>
            </m:num>
            <m:den>
              <m:r>
                <w:rPr>
                  <w:rFonts w:ascii="Cambria Math" w:hAnsi="Cambria Math"/>
                  <w:szCs w:val="28"/>
                </w:rPr>
                <m:t>dt</m:t>
              </m:r>
            </m:den>
          </m:f>
          <m:r>
            <w:rPr>
              <w:rFonts w:ascii="Cambria Math" w:hAnsi="Cambria Math"/>
              <w:szCs w:val="28"/>
              <w:lang w:val="en-US"/>
            </w:rPr>
            <m:t>=-</m:t>
          </m:r>
          <m:r>
            <w:rPr>
              <w:rFonts w:ascii="Cambria Math" w:hAnsi="Cambria Math"/>
              <w:szCs w:val="28"/>
            </w:rPr>
            <m:t>βS</m:t>
          </m:r>
          <m:d>
            <m:dPr>
              <m:ctrlPr>
                <w:rPr>
                  <w:rFonts w:ascii="Cambria Math" w:hAnsi="Cambria Math"/>
                  <w:i/>
                  <w:szCs w:val="28"/>
                </w:rPr>
              </m:ctrlPr>
            </m:dPr>
            <m:e>
              <m:r>
                <w:rPr>
                  <w:rFonts w:ascii="Cambria Math" w:hAnsi="Cambria Math"/>
                  <w:szCs w:val="28"/>
                </w:rPr>
                <m:t>t</m:t>
              </m:r>
            </m:e>
          </m:d>
          <m:r>
            <w:rPr>
              <w:rFonts w:ascii="Cambria Math" w:hAnsi="Cambria Math"/>
              <w:szCs w:val="28"/>
            </w:rPr>
            <m:t>I</m:t>
          </m:r>
          <m:d>
            <m:dPr>
              <m:ctrlPr>
                <w:rPr>
                  <w:rFonts w:ascii="Cambria Math" w:hAnsi="Cambria Math"/>
                  <w:i/>
                  <w:szCs w:val="28"/>
                </w:rPr>
              </m:ctrlPr>
            </m:dPr>
            <m:e>
              <m:r>
                <w:rPr>
                  <w:rFonts w:ascii="Cambria Math" w:hAnsi="Cambria Math"/>
                  <w:szCs w:val="28"/>
                </w:rPr>
                <m:t>t</m:t>
              </m:r>
            </m:e>
          </m:d>
          <m:r>
            <m:rPr>
              <m:sty m:val="p"/>
            </m:rPr>
            <w:rPr>
              <w:rFonts w:ascii="Cambria Math" w:hAnsi="Cambria Math"/>
              <w:szCs w:val="28"/>
              <w:lang w:val="en-US"/>
            </w:rPr>
            <w:br/>
          </m:r>
        </m:oMath>
        <m:oMath>
          <m:f>
            <m:fPr>
              <m:ctrlPr>
                <w:rPr>
                  <w:rFonts w:ascii="Cambria Math" w:hAnsi="Cambria Math"/>
                  <w:i/>
                  <w:szCs w:val="28"/>
                  <w:lang w:val="en-US" w:eastAsia="en-US"/>
                </w:rPr>
              </m:ctrlPr>
            </m:fPr>
            <m:num>
              <m:r>
                <w:rPr>
                  <w:rFonts w:ascii="Cambria Math" w:hAnsi="Cambria Math"/>
                  <w:szCs w:val="28"/>
                  <w:lang w:val="en-US" w:eastAsia="en-US"/>
                </w:rPr>
                <m:t>d</m:t>
              </m:r>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lang w:val="en-US"/>
            </w:rPr>
            <m:t>=βS</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lang w:val="en-US"/>
            </w:rPr>
            <w:br/>
          </m:r>
        </m:oMath>
        <m:oMath>
          <m:r>
            <w:rPr>
              <w:rFonts w:ascii="Cambria Math" w:hAnsi="Cambria Math"/>
              <w:szCs w:val="28"/>
              <w:lang w:val="en-US"/>
            </w:rPr>
            <m:t xml:space="preserve"> </m:t>
          </m:r>
          <m:f>
            <m:fPr>
              <m:ctrlPr>
                <w:rPr>
                  <w:rFonts w:ascii="Cambria Math" w:eastAsiaTheme="minorEastAsia" w:hAnsi="Cambria Math"/>
                  <w:i/>
                  <w:szCs w:val="28"/>
                  <w:lang w:val="en-US"/>
                </w:rPr>
              </m:ctrlPr>
            </m:fPr>
            <m:num>
              <m:r>
                <w:rPr>
                  <w:rFonts w:ascii="Cambria Math" w:hAnsi="Cambria Math"/>
                  <w:szCs w:val="28"/>
                  <w:lang w:val="en-US"/>
                </w:rPr>
                <m:t>dR</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eastAsiaTheme="minorEastAsia" w:hAnsi="Cambria Math" w:cstheme="minorBidi"/>
              <w:szCs w:val="28"/>
              <w:lang w:val="en-US"/>
            </w:rPr>
            <m:t>=δI</m:t>
          </m:r>
          <m:d>
            <m:dPr>
              <m:ctrlPr>
                <w:rPr>
                  <w:rFonts w:ascii="Cambria Math" w:eastAsiaTheme="minorEastAsia" w:hAnsi="Cambria Math"/>
                  <w:i/>
                  <w:szCs w:val="28"/>
                  <w:lang w:val="en-US"/>
                </w:rPr>
              </m:ctrlPr>
            </m:dPr>
            <m:e>
              <m:r>
                <w:rPr>
                  <w:rFonts w:ascii="Cambria Math" w:eastAsiaTheme="minorEastAsia" w:hAnsi="Cambria Math" w:cstheme="minorBidi"/>
                  <w:szCs w:val="28"/>
                  <w:lang w:val="en-US"/>
                </w:rPr>
                <m:t>t</m:t>
              </m:r>
            </m:e>
          </m:d>
          <m:r>
            <m:rPr>
              <m:sty m:val="p"/>
            </m:rPr>
            <w:rPr>
              <w:rFonts w:ascii="Cambria Math" w:eastAsiaTheme="minorEastAsia" w:hAnsi="Cambria Math" w:cstheme="minorBidi"/>
              <w:szCs w:val="28"/>
              <w:lang w:val="en-US"/>
            </w:rPr>
            <w:br/>
          </m:r>
        </m:oMath>
        <m:oMath>
          <m:r>
            <w:rPr>
              <w:rFonts w:ascii="Cambria Math" w:eastAsiaTheme="minorEastAsia" w:hAnsi="Cambria Math" w:cstheme="minorBidi"/>
              <w:szCs w:val="28"/>
              <w:lang w:val="en-US"/>
            </w:rPr>
            <m:t>S</m:t>
          </m:r>
          <m:d>
            <m:dPr>
              <m:ctrlPr>
                <w:rPr>
                  <w:rFonts w:ascii="Cambria Math" w:eastAsiaTheme="minorEastAsia" w:hAnsi="Cambria Math"/>
                  <w:i/>
                  <w:szCs w:val="28"/>
                  <w:lang w:val="en-US"/>
                </w:rPr>
              </m:ctrlPr>
            </m:dPr>
            <m:e>
              <m:r>
                <w:rPr>
                  <w:rFonts w:ascii="Cambria Math" w:eastAsiaTheme="minorEastAsia" w:hAnsi="Cambria Math" w:cstheme="minorBidi"/>
                  <w:szCs w:val="28"/>
                  <w:lang w:val="en-US"/>
                </w:rPr>
                <m:t>t</m:t>
              </m:r>
            </m:e>
          </m:d>
          <m:r>
            <w:rPr>
              <w:rFonts w:ascii="Cambria Math" w:eastAsiaTheme="minorEastAsia" w:hAnsi="Cambria Math" w:cstheme="minorBidi"/>
              <w:szCs w:val="28"/>
              <w:lang w:val="en-US"/>
            </w:rPr>
            <m:t>+I</m:t>
          </m:r>
          <m:d>
            <m:dPr>
              <m:ctrlPr>
                <w:rPr>
                  <w:rFonts w:ascii="Cambria Math" w:eastAsiaTheme="minorEastAsia" w:hAnsi="Cambria Math"/>
                  <w:i/>
                  <w:szCs w:val="28"/>
                  <w:lang w:val="en-US"/>
                </w:rPr>
              </m:ctrlPr>
            </m:dPr>
            <m:e>
              <m:r>
                <w:rPr>
                  <w:rFonts w:ascii="Cambria Math" w:eastAsiaTheme="minorEastAsia" w:hAnsi="Cambria Math" w:cstheme="minorBidi"/>
                  <w:szCs w:val="28"/>
                  <w:lang w:val="en-US"/>
                </w:rPr>
                <m:t>t</m:t>
              </m:r>
            </m:e>
          </m:d>
          <m:r>
            <w:rPr>
              <w:rFonts w:ascii="Cambria Math" w:eastAsiaTheme="minorEastAsia" w:hAnsi="Cambria Math" w:cstheme="minorBidi"/>
              <w:szCs w:val="28"/>
              <w:lang w:val="en-US"/>
            </w:rPr>
            <m:t>+R</m:t>
          </m:r>
          <m:d>
            <m:dPr>
              <m:ctrlPr>
                <w:rPr>
                  <w:rFonts w:ascii="Cambria Math" w:eastAsiaTheme="minorEastAsia" w:hAnsi="Cambria Math"/>
                  <w:i/>
                  <w:szCs w:val="28"/>
                  <w:lang w:val="en-US"/>
                </w:rPr>
              </m:ctrlPr>
            </m:dPr>
            <m:e>
              <m:r>
                <w:rPr>
                  <w:rFonts w:ascii="Cambria Math" w:eastAsiaTheme="minorEastAsia" w:hAnsi="Cambria Math" w:cstheme="minorBidi"/>
                  <w:szCs w:val="28"/>
                  <w:lang w:val="en-US"/>
                </w:rPr>
                <m:t>t</m:t>
              </m:r>
            </m:e>
          </m:d>
          <m:r>
            <w:rPr>
              <w:rFonts w:ascii="Cambria Math" w:eastAsiaTheme="minorEastAsia" w:hAnsi="Cambria Math" w:cstheme="minorBidi"/>
              <w:szCs w:val="28"/>
              <w:lang w:val="en-US"/>
            </w:rPr>
            <m:t>=N=const</m:t>
          </m:r>
        </m:oMath>
      </m:oMathPara>
    </w:p>
    <w:p w:rsidR="001A6A02" w:rsidRDefault="001A6A02" w:rsidP="001A6A02">
      <w:pPr>
        <w:spacing w:before="30"/>
        <w:rPr>
          <w:i/>
          <w:szCs w:val="28"/>
        </w:rPr>
      </w:pPr>
      <w:r>
        <w:rPr>
          <w:szCs w:val="28"/>
        </w:rPr>
        <w:t xml:space="preserve">где </w:t>
      </w:r>
      <m:oMath>
        <m:r>
          <w:rPr>
            <w:rFonts w:ascii="Cambria Math" w:hAnsi="Cambria Math"/>
            <w:szCs w:val="28"/>
          </w:rPr>
          <m:t>β</m:t>
        </m:r>
      </m:oMath>
      <w:r>
        <w:rPr>
          <w:szCs w:val="28"/>
        </w:rPr>
        <w:t xml:space="preserve"> </w:t>
      </w:r>
      <w:r w:rsidR="00016228">
        <w:t>–</w:t>
      </w:r>
      <w:r>
        <w:rPr>
          <w:szCs w:val="28"/>
        </w:rPr>
        <w:t xml:space="preserve"> коэффициент, учитывающий вероятность получения болезни в случае контакта восприимчивого индивидуума с инфицированным; </w:t>
      </w:r>
      <m:oMath>
        <m:r>
          <w:rPr>
            <w:rFonts w:ascii="Cambria Math" w:hAnsi="Cambria Math"/>
            <w:szCs w:val="28"/>
          </w:rPr>
          <m:t>1/</m:t>
        </m:r>
        <m:r>
          <w:rPr>
            <w:rFonts w:ascii="Cambria Math" w:hAnsi="Cambria Math"/>
            <w:szCs w:val="28"/>
            <w:lang w:val="en-US"/>
          </w:rPr>
          <m:t>δ</m:t>
        </m:r>
      </m:oMath>
      <w:r>
        <w:rPr>
          <w:szCs w:val="28"/>
        </w:rPr>
        <w:t xml:space="preserve"> </w:t>
      </w:r>
      <w:r w:rsidR="00016228">
        <w:t>–</w:t>
      </w:r>
      <w:r>
        <w:rPr>
          <w:szCs w:val="28"/>
        </w:rPr>
        <w:t xml:space="preserve"> время болезни. </w:t>
      </w:r>
    </w:p>
    <w:p w:rsidR="001A6A02" w:rsidRDefault="001A6A02" w:rsidP="001A6A02">
      <w:pPr>
        <w:spacing w:before="30"/>
        <w:rPr>
          <w:szCs w:val="28"/>
        </w:rPr>
      </w:pPr>
      <w:r>
        <w:rPr>
          <w:szCs w:val="28"/>
        </w:rPr>
        <w:t xml:space="preserve">В момент времени </w:t>
      </w:r>
      <w:r>
        <w:rPr>
          <w:i/>
          <w:szCs w:val="28"/>
          <w:lang w:val="en-US"/>
        </w:rPr>
        <w:t>t</w:t>
      </w:r>
      <w:r>
        <w:rPr>
          <w:i/>
          <w:szCs w:val="28"/>
        </w:rPr>
        <w:t xml:space="preserve"> = 0</w:t>
      </w:r>
      <w:r>
        <w:rPr>
          <w:szCs w:val="28"/>
        </w:rPr>
        <w:t xml:space="preserve"> начальные условия:</w:t>
      </w:r>
    </w:p>
    <w:p w:rsidR="001A6A02" w:rsidRDefault="001A6A02" w:rsidP="001A6A02">
      <w:pPr>
        <w:spacing w:before="30"/>
        <w:rPr>
          <w:szCs w:val="28"/>
          <w:lang w:val="en-US"/>
        </w:rPr>
      </w:pPr>
      <m:oMathPara>
        <m:oMath>
          <m:r>
            <w:rPr>
              <w:rFonts w:ascii="Cambria Math" w:hAnsi="Cambria Math"/>
              <w:szCs w:val="28"/>
              <w:lang w:val="en-US"/>
            </w:rPr>
            <m:t>S</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hAnsi="Cambria Math"/>
                  <w:szCs w:val="28"/>
                  <w:lang w:val="en-US"/>
                </w:rPr>
                <m:t>0</m:t>
              </m:r>
            </m:sub>
          </m:sSub>
          <m:r>
            <w:rPr>
              <w:rFonts w:ascii="Cambria Math" w:hAnsi="Cambria Math"/>
              <w:szCs w:val="28"/>
              <w:lang w:val="en-US"/>
            </w:rPr>
            <m:t>≥0,  I</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lang w:val="en-US"/>
                </w:rPr>
                <m:t>0</m:t>
              </m:r>
            </m:sub>
          </m:sSub>
          <m:r>
            <w:rPr>
              <w:rFonts w:ascii="Cambria Math" w:hAnsi="Cambria Math"/>
              <w:szCs w:val="28"/>
              <w:lang w:val="en-US"/>
            </w:rPr>
            <m:t>≥0,  R</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 xml:space="preserve">= </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0</m:t>
              </m:r>
            </m:sub>
          </m:sSub>
          <m:r>
            <w:rPr>
              <w:rFonts w:ascii="Cambria Math" w:hAnsi="Cambria Math"/>
              <w:szCs w:val="28"/>
              <w:lang w:val="en-US"/>
            </w:rPr>
            <m:t>≥0</m:t>
          </m:r>
        </m:oMath>
      </m:oMathPara>
    </w:p>
    <w:p w:rsidR="001A6A02" w:rsidRDefault="001A6A02" w:rsidP="001A6A02">
      <w:pPr>
        <w:spacing w:before="30"/>
        <w:rPr>
          <w:szCs w:val="28"/>
        </w:rPr>
      </w:pPr>
      <w:r>
        <w:rPr>
          <w:szCs w:val="28"/>
        </w:rPr>
        <w:t>Правая часть первого уравнения описывает уменьшение популяции восприимчивых за счёт их заражения инфицированными индивидуумами. Первое слагаемое правой части второго уравнения описывает увеличение популяции инфицированных индивидуумов за счёт заражения ими восприимчивых индивидуумов; второе слагаемое правой части второго уравнения описывает уменьшение популяции инфицированных вследствие их выздоровления или смерти. Правая часть третьего уравнения описывает увеличение популяции иммунных за счёт выздоровления или смерти инфицированных индивидуумов.</w:t>
      </w:r>
    </w:p>
    <w:p w:rsidR="001A6A02" w:rsidRDefault="001A6A02" w:rsidP="001A6A02">
      <w:pPr>
        <w:spacing w:before="30"/>
        <w:rPr>
          <w:szCs w:val="28"/>
        </w:rPr>
      </w:pPr>
    </w:p>
    <w:p w:rsidR="001A6A02" w:rsidRDefault="001A6A02" w:rsidP="001A6A02">
      <w:pPr>
        <w:spacing w:before="30"/>
        <w:jc w:val="center"/>
        <w:rPr>
          <w:rFonts w:ascii="Arial" w:hAnsi="Arial" w:cs="Arial"/>
          <w:b/>
          <w:sz w:val="32"/>
          <w:szCs w:val="32"/>
        </w:rPr>
      </w:pPr>
      <w:r>
        <w:rPr>
          <w:rFonts w:ascii="Arial" w:hAnsi="Arial" w:cs="Arial"/>
          <w:b/>
          <w:sz w:val="32"/>
          <w:szCs w:val="32"/>
        </w:rPr>
        <w:t xml:space="preserve">1.2. Модель </w:t>
      </w:r>
      <w:proofErr w:type="spellStart"/>
      <w:r>
        <w:rPr>
          <w:rFonts w:ascii="Arial" w:hAnsi="Arial" w:cs="Arial"/>
          <w:b/>
          <w:sz w:val="32"/>
          <w:szCs w:val="32"/>
        </w:rPr>
        <w:t>Кермака</w:t>
      </w:r>
      <w:proofErr w:type="spellEnd"/>
      <w:r>
        <w:rPr>
          <w:rFonts w:ascii="Arial" w:hAnsi="Arial" w:cs="Arial"/>
          <w:b/>
          <w:sz w:val="32"/>
          <w:szCs w:val="32"/>
        </w:rPr>
        <w:t xml:space="preserve"> </w:t>
      </w:r>
      <w:r w:rsidR="0011712D" w:rsidRPr="0011712D">
        <w:rPr>
          <w:b/>
        </w:rPr>
        <w:t>–</w:t>
      </w:r>
      <w:r>
        <w:rPr>
          <w:rFonts w:ascii="Arial" w:hAnsi="Arial" w:cs="Arial"/>
          <w:b/>
          <w:sz w:val="32"/>
          <w:szCs w:val="32"/>
        </w:rPr>
        <w:t xml:space="preserve"> Мак </w:t>
      </w:r>
      <w:proofErr w:type="spellStart"/>
      <w:r>
        <w:rPr>
          <w:rFonts w:ascii="Arial" w:hAnsi="Arial" w:cs="Arial"/>
          <w:b/>
          <w:sz w:val="32"/>
          <w:szCs w:val="32"/>
        </w:rPr>
        <w:t>Кендрика</w:t>
      </w:r>
      <w:proofErr w:type="spellEnd"/>
      <w:r>
        <w:rPr>
          <w:rFonts w:ascii="Arial" w:hAnsi="Arial" w:cs="Arial"/>
          <w:b/>
          <w:sz w:val="32"/>
          <w:szCs w:val="32"/>
        </w:rPr>
        <w:t xml:space="preserve"> с учётом рождаемости и смертности</w:t>
      </w:r>
    </w:p>
    <w:p w:rsidR="001A6A02" w:rsidRDefault="001A6A02" w:rsidP="001A6A02">
      <w:pPr>
        <w:spacing w:before="30"/>
        <w:rPr>
          <w:szCs w:val="28"/>
        </w:rPr>
      </w:pPr>
      <w:r>
        <w:rPr>
          <w:szCs w:val="28"/>
        </w:rPr>
        <w:t xml:space="preserve">Добавим в модель </w:t>
      </w:r>
      <w:proofErr w:type="spellStart"/>
      <w:r>
        <w:rPr>
          <w:szCs w:val="28"/>
        </w:rPr>
        <w:t>Кермака</w:t>
      </w:r>
      <w:proofErr w:type="spellEnd"/>
      <w:r>
        <w:rPr>
          <w:szCs w:val="28"/>
        </w:rPr>
        <w:t xml:space="preserve"> </w:t>
      </w:r>
      <w:r w:rsidR="00016228">
        <w:t>–</w:t>
      </w:r>
      <w:r>
        <w:rPr>
          <w:szCs w:val="28"/>
        </w:rPr>
        <w:t xml:space="preserve"> Мак </w:t>
      </w:r>
      <w:proofErr w:type="spellStart"/>
      <w:r>
        <w:rPr>
          <w:szCs w:val="28"/>
        </w:rPr>
        <w:t>Кендрика</w:t>
      </w:r>
      <w:proofErr w:type="spellEnd"/>
      <w:r>
        <w:rPr>
          <w:szCs w:val="28"/>
        </w:rPr>
        <w:t xml:space="preserve"> учёт рождаемости и смертности населения. Новорождённые поступаю только в класс восприимчивых, отток умерших существует во всех трёх группах.</w:t>
      </w:r>
    </w:p>
    <w:p w:rsidR="001A6A02" w:rsidRDefault="001A6A02" w:rsidP="001A6A02">
      <w:pPr>
        <w:spacing w:before="30"/>
        <w:rPr>
          <w:szCs w:val="28"/>
        </w:rPr>
      </w:pPr>
      <w:r>
        <w:rPr>
          <w:szCs w:val="28"/>
        </w:rPr>
        <w:t xml:space="preserve">Пусть </w:t>
      </w:r>
      <m:oMath>
        <m:r>
          <w:rPr>
            <w:rFonts w:ascii="Cambria Math" w:hAnsi="Cambria Math"/>
            <w:szCs w:val="28"/>
          </w:rPr>
          <m:t>1/α</m:t>
        </m:r>
      </m:oMath>
      <w:r>
        <w:rPr>
          <w:szCs w:val="28"/>
        </w:rPr>
        <w:t xml:space="preserve"> </w:t>
      </w:r>
      <w:r w:rsidR="00016228">
        <w:t>–</w:t>
      </w:r>
      <w:r>
        <w:rPr>
          <w:szCs w:val="28"/>
        </w:rPr>
        <w:t xml:space="preserve"> средняя продолжительность жизни. На рис. 2 отображены возможные переходы в модели и их скорость. </w:t>
      </w:r>
    </w:p>
    <w:p w:rsidR="001A6A02" w:rsidRDefault="001A6A02" w:rsidP="001A6A02">
      <w:pPr>
        <w:spacing w:before="30"/>
        <w:jc w:val="center"/>
        <w:rPr>
          <w:i/>
          <w:szCs w:val="28"/>
        </w:rPr>
      </w:pPr>
      <w:r>
        <w:rPr>
          <w:i/>
          <w:noProof/>
          <w:szCs w:val="28"/>
        </w:rPr>
        <w:lastRenderedPageBreak/>
        <w:drawing>
          <wp:inline distT="0" distB="0" distL="0" distR="0">
            <wp:extent cx="4641215" cy="1819910"/>
            <wp:effectExtent l="19050" t="0" r="6985" b="0"/>
            <wp:docPr id="2" name="Рисунок 5" descr="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a.png"/>
                    <pic:cNvPicPr>
                      <a:picLocks noChangeAspect="1" noChangeArrowheads="1"/>
                    </pic:cNvPicPr>
                  </pic:nvPicPr>
                  <pic:blipFill>
                    <a:blip r:embed="rId10" cstate="print"/>
                    <a:srcRect/>
                    <a:stretch>
                      <a:fillRect/>
                    </a:stretch>
                  </pic:blipFill>
                  <pic:spPr bwMode="auto">
                    <a:xfrm>
                      <a:off x="0" y="0"/>
                      <a:ext cx="4641215" cy="1819910"/>
                    </a:xfrm>
                    <a:prstGeom prst="rect">
                      <a:avLst/>
                    </a:prstGeom>
                    <a:noFill/>
                    <a:ln w="9525">
                      <a:noFill/>
                      <a:miter lim="800000"/>
                      <a:headEnd/>
                      <a:tailEnd/>
                    </a:ln>
                  </pic:spPr>
                </pic:pic>
              </a:graphicData>
            </a:graphic>
          </wp:inline>
        </w:drawing>
      </w:r>
    </w:p>
    <w:p w:rsidR="001A6A02" w:rsidRDefault="001A6A02" w:rsidP="001A6A02">
      <w:pPr>
        <w:spacing w:before="30"/>
        <w:jc w:val="center"/>
        <w:rPr>
          <w:sz w:val="24"/>
          <w:szCs w:val="24"/>
        </w:rPr>
      </w:pPr>
      <w:r>
        <w:rPr>
          <w:sz w:val="24"/>
          <w:szCs w:val="24"/>
        </w:rPr>
        <w:t xml:space="preserve">Рис. 2. Общая схема модели </w:t>
      </w:r>
      <w:proofErr w:type="spellStart"/>
      <w:r>
        <w:rPr>
          <w:sz w:val="24"/>
          <w:szCs w:val="24"/>
        </w:rPr>
        <w:t>Кендрика</w:t>
      </w:r>
      <w:proofErr w:type="spellEnd"/>
      <w:r>
        <w:rPr>
          <w:sz w:val="24"/>
          <w:szCs w:val="24"/>
        </w:rPr>
        <w:t xml:space="preserve"> </w:t>
      </w:r>
      <w:r w:rsidR="0011712D" w:rsidRPr="0011712D">
        <w:rPr>
          <w:sz w:val="24"/>
          <w:szCs w:val="24"/>
        </w:rPr>
        <w:t>–</w:t>
      </w:r>
      <w:r>
        <w:rPr>
          <w:sz w:val="24"/>
          <w:szCs w:val="24"/>
        </w:rPr>
        <w:t xml:space="preserve"> Мак </w:t>
      </w:r>
      <w:proofErr w:type="spellStart"/>
      <w:r>
        <w:rPr>
          <w:sz w:val="24"/>
          <w:szCs w:val="24"/>
        </w:rPr>
        <w:t>Кендрика</w:t>
      </w:r>
      <w:proofErr w:type="spellEnd"/>
      <w:r>
        <w:rPr>
          <w:sz w:val="24"/>
          <w:szCs w:val="24"/>
        </w:rPr>
        <w:t xml:space="preserve"> с учётом рождаемости и смертности: S </w:t>
      </w:r>
      <w:r w:rsidR="0011712D" w:rsidRPr="0011712D">
        <w:rPr>
          <w:sz w:val="24"/>
          <w:szCs w:val="24"/>
        </w:rPr>
        <w:t>–</w:t>
      </w:r>
      <w:r>
        <w:rPr>
          <w:sz w:val="24"/>
          <w:szCs w:val="24"/>
        </w:rPr>
        <w:t xml:space="preserve"> восприимчивые, I </w:t>
      </w:r>
      <w:r w:rsidR="0011712D" w:rsidRPr="0011712D">
        <w:rPr>
          <w:sz w:val="24"/>
          <w:szCs w:val="24"/>
        </w:rPr>
        <w:t>–</w:t>
      </w:r>
      <w:r>
        <w:rPr>
          <w:sz w:val="24"/>
          <w:szCs w:val="24"/>
        </w:rPr>
        <w:t xml:space="preserve"> инфицированные, R </w:t>
      </w:r>
      <w:r w:rsidR="0011712D" w:rsidRPr="0011712D">
        <w:rPr>
          <w:sz w:val="24"/>
          <w:szCs w:val="24"/>
        </w:rPr>
        <w:t>–</w:t>
      </w:r>
      <w:r>
        <w:rPr>
          <w:sz w:val="24"/>
          <w:szCs w:val="24"/>
        </w:rPr>
        <w:t xml:space="preserve"> иммунные.</w:t>
      </w:r>
    </w:p>
    <w:p w:rsidR="001A6A02" w:rsidRDefault="001A6A02" w:rsidP="001A6A02">
      <w:pPr>
        <w:spacing w:before="30"/>
        <w:jc w:val="center"/>
        <w:rPr>
          <w:sz w:val="24"/>
          <w:szCs w:val="24"/>
        </w:rPr>
      </w:pPr>
    </w:p>
    <w:p w:rsidR="001A6A02" w:rsidRDefault="001A6A02" w:rsidP="001A6A02">
      <w:pPr>
        <w:spacing w:before="30"/>
        <w:rPr>
          <w:szCs w:val="28"/>
        </w:rPr>
      </w:pPr>
      <w:r>
        <w:rPr>
          <w:szCs w:val="28"/>
        </w:rPr>
        <w:t>Получим следующую систему дифференциальных уравнений:</w:t>
      </w:r>
    </w:p>
    <w:p w:rsidR="001A6A02" w:rsidRDefault="00171942" w:rsidP="001A6A02">
      <w:pPr>
        <w:spacing w:before="30"/>
        <w:rPr>
          <w:rFonts w:asciiTheme="minorHAnsi" w:eastAsiaTheme="minorEastAsia" w:hAnsiTheme="minorHAnsi" w:cstheme="minorBidi"/>
          <w:szCs w:val="28"/>
        </w:rPr>
      </w:pPr>
      <m:oMathPara>
        <m:oMath>
          <m:f>
            <m:fPr>
              <m:ctrlPr>
                <w:rPr>
                  <w:rFonts w:ascii="Cambria Math" w:eastAsia="Calibri" w:hAnsi="Cambria Math"/>
                  <w:i/>
                  <w:szCs w:val="28"/>
                  <w:lang w:eastAsia="en-US"/>
                </w:rPr>
              </m:ctrlPr>
            </m:fPr>
            <m:num>
              <m:r>
                <w:rPr>
                  <w:rFonts w:ascii="Cambria Math" w:eastAsia="Calibri" w:hAnsi="Cambria Math"/>
                  <w:szCs w:val="28"/>
                  <w:lang w:eastAsia="en-US"/>
                </w:rPr>
                <m:t>d</m:t>
              </m:r>
              <m:r>
                <w:rPr>
                  <w:rFonts w:ascii="Cambria Math" w:hAnsi="Cambria Math"/>
                  <w:szCs w:val="28"/>
                </w:rPr>
                <m:t>S</m:t>
              </m:r>
              <m:d>
                <m:dPr>
                  <m:ctrlPr>
                    <w:rPr>
                      <w:rFonts w:ascii="Cambria Math" w:hAnsi="Cambria Math"/>
                      <w:i/>
                      <w:szCs w:val="28"/>
                    </w:rPr>
                  </m:ctrlPr>
                </m:dPr>
                <m:e>
                  <m:r>
                    <w:rPr>
                      <w:rFonts w:ascii="Cambria Math" w:hAnsi="Cambria Math"/>
                      <w:szCs w:val="28"/>
                    </w:rPr>
                    <m:t>t</m:t>
                  </m:r>
                </m:e>
              </m:d>
            </m:num>
            <m:den>
              <m:r>
                <w:rPr>
                  <w:rFonts w:ascii="Cambria Math" w:hAnsi="Cambria Math"/>
                  <w:szCs w:val="28"/>
                </w:rPr>
                <m:t>dt</m:t>
              </m:r>
            </m:den>
          </m:f>
          <m:r>
            <w:rPr>
              <w:rFonts w:ascii="Cambria Math" w:hAnsi="Cambria Math"/>
              <w:szCs w:val="28"/>
            </w:rPr>
            <m:t>=-βS</m:t>
          </m:r>
          <m:d>
            <m:dPr>
              <m:ctrlPr>
                <w:rPr>
                  <w:rFonts w:ascii="Cambria Math" w:hAnsi="Cambria Math"/>
                  <w:i/>
                  <w:szCs w:val="28"/>
                </w:rPr>
              </m:ctrlPr>
            </m:dPr>
            <m:e>
              <m:r>
                <w:rPr>
                  <w:rFonts w:ascii="Cambria Math" w:hAnsi="Cambria Math"/>
                  <w:szCs w:val="28"/>
                </w:rPr>
                <m:t>t</m:t>
              </m:r>
            </m:e>
          </m:d>
          <m:r>
            <w:rPr>
              <w:rFonts w:ascii="Cambria Math" w:hAnsi="Cambria Math"/>
              <w:szCs w:val="28"/>
            </w:rPr>
            <m:t>I</m:t>
          </m:r>
          <m:d>
            <m:dPr>
              <m:ctrlPr>
                <w:rPr>
                  <w:rFonts w:ascii="Cambria Math" w:hAnsi="Cambria Math"/>
                  <w:i/>
                  <w:szCs w:val="28"/>
                </w:rPr>
              </m:ctrlPr>
            </m:dPr>
            <m:e>
              <m:r>
                <w:rPr>
                  <w:rFonts w:ascii="Cambria Math" w:hAnsi="Cambria Math"/>
                  <w:szCs w:val="28"/>
                </w:rPr>
                <m:t>t</m:t>
              </m:r>
            </m:e>
          </m:d>
          <m:r>
            <m:rPr>
              <m:sty m:val="p"/>
            </m:rPr>
            <w:rPr>
              <w:rFonts w:ascii="Cambria Math" w:hAnsi="Cambria Math"/>
              <w:szCs w:val="28"/>
            </w:rPr>
            <m:t>+</m:t>
          </m:r>
          <m:r>
            <m:rPr>
              <m:sty m:val="p"/>
            </m:rPr>
            <w:rPr>
              <w:rFonts w:ascii="Cambria Math" w:hAnsi="Cambria Math"/>
              <w:szCs w:val="28"/>
              <w:lang w:val="en-US"/>
            </w:rPr>
            <m:t>α</m:t>
          </m:r>
          <m:r>
            <w:rPr>
              <w:rFonts w:ascii="Cambria Math" w:hAnsi="Cambria Math"/>
              <w:szCs w:val="28"/>
              <w:lang w:val="en-US"/>
            </w:rPr>
            <m:t>N</m:t>
          </m:r>
          <m:r>
            <w:rPr>
              <w:rFonts w:ascii="Cambria Math" w:hAnsi="Cambria Math"/>
              <w:szCs w:val="28"/>
            </w:rPr>
            <m:t>-</m:t>
          </m:r>
          <m:r>
            <w:rPr>
              <w:rFonts w:ascii="Cambria Math" w:hAnsi="Cambria Math"/>
              <w:szCs w:val="28"/>
              <w:lang w:val="en-US"/>
            </w:rPr>
            <m:t>αS</m:t>
          </m:r>
          <m:r>
            <w:rPr>
              <w:rFonts w:ascii="Cambria Math" w:hAnsi="Cambria Math"/>
              <w:szCs w:val="28"/>
            </w:rPr>
            <m:t>(</m:t>
          </m:r>
          <m:r>
            <w:rPr>
              <w:rFonts w:ascii="Cambria Math" w:hAnsi="Cambria Math"/>
              <w:szCs w:val="28"/>
              <w:lang w:val="en-US"/>
            </w:rPr>
            <m:t>t</m:t>
          </m:r>
          <m:r>
            <w:rPr>
              <w:rFonts w:ascii="Cambria Math" w:hAnsi="Cambria Math"/>
              <w:szCs w:val="28"/>
            </w:rPr>
            <m:t>)</m:t>
          </m:r>
          <m:r>
            <m:rPr>
              <m:sty m:val="p"/>
            </m:rPr>
            <w:rPr>
              <w:rFonts w:ascii="Cambria Math" w:hAnsi="Cambria Math"/>
              <w:szCs w:val="28"/>
            </w:rPr>
            <w:br/>
          </m:r>
        </m:oMath>
        <m:oMath>
          <m:f>
            <m:fPr>
              <m:ctrlPr>
                <w:rPr>
                  <w:rFonts w:ascii="Cambria Math" w:hAnsi="Cambria Math"/>
                  <w:i/>
                  <w:szCs w:val="28"/>
                  <w:lang w:val="en-US" w:eastAsia="en-US"/>
                </w:rPr>
              </m:ctrlPr>
            </m:fPr>
            <m:num>
              <m:r>
                <w:rPr>
                  <w:rFonts w:ascii="Cambria Math" w:hAnsi="Cambria Math"/>
                  <w:szCs w:val="28"/>
                  <w:lang w:val="en-US" w:eastAsia="en-US"/>
                </w:rPr>
                <m:t>d</m:t>
              </m:r>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βS</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m:t>-</m:t>
          </m:r>
          <m:r>
            <w:rPr>
              <w:rFonts w:ascii="Cambria Math" w:hAnsi="Cambria Math"/>
              <w:szCs w:val="28"/>
              <w:lang w:val="en-US"/>
            </w:rPr>
            <m:t>αI</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w:br/>
          </m:r>
        </m:oMath>
        <m:oMath>
          <m:r>
            <w:rPr>
              <w:rFonts w:ascii="Cambria Math" w:hAnsi="Cambria Math"/>
              <w:szCs w:val="28"/>
            </w:rPr>
            <m:t xml:space="preserve"> </m:t>
          </m:r>
          <m:f>
            <m:fPr>
              <m:ctrlPr>
                <w:rPr>
                  <w:rFonts w:ascii="Cambria Math" w:eastAsiaTheme="minorEastAsia" w:hAnsi="Cambria Math"/>
                  <w:i/>
                  <w:szCs w:val="28"/>
                  <w:lang w:val="en-US"/>
                </w:rPr>
              </m:ctrlPr>
            </m:fPr>
            <m:num>
              <m:r>
                <w:rPr>
                  <w:rFonts w:ascii="Cambria Math" w:hAnsi="Cambria Math"/>
                  <w:szCs w:val="28"/>
                  <w:lang w:val="en-US"/>
                </w:rPr>
                <m:t>dR</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eastAsiaTheme="minorEastAsia" w:hAnsi="Cambria Math" w:cstheme="minorBidi"/>
              <w:szCs w:val="28"/>
            </w:rPr>
            <m:t>=</m:t>
          </m:r>
          <m:r>
            <w:rPr>
              <w:rFonts w:ascii="Cambria Math" w:eastAsiaTheme="minorEastAsia" w:hAnsi="Cambria Math" w:cstheme="minorBidi"/>
              <w:szCs w:val="28"/>
              <w:lang w:val="en-US"/>
            </w:rPr>
            <m:t>δI</m:t>
          </m:r>
          <m:d>
            <m:dPr>
              <m:ctrlPr>
                <w:rPr>
                  <w:rFonts w:ascii="Cambria Math" w:eastAsiaTheme="minorEastAsia" w:hAnsi="Cambria Math"/>
                  <w:i/>
                  <w:szCs w:val="28"/>
                  <w:lang w:val="en-US"/>
                </w:rPr>
              </m:ctrlPr>
            </m:dPr>
            <m:e>
              <m:r>
                <w:rPr>
                  <w:rFonts w:ascii="Cambria Math" w:eastAsiaTheme="minorEastAsia" w:hAnsi="Cambria Math" w:cstheme="minorBidi"/>
                  <w:szCs w:val="28"/>
                  <w:lang w:val="en-US"/>
                </w:rPr>
                <m:t>t</m:t>
              </m:r>
            </m:e>
          </m:d>
          <m:r>
            <m:rPr>
              <m:sty m:val="p"/>
            </m:rPr>
            <w:rPr>
              <w:rFonts w:ascii="Cambria Math" w:eastAsiaTheme="minorEastAsia" w:hAnsi="Cambria Math" w:cstheme="minorBidi"/>
              <w:szCs w:val="28"/>
            </w:rPr>
            <m:t>-</m:t>
          </m:r>
          <m:r>
            <w:rPr>
              <w:rFonts w:ascii="Cambria Math" w:hAnsi="Cambria Math"/>
              <w:szCs w:val="28"/>
              <w:lang w:val="en-US"/>
            </w:rPr>
            <m:t>αR</m:t>
          </m:r>
          <m:r>
            <w:rPr>
              <w:rFonts w:ascii="Cambria Math" w:hAnsi="Cambria Math"/>
              <w:szCs w:val="28"/>
            </w:rPr>
            <m:t>(</m:t>
          </m:r>
          <m:r>
            <w:rPr>
              <w:rFonts w:ascii="Cambria Math" w:hAnsi="Cambria Math"/>
              <w:szCs w:val="28"/>
              <w:lang w:val="en-US"/>
            </w:rPr>
            <m:t>t</m:t>
          </m:r>
          <m:r>
            <w:rPr>
              <w:rFonts w:ascii="Cambria Math" w:hAnsi="Cambria Math"/>
              <w:szCs w:val="28"/>
            </w:rPr>
            <m:t>)</m:t>
          </m:r>
        </m:oMath>
      </m:oMathPara>
    </w:p>
    <w:p w:rsidR="001A6A02" w:rsidRDefault="001A6A02" w:rsidP="001A6A02">
      <w:pPr>
        <w:spacing w:before="30"/>
        <w:rPr>
          <w:szCs w:val="28"/>
        </w:rPr>
      </w:pPr>
      <w:r>
        <w:rPr>
          <w:szCs w:val="28"/>
        </w:rPr>
        <w:t xml:space="preserve">Начальные условия в момент времени </w:t>
      </w:r>
      <m:oMath>
        <m:r>
          <w:rPr>
            <w:rFonts w:ascii="Cambria Math" w:hAnsi="Cambria Math"/>
            <w:szCs w:val="28"/>
            <w:lang w:val="en-US"/>
          </w:rPr>
          <m:t>t</m:t>
        </m:r>
        <m:r>
          <w:rPr>
            <w:rFonts w:ascii="Cambria Math" w:hAnsi="Cambria Math"/>
            <w:szCs w:val="28"/>
          </w:rPr>
          <m:t>=0</m:t>
        </m:r>
      </m:oMath>
      <w:r>
        <w:rPr>
          <w:szCs w:val="28"/>
        </w:rPr>
        <w:t>:</w:t>
      </w:r>
    </w:p>
    <w:p w:rsidR="001A6A02" w:rsidRDefault="001A6A02" w:rsidP="001A6A02">
      <w:pPr>
        <w:spacing w:before="30"/>
        <w:rPr>
          <w:szCs w:val="28"/>
          <w:lang w:val="en-US"/>
        </w:rPr>
      </w:pPr>
      <m:oMathPara>
        <m:oMath>
          <m:r>
            <w:rPr>
              <w:rFonts w:ascii="Cambria Math" w:hAnsi="Cambria Math"/>
              <w:szCs w:val="28"/>
              <w:lang w:val="en-US"/>
            </w:rPr>
            <m:t>S</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hAnsi="Cambria Math"/>
                  <w:szCs w:val="28"/>
                  <w:lang w:val="en-US"/>
                </w:rPr>
                <m:t>0</m:t>
              </m:r>
            </m:sub>
          </m:sSub>
          <m:r>
            <w:rPr>
              <w:rFonts w:ascii="Cambria Math" w:hAnsi="Cambria Math"/>
              <w:szCs w:val="28"/>
              <w:lang w:val="en-US"/>
            </w:rPr>
            <m:t>≥0,  I</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lang w:val="en-US"/>
                </w:rPr>
                <m:t>0</m:t>
              </m:r>
            </m:sub>
          </m:sSub>
          <m:r>
            <w:rPr>
              <w:rFonts w:ascii="Cambria Math" w:hAnsi="Cambria Math"/>
              <w:szCs w:val="28"/>
              <w:lang w:val="en-US"/>
            </w:rPr>
            <m:t>≥0,  R</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 xml:space="preserve">= </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0</m:t>
              </m:r>
            </m:sub>
          </m:sSub>
          <m:r>
            <w:rPr>
              <w:rFonts w:ascii="Cambria Math" w:hAnsi="Cambria Math"/>
              <w:szCs w:val="28"/>
              <w:lang w:val="en-US"/>
            </w:rPr>
            <m:t>≥0</m:t>
          </m:r>
        </m:oMath>
      </m:oMathPara>
    </w:p>
    <w:p w:rsidR="001A6A02" w:rsidRDefault="001A6A02" w:rsidP="001A6A02">
      <w:pPr>
        <w:spacing w:before="30"/>
        <w:rPr>
          <w:szCs w:val="28"/>
        </w:rPr>
      </w:pPr>
    </w:p>
    <w:p w:rsidR="001A6A02" w:rsidRDefault="001A6A02" w:rsidP="001A6A02">
      <w:pPr>
        <w:spacing w:before="30"/>
        <w:jc w:val="center"/>
        <w:rPr>
          <w:rFonts w:ascii="Arial" w:hAnsi="Arial" w:cs="Arial"/>
          <w:b/>
          <w:sz w:val="32"/>
          <w:szCs w:val="32"/>
        </w:rPr>
      </w:pPr>
      <w:r>
        <w:rPr>
          <w:rFonts w:ascii="Arial" w:hAnsi="Arial" w:cs="Arial"/>
          <w:b/>
          <w:sz w:val="32"/>
          <w:szCs w:val="32"/>
        </w:rPr>
        <w:t xml:space="preserve">1.3. Модель эпидемии с учётом латентной фазы и потерей иммунитета (модель </w:t>
      </w:r>
      <w:proofErr w:type="spellStart"/>
      <w:r>
        <w:rPr>
          <w:rFonts w:ascii="Arial" w:hAnsi="Arial" w:cs="Arial"/>
          <w:b/>
          <w:sz w:val="32"/>
          <w:szCs w:val="32"/>
        </w:rPr>
        <w:t>Ринальда</w:t>
      </w:r>
      <w:proofErr w:type="spellEnd"/>
      <w:r>
        <w:rPr>
          <w:rFonts w:ascii="Arial" w:hAnsi="Arial" w:cs="Arial"/>
          <w:b/>
          <w:sz w:val="32"/>
          <w:szCs w:val="32"/>
        </w:rPr>
        <w:t>)</w:t>
      </w:r>
    </w:p>
    <w:p w:rsidR="001A6A02" w:rsidRDefault="001A6A02" w:rsidP="001A6A02">
      <w:pPr>
        <w:spacing w:before="30"/>
      </w:pPr>
      <w:r>
        <w:t xml:space="preserve">Учтём, что после заражения болезнь проходит сначала стадию скрытой инфекции, т.е. инкубационный период. Выделим ещё одну группу индивидуумов </w:t>
      </w:r>
      <w:r w:rsidR="00016228">
        <w:t>–</w:t>
      </w:r>
      <w:r>
        <w:t xml:space="preserve"> инкубационных носителей. Пусть </w:t>
      </w:r>
      <w:r>
        <w:rPr>
          <w:i/>
          <w:lang w:val="en-US"/>
        </w:rPr>
        <w:t>E</w:t>
      </w:r>
      <w:r>
        <w:rPr>
          <w:i/>
        </w:rPr>
        <w:t>(</w:t>
      </w:r>
      <w:r>
        <w:rPr>
          <w:i/>
          <w:lang w:val="en-US"/>
        </w:rPr>
        <w:t>t</w:t>
      </w:r>
      <w:r>
        <w:rPr>
          <w:i/>
        </w:rPr>
        <w:t>)</w:t>
      </w:r>
      <w:r>
        <w:t xml:space="preserve"> </w:t>
      </w:r>
      <w:r w:rsidR="00016228">
        <w:t>–</w:t>
      </w:r>
      <w:r>
        <w:t xml:space="preserve"> численность этой группы. Примем, что восприимчивых способны заражать только индивидуумы в стадии болезни, а инкубационные носители не способны.</w:t>
      </w:r>
    </w:p>
    <w:p w:rsidR="001A6A02" w:rsidRDefault="001A6A02" w:rsidP="001A6A02">
      <w:pPr>
        <w:spacing w:before="30"/>
      </w:pPr>
      <w:r>
        <w:t>Также учтём, что иммунитет со временем ослабевает либо по причине генетического дрейфа возбудителя, либо из-за особенностей иммунной системы организма.</w:t>
      </w:r>
    </w:p>
    <w:p w:rsidR="001A6A02" w:rsidRDefault="001A6A02" w:rsidP="001A6A02">
      <w:pPr>
        <w:spacing w:before="30"/>
      </w:pPr>
      <w:r>
        <w:t xml:space="preserve">Таким образом, получим замкнутое фазовое развитие. На рис. 3 </w:t>
      </w:r>
      <w:r>
        <w:lastRenderedPageBreak/>
        <w:t>отображены возможные переходы в модели и их скорость.</w:t>
      </w:r>
    </w:p>
    <w:p w:rsidR="001A6A02" w:rsidRDefault="001A6A02" w:rsidP="001A6A02">
      <w:pPr>
        <w:spacing w:before="30"/>
        <w:jc w:val="center"/>
      </w:pPr>
      <w:r>
        <w:rPr>
          <w:noProof/>
        </w:rPr>
        <w:drawing>
          <wp:inline distT="0" distB="0" distL="0" distR="0">
            <wp:extent cx="4735830" cy="1742440"/>
            <wp:effectExtent l="19050" t="0" r="7620" b="0"/>
            <wp:docPr id="3" name="Рисунок 3" descr="2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а.png"/>
                    <pic:cNvPicPr>
                      <a:picLocks noChangeAspect="1" noChangeArrowheads="1"/>
                    </pic:cNvPicPr>
                  </pic:nvPicPr>
                  <pic:blipFill>
                    <a:blip r:embed="rId11" cstate="print"/>
                    <a:srcRect/>
                    <a:stretch>
                      <a:fillRect/>
                    </a:stretch>
                  </pic:blipFill>
                  <pic:spPr bwMode="auto">
                    <a:xfrm>
                      <a:off x="0" y="0"/>
                      <a:ext cx="4735830" cy="1742440"/>
                    </a:xfrm>
                    <a:prstGeom prst="rect">
                      <a:avLst/>
                    </a:prstGeom>
                    <a:noFill/>
                    <a:ln w="9525">
                      <a:noFill/>
                      <a:miter lim="800000"/>
                      <a:headEnd/>
                      <a:tailEnd/>
                    </a:ln>
                  </pic:spPr>
                </pic:pic>
              </a:graphicData>
            </a:graphic>
          </wp:inline>
        </w:drawing>
      </w:r>
    </w:p>
    <w:p w:rsidR="001A6A02" w:rsidRDefault="001A6A02" w:rsidP="001A6A02">
      <w:pPr>
        <w:spacing w:before="30"/>
        <w:jc w:val="center"/>
        <w:rPr>
          <w:sz w:val="24"/>
          <w:szCs w:val="24"/>
        </w:rPr>
      </w:pPr>
      <w:r>
        <w:rPr>
          <w:sz w:val="24"/>
          <w:szCs w:val="24"/>
        </w:rPr>
        <w:t xml:space="preserve">Рис. 3. Общая схема модели </w:t>
      </w:r>
      <w:proofErr w:type="spellStart"/>
      <w:r>
        <w:rPr>
          <w:sz w:val="24"/>
          <w:szCs w:val="24"/>
        </w:rPr>
        <w:t>Ринальда</w:t>
      </w:r>
      <w:proofErr w:type="spellEnd"/>
      <w:r>
        <w:rPr>
          <w:sz w:val="24"/>
          <w:szCs w:val="24"/>
        </w:rPr>
        <w:t xml:space="preserve">: S </w:t>
      </w:r>
      <w:r w:rsidR="0011712D" w:rsidRPr="0011712D">
        <w:rPr>
          <w:sz w:val="24"/>
          <w:szCs w:val="24"/>
        </w:rPr>
        <w:t>–</w:t>
      </w:r>
      <w:r>
        <w:rPr>
          <w:sz w:val="24"/>
          <w:szCs w:val="24"/>
        </w:rPr>
        <w:t xml:space="preserve"> восприимчивые, </w:t>
      </w:r>
    </w:p>
    <w:p w:rsidR="001A6A02" w:rsidRDefault="001A6A02" w:rsidP="001A6A02">
      <w:pPr>
        <w:spacing w:before="30"/>
        <w:jc w:val="center"/>
        <w:rPr>
          <w:sz w:val="24"/>
          <w:szCs w:val="24"/>
        </w:rPr>
      </w:pPr>
      <w:r>
        <w:rPr>
          <w:sz w:val="24"/>
          <w:szCs w:val="24"/>
        </w:rPr>
        <w:t xml:space="preserve">E </w:t>
      </w:r>
      <w:r w:rsidR="0011712D" w:rsidRPr="0011712D">
        <w:rPr>
          <w:sz w:val="24"/>
          <w:szCs w:val="24"/>
        </w:rPr>
        <w:t>–</w:t>
      </w:r>
      <w:r>
        <w:rPr>
          <w:sz w:val="24"/>
          <w:szCs w:val="24"/>
        </w:rPr>
        <w:t xml:space="preserve"> инкубационные носители, I </w:t>
      </w:r>
      <w:r w:rsidR="0011712D" w:rsidRPr="0011712D">
        <w:rPr>
          <w:sz w:val="24"/>
          <w:szCs w:val="24"/>
        </w:rPr>
        <w:t>–</w:t>
      </w:r>
      <w:r>
        <w:rPr>
          <w:sz w:val="24"/>
          <w:szCs w:val="24"/>
        </w:rPr>
        <w:t xml:space="preserve"> инфицированные, R </w:t>
      </w:r>
      <w:r w:rsidR="0011712D" w:rsidRPr="0011712D">
        <w:rPr>
          <w:sz w:val="24"/>
          <w:szCs w:val="24"/>
        </w:rPr>
        <w:t>–</w:t>
      </w:r>
      <w:r>
        <w:rPr>
          <w:sz w:val="24"/>
          <w:szCs w:val="24"/>
        </w:rPr>
        <w:t xml:space="preserve"> иммунные.</w:t>
      </w:r>
    </w:p>
    <w:p w:rsidR="001A6A02" w:rsidRDefault="001A6A02" w:rsidP="001A6A02">
      <w:pPr>
        <w:spacing w:before="30"/>
        <w:jc w:val="center"/>
        <w:rPr>
          <w:sz w:val="24"/>
          <w:szCs w:val="24"/>
        </w:rPr>
      </w:pPr>
    </w:p>
    <w:p w:rsidR="001A6A02" w:rsidRDefault="001A6A02" w:rsidP="001A6A02">
      <w:pPr>
        <w:spacing w:before="30"/>
        <w:jc w:val="left"/>
        <w:rPr>
          <w:szCs w:val="28"/>
        </w:rPr>
      </w:pPr>
      <w:r>
        <w:rPr>
          <w:szCs w:val="28"/>
        </w:rPr>
        <w:t>Получим следующую модель развития эпидемии с учётом латентной фазы и ослабления иммунитета:</w:t>
      </w:r>
      <w:r>
        <w:rPr>
          <w:rFonts w:ascii="Cambria Math" w:eastAsia="Calibri" w:hAnsi="Cambria Math"/>
          <w:szCs w:val="28"/>
          <w:lang w:eastAsia="en-US"/>
        </w:rPr>
        <w:br/>
      </w:r>
      <m:oMathPara>
        <m:oMath>
          <m:f>
            <m:fPr>
              <m:ctrlPr>
                <w:rPr>
                  <w:rFonts w:ascii="Cambria Math" w:eastAsia="Calibri" w:hAnsi="Cambria Math"/>
                  <w:i/>
                  <w:szCs w:val="28"/>
                  <w:lang w:eastAsia="en-US"/>
                </w:rPr>
              </m:ctrlPr>
            </m:fPr>
            <m:num>
              <m:r>
                <w:rPr>
                  <w:rFonts w:ascii="Cambria Math" w:eastAsia="Calibri" w:hAnsi="Cambria Math"/>
                  <w:szCs w:val="28"/>
                  <w:lang w:eastAsia="en-US"/>
                </w:rPr>
                <m:t>d</m:t>
              </m:r>
              <m:r>
                <w:rPr>
                  <w:rFonts w:ascii="Cambria Math" w:hAnsi="Cambria Math"/>
                  <w:szCs w:val="28"/>
                </w:rPr>
                <m:t>S</m:t>
              </m:r>
              <m:d>
                <m:dPr>
                  <m:ctrlPr>
                    <w:rPr>
                      <w:rFonts w:ascii="Cambria Math" w:hAnsi="Cambria Math"/>
                      <w:i/>
                      <w:szCs w:val="28"/>
                    </w:rPr>
                  </m:ctrlPr>
                </m:dPr>
                <m:e>
                  <m:r>
                    <w:rPr>
                      <w:rFonts w:ascii="Cambria Math" w:hAnsi="Cambria Math"/>
                      <w:szCs w:val="28"/>
                    </w:rPr>
                    <m:t>t</m:t>
                  </m:r>
                </m:e>
              </m:d>
            </m:num>
            <m:den>
              <m:r>
                <w:rPr>
                  <w:rFonts w:ascii="Cambria Math" w:hAnsi="Cambria Math"/>
                  <w:szCs w:val="28"/>
                </w:rPr>
                <m:t>dt</m:t>
              </m:r>
            </m:den>
          </m:f>
          <m:r>
            <w:rPr>
              <w:rFonts w:ascii="Cambria Math" w:hAnsi="Cambria Math"/>
              <w:szCs w:val="28"/>
            </w:rPr>
            <m:t>=-βS</m:t>
          </m:r>
          <m:d>
            <m:dPr>
              <m:ctrlPr>
                <w:rPr>
                  <w:rFonts w:ascii="Cambria Math" w:hAnsi="Cambria Math"/>
                  <w:i/>
                  <w:szCs w:val="28"/>
                </w:rPr>
              </m:ctrlPr>
            </m:dPr>
            <m:e>
              <m:r>
                <w:rPr>
                  <w:rFonts w:ascii="Cambria Math" w:hAnsi="Cambria Math"/>
                  <w:szCs w:val="28"/>
                </w:rPr>
                <m:t>t</m:t>
              </m:r>
            </m:e>
          </m:d>
          <m:r>
            <w:rPr>
              <w:rFonts w:ascii="Cambria Math" w:hAnsi="Cambria Math"/>
              <w:szCs w:val="28"/>
            </w:rPr>
            <m:t>I</m:t>
          </m:r>
          <m:d>
            <m:dPr>
              <m:ctrlPr>
                <w:rPr>
                  <w:rFonts w:ascii="Cambria Math" w:hAnsi="Cambria Math"/>
                  <w:i/>
                  <w:szCs w:val="28"/>
                </w:rPr>
              </m:ctrlPr>
            </m:dPr>
            <m:e>
              <m:r>
                <w:rPr>
                  <w:rFonts w:ascii="Cambria Math" w:hAnsi="Cambria Math"/>
                  <w:szCs w:val="28"/>
                </w:rPr>
                <m:t>t</m:t>
              </m:r>
            </m:e>
          </m:d>
          <m:r>
            <w:rPr>
              <w:rFonts w:ascii="Cambria Math" w:hAnsi="Cambria Math"/>
              <w:szCs w:val="28"/>
            </w:rPr>
            <m:t>+</m:t>
          </m:r>
          <m:r>
            <w:rPr>
              <w:rFonts w:ascii="Cambria Math" w:hAnsi="Cambria Math"/>
              <w:szCs w:val="28"/>
              <w:lang w:val="en-US"/>
            </w:rPr>
            <m:t>μR</m:t>
          </m:r>
          <m:r>
            <w:rPr>
              <w:rFonts w:ascii="Cambria Math" w:hAnsi="Cambria Math"/>
              <w:szCs w:val="28"/>
            </w:rPr>
            <m:t>(</m:t>
          </m:r>
          <m:r>
            <w:rPr>
              <w:rFonts w:ascii="Cambria Math" w:hAnsi="Cambria Math"/>
              <w:szCs w:val="28"/>
              <w:lang w:val="en-US"/>
            </w:rPr>
            <m:t>t</m:t>
          </m:r>
          <m:r>
            <w:rPr>
              <w:rFonts w:ascii="Cambria Math" w:hAnsi="Cambria Math"/>
              <w:szCs w:val="28"/>
            </w:rPr>
            <m:t>)</m:t>
          </m:r>
          <m:r>
            <m:rPr>
              <m:sty m:val="p"/>
            </m:rPr>
            <w:rPr>
              <w:rFonts w:ascii="Cambria Math" w:hAnsi="Cambria Math"/>
              <w:szCs w:val="28"/>
            </w:rPr>
            <w:br/>
          </m:r>
        </m:oMath>
        <m:oMath>
          <m:f>
            <m:fPr>
              <m:ctrlPr>
                <w:rPr>
                  <w:rFonts w:ascii="Cambria Math" w:hAnsi="Cambria Math"/>
                  <w:i/>
                  <w:szCs w:val="28"/>
                  <w:lang w:val="en-US"/>
                </w:rPr>
              </m:ctrlPr>
            </m:fPr>
            <m:num>
              <m:r>
                <w:rPr>
                  <w:rFonts w:ascii="Cambria Math" w:hAnsi="Cambria Math"/>
                  <w:szCs w:val="28"/>
                  <w:lang w:val="en-US"/>
                </w:rPr>
                <m:t>dE</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βS</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γE</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w:br/>
          </m:r>
        </m:oMath>
        <m:oMath>
          <m:f>
            <m:fPr>
              <m:ctrlPr>
                <w:rPr>
                  <w:rFonts w:ascii="Cambria Math" w:hAnsi="Cambria Math"/>
                  <w:i/>
                  <w:szCs w:val="28"/>
                  <w:lang w:val="en-US"/>
                </w:rPr>
              </m:ctrlPr>
            </m:fPr>
            <m:num>
              <m:r>
                <w:rPr>
                  <w:rFonts w:ascii="Cambria Math" w:hAnsi="Cambria Math"/>
                  <w:szCs w:val="28"/>
                  <w:lang w:val="en-US"/>
                </w:rPr>
                <m:t>dI</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γE</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w:br/>
          </m:r>
        </m:oMath>
        <m:oMath>
          <m:f>
            <m:fPr>
              <m:ctrlPr>
                <w:rPr>
                  <w:rFonts w:ascii="Cambria Math" w:hAnsi="Cambria Math"/>
                  <w:i/>
                  <w:szCs w:val="28"/>
                  <w:lang w:val="en-US"/>
                </w:rPr>
              </m:ctrlPr>
            </m:fPr>
            <m:num>
              <m:r>
                <w:rPr>
                  <w:rFonts w:ascii="Cambria Math" w:hAnsi="Cambria Math"/>
                  <w:szCs w:val="28"/>
                  <w:lang w:val="en-US"/>
                </w:rPr>
                <m:t>dR</m:t>
              </m:r>
              <m:r>
                <w:rPr>
                  <w:rFonts w:ascii="Cambria Math" w:hAnsi="Cambria Math"/>
                  <w:szCs w:val="28"/>
                </w:rPr>
                <m:t>(</m:t>
              </m:r>
              <m:r>
                <w:rPr>
                  <w:rFonts w:ascii="Cambria Math" w:hAnsi="Cambria Math"/>
                  <w:szCs w:val="28"/>
                  <w:lang w:val="en-US"/>
                </w:rPr>
                <m:t>t</m:t>
              </m:r>
              <m:r>
                <w:rPr>
                  <w:rFonts w:ascii="Cambria Math" w:hAnsi="Cambria Math"/>
                  <w:szCs w:val="28"/>
                </w:rPr>
                <m:t>)</m:t>
              </m:r>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μR</m:t>
          </m:r>
          <m:r>
            <w:rPr>
              <w:rFonts w:ascii="Cambria Math" w:hAnsi="Cambria Math"/>
              <w:szCs w:val="28"/>
            </w:rPr>
            <m:t>(</m:t>
          </m:r>
          <m:r>
            <w:rPr>
              <w:rFonts w:ascii="Cambria Math" w:hAnsi="Cambria Math"/>
              <w:szCs w:val="28"/>
              <w:lang w:val="en-US"/>
            </w:rPr>
            <m:t>t</m:t>
          </m:r>
          <m:r>
            <w:rPr>
              <w:rFonts w:ascii="Cambria Math" w:hAnsi="Cambria Math"/>
              <w:szCs w:val="28"/>
            </w:rPr>
            <m:t>)</m:t>
          </m:r>
        </m:oMath>
      </m:oMathPara>
    </w:p>
    <w:p w:rsidR="001A6A02" w:rsidRDefault="001A6A02" w:rsidP="001A6A02">
      <w:pPr>
        <w:spacing w:before="30"/>
        <w:rPr>
          <w:szCs w:val="28"/>
        </w:rPr>
      </w:pPr>
      <w:r>
        <w:rPr>
          <w:szCs w:val="28"/>
        </w:rPr>
        <w:t xml:space="preserve">где </w:t>
      </w:r>
      <m:oMath>
        <m:r>
          <w:rPr>
            <w:rFonts w:ascii="Cambria Math" w:hAnsi="Cambria Math"/>
            <w:szCs w:val="28"/>
          </w:rPr>
          <m:t>β</m:t>
        </m:r>
      </m:oMath>
      <w:r>
        <w:rPr>
          <w:szCs w:val="28"/>
        </w:rPr>
        <w:t xml:space="preserve"> </w:t>
      </w:r>
      <w:r w:rsidR="00016228">
        <w:t>–</w:t>
      </w:r>
      <w:r>
        <w:rPr>
          <w:szCs w:val="28"/>
        </w:rPr>
        <w:t xml:space="preserve"> коэффициент, учитывающий вероятность получения болезни в случае контакта восприимчивого индивидуума с инфицированным; </w:t>
      </w:r>
      <m:oMath>
        <m:r>
          <w:rPr>
            <w:rFonts w:ascii="Cambria Math" w:hAnsi="Cambria Math"/>
            <w:szCs w:val="28"/>
          </w:rPr>
          <m:t>1/</m:t>
        </m:r>
        <m:r>
          <w:rPr>
            <w:rFonts w:ascii="Cambria Math" w:hAnsi="Cambria Math"/>
            <w:szCs w:val="28"/>
            <w:lang w:val="en-US"/>
          </w:rPr>
          <m:t>δ</m:t>
        </m:r>
      </m:oMath>
      <w:r>
        <w:rPr>
          <w:szCs w:val="28"/>
        </w:rPr>
        <w:t xml:space="preserve"> </w:t>
      </w:r>
      <w:r w:rsidR="00016228">
        <w:t>–</w:t>
      </w:r>
      <w:r>
        <w:rPr>
          <w:szCs w:val="28"/>
        </w:rPr>
        <w:t xml:space="preserve"> время болезни; </w:t>
      </w:r>
      <m:oMath>
        <m:r>
          <w:rPr>
            <w:rFonts w:ascii="Cambria Math" w:hAnsi="Cambria Math"/>
            <w:szCs w:val="28"/>
          </w:rPr>
          <m:t>1/</m:t>
        </m:r>
        <m:r>
          <w:rPr>
            <w:rFonts w:ascii="Cambria Math" w:hAnsi="Cambria Math"/>
            <w:szCs w:val="28"/>
            <w:lang w:val="en-US"/>
          </w:rPr>
          <m:t>μ</m:t>
        </m:r>
      </m:oMath>
      <w:r>
        <w:rPr>
          <w:szCs w:val="28"/>
        </w:rPr>
        <w:t xml:space="preserve"> </w:t>
      </w:r>
      <w:r w:rsidR="00016228">
        <w:t>–</w:t>
      </w:r>
      <w:r>
        <w:rPr>
          <w:szCs w:val="28"/>
        </w:rPr>
        <w:t xml:space="preserve"> характерная длительность приобретенного </w:t>
      </w:r>
      <w:proofErr w:type="spellStart"/>
      <w:r>
        <w:rPr>
          <w:szCs w:val="28"/>
        </w:rPr>
        <w:t>постклинического</w:t>
      </w:r>
      <w:proofErr w:type="spellEnd"/>
      <w:r>
        <w:rPr>
          <w:szCs w:val="28"/>
        </w:rPr>
        <w:t xml:space="preserve"> иммунитета; </w:t>
      </w:r>
      <m:oMath>
        <m:r>
          <w:rPr>
            <w:rFonts w:ascii="Cambria Math" w:hAnsi="Cambria Math"/>
            <w:szCs w:val="28"/>
          </w:rPr>
          <m:t>1/</m:t>
        </m:r>
        <m:r>
          <w:rPr>
            <w:rFonts w:ascii="Cambria Math" w:hAnsi="Cambria Math"/>
            <w:szCs w:val="28"/>
            <w:lang w:val="en-US"/>
          </w:rPr>
          <m:t>γ</m:t>
        </m:r>
      </m:oMath>
      <w:r>
        <w:rPr>
          <w:szCs w:val="28"/>
        </w:rPr>
        <w:t xml:space="preserve"> </w:t>
      </w:r>
      <w:r w:rsidR="00016228">
        <w:t>–</w:t>
      </w:r>
      <w:r>
        <w:rPr>
          <w:szCs w:val="28"/>
        </w:rPr>
        <w:t xml:space="preserve"> длительность инкубационного периода.</w:t>
      </w:r>
    </w:p>
    <w:p w:rsidR="001A6A02" w:rsidRDefault="001A6A02" w:rsidP="001A6A02">
      <w:pPr>
        <w:spacing w:before="30"/>
        <w:rPr>
          <w:szCs w:val="28"/>
        </w:rPr>
      </w:pPr>
      <w:r>
        <w:rPr>
          <w:szCs w:val="28"/>
        </w:rPr>
        <w:t xml:space="preserve">Начальные условия в момент времени </w:t>
      </w:r>
      <m:oMath>
        <m:r>
          <w:rPr>
            <w:rFonts w:ascii="Cambria Math" w:hAnsi="Cambria Math"/>
            <w:szCs w:val="28"/>
          </w:rPr>
          <m:t>t=0:</m:t>
        </m:r>
      </m:oMath>
    </w:p>
    <w:p w:rsidR="001A6A02" w:rsidRDefault="001A6A02" w:rsidP="001A6A02">
      <w:pPr>
        <w:spacing w:before="30"/>
        <w:rPr>
          <w:szCs w:val="28"/>
        </w:rPr>
      </w:pPr>
      <m:oMathPara>
        <m:oMath>
          <m:r>
            <w:rPr>
              <w:rFonts w:ascii="Cambria Math" w:hAnsi="Cambria Math"/>
              <w:szCs w:val="28"/>
              <w:lang w:val="en-US"/>
            </w:rPr>
            <m:t>S</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hAnsi="Cambria Math"/>
                  <w:szCs w:val="28"/>
                  <w:lang w:val="en-US"/>
                </w:rPr>
                <m:t>0</m:t>
              </m:r>
            </m:sub>
          </m:sSub>
          <m:r>
            <w:rPr>
              <w:rFonts w:ascii="Cambria Math" w:hAnsi="Cambria Math"/>
              <w:szCs w:val="28"/>
              <w:lang w:val="en-US"/>
            </w:rPr>
            <m:t>≥0,  E</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0</m:t>
              </m:r>
            </m:sub>
          </m:sSub>
          <m:r>
            <w:rPr>
              <w:rFonts w:ascii="Cambria Math" w:hAnsi="Cambria Math"/>
              <w:szCs w:val="28"/>
              <w:lang w:val="en-US"/>
            </w:rPr>
            <m:t>≥0,  I</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lang w:val="en-US"/>
                </w:rPr>
                <m:t>0</m:t>
              </m:r>
            </m:sub>
          </m:sSub>
          <m:r>
            <w:rPr>
              <w:rFonts w:ascii="Cambria Math" w:hAnsi="Cambria Math"/>
              <w:szCs w:val="28"/>
              <w:lang w:val="en-US"/>
            </w:rPr>
            <m:t>≥0,  R</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 xml:space="preserve">= </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0</m:t>
              </m:r>
            </m:sub>
          </m:sSub>
          <m:r>
            <w:rPr>
              <w:rFonts w:ascii="Cambria Math" w:hAnsi="Cambria Math"/>
              <w:szCs w:val="28"/>
              <w:lang w:val="en-US"/>
            </w:rPr>
            <m:t>≥0</m:t>
          </m:r>
        </m:oMath>
      </m:oMathPara>
    </w:p>
    <w:p w:rsidR="001A6A02" w:rsidRDefault="001A6A02" w:rsidP="001A6A02">
      <w:pPr>
        <w:spacing w:before="30"/>
        <w:rPr>
          <w:szCs w:val="28"/>
        </w:rPr>
      </w:pPr>
    </w:p>
    <w:p w:rsidR="001A6A02" w:rsidRDefault="001A6A02" w:rsidP="001A6A02">
      <w:pPr>
        <w:spacing w:before="30"/>
        <w:jc w:val="center"/>
        <w:rPr>
          <w:rFonts w:ascii="Arial" w:hAnsi="Arial" w:cs="Arial"/>
          <w:b/>
          <w:sz w:val="32"/>
          <w:szCs w:val="32"/>
        </w:rPr>
      </w:pPr>
      <w:r>
        <w:rPr>
          <w:rFonts w:ascii="Arial" w:hAnsi="Arial" w:cs="Arial"/>
          <w:b/>
          <w:sz w:val="32"/>
          <w:szCs w:val="32"/>
        </w:rPr>
        <w:t xml:space="preserve">1.4. Модель </w:t>
      </w:r>
      <w:proofErr w:type="spellStart"/>
      <w:r>
        <w:rPr>
          <w:rFonts w:ascii="Arial" w:hAnsi="Arial" w:cs="Arial"/>
          <w:b/>
          <w:sz w:val="32"/>
          <w:szCs w:val="32"/>
        </w:rPr>
        <w:t>Ринальда</w:t>
      </w:r>
      <w:proofErr w:type="spellEnd"/>
      <w:r>
        <w:rPr>
          <w:rFonts w:ascii="Arial" w:hAnsi="Arial" w:cs="Arial"/>
          <w:b/>
          <w:sz w:val="32"/>
          <w:szCs w:val="32"/>
        </w:rPr>
        <w:t xml:space="preserve"> с учётом летальности</w:t>
      </w:r>
    </w:p>
    <w:p w:rsidR="001A6A02" w:rsidRDefault="001A6A02" w:rsidP="001A6A02">
      <w:pPr>
        <w:spacing w:before="30"/>
        <w:rPr>
          <w:szCs w:val="28"/>
        </w:rPr>
      </w:pPr>
      <w:r>
        <w:rPr>
          <w:szCs w:val="28"/>
        </w:rPr>
        <w:t xml:space="preserve">Добавим в рассматриваемую в параграфе 1.3 модель учёт вероятности летального исхода в результате болезни. Для этого введём новую группу </w:t>
      </w:r>
      <w:r>
        <w:rPr>
          <w:szCs w:val="28"/>
        </w:rPr>
        <w:lastRenderedPageBreak/>
        <w:t xml:space="preserve">населения, умершего от Гонконгского гриппа. Пусть </w:t>
      </w:r>
      <w:r>
        <w:rPr>
          <w:i/>
          <w:szCs w:val="28"/>
          <w:lang w:val="en-US"/>
        </w:rPr>
        <w:t>D</w:t>
      </w:r>
      <w:r>
        <w:rPr>
          <w:i/>
          <w:szCs w:val="28"/>
        </w:rPr>
        <w:t>(</w:t>
      </w:r>
      <w:r>
        <w:rPr>
          <w:i/>
          <w:szCs w:val="28"/>
          <w:lang w:val="en-US"/>
        </w:rPr>
        <w:t>t</w:t>
      </w:r>
      <w:r>
        <w:rPr>
          <w:i/>
          <w:szCs w:val="28"/>
        </w:rPr>
        <w:t>)</w:t>
      </w:r>
      <w:r>
        <w:rPr>
          <w:szCs w:val="28"/>
        </w:rPr>
        <w:t xml:space="preserve"> </w:t>
      </w:r>
      <w:r w:rsidR="00016228">
        <w:t>–</w:t>
      </w:r>
      <w:r>
        <w:rPr>
          <w:szCs w:val="28"/>
        </w:rPr>
        <w:t xml:space="preserve"> численность этой группы, </w:t>
      </w:r>
      <m:oMath>
        <m:r>
          <w:rPr>
            <w:rFonts w:ascii="Cambria Math" w:hAnsi="Cambria Math"/>
            <w:szCs w:val="28"/>
          </w:rPr>
          <m:t>θ</m:t>
        </m:r>
      </m:oMath>
      <w:r>
        <w:rPr>
          <w:szCs w:val="28"/>
        </w:rPr>
        <w:t xml:space="preserve"> </w:t>
      </w:r>
      <w:r w:rsidR="00016228">
        <w:t>–</w:t>
      </w:r>
      <w:r>
        <w:rPr>
          <w:szCs w:val="28"/>
        </w:rPr>
        <w:t xml:space="preserve"> вероятность летального исхода. </w:t>
      </w:r>
    </w:p>
    <w:p w:rsidR="001A6A02" w:rsidRDefault="001A6A02" w:rsidP="001A6A02">
      <w:pPr>
        <w:spacing w:before="30"/>
        <w:rPr>
          <w:szCs w:val="28"/>
        </w:rPr>
      </w:pPr>
      <w:r>
        <w:rPr>
          <w:szCs w:val="28"/>
        </w:rPr>
        <w:t>Получим схему, изображенную на рис. 4.</w:t>
      </w:r>
    </w:p>
    <w:p w:rsidR="001A6A02" w:rsidRDefault="001A6A02" w:rsidP="001A6A02">
      <w:pPr>
        <w:spacing w:before="30"/>
        <w:jc w:val="center"/>
        <w:rPr>
          <w:szCs w:val="28"/>
        </w:rPr>
      </w:pPr>
      <w:r>
        <w:rPr>
          <w:noProof/>
          <w:szCs w:val="28"/>
        </w:rPr>
        <w:drawing>
          <wp:inline distT="0" distB="0" distL="0" distR="0">
            <wp:extent cx="5305425" cy="1819910"/>
            <wp:effectExtent l="19050" t="0" r="9525" b="0"/>
            <wp:docPr id="4" name="Рисунок 8" descr="4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а.png"/>
                    <pic:cNvPicPr>
                      <a:picLocks noChangeAspect="1" noChangeArrowheads="1"/>
                    </pic:cNvPicPr>
                  </pic:nvPicPr>
                  <pic:blipFill>
                    <a:blip r:embed="rId12" cstate="print"/>
                    <a:srcRect/>
                    <a:stretch>
                      <a:fillRect/>
                    </a:stretch>
                  </pic:blipFill>
                  <pic:spPr bwMode="auto">
                    <a:xfrm>
                      <a:off x="0" y="0"/>
                      <a:ext cx="5305425" cy="1819910"/>
                    </a:xfrm>
                    <a:prstGeom prst="rect">
                      <a:avLst/>
                    </a:prstGeom>
                    <a:noFill/>
                    <a:ln w="9525">
                      <a:noFill/>
                      <a:miter lim="800000"/>
                      <a:headEnd/>
                      <a:tailEnd/>
                    </a:ln>
                  </pic:spPr>
                </pic:pic>
              </a:graphicData>
            </a:graphic>
          </wp:inline>
        </w:drawing>
      </w:r>
    </w:p>
    <w:p w:rsidR="001A6A02" w:rsidRDefault="001A6A02" w:rsidP="001A6A02">
      <w:pPr>
        <w:spacing w:before="30"/>
        <w:jc w:val="center"/>
        <w:rPr>
          <w:sz w:val="24"/>
          <w:szCs w:val="24"/>
        </w:rPr>
      </w:pPr>
      <w:r>
        <w:rPr>
          <w:sz w:val="24"/>
          <w:szCs w:val="24"/>
        </w:rPr>
        <w:t xml:space="preserve">Рис. 4. Общая схема модели </w:t>
      </w:r>
      <w:proofErr w:type="spellStart"/>
      <w:r>
        <w:rPr>
          <w:sz w:val="24"/>
          <w:szCs w:val="24"/>
        </w:rPr>
        <w:t>Ринальда</w:t>
      </w:r>
      <w:proofErr w:type="spellEnd"/>
      <w:r>
        <w:rPr>
          <w:sz w:val="24"/>
          <w:szCs w:val="24"/>
        </w:rPr>
        <w:t xml:space="preserve"> с учётом летальности: S </w:t>
      </w:r>
      <w:r w:rsidR="0011712D" w:rsidRPr="0011712D">
        <w:rPr>
          <w:sz w:val="24"/>
          <w:szCs w:val="24"/>
        </w:rPr>
        <w:t>–</w:t>
      </w:r>
      <w:r>
        <w:rPr>
          <w:sz w:val="24"/>
          <w:szCs w:val="24"/>
        </w:rPr>
        <w:t xml:space="preserve"> восприимчивые, E </w:t>
      </w:r>
      <w:r w:rsidR="0011712D" w:rsidRPr="0011712D">
        <w:rPr>
          <w:sz w:val="24"/>
          <w:szCs w:val="24"/>
        </w:rPr>
        <w:t>–</w:t>
      </w:r>
      <w:r>
        <w:rPr>
          <w:sz w:val="24"/>
          <w:szCs w:val="24"/>
        </w:rPr>
        <w:t xml:space="preserve"> инкубационные носители, I </w:t>
      </w:r>
      <w:r w:rsidR="0011712D" w:rsidRPr="0011712D">
        <w:rPr>
          <w:sz w:val="24"/>
          <w:szCs w:val="24"/>
        </w:rPr>
        <w:t>–</w:t>
      </w:r>
      <w:r>
        <w:rPr>
          <w:sz w:val="24"/>
          <w:szCs w:val="24"/>
        </w:rPr>
        <w:t xml:space="preserve"> инфицированные, R </w:t>
      </w:r>
      <w:r w:rsidR="0011712D" w:rsidRPr="0011712D">
        <w:rPr>
          <w:sz w:val="24"/>
          <w:szCs w:val="24"/>
        </w:rPr>
        <w:t>–</w:t>
      </w:r>
      <w:r>
        <w:rPr>
          <w:sz w:val="24"/>
          <w:szCs w:val="24"/>
        </w:rPr>
        <w:t xml:space="preserve"> иммунные, </w:t>
      </w:r>
      <w:r>
        <w:rPr>
          <w:sz w:val="24"/>
          <w:szCs w:val="24"/>
          <w:lang w:val="en-US"/>
        </w:rPr>
        <w:t>R</w:t>
      </w:r>
      <w:r>
        <w:rPr>
          <w:sz w:val="24"/>
          <w:szCs w:val="24"/>
        </w:rPr>
        <w:t xml:space="preserve"> </w:t>
      </w:r>
      <w:r w:rsidR="0011712D" w:rsidRPr="0011712D">
        <w:rPr>
          <w:sz w:val="24"/>
          <w:szCs w:val="24"/>
        </w:rPr>
        <w:t>–</w:t>
      </w:r>
      <w:r>
        <w:rPr>
          <w:sz w:val="24"/>
          <w:szCs w:val="24"/>
        </w:rPr>
        <w:t xml:space="preserve"> умершие в результате болезни.</w:t>
      </w:r>
    </w:p>
    <w:p w:rsidR="001A6A02" w:rsidRDefault="001A6A02" w:rsidP="001A6A02">
      <w:pPr>
        <w:spacing w:before="30"/>
        <w:jc w:val="left"/>
        <w:rPr>
          <w:szCs w:val="28"/>
        </w:rPr>
      </w:pPr>
      <w:r>
        <w:rPr>
          <w:szCs w:val="28"/>
        </w:rPr>
        <w:t>Получим следующую систему дифференциальных уравнений:</w:t>
      </w:r>
    </w:p>
    <w:p w:rsidR="001A6A02" w:rsidRDefault="00171942" w:rsidP="001A6A02">
      <w:pPr>
        <w:spacing w:before="30"/>
        <w:jc w:val="left"/>
        <w:rPr>
          <w:i/>
          <w:szCs w:val="28"/>
          <w:lang w:val="en-US"/>
        </w:rPr>
      </w:pPr>
      <m:oMathPara>
        <m:oMath>
          <m:f>
            <m:fPr>
              <m:ctrlPr>
                <w:rPr>
                  <w:rFonts w:ascii="Cambria Math" w:eastAsia="Calibri" w:hAnsi="Cambria Math"/>
                  <w:i/>
                  <w:szCs w:val="28"/>
                  <w:lang w:eastAsia="en-US"/>
                </w:rPr>
              </m:ctrlPr>
            </m:fPr>
            <m:num>
              <m:r>
                <w:rPr>
                  <w:rFonts w:ascii="Cambria Math" w:eastAsia="Calibri" w:hAnsi="Cambria Math"/>
                  <w:szCs w:val="28"/>
                  <w:lang w:eastAsia="en-US"/>
                </w:rPr>
                <m:t>d</m:t>
              </m:r>
              <m:r>
                <w:rPr>
                  <w:rFonts w:ascii="Cambria Math" w:hAnsi="Cambria Math"/>
                  <w:szCs w:val="28"/>
                </w:rPr>
                <m:t>S</m:t>
              </m:r>
              <m:d>
                <m:dPr>
                  <m:ctrlPr>
                    <w:rPr>
                      <w:rFonts w:ascii="Cambria Math" w:hAnsi="Cambria Math"/>
                      <w:i/>
                      <w:szCs w:val="28"/>
                    </w:rPr>
                  </m:ctrlPr>
                </m:dPr>
                <m:e>
                  <m:r>
                    <w:rPr>
                      <w:rFonts w:ascii="Cambria Math" w:hAnsi="Cambria Math"/>
                      <w:szCs w:val="28"/>
                    </w:rPr>
                    <m:t>t</m:t>
                  </m:r>
                </m:e>
              </m:d>
            </m:num>
            <m:den>
              <m:r>
                <w:rPr>
                  <w:rFonts w:ascii="Cambria Math" w:hAnsi="Cambria Math"/>
                  <w:szCs w:val="28"/>
                </w:rPr>
                <m:t>dt</m:t>
              </m:r>
            </m:den>
          </m:f>
          <m:r>
            <w:rPr>
              <w:rFonts w:ascii="Cambria Math" w:hAnsi="Cambria Math"/>
              <w:szCs w:val="28"/>
            </w:rPr>
            <m:t>=-βS</m:t>
          </m:r>
          <m:d>
            <m:dPr>
              <m:ctrlPr>
                <w:rPr>
                  <w:rFonts w:ascii="Cambria Math" w:hAnsi="Cambria Math"/>
                  <w:i/>
                  <w:szCs w:val="28"/>
                </w:rPr>
              </m:ctrlPr>
            </m:dPr>
            <m:e>
              <m:r>
                <w:rPr>
                  <w:rFonts w:ascii="Cambria Math" w:hAnsi="Cambria Math"/>
                  <w:szCs w:val="28"/>
                </w:rPr>
                <m:t>t</m:t>
              </m:r>
            </m:e>
          </m:d>
          <m:r>
            <w:rPr>
              <w:rFonts w:ascii="Cambria Math" w:hAnsi="Cambria Math"/>
              <w:szCs w:val="28"/>
            </w:rPr>
            <m:t>I</m:t>
          </m:r>
          <m:d>
            <m:dPr>
              <m:ctrlPr>
                <w:rPr>
                  <w:rFonts w:ascii="Cambria Math" w:hAnsi="Cambria Math"/>
                  <w:i/>
                  <w:szCs w:val="28"/>
                </w:rPr>
              </m:ctrlPr>
            </m:dPr>
            <m:e>
              <m:r>
                <w:rPr>
                  <w:rFonts w:ascii="Cambria Math" w:hAnsi="Cambria Math"/>
                  <w:szCs w:val="28"/>
                </w:rPr>
                <m:t>t</m:t>
              </m:r>
            </m:e>
          </m:d>
          <m:r>
            <w:rPr>
              <w:rFonts w:ascii="Cambria Math" w:hAnsi="Cambria Math"/>
              <w:szCs w:val="28"/>
            </w:rPr>
            <m:t>+</m:t>
          </m:r>
          <m:r>
            <w:rPr>
              <w:rFonts w:ascii="Cambria Math" w:hAnsi="Cambria Math"/>
              <w:szCs w:val="28"/>
              <w:lang w:val="en-US"/>
            </w:rPr>
            <m:t>μR</m:t>
          </m:r>
          <m:d>
            <m:dPr>
              <m:ctrlPr>
                <w:rPr>
                  <w:rFonts w:ascii="Cambria Math" w:hAnsi="Cambria Math"/>
                  <w:i/>
                  <w:szCs w:val="28"/>
                </w:rPr>
              </m:ctrlPr>
            </m:dPr>
            <m:e>
              <m:r>
                <w:rPr>
                  <w:rFonts w:ascii="Cambria Math" w:hAnsi="Cambria Math"/>
                  <w:szCs w:val="28"/>
                  <w:lang w:val="en-US"/>
                </w:rPr>
                <m:t>t</m:t>
              </m:r>
            </m:e>
          </m:d>
          <m:r>
            <m:rPr>
              <m:sty m:val="p"/>
            </m:rPr>
            <w:rPr>
              <w:rFonts w:ascii="Cambria Math" w:hAnsi="Cambria Math"/>
              <w:szCs w:val="28"/>
            </w:rPr>
            <w:br/>
          </m:r>
        </m:oMath>
        <m:oMath>
          <m:f>
            <m:fPr>
              <m:ctrlPr>
                <w:rPr>
                  <w:rFonts w:ascii="Cambria Math" w:hAnsi="Cambria Math"/>
                  <w:i/>
                  <w:szCs w:val="28"/>
                  <w:lang w:val="en-US"/>
                </w:rPr>
              </m:ctrlPr>
            </m:fPr>
            <m:num>
              <m:r>
                <w:rPr>
                  <w:rFonts w:ascii="Cambria Math" w:hAnsi="Cambria Math"/>
                  <w:szCs w:val="28"/>
                  <w:lang w:val="en-US"/>
                </w:rPr>
                <m:t>dE</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βS</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γE</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w:br/>
          </m:r>
        </m:oMath>
        <m:oMath>
          <m:f>
            <m:fPr>
              <m:ctrlPr>
                <w:rPr>
                  <w:rFonts w:ascii="Cambria Math" w:hAnsi="Cambria Math"/>
                  <w:i/>
                  <w:szCs w:val="28"/>
                  <w:lang w:val="en-US"/>
                </w:rPr>
              </m:ctrlPr>
            </m:fPr>
            <m:num>
              <m:r>
                <w:rPr>
                  <w:rFonts w:ascii="Cambria Math" w:hAnsi="Cambria Math"/>
                  <w:szCs w:val="28"/>
                  <w:lang w:val="en-US"/>
                </w:rPr>
                <m:t>dI</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γE</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m:t>-</m:t>
          </m:r>
          <m:r>
            <w:rPr>
              <w:rFonts w:ascii="Cambria Math" w:hAnsi="Cambria Math"/>
              <w:szCs w:val="28"/>
              <w:lang w:val="en-US"/>
            </w:rPr>
            <m:t>θI</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w:br/>
          </m:r>
        </m:oMath>
        <m:oMath>
          <m:f>
            <m:fPr>
              <m:ctrlPr>
                <w:rPr>
                  <w:rFonts w:ascii="Cambria Math" w:hAnsi="Cambria Math"/>
                  <w:i/>
                  <w:szCs w:val="28"/>
                  <w:lang w:val="en-US"/>
                </w:rPr>
              </m:ctrlPr>
            </m:fPr>
            <m:num>
              <m:r>
                <w:rPr>
                  <w:rFonts w:ascii="Cambria Math" w:hAnsi="Cambria Math"/>
                  <w:szCs w:val="28"/>
                  <w:lang w:val="en-US"/>
                </w:rPr>
                <m:t>dR</m:t>
              </m:r>
              <m:d>
                <m:dPr>
                  <m:ctrlPr>
                    <w:rPr>
                      <w:rFonts w:ascii="Cambria Math" w:hAnsi="Cambria Math"/>
                      <w:i/>
                      <w:szCs w:val="28"/>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μR</m:t>
          </m:r>
          <m:d>
            <m:dPr>
              <m:ctrlPr>
                <w:rPr>
                  <w:rFonts w:ascii="Cambria Math" w:hAnsi="Cambria Math"/>
                  <w:i/>
                  <w:szCs w:val="28"/>
                </w:rPr>
              </m:ctrlPr>
            </m:dPr>
            <m:e>
              <m:r>
                <w:rPr>
                  <w:rFonts w:ascii="Cambria Math" w:hAnsi="Cambria Math"/>
                  <w:szCs w:val="28"/>
                  <w:lang w:val="en-US"/>
                </w:rPr>
                <m:t>t</m:t>
              </m:r>
            </m:e>
          </m:d>
          <m:r>
            <m:rPr>
              <m:sty m:val="p"/>
            </m:rPr>
            <w:rPr>
              <w:rFonts w:ascii="Cambria Math" w:hAnsi="Cambria Math"/>
              <w:szCs w:val="28"/>
              <w:lang w:val="en-US"/>
            </w:rPr>
            <w:br/>
          </m:r>
        </m:oMath>
        <m:oMath>
          <m:f>
            <m:fPr>
              <m:ctrlPr>
                <w:rPr>
                  <w:rFonts w:ascii="Cambria Math" w:hAnsi="Cambria Math"/>
                  <w:i/>
                  <w:szCs w:val="28"/>
                  <w:lang w:val="en-US"/>
                </w:rPr>
              </m:ctrlPr>
            </m:fPr>
            <m:num>
              <m:r>
                <w:rPr>
                  <w:rFonts w:ascii="Cambria Math" w:hAnsi="Cambria Math"/>
                  <w:szCs w:val="28"/>
                  <w:lang w:val="en-US"/>
                </w:rPr>
                <m:t>dD(t)</m:t>
              </m:r>
            </m:num>
            <m:den>
              <m:r>
                <w:rPr>
                  <w:rFonts w:ascii="Cambria Math" w:hAnsi="Cambria Math"/>
                  <w:szCs w:val="28"/>
                  <w:lang w:val="en-US"/>
                </w:rPr>
                <m:t>dt</m:t>
              </m:r>
            </m:den>
          </m:f>
          <m:r>
            <w:rPr>
              <w:rFonts w:ascii="Cambria Math" w:hAnsi="Cambria Math"/>
              <w:szCs w:val="28"/>
              <w:lang w:val="en-US"/>
            </w:rPr>
            <m:t>=θI(t)</m:t>
          </m:r>
        </m:oMath>
      </m:oMathPara>
    </w:p>
    <w:p w:rsidR="001A6A02" w:rsidRDefault="001A6A02" w:rsidP="001A6A02">
      <w:pPr>
        <w:spacing w:before="30"/>
        <w:rPr>
          <w:szCs w:val="28"/>
        </w:rPr>
      </w:pPr>
      <w:r>
        <w:rPr>
          <w:szCs w:val="28"/>
        </w:rPr>
        <w:t xml:space="preserve">Начальные условия в момент времени </w:t>
      </w:r>
      <m:oMath>
        <m:r>
          <w:rPr>
            <w:rFonts w:ascii="Cambria Math" w:hAnsi="Cambria Math"/>
            <w:szCs w:val="28"/>
          </w:rPr>
          <m:t>t=0:</m:t>
        </m:r>
      </m:oMath>
    </w:p>
    <w:p w:rsidR="001A6A02" w:rsidRDefault="001A6A02" w:rsidP="001A6A02">
      <w:pPr>
        <w:spacing w:before="30"/>
        <w:rPr>
          <w:szCs w:val="28"/>
        </w:rPr>
      </w:pPr>
      <m:oMathPara>
        <m:oMath>
          <m:r>
            <w:rPr>
              <w:rFonts w:ascii="Cambria Math" w:hAnsi="Cambria Math"/>
              <w:szCs w:val="28"/>
              <w:lang w:val="en-US"/>
            </w:rPr>
            <m:t>S</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hAnsi="Cambria Math"/>
                  <w:szCs w:val="28"/>
                  <w:lang w:val="en-US"/>
                </w:rPr>
                <m:t>0</m:t>
              </m:r>
            </m:sub>
          </m:sSub>
          <m:r>
            <w:rPr>
              <w:rFonts w:ascii="Cambria Math" w:hAnsi="Cambria Math"/>
              <w:szCs w:val="28"/>
              <w:lang w:val="en-US"/>
            </w:rPr>
            <m:t>≥0,  E</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0</m:t>
              </m:r>
            </m:sub>
          </m:sSub>
          <m:r>
            <w:rPr>
              <w:rFonts w:ascii="Cambria Math" w:hAnsi="Cambria Math"/>
              <w:szCs w:val="28"/>
              <w:lang w:val="en-US"/>
            </w:rPr>
            <m:t>≥0,  I</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lang w:val="en-US"/>
                </w:rPr>
                <m:t>0</m:t>
              </m:r>
            </m:sub>
          </m:sSub>
          <m:r>
            <w:rPr>
              <w:rFonts w:ascii="Cambria Math" w:hAnsi="Cambria Math"/>
              <w:szCs w:val="28"/>
              <w:lang w:val="en-US"/>
            </w:rPr>
            <m:t>≥0,  R</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 xml:space="preserve">= </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0</m:t>
              </m:r>
            </m:sub>
          </m:sSub>
          <m:r>
            <w:rPr>
              <w:rFonts w:ascii="Cambria Math" w:hAnsi="Cambria Math"/>
              <w:szCs w:val="28"/>
              <w:lang w:val="en-US"/>
            </w:rPr>
            <m:t>≥0</m:t>
          </m:r>
        </m:oMath>
      </m:oMathPara>
    </w:p>
    <w:p w:rsidR="001A6A02" w:rsidRDefault="001A6A02" w:rsidP="001A6A02">
      <w:pPr>
        <w:spacing w:before="30"/>
        <w:jc w:val="center"/>
        <w:rPr>
          <w:rFonts w:ascii="Arial" w:hAnsi="Arial" w:cs="Arial"/>
          <w:b/>
          <w:sz w:val="32"/>
          <w:szCs w:val="32"/>
        </w:rPr>
      </w:pPr>
    </w:p>
    <w:p w:rsidR="001A6A02" w:rsidRDefault="001A6A02" w:rsidP="001A6A02">
      <w:pPr>
        <w:spacing w:before="30"/>
        <w:jc w:val="center"/>
        <w:rPr>
          <w:rFonts w:ascii="Arial" w:hAnsi="Arial" w:cs="Arial"/>
          <w:b/>
          <w:sz w:val="32"/>
          <w:szCs w:val="32"/>
        </w:rPr>
      </w:pPr>
      <w:r>
        <w:rPr>
          <w:rFonts w:ascii="Arial" w:hAnsi="Arial" w:cs="Arial"/>
          <w:b/>
          <w:sz w:val="32"/>
          <w:szCs w:val="32"/>
        </w:rPr>
        <w:t>1.</w:t>
      </w:r>
      <w:r w:rsidR="00E30C2F">
        <w:rPr>
          <w:rFonts w:ascii="Arial" w:hAnsi="Arial" w:cs="Arial"/>
          <w:b/>
          <w:sz w:val="32"/>
          <w:szCs w:val="32"/>
        </w:rPr>
        <w:t>5</w:t>
      </w:r>
      <w:r>
        <w:rPr>
          <w:rFonts w:ascii="Arial" w:hAnsi="Arial" w:cs="Arial"/>
          <w:b/>
          <w:sz w:val="32"/>
          <w:szCs w:val="32"/>
        </w:rPr>
        <w:t>. Составление математической модели</w:t>
      </w:r>
    </w:p>
    <w:p w:rsidR="001A6A02" w:rsidRDefault="001A6A02" w:rsidP="001A6A02">
      <w:pPr>
        <w:spacing w:before="30"/>
        <w:rPr>
          <w:szCs w:val="28"/>
        </w:rPr>
      </w:pPr>
      <w:r>
        <w:rPr>
          <w:szCs w:val="28"/>
        </w:rPr>
        <w:t>Используя модели, рассмотренные в параграфах 1.1-1.3, составим математическую модель распространения Гонконгского гриппа.</w:t>
      </w:r>
    </w:p>
    <w:p w:rsidR="001A6A02" w:rsidRDefault="001A6A02" w:rsidP="001A6A02">
      <w:pPr>
        <w:spacing w:before="30"/>
        <w:rPr>
          <w:szCs w:val="28"/>
        </w:rPr>
      </w:pPr>
      <w:r>
        <w:rPr>
          <w:szCs w:val="28"/>
        </w:rPr>
        <w:t>В рассматриваемой популяции будем выделять пять классов:</w:t>
      </w:r>
    </w:p>
    <w:p w:rsidR="00381683" w:rsidRDefault="00381683" w:rsidP="00381683">
      <w:pPr>
        <w:pStyle w:val="a4"/>
        <w:numPr>
          <w:ilvl w:val="0"/>
          <w:numId w:val="17"/>
        </w:numPr>
        <w:spacing w:before="30"/>
        <w:rPr>
          <w:szCs w:val="28"/>
        </w:rPr>
      </w:pPr>
      <w:r w:rsidRPr="00381683">
        <w:rPr>
          <w:szCs w:val="28"/>
          <w:lang w:val="en-US"/>
        </w:rPr>
        <w:lastRenderedPageBreak/>
        <w:t xml:space="preserve">S </w:t>
      </w:r>
      <w:r w:rsidR="00016228">
        <w:t>–</w:t>
      </w:r>
      <w:r w:rsidRPr="00381683">
        <w:rPr>
          <w:szCs w:val="28"/>
          <w:lang w:val="en-US"/>
        </w:rPr>
        <w:t xml:space="preserve"> </w:t>
      </w:r>
      <w:r w:rsidRPr="00381683">
        <w:rPr>
          <w:szCs w:val="28"/>
        </w:rPr>
        <w:t>восприимчивые</w:t>
      </w:r>
    </w:p>
    <w:p w:rsidR="00381683" w:rsidRDefault="00381683" w:rsidP="00381683">
      <w:pPr>
        <w:pStyle w:val="a4"/>
        <w:numPr>
          <w:ilvl w:val="0"/>
          <w:numId w:val="17"/>
        </w:numPr>
        <w:spacing w:before="30"/>
        <w:rPr>
          <w:szCs w:val="28"/>
        </w:rPr>
      </w:pPr>
      <w:r w:rsidRPr="00381683">
        <w:rPr>
          <w:szCs w:val="28"/>
          <w:lang w:val="en-US"/>
        </w:rPr>
        <w:t xml:space="preserve">E </w:t>
      </w:r>
      <w:r w:rsidR="00016228">
        <w:t>–</w:t>
      </w:r>
      <w:r w:rsidRPr="00381683">
        <w:rPr>
          <w:szCs w:val="28"/>
          <w:lang w:val="en-US"/>
        </w:rPr>
        <w:t xml:space="preserve"> </w:t>
      </w:r>
      <w:r w:rsidRPr="00381683">
        <w:rPr>
          <w:szCs w:val="28"/>
        </w:rPr>
        <w:t>латентные носители</w:t>
      </w:r>
    </w:p>
    <w:p w:rsidR="00381683" w:rsidRDefault="00381683" w:rsidP="00381683">
      <w:pPr>
        <w:pStyle w:val="a4"/>
        <w:numPr>
          <w:ilvl w:val="0"/>
          <w:numId w:val="17"/>
        </w:numPr>
        <w:spacing w:before="30"/>
        <w:rPr>
          <w:szCs w:val="28"/>
        </w:rPr>
      </w:pPr>
      <w:r w:rsidRPr="00381683">
        <w:rPr>
          <w:szCs w:val="28"/>
          <w:lang w:val="en-US"/>
        </w:rPr>
        <w:t xml:space="preserve">I </w:t>
      </w:r>
      <w:r w:rsidR="00016228">
        <w:t>–</w:t>
      </w:r>
      <w:r w:rsidRPr="00381683">
        <w:rPr>
          <w:szCs w:val="28"/>
          <w:lang w:val="en-US"/>
        </w:rPr>
        <w:t xml:space="preserve"> </w:t>
      </w:r>
      <w:r w:rsidRPr="00381683">
        <w:rPr>
          <w:szCs w:val="28"/>
        </w:rPr>
        <w:t>больные</w:t>
      </w:r>
    </w:p>
    <w:p w:rsidR="00381683" w:rsidRDefault="00381683" w:rsidP="00381683">
      <w:pPr>
        <w:pStyle w:val="a4"/>
        <w:numPr>
          <w:ilvl w:val="0"/>
          <w:numId w:val="17"/>
        </w:numPr>
        <w:spacing w:before="30"/>
        <w:rPr>
          <w:szCs w:val="28"/>
        </w:rPr>
      </w:pPr>
      <w:r w:rsidRPr="00381683">
        <w:rPr>
          <w:szCs w:val="28"/>
          <w:lang w:val="en-US"/>
        </w:rPr>
        <w:t xml:space="preserve">R </w:t>
      </w:r>
      <w:r w:rsidR="00016228">
        <w:t>–</w:t>
      </w:r>
      <w:r w:rsidRPr="00381683">
        <w:rPr>
          <w:szCs w:val="28"/>
          <w:lang w:val="en-US"/>
        </w:rPr>
        <w:t xml:space="preserve"> </w:t>
      </w:r>
      <w:r w:rsidRPr="00381683">
        <w:rPr>
          <w:szCs w:val="28"/>
        </w:rPr>
        <w:t>иммунные</w:t>
      </w:r>
    </w:p>
    <w:p w:rsidR="00381683" w:rsidRPr="00381683" w:rsidRDefault="00381683" w:rsidP="00381683">
      <w:pPr>
        <w:pStyle w:val="a4"/>
        <w:numPr>
          <w:ilvl w:val="0"/>
          <w:numId w:val="17"/>
        </w:numPr>
        <w:spacing w:before="30"/>
        <w:rPr>
          <w:szCs w:val="28"/>
        </w:rPr>
      </w:pPr>
      <w:r w:rsidRPr="00381683">
        <w:rPr>
          <w:szCs w:val="28"/>
          <w:lang w:val="en-US"/>
        </w:rPr>
        <w:t>D</w:t>
      </w:r>
      <w:r w:rsidRPr="00381683">
        <w:rPr>
          <w:szCs w:val="28"/>
        </w:rPr>
        <w:t xml:space="preserve"> </w:t>
      </w:r>
      <w:r w:rsidR="00016228">
        <w:t>–</w:t>
      </w:r>
      <w:r w:rsidRPr="00381683">
        <w:rPr>
          <w:szCs w:val="28"/>
        </w:rPr>
        <w:t xml:space="preserve"> умершие</w:t>
      </w:r>
    </w:p>
    <w:p w:rsidR="001A6A02" w:rsidRDefault="001A6A02" w:rsidP="001A6A02">
      <w:pPr>
        <w:spacing w:before="30"/>
        <w:rPr>
          <w:szCs w:val="28"/>
        </w:rPr>
      </w:pPr>
      <w:r>
        <w:rPr>
          <w:szCs w:val="28"/>
        </w:rPr>
        <w:t xml:space="preserve">Восприимчивый </w:t>
      </w:r>
      <w:r>
        <w:rPr>
          <w:szCs w:val="28"/>
          <w:lang w:val="en-US"/>
        </w:rPr>
        <w:t>S</w:t>
      </w:r>
      <w:r w:rsidRPr="001A6A02">
        <w:rPr>
          <w:szCs w:val="28"/>
        </w:rPr>
        <w:t xml:space="preserve"> </w:t>
      </w:r>
      <w:r>
        <w:rPr>
          <w:szCs w:val="28"/>
        </w:rPr>
        <w:t xml:space="preserve">при контакте с больным </w:t>
      </w:r>
      <w:r>
        <w:rPr>
          <w:szCs w:val="28"/>
          <w:lang w:val="en-US"/>
        </w:rPr>
        <w:t>I</w:t>
      </w:r>
      <w:r>
        <w:rPr>
          <w:szCs w:val="28"/>
        </w:rPr>
        <w:t xml:space="preserve"> имеет вероятность перейти в класс латентных носителей </w:t>
      </w:r>
      <w:r>
        <w:rPr>
          <w:szCs w:val="28"/>
          <w:lang w:val="en-US"/>
        </w:rPr>
        <w:t>E</w:t>
      </w:r>
      <w:r>
        <w:rPr>
          <w:szCs w:val="28"/>
        </w:rPr>
        <w:t xml:space="preserve">. Латентный носитель </w:t>
      </w:r>
      <w:r>
        <w:rPr>
          <w:szCs w:val="28"/>
          <w:lang w:val="en-US"/>
        </w:rPr>
        <w:t>E</w:t>
      </w:r>
      <w:r w:rsidRPr="001A6A02">
        <w:rPr>
          <w:szCs w:val="28"/>
        </w:rPr>
        <w:t xml:space="preserve"> </w:t>
      </w:r>
      <w:r>
        <w:rPr>
          <w:szCs w:val="28"/>
        </w:rPr>
        <w:t xml:space="preserve">со временем становится больным </w:t>
      </w:r>
      <w:r>
        <w:rPr>
          <w:szCs w:val="28"/>
          <w:lang w:val="en-US"/>
        </w:rPr>
        <w:t>I</w:t>
      </w:r>
      <w:r>
        <w:rPr>
          <w:szCs w:val="28"/>
        </w:rPr>
        <w:t xml:space="preserve">, приобретая способность заражать восприимчивых </w:t>
      </w:r>
      <w:r>
        <w:rPr>
          <w:szCs w:val="28"/>
          <w:lang w:val="en-US"/>
        </w:rPr>
        <w:t>S</w:t>
      </w:r>
      <w:r>
        <w:rPr>
          <w:szCs w:val="28"/>
        </w:rPr>
        <w:t xml:space="preserve">. Больные индивидуумы </w:t>
      </w:r>
      <w:r>
        <w:rPr>
          <w:szCs w:val="28"/>
          <w:lang w:val="en-US"/>
        </w:rPr>
        <w:t>I</w:t>
      </w:r>
      <w:r w:rsidRPr="001A6A02">
        <w:rPr>
          <w:szCs w:val="28"/>
        </w:rPr>
        <w:t xml:space="preserve"> </w:t>
      </w:r>
      <w:r>
        <w:rPr>
          <w:szCs w:val="28"/>
        </w:rPr>
        <w:t xml:space="preserve">либо выздоравливают, переходя в класс иммунных </w:t>
      </w:r>
      <w:r>
        <w:rPr>
          <w:szCs w:val="28"/>
          <w:lang w:val="en-US"/>
        </w:rPr>
        <w:t>R</w:t>
      </w:r>
      <w:r>
        <w:rPr>
          <w:szCs w:val="28"/>
        </w:rPr>
        <w:t xml:space="preserve">, либо погибают, переходя в класс умерших </w:t>
      </w:r>
      <w:r>
        <w:rPr>
          <w:szCs w:val="28"/>
          <w:lang w:val="en-US"/>
        </w:rPr>
        <w:t>D</w:t>
      </w:r>
      <w:r>
        <w:rPr>
          <w:szCs w:val="28"/>
        </w:rPr>
        <w:t xml:space="preserve">. Вследствие постепенного ослабления иммунитета иммунные индивидуумы </w:t>
      </w:r>
      <w:r>
        <w:rPr>
          <w:szCs w:val="28"/>
          <w:lang w:val="en-US"/>
        </w:rPr>
        <w:t>R</w:t>
      </w:r>
      <w:r w:rsidRPr="001A6A02">
        <w:rPr>
          <w:szCs w:val="28"/>
        </w:rPr>
        <w:t xml:space="preserve"> </w:t>
      </w:r>
      <w:r>
        <w:rPr>
          <w:szCs w:val="28"/>
        </w:rPr>
        <w:t xml:space="preserve">вновь переходят в класс восприимчивых </w:t>
      </w:r>
      <w:r>
        <w:rPr>
          <w:szCs w:val="28"/>
          <w:lang w:val="en-US"/>
        </w:rPr>
        <w:t>S</w:t>
      </w:r>
      <w:r>
        <w:rPr>
          <w:szCs w:val="28"/>
        </w:rPr>
        <w:t>.</w:t>
      </w:r>
    </w:p>
    <w:p w:rsidR="001A6A02" w:rsidRDefault="001A6A02" w:rsidP="001A6A02">
      <w:pPr>
        <w:spacing w:before="30"/>
        <w:rPr>
          <w:szCs w:val="28"/>
        </w:rPr>
      </w:pPr>
      <w:r>
        <w:rPr>
          <w:szCs w:val="28"/>
        </w:rPr>
        <w:t>Также в составляемой модели учтём естественную рождаемость и смертность.</w:t>
      </w:r>
    </w:p>
    <w:p w:rsidR="001A6A02" w:rsidRDefault="001A6A02" w:rsidP="001A6A02">
      <w:pPr>
        <w:spacing w:before="30"/>
        <w:rPr>
          <w:szCs w:val="28"/>
        </w:rPr>
      </w:pPr>
      <w:r>
        <w:rPr>
          <w:szCs w:val="28"/>
        </w:rPr>
        <w:t>Коэффициенты модели:</w:t>
      </w:r>
    </w:p>
    <w:p w:rsidR="002712B8" w:rsidRDefault="002712B8" w:rsidP="002712B8">
      <w:pPr>
        <w:pStyle w:val="a4"/>
        <w:numPr>
          <w:ilvl w:val="0"/>
          <w:numId w:val="11"/>
        </w:numPr>
        <w:spacing w:before="30"/>
        <w:ind w:left="1134"/>
        <w:rPr>
          <w:szCs w:val="28"/>
        </w:rPr>
      </w:pPr>
      <m:oMath>
        <m:r>
          <w:rPr>
            <w:rFonts w:ascii="Cambria Math" w:hAnsi="Cambria Math"/>
            <w:szCs w:val="28"/>
          </w:rPr>
          <m:t>β</m:t>
        </m:r>
      </m:oMath>
      <w:r w:rsidRPr="002712B8">
        <w:rPr>
          <w:szCs w:val="28"/>
        </w:rPr>
        <w:t xml:space="preserve"> </w:t>
      </w:r>
      <w:r w:rsidR="00016228">
        <w:t>–</w:t>
      </w:r>
      <w:r w:rsidRPr="002712B8">
        <w:rPr>
          <w:szCs w:val="28"/>
        </w:rPr>
        <w:t xml:space="preserve"> коэффициент, учитывающий вероятность получения болезни в случае контакта восприимчивого индивидуума с инфицированным</w:t>
      </w:r>
    </w:p>
    <w:p w:rsidR="002712B8" w:rsidRDefault="002712B8" w:rsidP="002712B8">
      <w:pPr>
        <w:pStyle w:val="a4"/>
        <w:numPr>
          <w:ilvl w:val="0"/>
          <w:numId w:val="11"/>
        </w:numPr>
        <w:spacing w:before="30"/>
        <w:ind w:left="1134"/>
        <w:rPr>
          <w:szCs w:val="28"/>
        </w:rPr>
      </w:pPr>
      <m:oMath>
        <m:r>
          <w:rPr>
            <w:rFonts w:ascii="Cambria Math" w:hAnsi="Cambria Math"/>
            <w:szCs w:val="28"/>
          </w:rPr>
          <m:t>1/</m:t>
        </m:r>
        <m:r>
          <w:rPr>
            <w:rFonts w:ascii="Cambria Math" w:hAnsi="Cambria Math"/>
            <w:szCs w:val="28"/>
            <w:lang w:val="en-US"/>
          </w:rPr>
          <m:t>δ</m:t>
        </m:r>
      </m:oMath>
      <w:r w:rsidRPr="002712B8">
        <w:rPr>
          <w:szCs w:val="28"/>
        </w:rPr>
        <w:t xml:space="preserve"> </w:t>
      </w:r>
      <w:r w:rsidR="00016228">
        <w:t>–</w:t>
      </w:r>
      <w:r w:rsidRPr="002712B8">
        <w:rPr>
          <w:szCs w:val="28"/>
        </w:rPr>
        <w:t xml:space="preserve"> время болезни</w:t>
      </w:r>
    </w:p>
    <w:p w:rsidR="002712B8" w:rsidRDefault="002712B8" w:rsidP="002712B8">
      <w:pPr>
        <w:pStyle w:val="a4"/>
        <w:numPr>
          <w:ilvl w:val="0"/>
          <w:numId w:val="11"/>
        </w:numPr>
        <w:spacing w:before="30"/>
        <w:ind w:left="1134"/>
        <w:rPr>
          <w:szCs w:val="28"/>
        </w:rPr>
      </w:pPr>
      <m:oMath>
        <m:r>
          <w:rPr>
            <w:rFonts w:ascii="Cambria Math" w:hAnsi="Cambria Math"/>
            <w:szCs w:val="28"/>
          </w:rPr>
          <m:t>1/</m:t>
        </m:r>
        <m:r>
          <w:rPr>
            <w:rFonts w:ascii="Cambria Math" w:hAnsi="Cambria Math"/>
            <w:szCs w:val="28"/>
            <w:lang w:val="en-US"/>
          </w:rPr>
          <m:t>μ</m:t>
        </m:r>
      </m:oMath>
      <w:r w:rsidRPr="002712B8">
        <w:rPr>
          <w:szCs w:val="28"/>
        </w:rPr>
        <w:t xml:space="preserve"> </w:t>
      </w:r>
      <w:r w:rsidR="00016228">
        <w:t>–</w:t>
      </w:r>
      <w:r w:rsidRPr="002712B8">
        <w:rPr>
          <w:szCs w:val="28"/>
        </w:rPr>
        <w:t xml:space="preserve"> характерная длительность приобретенного </w:t>
      </w:r>
      <w:proofErr w:type="spellStart"/>
      <w:r w:rsidRPr="002712B8">
        <w:rPr>
          <w:szCs w:val="28"/>
        </w:rPr>
        <w:t>постклинического</w:t>
      </w:r>
      <w:proofErr w:type="spellEnd"/>
      <w:r w:rsidRPr="002712B8">
        <w:rPr>
          <w:szCs w:val="28"/>
        </w:rPr>
        <w:t xml:space="preserve"> иммунитета</w:t>
      </w:r>
    </w:p>
    <w:p w:rsidR="002712B8" w:rsidRDefault="002712B8" w:rsidP="002712B8">
      <w:pPr>
        <w:pStyle w:val="a4"/>
        <w:numPr>
          <w:ilvl w:val="0"/>
          <w:numId w:val="11"/>
        </w:numPr>
        <w:spacing w:before="30"/>
        <w:ind w:left="1134"/>
        <w:rPr>
          <w:szCs w:val="28"/>
        </w:rPr>
      </w:pPr>
      <m:oMath>
        <m:r>
          <w:rPr>
            <w:rFonts w:ascii="Cambria Math" w:hAnsi="Cambria Math"/>
            <w:szCs w:val="28"/>
          </w:rPr>
          <m:t>1/</m:t>
        </m:r>
        <m:r>
          <w:rPr>
            <w:rFonts w:ascii="Cambria Math" w:hAnsi="Cambria Math"/>
            <w:szCs w:val="28"/>
            <w:lang w:val="en-US"/>
          </w:rPr>
          <m:t>γ</m:t>
        </m:r>
      </m:oMath>
      <w:r w:rsidRPr="002712B8">
        <w:rPr>
          <w:szCs w:val="28"/>
        </w:rPr>
        <w:t xml:space="preserve"> </w:t>
      </w:r>
      <w:r w:rsidR="00016228">
        <w:t>–</w:t>
      </w:r>
      <w:r w:rsidRPr="002712B8">
        <w:rPr>
          <w:szCs w:val="28"/>
        </w:rPr>
        <w:t xml:space="preserve"> длительность инкубационного периода</w:t>
      </w:r>
    </w:p>
    <w:p w:rsidR="002712B8" w:rsidRDefault="002712B8" w:rsidP="002712B8">
      <w:pPr>
        <w:pStyle w:val="a4"/>
        <w:numPr>
          <w:ilvl w:val="0"/>
          <w:numId w:val="11"/>
        </w:numPr>
        <w:spacing w:before="30"/>
        <w:ind w:left="1134"/>
        <w:rPr>
          <w:szCs w:val="28"/>
        </w:rPr>
      </w:pPr>
      <m:oMath>
        <m:r>
          <w:rPr>
            <w:rFonts w:ascii="Cambria Math" w:hAnsi="Cambria Math"/>
            <w:szCs w:val="28"/>
          </w:rPr>
          <m:t>θ</m:t>
        </m:r>
      </m:oMath>
      <w:r w:rsidRPr="002712B8">
        <w:rPr>
          <w:szCs w:val="28"/>
        </w:rPr>
        <w:t xml:space="preserve"> </w:t>
      </w:r>
      <w:r w:rsidR="00016228">
        <w:t>–</w:t>
      </w:r>
      <w:r w:rsidRPr="002712B8">
        <w:rPr>
          <w:szCs w:val="28"/>
        </w:rPr>
        <w:t xml:space="preserve"> вероятность летального исхода</w:t>
      </w:r>
    </w:p>
    <w:p w:rsidR="001A6A02" w:rsidRPr="002712B8" w:rsidRDefault="002712B8" w:rsidP="002712B8">
      <w:pPr>
        <w:pStyle w:val="a4"/>
        <w:numPr>
          <w:ilvl w:val="0"/>
          <w:numId w:val="11"/>
        </w:numPr>
        <w:spacing w:before="30"/>
        <w:ind w:left="1134"/>
        <w:rPr>
          <w:szCs w:val="28"/>
        </w:rPr>
      </w:pPr>
      <m:oMath>
        <m:r>
          <w:rPr>
            <w:rFonts w:ascii="Cambria Math" w:hAnsi="Cambria Math"/>
            <w:szCs w:val="28"/>
          </w:rPr>
          <m:t>1/α</m:t>
        </m:r>
      </m:oMath>
      <w:r w:rsidRPr="002712B8">
        <w:rPr>
          <w:szCs w:val="28"/>
        </w:rPr>
        <w:t xml:space="preserve"> </w:t>
      </w:r>
      <w:r w:rsidR="00016228">
        <w:t>–</w:t>
      </w:r>
      <w:r w:rsidRPr="002712B8">
        <w:rPr>
          <w:szCs w:val="28"/>
        </w:rPr>
        <w:t xml:space="preserve"> средняя продолжительность жизни</w:t>
      </w:r>
    </w:p>
    <w:p w:rsidR="001A6A02" w:rsidRDefault="001A6A02" w:rsidP="001A6A02">
      <w:pPr>
        <w:spacing w:before="30"/>
        <w:jc w:val="left"/>
        <w:rPr>
          <w:szCs w:val="28"/>
          <w:lang w:eastAsia="en-US"/>
        </w:rPr>
      </w:pPr>
      <w:r>
        <w:rPr>
          <w:szCs w:val="28"/>
          <w:lang w:eastAsia="en-US"/>
        </w:rPr>
        <w:t>Возможные переходы модели отображены на рис. 5.</w:t>
      </w:r>
    </w:p>
    <w:p w:rsidR="001A6A02" w:rsidRDefault="001A6A02" w:rsidP="001A6A02">
      <w:pPr>
        <w:spacing w:before="30"/>
        <w:jc w:val="center"/>
        <w:rPr>
          <w:szCs w:val="28"/>
          <w:lang w:eastAsia="en-US"/>
        </w:rPr>
      </w:pPr>
      <w:r>
        <w:rPr>
          <w:noProof/>
          <w:szCs w:val="28"/>
        </w:rPr>
        <w:lastRenderedPageBreak/>
        <w:drawing>
          <wp:inline distT="0" distB="0" distL="0" distR="0">
            <wp:extent cx="5313680" cy="1691005"/>
            <wp:effectExtent l="19050" t="0" r="1270" b="0"/>
            <wp:docPr id="5" name="Рисунок 9" descr="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4f.png"/>
                    <pic:cNvPicPr>
                      <a:picLocks noChangeAspect="1" noChangeArrowheads="1"/>
                    </pic:cNvPicPr>
                  </pic:nvPicPr>
                  <pic:blipFill>
                    <a:blip r:embed="rId13" cstate="print"/>
                    <a:srcRect/>
                    <a:stretch>
                      <a:fillRect/>
                    </a:stretch>
                  </pic:blipFill>
                  <pic:spPr bwMode="auto">
                    <a:xfrm>
                      <a:off x="0" y="0"/>
                      <a:ext cx="5313680" cy="1691005"/>
                    </a:xfrm>
                    <a:prstGeom prst="rect">
                      <a:avLst/>
                    </a:prstGeom>
                    <a:noFill/>
                    <a:ln w="9525">
                      <a:noFill/>
                      <a:miter lim="800000"/>
                      <a:headEnd/>
                      <a:tailEnd/>
                    </a:ln>
                  </pic:spPr>
                </pic:pic>
              </a:graphicData>
            </a:graphic>
          </wp:inline>
        </w:drawing>
      </w:r>
    </w:p>
    <w:p w:rsidR="001A6A02" w:rsidRDefault="001A6A02" w:rsidP="001A6A02">
      <w:pPr>
        <w:spacing w:before="30"/>
        <w:jc w:val="center"/>
        <w:rPr>
          <w:sz w:val="24"/>
          <w:szCs w:val="24"/>
        </w:rPr>
      </w:pPr>
      <w:r>
        <w:rPr>
          <w:sz w:val="24"/>
          <w:szCs w:val="24"/>
        </w:rPr>
        <w:t xml:space="preserve">Рис. 4. Общая схема полученной модели: S </w:t>
      </w:r>
      <w:r w:rsidR="0011712D" w:rsidRPr="0011712D">
        <w:rPr>
          <w:sz w:val="24"/>
          <w:szCs w:val="24"/>
        </w:rPr>
        <w:t>–</w:t>
      </w:r>
      <w:r>
        <w:rPr>
          <w:sz w:val="24"/>
          <w:szCs w:val="24"/>
        </w:rPr>
        <w:t xml:space="preserve"> восприимчивые, E </w:t>
      </w:r>
      <w:r w:rsidR="0011712D" w:rsidRPr="0011712D">
        <w:rPr>
          <w:sz w:val="24"/>
          <w:szCs w:val="24"/>
        </w:rPr>
        <w:t>–</w:t>
      </w:r>
      <w:r>
        <w:rPr>
          <w:sz w:val="24"/>
          <w:szCs w:val="24"/>
        </w:rPr>
        <w:t xml:space="preserve"> инкубационные носители, I </w:t>
      </w:r>
      <w:r w:rsidR="0011712D" w:rsidRPr="0011712D">
        <w:rPr>
          <w:sz w:val="24"/>
          <w:szCs w:val="24"/>
        </w:rPr>
        <w:t>–</w:t>
      </w:r>
      <w:r>
        <w:rPr>
          <w:sz w:val="24"/>
          <w:szCs w:val="24"/>
        </w:rPr>
        <w:t xml:space="preserve"> инфицированные, R </w:t>
      </w:r>
      <w:r w:rsidR="0011712D" w:rsidRPr="0011712D">
        <w:rPr>
          <w:sz w:val="24"/>
          <w:szCs w:val="24"/>
        </w:rPr>
        <w:t>–</w:t>
      </w:r>
      <w:r>
        <w:rPr>
          <w:sz w:val="24"/>
          <w:szCs w:val="24"/>
        </w:rPr>
        <w:t xml:space="preserve"> иммунные, </w:t>
      </w:r>
      <w:r>
        <w:rPr>
          <w:sz w:val="24"/>
          <w:szCs w:val="24"/>
          <w:lang w:val="en-US"/>
        </w:rPr>
        <w:t>R</w:t>
      </w:r>
      <w:r>
        <w:rPr>
          <w:sz w:val="24"/>
          <w:szCs w:val="24"/>
        </w:rPr>
        <w:t xml:space="preserve"> </w:t>
      </w:r>
      <w:r w:rsidR="0011712D" w:rsidRPr="0011712D">
        <w:rPr>
          <w:sz w:val="24"/>
          <w:szCs w:val="24"/>
        </w:rPr>
        <w:t>–</w:t>
      </w:r>
      <w:r>
        <w:rPr>
          <w:sz w:val="24"/>
          <w:szCs w:val="24"/>
        </w:rPr>
        <w:t xml:space="preserve"> умершие в результате болезни.</w:t>
      </w:r>
    </w:p>
    <w:p w:rsidR="001A6A02" w:rsidRDefault="001A6A02" w:rsidP="001A6A02">
      <w:pPr>
        <w:spacing w:before="30"/>
        <w:jc w:val="left"/>
        <w:rPr>
          <w:szCs w:val="28"/>
          <w:lang w:eastAsia="en-US"/>
        </w:rPr>
      </w:pPr>
    </w:p>
    <w:p w:rsidR="001A6A02" w:rsidRDefault="001A6A02" w:rsidP="001A6A02">
      <w:pPr>
        <w:spacing w:before="30"/>
        <w:jc w:val="left"/>
        <w:rPr>
          <w:szCs w:val="28"/>
          <w:lang w:eastAsia="en-US"/>
        </w:rPr>
      </w:pPr>
      <w:r>
        <w:rPr>
          <w:szCs w:val="28"/>
          <w:lang w:eastAsia="en-US"/>
        </w:rPr>
        <w:t>Рассмотрим полученную модель дифференциальных уравнений:</w:t>
      </w:r>
    </w:p>
    <w:p w:rsidR="001A6A02" w:rsidRDefault="00171942" w:rsidP="001A6A02">
      <w:pPr>
        <w:spacing w:before="30"/>
        <w:jc w:val="left"/>
        <w:rPr>
          <w:i/>
          <w:szCs w:val="28"/>
        </w:rPr>
      </w:pPr>
      <m:oMathPara>
        <m:oMath>
          <m:f>
            <m:fPr>
              <m:ctrlPr>
                <w:rPr>
                  <w:rFonts w:ascii="Cambria Math" w:eastAsia="Calibri" w:hAnsi="Cambria Math"/>
                  <w:i/>
                  <w:szCs w:val="28"/>
                  <w:lang w:eastAsia="en-US"/>
                </w:rPr>
              </m:ctrlPr>
            </m:fPr>
            <m:num>
              <m:r>
                <w:rPr>
                  <w:rFonts w:ascii="Cambria Math" w:eastAsia="Calibri" w:hAnsi="Cambria Math"/>
                  <w:szCs w:val="28"/>
                  <w:lang w:eastAsia="en-US"/>
                </w:rPr>
                <m:t>d</m:t>
              </m:r>
              <m:r>
                <w:rPr>
                  <w:rFonts w:ascii="Cambria Math" w:hAnsi="Cambria Math"/>
                  <w:szCs w:val="28"/>
                </w:rPr>
                <m:t>S</m:t>
              </m:r>
              <m:d>
                <m:dPr>
                  <m:ctrlPr>
                    <w:rPr>
                      <w:rFonts w:ascii="Cambria Math" w:hAnsi="Cambria Math"/>
                      <w:i/>
                      <w:szCs w:val="28"/>
                    </w:rPr>
                  </m:ctrlPr>
                </m:dPr>
                <m:e>
                  <m:r>
                    <w:rPr>
                      <w:rFonts w:ascii="Cambria Math" w:hAnsi="Cambria Math"/>
                      <w:szCs w:val="28"/>
                    </w:rPr>
                    <m:t>t</m:t>
                  </m:r>
                </m:e>
              </m:d>
            </m:num>
            <m:den>
              <m:r>
                <w:rPr>
                  <w:rFonts w:ascii="Cambria Math" w:hAnsi="Cambria Math"/>
                  <w:szCs w:val="28"/>
                </w:rPr>
                <m:t>dt</m:t>
              </m:r>
            </m:den>
          </m:f>
          <m:r>
            <w:rPr>
              <w:rFonts w:ascii="Cambria Math" w:hAnsi="Cambria Math"/>
              <w:szCs w:val="28"/>
            </w:rPr>
            <m:t>=-βS</m:t>
          </m:r>
          <m:d>
            <m:dPr>
              <m:ctrlPr>
                <w:rPr>
                  <w:rFonts w:ascii="Cambria Math" w:hAnsi="Cambria Math"/>
                  <w:i/>
                  <w:szCs w:val="28"/>
                </w:rPr>
              </m:ctrlPr>
            </m:dPr>
            <m:e>
              <m:r>
                <w:rPr>
                  <w:rFonts w:ascii="Cambria Math" w:hAnsi="Cambria Math"/>
                  <w:szCs w:val="28"/>
                </w:rPr>
                <m:t>t</m:t>
              </m:r>
            </m:e>
          </m:d>
          <m:r>
            <w:rPr>
              <w:rFonts w:ascii="Cambria Math" w:hAnsi="Cambria Math"/>
              <w:szCs w:val="28"/>
            </w:rPr>
            <m:t>I</m:t>
          </m:r>
          <m:d>
            <m:dPr>
              <m:ctrlPr>
                <w:rPr>
                  <w:rFonts w:ascii="Cambria Math" w:hAnsi="Cambria Math"/>
                  <w:i/>
                  <w:szCs w:val="28"/>
                </w:rPr>
              </m:ctrlPr>
            </m:dPr>
            <m:e>
              <m:r>
                <w:rPr>
                  <w:rFonts w:ascii="Cambria Math" w:hAnsi="Cambria Math"/>
                  <w:szCs w:val="28"/>
                </w:rPr>
                <m:t>t</m:t>
              </m:r>
            </m:e>
          </m:d>
          <m:r>
            <w:rPr>
              <w:rFonts w:ascii="Cambria Math" w:hAnsi="Cambria Math"/>
              <w:szCs w:val="28"/>
            </w:rPr>
            <m:t>+</m:t>
          </m:r>
          <m:r>
            <w:rPr>
              <w:rFonts w:ascii="Cambria Math" w:hAnsi="Cambria Math"/>
              <w:szCs w:val="28"/>
              <w:lang w:val="en-US"/>
            </w:rPr>
            <m:t>μR</m:t>
          </m:r>
          <m:d>
            <m:dPr>
              <m:ctrlPr>
                <w:rPr>
                  <w:rFonts w:ascii="Cambria Math" w:hAnsi="Cambria Math"/>
                  <w:i/>
                  <w:szCs w:val="28"/>
                </w:rPr>
              </m:ctrlPr>
            </m:dPr>
            <m:e>
              <m:r>
                <w:rPr>
                  <w:rFonts w:ascii="Cambria Math" w:hAnsi="Cambria Math"/>
                  <w:szCs w:val="28"/>
                  <w:lang w:val="en-US"/>
                </w:rPr>
                <m:t>t</m:t>
              </m:r>
            </m:e>
          </m:d>
          <m:r>
            <m:rPr>
              <m:sty m:val="p"/>
            </m:rPr>
            <w:rPr>
              <w:rFonts w:ascii="Cambria Math" w:hAnsi="Cambria Math"/>
              <w:szCs w:val="28"/>
            </w:rPr>
            <m:t>+</m:t>
          </m:r>
          <m:r>
            <w:rPr>
              <w:rFonts w:ascii="Cambria Math" w:hAnsi="Cambria Math"/>
              <w:szCs w:val="28"/>
              <w:lang w:val="en-US"/>
            </w:rPr>
            <m:t>α</m:t>
          </m:r>
          <m:r>
            <w:rPr>
              <w:rFonts w:ascii="Cambria Math" w:hAnsi="Cambria Math"/>
              <w:szCs w:val="28"/>
            </w:rPr>
            <m:t>(</m:t>
          </m:r>
          <m:r>
            <w:rPr>
              <w:rFonts w:ascii="Cambria Math" w:hAnsi="Cambria Math"/>
              <w:szCs w:val="28"/>
              <w:lang w:val="en-US"/>
            </w:rPr>
            <m:t>N</m:t>
          </m:r>
          <m:r>
            <w:rPr>
              <w:rFonts w:ascii="Cambria Math" w:hAnsi="Cambria Math"/>
              <w:szCs w:val="28"/>
            </w:rPr>
            <m:t>-</m:t>
          </m:r>
          <m:r>
            <w:rPr>
              <w:rFonts w:ascii="Cambria Math" w:hAnsi="Cambria Math"/>
              <w:szCs w:val="28"/>
              <w:lang w:val="en-US"/>
            </w:rPr>
            <m:t>D</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αS</m:t>
          </m:r>
          <m:r>
            <w:rPr>
              <w:rFonts w:ascii="Cambria Math" w:hAnsi="Cambria Math"/>
              <w:szCs w:val="28"/>
            </w:rPr>
            <m:t>(</m:t>
          </m:r>
          <m:r>
            <w:rPr>
              <w:rFonts w:ascii="Cambria Math" w:hAnsi="Cambria Math"/>
              <w:szCs w:val="28"/>
              <w:lang w:val="en-US"/>
            </w:rPr>
            <m:t>t</m:t>
          </m:r>
          <m:r>
            <w:rPr>
              <w:rFonts w:ascii="Cambria Math" w:hAnsi="Cambria Math"/>
              <w:szCs w:val="28"/>
            </w:rPr>
            <m:t>)</m:t>
          </m:r>
          <m:r>
            <m:rPr>
              <m:sty m:val="p"/>
            </m:rPr>
            <w:rPr>
              <w:rFonts w:ascii="Cambria Math" w:hAnsi="Cambria Math"/>
              <w:szCs w:val="28"/>
            </w:rPr>
            <w:br/>
          </m:r>
        </m:oMath>
        <m:oMath>
          <m:f>
            <m:fPr>
              <m:ctrlPr>
                <w:rPr>
                  <w:rFonts w:ascii="Cambria Math" w:hAnsi="Cambria Math"/>
                  <w:i/>
                  <w:szCs w:val="28"/>
                  <w:lang w:val="en-US"/>
                </w:rPr>
              </m:ctrlPr>
            </m:fPr>
            <m:num>
              <m:r>
                <w:rPr>
                  <w:rFonts w:ascii="Cambria Math" w:hAnsi="Cambria Math"/>
                  <w:szCs w:val="28"/>
                  <w:lang w:val="en-US"/>
                </w:rPr>
                <m:t>dE</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βS</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γE</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m:t>-</m:t>
          </m:r>
          <m:r>
            <w:rPr>
              <w:rFonts w:ascii="Cambria Math" w:hAnsi="Cambria Math"/>
              <w:szCs w:val="28"/>
              <w:lang w:val="en-US"/>
            </w:rPr>
            <m:t>αE</m:t>
          </m:r>
          <m:r>
            <w:rPr>
              <w:rFonts w:ascii="Cambria Math" w:hAnsi="Cambria Math"/>
              <w:szCs w:val="28"/>
            </w:rPr>
            <m:t>(</m:t>
          </m:r>
          <m:r>
            <w:rPr>
              <w:rFonts w:ascii="Cambria Math" w:hAnsi="Cambria Math"/>
              <w:szCs w:val="28"/>
              <w:lang w:val="en-US"/>
            </w:rPr>
            <m:t>t</m:t>
          </m:r>
          <m:r>
            <w:rPr>
              <w:rFonts w:ascii="Cambria Math" w:hAnsi="Cambria Math"/>
              <w:szCs w:val="28"/>
            </w:rPr>
            <m:t>)</m:t>
          </m:r>
          <m:r>
            <m:rPr>
              <m:sty m:val="p"/>
            </m:rPr>
            <w:rPr>
              <w:rFonts w:ascii="Cambria Math" w:hAnsi="Cambria Math"/>
              <w:szCs w:val="28"/>
            </w:rPr>
            <w:br/>
          </m:r>
        </m:oMath>
        <m:oMath>
          <m:f>
            <m:fPr>
              <m:ctrlPr>
                <w:rPr>
                  <w:rFonts w:ascii="Cambria Math" w:hAnsi="Cambria Math"/>
                  <w:i/>
                  <w:szCs w:val="28"/>
                  <w:lang w:val="en-US"/>
                </w:rPr>
              </m:ctrlPr>
            </m:fPr>
            <m:num>
              <m:r>
                <w:rPr>
                  <w:rFonts w:ascii="Cambria Math" w:hAnsi="Cambria Math"/>
                  <w:szCs w:val="28"/>
                  <w:lang w:val="en-US"/>
                </w:rPr>
                <m:t>dI</m:t>
              </m:r>
              <m:d>
                <m:dPr>
                  <m:ctrlPr>
                    <w:rPr>
                      <w:rFonts w:ascii="Cambria Math" w:hAnsi="Cambria Math"/>
                      <w:i/>
                      <w:szCs w:val="28"/>
                      <w:lang w:val="en-US"/>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γE</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m:t>-</m:t>
          </m:r>
          <m:r>
            <w:rPr>
              <w:rFonts w:ascii="Cambria Math" w:hAnsi="Cambria Math"/>
              <w:szCs w:val="28"/>
              <w:lang w:val="en-US"/>
            </w:rPr>
            <m:t>θI</m:t>
          </m:r>
          <m:d>
            <m:dPr>
              <m:ctrlPr>
                <w:rPr>
                  <w:rFonts w:ascii="Cambria Math" w:hAnsi="Cambria Math"/>
                  <w:i/>
                  <w:szCs w:val="28"/>
                  <w:lang w:val="en-US"/>
                </w:rPr>
              </m:ctrlPr>
            </m:dPr>
            <m:e>
              <m:r>
                <w:rPr>
                  <w:rFonts w:ascii="Cambria Math" w:hAnsi="Cambria Math"/>
                  <w:szCs w:val="28"/>
                  <w:lang w:val="en-US"/>
                </w:rPr>
                <m:t>t</m:t>
              </m:r>
            </m:e>
          </m:d>
          <m:r>
            <m:rPr>
              <m:sty m:val="p"/>
            </m:rPr>
            <w:rPr>
              <w:rFonts w:ascii="Cambria Math" w:hAnsi="Cambria Math"/>
              <w:szCs w:val="28"/>
            </w:rPr>
            <m:t>-</m:t>
          </m:r>
          <m:r>
            <w:rPr>
              <w:rFonts w:ascii="Cambria Math" w:hAnsi="Cambria Math"/>
              <w:szCs w:val="28"/>
              <w:lang w:val="en-US"/>
            </w:rPr>
            <m:t>αI(t)</m:t>
          </m:r>
          <m:r>
            <m:rPr>
              <m:sty m:val="p"/>
            </m:rPr>
            <w:rPr>
              <w:rFonts w:ascii="Cambria Math" w:hAnsi="Cambria Math"/>
              <w:szCs w:val="28"/>
            </w:rPr>
            <w:br/>
          </m:r>
        </m:oMath>
        <m:oMath>
          <m:f>
            <m:fPr>
              <m:ctrlPr>
                <w:rPr>
                  <w:rFonts w:ascii="Cambria Math" w:hAnsi="Cambria Math"/>
                  <w:i/>
                  <w:szCs w:val="28"/>
                  <w:lang w:val="en-US"/>
                </w:rPr>
              </m:ctrlPr>
            </m:fPr>
            <m:num>
              <m:r>
                <w:rPr>
                  <w:rFonts w:ascii="Cambria Math" w:hAnsi="Cambria Math"/>
                  <w:szCs w:val="28"/>
                  <w:lang w:val="en-US"/>
                </w:rPr>
                <m:t>dR</m:t>
              </m:r>
              <m:d>
                <m:dPr>
                  <m:ctrlPr>
                    <w:rPr>
                      <w:rFonts w:ascii="Cambria Math" w:hAnsi="Cambria Math"/>
                      <w:i/>
                      <w:szCs w:val="28"/>
                    </w:rPr>
                  </m:ctrlPr>
                </m:dPr>
                <m:e>
                  <m:r>
                    <w:rPr>
                      <w:rFonts w:ascii="Cambria Math" w:hAnsi="Cambria Math"/>
                      <w:szCs w:val="28"/>
                      <w:lang w:val="en-US"/>
                    </w:rPr>
                    <m:t>t</m:t>
                  </m:r>
                </m:e>
              </m:d>
            </m:num>
            <m:den>
              <m:r>
                <w:rPr>
                  <w:rFonts w:ascii="Cambria Math" w:hAnsi="Cambria Math"/>
                  <w:szCs w:val="28"/>
                  <w:lang w:val="en-US"/>
                </w:rPr>
                <m:t>dt</m:t>
              </m:r>
            </m:den>
          </m:f>
          <m:r>
            <w:rPr>
              <w:rFonts w:ascii="Cambria Math" w:hAnsi="Cambria Math"/>
              <w:szCs w:val="28"/>
            </w:rPr>
            <m:t>=</m:t>
          </m:r>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μR</m:t>
          </m:r>
          <m:d>
            <m:dPr>
              <m:ctrlPr>
                <w:rPr>
                  <w:rFonts w:ascii="Cambria Math" w:hAnsi="Cambria Math"/>
                  <w:i/>
                  <w:szCs w:val="28"/>
                </w:rPr>
              </m:ctrlPr>
            </m:dPr>
            <m:e>
              <m:r>
                <w:rPr>
                  <w:rFonts w:ascii="Cambria Math" w:hAnsi="Cambria Math"/>
                  <w:szCs w:val="28"/>
                  <w:lang w:val="en-US"/>
                </w:rPr>
                <m:t>t</m:t>
              </m:r>
            </m:e>
          </m:d>
          <m:r>
            <w:rPr>
              <w:rFonts w:ascii="Cambria Math" w:hAnsi="Cambria Math"/>
              <w:szCs w:val="28"/>
              <w:lang w:val="en-US"/>
            </w:rPr>
            <m:t>-αR(t)</m:t>
          </m:r>
          <m:r>
            <m:rPr>
              <m:sty m:val="p"/>
            </m:rPr>
            <w:rPr>
              <w:rFonts w:ascii="Cambria Math" w:hAnsi="Cambria Math"/>
              <w:szCs w:val="28"/>
              <w:lang w:val="en-US"/>
            </w:rPr>
            <w:br/>
          </m:r>
        </m:oMath>
        <m:oMath>
          <m:f>
            <m:fPr>
              <m:ctrlPr>
                <w:rPr>
                  <w:rFonts w:ascii="Cambria Math" w:hAnsi="Cambria Math"/>
                  <w:i/>
                  <w:szCs w:val="28"/>
                  <w:lang w:val="en-US"/>
                </w:rPr>
              </m:ctrlPr>
            </m:fPr>
            <m:num>
              <m:r>
                <w:rPr>
                  <w:rFonts w:ascii="Cambria Math" w:hAnsi="Cambria Math"/>
                  <w:szCs w:val="28"/>
                  <w:lang w:val="en-US"/>
                </w:rPr>
                <m:t>dD(t)</m:t>
              </m:r>
            </m:num>
            <m:den>
              <m:r>
                <w:rPr>
                  <w:rFonts w:ascii="Cambria Math" w:hAnsi="Cambria Math"/>
                  <w:szCs w:val="28"/>
                  <w:lang w:val="en-US"/>
                </w:rPr>
                <m:t>dt</m:t>
              </m:r>
            </m:den>
          </m:f>
          <m:r>
            <w:rPr>
              <w:rFonts w:ascii="Cambria Math" w:hAnsi="Cambria Math"/>
              <w:szCs w:val="28"/>
              <w:lang w:val="en-US"/>
            </w:rPr>
            <m:t>=θI(t)</m:t>
          </m:r>
        </m:oMath>
      </m:oMathPara>
    </w:p>
    <w:p w:rsidR="001A6A02" w:rsidRDefault="001A6A02" w:rsidP="001A6A02">
      <w:pPr>
        <w:spacing w:before="30"/>
      </w:pPr>
      <w:r>
        <w:t>Рассмотрим каждое слагаемое правой части первого уравнения, описывающего изменение популяции восприимчивых:</w:t>
      </w:r>
    </w:p>
    <w:p w:rsidR="002712B8" w:rsidRPr="002712B8" w:rsidRDefault="002712B8" w:rsidP="002712B8">
      <w:pPr>
        <w:pStyle w:val="a4"/>
        <w:numPr>
          <w:ilvl w:val="0"/>
          <w:numId w:val="12"/>
        </w:numPr>
        <w:spacing w:before="30"/>
        <w:ind w:left="1134"/>
      </w:pPr>
      <m:oMath>
        <m:r>
          <w:rPr>
            <w:rFonts w:ascii="Cambria Math" w:hAnsi="Cambria Math"/>
            <w:szCs w:val="28"/>
          </w:rPr>
          <m:t>-βS</m:t>
        </m:r>
        <m:d>
          <m:dPr>
            <m:ctrlPr>
              <w:rPr>
                <w:rFonts w:ascii="Cambria Math" w:hAnsi="Cambria Math"/>
                <w:i/>
                <w:szCs w:val="28"/>
              </w:rPr>
            </m:ctrlPr>
          </m:dPr>
          <m:e>
            <m:r>
              <w:rPr>
                <w:rFonts w:ascii="Cambria Math" w:hAnsi="Cambria Math"/>
                <w:szCs w:val="28"/>
              </w:rPr>
              <m:t>t</m:t>
            </m:r>
          </m:e>
        </m:d>
        <m:r>
          <w:rPr>
            <w:rFonts w:ascii="Cambria Math" w:hAnsi="Cambria Math"/>
            <w:szCs w:val="28"/>
          </w:rPr>
          <m:t>I</m:t>
        </m:r>
        <m:d>
          <m:dPr>
            <m:ctrlPr>
              <w:rPr>
                <w:rFonts w:ascii="Cambria Math" w:hAnsi="Cambria Math"/>
                <w:i/>
                <w:szCs w:val="28"/>
              </w:rPr>
            </m:ctrlPr>
          </m:dPr>
          <m:e>
            <m:r>
              <w:rPr>
                <w:rFonts w:ascii="Cambria Math" w:hAnsi="Cambria Math"/>
                <w:szCs w:val="28"/>
              </w:rPr>
              <m:t>t</m:t>
            </m:r>
          </m:e>
        </m:d>
      </m:oMath>
      <w:r w:rsidRPr="002712B8">
        <w:rPr>
          <w:szCs w:val="28"/>
        </w:rPr>
        <w:t xml:space="preserve"> описывает процесс уменьшения численности популяции восприимчивых вследствие их заражения при встрече с больными индивидуумами</w:t>
      </w:r>
      <w:r>
        <w:rPr>
          <w:szCs w:val="28"/>
        </w:rPr>
        <w:t>.</w:t>
      </w:r>
    </w:p>
    <w:p w:rsidR="002712B8" w:rsidRPr="002712B8" w:rsidRDefault="002712B8" w:rsidP="002712B8">
      <w:pPr>
        <w:pStyle w:val="a4"/>
        <w:numPr>
          <w:ilvl w:val="0"/>
          <w:numId w:val="12"/>
        </w:numPr>
        <w:spacing w:before="30"/>
        <w:ind w:left="1134"/>
      </w:pPr>
      <m:oMath>
        <m:r>
          <w:rPr>
            <w:rFonts w:ascii="Cambria Math" w:hAnsi="Cambria Math"/>
            <w:szCs w:val="28"/>
            <w:lang w:val="en-US"/>
          </w:rPr>
          <m:t>μR</m:t>
        </m:r>
        <m:d>
          <m:dPr>
            <m:ctrlPr>
              <w:rPr>
                <w:rFonts w:ascii="Cambria Math" w:hAnsi="Cambria Math"/>
                <w:i/>
                <w:szCs w:val="28"/>
              </w:rPr>
            </m:ctrlPr>
          </m:dPr>
          <m:e>
            <m:r>
              <w:rPr>
                <w:rFonts w:ascii="Cambria Math" w:hAnsi="Cambria Math"/>
                <w:szCs w:val="28"/>
                <w:lang w:val="en-US"/>
              </w:rPr>
              <m:t>t</m:t>
            </m:r>
          </m:e>
        </m:d>
      </m:oMath>
      <w:r w:rsidRPr="002712B8">
        <w:rPr>
          <w:szCs w:val="28"/>
        </w:rPr>
        <w:t xml:space="preserve"> описывает процесс увеличения численности восприимчивого населения вследствие ослабевания иммунитета у иммунных индивидуумов</w:t>
      </w:r>
      <w:r>
        <w:rPr>
          <w:szCs w:val="28"/>
        </w:rPr>
        <w:t>.</w:t>
      </w:r>
    </w:p>
    <w:p w:rsidR="002712B8" w:rsidRPr="002712B8" w:rsidRDefault="002712B8" w:rsidP="002712B8">
      <w:pPr>
        <w:pStyle w:val="a4"/>
        <w:numPr>
          <w:ilvl w:val="0"/>
          <w:numId w:val="12"/>
        </w:numPr>
        <w:spacing w:before="30"/>
        <w:ind w:left="1134"/>
      </w:pPr>
      <m:oMath>
        <m:r>
          <w:rPr>
            <w:rFonts w:ascii="Cambria Math" w:hAnsi="Cambria Math"/>
            <w:szCs w:val="28"/>
            <w:lang w:val="en-US"/>
          </w:rPr>
          <m:t>α</m:t>
        </m:r>
        <m:r>
          <w:rPr>
            <w:rFonts w:ascii="Cambria Math" w:hAnsi="Cambria Math"/>
            <w:szCs w:val="28"/>
          </w:rPr>
          <m:t>(</m:t>
        </m:r>
        <m:r>
          <w:rPr>
            <w:rFonts w:ascii="Cambria Math" w:hAnsi="Cambria Math"/>
            <w:szCs w:val="28"/>
            <w:lang w:val="en-US"/>
          </w:rPr>
          <m:t>N</m:t>
        </m:r>
        <m:r>
          <w:rPr>
            <w:rFonts w:ascii="Cambria Math" w:hAnsi="Cambria Math"/>
            <w:szCs w:val="28"/>
          </w:rPr>
          <m:t>-</m:t>
        </m:r>
        <m:r>
          <w:rPr>
            <w:rFonts w:ascii="Cambria Math" w:hAnsi="Cambria Math"/>
            <w:szCs w:val="28"/>
            <w:lang w:val="en-US"/>
          </w:rPr>
          <m:t>D</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oMath>
      <w:r w:rsidRPr="002712B8">
        <w:rPr>
          <w:szCs w:val="28"/>
        </w:rPr>
        <w:t xml:space="preserve"> описывает рождаемость</w:t>
      </w:r>
      <w:r>
        <w:rPr>
          <w:szCs w:val="28"/>
        </w:rPr>
        <w:t>.</w:t>
      </w:r>
    </w:p>
    <w:p w:rsidR="002712B8" w:rsidRDefault="002712B8" w:rsidP="002712B8">
      <w:pPr>
        <w:pStyle w:val="a4"/>
        <w:numPr>
          <w:ilvl w:val="0"/>
          <w:numId w:val="12"/>
        </w:numPr>
        <w:spacing w:before="30"/>
        <w:ind w:left="1134"/>
      </w:pPr>
      <m:oMath>
        <m:r>
          <w:rPr>
            <w:rFonts w:ascii="Cambria Math" w:hAnsi="Cambria Math"/>
            <w:szCs w:val="28"/>
          </w:rPr>
          <m:t>-</m:t>
        </m:r>
        <m:r>
          <w:rPr>
            <w:rFonts w:ascii="Cambria Math" w:hAnsi="Cambria Math"/>
            <w:szCs w:val="28"/>
            <w:lang w:val="en-US"/>
          </w:rPr>
          <m:t>αS</m:t>
        </m:r>
        <m:r>
          <w:rPr>
            <w:rFonts w:ascii="Cambria Math" w:hAnsi="Cambria Math"/>
            <w:szCs w:val="28"/>
          </w:rPr>
          <m:t>(</m:t>
        </m:r>
        <m:r>
          <w:rPr>
            <w:rFonts w:ascii="Cambria Math" w:hAnsi="Cambria Math"/>
            <w:szCs w:val="28"/>
            <w:lang w:val="en-US"/>
          </w:rPr>
          <m:t>t</m:t>
        </m:r>
        <m:r>
          <w:rPr>
            <w:rFonts w:ascii="Cambria Math" w:hAnsi="Cambria Math"/>
            <w:szCs w:val="28"/>
          </w:rPr>
          <m:t>)</m:t>
        </m:r>
      </m:oMath>
      <w:r w:rsidRPr="002712B8">
        <w:rPr>
          <w:szCs w:val="28"/>
        </w:rPr>
        <w:t xml:space="preserve"> описывает естественную убыль восприимчивого населения</w:t>
      </w:r>
      <w:r>
        <w:rPr>
          <w:szCs w:val="28"/>
        </w:rPr>
        <w:t>.</w:t>
      </w:r>
    </w:p>
    <w:p w:rsidR="001A6A02" w:rsidRDefault="001A6A02" w:rsidP="001A6A02">
      <w:pPr>
        <w:spacing w:before="30"/>
      </w:pPr>
      <w:r>
        <w:t xml:space="preserve">Рассмотрим правую часть второго уравнения системы, описывающего </w:t>
      </w:r>
      <w:r>
        <w:lastRenderedPageBreak/>
        <w:t>изменение популяции латентных носителей:</w:t>
      </w:r>
    </w:p>
    <w:p w:rsidR="0022038F" w:rsidRPr="0022038F" w:rsidRDefault="0022038F" w:rsidP="0022038F">
      <w:pPr>
        <w:pStyle w:val="a4"/>
        <w:numPr>
          <w:ilvl w:val="0"/>
          <w:numId w:val="13"/>
        </w:numPr>
        <w:spacing w:before="30"/>
        <w:ind w:left="1134"/>
      </w:pPr>
      <m:oMath>
        <m:r>
          <w:rPr>
            <w:rFonts w:ascii="Cambria Math" w:hAnsi="Cambria Math"/>
            <w:szCs w:val="28"/>
            <w:lang w:val="en-US"/>
          </w:rPr>
          <m:t>βS</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lang w:val="en-US"/>
              </w:rPr>
              <m:t>t</m:t>
            </m:r>
          </m:e>
        </m:d>
      </m:oMath>
      <w:r w:rsidRPr="0022038F">
        <w:rPr>
          <w:szCs w:val="28"/>
        </w:rPr>
        <w:t xml:space="preserve"> описывает процесс увеличения численности популяции латентных носителей вследствие заражения восприимчивых индивидуумов больными индивидуумами</w:t>
      </w:r>
    </w:p>
    <w:p w:rsidR="0022038F" w:rsidRPr="0022038F" w:rsidRDefault="0022038F" w:rsidP="0022038F">
      <w:pPr>
        <w:pStyle w:val="a4"/>
        <w:numPr>
          <w:ilvl w:val="0"/>
          <w:numId w:val="13"/>
        </w:numPr>
        <w:spacing w:before="30"/>
        <w:ind w:left="1134"/>
      </w:pPr>
      <m:oMath>
        <m:r>
          <w:rPr>
            <w:rFonts w:ascii="Cambria Math" w:hAnsi="Cambria Math"/>
            <w:szCs w:val="28"/>
          </w:rPr>
          <m:t>-</m:t>
        </m:r>
        <m:r>
          <w:rPr>
            <w:rFonts w:ascii="Cambria Math" w:hAnsi="Cambria Math"/>
            <w:szCs w:val="28"/>
            <w:lang w:val="en-US"/>
          </w:rPr>
          <m:t>γE</m:t>
        </m:r>
        <m:d>
          <m:dPr>
            <m:ctrlPr>
              <w:rPr>
                <w:rFonts w:ascii="Cambria Math" w:hAnsi="Cambria Math"/>
                <w:i/>
                <w:szCs w:val="28"/>
                <w:lang w:val="en-US"/>
              </w:rPr>
            </m:ctrlPr>
          </m:dPr>
          <m:e>
            <m:r>
              <w:rPr>
                <w:rFonts w:ascii="Cambria Math" w:hAnsi="Cambria Math"/>
                <w:szCs w:val="28"/>
                <w:lang w:val="en-US"/>
              </w:rPr>
              <m:t>t</m:t>
            </m:r>
          </m:e>
        </m:d>
      </m:oMath>
      <w:r w:rsidRPr="0022038F">
        <w:rPr>
          <w:szCs w:val="28"/>
        </w:rPr>
        <w:t xml:space="preserve"> описывает процесс уменьшения численности популяции латентных носителей вследствие развития болезни и перехода в группу больных</w:t>
      </w:r>
    </w:p>
    <w:p w:rsidR="0022038F" w:rsidRDefault="0022038F" w:rsidP="0022038F">
      <w:pPr>
        <w:pStyle w:val="a4"/>
        <w:numPr>
          <w:ilvl w:val="0"/>
          <w:numId w:val="13"/>
        </w:numPr>
        <w:spacing w:before="30"/>
        <w:ind w:left="1134"/>
      </w:pPr>
      <m:oMath>
        <m:r>
          <m:rPr>
            <m:sty m:val="p"/>
          </m:rPr>
          <w:rPr>
            <w:rFonts w:ascii="Cambria Math" w:hAnsi="Cambria Math"/>
            <w:szCs w:val="28"/>
          </w:rPr>
          <m:t>-</m:t>
        </m:r>
        <m:r>
          <w:rPr>
            <w:rFonts w:ascii="Cambria Math" w:hAnsi="Cambria Math"/>
            <w:szCs w:val="28"/>
            <w:lang w:val="en-US"/>
          </w:rPr>
          <m:t>αE</m:t>
        </m:r>
        <m:r>
          <w:rPr>
            <w:rFonts w:ascii="Cambria Math" w:hAnsi="Cambria Math"/>
            <w:szCs w:val="28"/>
          </w:rPr>
          <m:t>(</m:t>
        </m:r>
        <m:r>
          <w:rPr>
            <w:rFonts w:ascii="Cambria Math" w:hAnsi="Cambria Math"/>
            <w:szCs w:val="28"/>
            <w:lang w:val="en-US"/>
          </w:rPr>
          <m:t>t</m:t>
        </m:r>
        <m:r>
          <w:rPr>
            <w:rFonts w:ascii="Cambria Math" w:hAnsi="Cambria Math"/>
            <w:szCs w:val="28"/>
          </w:rPr>
          <m:t>)</m:t>
        </m:r>
      </m:oMath>
      <w:r>
        <w:rPr>
          <w:szCs w:val="28"/>
        </w:rPr>
        <w:t xml:space="preserve"> описывает</w:t>
      </w:r>
      <w:r w:rsidRPr="0022038F">
        <w:rPr>
          <w:szCs w:val="28"/>
        </w:rPr>
        <w:t xml:space="preserve"> естественную убыль популяции латентных носителей</w:t>
      </w:r>
      <w:r>
        <w:rPr>
          <w:szCs w:val="28"/>
        </w:rPr>
        <w:t>.</w:t>
      </w:r>
    </w:p>
    <w:p w:rsidR="001A6A02" w:rsidRDefault="001A6A02" w:rsidP="001A6A02">
      <w:pPr>
        <w:spacing w:before="30"/>
      </w:pPr>
      <w:r>
        <w:t>Рассмотрим правую часть третьего уравнения системы, описывающего изменение популяции больных:</w:t>
      </w:r>
    </w:p>
    <w:p w:rsidR="0022038F" w:rsidRPr="0022038F" w:rsidRDefault="0022038F" w:rsidP="0022038F">
      <w:pPr>
        <w:pStyle w:val="a4"/>
        <w:numPr>
          <w:ilvl w:val="0"/>
          <w:numId w:val="14"/>
        </w:numPr>
        <w:spacing w:before="30"/>
        <w:ind w:left="1134"/>
      </w:pPr>
      <m:oMath>
        <m:r>
          <w:rPr>
            <w:rFonts w:ascii="Cambria Math" w:hAnsi="Cambria Math"/>
            <w:szCs w:val="28"/>
            <w:lang w:val="en-US"/>
          </w:rPr>
          <m:t>γE</m:t>
        </m:r>
        <m:d>
          <m:dPr>
            <m:ctrlPr>
              <w:rPr>
                <w:rFonts w:ascii="Cambria Math" w:hAnsi="Cambria Math"/>
                <w:i/>
                <w:szCs w:val="28"/>
                <w:lang w:val="en-US"/>
              </w:rPr>
            </m:ctrlPr>
          </m:dPr>
          <m:e>
            <m:r>
              <w:rPr>
                <w:rFonts w:ascii="Cambria Math" w:hAnsi="Cambria Math"/>
                <w:szCs w:val="28"/>
                <w:lang w:val="en-US"/>
              </w:rPr>
              <m:t>t</m:t>
            </m:r>
          </m:e>
        </m:d>
      </m:oMath>
      <w:r w:rsidRPr="0022038F">
        <w:rPr>
          <w:szCs w:val="28"/>
        </w:rPr>
        <w:t xml:space="preserve"> описывает увеличение численности больных индивидуумов за счёт развития болезни у латентных носителей</w:t>
      </w:r>
      <w:r>
        <w:rPr>
          <w:szCs w:val="28"/>
        </w:rPr>
        <w:t>.</w:t>
      </w:r>
    </w:p>
    <w:p w:rsidR="0022038F" w:rsidRPr="0022038F" w:rsidRDefault="0022038F" w:rsidP="0022038F">
      <w:pPr>
        <w:pStyle w:val="a4"/>
        <w:numPr>
          <w:ilvl w:val="0"/>
          <w:numId w:val="14"/>
        </w:numPr>
        <w:spacing w:before="30"/>
        <w:ind w:left="1134"/>
      </w:pPr>
      <m:oMath>
        <m:r>
          <w:rPr>
            <w:rFonts w:ascii="Cambria Math" w:hAnsi="Cambria Math"/>
            <w:szCs w:val="28"/>
          </w:rPr>
          <m:t>-</m:t>
        </m:r>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oMath>
      <w:r w:rsidRPr="0022038F">
        <w:rPr>
          <w:szCs w:val="28"/>
        </w:rPr>
        <w:t xml:space="preserve"> описывает уменьшение численности больных индивидуумов вследствие их выздоровления</w:t>
      </w:r>
      <w:r>
        <w:rPr>
          <w:szCs w:val="28"/>
        </w:rPr>
        <w:t>.</w:t>
      </w:r>
    </w:p>
    <w:p w:rsidR="0022038F" w:rsidRPr="0022038F" w:rsidRDefault="0022038F" w:rsidP="0022038F">
      <w:pPr>
        <w:pStyle w:val="a4"/>
        <w:numPr>
          <w:ilvl w:val="0"/>
          <w:numId w:val="14"/>
        </w:numPr>
        <w:spacing w:before="30"/>
        <w:ind w:left="1134"/>
      </w:pPr>
      <m:oMath>
        <m:r>
          <m:rPr>
            <m:sty m:val="p"/>
          </m:rPr>
          <w:rPr>
            <w:rFonts w:ascii="Cambria Math" w:hAnsi="Cambria Math"/>
            <w:szCs w:val="28"/>
          </w:rPr>
          <m:t>-</m:t>
        </m:r>
        <m:r>
          <w:rPr>
            <w:rFonts w:ascii="Cambria Math" w:hAnsi="Cambria Math"/>
            <w:szCs w:val="28"/>
            <w:lang w:val="en-US"/>
          </w:rPr>
          <m:t>θI</m:t>
        </m:r>
        <m:d>
          <m:dPr>
            <m:ctrlPr>
              <w:rPr>
                <w:rFonts w:ascii="Cambria Math" w:hAnsi="Cambria Math"/>
                <w:i/>
                <w:szCs w:val="28"/>
                <w:lang w:val="en-US"/>
              </w:rPr>
            </m:ctrlPr>
          </m:dPr>
          <m:e>
            <m:r>
              <w:rPr>
                <w:rFonts w:ascii="Cambria Math" w:hAnsi="Cambria Math"/>
                <w:szCs w:val="28"/>
                <w:lang w:val="en-US"/>
              </w:rPr>
              <m:t>t</m:t>
            </m:r>
          </m:e>
        </m:d>
      </m:oMath>
      <w:r w:rsidRPr="0022038F">
        <w:rPr>
          <w:szCs w:val="28"/>
        </w:rPr>
        <w:t xml:space="preserve"> описывает уменьшение численности больных индивидуумов вследствие летального исхода</w:t>
      </w:r>
      <w:r>
        <w:rPr>
          <w:szCs w:val="28"/>
        </w:rPr>
        <w:t>.</w:t>
      </w:r>
    </w:p>
    <w:p w:rsidR="0022038F" w:rsidRDefault="0022038F" w:rsidP="0022038F">
      <w:pPr>
        <w:pStyle w:val="a4"/>
        <w:numPr>
          <w:ilvl w:val="0"/>
          <w:numId w:val="14"/>
        </w:numPr>
        <w:spacing w:before="30"/>
        <w:ind w:left="1134"/>
      </w:pPr>
      <m:oMath>
        <m:r>
          <m:rPr>
            <m:sty m:val="p"/>
          </m:rPr>
          <w:rPr>
            <w:rFonts w:ascii="Cambria Math" w:hAnsi="Cambria Math"/>
            <w:szCs w:val="28"/>
          </w:rPr>
          <m:t>-</m:t>
        </m:r>
        <m:r>
          <w:rPr>
            <w:rFonts w:ascii="Cambria Math" w:hAnsi="Cambria Math"/>
            <w:szCs w:val="28"/>
            <w:lang w:val="en-US"/>
          </w:rPr>
          <m:t>αI</m:t>
        </m:r>
        <m:r>
          <w:rPr>
            <w:rFonts w:ascii="Cambria Math" w:hAnsi="Cambria Math"/>
            <w:szCs w:val="28"/>
          </w:rPr>
          <m:t>(</m:t>
        </m:r>
        <m:r>
          <w:rPr>
            <w:rFonts w:ascii="Cambria Math" w:hAnsi="Cambria Math"/>
            <w:szCs w:val="28"/>
            <w:lang w:val="en-US"/>
          </w:rPr>
          <m:t>t</m:t>
        </m:r>
        <m:r>
          <w:rPr>
            <w:rFonts w:ascii="Cambria Math" w:hAnsi="Cambria Math"/>
            <w:szCs w:val="28"/>
          </w:rPr>
          <m:t>)</m:t>
        </m:r>
      </m:oMath>
      <w:r w:rsidRPr="0022038F">
        <w:rPr>
          <w:szCs w:val="28"/>
        </w:rPr>
        <w:t xml:space="preserve"> описывает естественную убыль популяции больных</w:t>
      </w:r>
      <w:r>
        <w:rPr>
          <w:szCs w:val="28"/>
        </w:rPr>
        <w:t>.</w:t>
      </w:r>
    </w:p>
    <w:p w:rsidR="0022038F" w:rsidRDefault="001A6A02" w:rsidP="001A6A02">
      <w:pPr>
        <w:spacing w:before="30"/>
        <w:rPr>
          <w:szCs w:val="28"/>
        </w:rPr>
      </w:pPr>
      <w:r w:rsidRPr="0022038F">
        <w:rPr>
          <w:szCs w:val="28"/>
        </w:rPr>
        <w:t>Рассмотрим правую часть четвёртого уравнения, описывающего изменение популяции иммунных:</w:t>
      </w:r>
    </w:p>
    <w:p w:rsidR="001A6A02" w:rsidRDefault="0022038F" w:rsidP="0022038F">
      <w:pPr>
        <w:pStyle w:val="a4"/>
        <w:numPr>
          <w:ilvl w:val="0"/>
          <w:numId w:val="15"/>
        </w:numPr>
        <w:spacing w:before="30"/>
        <w:ind w:left="1134"/>
        <w:rPr>
          <w:szCs w:val="28"/>
        </w:rPr>
      </w:pPr>
      <m:oMath>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oMath>
      <w:r w:rsidRPr="0022038F">
        <w:rPr>
          <w:szCs w:val="28"/>
        </w:rPr>
        <w:t xml:space="preserve"> описывает увеличение численности иммунных вследствие выздоровления больных индивидуумов</w:t>
      </w:r>
      <w:r>
        <w:rPr>
          <w:szCs w:val="28"/>
        </w:rPr>
        <w:t>.</w:t>
      </w:r>
    </w:p>
    <w:p w:rsidR="0022038F" w:rsidRDefault="0022038F" w:rsidP="0022038F">
      <w:pPr>
        <w:pStyle w:val="a4"/>
        <w:numPr>
          <w:ilvl w:val="0"/>
          <w:numId w:val="15"/>
        </w:numPr>
        <w:spacing w:before="30"/>
        <w:ind w:left="1134"/>
        <w:rPr>
          <w:szCs w:val="28"/>
        </w:rPr>
      </w:pPr>
      <m:oMath>
        <m:r>
          <w:rPr>
            <w:rFonts w:ascii="Cambria Math" w:hAnsi="Cambria Math"/>
            <w:szCs w:val="28"/>
          </w:rPr>
          <m:t>-</m:t>
        </m:r>
        <m:r>
          <w:rPr>
            <w:rFonts w:ascii="Cambria Math" w:hAnsi="Cambria Math"/>
            <w:szCs w:val="28"/>
            <w:lang w:val="en-US"/>
          </w:rPr>
          <m:t>μR</m:t>
        </m:r>
        <m:d>
          <m:dPr>
            <m:ctrlPr>
              <w:rPr>
                <w:rFonts w:ascii="Cambria Math" w:hAnsi="Cambria Math"/>
                <w:i/>
                <w:szCs w:val="28"/>
              </w:rPr>
            </m:ctrlPr>
          </m:dPr>
          <m:e>
            <m:r>
              <w:rPr>
                <w:rFonts w:ascii="Cambria Math" w:hAnsi="Cambria Math"/>
                <w:szCs w:val="28"/>
                <w:lang w:val="en-US"/>
              </w:rPr>
              <m:t>t</m:t>
            </m:r>
          </m:e>
        </m:d>
      </m:oMath>
      <w:r w:rsidRPr="0022038F">
        <w:rPr>
          <w:szCs w:val="28"/>
        </w:rPr>
        <w:t xml:space="preserve"> описывает уменьшение численности иммунных вследствие ослабления иммунитета</w:t>
      </w:r>
      <w:r>
        <w:rPr>
          <w:szCs w:val="28"/>
        </w:rPr>
        <w:t>.</w:t>
      </w:r>
    </w:p>
    <w:p w:rsidR="0022038F" w:rsidRPr="0022038F" w:rsidRDefault="0022038F" w:rsidP="0022038F">
      <w:pPr>
        <w:pStyle w:val="a4"/>
        <w:numPr>
          <w:ilvl w:val="0"/>
          <w:numId w:val="15"/>
        </w:numPr>
        <w:spacing w:before="30"/>
        <w:ind w:left="1134"/>
        <w:rPr>
          <w:szCs w:val="28"/>
        </w:rPr>
      </w:pPr>
      <m:oMath>
        <m:r>
          <w:rPr>
            <w:rFonts w:ascii="Cambria Math" w:hAnsi="Cambria Math"/>
            <w:szCs w:val="28"/>
            <w:lang w:val="en-US"/>
          </w:rPr>
          <m:t>αR</m:t>
        </m:r>
        <m:r>
          <w:rPr>
            <w:rFonts w:ascii="Cambria Math" w:hAnsi="Cambria Math"/>
            <w:szCs w:val="28"/>
          </w:rPr>
          <m:t>(</m:t>
        </m:r>
        <m:r>
          <w:rPr>
            <w:rFonts w:ascii="Cambria Math" w:hAnsi="Cambria Math"/>
            <w:szCs w:val="28"/>
            <w:lang w:val="en-US"/>
          </w:rPr>
          <m:t>t</m:t>
        </m:r>
        <m:r>
          <w:rPr>
            <w:rFonts w:ascii="Cambria Math" w:hAnsi="Cambria Math"/>
            <w:szCs w:val="28"/>
          </w:rPr>
          <m:t>)</m:t>
        </m:r>
      </m:oMath>
      <w:r w:rsidRPr="0022038F">
        <w:rPr>
          <w:szCs w:val="28"/>
        </w:rPr>
        <w:t xml:space="preserve"> описывает естественную убыль популяции иммунных</w:t>
      </w:r>
      <w:r>
        <w:rPr>
          <w:szCs w:val="28"/>
        </w:rPr>
        <w:t>.</w:t>
      </w:r>
    </w:p>
    <w:p w:rsidR="001A6A02" w:rsidRDefault="001A6A02" w:rsidP="001A6A02">
      <w:pPr>
        <w:spacing w:before="30"/>
      </w:pPr>
      <w:r>
        <w:t>Рассмотрим правую часть пятого уравнения, описывающего изменение числа умерших:</w:t>
      </w:r>
    </w:p>
    <w:p w:rsidR="001A6A02" w:rsidRDefault="001A6A02" w:rsidP="001A6A02">
      <w:pPr>
        <w:pStyle w:val="a4"/>
        <w:numPr>
          <w:ilvl w:val="0"/>
          <w:numId w:val="9"/>
        </w:numPr>
        <w:spacing w:before="30"/>
        <w:ind w:left="1134"/>
      </w:pPr>
      <m:oMath>
        <m:r>
          <w:rPr>
            <w:rFonts w:ascii="Cambria Math" w:hAnsi="Cambria Math"/>
            <w:szCs w:val="28"/>
            <w:lang w:val="en-US"/>
          </w:rPr>
          <m:t>θI</m:t>
        </m:r>
        <m:r>
          <w:rPr>
            <w:rFonts w:ascii="Cambria Math" w:hAnsi="Cambria Math"/>
            <w:szCs w:val="28"/>
          </w:rPr>
          <m:t>(</m:t>
        </m:r>
        <m:r>
          <w:rPr>
            <w:rFonts w:ascii="Cambria Math" w:hAnsi="Cambria Math"/>
            <w:szCs w:val="28"/>
            <w:lang w:val="en-US"/>
          </w:rPr>
          <m:t>t</m:t>
        </m:r>
        <m:r>
          <w:rPr>
            <w:rFonts w:ascii="Cambria Math" w:hAnsi="Cambria Math"/>
            <w:szCs w:val="28"/>
          </w:rPr>
          <m:t>)</m:t>
        </m:r>
      </m:oMath>
      <w:r>
        <w:rPr>
          <w:szCs w:val="28"/>
        </w:rPr>
        <w:t xml:space="preserve"> описывает увеличение числа умерших за счёт смерти инфицированных индивидуумов вследствие болезни.</w:t>
      </w:r>
    </w:p>
    <w:p w:rsidR="001A6A02" w:rsidRDefault="001A6A02" w:rsidP="001A6A02">
      <w:pPr>
        <w:spacing w:before="30"/>
      </w:pPr>
      <w:r>
        <w:lastRenderedPageBreak/>
        <w:t xml:space="preserve">Начальные условия в момент времени </w:t>
      </w:r>
      <m:oMath>
        <m:r>
          <w:rPr>
            <w:rFonts w:ascii="Cambria Math" w:hAnsi="Cambria Math"/>
          </w:rPr>
          <m:t>t=0:</m:t>
        </m:r>
      </m:oMath>
    </w:p>
    <w:p w:rsidR="001A6A02" w:rsidRDefault="001A6A02" w:rsidP="001A6A02">
      <w:pPr>
        <w:spacing w:before="30"/>
        <w:rPr>
          <w:szCs w:val="28"/>
        </w:rPr>
      </w:pPr>
      <m:oMathPara>
        <m:oMath>
          <m:r>
            <w:rPr>
              <w:rFonts w:ascii="Cambria Math" w:hAnsi="Cambria Math"/>
              <w:szCs w:val="28"/>
              <w:lang w:val="en-US"/>
            </w:rPr>
            <m:t>S</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hAnsi="Cambria Math"/>
                  <w:szCs w:val="28"/>
                  <w:lang w:val="en-US"/>
                </w:rPr>
                <m:t>0</m:t>
              </m:r>
            </m:sub>
          </m:sSub>
          <m:r>
            <w:rPr>
              <w:rFonts w:ascii="Cambria Math" w:hAnsi="Cambria Math"/>
              <w:szCs w:val="28"/>
              <w:lang w:val="en-US"/>
            </w:rPr>
            <m:t>≥0,  E</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0</m:t>
              </m:r>
            </m:sub>
          </m:sSub>
          <m:r>
            <w:rPr>
              <w:rFonts w:ascii="Cambria Math" w:hAnsi="Cambria Math"/>
              <w:szCs w:val="28"/>
              <w:lang w:val="en-US"/>
            </w:rPr>
            <m:t>≥0,  I</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lang w:val="en-US"/>
                </w:rPr>
                <m:t>0</m:t>
              </m:r>
            </m:sub>
          </m:sSub>
          <m:r>
            <w:rPr>
              <w:rFonts w:ascii="Cambria Math" w:hAnsi="Cambria Math"/>
              <w:szCs w:val="28"/>
              <w:lang w:val="en-US"/>
            </w:rPr>
            <m:t>≥0,  R</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 xml:space="preserve">= </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0</m:t>
              </m:r>
            </m:sub>
          </m:sSub>
          <m:r>
            <w:rPr>
              <w:rFonts w:ascii="Cambria Math" w:hAnsi="Cambria Math"/>
              <w:szCs w:val="28"/>
              <w:lang w:val="en-US"/>
            </w:rPr>
            <m:t>≥0,   D</m:t>
          </m:r>
          <m:d>
            <m:dPr>
              <m:ctrlPr>
                <w:rPr>
                  <w:rFonts w:ascii="Cambria Math" w:hAnsi="Cambria Math"/>
                  <w:i/>
                  <w:szCs w:val="28"/>
                  <w:lang w:val="en-US"/>
                </w:rPr>
              </m:ctrlPr>
            </m:dPr>
            <m:e>
              <m:r>
                <w:rPr>
                  <w:rFonts w:ascii="Cambria Math" w:hAnsi="Cambria Math"/>
                  <w:szCs w:val="28"/>
                  <w:lang w:val="en-US"/>
                </w:rPr>
                <m:t>0</m:t>
              </m:r>
            </m:e>
          </m:d>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0</m:t>
              </m:r>
            </m:sub>
          </m:sSub>
          <m:r>
            <w:rPr>
              <w:rFonts w:ascii="Cambria Math" w:hAnsi="Cambria Math"/>
              <w:szCs w:val="28"/>
              <w:lang w:val="en-US"/>
            </w:rPr>
            <m:t>≥0</m:t>
          </m:r>
        </m:oMath>
      </m:oMathPara>
    </w:p>
    <w:p w:rsidR="001A6A02" w:rsidRDefault="001A6A02" w:rsidP="001A6A02">
      <w:pPr>
        <w:spacing w:before="30"/>
      </w:pPr>
      <w:r>
        <w:t>Размер популяции остаётся неизменным:</w:t>
      </w:r>
    </w:p>
    <w:p w:rsidR="001A6A02" w:rsidRDefault="001A6A02" w:rsidP="001A6A02">
      <w:pPr>
        <w:spacing w:before="30"/>
        <w:rPr>
          <w:rFonts w:ascii="Cambria Math" w:hAnsi="Cambria Math"/>
          <w:i/>
          <w:lang w:val="en-US"/>
        </w:rPr>
      </w:pPr>
      <m:oMathPara>
        <m:oMathParaPr>
          <m:jc m:val="center"/>
        </m:oMathParaPr>
        <m:oMath>
          <m:r>
            <w:rPr>
              <w:rFonts w:ascii="Cambria Math" w:hAnsi="Cambria Math"/>
              <w:lang w:val="en-US"/>
            </w:rPr>
            <m:t>S</m:t>
          </m:r>
          <m:d>
            <m:dPr>
              <m:ctrlPr>
                <w:rPr>
                  <w:rFonts w:ascii="Cambria Math" w:hAnsi="Cambria Math"/>
                  <w:i/>
                  <w:lang w:val="en-US"/>
                </w:rPr>
              </m:ctrlPr>
            </m:dPr>
            <m:e>
              <m:r>
                <w:rPr>
                  <w:rFonts w:ascii="Cambria Math" w:hAnsi="Cambria Math"/>
                  <w:lang w:val="en-US"/>
                </w:rPr>
                <m:t>t</m:t>
              </m:r>
            </m:e>
          </m:d>
          <m:r>
            <w:rPr>
              <w:rFonts w:ascii="Cambria Math" w:hAnsi="Cambria Math"/>
              <w:lang w:val="en-US"/>
            </w:rPr>
            <m:t>+E</m:t>
          </m:r>
          <m:d>
            <m:dPr>
              <m:ctrlPr>
                <w:rPr>
                  <w:rFonts w:ascii="Cambria Math" w:hAnsi="Cambria Math"/>
                  <w:i/>
                  <w:lang w:val="en-US"/>
                </w:rPr>
              </m:ctrlPr>
            </m:dPr>
            <m:e>
              <m:r>
                <w:rPr>
                  <w:rFonts w:ascii="Cambria Math" w:hAnsi="Cambria Math"/>
                  <w:lang w:val="en-US"/>
                </w:rPr>
                <m:t>t</m:t>
              </m:r>
            </m:e>
          </m:d>
          <m:r>
            <w:rPr>
              <w:rFonts w:ascii="Cambria Math" w:hAnsi="Cambria Math"/>
              <w:lang w:val="en-US"/>
            </w:rPr>
            <m:t>+I</m:t>
          </m:r>
          <m:d>
            <m:dPr>
              <m:ctrlPr>
                <w:rPr>
                  <w:rFonts w:ascii="Cambria Math" w:hAnsi="Cambria Math"/>
                  <w:i/>
                  <w:lang w:val="en-US"/>
                </w:rPr>
              </m:ctrlPr>
            </m:dPr>
            <m:e>
              <m:r>
                <w:rPr>
                  <w:rFonts w:ascii="Cambria Math" w:hAnsi="Cambria Math"/>
                  <w:lang w:val="en-US"/>
                </w:rPr>
                <m:t>t</m:t>
              </m:r>
            </m:e>
          </m:d>
          <m:r>
            <w:rPr>
              <w:rFonts w:ascii="Cambria Math" w:hAnsi="Cambria Math"/>
              <w:lang w:val="en-US"/>
            </w:rPr>
            <m:t>+R</m:t>
          </m:r>
          <m:d>
            <m:dPr>
              <m:ctrlPr>
                <w:rPr>
                  <w:rFonts w:ascii="Cambria Math" w:hAnsi="Cambria Math"/>
                  <w:i/>
                  <w:lang w:val="en-US"/>
                </w:rPr>
              </m:ctrlPr>
            </m:dPr>
            <m:e>
              <m:r>
                <w:rPr>
                  <w:rFonts w:ascii="Cambria Math" w:hAnsi="Cambria Math"/>
                  <w:lang w:val="en-US"/>
                </w:rPr>
                <m:t>t</m:t>
              </m:r>
            </m:e>
          </m:d>
          <m:r>
            <w:rPr>
              <w:rFonts w:ascii="Cambria Math" w:hAnsi="Cambria Math"/>
              <w:lang w:val="en-US"/>
            </w:rPr>
            <m:t>+D</m:t>
          </m:r>
          <m:d>
            <m:dPr>
              <m:ctrlPr>
                <w:rPr>
                  <w:rFonts w:ascii="Cambria Math" w:hAnsi="Cambria Math"/>
                  <w:i/>
                  <w:lang w:val="en-US"/>
                </w:rPr>
              </m:ctrlPr>
            </m:dPr>
            <m:e>
              <m:r>
                <w:rPr>
                  <w:rFonts w:ascii="Cambria Math" w:hAnsi="Cambria Math"/>
                  <w:lang w:val="en-US"/>
                </w:rPr>
                <m:t>t</m:t>
              </m:r>
            </m:e>
          </m:d>
          <m:r>
            <w:rPr>
              <w:rFonts w:ascii="Cambria Math" w:hAnsi="Cambria Math"/>
              <w:lang w:val="en-US"/>
            </w:rPr>
            <m:t>=N=const</m:t>
          </m:r>
          <m:r>
            <m:rPr>
              <m:sty m:val="p"/>
            </m:rPr>
            <w:rPr>
              <w:rFonts w:ascii="Cambria Math" w:hAnsi="Cambria Math"/>
              <w:lang w:val="en-US"/>
            </w:rPr>
            <w:br/>
          </m:r>
        </m:oMath>
        <m:oMath>
          <m:f>
            <m:fPr>
              <m:ctrlPr>
                <w:rPr>
                  <w:rFonts w:ascii="Cambria Math" w:hAnsi="Cambria Math"/>
                  <w:i/>
                  <w:lang w:val="en-US"/>
                </w:rPr>
              </m:ctrlPr>
            </m:fPr>
            <m:num>
              <m:r>
                <w:rPr>
                  <w:rFonts w:ascii="Cambria Math" w:hAnsi="Cambria Math"/>
                  <w:lang w:val="en-US"/>
                </w:rPr>
                <m:t>dS(t)</m:t>
              </m:r>
            </m:num>
            <m:den>
              <m:r>
                <w:rPr>
                  <w:rFonts w:ascii="Cambria Math" w:hAnsi="Cambria Math"/>
                  <w:lang w:val="en-US"/>
                </w:rPr>
                <m:t>dt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dE(t)</m:t>
              </m:r>
            </m:num>
            <m:den>
              <m:r>
                <w:rPr>
                  <w:rFonts w:ascii="Cambria Math" w:hAnsi="Cambria Math"/>
                  <w:lang w:val="en-US"/>
                </w:rPr>
                <m:t>dt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dI(t)</m:t>
              </m:r>
            </m:num>
            <m:den>
              <m:r>
                <w:rPr>
                  <w:rFonts w:ascii="Cambria Math" w:hAnsi="Cambria Math"/>
                  <w:lang w:val="en-US"/>
                </w:rPr>
                <m:t>dt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dR(t)</m:t>
              </m:r>
            </m:num>
            <m:den>
              <m:r>
                <w:rPr>
                  <w:rFonts w:ascii="Cambria Math" w:hAnsi="Cambria Math"/>
                  <w:lang w:val="en-US"/>
                </w:rPr>
                <m:t>dt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dD(t)</m:t>
              </m:r>
            </m:num>
            <m:den>
              <m:r>
                <w:rPr>
                  <w:rFonts w:ascii="Cambria Math" w:hAnsi="Cambria Math"/>
                  <w:lang w:val="en-US"/>
                </w:rPr>
                <m:t>dt</m:t>
              </m:r>
            </m:den>
          </m:f>
          <m:r>
            <w:rPr>
              <w:rFonts w:ascii="Cambria Math" w:hAnsi="Cambria Math"/>
              <w:lang w:val="en-US"/>
            </w:rPr>
            <m:t>=0</m:t>
          </m:r>
        </m:oMath>
      </m:oMathPara>
    </w:p>
    <w:p w:rsidR="001A6A02" w:rsidRPr="00C54194" w:rsidRDefault="001A6A02" w:rsidP="001A6A02">
      <w:pPr>
        <w:widowControl/>
        <w:autoSpaceDE/>
        <w:adjustRightInd/>
        <w:spacing w:after="160" w:line="256" w:lineRule="auto"/>
        <w:ind w:firstLine="0"/>
        <w:jc w:val="left"/>
      </w:pPr>
      <w:r>
        <w:rPr>
          <w:lang w:val="en-US"/>
        </w:rPr>
        <w:br w:type="page"/>
      </w:r>
    </w:p>
    <w:p w:rsidR="001A6A02" w:rsidRDefault="001A6A02" w:rsidP="001A6A02">
      <w:pPr>
        <w:pStyle w:val="1"/>
        <w:spacing w:before="30" w:after="0"/>
      </w:pPr>
      <w:r>
        <w:lastRenderedPageBreak/>
        <w:t>Глава 2. Численное моделирование</w:t>
      </w:r>
    </w:p>
    <w:p w:rsidR="001A6A02" w:rsidRDefault="001A6A02" w:rsidP="001A6A02">
      <w:r>
        <w:t xml:space="preserve">В данной главе будут представлены результаты численного моделирования приведенных в главе 1 моделей. Программы реализованы с помощью пакета прикладных программ </w:t>
      </w:r>
      <w:r>
        <w:rPr>
          <w:lang w:val="en-US"/>
        </w:rPr>
        <w:t>MATLAB</w:t>
      </w:r>
      <w:r>
        <w:t xml:space="preserve"> с использованием функции </w:t>
      </w:r>
      <w:r>
        <w:rPr>
          <w:lang w:val="en-US"/>
        </w:rPr>
        <w:t>ode</w:t>
      </w:r>
      <w:r>
        <w:t>45, которая численно интегрирует системы дифференциальных уравнений, используя формулы Рунге-Кутты четвертого и пятого порядка. Часть кода программ представлена в приложении.</w:t>
      </w:r>
    </w:p>
    <w:p w:rsidR="001A6A02" w:rsidRDefault="00016228" w:rsidP="001A6A02">
      <w:r>
        <w:t>Рассмотрим параметры модели.</w:t>
      </w:r>
    </w:p>
    <w:p w:rsidR="001A6A02" w:rsidRDefault="001A6A02" w:rsidP="001A6A02">
      <w:r>
        <w:t xml:space="preserve">Численность населения Санкт-Петербурга на 2017 год составляет 5200000 человек. Таким образом, </w:t>
      </w:r>
      <w:r>
        <w:rPr>
          <w:lang w:val="en-US"/>
        </w:rPr>
        <w:t>N</w:t>
      </w:r>
      <w:r>
        <w:t xml:space="preserve"> = 5200000.</w:t>
      </w:r>
    </w:p>
    <w:p w:rsidR="001A6A02" w:rsidRDefault="001A6A02" w:rsidP="001A6A02">
      <w:pPr>
        <w:rPr>
          <w:szCs w:val="28"/>
        </w:rPr>
      </w:pPr>
      <w:r>
        <w:t xml:space="preserve">Коэффициент </w:t>
      </w:r>
      <m:oMath>
        <m:r>
          <w:rPr>
            <w:rFonts w:ascii="Cambria Math" w:hAnsi="Cambria Math"/>
            <w:szCs w:val="28"/>
          </w:rPr>
          <m:t>β</m:t>
        </m:r>
      </m:oMath>
      <w:r>
        <w:t xml:space="preserve">, учитывающий вероятность заражения, </w:t>
      </w:r>
      <w:r>
        <w:rPr>
          <w:szCs w:val="28"/>
        </w:rPr>
        <w:t xml:space="preserve">будем брать с учётом плотности населения города Санкт-Петербурга и числом населения. Для городов со средней плотностью населения можно считать </w:t>
      </w:r>
      <m:oMath>
        <m:r>
          <w:rPr>
            <w:rFonts w:ascii="Cambria Math" w:hAnsi="Cambria Math"/>
            <w:szCs w:val="28"/>
          </w:rPr>
          <m:t>β=0.2/N</m:t>
        </m:r>
      </m:oMath>
      <w:r>
        <w:rPr>
          <w:szCs w:val="28"/>
        </w:rPr>
        <w:t xml:space="preserve">, т.е. </w:t>
      </w:r>
      <m:oMath>
        <m:r>
          <w:rPr>
            <w:rFonts w:ascii="Cambria Math" w:hAnsi="Cambria Math"/>
            <w:szCs w:val="28"/>
          </w:rPr>
          <m:t>β=</m:t>
        </m:r>
        <m:f>
          <m:fPr>
            <m:ctrlPr>
              <w:rPr>
                <w:rFonts w:ascii="Cambria Math" w:hAnsi="Cambria Math"/>
                <w:i/>
                <w:szCs w:val="28"/>
              </w:rPr>
            </m:ctrlPr>
          </m:fPr>
          <m:num>
            <m:r>
              <w:rPr>
                <w:rFonts w:ascii="Cambria Math" w:hAnsi="Cambria Math"/>
                <w:szCs w:val="28"/>
              </w:rPr>
              <m:t>0.2</m:t>
            </m:r>
          </m:num>
          <m:den>
            <m:r>
              <w:rPr>
                <w:rFonts w:ascii="Cambria Math" w:hAnsi="Cambria Math"/>
                <w:szCs w:val="28"/>
              </w:rPr>
              <m:t>5200000</m:t>
            </m:r>
          </m:den>
        </m:f>
        <m:r>
          <w:rPr>
            <w:rFonts w:ascii="Cambria Math" w:hAnsi="Cambria Math"/>
            <w:szCs w:val="28"/>
          </w:rPr>
          <m:t>=0,0000000385</m:t>
        </m:r>
      </m:oMath>
      <w:r>
        <w:rPr>
          <w:szCs w:val="28"/>
        </w:rPr>
        <w:t>.</w:t>
      </w:r>
    </w:p>
    <w:p w:rsidR="001A6A02" w:rsidRPr="00485E00" w:rsidRDefault="003E3254" w:rsidP="001A6A02">
      <w:pPr>
        <w:rPr>
          <w:szCs w:val="28"/>
        </w:rPr>
      </w:pPr>
      <w:r>
        <w:rPr>
          <w:szCs w:val="28"/>
        </w:rPr>
        <w:t>Средняя продолжительность болезни по статистике 1968</w:t>
      </w:r>
      <w:r w:rsidR="003E3FB4">
        <w:t>–</w:t>
      </w:r>
      <w:r>
        <w:rPr>
          <w:szCs w:val="28"/>
        </w:rPr>
        <w:t>1969 годов равна 3</w:t>
      </w:r>
      <w:r w:rsidR="003E3FB4">
        <w:t>–</w:t>
      </w:r>
      <w:r>
        <w:rPr>
          <w:szCs w:val="28"/>
        </w:rPr>
        <w:t>4 дням. Возьм</w:t>
      </w:r>
      <w:r w:rsidR="008718D3">
        <w:rPr>
          <w:szCs w:val="28"/>
        </w:rPr>
        <w:t>ё</w:t>
      </w:r>
      <w:r>
        <w:rPr>
          <w:szCs w:val="28"/>
        </w:rPr>
        <w:t xml:space="preserve">м </w:t>
      </w:r>
      <m:oMath>
        <m:r>
          <w:rPr>
            <w:rFonts w:ascii="Cambria Math" w:hAnsi="Cambria Math"/>
            <w:szCs w:val="28"/>
          </w:rPr>
          <m:t>1/δ=3,5</m:t>
        </m:r>
      </m:oMath>
      <w:r>
        <w:rPr>
          <w:szCs w:val="28"/>
        </w:rPr>
        <w:t xml:space="preserve">, </w:t>
      </w:r>
      <m:oMath>
        <m:r>
          <w:rPr>
            <w:rFonts w:ascii="Cambria Math" w:hAnsi="Cambria Math"/>
            <w:szCs w:val="28"/>
          </w:rPr>
          <m:t>δ=0,286</m:t>
        </m:r>
      </m:oMath>
      <w:r w:rsidR="0085203B" w:rsidRPr="00485E00">
        <w:rPr>
          <w:szCs w:val="28"/>
        </w:rPr>
        <w:t>.</w:t>
      </w:r>
    </w:p>
    <w:p w:rsidR="003E3254" w:rsidRPr="008718D3" w:rsidRDefault="003E3254" w:rsidP="001A6A02">
      <w:r>
        <w:t xml:space="preserve">Характерная длительность приобретенного </w:t>
      </w:r>
      <w:proofErr w:type="spellStart"/>
      <w:r>
        <w:t>постклинического</w:t>
      </w:r>
      <w:proofErr w:type="spellEnd"/>
      <w:r>
        <w:t xml:space="preserve"> иммунитета к большинству штаммов гриппа в среднем равна 3 годам. Возьмем </w:t>
      </w:r>
      <m:oMath>
        <m:r>
          <w:rPr>
            <w:rFonts w:ascii="Cambria Math" w:hAnsi="Cambria Math"/>
            <w:szCs w:val="28"/>
          </w:rPr>
          <m:t>1/</m:t>
        </m:r>
        <m:r>
          <w:rPr>
            <w:rFonts w:ascii="Cambria Math" w:hAnsi="Cambria Math"/>
            <w:szCs w:val="28"/>
            <w:lang w:val="en-US"/>
          </w:rPr>
          <m:t>μ</m:t>
        </m:r>
        <m:r>
          <m:rPr>
            <m:sty m:val="p"/>
          </m:rPr>
          <w:rPr>
            <w:rFonts w:ascii="Cambria Math" w:hAnsi="Cambria Math"/>
            <w:szCs w:val="28"/>
          </w:rPr>
          <m:t xml:space="preserve"> </m:t>
        </m:r>
        <m:r>
          <w:rPr>
            <w:rFonts w:ascii="Cambria Math" w:hAnsi="Cambria Math"/>
            <w:szCs w:val="28"/>
          </w:rPr>
          <m:t>=1095</m:t>
        </m:r>
      </m:oMath>
      <w:r w:rsidR="008718D3">
        <w:rPr>
          <w:szCs w:val="28"/>
        </w:rPr>
        <w:t xml:space="preserve">, </w:t>
      </w:r>
      <m:oMath>
        <m:r>
          <w:rPr>
            <w:rFonts w:ascii="Cambria Math" w:hAnsi="Cambria Math"/>
            <w:szCs w:val="28"/>
            <w:lang w:val="en-US"/>
          </w:rPr>
          <m:t>μ</m:t>
        </m:r>
        <m:r>
          <w:rPr>
            <w:rFonts w:ascii="Cambria Math" w:hAnsi="Cambria Math"/>
            <w:szCs w:val="28"/>
          </w:rPr>
          <m:t>=0,000912</m:t>
        </m:r>
      </m:oMath>
      <w:r w:rsidR="008718D3">
        <w:rPr>
          <w:szCs w:val="28"/>
        </w:rPr>
        <w:t>.</w:t>
      </w:r>
    </w:p>
    <w:p w:rsidR="001A6A02" w:rsidRPr="0085203B" w:rsidRDefault="008718D3" w:rsidP="001A6A02">
      <w:pPr>
        <w:rPr>
          <w:i/>
          <w:szCs w:val="28"/>
        </w:rPr>
      </w:pPr>
      <w:r>
        <w:t xml:space="preserve">Характерная длительность инкубационного периода равна 1-2 дням. Возьмём </w:t>
      </w:r>
      <m:oMath>
        <m:r>
          <w:rPr>
            <w:rFonts w:ascii="Cambria Math" w:hAnsi="Cambria Math"/>
            <w:szCs w:val="28"/>
          </w:rPr>
          <m:t>1/</m:t>
        </m:r>
        <m:r>
          <w:rPr>
            <w:rFonts w:ascii="Cambria Math" w:hAnsi="Cambria Math"/>
            <w:szCs w:val="28"/>
            <w:lang w:val="en-US"/>
          </w:rPr>
          <m:t>γ</m:t>
        </m:r>
        <m:r>
          <w:rPr>
            <w:rFonts w:ascii="Cambria Math" w:hAnsi="Cambria Math"/>
            <w:szCs w:val="28"/>
          </w:rPr>
          <m:t>=1,5</m:t>
        </m:r>
      </m:oMath>
      <w:r>
        <w:rPr>
          <w:szCs w:val="28"/>
        </w:rPr>
        <w:t xml:space="preserve">, </w:t>
      </w:r>
      <m:oMath>
        <m:r>
          <w:rPr>
            <w:rFonts w:ascii="Cambria Math" w:hAnsi="Cambria Math"/>
            <w:szCs w:val="28"/>
            <w:lang w:val="en-US"/>
          </w:rPr>
          <m:t>γ</m:t>
        </m:r>
        <m:r>
          <w:rPr>
            <w:rFonts w:ascii="Cambria Math" w:hAnsi="Cambria Math"/>
            <w:szCs w:val="28"/>
          </w:rPr>
          <m:t>=0,667.</m:t>
        </m:r>
      </m:oMath>
    </w:p>
    <w:p w:rsidR="008718D3" w:rsidRDefault="008718D3" w:rsidP="001A6A02">
      <w:r>
        <w:rPr>
          <w:szCs w:val="28"/>
        </w:rPr>
        <w:t xml:space="preserve">По статистике 1968-1969 годов вероятность летального исхода в результате болезни составила </w:t>
      </w:r>
      <w:r w:rsidRPr="008718D3">
        <w:rPr>
          <w:szCs w:val="28"/>
        </w:rPr>
        <w:t>0.00057</w:t>
      </w:r>
      <w:r w:rsidR="0085203B">
        <w:rPr>
          <w:szCs w:val="28"/>
        </w:rPr>
        <w:t>. Тогда</w:t>
      </w:r>
      <w:r>
        <w:rPr>
          <w:szCs w:val="28"/>
        </w:rPr>
        <w:t xml:space="preserve"> </w:t>
      </w:r>
      <m:oMath>
        <m:r>
          <w:rPr>
            <w:rFonts w:ascii="Cambria Math" w:hAnsi="Cambria Math"/>
            <w:szCs w:val="28"/>
          </w:rPr>
          <m:t>θ=0,00057.</m:t>
        </m:r>
      </m:oMath>
    </w:p>
    <w:p w:rsidR="001A6A02" w:rsidRDefault="008718D3" w:rsidP="001A6A02">
      <w:r>
        <w:t>По данным 2016 года средняя продолжительность жизни населения в Санкт-Петербурге составляет 74,57 года.</w:t>
      </w:r>
      <w:r w:rsidR="00716536">
        <w:t xml:space="preserve"> Таким образом, </w:t>
      </w:r>
      <m:oMath>
        <m:r>
          <w:rPr>
            <w:rFonts w:ascii="Cambria Math" w:hAnsi="Cambria Math"/>
            <w:szCs w:val="28"/>
          </w:rPr>
          <m:t>1/α=27218,05</m:t>
        </m:r>
      </m:oMath>
      <w:r w:rsidR="00716536">
        <w:rPr>
          <w:szCs w:val="28"/>
        </w:rPr>
        <w:t xml:space="preserve">, </w:t>
      </w:r>
      <m:oMath>
        <m:r>
          <w:rPr>
            <w:rFonts w:ascii="Cambria Math" w:hAnsi="Cambria Math"/>
            <w:szCs w:val="28"/>
          </w:rPr>
          <m:t>α=0,0000367</m:t>
        </m:r>
      </m:oMath>
      <w:r w:rsidR="00716536">
        <w:rPr>
          <w:szCs w:val="28"/>
        </w:rPr>
        <w:t>.</w:t>
      </w:r>
    </w:p>
    <w:p w:rsidR="001A6A02" w:rsidRDefault="00716536" w:rsidP="001A6A02">
      <w:r>
        <w:t>В таблицу 1 занесены все необходимые коэффициенты.</w:t>
      </w:r>
    </w:p>
    <w:p w:rsidR="001A6A02" w:rsidRDefault="001A6A02" w:rsidP="001A6A02"/>
    <w:p w:rsidR="001A6A02" w:rsidRDefault="001A6A02" w:rsidP="001A6A02"/>
    <w:tbl>
      <w:tblPr>
        <w:tblStyle w:val="a7"/>
        <w:tblpPr w:leftFromText="180" w:rightFromText="180" w:vertAnchor="text" w:horzAnchor="margin" w:tblpXSpec="center" w:tblpY="-453"/>
        <w:tblW w:w="0" w:type="auto"/>
        <w:tblLook w:val="04A0"/>
      </w:tblPr>
      <w:tblGrid>
        <w:gridCol w:w="1997"/>
        <w:gridCol w:w="3365"/>
      </w:tblGrid>
      <w:tr w:rsidR="002712B8" w:rsidTr="00E30C2F">
        <w:trPr>
          <w:trHeight w:val="250"/>
        </w:trPr>
        <w:tc>
          <w:tcPr>
            <w:tcW w:w="1997" w:type="dxa"/>
            <w:tcBorders>
              <w:top w:val="single" w:sz="4" w:space="0" w:color="auto"/>
              <w:left w:val="single" w:sz="4" w:space="0" w:color="auto"/>
              <w:bottom w:val="single" w:sz="4" w:space="0" w:color="auto"/>
              <w:right w:val="single" w:sz="4" w:space="0" w:color="auto"/>
            </w:tcBorders>
            <w:vAlign w:val="bottom"/>
            <w:hideMark/>
          </w:tcPr>
          <w:p w:rsidR="002712B8" w:rsidRPr="002712B8" w:rsidRDefault="002712B8" w:rsidP="002712B8">
            <w:pPr>
              <w:ind w:firstLine="0"/>
              <w:jc w:val="center"/>
              <w:rPr>
                <w:szCs w:val="28"/>
                <w:lang w:eastAsia="en-US"/>
              </w:rPr>
            </w:pPr>
            <w:r>
              <w:rPr>
                <w:szCs w:val="28"/>
                <w:lang w:eastAsia="en-US"/>
              </w:rPr>
              <w:lastRenderedPageBreak/>
              <w:t>Параметр</w:t>
            </w:r>
          </w:p>
        </w:tc>
        <w:tc>
          <w:tcPr>
            <w:tcW w:w="3365" w:type="dxa"/>
            <w:tcBorders>
              <w:top w:val="single" w:sz="4" w:space="0" w:color="auto"/>
              <w:left w:val="single" w:sz="4" w:space="0" w:color="auto"/>
              <w:bottom w:val="single" w:sz="4" w:space="0" w:color="auto"/>
              <w:right w:val="single" w:sz="4" w:space="0" w:color="auto"/>
            </w:tcBorders>
            <w:vAlign w:val="bottom"/>
          </w:tcPr>
          <w:p w:rsidR="002712B8" w:rsidRDefault="002712B8" w:rsidP="002712B8">
            <w:pPr>
              <w:ind w:firstLine="0"/>
              <w:jc w:val="center"/>
            </w:pPr>
            <w:r>
              <w:t>Величина</w:t>
            </w:r>
          </w:p>
        </w:tc>
      </w:tr>
      <w:tr w:rsidR="002712B8" w:rsidTr="00E30C2F">
        <w:trPr>
          <w:trHeight w:val="250"/>
        </w:trPr>
        <w:tc>
          <w:tcPr>
            <w:tcW w:w="1997" w:type="dxa"/>
            <w:tcBorders>
              <w:top w:val="single" w:sz="4" w:space="0" w:color="auto"/>
              <w:left w:val="single" w:sz="4" w:space="0" w:color="auto"/>
              <w:bottom w:val="nil"/>
              <w:right w:val="single" w:sz="4" w:space="0" w:color="auto"/>
            </w:tcBorders>
            <w:vAlign w:val="center"/>
            <w:hideMark/>
          </w:tcPr>
          <w:p w:rsidR="002712B8" w:rsidRPr="00716536" w:rsidRDefault="002712B8" w:rsidP="002712B8">
            <w:pPr>
              <w:ind w:firstLine="0"/>
              <w:jc w:val="center"/>
              <w:rPr>
                <w:i/>
                <w:lang w:eastAsia="en-US"/>
              </w:rPr>
            </w:pPr>
            <m:oMathPara>
              <m:oMath>
                <m:r>
                  <w:rPr>
                    <w:rFonts w:ascii="Cambria Math" w:hAnsi="Cambria Math"/>
                    <w:szCs w:val="28"/>
                    <w:lang w:val="en-US" w:eastAsia="en-US"/>
                  </w:rPr>
                  <m:t>N</m:t>
                </m:r>
              </m:oMath>
            </m:oMathPara>
          </w:p>
        </w:tc>
        <w:tc>
          <w:tcPr>
            <w:tcW w:w="3365" w:type="dxa"/>
            <w:tcBorders>
              <w:top w:val="single" w:sz="4" w:space="0" w:color="auto"/>
              <w:left w:val="single" w:sz="4" w:space="0" w:color="auto"/>
              <w:bottom w:val="nil"/>
              <w:right w:val="single" w:sz="4" w:space="0" w:color="auto"/>
            </w:tcBorders>
            <w:vAlign w:val="center"/>
          </w:tcPr>
          <w:p w:rsidR="002712B8" w:rsidRDefault="002712B8" w:rsidP="002712B8">
            <w:pPr>
              <w:ind w:firstLine="0"/>
              <w:jc w:val="center"/>
              <w:rPr>
                <w:lang w:eastAsia="en-US"/>
              </w:rPr>
            </w:pPr>
            <w:r>
              <w:t>5200000</w:t>
            </w:r>
          </w:p>
        </w:tc>
      </w:tr>
      <w:tr w:rsidR="002712B8" w:rsidTr="00E30C2F">
        <w:trPr>
          <w:trHeight w:val="250"/>
        </w:trPr>
        <w:tc>
          <w:tcPr>
            <w:tcW w:w="1997" w:type="dxa"/>
            <w:tcBorders>
              <w:top w:val="nil"/>
              <w:left w:val="single" w:sz="4" w:space="0" w:color="auto"/>
              <w:bottom w:val="nil"/>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rPr>
                  <m:t>β</m:t>
                </m:r>
              </m:oMath>
            </m:oMathPara>
          </w:p>
        </w:tc>
        <w:tc>
          <w:tcPr>
            <w:tcW w:w="3365" w:type="dxa"/>
            <w:tcBorders>
              <w:top w:val="nil"/>
              <w:left w:val="single" w:sz="4" w:space="0" w:color="auto"/>
              <w:bottom w:val="nil"/>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rPr>
                  <m:t>0,0000000385</m:t>
                </m:r>
              </m:oMath>
            </m:oMathPara>
          </w:p>
        </w:tc>
      </w:tr>
      <w:tr w:rsidR="002712B8" w:rsidTr="00E30C2F">
        <w:trPr>
          <w:trHeight w:val="250"/>
        </w:trPr>
        <w:tc>
          <w:tcPr>
            <w:tcW w:w="1997" w:type="dxa"/>
            <w:tcBorders>
              <w:top w:val="nil"/>
              <w:left w:val="single" w:sz="4" w:space="0" w:color="auto"/>
              <w:bottom w:val="nil"/>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rPr>
                  <m:t>δ</m:t>
                </m:r>
              </m:oMath>
            </m:oMathPara>
          </w:p>
        </w:tc>
        <w:tc>
          <w:tcPr>
            <w:tcW w:w="3365" w:type="dxa"/>
            <w:tcBorders>
              <w:top w:val="nil"/>
              <w:left w:val="single" w:sz="4" w:space="0" w:color="auto"/>
              <w:bottom w:val="nil"/>
              <w:right w:val="single" w:sz="4" w:space="0" w:color="auto"/>
            </w:tcBorders>
            <w:vAlign w:val="center"/>
          </w:tcPr>
          <w:p w:rsidR="002712B8" w:rsidRDefault="0085203B" w:rsidP="002712B8">
            <w:pPr>
              <w:ind w:firstLine="0"/>
              <w:jc w:val="center"/>
              <w:rPr>
                <w:lang w:eastAsia="en-US"/>
              </w:rPr>
            </w:pPr>
            <m:oMathPara>
              <m:oMath>
                <m:r>
                  <w:rPr>
                    <w:rFonts w:ascii="Cambria Math" w:hAnsi="Cambria Math"/>
                    <w:szCs w:val="28"/>
                  </w:rPr>
                  <m:t>0,286</m:t>
                </m:r>
              </m:oMath>
            </m:oMathPara>
          </w:p>
        </w:tc>
      </w:tr>
      <w:tr w:rsidR="002712B8" w:rsidTr="00E30C2F">
        <w:trPr>
          <w:trHeight w:val="250"/>
        </w:trPr>
        <w:tc>
          <w:tcPr>
            <w:tcW w:w="1997" w:type="dxa"/>
            <w:tcBorders>
              <w:top w:val="nil"/>
              <w:left w:val="single" w:sz="4" w:space="0" w:color="auto"/>
              <w:bottom w:val="nil"/>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lang w:val="en-US"/>
                  </w:rPr>
                  <m:t>μ</m:t>
                </m:r>
              </m:oMath>
            </m:oMathPara>
          </w:p>
        </w:tc>
        <w:tc>
          <w:tcPr>
            <w:tcW w:w="3365" w:type="dxa"/>
            <w:tcBorders>
              <w:top w:val="nil"/>
              <w:left w:val="single" w:sz="4" w:space="0" w:color="auto"/>
              <w:bottom w:val="nil"/>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lang w:val="en-US"/>
                  </w:rPr>
                  <m:t>0,000912</m:t>
                </m:r>
              </m:oMath>
            </m:oMathPara>
          </w:p>
        </w:tc>
      </w:tr>
      <w:tr w:rsidR="002712B8" w:rsidTr="00E30C2F">
        <w:trPr>
          <w:trHeight w:val="250"/>
        </w:trPr>
        <w:tc>
          <w:tcPr>
            <w:tcW w:w="1997" w:type="dxa"/>
            <w:tcBorders>
              <w:top w:val="nil"/>
              <w:left w:val="single" w:sz="4" w:space="0" w:color="auto"/>
              <w:bottom w:val="nil"/>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lang w:val="en-US"/>
                  </w:rPr>
                  <m:t>γ</m:t>
                </m:r>
              </m:oMath>
            </m:oMathPara>
          </w:p>
        </w:tc>
        <w:tc>
          <w:tcPr>
            <w:tcW w:w="3365" w:type="dxa"/>
            <w:tcBorders>
              <w:top w:val="nil"/>
              <w:left w:val="single" w:sz="4" w:space="0" w:color="auto"/>
              <w:bottom w:val="nil"/>
              <w:right w:val="single" w:sz="4" w:space="0" w:color="auto"/>
            </w:tcBorders>
            <w:vAlign w:val="center"/>
          </w:tcPr>
          <w:p w:rsidR="002712B8" w:rsidRDefault="0085203B" w:rsidP="002712B8">
            <w:pPr>
              <w:ind w:firstLine="0"/>
              <w:jc w:val="center"/>
              <w:rPr>
                <w:lang w:eastAsia="en-US"/>
              </w:rPr>
            </w:pPr>
            <m:oMathPara>
              <m:oMath>
                <m:r>
                  <w:rPr>
                    <w:rFonts w:ascii="Cambria Math" w:hAnsi="Cambria Math"/>
                    <w:szCs w:val="28"/>
                  </w:rPr>
                  <m:t>0,667</m:t>
                </m:r>
              </m:oMath>
            </m:oMathPara>
          </w:p>
        </w:tc>
      </w:tr>
      <w:tr w:rsidR="002712B8" w:rsidTr="00E30C2F">
        <w:trPr>
          <w:trHeight w:val="250"/>
        </w:trPr>
        <w:tc>
          <w:tcPr>
            <w:tcW w:w="1997" w:type="dxa"/>
            <w:tcBorders>
              <w:top w:val="nil"/>
              <w:left w:val="single" w:sz="4" w:space="0" w:color="auto"/>
              <w:bottom w:val="nil"/>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rPr>
                  <m:t>θ</m:t>
                </m:r>
              </m:oMath>
            </m:oMathPara>
          </w:p>
        </w:tc>
        <w:tc>
          <w:tcPr>
            <w:tcW w:w="3365" w:type="dxa"/>
            <w:tcBorders>
              <w:top w:val="nil"/>
              <w:left w:val="single" w:sz="4" w:space="0" w:color="auto"/>
              <w:bottom w:val="nil"/>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rPr>
                  <m:t>0,00057</m:t>
                </m:r>
              </m:oMath>
            </m:oMathPara>
          </w:p>
        </w:tc>
      </w:tr>
      <w:tr w:rsidR="002712B8" w:rsidTr="00E30C2F">
        <w:trPr>
          <w:trHeight w:val="258"/>
        </w:trPr>
        <w:tc>
          <w:tcPr>
            <w:tcW w:w="1997" w:type="dxa"/>
            <w:tcBorders>
              <w:top w:val="nil"/>
              <w:left w:val="single" w:sz="4" w:space="0" w:color="auto"/>
              <w:bottom w:val="single" w:sz="4" w:space="0" w:color="auto"/>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rPr>
                  <m:t>α</m:t>
                </m:r>
              </m:oMath>
            </m:oMathPara>
          </w:p>
        </w:tc>
        <w:tc>
          <w:tcPr>
            <w:tcW w:w="3365" w:type="dxa"/>
            <w:tcBorders>
              <w:top w:val="nil"/>
              <w:left w:val="single" w:sz="4" w:space="0" w:color="auto"/>
              <w:bottom w:val="single" w:sz="4" w:space="0" w:color="auto"/>
              <w:right w:val="single" w:sz="4" w:space="0" w:color="auto"/>
            </w:tcBorders>
            <w:vAlign w:val="center"/>
          </w:tcPr>
          <w:p w:rsidR="002712B8" w:rsidRDefault="002712B8" w:rsidP="002712B8">
            <w:pPr>
              <w:ind w:firstLine="0"/>
              <w:jc w:val="center"/>
              <w:rPr>
                <w:lang w:eastAsia="en-US"/>
              </w:rPr>
            </w:pPr>
            <m:oMathPara>
              <m:oMath>
                <m:r>
                  <w:rPr>
                    <w:rFonts w:ascii="Cambria Math" w:hAnsi="Cambria Math"/>
                    <w:szCs w:val="28"/>
                  </w:rPr>
                  <m:t>0,0000367</m:t>
                </m:r>
              </m:oMath>
            </m:oMathPara>
          </w:p>
        </w:tc>
      </w:tr>
    </w:tbl>
    <w:p w:rsidR="001A6A02" w:rsidRDefault="001A6A02" w:rsidP="002712B8">
      <w:pPr>
        <w:jc w:val="center"/>
      </w:pPr>
    </w:p>
    <w:p w:rsidR="001A6A02" w:rsidRDefault="001A6A02" w:rsidP="002712B8">
      <w:pPr>
        <w:jc w:val="center"/>
      </w:pPr>
    </w:p>
    <w:p w:rsidR="00716536" w:rsidRDefault="00716536" w:rsidP="002712B8">
      <w:pPr>
        <w:jc w:val="center"/>
      </w:pPr>
    </w:p>
    <w:p w:rsidR="001A6A02" w:rsidRDefault="001A6A02" w:rsidP="002712B8">
      <w:pPr>
        <w:jc w:val="center"/>
      </w:pPr>
    </w:p>
    <w:p w:rsidR="001A6A02" w:rsidRDefault="001A6A02" w:rsidP="002712B8">
      <w:pPr>
        <w:spacing w:before="30"/>
        <w:ind w:left="-680"/>
        <w:jc w:val="center"/>
        <w:rPr>
          <w:rFonts w:ascii="Arial" w:hAnsi="Arial" w:cs="Arial"/>
          <w:b/>
          <w:sz w:val="32"/>
          <w:szCs w:val="32"/>
        </w:rPr>
      </w:pPr>
    </w:p>
    <w:p w:rsidR="001A6A02" w:rsidRDefault="001A6A02" w:rsidP="001A6A02">
      <w:pPr>
        <w:spacing w:before="30"/>
      </w:pPr>
    </w:p>
    <w:p w:rsidR="001A6A02" w:rsidRDefault="001A6A02" w:rsidP="001A6A02"/>
    <w:p w:rsidR="00E30C2F" w:rsidRDefault="00E30C2F" w:rsidP="002712B8">
      <w:pPr>
        <w:jc w:val="center"/>
        <w:rPr>
          <w:sz w:val="24"/>
          <w:szCs w:val="24"/>
        </w:rPr>
      </w:pPr>
    </w:p>
    <w:p w:rsidR="004D0ECF" w:rsidRPr="004B3793" w:rsidRDefault="002712B8" w:rsidP="002712B8">
      <w:pPr>
        <w:jc w:val="center"/>
        <w:rPr>
          <w:sz w:val="24"/>
          <w:szCs w:val="24"/>
        </w:rPr>
      </w:pPr>
      <w:r w:rsidRPr="002712B8">
        <w:rPr>
          <w:sz w:val="24"/>
          <w:szCs w:val="24"/>
        </w:rPr>
        <w:t>Табл. 1. Таблица параметров для составления математической модели.</w:t>
      </w:r>
    </w:p>
    <w:p w:rsidR="00485E00" w:rsidRPr="004B3793" w:rsidRDefault="00485E00" w:rsidP="002712B8">
      <w:pPr>
        <w:jc w:val="center"/>
        <w:rPr>
          <w:sz w:val="24"/>
          <w:szCs w:val="24"/>
        </w:rPr>
      </w:pPr>
    </w:p>
    <w:p w:rsidR="00485E00" w:rsidRDefault="00F6613E" w:rsidP="002712B8">
      <w:pPr>
        <w:jc w:val="center"/>
        <w:rPr>
          <w:rFonts w:ascii="Arial" w:hAnsi="Arial" w:cs="Arial"/>
          <w:b/>
          <w:sz w:val="32"/>
          <w:szCs w:val="32"/>
        </w:rPr>
      </w:pPr>
      <w:r>
        <w:rPr>
          <w:rFonts w:ascii="Arial" w:hAnsi="Arial" w:cs="Arial"/>
          <w:b/>
          <w:sz w:val="32"/>
          <w:szCs w:val="32"/>
        </w:rPr>
        <w:t>2</w:t>
      </w:r>
      <w:r w:rsidR="00485E00">
        <w:rPr>
          <w:rFonts w:ascii="Arial" w:hAnsi="Arial" w:cs="Arial"/>
          <w:b/>
          <w:sz w:val="32"/>
          <w:szCs w:val="32"/>
        </w:rPr>
        <w:t>.</w:t>
      </w:r>
      <w:r w:rsidR="00485E00" w:rsidRPr="00841DD6">
        <w:rPr>
          <w:rFonts w:ascii="Arial" w:hAnsi="Arial" w:cs="Arial"/>
          <w:b/>
          <w:sz w:val="32"/>
          <w:szCs w:val="32"/>
        </w:rPr>
        <w:t>1</w:t>
      </w:r>
      <w:r w:rsidR="00485E00">
        <w:rPr>
          <w:rFonts w:ascii="Arial" w:hAnsi="Arial" w:cs="Arial"/>
          <w:b/>
          <w:sz w:val="32"/>
          <w:szCs w:val="32"/>
        </w:rPr>
        <w:t xml:space="preserve">. Модель </w:t>
      </w:r>
      <w:proofErr w:type="spellStart"/>
      <w:r w:rsidR="00485E00">
        <w:rPr>
          <w:rFonts w:ascii="Arial" w:hAnsi="Arial" w:cs="Arial"/>
          <w:b/>
          <w:sz w:val="32"/>
          <w:szCs w:val="32"/>
        </w:rPr>
        <w:t>Кермака</w:t>
      </w:r>
      <w:proofErr w:type="spellEnd"/>
      <w:r w:rsidR="00485E00">
        <w:rPr>
          <w:rFonts w:ascii="Arial" w:hAnsi="Arial" w:cs="Arial"/>
          <w:b/>
          <w:sz w:val="32"/>
          <w:szCs w:val="32"/>
        </w:rPr>
        <w:t xml:space="preserve"> </w:t>
      </w:r>
      <w:r w:rsidR="0011712D" w:rsidRPr="0011712D">
        <w:rPr>
          <w:b/>
        </w:rPr>
        <w:t>–</w:t>
      </w:r>
      <w:r w:rsidR="00485E00">
        <w:rPr>
          <w:rFonts w:ascii="Arial" w:hAnsi="Arial" w:cs="Arial"/>
          <w:b/>
          <w:sz w:val="32"/>
          <w:szCs w:val="32"/>
        </w:rPr>
        <w:t xml:space="preserve"> Мак </w:t>
      </w:r>
      <w:proofErr w:type="spellStart"/>
      <w:r w:rsidR="00485E00">
        <w:rPr>
          <w:rFonts w:ascii="Arial" w:hAnsi="Arial" w:cs="Arial"/>
          <w:b/>
          <w:sz w:val="32"/>
          <w:szCs w:val="32"/>
        </w:rPr>
        <w:t>Кендрика</w:t>
      </w:r>
      <w:proofErr w:type="spellEnd"/>
      <w:r w:rsidR="004B3793">
        <w:rPr>
          <w:rFonts w:ascii="Arial" w:hAnsi="Arial" w:cs="Arial"/>
          <w:b/>
          <w:sz w:val="32"/>
          <w:szCs w:val="32"/>
        </w:rPr>
        <w:t xml:space="preserve"> и её модификация с учётом рождаемости и смертности</w:t>
      </w:r>
    </w:p>
    <w:p w:rsidR="004B3793" w:rsidRDefault="00841DD6" w:rsidP="004B3793">
      <w:pPr>
        <w:rPr>
          <w:szCs w:val="28"/>
        </w:rPr>
      </w:pPr>
      <w:r>
        <w:rPr>
          <w:szCs w:val="28"/>
        </w:rPr>
        <w:t xml:space="preserve">Для данных в табл. 1 параметров рассмотрим различные начальные условия </w:t>
      </w:r>
      <m:oMath>
        <m:r>
          <w:rPr>
            <w:rFonts w:ascii="Cambria Math" w:hAnsi="Cambria Math"/>
            <w:szCs w:val="28"/>
            <w:lang w:val="en-US"/>
          </w:rPr>
          <m:t>S</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hAnsi="Cambria Math"/>
                <w:szCs w:val="28"/>
              </w:rPr>
              <m:t>0</m:t>
            </m:r>
          </m:sub>
        </m:sSub>
        <m:r>
          <w:rPr>
            <w:rFonts w:ascii="Cambria Math" w:hAnsi="Cambria Math"/>
            <w:szCs w:val="28"/>
          </w:rPr>
          <m:t xml:space="preserve">≥0,  </m:t>
        </m:r>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rPr>
              <m:t>0</m:t>
            </m:r>
          </m:sub>
        </m:sSub>
        <m:r>
          <w:rPr>
            <w:rFonts w:ascii="Cambria Math" w:hAnsi="Cambria Math"/>
            <w:szCs w:val="28"/>
          </w:rPr>
          <m:t xml:space="preserve">≥0,  </m:t>
        </m:r>
        <m:r>
          <w:rPr>
            <w:rFonts w:ascii="Cambria Math" w:hAnsi="Cambria Math"/>
            <w:szCs w:val="28"/>
            <w:lang w:val="en-US"/>
          </w:rPr>
          <m:t>R</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 xml:space="preserve">= </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0</m:t>
            </m:r>
          </m:sub>
        </m:sSub>
        <m:r>
          <w:rPr>
            <w:rFonts w:ascii="Cambria Math" w:hAnsi="Cambria Math"/>
            <w:szCs w:val="28"/>
          </w:rPr>
          <m:t>≥0</m:t>
        </m:r>
      </m:oMath>
      <w:r>
        <w:rPr>
          <w:szCs w:val="28"/>
        </w:rPr>
        <w:t xml:space="preserve">. В данной модели для начала распространения заболевания необходимо условие  </w:t>
      </w:r>
      <m:oMath>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rPr>
              <m:t>0</m:t>
            </m:r>
          </m:sub>
        </m:sSub>
        <m:r>
          <w:rPr>
            <w:rFonts w:ascii="Cambria Math" w:hAnsi="Cambria Math"/>
            <w:szCs w:val="28"/>
          </w:rPr>
          <m:t>&gt;0</m:t>
        </m:r>
      </m:oMath>
      <w:r>
        <w:rPr>
          <w:szCs w:val="28"/>
        </w:rPr>
        <w:t>.</w:t>
      </w:r>
      <w:r w:rsidR="004B3793">
        <w:rPr>
          <w:szCs w:val="28"/>
        </w:rPr>
        <w:t xml:space="preserve"> </w:t>
      </w:r>
    </w:p>
    <w:p w:rsidR="004B3793" w:rsidRDefault="004B3793" w:rsidP="004B3793">
      <w:pPr>
        <w:rPr>
          <w:szCs w:val="28"/>
        </w:rPr>
      </w:pPr>
      <w:r>
        <w:rPr>
          <w:szCs w:val="28"/>
        </w:rPr>
        <w:t xml:space="preserve">Возьмём следующие начальные условия для модели </w:t>
      </w:r>
      <w:proofErr w:type="spellStart"/>
      <w:r>
        <w:rPr>
          <w:szCs w:val="28"/>
        </w:rPr>
        <w:t>Кермака</w:t>
      </w:r>
      <w:proofErr w:type="spellEnd"/>
      <w:r>
        <w:rPr>
          <w:szCs w:val="28"/>
        </w:rPr>
        <w:t xml:space="preserve"> </w:t>
      </w:r>
      <w:r w:rsidR="003E3FB4">
        <w:t>–</w:t>
      </w:r>
      <w:r>
        <w:rPr>
          <w:szCs w:val="28"/>
        </w:rPr>
        <w:t xml:space="preserve"> Мак </w:t>
      </w:r>
      <w:proofErr w:type="spellStart"/>
      <w:r>
        <w:rPr>
          <w:szCs w:val="28"/>
        </w:rPr>
        <w:t>Кендрика</w:t>
      </w:r>
      <w:proofErr w:type="spellEnd"/>
      <w:r>
        <w:rPr>
          <w:szCs w:val="28"/>
        </w:rPr>
        <w:t xml:space="preserve"> и её модификации с учетом рождаемости и смертности:</w:t>
      </w:r>
    </w:p>
    <w:p w:rsidR="004B3793" w:rsidRPr="004B3793" w:rsidRDefault="004B3793" w:rsidP="004B3793">
      <w:pPr>
        <w:jc w:val="left"/>
        <w:rPr>
          <w:szCs w:val="28"/>
        </w:rPr>
      </w:pPr>
      <w:r w:rsidRPr="004B3793">
        <w:rPr>
          <w:szCs w:val="28"/>
        </w:rPr>
        <w:t xml:space="preserve">1) 99% восприимчивых, 1% больных, 0% иммунных; </w:t>
      </w:r>
    </w:p>
    <w:p w:rsidR="004B3793" w:rsidRPr="004B3793" w:rsidRDefault="004B3793" w:rsidP="004B3793">
      <w:pPr>
        <w:jc w:val="left"/>
        <w:rPr>
          <w:szCs w:val="28"/>
        </w:rPr>
      </w:pPr>
      <w:r w:rsidRPr="004B3793">
        <w:rPr>
          <w:szCs w:val="28"/>
        </w:rPr>
        <w:t xml:space="preserve">2) 95% восприимчивых, 5% больных, 0% иммунных; </w:t>
      </w:r>
    </w:p>
    <w:p w:rsidR="004B3793" w:rsidRPr="004B3793" w:rsidRDefault="004B3793" w:rsidP="004B3793">
      <w:pPr>
        <w:jc w:val="left"/>
        <w:rPr>
          <w:szCs w:val="28"/>
        </w:rPr>
      </w:pPr>
      <w:r w:rsidRPr="004B3793">
        <w:rPr>
          <w:szCs w:val="28"/>
        </w:rPr>
        <w:t xml:space="preserve">3) 80% восприимчивых, 20% больных, 0% иммунных; </w:t>
      </w:r>
    </w:p>
    <w:p w:rsidR="00E30C2F" w:rsidRPr="004B3793" w:rsidRDefault="004B3793" w:rsidP="004B3793">
      <w:pPr>
        <w:jc w:val="left"/>
        <w:rPr>
          <w:szCs w:val="28"/>
        </w:rPr>
      </w:pPr>
      <w:r w:rsidRPr="004B3793">
        <w:rPr>
          <w:szCs w:val="28"/>
        </w:rPr>
        <w:t>4) 50% восприимчивых, 50% больных, 0% иммунных.</w:t>
      </w:r>
    </w:p>
    <w:p w:rsidR="004B3793" w:rsidRDefault="00E30C2F" w:rsidP="004B3793">
      <w:pPr>
        <w:rPr>
          <w:szCs w:val="28"/>
        </w:rPr>
      </w:pPr>
      <w:r>
        <w:rPr>
          <w:szCs w:val="28"/>
        </w:rPr>
        <w:t xml:space="preserve">Будем рассматривать промежуток времени </w:t>
      </w:r>
      <w:r w:rsidRPr="003E3FB4">
        <w:rPr>
          <w:i/>
          <w:szCs w:val="28"/>
          <w:lang w:val="en-US"/>
        </w:rPr>
        <w:t>t</w:t>
      </w:r>
      <w:r w:rsidRPr="003E3FB4">
        <w:rPr>
          <w:i/>
          <w:szCs w:val="28"/>
        </w:rPr>
        <w:t xml:space="preserve"> = 50</w:t>
      </w:r>
      <w:r w:rsidRPr="00E30C2F">
        <w:rPr>
          <w:szCs w:val="28"/>
        </w:rPr>
        <w:t>.</w:t>
      </w:r>
    </w:p>
    <w:p w:rsidR="00E30C2F" w:rsidRDefault="00E30C2F" w:rsidP="004B3793">
      <w:pPr>
        <w:rPr>
          <w:szCs w:val="28"/>
        </w:rPr>
      </w:pPr>
      <w:r>
        <w:rPr>
          <w:szCs w:val="28"/>
        </w:rPr>
        <w:t>Результаты моделирования можно видеть на рис. 5 для модели без учёта рождаемости и смертности и на рис. 6 для модели с учётом рождаемости и смертности.</w:t>
      </w:r>
    </w:p>
    <w:p w:rsidR="00E30C2F" w:rsidRPr="00E30C2F" w:rsidRDefault="00424E3F" w:rsidP="004B3793">
      <w:pPr>
        <w:rPr>
          <w:szCs w:val="28"/>
        </w:rPr>
      </w:pPr>
      <w:r>
        <w:rPr>
          <w:szCs w:val="28"/>
        </w:rPr>
        <w:t xml:space="preserve">Как видно из рисунков, число инфицированных индивидуумов убывает, но при </w:t>
      </w:r>
      <w:r w:rsidR="005547AC">
        <w:rPr>
          <w:szCs w:val="28"/>
        </w:rPr>
        <w:t>большом начальном значении инфицированных значительная часть населения успевает заразиться при контакте, и численность класса восприимчивых значительно снижается.</w:t>
      </w:r>
    </w:p>
    <w:p w:rsidR="004B3793" w:rsidRDefault="004B3793" w:rsidP="004B3793">
      <w:pPr>
        <w:jc w:val="center"/>
        <w:rPr>
          <w:i/>
          <w:szCs w:val="28"/>
        </w:rPr>
      </w:pPr>
      <w:r>
        <w:rPr>
          <w:i/>
          <w:noProof/>
          <w:szCs w:val="28"/>
        </w:rPr>
        <w:lastRenderedPageBreak/>
        <w:drawing>
          <wp:inline distT="0" distB="0" distL="0" distR="0">
            <wp:extent cx="4613335" cy="3851928"/>
            <wp:effectExtent l="19050" t="0" r="0" b="0"/>
            <wp:docPr id="1" name="Рисунок 0" descr="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png"/>
                    <pic:cNvPicPr/>
                  </pic:nvPicPr>
                  <pic:blipFill>
                    <a:blip r:embed="rId14" cstate="print"/>
                    <a:stretch>
                      <a:fillRect/>
                    </a:stretch>
                  </pic:blipFill>
                  <pic:spPr>
                    <a:xfrm>
                      <a:off x="0" y="0"/>
                      <a:ext cx="4621330" cy="3858604"/>
                    </a:xfrm>
                    <a:prstGeom prst="rect">
                      <a:avLst/>
                    </a:prstGeom>
                  </pic:spPr>
                </pic:pic>
              </a:graphicData>
            </a:graphic>
          </wp:inline>
        </w:drawing>
      </w:r>
    </w:p>
    <w:p w:rsidR="004B3793" w:rsidRDefault="004B3793" w:rsidP="004B3793">
      <w:pPr>
        <w:jc w:val="center"/>
        <w:rPr>
          <w:sz w:val="24"/>
          <w:szCs w:val="24"/>
        </w:rPr>
      </w:pPr>
      <w:r w:rsidRPr="004B3793">
        <w:rPr>
          <w:sz w:val="24"/>
          <w:szCs w:val="24"/>
        </w:rPr>
        <w:t>Рис. 5. Графики распространения заболевания при</w:t>
      </w:r>
      <w:r w:rsidR="008C7154">
        <w:rPr>
          <w:sz w:val="24"/>
          <w:szCs w:val="24"/>
        </w:rPr>
        <w:t xml:space="preserve"> различных начальных условиях</w:t>
      </w:r>
      <w:r w:rsidRPr="004B3793">
        <w:rPr>
          <w:sz w:val="24"/>
          <w:szCs w:val="24"/>
        </w:rPr>
        <w:t>.</w:t>
      </w:r>
      <w:r w:rsidR="00E30C2F">
        <w:rPr>
          <w:sz w:val="24"/>
          <w:szCs w:val="24"/>
        </w:rPr>
        <w:t xml:space="preserve"> </w:t>
      </w:r>
      <w:r w:rsidRPr="004B3793">
        <w:rPr>
          <w:sz w:val="24"/>
          <w:szCs w:val="24"/>
        </w:rPr>
        <w:t xml:space="preserve">Синий цвет </w:t>
      </w:r>
      <w:r w:rsidR="0011712D" w:rsidRPr="0011712D">
        <w:rPr>
          <w:sz w:val="24"/>
          <w:szCs w:val="24"/>
        </w:rPr>
        <w:t>–</w:t>
      </w:r>
      <w:r w:rsidRPr="004B3793">
        <w:rPr>
          <w:sz w:val="24"/>
          <w:szCs w:val="24"/>
        </w:rPr>
        <w:t xml:space="preserve"> класс восприимчивых, зеленый </w:t>
      </w:r>
      <w:r w:rsidR="0011712D" w:rsidRPr="0011712D">
        <w:rPr>
          <w:sz w:val="24"/>
          <w:szCs w:val="24"/>
        </w:rPr>
        <w:t>–</w:t>
      </w:r>
      <w:r w:rsidRPr="004B3793">
        <w:rPr>
          <w:sz w:val="24"/>
          <w:szCs w:val="24"/>
        </w:rPr>
        <w:t xml:space="preserve"> больных, красный </w:t>
      </w:r>
      <w:r w:rsidR="0011712D" w:rsidRPr="0011712D">
        <w:rPr>
          <w:sz w:val="24"/>
          <w:szCs w:val="24"/>
        </w:rPr>
        <w:t>–</w:t>
      </w:r>
      <w:r w:rsidRPr="004B3793">
        <w:rPr>
          <w:sz w:val="24"/>
          <w:szCs w:val="24"/>
        </w:rPr>
        <w:t xml:space="preserve"> иммунных.</w:t>
      </w:r>
    </w:p>
    <w:p w:rsidR="00E30C2F" w:rsidRDefault="00E30C2F" w:rsidP="004B3793">
      <w:pPr>
        <w:jc w:val="center"/>
        <w:rPr>
          <w:sz w:val="24"/>
          <w:szCs w:val="24"/>
        </w:rPr>
      </w:pPr>
      <w:r>
        <w:rPr>
          <w:noProof/>
          <w:sz w:val="24"/>
          <w:szCs w:val="24"/>
        </w:rPr>
        <w:drawing>
          <wp:inline distT="0" distB="0" distL="0" distR="0">
            <wp:extent cx="4682753" cy="3916393"/>
            <wp:effectExtent l="19050" t="0" r="3547" b="0"/>
            <wp:docPr id="8" name="Рисунок 7" descr="si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2.png"/>
                    <pic:cNvPicPr/>
                  </pic:nvPicPr>
                  <pic:blipFill>
                    <a:blip r:embed="rId15" cstate="print"/>
                    <a:stretch>
                      <a:fillRect/>
                    </a:stretch>
                  </pic:blipFill>
                  <pic:spPr>
                    <a:xfrm>
                      <a:off x="0" y="0"/>
                      <a:ext cx="4686800" cy="3919777"/>
                    </a:xfrm>
                    <a:prstGeom prst="rect">
                      <a:avLst/>
                    </a:prstGeom>
                  </pic:spPr>
                </pic:pic>
              </a:graphicData>
            </a:graphic>
          </wp:inline>
        </w:drawing>
      </w:r>
    </w:p>
    <w:p w:rsidR="00E30C2F" w:rsidRDefault="00E30C2F" w:rsidP="00D278DA">
      <w:pPr>
        <w:jc w:val="center"/>
        <w:rPr>
          <w:sz w:val="24"/>
          <w:szCs w:val="24"/>
        </w:rPr>
      </w:pPr>
      <w:r w:rsidRPr="004B3793">
        <w:rPr>
          <w:sz w:val="24"/>
          <w:szCs w:val="24"/>
        </w:rPr>
        <w:t xml:space="preserve">Рис. </w:t>
      </w:r>
      <w:r>
        <w:rPr>
          <w:sz w:val="24"/>
          <w:szCs w:val="24"/>
        </w:rPr>
        <w:t>6</w:t>
      </w:r>
      <w:r w:rsidRPr="004B3793">
        <w:rPr>
          <w:sz w:val="24"/>
          <w:szCs w:val="24"/>
        </w:rPr>
        <w:t>. Графики распространения заболевания при</w:t>
      </w:r>
      <w:r w:rsidR="008C7154">
        <w:rPr>
          <w:sz w:val="24"/>
          <w:szCs w:val="24"/>
        </w:rPr>
        <w:t xml:space="preserve"> различных начальных условиях</w:t>
      </w:r>
      <w:r w:rsidRPr="004B3793">
        <w:rPr>
          <w:sz w:val="24"/>
          <w:szCs w:val="24"/>
        </w:rPr>
        <w:t>.</w:t>
      </w:r>
      <w:r>
        <w:rPr>
          <w:sz w:val="24"/>
          <w:szCs w:val="24"/>
        </w:rPr>
        <w:t xml:space="preserve"> </w:t>
      </w:r>
      <w:r w:rsidRPr="004B3793">
        <w:rPr>
          <w:sz w:val="24"/>
          <w:szCs w:val="24"/>
        </w:rPr>
        <w:t xml:space="preserve">Синий цвет </w:t>
      </w:r>
      <w:r w:rsidR="0011712D">
        <w:rPr>
          <w:sz w:val="24"/>
          <w:szCs w:val="24"/>
        </w:rPr>
        <w:t>м</w:t>
      </w:r>
      <w:r w:rsidRPr="004B3793">
        <w:rPr>
          <w:sz w:val="24"/>
          <w:szCs w:val="24"/>
        </w:rPr>
        <w:t xml:space="preserve"> класс восприимчивых, зеленый </w:t>
      </w:r>
      <w:r w:rsidR="0011712D" w:rsidRPr="0011712D">
        <w:rPr>
          <w:sz w:val="24"/>
          <w:szCs w:val="24"/>
        </w:rPr>
        <w:t>–</w:t>
      </w:r>
      <w:r w:rsidRPr="004B3793">
        <w:rPr>
          <w:sz w:val="24"/>
          <w:szCs w:val="24"/>
        </w:rPr>
        <w:t xml:space="preserve"> больных, красный </w:t>
      </w:r>
      <w:r w:rsidR="0011712D" w:rsidRPr="0011712D">
        <w:rPr>
          <w:sz w:val="24"/>
          <w:szCs w:val="24"/>
        </w:rPr>
        <w:t>–</w:t>
      </w:r>
      <w:r w:rsidRPr="004B3793">
        <w:rPr>
          <w:sz w:val="24"/>
          <w:szCs w:val="24"/>
        </w:rPr>
        <w:t xml:space="preserve"> иммунных.</w:t>
      </w:r>
    </w:p>
    <w:p w:rsidR="00E30C2F" w:rsidRDefault="00F6613E" w:rsidP="00E30C2F">
      <w:pPr>
        <w:jc w:val="center"/>
        <w:rPr>
          <w:rFonts w:ascii="Arial" w:hAnsi="Arial" w:cs="Arial"/>
          <w:b/>
          <w:sz w:val="32"/>
          <w:szCs w:val="32"/>
        </w:rPr>
      </w:pPr>
      <w:r>
        <w:rPr>
          <w:rFonts w:ascii="Arial" w:hAnsi="Arial" w:cs="Arial"/>
          <w:b/>
          <w:sz w:val="32"/>
          <w:szCs w:val="32"/>
        </w:rPr>
        <w:lastRenderedPageBreak/>
        <w:t>2</w:t>
      </w:r>
      <w:r w:rsidR="00E30C2F">
        <w:rPr>
          <w:rFonts w:ascii="Arial" w:hAnsi="Arial" w:cs="Arial"/>
          <w:b/>
          <w:sz w:val="32"/>
          <w:szCs w:val="32"/>
        </w:rPr>
        <w:t xml:space="preserve">.2. Модель </w:t>
      </w:r>
      <w:proofErr w:type="spellStart"/>
      <w:r w:rsidR="00E30C2F">
        <w:rPr>
          <w:rFonts w:ascii="Arial" w:hAnsi="Arial" w:cs="Arial"/>
          <w:b/>
          <w:sz w:val="32"/>
          <w:szCs w:val="32"/>
        </w:rPr>
        <w:t>Ринальда</w:t>
      </w:r>
      <w:proofErr w:type="spellEnd"/>
    </w:p>
    <w:p w:rsidR="00D278DA" w:rsidRDefault="00D278DA" w:rsidP="00D278DA">
      <w:pPr>
        <w:rPr>
          <w:szCs w:val="28"/>
        </w:rPr>
      </w:pPr>
      <w:r>
        <w:rPr>
          <w:szCs w:val="28"/>
        </w:rPr>
        <w:t xml:space="preserve">Для данных в табл. 1 параметров рассмотрим различные начальные условия </w:t>
      </w:r>
      <m:oMath>
        <m:r>
          <w:rPr>
            <w:rFonts w:ascii="Cambria Math" w:hAnsi="Cambria Math"/>
            <w:szCs w:val="28"/>
            <w:lang w:val="en-US"/>
          </w:rPr>
          <m:t>S</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hAnsi="Cambria Math"/>
                <w:szCs w:val="28"/>
              </w:rPr>
              <m:t>0</m:t>
            </m:r>
          </m:sub>
        </m:sSub>
        <m:r>
          <w:rPr>
            <w:rFonts w:ascii="Cambria Math" w:hAnsi="Cambria Math"/>
            <w:szCs w:val="28"/>
          </w:rPr>
          <m:t xml:space="preserve">≥0,  </m:t>
        </m:r>
        <m:r>
          <w:rPr>
            <w:rFonts w:ascii="Cambria Math" w:hAnsi="Cambria Math"/>
            <w:szCs w:val="28"/>
            <w:lang w:val="en-US"/>
          </w:rPr>
          <m:t>E</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rPr>
              <m:t>0</m:t>
            </m:r>
          </m:sub>
        </m:sSub>
        <m:r>
          <w:rPr>
            <w:rFonts w:ascii="Cambria Math" w:hAnsi="Cambria Math"/>
            <w:szCs w:val="28"/>
          </w:rPr>
          <m:t xml:space="preserve">≥0,  </m:t>
        </m:r>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rPr>
              <m:t>0</m:t>
            </m:r>
          </m:sub>
        </m:sSub>
        <m:r>
          <w:rPr>
            <w:rFonts w:ascii="Cambria Math" w:hAnsi="Cambria Math"/>
            <w:szCs w:val="28"/>
          </w:rPr>
          <m:t xml:space="preserve">≥0,  </m:t>
        </m:r>
        <m:r>
          <w:rPr>
            <w:rFonts w:ascii="Cambria Math" w:hAnsi="Cambria Math"/>
            <w:szCs w:val="28"/>
            <w:lang w:val="en-US"/>
          </w:rPr>
          <m:t>R</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 xml:space="preserve">= </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0</m:t>
            </m:r>
          </m:sub>
        </m:sSub>
        <m:r>
          <w:rPr>
            <w:rFonts w:ascii="Cambria Math" w:hAnsi="Cambria Math"/>
            <w:szCs w:val="28"/>
          </w:rPr>
          <m:t>≥0</m:t>
        </m:r>
      </m:oMath>
      <w:r>
        <w:rPr>
          <w:szCs w:val="28"/>
        </w:rPr>
        <w:t xml:space="preserve">. В данной модели для начала распространения заболевания необходимо условие  </w:t>
      </w:r>
      <m:oMath>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rPr>
              <m:t>0</m:t>
            </m:r>
          </m:sub>
        </m:sSub>
        <m:r>
          <w:rPr>
            <w:rFonts w:ascii="Cambria Math" w:hAnsi="Cambria Math"/>
            <w:szCs w:val="28"/>
          </w:rPr>
          <m:t>&gt;0</m:t>
        </m:r>
      </m:oMath>
      <w:r w:rsidRPr="00D278DA">
        <w:rPr>
          <w:szCs w:val="28"/>
        </w:rPr>
        <w:t xml:space="preserve"> </w:t>
      </w:r>
      <w:r>
        <w:rPr>
          <w:szCs w:val="28"/>
        </w:rPr>
        <w:t xml:space="preserve">либо </w:t>
      </w:r>
      <m:oMath>
        <m:r>
          <w:rPr>
            <w:rFonts w:ascii="Cambria Math" w:hAnsi="Cambria Math"/>
            <w:szCs w:val="28"/>
            <w:lang w:val="en-US"/>
          </w:rPr>
          <m:t>E</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rPr>
              <m:t>0</m:t>
            </m:r>
          </m:sub>
        </m:sSub>
        <m:r>
          <w:rPr>
            <w:rFonts w:ascii="Cambria Math" w:hAnsi="Cambria Math"/>
            <w:szCs w:val="28"/>
          </w:rPr>
          <m:t>&gt;0</m:t>
        </m:r>
      </m:oMath>
      <w:r>
        <w:rPr>
          <w:szCs w:val="28"/>
        </w:rPr>
        <w:t>.</w:t>
      </w:r>
    </w:p>
    <w:p w:rsidR="00D278DA" w:rsidRDefault="00D278DA" w:rsidP="00D278DA">
      <w:pPr>
        <w:rPr>
          <w:szCs w:val="28"/>
        </w:rPr>
      </w:pPr>
      <w:r>
        <w:rPr>
          <w:szCs w:val="28"/>
        </w:rPr>
        <w:t xml:space="preserve">Возьмём следующие начальные условия для модели </w:t>
      </w:r>
      <w:proofErr w:type="spellStart"/>
      <w:r>
        <w:rPr>
          <w:szCs w:val="28"/>
        </w:rPr>
        <w:t>Ринальда</w:t>
      </w:r>
      <w:proofErr w:type="spellEnd"/>
      <w:r>
        <w:rPr>
          <w:szCs w:val="28"/>
        </w:rPr>
        <w:t>:</w:t>
      </w:r>
    </w:p>
    <w:p w:rsidR="00D278DA" w:rsidRPr="004B3793" w:rsidRDefault="00D278DA" w:rsidP="00D278DA">
      <w:pPr>
        <w:jc w:val="left"/>
        <w:rPr>
          <w:szCs w:val="28"/>
        </w:rPr>
      </w:pPr>
      <w:r w:rsidRPr="004B3793">
        <w:rPr>
          <w:szCs w:val="28"/>
        </w:rPr>
        <w:t>1) 9</w:t>
      </w:r>
      <w:r>
        <w:rPr>
          <w:szCs w:val="28"/>
        </w:rPr>
        <w:t>5</w:t>
      </w:r>
      <w:r w:rsidRPr="004B3793">
        <w:rPr>
          <w:szCs w:val="28"/>
        </w:rPr>
        <w:t xml:space="preserve">% восприимчивых, </w:t>
      </w:r>
      <w:r>
        <w:rPr>
          <w:szCs w:val="28"/>
        </w:rPr>
        <w:t xml:space="preserve">4% латентных, </w:t>
      </w:r>
      <w:r w:rsidRPr="004B3793">
        <w:rPr>
          <w:szCs w:val="28"/>
        </w:rPr>
        <w:t xml:space="preserve">1% больных, 0% иммунных; </w:t>
      </w:r>
    </w:p>
    <w:p w:rsidR="00D278DA" w:rsidRPr="004B3793" w:rsidRDefault="00D278DA" w:rsidP="00D278DA">
      <w:pPr>
        <w:jc w:val="left"/>
        <w:rPr>
          <w:szCs w:val="28"/>
        </w:rPr>
      </w:pPr>
      <w:r>
        <w:rPr>
          <w:szCs w:val="28"/>
        </w:rPr>
        <w:t>2) 80</w:t>
      </w:r>
      <w:r w:rsidRPr="004B3793">
        <w:rPr>
          <w:szCs w:val="28"/>
        </w:rPr>
        <w:t xml:space="preserve">% восприимчивых, </w:t>
      </w:r>
      <w:r>
        <w:rPr>
          <w:szCs w:val="28"/>
        </w:rPr>
        <w:t>15% латентных, 5</w:t>
      </w:r>
      <w:r w:rsidRPr="004B3793">
        <w:rPr>
          <w:szCs w:val="28"/>
        </w:rPr>
        <w:t xml:space="preserve">% больных, 0% иммунных; </w:t>
      </w:r>
    </w:p>
    <w:p w:rsidR="00D278DA" w:rsidRPr="004B3793" w:rsidRDefault="00D278DA" w:rsidP="00D278DA">
      <w:pPr>
        <w:jc w:val="left"/>
        <w:rPr>
          <w:szCs w:val="28"/>
        </w:rPr>
      </w:pPr>
      <w:r>
        <w:rPr>
          <w:szCs w:val="28"/>
        </w:rPr>
        <w:t>3) 70</w:t>
      </w:r>
      <w:r w:rsidRPr="004B3793">
        <w:rPr>
          <w:szCs w:val="28"/>
        </w:rPr>
        <w:t xml:space="preserve">% восприимчивых, </w:t>
      </w:r>
      <w:r>
        <w:rPr>
          <w:szCs w:val="28"/>
        </w:rPr>
        <w:t xml:space="preserve">20% латентных, </w:t>
      </w:r>
      <w:r w:rsidRPr="004B3793">
        <w:rPr>
          <w:szCs w:val="28"/>
        </w:rPr>
        <w:t>1</w:t>
      </w:r>
      <w:r>
        <w:rPr>
          <w:szCs w:val="28"/>
        </w:rPr>
        <w:t>0</w:t>
      </w:r>
      <w:r w:rsidRPr="004B3793">
        <w:rPr>
          <w:szCs w:val="28"/>
        </w:rPr>
        <w:t xml:space="preserve">% больных, 0% иммунных; </w:t>
      </w:r>
    </w:p>
    <w:p w:rsidR="00D278DA" w:rsidRDefault="00D278DA" w:rsidP="00D278DA">
      <w:pPr>
        <w:jc w:val="left"/>
        <w:rPr>
          <w:szCs w:val="28"/>
        </w:rPr>
      </w:pPr>
      <w:r>
        <w:rPr>
          <w:szCs w:val="28"/>
        </w:rPr>
        <w:t>4) 50</w:t>
      </w:r>
      <w:r w:rsidRPr="004B3793">
        <w:rPr>
          <w:szCs w:val="28"/>
        </w:rPr>
        <w:t xml:space="preserve">% восприимчивых, </w:t>
      </w:r>
      <w:r>
        <w:rPr>
          <w:szCs w:val="28"/>
        </w:rPr>
        <w:t>30% латентных, 20% больных, 0% иммунных.</w:t>
      </w:r>
    </w:p>
    <w:p w:rsidR="00D278DA" w:rsidRPr="004B3793" w:rsidRDefault="005547AC" w:rsidP="005547AC">
      <w:pPr>
        <w:rPr>
          <w:szCs w:val="28"/>
        </w:rPr>
      </w:pPr>
      <w:r>
        <w:rPr>
          <w:szCs w:val="28"/>
        </w:rPr>
        <w:t xml:space="preserve">Результаты моделирования можно видеть на рис. 7. При сравнении с графиками модели </w:t>
      </w:r>
      <w:proofErr w:type="spellStart"/>
      <w:r>
        <w:rPr>
          <w:szCs w:val="28"/>
        </w:rPr>
        <w:t>Кермака</w:t>
      </w:r>
      <w:proofErr w:type="spellEnd"/>
      <w:r>
        <w:rPr>
          <w:szCs w:val="28"/>
        </w:rPr>
        <w:t xml:space="preserve"> </w:t>
      </w:r>
      <w:r w:rsidR="003E3FB4">
        <w:t>–</w:t>
      </w:r>
      <w:r>
        <w:rPr>
          <w:szCs w:val="28"/>
        </w:rPr>
        <w:t xml:space="preserve"> Мак </w:t>
      </w:r>
      <w:proofErr w:type="spellStart"/>
      <w:r>
        <w:rPr>
          <w:szCs w:val="28"/>
        </w:rPr>
        <w:t>Кендрика</w:t>
      </w:r>
      <w:proofErr w:type="spellEnd"/>
      <w:r>
        <w:rPr>
          <w:szCs w:val="28"/>
        </w:rPr>
        <w:t xml:space="preserve"> можно видеть, что при наличии рассмотрении латентных больных число инфицированных будет сначала расти, но затем также идти на спад. При этом в конечный момент времени число иммунных будет больше, т.е. переболеет большее число индивидуумов.</w:t>
      </w:r>
    </w:p>
    <w:p w:rsidR="00E30C2F" w:rsidRDefault="00D278DA" w:rsidP="004B3793">
      <w:pPr>
        <w:jc w:val="center"/>
        <w:rPr>
          <w:sz w:val="24"/>
          <w:szCs w:val="24"/>
        </w:rPr>
      </w:pPr>
      <w:r>
        <w:rPr>
          <w:noProof/>
          <w:sz w:val="24"/>
          <w:szCs w:val="24"/>
        </w:rPr>
        <w:drawing>
          <wp:inline distT="0" distB="0" distL="0" distR="0">
            <wp:extent cx="4768611" cy="3284505"/>
            <wp:effectExtent l="19050" t="0" r="0" b="0"/>
            <wp:docPr id="11" name="Рисунок 10" descr="se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r.png"/>
                    <pic:cNvPicPr/>
                  </pic:nvPicPr>
                  <pic:blipFill>
                    <a:blip r:embed="rId16" cstate="print"/>
                    <a:stretch>
                      <a:fillRect/>
                    </a:stretch>
                  </pic:blipFill>
                  <pic:spPr>
                    <a:xfrm>
                      <a:off x="0" y="0"/>
                      <a:ext cx="4772482" cy="3287171"/>
                    </a:xfrm>
                    <a:prstGeom prst="rect">
                      <a:avLst/>
                    </a:prstGeom>
                  </pic:spPr>
                </pic:pic>
              </a:graphicData>
            </a:graphic>
          </wp:inline>
        </w:drawing>
      </w:r>
    </w:p>
    <w:p w:rsidR="008C7154" w:rsidRPr="005547AC" w:rsidRDefault="00D278DA" w:rsidP="00D278DA">
      <w:pPr>
        <w:jc w:val="center"/>
        <w:rPr>
          <w:szCs w:val="28"/>
        </w:rPr>
      </w:pPr>
      <w:r w:rsidRPr="004B3793">
        <w:rPr>
          <w:sz w:val="24"/>
          <w:szCs w:val="24"/>
        </w:rPr>
        <w:t xml:space="preserve">Рис. </w:t>
      </w:r>
      <w:r>
        <w:rPr>
          <w:sz w:val="24"/>
          <w:szCs w:val="24"/>
        </w:rPr>
        <w:t>7</w:t>
      </w:r>
      <w:r w:rsidRPr="004B3793">
        <w:rPr>
          <w:sz w:val="24"/>
          <w:szCs w:val="24"/>
        </w:rPr>
        <w:t>. Графики распространения заболевания при</w:t>
      </w:r>
      <w:r w:rsidR="008C7154">
        <w:rPr>
          <w:sz w:val="24"/>
          <w:szCs w:val="24"/>
        </w:rPr>
        <w:t xml:space="preserve"> различных начальных условиях</w:t>
      </w:r>
      <w:r w:rsidRPr="00D278DA">
        <w:rPr>
          <w:sz w:val="24"/>
          <w:szCs w:val="24"/>
        </w:rPr>
        <w:t xml:space="preserve">. </w:t>
      </w:r>
      <w:r w:rsidRPr="004B3793">
        <w:rPr>
          <w:sz w:val="24"/>
          <w:szCs w:val="24"/>
        </w:rPr>
        <w:t xml:space="preserve">Синий цвет </w:t>
      </w:r>
      <w:r w:rsidR="0011712D" w:rsidRPr="0011712D">
        <w:rPr>
          <w:sz w:val="24"/>
          <w:szCs w:val="24"/>
        </w:rPr>
        <w:t>–</w:t>
      </w:r>
      <w:r w:rsidRPr="004B3793">
        <w:rPr>
          <w:sz w:val="24"/>
          <w:szCs w:val="24"/>
        </w:rPr>
        <w:t xml:space="preserve"> класс восприимчивых, зеленый </w:t>
      </w:r>
      <w:r w:rsidR="0011712D" w:rsidRPr="0011712D">
        <w:rPr>
          <w:sz w:val="24"/>
          <w:szCs w:val="24"/>
        </w:rPr>
        <w:t>–</w:t>
      </w:r>
      <w:r w:rsidRPr="004B3793">
        <w:rPr>
          <w:sz w:val="24"/>
          <w:szCs w:val="24"/>
        </w:rPr>
        <w:t xml:space="preserve"> </w:t>
      </w:r>
      <w:r w:rsidR="008C7154">
        <w:rPr>
          <w:sz w:val="24"/>
          <w:szCs w:val="24"/>
        </w:rPr>
        <w:t>латентных больных</w:t>
      </w:r>
      <w:r w:rsidRPr="004B3793">
        <w:rPr>
          <w:sz w:val="24"/>
          <w:szCs w:val="24"/>
        </w:rPr>
        <w:t xml:space="preserve">, красный </w:t>
      </w:r>
      <w:r w:rsidR="0011712D" w:rsidRPr="0011712D">
        <w:rPr>
          <w:sz w:val="24"/>
          <w:szCs w:val="24"/>
        </w:rPr>
        <w:t>–</w:t>
      </w:r>
      <w:r w:rsidRPr="004B3793">
        <w:rPr>
          <w:sz w:val="24"/>
          <w:szCs w:val="24"/>
        </w:rPr>
        <w:t xml:space="preserve"> </w:t>
      </w:r>
      <w:r w:rsidR="008C7154">
        <w:rPr>
          <w:sz w:val="24"/>
          <w:szCs w:val="24"/>
        </w:rPr>
        <w:t xml:space="preserve">больных, </w:t>
      </w:r>
      <w:proofErr w:type="spellStart"/>
      <w:r w:rsidR="008C7154">
        <w:rPr>
          <w:sz w:val="24"/>
          <w:szCs w:val="24"/>
        </w:rPr>
        <w:t>голубой</w:t>
      </w:r>
      <w:proofErr w:type="spellEnd"/>
      <w:r w:rsidR="008C7154">
        <w:rPr>
          <w:sz w:val="24"/>
          <w:szCs w:val="24"/>
        </w:rPr>
        <w:t xml:space="preserve"> </w:t>
      </w:r>
      <w:r w:rsidR="0011712D" w:rsidRPr="0011712D">
        <w:rPr>
          <w:sz w:val="24"/>
          <w:szCs w:val="24"/>
        </w:rPr>
        <w:t>–</w:t>
      </w:r>
      <w:r w:rsidR="008C7154">
        <w:rPr>
          <w:sz w:val="24"/>
          <w:szCs w:val="24"/>
        </w:rPr>
        <w:t xml:space="preserve"> иммунных</w:t>
      </w:r>
      <w:r w:rsidRPr="004B3793">
        <w:rPr>
          <w:sz w:val="24"/>
          <w:szCs w:val="24"/>
        </w:rPr>
        <w:t>.</w:t>
      </w:r>
    </w:p>
    <w:p w:rsidR="00D278DA" w:rsidRDefault="00F6613E" w:rsidP="00D278DA">
      <w:pPr>
        <w:jc w:val="center"/>
        <w:rPr>
          <w:rFonts w:ascii="Arial" w:hAnsi="Arial" w:cs="Arial"/>
          <w:b/>
          <w:sz w:val="32"/>
          <w:szCs w:val="32"/>
        </w:rPr>
      </w:pPr>
      <w:r>
        <w:rPr>
          <w:rFonts w:ascii="Arial" w:hAnsi="Arial" w:cs="Arial"/>
          <w:b/>
          <w:sz w:val="32"/>
          <w:szCs w:val="32"/>
        </w:rPr>
        <w:lastRenderedPageBreak/>
        <w:t>2</w:t>
      </w:r>
      <w:r w:rsidR="00D278DA">
        <w:rPr>
          <w:rFonts w:ascii="Arial" w:hAnsi="Arial" w:cs="Arial"/>
          <w:b/>
          <w:sz w:val="32"/>
          <w:szCs w:val="32"/>
        </w:rPr>
        <w:t xml:space="preserve">.3. Модель </w:t>
      </w:r>
      <w:proofErr w:type="spellStart"/>
      <w:r w:rsidR="00D278DA">
        <w:rPr>
          <w:rFonts w:ascii="Arial" w:hAnsi="Arial" w:cs="Arial"/>
          <w:b/>
          <w:sz w:val="32"/>
          <w:szCs w:val="32"/>
        </w:rPr>
        <w:t>Ринальда</w:t>
      </w:r>
      <w:proofErr w:type="spellEnd"/>
      <w:r w:rsidR="00D278DA">
        <w:rPr>
          <w:rFonts w:ascii="Arial" w:hAnsi="Arial" w:cs="Arial"/>
          <w:b/>
          <w:sz w:val="32"/>
          <w:szCs w:val="32"/>
        </w:rPr>
        <w:t xml:space="preserve"> с учётом летальности</w:t>
      </w:r>
      <w:r w:rsidR="008C7154">
        <w:rPr>
          <w:rFonts w:ascii="Arial" w:hAnsi="Arial" w:cs="Arial"/>
          <w:b/>
          <w:sz w:val="32"/>
          <w:szCs w:val="32"/>
        </w:rPr>
        <w:t xml:space="preserve"> и её модификация с учётом смертности и рождаемости</w:t>
      </w:r>
    </w:p>
    <w:p w:rsidR="008C7154" w:rsidRDefault="00D278DA" w:rsidP="00D278DA">
      <w:pPr>
        <w:rPr>
          <w:szCs w:val="28"/>
        </w:rPr>
      </w:pPr>
      <w:r>
        <w:rPr>
          <w:szCs w:val="28"/>
        </w:rPr>
        <w:t xml:space="preserve">Для данных в табл. 1 параметров рассмотрим различные начальные условия </w:t>
      </w:r>
      <m:oMath>
        <m:r>
          <w:rPr>
            <w:rFonts w:ascii="Cambria Math" w:hAnsi="Cambria Math"/>
            <w:szCs w:val="28"/>
            <w:lang w:val="en-US"/>
          </w:rPr>
          <m:t>S</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S</m:t>
            </m:r>
          </m:e>
          <m:sub>
            <m:r>
              <w:rPr>
                <w:rFonts w:ascii="Cambria Math" w:hAnsi="Cambria Math"/>
                <w:szCs w:val="28"/>
              </w:rPr>
              <m:t>0</m:t>
            </m:r>
          </m:sub>
        </m:sSub>
        <m:r>
          <w:rPr>
            <w:rFonts w:ascii="Cambria Math" w:hAnsi="Cambria Math"/>
            <w:szCs w:val="28"/>
          </w:rPr>
          <m:t xml:space="preserve">≥0,  </m:t>
        </m:r>
        <m:r>
          <w:rPr>
            <w:rFonts w:ascii="Cambria Math" w:hAnsi="Cambria Math"/>
            <w:szCs w:val="28"/>
            <w:lang w:val="en-US"/>
          </w:rPr>
          <m:t>E</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rPr>
              <m:t>0</m:t>
            </m:r>
          </m:sub>
        </m:sSub>
        <m:r>
          <w:rPr>
            <w:rFonts w:ascii="Cambria Math" w:hAnsi="Cambria Math"/>
            <w:szCs w:val="28"/>
          </w:rPr>
          <m:t xml:space="preserve">≥0,  </m:t>
        </m:r>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rPr>
              <m:t>0</m:t>
            </m:r>
          </m:sub>
        </m:sSub>
        <m:r>
          <w:rPr>
            <w:rFonts w:ascii="Cambria Math" w:hAnsi="Cambria Math"/>
            <w:szCs w:val="28"/>
          </w:rPr>
          <m:t xml:space="preserve">≥0,  </m:t>
        </m:r>
        <m:r>
          <w:rPr>
            <w:rFonts w:ascii="Cambria Math" w:hAnsi="Cambria Math"/>
            <w:szCs w:val="28"/>
            <w:lang w:val="en-US"/>
          </w:rPr>
          <m:t>R</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 xml:space="preserve">= </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0</m:t>
            </m:r>
          </m:sub>
        </m:sSub>
        <m:r>
          <w:rPr>
            <w:rFonts w:ascii="Cambria Math" w:hAnsi="Cambria Math"/>
            <w:szCs w:val="28"/>
          </w:rPr>
          <m:t>≥0,</m:t>
        </m:r>
      </m:oMath>
      <w:r>
        <w:rPr>
          <w:szCs w:val="28"/>
        </w:rPr>
        <w:t xml:space="preserve"> </w:t>
      </w:r>
      <m:oMath>
        <m:r>
          <w:rPr>
            <w:rFonts w:ascii="Cambria Math" w:hAnsi="Cambria Math"/>
            <w:szCs w:val="28"/>
          </w:rPr>
          <m:t>D</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 xml:space="preserve">= </m:t>
        </m:r>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rPr>
              <m:t>0</m:t>
            </m:r>
          </m:sub>
        </m:sSub>
        <m:r>
          <w:rPr>
            <w:rFonts w:ascii="Cambria Math" w:hAnsi="Cambria Math"/>
            <w:szCs w:val="28"/>
          </w:rPr>
          <m:t>≥0</m:t>
        </m:r>
      </m:oMath>
      <w:r w:rsidRPr="00D278DA">
        <w:rPr>
          <w:szCs w:val="28"/>
        </w:rPr>
        <w:t xml:space="preserve">. </w:t>
      </w:r>
      <w:r>
        <w:rPr>
          <w:szCs w:val="28"/>
        </w:rPr>
        <w:t xml:space="preserve">В данной модели для начала распространения заболевания необходимо условие  </w:t>
      </w:r>
      <m:oMath>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rPr>
              <m:t>0</m:t>
            </m:r>
          </m:sub>
        </m:sSub>
        <m:r>
          <w:rPr>
            <w:rFonts w:ascii="Cambria Math" w:hAnsi="Cambria Math"/>
            <w:szCs w:val="28"/>
          </w:rPr>
          <m:t>&gt;0</m:t>
        </m:r>
      </m:oMath>
      <w:r w:rsidRPr="00D278DA">
        <w:rPr>
          <w:szCs w:val="28"/>
        </w:rPr>
        <w:t xml:space="preserve"> </w:t>
      </w:r>
      <w:r>
        <w:rPr>
          <w:szCs w:val="28"/>
        </w:rPr>
        <w:t xml:space="preserve">либо </w:t>
      </w:r>
      <m:oMath>
        <m:r>
          <w:rPr>
            <w:rFonts w:ascii="Cambria Math" w:hAnsi="Cambria Math"/>
            <w:szCs w:val="28"/>
            <w:lang w:val="en-US"/>
          </w:rPr>
          <m:t>E</m:t>
        </m:r>
        <m:d>
          <m:dPr>
            <m:ctrlPr>
              <w:rPr>
                <w:rFonts w:ascii="Cambria Math" w:hAnsi="Cambria Math"/>
                <w:i/>
                <w:szCs w:val="28"/>
                <w:lang w:val="en-US"/>
              </w:rPr>
            </m:ctrlPr>
          </m:dPr>
          <m:e>
            <m:r>
              <w:rPr>
                <w:rFonts w:ascii="Cambria Math" w:hAnsi="Cambria Math"/>
                <w:szCs w:val="28"/>
              </w:rPr>
              <m:t>0</m:t>
            </m:r>
          </m:e>
        </m:d>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rPr>
              <m:t>0</m:t>
            </m:r>
          </m:sub>
        </m:sSub>
        <m:r>
          <w:rPr>
            <w:rFonts w:ascii="Cambria Math" w:hAnsi="Cambria Math"/>
            <w:szCs w:val="28"/>
          </w:rPr>
          <m:t>&gt;0</m:t>
        </m:r>
      </m:oMath>
      <w:r>
        <w:rPr>
          <w:szCs w:val="28"/>
        </w:rPr>
        <w:t>.</w:t>
      </w:r>
      <w:r w:rsidR="008C7154">
        <w:rPr>
          <w:szCs w:val="28"/>
        </w:rPr>
        <w:t xml:space="preserve"> </w:t>
      </w:r>
    </w:p>
    <w:p w:rsidR="00D278DA" w:rsidRDefault="008C7154" w:rsidP="00D278DA">
      <w:pPr>
        <w:rPr>
          <w:szCs w:val="28"/>
        </w:rPr>
      </w:pPr>
      <w:r>
        <w:rPr>
          <w:szCs w:val="28"/>
        </w:rPr>
        <w:t>Начальные условия для двух рассматриваемых моделей:</w:t>
      </w:r>
    </w:p>
    <w:p w:rsidR="00D278DA" w:rsidRPr="004B3793" w:rsidRDefault="00D278DA" w:rsidP="00D278DA">
      <w:pPr>
        <w:jc w:val="left"/>
        <w:rPr>
          <w:szCs w:val="28"/>
        </w:rPr>
      </w:pPr>
      <w:r w:rsidRPr="004B3793">
        <w:rPr>
          <w:szCs w:val="28"/>
        </w:rPr>
        <w:t>1) 9</w:t>
      </w:r>
      <w:r>
        <w:rPr>
          <w:szCs w:val="28"/>
        </w:rPr>
        <w:t>5</w:t>
      </w:r>
      <w:r w:rsidRPr="004B3793">
        <w:rPr>
          <w:szCs w:val="28"/>
        </w:rPr>
        <w:t xml:space="preserve">% восприимчивых, </w:t>
      </w:r>
      <w:r>
        <w:rPr>
          <w:szCs w:val="28"/>
        </w:rPr>
        <w:t xml:space="preserve">4% латентных, </w:t>
      </w:r>
      <w:r w:rsidRPr="004B3793">
        <w:rPr>
          <w:szCs w:val="28"/>
        </w:rPr>
        <w:t>1% больных, 0% иммунных</w:t>
      </w:r>
      <w:r>
        <w:rPr>
          <w:szCs w:val="28"/>
        </w:rPr>
        <w:t>, 0% умерших</w:t>
      </w:r>
      <w:r w:rsidRPr="004B3793">
        <w:rPr>
          <w:szCs w:val="28"/>
        </w:rPr>
        <w:t xml:space="preserve">; </w:t>
      </w:r>
    </w:p>
    <w:p w:rsidR="00D278DA" w:rsidRPr="004B3793" w:rsidRDefault="00D278DA" w:rsidP="00D278DA">
      <w:pPr>
        <w:jc w:val="left"/>
        <w:rPr>
          <w:szCs w:val="28"/>
        </w:rPr>
      </w:pPr>
      <w:r>
        <w:rPr>
          <w:szCs w:val="28"/>
        </w:rPr>
        <w:t>2) 80</w:t>
      </w:r>
      <w:r w:rsidRPr="004B3793">
        <w:rPr>
          <w:szCs w:val="28"/>
        </w:rPr>
        <w:t xml:space="preserve">% восприимчивых, </w:t>
      </w:r>
      <w:r>
        <w:rPr>
          <w:szCs w:val="28"/>
        </w:rPr>
        <w:t>15% латентных, 5</w:t>
      </w:r>
      <w:r w:rsidRPr="004B3793">
        <w:rPr>
          <w:szCs w:val="28"/>
        </w:rPr>
        <w:t>% больных, 0% иммунных</w:t>
      </w:r>
      <w:r>
        <w:rPr>
          <w:szCs w:val="28"/>
        </w:rPr>
        <w:t>, 0% умерших</w:t>
      </w:r>
      <w:r w:rsidRPr="004B3793">
        <w:rPr>
          <w:szCs w:val="28"/>
        </w:rPr>
        <w:t xml:space="preserve">; </w:t>
      </w:r>
    </w:p>
    <w:p w:rsidR="00D278DA" w:rsidRPr="004B3793" w:rsidRDefault="00D278DA" w:rsidP="00D278DA">
      <w:pPr>
        <w:jc w:val="left"/>
        <w:rPr>
          <w:szCs w:val="28"/>
        </w:rPr>
      </w:pPr>
      <w:r>
        <w:rPr>
          <w:szCs w:val="28"/>
        </w:rPr>
        <w:t>3) 70</w:t>
      </w:r>
      <w:r w:rsidRPr="004B3793">
        <w:rPr>
          <w:szCs w:val="28"/>
        </w:rPr>
        <w:t xml:space="preserve">% восприимчивых, </w:t>
      </w:r>
      <w:r>
        <w:rPr>
          <w:szCs w:val="28"/>
        </w:rPr>
        <w:t xml:space="preserve">20% латентных, </w:t>
      </w:r>
      <w:r w:rsidRPr="004B3793">
        <w:rPr>
          <w:szCs w:val="28"/>
        </w:rPr>
        <w:t>1</w:t>
      </w:r>
      <w:r>
        <w:rPr>
          <w:szCs w:val="28"/>
        </w:rPr>
        <w:t>0</w:t>
      </w:r>
      <w:r w:rsidRPr="004B3793">
        <w:rPr>
          <w:szCs w:val="28"/>
        </w:rPr>
        <w:t>% больных, 0% иммунных</w:t>
      </w:r>
      <w:r>
        <w:rPr>
          <w:szCs w:val="28"/>
        </w:rPr>
        <w:t>, 0% умерших</w:t>
      </w:r>
      <w:r w:rsidRPr="004B3793">
        <w:rPr>
          <w:szCs w:val="28"/>
        </w:rPr>
        <w:t xml:space="preserve">; </w:t>
      </w:r>
    </w:p>
    <w:p w:rsidR="00D278DA" w:rsidRDefault="00D278DA" w:rsidP="00D278DA">
      <w:pPr>
        <w:jc w:val="left"/>
        <w:rPr>
          <w:szCs w:val="28"/>
        </w:rPr>
      </w:pPr>
      <w:r>
        <w:rPr>
          <w:szCs w:val="28"/>
        </w:rPr>
        <w:t>4) 50</w:t>
      </w:r>
      <w:r w:rsidRPr="004B3793">
        <w:rPr>
          <w:szCs w:val="28"/>
        </w:rPr>
        <w:t xml:space="preserve">% восприимчивых, </w:t>
      </w:r>
      <w:r>
        <w:rPr>
          <w:szCs w:val="28"/>
        </w:rPr>
        <w:t>30% латентных, 20% больных, 0% иммунных, 0% умерших.</w:t>
      </w:r>
    </w:p>
    <w:p w:rsidR="00D278DA" w:rsidRDefault="00D278DA" w:rsidP="008C7154">
      <w:pPr>
        <w:rPr>
          <w:szCs w:val="28"/>
        </w:rPr>
      </w:pPr>
      <w:r>
        <w:rPr>
          <w:szCs w:val="28"/>
        </w:rPr>
        <w:t xml:space="preserve">Результаты моделирования </w:t>
      </w:r>
      <w:r w:rsidR="008C7154">
        <w:rPr>
          <w:szCs w:val="28"/>
        </w:rPr>
        <w:t xml:space="preserve">для модели </w:t>
      </w:r>
      <w:proofErr w:type="spellStart"/>
      <w:r w:rsidR="008C7154">
        <w:rPr>
          <w:szCs w:val="28"/>
        </w:rPr>
        <w:t>Ринальда</w:t>
      </w:r>
      <w:proofErr w:type="spellEnd"/>
      <w:r w:rsidR="008C7154">
        <w:rPr>
          <w:szCs w:val="28"/>
        </w:rPr>
        <w:t xml:space="preserve"> с учётом летальности </w:t>
      </w:r>
      <w:r>
        <w:rPr>
          <w:szCs w:val="28"/>
        </w:rPr>
        <w:t xml:space="preserve">можно видеть на рис. </w:t>
      </w:r>
      <w:r w:rsidR="008C7154">
        <w:rPr>
          <w:szCs w:val="28"/>
        </w:rPr>
        <w:t xml:space="preserve">8, для модели </w:t>
      </w:r>
      <w:proofErr w:type="spellStart"/>
      <w:r w:rsidR="008C7154">
        <w:rPr>
          <w:szCs w:val="28"/>
        </w:rPr>
        <w:t>Ринальда</w:t>
      </w:r>
      <w:proofErr w:type="spellEnd"/>
      <w:r w:rsidR="008C7154">
        <w:rPr>
          <w:szCs w:val="28"/>
        </w:rPr>
        <w:t xml:space="preserve"> с учётом летальности, рождаемости и смертности </w:t>
      </w:r>
      <w:r w:rsidR="003E3FB4">
        <w:t>–</w:t>
      </w:r>
      <w:r w:rsidR="008C7154">
        <w:rPr>
          <w:szCs w:val="28"/>
        </w:rPr>
        <w:t xml:space="preserve"> на рис. 9.</w:t>
      </w:r>
    </w:p>
    <w:p w:rsidR="00424E3F" w:rsidRDefault="005547AC" w:rsidP="008C7154">
      <w:pPr>
        <w:rPr>
          <w:szCs w:val="28"/>
        </w:rPr>
      </w:pPr>
      <w:r>
        <w:rPr>
          <w:szCs w:val="28"/>
        </w:rPr>
        <w:t xml:space="preserve">Как </w:t>
      </w:r>
      <w:r w:rsidR="00393F6C">
        <w:rPr>
          <w:szCs w:val="28"/>
        </w:rPr>
        <w:t>можно видеть</w:t>
      </w:r>
      <w:r>
        <w:rPr>
          <w:szCs w:val="28"/>
        </w:rPr>
        <w:t xml:space="preserve"> из рисунков, даже при достаточно большом начальном значении больных и латентных носителей, смертность </w:t>
      </w:r>
      <w:r w:rsidR="00393F6C">
        <w:rPr>
          <w:szCs w:val="28"/>
        </w:rPr>
        <w:t>в результате болезни достаточно мала.</w:t>
      </w:r>
    </w:p>
    <w:p w:rsidR="00D278DA" w:rsidRDefault="008C7154" w:rsidP="008C7154">
      <w:pPr>
        <w:jc w:val="center"/>
        <w:rPr>
          <w:sz w:val="24"/>
          <w:szCs w:val="24"/>
        </w:rPr>
      </w:pPr>
      <w:r>
        <w:rPr>
          <w:noProof/>
          <w:sz w:val="24"/>
          <w:szCs w:val="24"/>
        </w:rPr>
        <w:lastRenderedPageBreak/>
        <w:drawing>
          <wp:inline distT="0" distB="0" distL="0" distR="0">
            <wp:extent cx="4891656" cy="3450566"/>
            <wp:effectExtent l="19050" t="0" r="4194" b="0"/>
            <wp:docPr id="13" name="Рисунок 12" descr="se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rd.png"/>
                    <pic:cNvPicPr/>
                  </pic:nvPicPr>
                  <pic:blipFill>
                    <a:blip r:embed="rId17" cstate="print"/>
                    <a:stretch>
                      <a:fillRect/>
                    </a:stretch>
                  </pic:blipFill>
                  <pic:spPr>
                    <a:xfrm>
                      <a:off x="0" y="0"/>
                      <a:ext cx="4892014" cy="3450819"/>
                    </a:xfrm>
                    <a:prstGeom prst="rect">
                      <a:avLst/>
                    </a:prstGeom>
                  </pic:spPr>
                </pic:pic>
              </a:graphicData>
            </a:graphic>
          </wp:inline>
        </w:drawing>
      </w:r>
    </w:p>
    <w:p w:rsidR="008C7154" w:rsidRDefault="008C7154" w:rsidP="008C7154">
      <w:pPr>
        <w:jc w:val="center"/>
        <w:rPr>
          <w:sz w:val="24"/>
          <w:szCs w:val="24"/>
        </w:rPr>
      </w:pPr>
      <w:r w:rsidRPr="004B3793">
        <w:rPr>
          <w:sz w:val="24"/>
          <w:szCs w:val="24"/>
        </w:rPr>
        <w:t xml:space="preserve">Рис. </w:t>
      </w:r>
      <w:r>
        <w:rPr>
          <w:sz w:val="24"/>
          <w:szCs w:val="24"/>
        </w:rPr>
        <w:t>8</w:t>
      </w:r>
      <w:r w:rsidRPr="004B3793">
        <w:rPr>
          <w:sz w:val="24"/>
          <w:szCs w:val="24"/>
        </w:rPr>
        <w:t xml:space="preserve">. Графики распространения заболевания </w:t>
      </w:r>
      <w:r w:rsidR="00424E3F">
        <w:rPr>
          <w:sz w:val="24"/>
          <w:szCs w:val="24"/>
        </w:rPr>
        <w:t xml:space="preserve">для модели </w:t>
      </w:r>
      <w:proofErr w:type="spellStart"/>
      <w:r w:rsidR="00424E3F">
        <w:rPr>
          <w:sz w:val="24"/>
          <w:szCs w:val="24"/>
        </w:rPr>
        <w:t>Ринальда</w:t>
      </w:r>
      <w:proofErr w:type="spellEnd"/>
      <w:r w:rsidR="00424E3F">
        <w:rPr>
          <w:sz w:val="24"/>
          <w:szCs w:val="24"/>
        </w:rPr>
        <w:t xml:space="preserve"> с учётом смертности </w:t>
      </w:r>
      <w:r w:rsidRPr="004B3793">
        <w:rPr>
          <w:sz w:val="24"/>
          <w:szCs w:val="24"/>
        </w:rPr>
        <w:t>при</w:t>
      </w:r>
      <w:r>
        <w:rPr>
          <w:sz w:val="24"/>
          <w:szCs w:val="24"/>
        </w:rPr>
        <w:t xml:space="preserve"> различных начальных условиях</w:t>
      </w:r>
      <w:r w:rsidRPr="00D278DA">
        <w:rPr>
          <w:sz w:val="24"/>
          <w:szCs w:val="24"/>
        </w:rPr>
        <w:t xml:space="preserve">. </w:t>
      </w:r>
      <w:r w:rsidRPr="004B3793">
        <w:rPr>
          <w:sz w:val="24"/>
          <w:szCs w:val="24"/>
        </w:rPr>
        <w:t xml:space="preserve">Синий цвет </w:t>
      </w:r>
      <w:r w:rsidR="0011712D" w:rsidRPr="0011712D">
        <w:rPr>
          <w:sz w:val="24"/>
          <w:szCs w:val="24"/>
        </w:rPr>
        <w:t>–</w:t>
      </w:r>
      <w:r w:rsidRPr="004B3793">
        <w:rPr>
          <w:sz w:val="24"/>
          <w:szCs w:val="24"/>
        </w:rPr>
        <w:t xml:space="preserve"> класс восприимчивых, зеленый </w:t>
      </w:r>
      <w:r w:rsidR="0011712D" w:rsidRPr="0011712D">
        <w:rPr>
          <w:sz w:val="24"/>
          <w:szCs w:val="24"/>
        </w:rPr>
        <w:t>–</w:t>
      </w:r>
      <w:r w:rsidRPr="004B3793">
        <w:rPr>
          <w:sz w:val="24"/>
          <w:szCs w:val="24"/>
        </w:rPr>
        <w:t xml:space="preserve"> </w:t>
      </w:r>
      <w:r>
        <w:rPr>
          <w:sz w:val="24"/>
          <w:szCs w:val="24"/>
        </w:rPr>
        <w:t>латентных больных</w:t>
      </w:r>
      <w:r w:rsidRPr="004B3793">
        <w:rPr>
          <w:sz w:val="24"/>
          <w:szCs w:val="24"/>
        </w:rPr>
        <w:t xml:space="preserve">, красный </w:t>
      </w:r>
      <w:r w:rsidR="0011712D" w:rsidRPr="0011712D">
        <w:rPr>
          <w:sz w:val="24"/>
          <w:szCs w:val="24"/>
        </w:rPr>
        <w:t>–</w:t>
      </w:r>
      <w:r w:rsidRPr="004B3793">
        <w:rPr>
          <w:sz w:val="24"/>
          <w:szCs w:val="24"/>
        </w:rPr>
        <w:t xml:space="preserve"> </w:t>
      </w:r>
      <w:r>
        <w:rPr>
          <w:sz w:val="24"/>
          <w:szCs w:val="24"/>
        </w:rPr>
        <w:t xml:space="preserve">больных, </w:t>
      </w:r>
      <w:proofErr w:type="spellStart"/>
      <w:r>
        <w:rPr>
          <w:sz w:val="24"/>
          <w:szCs w:val="24"/>
        </w:rPr>
        <w:t>голубой</w:t>
      </w:r>
      <w:proofErr w:type="spellEnd"/>
      <w:r>
        <w:rPr>
          <w:sz w:val="24"/>
          <w:szCs w:val="24"/>
        </w:rPr>
        <w:t xml:space="preserve"> </w:t>
      </w:r>
      <w:r w:rsidR="0011712D" w:rsidRPr="0011712D">
        <w:rPr>
          <w:sz w:val="24"/>
          <w:szCs w:val="24"/>
        </w:rPr>
        <w:t>–</w:t>
      </w:r>
      <w:r>
        <w:rPr>
          <w:sz w:val="24"/>
          <w:szCs w:val="24"/>
        </w:rPr>
        <w:t xml:space="preserve"> иммунных, фиолетовый </w:t>
      </w:r>
      <w:r w:rsidR="0011712D" w:rsidRPr="0011712D">
        <w:rPr>
          <w:sz w:val="24"/>
          <w:szCs w:val="24"/>
        </w:rPr>
        <w:t>–</w:t>
      </w:r>
      <w:r>
        <w:rPr>
          <w:sz w:val="24"/>
          <w:szCs w:val="24"/>
        </w:rPr>
        <w:t xml:space="preserve"> умерших в результате болезни.</w:t>
      </w:r>
    </w:p>
    <w:p w:rsidR="00424E3F" w:rsidRPr="00D278DA" w:rsidRDefault="00424E3F" w:rsidP="008C7154">
      <w:pPr>
        <w:jc w:val="center"/>
        <w:rPr>
          <w:szCs w:val="28"/>
        </w:rPr>
      </w:pPr>
      <w:r>
        <w:rPr>
          <w:noProof/>
          <w:szCs w:val="28"/>
        </w:rPr>
        <w:drawing>
          <wp:inline distT="0" distB="0" distL="0" distR="0">
            <wp:extent cx="4941139" cy="3390181"/>
            <wp:effectExtent l="19050" t="0" r="0" b="0"/>
            <wp:docPr id="14" name="Рисунок 13" descr="sei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rdf.png"/>
                    <pic:cNvPicPr/>
                  </pic:nvPicPr>
                  <pic:blipFill>
                    <a:blip r:embed="rId18" cstate="print"/>
                    <a:stretch>
                      <a:fillRect/>
                    </a:stretch>
                  </pic:blipFill>
                  <pic:spPr>
                    <a:xfrm>
                      <a:off x="0" y="0"/>
                      <a:ext cx="4965020" cy="3406566"/>
                    </a:xfrm>
                    <a:prstGeom prst="rect">
                      <a:avLst/>
                    </a:prstGeom>
                  </pic:spPr>
                </pic:pic>
              </a:graphicData>
            </a:graphic>
          </wp:inline>
        </w:drawing>
      </w:r>
    </w:p>
    <w:p w:rsidR="008C7154" w:rsidRDefault="00424E3F" w:rsidP="008C7154">
      <w:pPr>
        <w:jc w:val="center"/>
        <w:rPr>
          <w:sz w:val="24"/>
          <w:szCs w:val="24"/>
        </w:rPr>
      </w:pPr>
      <w:r w:rsidRPr="004B3793">
        <w:rPr>
          <w:sz w:val="24"/>
          <w:szCs w:val="24"/>
        </w:rPr>
        <w:t xml:space="preserve">Рис. </w:t>
      </w:r>
      <w:r>
        <w:rPr>
          <w:sz w:val="24"/>
          <w:szCs w:val="24"/>
        </w:rPr>
        <w:t>9</w:t>
      </w:r>
      <w:r w:rsidRPr="004B3793">
        <w:rPr>
          <w:sz w:val="24"/>
          <w:szCs w:val="24"/>
        </w:rPr>
        <w:t xml:space="preserve">. Графики распространения заболевания </w:t>
      </w:r>
      <w:r>
        <w:rPr>
          <w:sz w:val="24"/>
          <w:szCs w:val="24"/>
        </w:rPr>
        <w:t xml:space="preserve">для модели </w:t>
      </w:r>
      <w:proofErr w:type="spellStart"/>
      <w:r>
        <w:rPr>
          <w:sz w:val="24"/>
          <w:szCs w:val="24"/>
        </w:rPr>
        <w:t>Ринальда</w:t>
      </w:r>
      <w:proofErr w:type="spellEnd"/>
      <w:r>
        <w:rPr>
          <w:sz w:val="24"/>
          <w:szCs w:val="24"/>
        </w:rPr>
        <w:t xml:space="preserve"> с учётом летальности, смертности и рождаемости </w:t>
      </w:r>
      <w:r w:rsidRPr="004B3793">
        <w:rPr>
          <w:sz w:val="24"/>
          <w:szCs w:val="24"/>
        </w:rPr>
        <w:t>при</w:t>
      </w:r>
      <w:r>
        <w:rPr>
          <w:sz w:val="24"/>
          <w:szCs w:val="24"/>
        </w:rPr>
        <w:t xml:space="preserve"> различных начальных условиях</w:t>
      </w:r>
      <w:r w:rsidRPr="00D278DA">
        <w:rPr>
          <w:sz w:val="24"/>
          <w:szCs w:val="24"/>
        </w:rPr>
        <w:t xml:space="preserve">. </w:t>
      </w:r>
      <w:r w:rsidRPr="004B3793">
        <w:rPr>
          <w:sz w:val="24"/>
          <w:szCs w:val="24"/>
        </w:rPr>
        <w:t xml:space="preserve">Синий цвет </w:t>
      </w:r>
      <w:r w:rsidR="0011712D" w:rsidRPr="0011712D">
        <w:rPr>
          <w:sz w:val="24"/>
          <w:szCs w:val="24"/>
        </w:rPr>
        <w:t>–</w:t>
      </w:r>
      <w:r w:rsidRPr="004B3793">
        <w:rPr>
          <w:sz w:val="24"/>
          <w:szCs w:val="24"/>
        </w:rPr>
        <w:t xml:space="preserve"> класс восприимчивых, зеленый </w:t>
      </w:r>
      <w:r w:rsidR="0011712D" w:rsidRPr="0011712D">
        <w:rPr>
          <w:sz w:val="24"/>
          <w:szCs w:val="24"/>
        </w:rPr>
        <w:t>–</w:t>
      </w:r>
      <w:r w:rsidRPr="004B3793">
        <w:rPr>
          <w:sz w:val="24"/>
          <w:szCs w:val="24"/>
        </w:rPr>
        <w:t xml:space="preserve"> </w:t>
      </w:r>
      <w:r>
        <w:rPr>
          <w:sz w:val="24"/>
          <w:szCs w:val="24"/>
        </w:rPr>
        <w:t>латентных больных</w:t>
      </w:r>
      <w:r w:rsidRPr="004B3793">
        <w:rPr>
          <w:sz w:val="24"/>
          <w:szCs w:val="24"/>
        </w:rPr>
        <w:t xml:space="preserve">, красный </w:t>
      </w:r>
      <w:r w:rsidR="0011712D" w:rsidRPr="0011712D">
        <w:rPr>
          <w:sz w:val="24"/>
          <w:szCs w:val="24"/>
        </w:rPr>
        <w:t>–</w:t>
      </w:r>
      <w:r w:rsidRPr="004B3793">
        <w:rPr>
          <w:sz w:val="24"/>
          <w:szCs w:val="24"/>
        </w:rPr>
        <w:t xml:space="preserve"> </w:t>
      </w:r>
      <w:r>
        <w:rPr>
          <w:sz w:val="24"/>
          <w:szCs w:val="24"/>
        </w:rPr>
        <w:t xml:space="preserve">больных, </w:t>
      </w:r>
      <w:proofErr w:type="spellStart"/>
      <w:r>
        <w:rPr>
          <w:sz w:val="24"/>
          <w:szCs w:val="24"/>
        </w:rPr>
        <w:t>голубой</w:t>
      </w:r>
      <w:proofErr w:type="spellEnd"/>
      <w:r>
        <w:rPr>
          <w:sz w:val="24"/>
          <w:szCs w:val="24"/>
        </w:rPr>
        <w:t xml:space="preserve"> </w:t>
      </w:r>
      <w:r w:rsidR="0011712D" w:rsidRPr="0011712D">
        <w:rPr>
          <w:sz w:val="24"/>
          <w:szCs w:val="24"/>
        </w:rPr>
        <w:t>–</w:t>
      </w:r>
      <w:r>
        <w:rPr>
          <w:sz w:val="24"/>
          <w:szCs w:val="24"/>
        </w:rPr>
        <w:t xml:space="preserve"> иммунных, фиолетовый </w:t>
      </w:r>
      <w:r w:rsidR="0011712D" w:rsidRPr="0011712D">
        <w:rPr>
          <w:sz w:val="24"/>
          <w:szCs w:val="24"/>
        </w:rPr>
        <w:t>–</w:t>
      </w:r>
      <w:r>
        <w:rPr>
          <w:sz w:val="24"/>
          <w:szCs w:val="24"/>
        </w:rPr>
        <w:t xml:space="preserve"> умерших в результате болезни.</w:t>
      </w:r>
    </w:p>
    <w:p w:rsidR="00393F6C" w:rsidRDefault="00F6613E" w:rsidP="008C7154">
      <w:pPr>
        <w:jc w:val="center"/>
        <w:rPr>
          <w:rFonts w:ascii="Arial" w:hAnsi="Arial" w:cs="Arial"/>
          <w:b/>
          <w:sz w:val="32"/>
          <w:szCs w:val="32"/>
        </w:rPr>
      </w:pPr>
      <w:r>
        <w:rPr>
          <w:rFonts w:ascii="Arial" w:hAnsi="Arial" w:cs="Arial"/>
          <w:b/>
          <w:sz w:val="32"/>
          <w:szCs w:val="32"/>
        </w:rPr>
        <w:lastRenderedPageBreak/>
        <w:t>2</w:t>
      </w:r>
      <w:r w:rsidR="00BD690B" w:rsidRPr="00BD690B">
        <w:rPr>
          <w:rFonts w:ascii="Arial" w:hAnsi="Arial" w:cs="Arial"/>
          <w:b/>
          <w:sz w:val="32"/>
          <w:szCs w:val="32"/>
        </w:rPr>
        <w:t>.4. Сравнение математических моделей</w:t>
      </w:r>
    </w:p>
    <w:p w:rsidR="00BD690B" w:rsidRPr="00DC7A9D" w:rsidRDefault="00F6613E" w:rsidP="00BD690B">
      <w:pPr>
        <w:rPr>
          <w:szCs w:val="28"/>
        </w:rPr>
      </w:pPr>
      <w:r>
        <w:rPr>
          <w:szCs w:val="28"/>
        </w:rPr>
        <w:t>Сравним результаты работы моделей. Для разных моделей начальные данные будут отличаться вследствие различия</w:t>
      </w:r>
      <w:r w:rsidR="00DC7A9D">
        <w:rPr>
          <w:szCs w:val="28"/>
        </w:rPr>
        <w:t xml:space="preserve"> принципов их действия, но для каждой модели возьмём одинаковое начальное число восприимчивых индивидуумов.</w:t>
      </w:r>
    </w:p>
    <w:p w:rsidR="00F6613E" w:rsidRDefault="00F6613E" w:rsidP="00BD690B">
      <w:pPr>
        <w:rPr>
          <w:szCs w:val="28"/>
        </w:rPr>
      </w:pPr>
      <w:r>
        <w:rPr>
          <w:szCs w:val="28"/>
        </w:rPr>
        <w:t xml:space="preserve">Таким образом, для модели </w:t>
      </w:r>
      <w:proofErr w:type="spellStart"/>
      <w:r>
        <w:rPr>
          <w:szCs w:val="28"/>
        </w:rPr>
        <w:t>Ке</w:t>
      </w:r>
      <w:r w:rsidR="007F0F98">
        <w:rPr>
          <w:szCs w:val="28"/>
        </w:rPr>
        <w:t>рмак</w:t>
      </w:r>
      <w:r>
        <w:rPr>
          <w:szCs w:val="28"/>
        </w:rPr>
        <w:t>а</w:t>
      </w:r>
      <w:proofErr w:type="spellEnd"/>
      <w:r>
        <w:rPr>
          <w:szCs w:val="28"/>
        </w:rPr>
        <w:t xml:space="preserve"> </w:t>
      </w:r>
      <w:r w:rsidR="003E3FB4">
        <w:t>–</w:t>
      </w:r>
      <w:r>
        <w:rPr>
          <w:szCs w:val="28"/>
        </w:rPr>
        <w:t xml:space="preserve"> Мак </w:t>
      </w:r>
      <w:proofErr w:type="spellStart"/>
      <w:r>
        <w:rPr>
          <w:szCs w:val="28"/>
        </w:rPr>
        <w:t>Кендрика</w:t>
      </w:r>
      <w:proofErr w:type="spellEnd"/>
      <w:r>
        <w:rPr>
          <w:szCs w:val="28"/>
        </w:rPr>
        <w:t xml:space="preserve"> и её модификации с учётом смертности и рождаемости возьмём следующие начальные данные:</w:t>
      </w:r>
    </w:p>
    <w:p w:rsidR="00F6613E" w:rsidRPr="004B3793" w:rsidRDefault="00F6613E" w:rsidP="00F6613E">
      <w:pPr>
        <w:jc w:val="left"/>
        <w:rPr>
          <w:szCs w:val="28"/>
        </w:rPr>
      </w:pPr>
      <w:r>
        <w:rPr>
          <w:szCs w:val="28"/>
        </w:rPr>
        <w:t>1</w:t>
      </w:r>
      <w:r w:rsidRPr="004B3793">
        <w:rPr>
          <w:szCs w:val="28"/>
        </w:rPr>
        <w:t xml:space="preserve">) 95% восприимчивых, 5% больных </w:t>
      </w:r>
    </w:p>
    <w:p w:rsidR="00F6613E" w:rsidRPr="004B3793" w:rsidRDefault="00F6613E" w:rsidP="00F6613E">
      <w:pPr>
        <w:jc w:val="left"/>
        <w:rPr>
          <w:szCs w:val="28"/>
        </w:rPr>
      </w:pPr>
      <w:r>
        <w:rPr>
          <w:szCs w:val="28"/>
        </w:rPr>
        <w:t>2</w:t>
      </w:r>
      <w:r w:rsidRPr="004B3793">
        <w:rPr>
          <w:szCs w:val="28"/>
        </w:rPr>
        <w:t xml:space="preserve">) 80% восприимчивых, 20% больных </w:t>
      </w:r>
    </w:p>
    <w:p w:rsidR="00F6613E" w:rsidRDefault="00F6613E" w:rsidP="00BD690B">
      <w:pPr>
        <w:rPr>
          <w:szCs w:val="28"/>
        </w:rPr>
      </w:pPr>
      <w:r>
        <w:rPr>
          <w:szCs w:val="28"/>
        </w:rPr>
        <w:t xml:space="preserve">Для модели </w:t>
      </w:r>
      <w:proofErr w:type="spellStart"/>
      <w:r>
        <w:rPr>
          <w:szCs w:val="28"/>
        </w:rPr>
        <w:t>Ринальда</w:t>
      </w:r>
      <w:proofErr w:type="spellEnd"/>
      <w:r>
        <w:rPr>
          <w:szCs w:val="28"/>
        </w:rPr>
        <w:t xml:space="preserve"> и двух её модификаций, рассмотренных в параграфе 2.3, возьмём следующие начальные данные:</w:t>
      </w:r>
    </w:p>
    <w:p w:rsidR="00F6613E" w:rsidRPr="004B3793" w:rsidRDefault="00F6613E" w:rsidP="00F6613E">
      <w:pPr>
        <w:jc w:val="left"/>
        <w:rPr>
          <w:szCs w:val="28"/>
        </w:rPr>
      </w:pPr>
      <w:r w:rsidRPr="004B3793">
        <w:rPr>
          <w:szCs w:val="28"/>
        </w:rPr>
        <w:t>1) 9</w:t>
      </w:r>
      <w:r>
        <w:rPr>
          <w:szCs w:val="28"/>
        </w:rPr>
        <w:t>5</w:t>
      </w:r>
      <w:r w:rsidRPr="004B3793">
        <w:rPr>
          <w:szCs w:val="28"/>
        </w:rPr>
        <w:t xml:space="preserve">% восприимчивых, </w:t>
      </w:r>
      <w:r>
        <w:rPr>
          <w:szCs w:val="28"/>
        </w:rPr>
        <w:t xml:space="preserve">4% латентных, </w:t>
      </w:r>
      <w:r w:rsidRPr="004B3793">
        <w:rPr>
          <w:szCs w:val="28"/>
        </w:rPr>
        <w:t xml:space="preserve">1% больных </w:t>
      </w:r>
    </w:p>
    <w:p w:rsidR="00F6613E" w:rsidRDefault="00F6613E" w:rsidP="00F6613E">
      <w:pPr>
        <w:jc w:val="left"/>
        <w:rPr>
          <w:szCs w:val="28"/>
        </w:rPr>
      </w:pPr>
      <w:r>
        <w:rPr>
          <w:szCs w:val="28"/>
        </w:rPr>
        <w:t>2) 80</w:t>
      </w:r>
      <w:r w:rsidRPr="004B3793">
        <w:rPr>
          <w:szCs w:val="28"/>
        </w:rPr>
        <w:t xml:space="preserve">% восприимчивых, </w:t>
      </w:r>
      <w:r>
        <w:rPr>
          <w:szCs w:val="28"/>
        </w:rPr>
        <w:t>15% латентных, 5</w:t>
      </w:r>
      <w:r w:rsidRPr="004B3793">
        <w:rPr>
          <w:szCs w:val="28"/>
        </w:rPr>
        <w:t xml:space="preserve">% больных </w:t>
      </w:r>
    </w:p>
    <w:p w:rsidR="0042621C" w:rsidRPr="0042621C" w:rsidRDefault="0042621C" w:rsidP="00F6613E">
      <w:pPr>
        <w:jc w:val="left"/>
        <w:rPr>
          <w:szCs w:val="28"/>
        </w:rPr>
      </w:pPr>
      <w:r>
        <w:rPr>
          <w:szCs w:val="28"/>
        </w:rPr>
        <w:t xml:space="preserve">Время симуляции </w:t>
      </w:r>
      <w:r w:rsidRPr="003E3FB4">
        <w:rPr>
          <w:i/>
          <w:szCs w:val="28"/>
          <w:lang w:val="en-US"/>
        </w:rPr>
        <w:t>t</w:t>
      </w:r>
      <w:r w:rsidRPr="003E3FB4">
        <w:rPr>
          <w:i/>
          <w:szCs w:val="28"/>
        </w:rPr>
        <w:t xml:space="preserve"> = 50</w:t>
      </w:r>
      <w:r w:rsidRPr="00DA3156">
        <w:rPr>
          <w:szCs w:val="28"/>
        </w:rPr>
        <w:t xml:space="preserve"> </w:t>
      </w:r>
      <w:r>
        <w:rPr>
          <w:szCs w:val="28"/>
        </w:rPr>
        <w:t>дней.</w:t>
      </w:r>
    </w:p>
    <w:p w:rsidR="00DC7A9D" w:rsidRDefault="00F6613E" w:rsidP="00DC7A9D">
      <w:pPr>
        <w:rPr>
          <w:szCs w:val="28"/>
        </w:rPr>
      </w:pPr>
      <w:r>
        <w:rPr>
          <w:szCs w:val="28"/>
        </w:rPr>
        <w:t xml:space="preserve">В табл. 2 приведены результаты численного моделирования </w:t>
      </w:r>
      <w:r w:rsidR="00DC7A9D">
        <w:rPr>
          <w:szCs w:val="28"/>
        </w:rPr>
        <w:t xml:space="preserve">при 95% восприимчивых индивидуумов. В табл. 3 </w:t>
      </w:r>
      <w:r w:rsidR="003E3FB4">
        <w:t>–</w:t>
      </w:r>
      <w:r w:rsidR="00DC7A9D">
        <w:rPr>
          <w:szCs w:val="28"/>
        </w:rPr>
        <w:t xml:space="preserve"> при 80% восприимчивых индивидуумов.</w:t>
      </w:r>
    </w:p>
    <w:tbl>
      <w:tblPr>
        <w:tblStyle w:val="a7"/>
        <w:tblW w:w="0" w:type="auto"/>
        <w:tblLook w:val="04A0"/>
      </w:tblPr>
      <w:tblGrid>
        <w:gridCol w:w="4503"/>
        <w:gridCol w:w="1701"/>
        <w:gridCol w:w="1701"/>
        <w:gridCol w:w="1666"/>
      </w:tblGrid>
      <w:tr w:rsidR="00F6613E" w:rsidTr="00C62FA4">
        <w:tc>
          <w:tcPr>
            <w:tcW w:w="4503" w:type="dxa"/>
          </w:tcPr>
          <w:p w:rsidR="00F6613E" w:rsidRPr="0011712D" w:rsidRDefault="00DC7A9D" w:rsidP="0011712D">
            <w:pPr>
              <w:ind w:firstLine="0"/>
              <w:jc w:val="center"/>
              <w:rPr>
                <w:b/>
                <w:szCs w:val="28"/>
              </w:rPr>
            </w:pPr>
            <w:r w:rsidRPr="0011712D">
              <w:rPr>
                <w:b/>
                <w:szCs w:val="28"/>
              </w:rPr>
              <w:t>Модель</w:t>
            </w:r>
          </w:p>
        </w:tc>
        <w:tc>
          <w:tcPr>
            <w:tcW w:w="1701" w:type="dxa"/>
          </w:tcPr>
          <w:p w:rsidR="00F6613E" w:rsidRPr="0011712D" w:rsidRDefault="00F6613E" w:rsidP="0011712D">
            <w:pPr>
              <w:ind w:firstLine="0"/>
              <w:jc w:val="center"/>
              <w:rPr>
                <w:b/>
                <w:szCs w:val="28"/>
              </w:rPr>
            </w:pPr>
            <w:r w:rsidRPr="0011712D">
              <w:rPr>
                <w:b/>
                <w:szCs w:val="28"/>
                <w:lang w:val="en-US"/>
              </w:rPr>
              <w:t>S</w:t>
            </w:r>
          </w:p>
        </w:tc>
        <w:tc>
          <w:tcPr>
            <w:tcW w:w="1701" w:type="dxa"/>
          </w:tcPr>
          <w:p w:rsidR="00F6613E" w:rsidRPr="0011712D" w:rsidRDefault="00F6613E" w:rsidP="0011712D">
            <w:pPr>
              <w:ind w:firstLine="0"/>
              <w:jc w:val="center"/>
              <w:rPr>
                <w:b/>
                <w:szCs w:val="28"/>
              </w:rPr>
            </w:pPr>
            <w:r w:rsidRPr="0011712D">
              <w:rPr>
                <w:b/>
                <w:szCs w:val="28"/>
                <w:lang w:val="en-US"/>
              </w:rPr>
              <w:t>R</w:t>
            </w:r>
          </w:p>
        </w:tc>
        <w:tc>
          <w:tcPr>
            <w:tcW w:w="1666" w:type="dxa"/>
          </w:tcPr>
          <w:p w:rsidR="00F6613E" w:rsidRPr="0011712D" w:rsidRDefault="00F6613E" w:rsidP="0011712D">
            <w:pPr>
              <w:ind w:firstLine="0"/>
              <w:jc w:val="center"/>
              <w:rPr>
                <w:b/>
                <w:szCs w:val="28"/>
              </w:rPr>
            </w:pPr>
            <w:r w:rsidRPr="0011712D">
              <w:rPr>
                <w:b/>
                <w:szCs w:val="28"/>
                <w:lang w:val="en-US"/>
              </w:rPr>
              <w:t>D</w:t>
            </w:r>
          </w:p>
        </w:tc>
      </w:tr>
      <w:tr w:rsidR="00F6613E" w:rsidTr="00C62FA4">
        <w:tc>
          <w:tcPr>
            <w:tcW w:w="4503" w:type="dxa"/>
          </w:tcPr>
          <w:p w:rsidR="00F6613E" w:rsidRPr="00F6613E" w:rsidRDefault="00F6613E" w:rsidP="00BD690B">
            <w:pPr>
              <w:ind w:firstLine="0"/>
              <w:rPr>
                <w:szCs w:val="28"/>
                <w:lang w:val="en-US"/>
              </w:rPr>
            </w:pPr>
            <w:r>
              <w:rPr>
                <w:szCs w:val="28"/>
                <w:lang w:val="en-US"/>
              </w:rPr>
              <w:t>SIR</w:t>
            </w:r>
          </w:p>
        </w:tc>
        <w:tc>
          <w:tcPr>
            <w:tcW w:w="1701" w:type="dxa"/>
          </w:tcPr>
          <w:p w:rsidR="00F6613E" w:rsidRPr="0011712D" w:rsidRDefault="00DC7A9D" w:rsidP="00C62FA4">
            <w:pPr>
              <w:ind w:firstLine="0"/>
              <w:jc w:val="center"/>
              <w:rPr>
                <w:szCs w:val="28"/>
              </w:rPr>
            </w:pPr>
            <w:r w:rsidRPr="00850F21">
              <w:rPr>
                <w:lang w:val="en-US"/>
              </w:rPr>
              <w:t>51177</w:t>
            </w:r>
            <w:r w:rsidR="0011712D">
              <w:t>00</w:t>
            </w:r>
          </w:p>
        </w:tc>
        <w:tc>
          <w:tcPr>
            <w:tcW w:w="1701" w:type="dxa"/>
          </w:tcPr>
          <w:p w:rsidR="00F6613E" w:rsidRPr="0011712D" w:rsidRDefault="0011712D" w:rsidP="00C62FA4">
            <w:pPr>
              <w:ind w:firstLine="0"/>
              <w:jc w:val="center"/>
              <w:rPr>
                <w:szCs w:val="28"/>
              </w:rPr>
            </w:pPr>
            <w:r>
              <w:rPr>
                <w:lang w:val="en-US"/>
              </w:rPr>
              <w:t>1</w:t>
            </w:r>
            <w:r w:rsidR="00DC7A9D" w:rsidRPr="00850F21">
              <w:rPr>
                <w:lang w:val="en-US"/>
              </w:rPr>
              <w:t>2567</w:t>
            </w:r>
            <w:r>
              <w:t>00</w:t>
            </w:r>
          </w:p>
        </w:tc>
        <w:tc>
          <w:tcPr>
            <w:tcW w:w="1666" w:type="dxa"/>
          </w:tcPr>
          <w:p w:rsidR="00F6613E" w:rsidRPr="00DC7A9D" w:rsidRDefault="00DC7A9D" w:rsidP="00C62FA4">
            <w:pPr>
              <w:ind w:firstLine="0"/>
              <w:jc w:val="center"/>
              <w:rPr>
                <w:szCs w:val="28"/>
                <w:lang w:val="en-US"/>
              </w:rPr>
            </w:pPr>
            <w:r>
              <w:rPr>
                <w:szCs w:val="28"/>
                <w:lang w:val="en-US"/>
              </w:rPr>
              <w:t>-</w:t>
            </w:r>
          </w:p>
        </w:tc>
      </w:tr>
      <w:tr w:rsidR="00F6613E" w:rsidTr="00C62FA4">
        <w:tc>
          <w:tcPr>
            <w:tcW w:w="4503" w:type="dxa"/>
          </w:tcPr>
          <w:p w:rsidR="00F6613E" w:rsidRPr="00C62FA4" w:rsidRDefault="00F6613E" w:rsidP="00BD690B">
            <w:pPr>
              <w:ind w:firstLine="0"/>
              <w:rPr>
                <w:szCs w:val="28"/>
              </w:rPr>
            </w:pPr>
            <w:r>
              <w:rPr>
                <w:szCs w:val="28"/>
                <w:lang w:val="en-US"/>
              </w:rPr>
              <w:t>SIR</w:t>
            </w:r>
            <w:r w:rsidR="00C62FA4">
              <w:rPr>
                <w:szCs w:val="28"/>
              </w:rPr>
              <w:t xml:space="preserve"> (с учётом </w:t>
            </w:r>
            <w:proofErr w:type="spellStart"/>
            <w:r w:rsidR="00C62FA4">
              <w:rPr>
                <w:szCs w:val="28"/>
              </w:rPr>
              <w:t>рожд</w:t>
            </w:r>
            <w:proofErr w:type="spellEnd"/>
            <w:r w:rsidR="00C62FA4">
              <w:rPr>
                <w:szCs w:val="28"/>
              </w:rPr>
              <w:t xml:space="preserve">. и </w:t>
            </w:r>
            <w:proofErr w:type="spellStart"/>
            <w:r w:rsidR="00C62FA4">
              <w:rPr>
                <w:szCs w:val="28"/>
              </w:rPr>
              <w:t>смертн</w:t>
            </w:r>
            <w:proofErr w:type="spellEnd"/>
            <w:r w:rsidR="00C62FA4">
              <w:rPr>
                <w:szCs w:val="28"/>
              </w:rPr>
              <w:t>.)</w:t>
            </w:r>
          </w:p>
        </w:tc>
        <w:tc>
          <w:tcPr>
            <w:tcW w:w="1701" w:type="dxa"/>
          </w:tcPr>
          <w:p w:rsidR="00F6613E" w:rsidRPr="00C62FA4" w:rsidRDefault="00DC7A9D" w:rsidP="00C62FA4">
            <w:pPr>
              <w:ind w:firstLine="0"/>
              <w:jc w:val="center"/>
              <w:rPr>
                <w:szCs w:val="28"/>
              </w:rPr>
            </w:pPr>
            <w:r w:rsidRPr="00850F21">
              <w:rPr>
                <w:lang w:val="en-US"/>
              </w:rPr>
              <w:t>51198</w:t>
            </w:r>
            <w:r w:rsidR="00C62FA4">
              <w:t>00</w:t>
            </w:r>
          </w:p>
        </w:tc>
        <w:tc>
          <w:tcPr>
            <w:tcW w:w="1701" w:type="dxa"/>
          </w:tcPr>
          <w:p w:rsidR="00F6613E" w:rsidRPr="00C62FA4" w:rsidRDefault="00C62FA4" w:rsidP="00C62FA4">
            <w:pPr>
              <w:ind w:firstLine="0"/>
              <w:jc w:val="center"/>
              <w:rPr>
                <w:szCs w:val="28"/>
              </w:rPr>
            </w:pPr>
            <w:r>
              <w:rPr>
                <w:lang w:val="en-US"/>
              </w:rPr>
              <w:t>1</w:t>
            </w:r>
            <w:r w:rsidR="00DC7A9D" w:rsidRPr="00850F21">
              <w:rPr>
                <w:lang w:val="en-US"/>
              </w:rPr>
              <w:t>2545</w:t>
            </w:r>
            <w:r>
              <w:t>00</w:t>
            </w:r>
          </w:p>
        </w:tc>
        <w:tc>
          <w:tcPr>
            <w:tcW w:w="1666" w:type="dxa"/>
          </w:tcPr>
          <w:p w:rsidR="00F6613E" w:rsidRPr="00DC7A9D" w:rsidRDefault="00DC7A9D" w:rsidP="00C62FA4">
            <w:pPr>
              <w:ind w:firstLine="0"/>
              <w:jc w:val="center"/>
              <w:rPr>
                <w:szCs w:val="28"/>
                <w:lang w:val="en-US"/>
              </w:rPr>
            </w:pPr>
            <w:r>
              <w:rPr>
                <w:szCs w:val="28"/>
                <w:lang w:val="en-US"/>
              </w:rPr>
              <w:t>-</w:t>
            </w:r>
          </w:p>
        </w:tc>
      </w:tr>
      <w:tr w:rsidR="00F6613E" w:rsidTr="00C62FA4">
        <w:tc>
          <w:tcPr>
            <w:tcW w:w="4503" w:type="dxa"/>
          </w:tcPr>
          <w:p w:rsidR="00F6613E" w:rsidRPr="00F6613E" w:rsidRDefault="00F6613E" w:rsidP="00BD690B">
            <w:pPr>
              <w:ind w:firstLine="0"/>
              <w:rPr>
                <w:szCs w:val="28"/>
                <w:lang w:val="en-US"/>
              </w:rPr>
            </w:pPr>
            <w:r>
              <w:rPr>
                <w:szCs w:val="28"/>
                <w:lang w:val="en-US"/>
              </w:rPr>
              <w:t>SEIR</w:t>
            </w:r>
          </w:p>
        </w:tc>
        <w:tc>
          <w:tcPr>
            <w:tcW w:w="1701" w:type="dxa"/>
          </w:tcPr>
          <w:p w:rsidR="00F6613E" w:rsidRPr="00C62FA4" w:rsidRDefault="00C62FA4" w:rsidP="00C62FA4">
            <w:pPr>
              <w:ind w:firstLine="0"/>
              <w:jc w:val="center"/>
              <w:rPr>
                <w:szCs w:val="28"/>
              </w:rPr>
            </w:pPr>
            <w:r>
              <w:rPr>
                <w:lang w:val="en-US"/>
              </w:rPr>
              <w:t>5</w:t>
            </w:r>
            <w:r w:rsidR="00DC7A9D" w:rsidRPr="00F60656">
              <w:rPr>
                <w:lang w:val="en-US"/>
              </w:rPr>
              <w:t>6655</w:t>
            </w:r>
            <w:r>
              <w:t>00</w:t>
            </w:r>
          </w:p>
        </w:tc>
        <w:tc>
          <w:tcPr>
            <w:tcW w:w="1701" w:type="dxa"/>
          </w:tcPr>
          <w:p w:rsidR="00F6613E" w:rsidRPr="00C62FA4" w:rsidRDefault="00C62FA4" w:rsidP="00C62FA4">
            <w:pPr>
              <w:ind w:firstLine="0"/>
              <w:jc w:val="center"/>
              <w:rPr>
                <w:szCs w:val="28"/>
              </w:rPr>
            </w:pPr>
            <w:r>
              <w:rPr>
                <w:lang w:val="en-US"/>
              </w:rPr>
              <w:t>1</w:t>
            </w:r>
            <w:r w:rsidR="00DC7A9D" w:rsidRPr="00F60656">
              <w:rPr>
                <w:lang w:val="en-US"/>
              </w:rPr>
              <w:t>2902</w:t>
            </w:r>
            <w:r>
              <w:t>00</w:t>
            </w:r>
          </w:p>
        </w:tc>
        <w:tc>
          <w:tcPr>
            <w:tcW w:w="1666" w:type="dxa"/>
          </w:tcPr>
          <w:p w:rsidR="00F6613E" w:rsidRPr="00DC7A9D" w:rsidRDefault="00DC7A9D" w:rsidP="00C62FA4">
            <w:pPr>
              <w:ind w:firstLine="0"/>
              <w:jc w:val="center"/>
              <w:rPr>
                <w:szCs w:val="28"/>
                <w:lang w:val="en-US"/>
              </w:rPr>
            </w:pPr>
            <w:r>
              <w:rPr>
                <w:szCs w:val="28"/>
                <w:lang w:val="en-US"/>
              </w:rPr>
              <w:t>-</w:t>
            </w:r>
          </w:p>
        </w:tc>
      </w:tr>
      <w:tr w:rsidR="00F6613E" w:rsidTr="00C62FA4">
        <w:tc>
          <w:tcPr>
            <w:tcW w:w="4503" w:type="dxa"/>
          </w:tcPr>
          <w:p w:rsidR="00F6613E" w:rsidRPr="00F6613E" w:rsidRDefault="00F6613E" w:rsidP="00BD690B">
            <w:pPr>
              <w:ind w:firstLine="0"/>
              <w:rPr>
                <w:szCs w:val="28"/>
                <w:lang w:val="en-US"/>
              </w:rPr>
            </w:pPr>
            <w:r>
              <w:rPr>
                <w:szCs w:val="28"/>
                <w:lang w:val="en-US"/>
              </w:rPr>
              <w:t>SEIRD</w:t>
            </w:r>
          </w:p>
        </w:tc>
        <w:tc>
          <w:tcPr>
            <w:tcW w:w="1701" w:type="dxa"/>
          </w:tcPr>
          <w:p w:rsidR="00F6613E" w:rsidRPr="00C62FA4" w:rsidRDefault="00C62FA4" w:rsidP="00C62FA4">
            <w:pPr>
              <w:ind w:firstLine="0"/>
              <w:jc w:val="center"/>
              <w:rPr>
                <w:szCs w:val="28"/>
              </w:rPr>
            </w:pPr>
            <w:r>
              <w:rPr>
                <w:lang w:val="en-US"/>
              </w:rPr>
              <w:t>5</w:t>
            </w:r>
            <w:r w:rsidR="00DC7A9D" w:rsidRPr="009D244A">
              <w:rPr>
                <w:lang w:val="en-US"/>
              </w:rPr>
              <w:t>6674</w:t>
            </w:r>
            <w:r>
              <w:t>00</w:t>
            </w:r>
          </w:p>
        </w:tc>
        <w:tc>
          <w:tcPr>
            <w:tcW w:w="1701" w:type="dxa"/>
          </w:tcPr>
          <w:p w:rsidR="00F6613E" w:rsidRPr="00C62FA4" w:rsidRDefault="00C62FA4" w:rsidP="00C62FA4">
            <w:pPr>
              <w:ind w:firstLine="0"/>
              <w:jc w:val="center"/>
              <w:rPr>
                <w:szCs w:val="28"/>
              </w:rPr>
            </w:pPr>
            <w:r>
              <w:rPr>
                <w:lang w:val="en-US"/>
              </w:rPr>
              <w:t>1</w:t>
            </w:r>
            <w:r w:rsidR="00DC7A9D" w:rsidRPr="009D244A">
              <w:rPr>
                <w:lang w:val="en-US"/>
              </w:rPr>
              <w:t>2818</w:t>
            </w:r>
            <w:r>
              <w:t>00</w:t>
            </w:r>
          </w:p>
        </w:tc>
        <w:tc>
          <w:tcPr>
            <w:tcW w:w="1666" w:type="dxa"/>
          </w:tcPr>
          <w:p w:rsidR="00F6613E" w:rsidRPr="00C62FA4" w:rsidRDefault="00DC7A9D" w:rsidP="00C62FA4">
            <w:pPr>
              <w:ind w:firstLine="0"/>
              <w:jc w:val="center"/>
              <w:rPr>
                <w:szCs w:val="28"/>
              </w:rPr>
            </w:pPr>
            <w:r w:rsidRPr="009D244A">
              <w:rPr>
                <w:lang w:val="en-US"/>
              </w:rPr>
              <w:t>26</w:t>
            </w:r>
            <w:r w:rsidR="00C62FA4">
              <w:t>00</w:t>
            </w:r>
          </w:p>
        </w:tc>
      </w:tr>
      <w:tr w:rsidR="00F6613E" w:rsidTr="00C62FA4">
        <w:tc>
          <w:tcPr>
            <w:tcW w:w="4503" w:type="dxa"/>
          </w:tcPr>
          <w:p w:rsidR="00F6613E" w:rsidRPr="00C62FA4" w:rsidRDefault="00F6613E" w:rsidP="00BD690B">
            <w:pPr>
              <w:ind w:firstLine="0"/>
              <w:rPr>
                <w:szCs w:val="28"/>
              </w:rPr>
            </w:pPr>
            <w:r>
              <w:rPr>
                <w:szCs w:val="28"/>
                <w:lang w:val="en-US"/>
              </w:rPr>
              <w:t>SEIRD</w:t>
            </w:r>
            <w:r w:rsidR="00C62FA4">
              <w:rPr>
                <w:szCs w:val="28"/>
              </w:rPr>
              <w:t xml:space="preserve"> (с учётом </w:t>
            </w:r>
            <w:proofErr w:type="spellStart"/>
            <w:r w:rsidR="00C62FA4">
              <w:rPr>
                <w:szCs w:val="28"/>
              </w:rPr>
              <w:t>рожд</w:t>
            </w:r>
            <w:proofErr w:type="spellEnd"/>
            <w:r w:rsidR="00C62FA4">
              <w:rPr>
                <w:szCs w:val="28"/>
              </w:rPr>
              <w:t xml:space="preserve">. и </w:t>
            </w:r>
            <w:proofErr w:type="spellStart"/>
            <w:r w:rsidR="00C62FA4">
              <w:rPr>
                <w:szCs w:val="28"/>
              </w:rPr>
              <w:t>смертн</w:t>
            </w:r>
            <w:proofErr w:type="spellEnd"/>
            <w:r w:rsidR="00C62FA4">
              <w:rPr>
                <w:szCs w:val="28"/>
              </w:rPr>
              <w:t>.)</w:t>
            </w:r>
          </w:p>
        </w:tc>
        <w:tc>
          <w:tcPr>
            <w:tcW w:w="1701" w:type="dxa"/>
          </w:tcPr>
          <w:p w:rsidR="00F6613E" w:rsidRPr="00C62FA4" w:rsidRDefault="00C62FA4" w:rsidP="00C62FA4">
            <w:pPr>
              <w:ind w:firstLine="0"/>
              <w:jc w:val="center"/>
              <w:rPr>
                <w:szCs w:val="28"/>
              </w:rPr>
            </w:pPr>
            <w:r>
              <w:rPr>
                <w:lang w:val="en-US"/>
              </w:rPr>
              <w:t>5</w:t>
            </w:r>
            <w:r w:rsidR="00DC7A9D" w:rsidRPr="00507FB1">
              <w:rPr>
                <w:lang w:val="en-US"/>
              </w:rPr>
              <w:t>6687</w:t>
            </w:r>
            <w:r>
              <w:t>00</w:t>
            </w:r>
          </w:p>
        </w:tc>
        <w:tc>
          <w:tcPr>
            <w:tcW w:w="1701" w:type="dxa"/>
          </w:tcPr>
          <w:p w:rsidR="00F6613E" w:rsidRPr="00C62FA4" w:rsidRDefault="00C62FA4" w:rsidP="00C62FA4">
            <w:pPr>
              <w:ind w:firstLine="0"/>
              <w:jc w:val="center"/>
              <w:rPr>
                <w:szCs w:val="28"/>
              </w:rPr>
            </w:pPr>
            <w:r>
              <w:rPr>
                <w:lang w:val="en-US"/>
              </w:rPr>
              <w:t>1</w:t>
            </w:r>
            <w:r w:rsidR="00DC7A9D" w:rsidRPr="00507FB1">
              <w:rPr>
                <w:lang w:val="en-US"/>
              </w:rPr>
              <w:t>2796</w:t>
            </w:r>
            <w:r>
              <w:t>00</w:t>
            </w:r>
          </w:p>
        </w:tc>
        <w:tc>
          <w:tcPr>
            <w:tcW w:w="1666" w:type="dxa"/>
          </w:tcPr>
          <w:p w:rsidR="00F6613E" w:rsidRPr="00C62FA4" w:rsidRDefault="00DC7A9D" w:rsidP="00C62FA4">
            <w:pPr>
              <w:ind w:firstLine="0"/>
              <w:jc w:val="center"/>
              <w:rPr>
                <w:szCs w:val="28"/>
              </w:rPr>
            </w:pPr>
            <w:r w:rsidRPr="00507FB1">
              <w:rPr>
                <w:lang w:val="en-US"/>
              </w:rPr>
              <w:t>26</w:t>
            </w:r>
            <w:r w:rsidR="00C62FA4">
              <w:t>00</w:t>
            </w:r>
          </w:p>
        </w:tc>
      </w:tr>
    </w:tbl>
    <w:p w:rsidR="003E3FB4" w:rsidRDefault="00DC7A9D" w:rsidP="00DC7A9D">
      <w:pPr>
        <w:jc w:val="center"/>
        <w:rPr>
          <w:sz w:val="24"/>
          <w:szCs w:val="24"/>
        </w:rPr>
      </w:pPr>
      <w:r>
        <w:rPr>
          <w:sz w:val="24"/>
          <w:szCs w:val="24"/>
        </w:rPr>
        <w:t xml:space="preserve">Табл. 2. </w:t>
      </w:r>
      <w:r w:rsidR="00C62FA4">
        <w:rPr>
          <w:sz w:val="24"/>
          <w:szCs w:val="24"/>
        </w:rPr>
        <w:t>Конечные значения</w:t>
      </w:r>
      <w:r w:rsidR="0011712D">
        <w:rPr>
          <w:sz w:val="24"/>
          <w:szCs w:val="24"/>
        </w:rPr>
        <w:t xml:space="preserve"> </w:t>
      </w:r>
      <w:r>
        <w:rPr>
          <w:sz w:val="24"/>
          <w:szCs w:val="24"/>
        </w:rPr>
        <w:t>численного моделирования для 95% восприимчивых индивидуумов.</w:t>
      </w:r>
    </w:p>
    <w:p w:rsidR="003E3FB4" w:rsidRDefault="003E3FB4" w:rsidP="00DC7A9D">
      <w:pPr>
        <w:jc w:val="center"/>
        <w:rPr>
          <w:sz w:val="24"/>
          <w:szCs w:val="24"/>
        </w:rPr>
      </w:pPr>
    </w:p>
    <w:tbl>
      <w:tblPr>
        <w:tblStyle w:val="a7"/>
        <w:tblW w:w="9570" w:type="dxa"/>
        <w:tblLook w:val="04A0"/>
      </w:tblPr>
      <w:tblGrid>
        <w:gridCol w:w="4503"/>
        <w:gridCol w:w="1701"/>
        <w:gridCol w:w="1701"/>
        <w:gridCol w:w="1665"/>
      </w:tblGrid>
      <w:tr w:rsidR="00C62FA4" w:rsidTr="00C62FA4">
        <w:tc>
          <w:tcPr>
            <w:tcW w:w="4503" w:type="dxa"/>
          </w:tcPr>
          <w:p w:rsidR="00C62FA4" w:rsidRPr="0011712D" w:rsidRDefault="00C62FA4" w:rsidP="000870E9">
            <w:pPr>
              <w:ind w:firstLine="0"/>
              <w:jc w:val="center"/>
              <w:rPr>
                <w:b/>
                <w:szCs w:val="28"/>
              </w:rPr>
            </w:pPr>
            <w:r w:rsidRPr="0011712D">
              <w:rPr>
                <w:b/>
                <w:szCs w:val="28"/>
              </w:rPr>
              <w:t>Модель</w:t>
            </w:r>
          </w:p>
        </w:tc>
        <w:tc>
          <w:tcPr>
            <w:tcW w:w="1701" w:type="dxa"/>
          </w:tcPr>
          <w:p w:rsidR="00C62FA4" w:rsidRPr="0011712D" w:rsidRDefault="00C62FA4" w:rsidP="000870E9">
            <w:pPr>
              <w:ind w:firstLine="0"/>
              <w:jc w:val="center"/>
              <w:rPr>
                <w:b/>
                <w:szCs w:val="28"/>
              </w:rPr>
            </w:pPr>
            <w:r w:rsidRPr="0011712D">
              <w:rPr>
                <w:b/>
                <w:szCs w:val="28"/>
                <w:lang w:val="en-US"/>
              </w:rPr>
              <w:t>S</w:t>
            </w:r>
          </w:p>
        </w:tc>
        <w:tc>
          <w:tcPr>
            <w:tcW w:w="1701" w:type="dxa"/>
          </w:tcPr>
          <w:p w:rsidR="00C62FA4" w:rsidRPr="0011712D" w:rsidRDefault="00C62FA4" w:rsidP="000870E9">
            <w:pPr>
              <w:ind w:firstLine="0"/>
              <w:jc w:val="center"/>
              <w:rPr>
                <w:b/>
                <w:szCs w:val="28"/>
              </w:rPr>
            </w:pPr>
            <w:r w:rsidRPr="0011712D">
              <w:rPr>
                <w:b/>
                <w:szCs w:val="28"/>
                <w:lang w:val="en-US"/>
              </w:rPr>
              <w:t>R</w:t>
            </w:r>
          </w:p>
        </w:tc>
        <w:tc>
          <w:tcPr>
            <w:tcW w:w="1665" w:type="dxa"/>
          </w:tcPr>
          <w:p w:rsidR="00C62FA4" w:rsidRPr="0011712D" w:rsidRDefault="00C62FA4" w:rsidP="000870E9">
            <w:pPr>
              <w:ind w:firstLine="0"/>
              <w:jc w:val="center"/>
              <w:rPr>
                <w:b/>
                <w:szCs w:val="28"/>
              </w:rPr>
            </w:pPr>
            <w:r w:rsidRPr="0011712D">
              <w:rPr>
                <w:b/>
                <w:szCs w:val="28"/>
                <w:lang w:val="en-US"/>
              </w:rPr>
              <w:t>D</w:t>
            </w:r>
          </w:p>
        </w:tc>
      </w:tr>
      <w:tr w:rsidR="00DC7A9D" w:rsidTr="00C62FA4">
        <w:tc>
          <w:tcPr>
            <w:tcW w:w="4503" w:type="dxa"/>
          </w:tcPr>
          <w:p w:rsidR="00DC7A9D" w:rsidRPr="00F6613E" w:rsidRDefault="00DC7A9D" w:rsidP="00DA70B1">
            <w:pPr>
              <w:ind w:firstLine="0"/>
              <w:rPr>
                <w:szCs w:val="28"/>
                <w:lang w:val="en-US"/>
              </w:rPr>
            </w:pPr>
            <w:r>
              <w:rPr>
                <w:szCs w:val="28"/>
                <w:lang w:val="en-US"/>
              </w:rPr>
              <w:t>SIR</w:t>
            </w:r>
          </w:p>
        </w:tc>
        <w:tc>
          <w:tcPr>
            <w:tcW w:w="1701" w:type="dxa"/>
          </w:tcPr>
          <w:p w:rsidR="00DC7A9D" w:rsidRPr="00C62FA4" w:rsidRDefault="00C62FA4" w:rsidP="00DC7A9D">
            <w:pPr>
              <w:ind w:firstLine="0"/>
              <w:jc w:val="center"/>
              <w:rPr>
                <w:szCs w:val="28"/>
              </w:rPr>
            </w:pPr>
            <w:r>
              <w:rPr>
                <w:lang w:val="en-US"/>
              </w:rPr>
              <w:t>3</w:t>
            </w:r>
            <w:r w:rsidR="00DC7A9D" w:rsidRPr="00850F21">
              <w:rPr>
                <w:lang w:val="en-US"/>
              </w:rPr>
              <w:t>4331</w:t>
            </w:r>
            <w:r>
              <w:t>00</w:t>
            </w:r>
          </w:p>
        </w:tc>
        <w:tc>
          <w:tcPr>
            <w:tcW w:w="1701" w:type="dxa"/>
          </w:tcPr>
          <w:p w:rsidR="00DC7A9D" w:rsidRPr="00C62FA4" w:rsidRDefault="00C62FA4" w:rsidP="00DC7A9D">
            <w:pPr>
              <w:ind w:firstLine="0"/>
              <w:jc w:val="center"/>
              <w:rPr>
                <w:szCs w:val="28"/>
              </w:rPr>
            </w:pPr>
            <w:r>
              <w:rPr>
                <w:lang w:val="en-US"/>
              </w:rPr>
              <w:t>2</w:t>
            </w:r>
            <w:r w:rsidR="00DC7A9D" w:rsidRPr="00850F21">
              <w:rPr>
                <w:lang w:val="en-US"/>
              </w:rPr>
              <w:t>9460</w:t>
            </w:r>
            <w:r>
              <w:t>00</w:t>
            </w:r>
          </w:p>
        </w:tc>
        <w:tc>
          <w:tcPr>
            <w:tcW w:w="1665" w:type="dxa"/>
          </w:tcPr>
          <w:p w:rsidR="00DC7A9D" w:rsidRDefault="003E3FB4" w:rsidP="00DC7A9D">
            <w:pPr>
              <w:ind w:firstLine="0"/>
              <w:jc w:val="center"/>
              <w:rPr>
                <w:szCs w:val="28"/>
              </w:rPr>
            </w:pPr>
            <w:r>
              <w:rPr>
                <w:szCs w:val="28"/>
              </w:rPr>
              <w:t>-</w:t>
            </w:r>
          </w:p>
        </w:tc>
      </w:tr>
      <w:tr w:rsidR="00DC7A9D" w:rsidTr="00C62FA4">
        <w:tc>
          <w:tcPr>
            <w:tcW w:w="4503" w:type="dxa"/>
          </w:tcPr>
          <w:p w:rsidR="00DC7A9D" w:rsidRPr="00C62FA4" w:rsidRDefault="00C62FA4" w:rsidP="00DA70B1">
            <w:pPr>
              <w:ind w:firstLine="0"/>
              <w:rPr>
                <w:szCs w:val="28"/>
              </w:rPr>
            </w:pPr>
            <w:r>
              <w:rPr>
                <w:szCs w:val="28"/>
                <w:lang w:val="en-US"/>
              </w:rPr>
              <w:lastRenderedPageBreak/>
              <w:t>SIR</w:t>
            </w:r>
            <w:r>
              <w:rPr>
                <w:szCs w:val="28"/>
              </w:rPr>
              <w:t xml:space="preserve"> (с учётом </w:t>
            </w:r>
            <w:proofErr w:type="spellStart"/>
            <w:r>
              <w:rPr>
                <w:szCs w:val="28"/>
              </w:rPr>
              <w:t>рожд</w:t>
            </w:r>
            <w:proofErr w:type="spellEnd"/>
            <w:r>
              <w:rPr>
                <w:szCs w:val="28"/>
              </w:rPr>
              <w:t xml:space="preserve">. и </w:t>
            </w:r>
            <w:proofErr w:type="spellStart"/>
            <w:r>
              <w:rPr>
                <w:szCs w:val="28"/>
              </w:rPr>
              <w:t>смертн</w:t>
            </w:r>
            <w:proofErr w:type="spellEnd"/>
            <w:r>
              <w:rPr>
                <w:szCs w:val="28"/>
              </w:rPr>
              <w:t>.)</w:t>
            </w:r>
          </w:p>
        </w:tc>
        <w:tc>
          <w:tcPr>
            <w:tcW w:w="1701" w:type="dxa"/>
          </w:tcPr>
          <w:p w:rsidR="00DC7A9D" w:rsidRPr="00C62FA4" w:rsidRDefault="00C62FA4" w:rsidP="00DC7A9D">
            <w:pPr>
              <w:ind w:firstLine="0"/>
              <w:jc w:val="center"/>
              <w:rPr>
                <w:szCs w:val="28"/>
              </w:rPr>
            </w:pPr>
            <w:r>
              <w:rPr>
                <w:lang w:val="en-US"/>
              </w:rPr>
              <w:t>3</w:t>
            </w:r>
            <w:r w:rsidR="00DC7A9D" w:rsidRPr="00850F21">
              <w:rPr>
                <w:lang w:val="en-US"/>
              </w:rPr>
              <w:t>4380</w:t>
            </w:r>
            <w:r>
              <w:t>00</w:t>
            </w:r>
          </w:p>
        </w:tc>
        <w:tc>
          <w:tcPr>
            <w:tcW w:w="1701" w:type="dxa"/>
          </w:tcPr>
          <w:p w:rsidR="00DC7A9D" w:rsidRPr="00C62FA4" w:rsidRDefault="00C62FA4" w:rsidP="00DC7A9D">
            <w:pPr>
              <w:ind w:firstLine="0"/>
              <w:jc w:val="center"/>
              <w:rPr>
                <w:szCs w:val="28"/>
              </w:rPr>
            </w:pPr>
            <w:r>
              <w:rPr>
                <w:lang w:val="en-US"/>
              </w:rPr>
              <w:t>2</w:t>
            </w:r>
            <w:r w:rsidR="00DC7A9D" w:rsidRPr="00850F21">
              <w:rPr>
                <w:lang w:val="en-US"/>
              </w:rPr>
              <w:t>9411</w:t>
            </w:r>
            <w:r>
              <w:t>00</w:t>
            </w:r>
          </w:p>
        </w:tc>
        <w:tc>
          <w:tcPr>
            <w:tcW w:w="1665" w:type="dxa"/>
          </w:tcPr>
          <w:p w:rsidR="00DC7A9D" w:rsidRDefault="003E3FB4" w:rsidP="00DC7A9D">
            <w:pPr>
              <w:ind w:firstLine="0"/>
              <w:jc w:val="center"/>
              <w:rPr>
                <w:szCs w:val="28"/>
              </w:rPr>
            </w:pPr>
            <w:r>
              <w:rPr>
                <w:szCs w:val="28"/>
              </w:rPr>
              <w:t>-</w:t>
            </w:r>
          </w:p>
        </w:tc>
      </w:tr>
      <w:tr w:rsidR="00DC7A9D" w:rsidTr="00C62FA4">
        <w:tc>
          <w:tcPr>
            <w:tcW w:w="4503" w:type="dxa"/>
          </w:tcPr>
          <w:p w:rsidR="00DC7A9D" w:rsidRPr="00F6613E" w:rsidRDefault="00DC7A9D" w:rsidP="00DA70B1">
            <w:pPr>
              <w:ind w:firstLine="0"/>
              <w:rPr>
                <w:szCs w:val="28"/>
                <w:lang w:val="en-US"/>
              </w:rPr>
            </w:pPr>
            <w:r>
              <w:rPr>
                <w:szCs w:val="28"/>
                <w:lang w:val="en-US"/>
              </w:rPr>
              <w:t>SEIR</w:t>
            </w:r>
          </w:p>
        </w:tc>
        <w:tc>
          <w:tcPr>
            <w:tcW w:w="1701" w:type="dxa"/>
          </w:tcPr>
          <w:p w:rsidR="00DC7A9D" w:rsidRPr="00C62FA4" w:rsidRDefault="00C62FA4" w:rsidP="00DC7A9D">
            <w:pPr>
              <w:ind w:firstLine="0"/>
              <w:jc w:val="center"/>
              <w:rPr>
                <w:szCs w:val="28"/>
              </w:rPr>
            </w:pPr>
            <w:r>
              <w:rPr>
                <w:lang w:val="en-US"/>
              </w:rPr>
              <w:t>4</w:t>
            </w:r>
            <w:r w:rsidR="00DC7A9D" w:rsidRPr="00F60656">
              <w:rPr>
                <w:lang w:val="en-US"/>
              </w:rPr>
              <w:t>4000</w:t>
            </w:r>
            <w:r>
              <w:t>00</w:t>
            </w:r>
          </w:p>
        </w:tc>
        <w:tc>
          <w:tcPr>
            <w:tcW w:w="1701" w:type="dxa"/>
          </w:tcPr>
          <w:p w:rsidR="00DC7A9D" w:rsidRPr="00C62FA4" w:rsidRDefault="00C62FA4" w:rsidP="00DC7A9D">
            <w:pPr>
              <w:ind w:firstLine="0"/>
              <w:jc w:val="center"/>
              <w:rPr>
                <w:szCs w:val="28"/>
              </w:rPr>
            </w:pPr>
            <w:r>
              <w:rPr>
                <w:lang w:val="en-US"/>
              </w:rPr>
              <w:t>3</w:t>
            </w:r>
            <w:r w:rsidR="00DC7A9D" w:rsidRPr="00F60656">
              <w:rPr>
                <w:lang w:val="en-US"/>
              </w:rPr>
              <w:t>2105</w:t>
            </w:r>
            <w:r>
              <w:t>00</w:t>
            </w:r>
          </w:p>
        </w:tc>
        <w:tc>
          <w:tcPr>
            <w:tcW w:w="1665" w:type="dxa"/>
          </w:tcPr>
          <w:p w:rsidR="00DC7A9D" w:rsidRDefault="003E3FB4" w:rsidP="00DC7A9D">
            <w:pPr>
              <w:ind w:firstLine="0"/>
              <w:jc w:val="center"/>
              <w:rPr>
                <w:szCs w:val="28"/>
              </w:rPr>
            </w:pPr>
            <w:r>
              <w:rPr>
                <w:szCs w:val="28"/>
              </w:rPr>
              <w:t>-</w:t>
            </w:r>
          </w:p>
        </w:tc>
      </w:tr>
      <w:tr w:rsidR="00DC7A9D" w:rsidTr="00C62FA4">
        <w:tc>
          <w:tcPr>
            <w:tcW w:w="4503" w:type="dxa"/>
          </w:tcPr>
          <w:p w:rsidR="00DC7A9D" w:rsidRPr="00F6613E" w:rsidRDefault="00DC7A9D" w:rsidP="00DA70B1">
            <w:pPr>
              <w:ind w:firstLine="0"/>
              <w:rPr>
                <w:szCs w:val="28"/>
                <w:lang w:val="en-US"/>
              </w:rPr>
            </w:pPr>
            <w:r>
              <w:rPr>
                <w:szCs w:val="28"/>
                <w:lang w:val="en-US"/>
              </w:rPr>
              <w:t>SEIRD</w:t>
            </w:r>
          </w:p>
        </w:tc>
        <w:tc>
          <w:tcPr>
            <w:tcW w:w="1701" w:type="dxa"/>
          </w:tcPr>
          <w:p w:rsidR="00DC7A9D" w:rsidRPr="00C62FA4" w:rsidRDefault="00C62FA4" w:rsidP="00DC7A9D">
            <w:pPr>
              <w:ind w:firstLine="0"/>
              <w:jc w:val="center"/>
              <w:rPr>
                <w:szCs w:val="28"/>
              </w:rPr>
            </w:pPr>
            <w:r>
              <w:rPr>
                <w:lang w:val="en-US"/>
              </w:rPr>
              <w:t>4</w:t>
            </w:r>
            <w:r w:rsidR="00477DCD" w:rsidRPr="009D244A">
              <w:rPr>
                <w:lang w:val="en-US"/>
              </w:rPr>
              <w:t>4018</w:t>
            </w:r>
            <w:r>
              <w:t>00</w:t>
            </w:r>
          </w:p>
        </w:tc>
        <w:tc>
          <w:tcPr>
            <w:tcW w:w="1701" w:type="dxa"/>
          </w:tcPr>
          <w:p w:rsidR="00DC7A9D" w:rsidRDefault="00C62FA4" w:rsidP="00DC7A9D">
            <w:pPr>
              <w:ind w:firstLine="0"/>
              <w:jc w:val="center"/>
              <w:rPr>
                <w:szCs w:val="28"/>
              </w:rPr>
            </w:pPr>
            <w:r>
              <w:rPr>
                <w:lang w:val="en-US"/>
              </w:rPr>
              <w:t>3</w:t>
            </w:r>
            <w:r w:rsidR="00477DCD" w:rsidRPr="009D244A">
              <w:rPr>
                <w:lang w:val="en-US"/>
              </w:rPr>
              <w:t>1957</w:t>
            </w:r>
            <w:r>
              <w:t>00</w:t>
            </w:r>
            <w:r w:rsidR="00477DCD" w:rsidRPr="009D244A">
              <w:rPr>
                <w:lang w:val="en-US"/>
              </w:rPr>
              <w:t xml:space="preserve">    </w:t>
            </w:r>
          </w:p>
        </w:tc>
        <w:tc>
          <w:tcPr>
            <w:tcW w:w="1665" w:type="dxa"/>
          </w:tcPr>
          <w:p w:rsidR="00DC7A9D" w:rsidRPr="00C62FA4" w:rsidRDefault="00477DCD" w:rsidP="00DC7A9D">
            <w:pPr>
              <w:ind w:firstLine="0"/>
              <w:jc w:val="center"/>
              <w:rPr>
                <w:szCs w:val="28"/>
              </w:rPr>
            </w:pPr>
            <w:r w:rsidRPr="009D244A">
              <w:rPr>
                <w:lang w:val="en-US"/>
              </w:rPr>
              <w:t>66</w:t>
            </w:r>
            <w:r w:rsidR="00C62FA4">
              <w:t>00</w:t>
            </w:r>
          </w:p>
        </w:tc>
      </w:tr>
      <w:tr w:rsidR="00DC7A9D" w:rsidTr="00C62FA4">
        <w:tc>
          <w:tcPr>
            <w:tcW w:w="4503" w:type="dxa"/>
          </w:tcPr>
          <w:p w:rsidR="00DC7A9D" w:rsidRPr="00C62FA4" w:rsidRDefault="00DC7A9D" w:rsidP="00DA70B1">
            <w:pPr>
              <w:ind w:firstLine="0"/>
              <w:rPr>
                <w:szCs w:val="28"/>
              </w:rPr>
            </w:pPr>
            <w:r>
              <w:rPr>
                <w:szCs w:val="28"/>
                <w:lang w:val="en-US"/>
              </w:rPr>
              <w:t>SEIRD</w:t>
            </w:r>
            <w:r w:rsidR="00C62FA4">
              <w:rPr>
                <w:szCs w:val="28"/>
              </w:rPr>
              <w:t xml:space="preserve"> (с учётом </w:t>
            </w:r>
            <w:proofErr w:type="spellStart"/>
            <w:r w:rsidR="00C62FA4">
              <w:rPr>
                <w:szCs w:val="28"/>
              </w:rPr>
              <w:t>рожд</w:t>
            </w:r>
            <w:proofErr w:type="spellEnd"/>
            <w:r w:rsidR="00C62FA4">
              <w:rPr>
                <w:szCs w:val="28"/>
              </w:rPr>
              <w:t xml:space="preserve">. и </w:t>
            </w:r>
            <w:proofErr w:type="spellStart"/>
            <w:r w:rsidR="00C62FA4">
              <w:rPr>
                <w:szCs w:val="28"/>
              </w:rPr>
              <w:t>смертн</w:t>
            </w:r>
            <w:proofErr w:type="spellEnd"/>
            <w:r w:rsidR="00C62FA4">
              <w:rPr>
                <w:szCs w:val="28"/>
              </w:rPr>
              <w:t>.)</w:t>
            </w:r>
          </w:p>
        </w:tc>
        <w:tc>
          <w:tcPr>
            <w:tcW w:w="1701" w:type="dxa"/>
          </w:tcPr>
          <w:p w:rsidR="00DC7A9D" w:rsidRPr="00C62FA4" w:rsidRDefault="00C62FA4" w:rsidP="00DC7A9D">
            <w:pPr>
              <w:ind w:firstLine="0"/>
              <w:jc w:val="center"/>
              <w:rPr>
                <w:szCs w:val="28"/>
              </w:rPr>
            </w:pPr>
            <w:r>
              <w:rPr>
                <w:lang w:val="en-US"/>
              </w:rPr>
              <w:t>4</w:t>
            </w:r>
            <w:r w:rsidR="00477DCD" w:rsidRPr="00507FB1">
              <w:rPr>
                <w:lang w:val="en-US"/>
              </w:rPr>
              <w:t>4052</w:t>
            </w:r>
            <w:r>
              <w:t>00</w:t>
            </w:r>
          </w:p>
        </w:tc>
        <w:tc>
          <w:tcPr>
            <w:tcW w:w="1701" w:type="dxa"/>
          </w:tcPr>
          <w:p w:rsidR="00DC7A9D" w:rsidRPr="00C62FA4" w:rsidRDefault="00C62FA4" w:rsidP="00DC7A9D">
            <w:pPr>
              <w:ind w:firstLine="0"/>
              <w:jc w:val="center"/>
              <w:rPr>
                <w:szCs w:val="28"/>
              </w:rPr>
            </w:pPr>
            <w:r>
              <w:rPr>
                <w:lang w:val="en-US"/>
              </w:rPr>
              <w:t>3</w:t>
            </w:r>
            <w:r w:rsidR="00477DCD" w:rsidRPr="00507FB1">
              <w:rPr>
                <w:lang w:val="en-US"/>
              </w:rPr>
              <w:t>1905</w:t>
            </w:r>
            <w:r>
              <w:t>00</w:t>
            </w:r>
          </w:p>
        </w:tc>
        <w:tc>
          <w:tcPr>
            <w:tcW w:w="1665" w:type="dxa"/>
          </w:tcPr>
          <w:p w:rsidR="00DC7A9D" w:rsidRPr="00C62FA4" w:rsidRDefault="00477DCD" w:rsidP="00DC7A9D">
            <w:pPr>
              <w:ind w:firstLine="0"/>
              <w:jc w:val="center"/>
              <w:rPr>
                <w:szCs w:val="28"/>
              </w:rPr>
            </w:pPr>
            <w:r w:rsidRPr="00507FB1">
              <w:rPr>
                <w:lang w:val="en-US"/>
              </w:rPr>
              <w:t>66</w:t>
            </w:r>
            <w:r w:rsidR="00C62FA4">
              <w:t>00</w:t>
            </w:r>
          </w:p>
        </w:tc>
      </w:tr>
    </w:tbl>
    <w:p w:rsidR="00477DCD" w:rsidRDefault="0042621C" w:rsidP="00477DCD">
      <w:pPr>
        <w:jc w:val="center"/>
        <w:rPr>
          <w:sz w:val="24"/>
          <w:szCs w:val="24"/>
        </w:rPr>
      </w:pPr>
      <w:r>
        <w:rPr>
          <w:sz w:val="24"/>
          <w:szCs w:val="24"/>
        </w:rPr>
        <w:t>Табл. 3</w:t>
      </w:r>
      <w:r w:rsidR="00C62FA4">
        <w:rPr>
          <w:sz w:val="24"/>
          <w:szCs w:val="24"/>
        </w:rPr>
        <w:t xml:space="preserve">. Конечные значения </w:t>
      </w:r>
      <w:r w:rsidR="00477DCD">
        <w:rPr>
          <w:sz w:val="24"/>
          <w:szCs w:val="24"/>
        </w:rPr>
        <w:t>численного моделирования для 80% восприимчивых индивидуумов.</w:t>
      </w:r>
    </w:p>
    <w:p w:rsidR="0042621C" w:rsidRDefault="0042621C" w:rsidP="00477DCD">
      <w:pPr>
        <w:jc w:val="center"/>
        <w:rPr>
          <w:sz w:val="24"/>
          <w:szCs w:val="24"/>
        </w:rPr>
      </w:pPr>
    </w:p>
    <w:p w:rsidR="00393748" w:rsidRDefault="0042621C" w:rsidP="00477DCD">
      <w:pPr>
        <w:rPr>
          <w:szCs w:val="28"/>
        </w:rPr>
      </w:pPr>
      <w:r>
        <w:rPr>
          <w:szCs w:val="28"/>
        </w:rPr>
        <w:t>Также рассмотрим соответствующие графики изменения численности восприимчивых</w:t>
      </w:r>
      <w:r w:rsidR="00393748">
        <w:rPr>
          <w:szCs w:val="28"/>
        </w:rPr>
        <w:t xml:space="preserve"> (рис. 10)</w:t>
      </w:r>
      <w:r>
        <w:rPr>
          <w:szCs w:val="28"/>
        </w:rPr>
        <w:t xml:space="preserve">, инфицированных </w:t>
      </w:r>
      <w:r w:rsidR="00393748">
        <w:rPr>
          <w:szCs w:val="28"/>
        </w:rPr>
        <w:t xml:space="preserve">(рис. 11) </w:t>
      </w:r>
      <w:r>
        <w:rPr>
          <w:szCs w:val="28"/>
        </w:rPr>
        <w:t>и иммунных индивидуумов</w:t>
      </w:r>
      <w:r w:rsidR="00393748">
        <w:rPr>
          <w:szCs w:val="28"/>
        </w:rPr>
        <w:t xml:space="preserve"> (рис. 12)</w:t>
      </w:r>
      <w:r>
        <w:rPr>
          <w:szCs w:val="28"/>
        </w:rPr>
        <w:t>.</w:t>
      </w:r>
    </w:p>
    <w:p w:rsidR="00393748" w:rsidRDefault="00393748" w:rsidP="00393748">
      <w:pPr>
        <w:jc w:val="center"/>
        <w:rPr>
          <w:szCs w:val="28"/>
        </w:rPr>
      </w:pPr>
      <w:r>
        <w:rPr>
          <w:noProof/>
          <w:szCs w:val="28"/>
        </w:rPr>
        <w:drawing>
          <wp:inline distT="0" distB="0" distL="0" distR="0">
            <wp:extent cx="2499864" cy="2052903"/>
            <wp:effectExtent l="19050" t="0" r="0" b="0"/>
            <wp:docPr id="15" name="Рисунок 14" descr="1 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d.png"/>
                    <pic:cNvPicPr/>
                  </pic:nvPicPr>
                  <pic:blipFill>
                    <a:blip r:embed="rId19" cstate="print"/>
                    <a:stretch>
                      <a:fillRect/>
                    </a:stretch>
                  </pic:blipFill>
                  <pic:spPr>
                    <a:xfrm>
                      <a:off x="0" y="0"/>
                      <a:ext cx="2501482" cy="2054232"/>
                    </a:xfrm>
                    <a:prstGeom prst="rect">
                      <a:avLst/>
                    </a:prstGeom>
                  </pic:spPr>
                </pic:pic>
              </a:graphicData>
            </a:graphic>
          </wp:inline>
        </w:drawing>
      </w:r>
      <w:r>
        <w:rPr>
          <w:noProof/>
          <w:szCs w:val="28"/>
        </w:rPr>
        <w:drawing>
          <wp:inline distT="0" distB="0" distL="0" distR="0">
            <wp:extent cx="2504661" cy="2053087"/>
            <wp:effectExtent l="19050" t="0" r="0" b="0"/>
            <wp:docPr id="17" name="Рисунок 16" descr="2 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d.png"/>
                    <pic:cNvPicPr/>
                  </pic:nvPicPr>
                  <pic:blipFill>
                    <a:blip r:embed="rId20" cstate="print"/>
                    <a:stretch>
                      <a:fillRect/>
                    </a:stretch>
                  </pic:blipFill>
                  <pic:spPr>
                    <a:xfrm>
                      <a:off x="0" y="0"/>
                      <a:ext cx="2507428" cy="2055355"/>
                    </a:xfrm>
                    <a:prstGeom prst="rect">
                      <a:avLst/>
                    </a:prstGeom>
                  </pic:spPr>
                </pic:pic>
              </a:graphicData>
            </a:graphic>
          </wp:inline>
        </w:drawing>
      </w:r>
    </w:p>
    <w:p w:rsidR="00393748" w:rsidRDefault="00393748" w:rsidP="00393748">
      <w:pPr>
        <w:jc w:val="center"/>
        <w:rPr>
          <w:sz w:val="24"/>
          <w:szCs w:val="24"/>
        </w:rPr>
      </w:pPr>
      <w:r>
        <w:rPr>
          <w:sz w:val="24"/>
          <w:szCs w:val="24"/>
        </w:rPr>
        <w:t xml:space="preserve">Рис. 10. Изменение численности популяции восприимчивых. Желтый цвет </w:t>
      </w:r>
      <w:r w:rsidR="0011712D" w:rsidRPr="0011712D">
        <w:rPr>
          <w:sz w:val="24"/>
          <w:szCs w:val="24"/>
        </w:rPr>
        <w:t>–</w:t>
      </w:r>
      <w:r>
        <w:rPr>
          <w:sz w:val="24"/>
          <w:szCs w:val="24"/>
        </w:rPr>
        <w:t xml:space="preserve"> модель </w:t>
      </w:r>
      <w:proofErr w:type="spellStart"/>
      <w:r>
        <w:rPr>
          <w:sz w:val="24"/>
          <w:szCs w:val="24"/>
        </w:rPr>
        <w:t>Ринальда</w:t>
      </w:r>
      <w:proofErr w:type="spellEnd"/>
      <w:r>
        <w:rPr>
          <w:sz w:val="24"/>
          <w:szCs w:val="24"/>
        </w:rPr>
        <w:t xml:space="preserve"> и её модификации, красный цвет </w:t>
      </w:r>
      <w:r w:rsidR="0011712D" w:rsidRPr="0011712D">
        <w:rPr>
          <w:sz w:val="24"/>
          <w:szCs w:val="24"/>
        </w:rPr>
        <w:t>–</w:t>
      </w:r>
      <w:r>
        <w:rPr>
          <w:sz w:val="24"/>
          <w:szCs w:val="24"/>
        </w:rPr>
        <w:t xml:space="preserve"> модель </w:t>
      </w:r>
      <w:proofErr w:type="spellStart"/>
      <w:r>
        <w:rPr>
          <w:sz w:val="24"/>
          <w:szCs w:val="24"/>
        </w:rPr>
        <w:t>Кермака</w:t>
      </w:r>
      <w:proofErr w:type="spellEnd"/>
      <w:r>
        <w:rPr>
          <w:sz w:val="24"/>
          <w:szCs w:val="24"/>
        </w:rPr>
        <w:t xml:space="preserve"> </w:t>
      </w:r>
      <w:r w:rsidR="0011712D" w:rsidRPr="0011712D">
        <w:rPr>
          <w:sz w:val="24"/>
          <w:szCs w:val="24"/>
        </w:rPr>
        <w:t>–</w:t>
      </w:r>
      <w:r>
        <w:rPr>
          <w:sz w:val="24"/>
          <w:szCs w:val="24"/>
        </w:rPr>
        <w:t xml:space="preserve"> Мак </w:t>
      </w:r>
      <w:proofErr w:type="spellStart"/>
      <w:r>
        <w:rPr>
          <w:sz w:val="24"/>
          <w:szCs w:val="24"/>
        </w:rPr>
        <w:t>Кендрика</w:t>
      </w:r>
      <w:proofErr w:type="spellEnd"/>
      <w:r>
        <w:rPr>
          <w:sz w:val="24"/>
          <w:szCs w:val="24"/>
        </w:rPr>
        <w:t xml:space="preserve"> и её модификации.</w:t>
      </w:r>
    </w:p>
    <w:p w:rsidR="00393748" w:rsidRDefault="00393748" w:rsidP="00393748">
      <w:pPr>
        <w:jc w:val="center"/>
        <w:rPr>
          <w:sz w:val="24"/>
          <w:szCs w:val="24"/>
        </w:rPr>
      </w:pPr>
    </w:p>
    <w:p w:rsidR="00393748" w:rsidRDefault="00393748" w:rsidP="00393748">
      <w:pPr>
        <w:jc w:val="center"/>
        <w:rPr>
          <w:sz w:val="24"/>
          <w:szCs w:val="24"/>
        </w:rPr>
      </w:pPr>
      <w:r>
        <w:rPr>
          <w:noProof/>
          <w:sz w:val="24"/>
          <w:szCs w:val="24"/>
        </w:rPr>
        <w:drawing>
          <wp:inline distT="0" distB="0" distL="0" distR="0">
            <wp:extent cx="2525743" cy="2090636"/>
            <wp:effectExtent l="19050" t="0" r="7907" b="0"/>
            <wp:docPr id="18" name="Рисунок 17" desc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png"/>
                    <pic:cNvPicPr/>
                  </pic:nvPicPr>
                  <pic:blipFill>
                    <a:blip r:embed="rId21" cstate="print"/>
                    <a:stretch>
                      <a:fillRect/>
                    </a:stretch>
                  </pic:blipFill>
                  <pic:spPr>
                    <a:xfrm>
                      <a:off x="0" y="0"/>
                      <a:ext cx="2526337" cy="2091128"/>
                    </a:xfrm>
                    <a:prstGeom prst="rect">
                      <a:avLst/>
                    </a:prstGeom>
                  </pic:spPr>
                </pic:pic>
              </a:graphicData>
            </a:graphic>
          </wp:inline>
        </w:drawing>
      </w:r>
      <w:r>
        <w:rPr>
          <w:noProof/>
          <w:sz w:val="24"/>
          <w:szCs w:val="24"/>
        </w:rPr>
        <w:drawing>
          <wp:inline distT="0" distB="0" distL="0" distR="0">
            <wp:extent cx="2517116" cy="2090486"/>
            <wp:effectExtent l="19050" t="0" r="0" b="0"/>
            <wp:docPr id="19" name="Рисунок 18" desc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png"/>
                    <pic:cNvPicPr/>
                  </pic:nvPicPr>
                  <pic:blipFill>
                    <a:blip r:embed="rId22" cstate="print"/>
                    <a:stretch>
                      <a:fillRect/>
                    </a:stretch>
                  </pic:blipFill>
                  <pic:spPr>
                    <a:xfrm>
                      <a:off x="0" y="0"/>
                      <a:ext cx="2524277" cy="2096433"/>
                    </a:xfrm>
                    <a:prstGeom prst="rect">
                      <a:avLst/>
                    </a:prstGeom>
                  </pic:spPr>
                </pic:pic>
              </a:graphicData>
            </a:graphic>
          </wp:inline>
        </w:drawing>
      </w:r>
    </w:p>
    <w:p w:rsidR="00393748" w:rsidRDefault="00393748" w:rsidP="00393748">
      <w:pPr>
        <w:jc w:val="center"/>
        <w:rPr>
          <w:sz w:val="24"/>
          <w:szCs w:val="24"/>
        </w:rPr>
      </w:pPr>
      <w:r>
        <w:rPr>
          <w:sz w:val="24"/>
          <w:szCs w:val="24"/>
        </w:rPr>
        <w:t xml:space="preserve">Рис. 11. Изменение численности популяции инфицированных. Желтый цвет </w:t>
      </w:r>
      <w:r w:rsidR="0011712D" w:rsidRPr="0011712D">
        <w:rPr>
          <w:sz w:val="24"/>
          <w:szCs w:val="24"/>
        </w:rPr>
        <w:t>–</w:t>
      </w:r>
      <w:r>
        <w:rPr>
          <w:sz w:val="24"/>
          <w:szCs w:val="24"/>
        </w:rPr>
        <w:t xml:space="preserve"> модель </w:t>
      </w:r>
      <w:proofErr w:type="spellStart"/>
      <w:r>
        <w:rPr>
          <w:sz w:val="24"/>
          <w:szCs w:val="24"/>
        </w:rPr>
        <w:t>Ринальда</w:t>
      </w:r>
      <w:proofErr w:type="spellEnd"/>
      <w:r>
        <w:rPr>
          <w:sz w:val="24"/>
          <w:szCs w:val="24"/>
        </w:rPr>
        <w:t xml:space="preserve"> и её модификации, красный цвет </w:t>
      </w:r>
      <w:r w:rsidR="0011712D" w:rsidRPr="0011712D">
        <w:rPr>
          <w:sz w:val="24"/>
          <w:szCs w:val="24"/>
        </w:rPr>
        <w:t>–</w:t>
      </w:r>
      <w:r>
        <w:rPr>
          <w:sz w:val="24"/>
          <w:szCs w:val="24"/>
        </w:rPr>
        <w:t xml:space="preserve"> модель </w:t>
      </w:r>
      <w:proofErr w:type="spellStart"/>
      <w:r>
        <w:rPr>
          <w:sz w:val="24"/>
          <w:szCs w:val="24"/>
        </w:rPr>
        <w:t>Кермака</w:t>
      </w:r>
      <w:proofErr w:type="spellEnd"/>
      <w:r>
        <w:rPr>
          <w:sz w:val="24"/>
          <w:szCs w:val="24"/>
        </w:rPr>
        <w:t xml:space="preserve"> </w:t>
      </w:r>
      <w:r w:rsidR="0011712D" w:rsidRPr="0011712D">
        <w:rPr>
          <w:sz w:val="24"/>
          <w:szCs w:val="24"/>
        </w:rPr>
        <w:t>–</w:t>
      </w:r>
      <w:r>
        <w:rPr>
          <w:sz w:val="24"/>
          <w:szCs w:val="24"/>
        </w:rPr>
        <w:t xml:space="preserve"> Мак </w:t>
      </w:r>
      <w:proofErr w:type="spellStart"/>
      <w:r>
        <w:rPr>
          <w:sz w:val="24"/>
          <w:szCs w:val="24"/>
        </w:rPr>
        <w:t>Кендрика</w:t>
      </w:r>
      <w:proofErr w:type="spellEnd"/>
      <w:r>
        <w:rPr>
          <w:sz w:val="24"/>
          <w:szCs w:val="24"/>
        </w:rPr>
        <w:t xml:space="preserve"> и её модификации.</w:t>
      </w:r>
    </w:p>
    <w:p w:rsidR="00393748" w:rsidRDefault="00393748" w:rsidP="00393748">
      <w:pPr>
        <w:jc w:val="center"/>
        <w:rPr>
          <w:sz w:val="24"/>
          <w:szCs w:val="24"/>
          <w:lang w:val="en-US"/>
        </w:rPr>
      </w:pPr>
      <w:r>
        <w:rPr>
          <w:noProof/>
          <w:sz w:val="24"/>
          <w:szCs w:val="24"/>
        </w:rPr>
        <w:lastRenderedPageBreak/>
        <w:drawing>
          <wp:inline distT="0" distB="0" distL="0" distR="0">
            <wp:extent cx="2525743" cy="2110115"/>
            <wp:effectExtent l="19050" t="0" r="7907" b="0"/>
            <wp:docPr id="20" name="Рисунок 19" descr="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png"/>
                    <pic:cNvPicPr/>
                  </pic:nvPicPr>
                  <pic:blipFill>
                    <a:blip r:embed="rId23" cstate="print"/>
                    <a:stretch>
                      <a:fillRect/>
                    </a:stretch>
                  </pic:blipFill>
                  <pic:spPr>
                    <a:xfrm>
                      <a:off x="0" y="0"/>
                      <a:ext cx="2529331" cy="2113112"/>
                    </a:xfrm>
                    <a:prstGeom prst="rect">
                      <a:avLst/>
                    </a:prstGeom>
                  </pic:spPr>
                </pic:pic>
              </a:graphicData>
            </a:graphic>
          </wp:inline>
        </w:drawing>
      </w:r>
      <w:r>
        <w:rPr>
          <w:noProof/>
          <w:sz w:val="24"/>
          <w:szCs w:val="24"/>
        </w:rPr>
        <w:drawing>
          <wp:inline distT="0" distB="0" distL="0" distR="0">
            <wp:extent cx="2556535" cy="2103815"/>
            <wp:effectExtent l="19050" t="0" r="0" b="0"/>
            <wp:docPr id="21" name="Рисунок 20" descr="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png"/>
                    <pic:cNvPicPr/>
                  </pic:nvPicPr>
                  <pic:blipFill>
                    <a:blip r:embed="rId24" cstate="print"/>
                    <a:stretch>
                      <a:fillRect/>
                    </a:stretch>
                  </pic:blipFill>
                  <pic:spPr>
                    <a:xfrm>
                      <a:off x="0" y="0"/>
                      <a:ext cx="2564141" cy="2110074"/>
                    </a:xfrm>
                    <a:prstGeom prst="rect">
                      <a:avLst/>
                    </a:prstGeom>
                  </pic:spPr>
                </pic:pic>
              </a:graphicData>
            </a:graphic>
          </wp:inline>
        </w:drawing>
      </w:r>
    </w:p>
    <w:p w:rsidR="00393748" w:rsidRDefault="00393748" w:rsidP="00393748">
      <w:pPr>
        <w:jc w:val="center"/>
        <w:rPr>
          <w:sz w:val="24"/>
          <w:szCs w:val="24"/>
        </w:rPr>
      </w:pPr>
      <w:r>
        <w:rPr>
          <w:sz w:val="24"/>
          <w:szCs w:val="24"/>
        </w:rPr>
        <w:t>Рис. 1</w:t>
      </w:r>
      <w:r w:rsidRPr="00393748">
        <w:rPr>
          <w:sz w:val="24"/>
          <w:szCs w:val="24"/>
        </w:rPr>
        <w:t>2</w:t>
      </w:r>
      <w:r>
        <w:rPr>
          <w:sz w:val="24"/>
          <w:szCs w:val="24"/>
        </w:rPr>
        <w:t xml:space="preserve">. Изменение численности популяции иммунных. Желтый цвет </w:t>
      </w:r>
      <w:r w:rsidR="0011712D" w:rsidRPr="0011712D">
        <w:rPr>
          <w:sz w:val="24"/>
          <w:szCs w:val="24"/>
        </w:rPr>
        <w:t>–</w:t>
      </w:r>
      <w:r>
        <w:rPr>
          <w:sz w:val="24"/>
          <w:szCs w:val="24"/>
        </w:rPr>
        <w:t xml:space="preserve"> модель </w:t>
      </w:r>
      <w:proofErr w:type="spellStart"/>
      <w:r>
        <w:rPr>
          <w:sz w:val="24"/>
          <w:szCs w:val="24"/>
        </w:rPr>
        <w:t>Ринальда</w:t>
      </w:r>
      <w:proofErr w:type="spellEnd"/>
      <w:r>
        <w:rPr>
          <w:sz w:val="24"/>
          <w:szCs w:val="24"/>
        </w:rPr>
        <w:t xml:space="preserve"> и её модификации, красный цвет </w:t>
      </w:r>
      <w:r w:rsidR="0011712D" w:rsidRPr="0011712D">
        <w:rPr>
          <w:sz w:val="24"/>
          <w:szCs w:val="24"/>
        </w:rPr>
        <w:t>–</w:t>
      </w:r>
      <w:r>
        <w:rPr>
          <w:sz w:val="24"/>
          <w:szCs w:val="24"/>
        </w:rPr>
        <w:t xml:space="preserve"> модель </w:t>
      </w:r>
      <w:proofErr w:type="spellStart"/>
      <w:r>
        <w:rPr>
          <w:sz w:val="24"/>
          <w:szCs w:val="24"/>
        </w:rPr>
        <w:t>Кермака</w:t>
      </w:r>
      <w:proofErr w:type="spellEnd"/>
      <w:r>
        <w:rPr>
          <w:sz w:val="24"/>
          <w:szCs w:val="24"/>
        </w:rPr>
        <w:t xml:space="preserve"> </w:t>
      </w:r>
      <w:r w:rsidR="0011712D" w:rsidRPr="0011712D">
        <w:rPr>
          <w:sz w:val="24"/>
          <w:szCs w:val="24"/>
        </w:rPr>
        <w:t>–</w:t>
      </w:r>
      <w:r>
        <w:rPr>
          <w:sz w:val="24"/>
          <w:szCs w:val="24"/>
        </w:rPr>
        <w:t xml:space="preserve"> Мак </w:t>
      </w:r>
      <w:proofErr w:type="spellStart"/>
      <w:r>
        <w:rPr>
          <w:sz w:val="24"/>
          <w:szCs w:val="24"/>
        </w:rPr>
        <w:t>Кендрика</w:t>
      </w:r>
      <w:proofErr w:type="spellEnd"/>
      <w:r>
        <w:rPr>
          <w:sz w:val="24"/>
          <w:szCs w:val="24"/>
        </w:rPr>
        <w:t xml:space="preserve"> и её модификации.</w:t>
      </w:r>
    </w:p>
    <w:p w:rsidR="00393748" w:rsidRDefault="00393748" w:rsidP="00393748">
      <w:pPr>
        <w:jc w:val="left"/>
        <w:rPr>
          <w:szCs w:val="28"/>
        </w:rPr>
      </w:pPr>
    </w:p>
    <w:p w:rsidR="007F0F98" w:rsidRDefault="00393748" w:rsidP="005A31BB">
      <w:pPr>
        <w:rPr>
          <w:szCs w:val="28"/>
        </w:rPr>
      </w:pPr>
      <w:r>
        <w:rPr>
          <w:szCs w:val="28"/>
        </w:rPr>
        <w:t>В результате получим, что и конечные значения численностей групп индивидуумов, и графики практически совпад</w:t>
      </w:r>
      <w:r w:rsidR="005A31BB">
        <w:rPr>
          <w:szCs w:val="28"/>
        </w:rPr>
        <w:t>ают для моделей и их модификаций</w:t>
      </w:r>
      <w:r>
        <w:rPr>
          <w:szCs w:val="28"/>
        </w:rPr>
        <w:t xml:space="preserve">. При этом </w:t>
      </w:r>
      <w:r w:rsidR="005A31BB">
        <w:rPr>
          <w:szCs w:val="28"/>
        </w:rPr>
        <w:t xml:space="preserve">сами модели </w:t>
      </w:r>
      <w:proofErr w:type="spellStart"/>
      <w:r w:rsidR="005A31BB">
        <w:rPr>
          <w:szCs w:val="28"/>
        </w:rPr>
        <w:t>Кермака</w:t>
      </w:r>
      <w:proofErr w:type="spellEnd"/>
      <w:r w:rsidR="005A31BB">
        <w:rPr>
          <w:szCs w:val="28"/>
        </w:rPr>
        <w:t xml:space="preserve"> </w:t>
      </w:r>
      <w:r w:rsidR="003E3FB4">
        <w:t>–</w:t>
      </w:r>
      <w:r w:rsidR="005A31BB">
        <w:rPr>
          <w:szCs w:val="28"/>
        </w:rPr>
        <w:t xml:space="preserve"> Мак </w:t>
      </w:r>
      <w:proofErr w:type="spellStart"/>
      <w:r w:rsidR="005A31BB">
        <w:rPr>
          <w:szCs w:val="28"/>
        </w:rPr>
        <w:t>Кендрика</w:t>
      </w:r>
      <w:proofErr w:type="spellEnd"/>
      <w:r w:rsidR="005A31BB">
        <w:rPr>
          <w:szCs w:val="28"/>
        </w:rPr>
        <w:t xml:space="preserve"> и </w:t>
      </w:r>
      <w:proofErr w:type="spellStart"/>
      <w:r w:rsidR="005A31BB">
        <w:rPr>
          <w:szCs w:val="28"/>
        </w:rPr>
        <w:t>Ринальда</w:t>
      </w:r>
      <w:proofErr w:type="spellEnd"/>
      <w:r w:rsidR="005A31BB">
        <w:rPr>
          <w:szCs w:val="28"/>
        </w:rPr>
        <w:t xml:space="preserve"> при сравнении между собой имеют разные результаты численного моделирования.</w:t>
      </w:r>
      <w:r w:rsidR="007F0F98">
        <w:rPr>
          <w:szCs w:val="28"/>
        </w:rPr>
        <w:t xml:space="preserve"> </w:t>
      </w:r>
    </w:p>
    <w:p w:rsidR="001A3122" w:rsidRDefault="007F0F98" w:rsidP="007F0F98">
      <w:pPr>
        <w:rPr>
          <w:szCs w:val="28"/>
        </w:rPr>
      </w:pPr>
      <w:r>
        <w:rPr>
          <w:szCs w:val="28"/>
        </w:rPr>
        <w:t xml:space="preserve">Можно сделать вывод, что основная причина различия </w:t>
      </w:r>
      <w:r w:rsidR="003E3FB4">
        <w:rPr>
          <w:szCs w:val="28"/>
        </w:rPr>
        <w:t>м</w:t>
      </w:r>
      <w:r>
        <w:rPr>
          <w:szCs w:val="28"/>
        </w:rPr>
        <w:t xml:space="preserve"> рассмотрение в модели </w:t>
      </w:r>
      <w:proofErr w:type="spellStart"/>
      <w:r>
        <w:rPr>
          <w:szCs w:val="28"/>
        </w:rPr>
        <w:t>Ринальда</w:t>
      </w:r>
      <w:proofErr w:type="spellEnd"/>
      <w:r>
        <w:rPr>
          <w:szCs w:val="28"/>
        </w:rPr>
        <w:t xml:space="preserve"> класса латентных носителей, т.к. наличие класса умерших вследствие болезни почти не влияет на конечный результат эксперимента, но, тем не менее, позволяет увидеть более полную картину заболевания.</w:t>
      </w:r>
    </w:p>
    <w:p w:rsidR="001A3122" w:rsidRDefault="001A3122" w:rsidP="007F0F98">
      <w:pPr>
        <w:rPr>
          <w:szCs w:val="28"/>
        </w:rPr>
      </w:pPr>
    </w:p>
    <w:p w:rsidR="001A3122" w:rsidRDefault="001A3122" w:rsidP="001A3122">
      <w:pPr>
        <w:jc w:val="center"/>
        <w:rPr>
          <w:rFonts w:ascii="Arial" w:hAnsi="Arial" w:cs="Arial"/>
          <w:b/>
          <w:sz w:val="32"/>
          <w:szCs w:val="32"/>
        </w:rPr>
      </w:pPr>
      <w:r w:rsidRPr="001A3122">
        <w:rPr>
          <w:rFonts w:ascii="Arial" w:hAnsi="Arial" w:cs="Arial"/>
          <w:b/>
          <w:sz w:val="32"/>
          <w:szCs w:val="32"/>
        </w:rPr>
        <w:t>2.5. Предсказание начала эпидемии</w:t>
      </w:r>
    </w:p>
    <w:p w:rsidR="00390558" w:rsidRDefault="001A3122" w:rsidP="001A3122">
      <w:pPr>
        <w:rPr>
          <w:szCs w:val="28"/>
        </w:rPr>
      </w:pPr>
      <w:r>
        <w:rPr>
          <w:szCs w:val="28"/>
        </w:rPr>
        <w:t>Для математических моделей распространения заболеваний условие</w:t>
      </w:r>
      <w:r w:rsidR="00EF5888">
        <w:rPr>
          <w:szCs w:val="28"/>
        </w:rPr>
        <w:t xml:space="preserve"> начала эпидемии определяется переходом производной функции числа инфицированных</w:t>
      </w:r>
      <w:r w:rsidR="00390558">
        <w:rPr>
          <w:szCs w:val="28"/>
        </w:rPr>
        <w:t xml:space="preserve"> </w:t>
      </w:r>
      <w:r w:rsidR="00EF5888">
        <w:rPr>
          <w:szCs w:val="28"/>
        </w:rPr>
        <w:t>через нуль.</w:t>
      </w:r>
    </w:p>
    <w:p w:rsidR="00390558" w:rsidRDefault="00390558" w:rsidP="001A3122">
      <w:pPr>
        <w:rPr>
          <w:szCs w:val="28"/>
        </w:rPr>
      </w:pPr>
      <w:r>
        <w:rPr>
          <w:szCs w:val="28"/>
        </w:rPr>
        <w:t xml:space="preserve">В случае модели </w:t>
      </w:r>
      <w:proofErr w:type="spellStart"/>
      <w:r>
        <w:rPr>
          <w:szCs w:val="28"/>
        </w:rPr>
        <w:t>Кермака</w:t>
      </w:r>
      <w:proofErr w:type="spellEnd"/>
      <w:r>
        <w:rPr>
          <w:szCs w:val="28"/>
        </w:rPr>
        <w:t xml:space="preserve"> </w:t>
      </w:r>
      <w:r w:rsidR="003E3FB4">
        <w:t>–</w:t>
      </w:r>
      <w:r>
        <w:rPr>
          <w:szCs w:val="28"/>
        </w:rPr>
        <w:t xml:space="preserve"> Мак </w:t>
      </w:r>
      <w:proofErr w:type="spellStart"/>
      <w:r>
        <w:rPr>
          <w:szCs w:val="28"/>
        </w:rPr>
        <w:t>Кендрика</w:t>
      </w:r>
      <w:proofErr w:type="spellEnd"/>
      <w:r>
        <w:rPr>
          <w:szCs w:val="28"/>
        </w:rPr>
        <w:t xml:space="preserve"> условие будет выглядеть таким образом:</w:t>
      </w:r>
    </w:p>
    <w:p w:rsidR="00B5745E" w:rsidRPr="00B5745E" w:rsidRDefault="00390558" w:rsidP="00B5745E">
      <w:pPr>
        <w:jc w:val="center"/>
        <w:rPr>
          <w:szCs w:val="28"/>
        </w:rPr>
      </w:pPr>
      <m:oMath>
        <m:r>
          <w:rPr>
            <w:rFonts w:ascii="Cambria Math" w:hAnsi="Cambria Math"/>
            <w:szCs w:val="28"/>
            <w:lang w:val="en-US"/>
          </w:rPr>
          <m:t>βS</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lang w:val="en-US"/>
          </w:rPr>
          <m:t>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m:t>
        </m:r>
        <m:r>
          <w:rPr>
            <w:rFonts w:ascii="Cambria Math" w:hAnsi="Cambria Math"/>
            <w:szCs w:val="28"/>
            <w:lang w:val="en-US"/>
          </w:rPr>
          <m:t>δI</m:t>
        </m:r>
        <m:d>
          <m:dPr>
            <m:ctrlPr>
              <w:rPr>
                <w:rFonts w:ascii="Cambria Math" w:hAnsi="Cambria Math"/>
                <w:i/>
                <w:szCs w:val="28"/>
                <w:lang w:val="en-US"/>
              </w:rPr>
            </m:ctrlPr>
          </m:dPr>
          <m:e>
            <m:r>
              <w:rPr>
                <w:rFonts w:ascii="Cambria Math" w:hAnsi="Cambria Math"/>
                <w:szCs w:val="28"/>
                <w:lang w:val="en-US"/>
              </w:rPr>
              <m:t>t</m:t>
            </m:r>
          </m:e>
        </m:d>
        <m:r>
          <w:rPr>
            <w:rFonts w:ascii="Cambria Math" w:hAnsi="Cambria Math"/>
            <w:szCs w:val="28"/>
          </w:rPr>
          <m:t>≥0</m:t>
        </m:r>
      </m:oMath>
      <w:r w:rsidR="00B5745E">
        <w:rPr>
          <w:szCs w:val="28"/>
        </w:rPr>
        <w:t>,</w:t>
      </w:r>
      <w:r w:rsidR="00B5745E" w:rsidRPr="00B5745E">
        <w:rPr>
          <w:szCs w:val="28"/>
        </w:rPr>
        <w:t xml:space="preserve">      </w:t>
      </w:r>
      <m:oMath>
        <m:sSub>
          <m:sSubPr>
            <m:ctrlPr>
              <w:rPr>
                <w:rFonts w:ascii="Cambria Math" w:hAnsi="Cambria Math"/>
                <w:i/>
                <w:szCs w:val="28"/>
                <w:lang w:val="en-US"/>
              </w:rPr>
            </m:ctrlPr>
          </m:sSubPr>
          <m:e>
            <m:r>
              <w:rPr>
                <w:rFonts w:ascii="Cambria Math" w:hAnsi="Cambria Math"/>
                <w:szCs w:val="28"/>
                <w:lang w:val="en-US"/>
              </w:rPr>
              <m:t>S</m:t>
            </m:r>
          </m:e>
          <m:sub>
            <m:r>
              <w:rPr>
                <w:rFonts w:ascii="Cambria Math" w:hAnsi="Cambria Math"/>
                <w:szCs w:val="28"/>
              </w:rPr>
              <m:t>0</m:t>
            </m:r>
          </m:sub>
        </m:sSub>
        <m:r>
          <w:rPr>
            <w:rFonts w:ascii="Cambria Math" w:hAnsi="Cambria Math"/>
            <w:szCs w:val="28"/>
          </w:rPr>
          <m:t>≥</m:t>
        </m:r>
        <m:f>
          <m:fPr>
            <m:ctrlPr>
              <w:rPr>
                <w:rFonts w:ascii="Cambria Math" w:eastAsia="Calibri" w:hAnsi="Cambria Math"/>
                <w:i/>
                <w:szCs w:val="28"/>
                <w:lang w:eastAsia="en-US"/>
              </w:rPr>
            </m:ctrlPr>
          </m:fPr>
          <m:num>
            <m:r>
              <w:rPr>
                <w:rFonts w:ascii="Cambria Math" w:hAnsi="Cambria Math"/>
                <w:szCs w:val="28"/>
                <w:lang w:val="en-US"/>
              </w:rPr>
              <m:t>δ</m:t>
            </m:r>
          </m:num>
          <m:den>
            <m:r>
              <w:rPr>
                <w:rFonts w:ascii="Cambria Math" w:hAnsi="Cambria Math"/>
                <w:szCs w:val="28"/>
                <w:lang w:val="en-US"/>
              </w:rPr>
              <m:t>β</m:t>
            </m:r>
          </m:den>
        </m:f>
      </m:oMath>
    </w:p>
    <w:p w:rsidR="005A31BB" w:rsidRDefault="00B5745E" w:rsidP="001A3122">
      <w:pPr>
        <w:rPr>
          <w:szCs w:val="28"/>
        </w:rPr>
      </w:pPr>
      <w:r>
        <w:rPr>
          <w:szCs w:val="28"/>
        </w:rPr>
        <w:t xml:space="preserve">При коэффициентах </w:t>
      </w:r>
      <m:oMath>
        <m:r>
          <w:rPr>
            <w:rFonts w:ascii="Cambria Math" w:hAnsi="Cambria Math"/>
            <w:szCs w:val="28"/>
            <w:lang w:val="en-US"/>
          </w:rPr>
          <m:t>δ</m:t>
        </m:r>
        <m:r>
          <w:rPr>
            <w:rFonts w:ascii="Cambria Math" w:hAnsi="Cambria Math"/>
            <w:szCs w:val="28"/>
          </w:rPr>
          <m:t xml:space="preserve">=0,286, </m:t>
        </m:r>
        <m:r>
          <w:rPr>
            <w:rFonts w:ascii="Cambria Math" w:hAnsi="Cambria Math"/>
            <w:szCs w:val="28"/>
            <w:lang w:val="en-US"/>
          </w:rPr>
          <m:t>β</m:t>
        </m:r>
        <m:r>
          <w:rPr>
            <w:rFonts w:ascii="Cambria Math" w:hAnsi="Cambria Math"/>
            <w:szCs w:val="28"/>
          </w:rPr>
          <m:t>=0,0000000385</m:t>
        </m:r>
      </m:oMath>
      <w:r>
        <w:rPr>
          <w:szCs w:val="28"/>
        </w:rPr>
        <w:t xml:space="preserve"> данное условие не </w:t>
      </w:r>
      <w:r>
        <w:rPr>
          <w:szCs w:val="28"/>
        </w:rPr>
        <w:lastRenderedPageBreak/>
        <w:t>будет выполняться в рассматриваемой местности, т.к. на территории Санкт-Петербурга не проживает достаточного для выполнения полученного неравенства индивидуумов. Мы это также можем видеть на получ</w:t>
      </w:r>
      <w:r w:rsidR="00EF5888">
        <w:rPr>
          <w:szCs w:val="28"/>
        </w:rPr>
        <w:t>енных в параграфе 2.1 графиках: число инфицированных только идёт на спад вследствие отрицательной производной функции количества инфицированных.</w:t>
      </w:r>
    </w:p>
    <w:p w:rsidR="00EF5888" w:rsidRDefault="00EF5888" w:rsidP="001A3122">
      <w:pPr>
        <w:rPr>
          <w:szCs w:val="28"/>
        </w:rPr>
      </w:pPr>
      <w:r>
        <w:rPr>
          <w:szCs w:val="28"/>
        </w:rPr>
        <w:t xml:space="preserve">Для модели </w:t>
      </w:r>
      <w:proofErr w:type="spellStart"/>
      <w:r>
        <w:rPr>
          <w:szCs w:val="28"/>
        </w:rPr>
        <w:t>Ринальда</w:t>
      </w:r>
      <w:proofErr w:type="spellEnd"/>
      <w:r>
        <w:rPr>
          <w:szCs w:val="28"/>
        </w:rPr>
        <w:t xml:space="preserve"> условие начала эпидемии выглядит следующим образом:</w:t>
      </w:r>
    </w:p>
    <w:p w:rsidR="00EF5888" w:rsidRDefault="00EF5888" w:rsidP="001A3122">
      <w:pPr>
        <w:rPr>
          <w:rFonts w:ascii="Arial" w:hAnsi="Arial" w:cs="Arial"/>
          <w:b/>
          <w:sz w:val="32"/>
          <w:szCs w:val="32"/>
        </w:rPr>
      </w:pPr>
      <m:oMathPara>
        <m:oMath>
          <m:r>
            <w:rPr>
              <w:rFonts w:ascii="Cambria Math" w:hAnsi="Cambria Math"/>
              <w:szCs w:val="28"/>
              <w:lang w:val="en-US"/>
            </w:rPr>
            <m:t>γ</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rPr>
                <m:t>0</m:t>
              </m:r>
            </m:sub>
          </m:sSub>
          <m:r>
            <w:rPr>
              <w:rFonts w:ascii="Cambria Math" w:hAnsi="Cambria Math"/>
              <w:szCs w:val="28"/>
            </w:rPr>
            <m:t>-</m:t>
          </m:r>
          <m:r>
            <w:rPr>
              <w:rFonts w:ascii="Cambria Math" w:hAnsi="Cambria Math"/>
              <w:szCs w:val="28"/>
              <w:lang w:val="en-US"/>
            </w:rPr>
            <m:t>δ</m:t>
          </m:r>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rPr>
                <m:t>0</m:t>
              </m:r>
            </m:sub>
          </m:sSub>
          <m:r>
            <w:rPr>
              <w:rFonts w:ascii="Cambria Math" w:hAnsi="Cambria Math"/>
              <w:szCs w:val="28"/>
              <w:lang w:val="en-US"/>
            </w:rPr>
            <m:t>≥0</m:t>
          </m:r>
        </m:oMath>
      </m:oMathPara>
    </w:p>
    <w:p w:rsidR="00EF5888" w:rsidRDefault="00EF5888" w:rsidP="001A3122">
      <w:pPr>
        <w:rPr>
          <w:szCs w:val="28"/>
        </w:rPr>
      </w:pPr>
      <w:r>
        <w:rPr>
          <w:szCs w:val="28"/>
        </w:rPr>
        <w:t xml:space="preserve">Для коэффициентов </w:t>
      </w:r>
      <m:oMath>
        <m:r>
          <w:rPr>
            <w:rFonts w:ascii="Cambria Math" w:hAnsi="Cambria Math"/>
            <w:szCs w:val="28"/>
            <w:lang w:val="en-US"/>
          </w:rPr>
          <m:t>γ</m:t>
        </m:r>
        <m:r>
          <w:rPr>
            <w:rFonts w:ascii="Cambria Math" w:hAnsi="Cambria Math"/>
            <w:szCs w:val="28"/>
          </w:rPr>
          <m:t>=0,667</m:t>
        </m:r>
      </m:oMath>
      <w:r>
        <w:rPr>
          <w:szCs w:val="28"/>
        </w:rPr>
        <w:t xml:space="preserve"> и</w:t>
      </w:r>
      <m:oMath>
        <m:r>
          <w:rPr>
            <w:rFonts w:ascii="Cambria Math" w:hAnsi="Cambria Math"/>
            <w:szCs w:val="28"/>
          </w:rPr>
          <m:t xml:space="preserve"> </m:t>
        </m:r>
        <m:r>
          <w:rPr>
            <w:rFonts w:ascii="Cambria Math" w:hAnsi="Cambria Math"/>
            <w:szCs w:val="28"/>
            <w:lang w:val="en-US"/>
          </w:rPr>
          <m:t>δ</m:t>
        </m:r>
        <m:r>
          <w:rPr>
            <w:rFonts w:ascii="Cambria Math" w:hAnsi="Cambria Math"/>
            <w:szCs w:val="28"/>
          </w:rPr>
          <m:t>=0,286</m:t>
        </m:r>
      </m:oMath>
      <w:r w:rsidR="003A0BB2">
        <w:rPr>
          <w:szCs w:val="28"/>
        </w:rPr>
        <w:t xml:space="preserve"> получим условие:</w:t>
      </w:r>
    </w:p>
    <w:p w:rsidR="003A0BB2" w:rsidRDefault="00171942" w:rsidP="003A0BB2">
      <w:pPr>
        <w:rPr>
          <w:rFonts w:ascii="Arial" w:hAnsi="Arial" w:cs="Arial"/>
          <w:szCs w:val="28"/>
        </w:rPr>
      </w:pPr>
      <m:oMathPara>
        <m:oMath>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rPr>
                <m:t>0</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0,429∙I</m:t>
              </m:r>
            </m:e>
            <m:sub>
              <m:r>
                <w:rPr>
                  <w:rFonts w:ascii="Cambria Math" w:hAnsi="Cambria Math"/>
                  <w:szCs w:val="28"/>
                </w:rPr>
                <m:t>0</m:t>
              </m:r>
            </m:sub>
          </m:sSub>
        </m:oMath>
      </m:oMathPara>
    </w:p>
    <w:p w:rsidR="003A0BB2" w:rsidRPr="003A0BB2" w:rsidRDefault="003A0BB2" w:rsidP="003A0BB2">
      <w:pPr>
        <w:rPr>
          <w:szCs w:val="28"/>
        </w:rPr>
      </w:pPr>
      <w:r>
        <w:rPr>
          <w:szCs w:val="28"/>
        </w:rPr>
        <w:t>Таки</w:t>
      </w:r>
      <w:r w:rsidR="00EF69C0">
        <w:rPr>
          <w:szCs w:val="28"/>
        </w:rPr>
        <w:t>м</w:t>
      </w:r>
      <w:r>
        <w:rPr>
          <w:szCs w:val="28"/>
        </w:rPr>
        <w:t xml:space="preserve"> образом, эпидемия, т.е. возрастание числа больных, начнётся только в том случае, когда число латентных носителей будет </w:t>
      </w:r>
      <w:r w:rsidR="00EF69C0">
        <w:rPr>
          <w:szCs w:val="28"/>
        </w:rPr>
        <w:t xml:space="preserve">превышать число инфицированных </w:t>
      </w:r>
      <w:r>
        <w:rPr>
          <w:szCs w:val="28"/>
        </w:rPr>
        <w:t xml:space="preserve">примерно </w:t>
      </w:r>
      <w:r w:rsidR="00EF69C0">
        <w:rPr>
          <w:szCs w:val="28"/>
        </w:rPr>
        <w:t xml:space="preserve">в </w:t>
      </w:r>
      <w:r>
        <w:rPr>
          <w:szCs w:val="28"/>
        </w:rPr>
        <w:t>2,331 раза.</w:t>
      </w:r>
    </w:p>
    <w:p w:rsidR="00EF5888" w:rsidRPr="00EF5888" w:rsidRDefault="00EF5888" w:rsidP="001A3122">
      <w:pPr>
        <w:rPr>
          <w:szCs w:val="28"/>
        </w:rPr>
      </w:pPr>
      <w:r>
        <w:rPr>
          <w:szCs w:val="28"/>
        </w:rPr>
        <w:t xml:space="preserve"> </w:t>
      </w:r>
    </w:p>
    <w:p w:rsidR="00EF69C0" w:rsidRDefault="00EF69C0">
      <w:pPr>
        <w:widowControl/>
        <w:autoSpaceDE/>
        <w:autoSpaceDN/>
        <w:adjustRightInd/>
        <w:spacing w:after="160" w:line="259" w:lineRule="auto"/>
        <w:ind w:firstLine="0"/>
        <w:jc w:val="left"/>
        <w:rPr>
          <w:rFonts w:ascii="Arial" w:hAnsi="Arial" w:cs="Arial"/>
          <w:b/>
          <w:sz w:val="36"/>
          <w:szCs w:val="36"/>
        </w:rPr>
      </w:pPr>
      <w:r>
        <w:rPr>
          <w:rFonts w:ascii="Arial" w:hAnsi="Arial" w:cs="Arial"/>
          <w:b/>
          <w:sz w:val="36"/>
          <w:szCs w:val="36"/>
        </w:rPr>
        <w:br w:type="page"/>
      </w:r>
    </w:p>
    <w:p w:rsidR="005A31BB" w:rsidRDefault="00EF69C0" w:rsidP="005A31BB">
      <w:pPr>
        <w:jc w:val="center"/>
        <w:rPr>
          <w:rFonts w:ascii="Arial" w:hAnsi="Arial" w:cs="Arial"/>
          <w:b/>
          <w:sz w:val="36"/>
          <w:szCs w:val="36"/>
        </w:rPr>
      </w:pPr>
      <w:r>
        <w:rPr>
          <w:rFonts w:ascii="Arial" w:hAnsi="Arial" w:cs="Arial"/>
          <w:b/>
          <w:sz w:val="36"/>
          <w:szCs w:val="36"/>
        </w:rPr>
        <w:lastRenderedPageBreak/>
        <w:t>В</w:t>
      </w:r>
      <w:r w:rsidR="005A31BB" w:rsidRPr="005A31BB">
        <w:rPr>
          <w:rFonts w:ascii="Arial" w:hAnsi="Arial" w:cs="Arial"/>
          <w:b/>
          <w:sz w:val="36"/>
          <w:szCs w:val="36"/>
        </w:rPr>
        <w:t>ыводы</w:t>
      </w:r>
    </w:p>
    <w:p w:rsidR="005A31BB" w:rsidRDefault="005A31BB" w:rsidP="005A31BB">
      <w:pPr>
        <w:rPr>
          <w:szCs w:val="28"/>
        </w:rPr>
      </w:pPr>
      <w:r>
        <w:rPr>
          <w:szCs w:val="28"/>
        </w:rPr>
        <w:t>В результате числен</w:t>
      </w:r>
      <w:r w:rsidR="007F0F98">
        <w:rPr>
          <w:szCs w:val="28"/>
        </w:rPr>
        <w:t>ного моделирования рассматриваемых математических моделей и сравнения полученных данных можно сделать следующие выводы:</w:t>
      </w:r>
    </w:p>
    <w:p w:rsidR="007F0F98" w:rsidRDefault="001E6D83" w:rsidP="00DC0114">
      <w:pPr>
        <w:pStyle w:val="a4"/>
        <w:numPr>
          <w:ilvl w:val="0"/>
          <w:numId w:val="9"/>
        </w:numPr>
        <w:ind w:left="1134"/>
        <w:rPr>
          <w:szCs w:val="28"/>
        </w:rPr>
      </w:pPr>
      <w:r>
        <w:rPr>
          <w:szCs w:val="28"/>
        </w:rPr>
        <w:t xml:space="preserve">Основное различие между моделями </w:t>
      </w:r>
      <w:proofErr w:type="spellStart"/>
      <w:r>
        <w:rPr>
          <w:szCs w:val="28"/>
        </w:rPr>
        <w:t>Кермака</w:t>
      </w:r>
      <w:proofErr w:type="spellEnd"/>
      <w:r>
        <w:rPr>
          <w:szCs w:val="28"/>
        </w:rPr>
        <w:t xml:space="preserve"> </w:t>
      </w:r>
      <w:r w:rsidR="003E3FB4">
        <w:t>–</w:t>
      </w:r>
      <w:r>
        <w:rPr>
          <w:szCs w:val="28"/>
        </w:rPr>
        <w:t xml:space="preserve"> Мак </w:t>
      </w:r>
      <w:proofErr w:type="spellStart"/>
      <w:r>
        <w:rPr>
          <w:szCs w:val="28"/>
        </w:rPr>
        <w:t>Кендрика</w:t>
      </w:r>
      <w:proofErr w:type="spellEnd"/>
      <w:r>
        <w:rPr>
          <w:szCs w:val="28"/>
        </w:rPr>
        <w:t xml:space="preserve"> и </w:t>
      </w:r>
      <w:proofErr w:type="spellStart"/>
      <w:r>
        <w:rPr>
          <w:szCs w:val="28"/>
        </w:rPr>
        <w:t>Ринальда</w:t>
      </w:r>
      <w:proofErr w:type="spellEnd"/>
      <w:r>
        <w:rPr>
          <w:szCs w:val="28"/>
        </w:rPr>
        <w:t xml:space="preserve"> </w:t>
      </w:r>
      <w:r w:rsidR="003E3FB4">
        <w:t>–</w:t>
      </w:r>
      <w:r>
        <w:rPr>
          <w:szCs w:val="28"/>
        </w:rPr>
        <w:t xml:space="preserve"> наличие во второй модели класса латентных носителей. Данная модификация позволяет точнее рассмотреть эпидемиологический процесс по сравнению с первой моделью.</w:t>
      </w:r>
    </w:p>
    <w:p w:rsidR="001E6D83" w:rsidRDefault="001E6D83" w:rsidP="00DC0114">
      <w:pPr>
        <w:pStyle w:val="a4"/>
        <w:numPr>
          <w:ilvl w:val="0"/>
          <w:numId w:val="9"/>
        </w:numPr>
        <w:ind w:left="1134"/>
        <w:rPr>
          <w:szCs w:val="28"/>
        </w:rPr>
      </w:pPr>
      <w:r>
        <w:rPr>
          <w:szCs w:val="28"/>
        </w:rPr>
        <w:t xml:space="preserve">Несмотря на </w:t>
      </w:r>
      <w:r w:rsidR="004868B1">
        <w:rPr>
          <w:szCs w:val="28"/>
        </w:rPr>
        <w:t xml:space="preserve">простоту и </w:t>
      </w:r>
      <w:r>
        <w:rPr>
          <w:szCs w:val="28"/>
        </w:rPr>
        <w:t xml:space="preserve">меньшую точность, модель </w:t>
      </w:r>
      <w:proofErr w:type="spellStart"/>
      <w:r>
        <w:rPr>
          <w:szCs w:val="28"/>
        </w:rPr>
        <w:t>Кермака</w:t>
      </w:r>
      <w:proofErr w:type="spellEnd"/>
      <w:r>
        <w:rPr>
          <w:szCs w:val="28"/>
        </w:rPr>
        <w:t xml:space="preserve"> </w:t>
      </w:r>
      <w:r w:rsidR="0011712D">
        <w:t>–</w:t>
      </w:r>
      <w:r>
        <w:rPr>
          <w:szCs w:val="28"/>
        </w:rPr>
        <w:t xml:space="preserve"> Мак </w:t>
      </w:r>
      <w:proofErr w:type="spellStart"/>
      <w:r>
        <w:rPr>
          <w:szCs w:val="28"/>
        </w:rPr>
        <w:t>Кендрика</w:t>
      </w:r>
      <w:proofErr w:type="spellEnd"/>
      <w:r>
        <w:rPr>
          <w:szCs w:val="28"/>
        </w:rPr>
        <w:t xml:space="preserve"> также является достойным инструментом для моделирования</w:t>
      </w:r>
      <w:r w:rsidR="004868B1">
        <w:rPr>
          <w:szCs w:val="28"/>
        </w:rPr>
        <w:t xml:space="preserve"> распространения заболеваний, в том числе для моделирования Гонконгского гриппа.</w:t>
      </w:r>
    </w:p>
    <w:p w:rsidR="004868B1" w:rsidRDefault="004868B1" w:rsidP="00DC0114">
      <w:pPr>
        <w:pStyle w:val="a4"/>
        <w:numPr>
          <w:ilvl w:val="0"/>
          <w:numId w:val="9"/>
        </w:numPr>
        <w:ind w:left="1134"/>
        <w:rPr>
          <w:szCs w:val="28"/>
        </w:rPr>
      </w:pPr>
      <w:r>
        <w:rPr>
          <w:szCs w:val="28"/>
        </w:rPr>
        <w:t xml:space="preserve">Рассмотрение класса умерших в результате болезни индивидуумов практически не влияет на поведение модели </w:t>
      </w:r>
      <w:proofErr w:type="spellStart"/>
      <w:r>
        <w:rPr>
          <w:szCs w:val="28"/>
        </w:rPr>
        <w:t>Ринальда</w:t>
      </w:r>
      <w:proofErr w:type="spellEnd"/>
      <w:r>
        <w:rPr>
          <w:szCs w:val="28"/>
        </w:rPr>
        <w:t>, но позволяет увидеть более полную картину протекания эпидемии и рисков для населения.</w:t>
      </w:r>
      <w:r w:rsidR="00943B44" w:rsidRPr="00943B44">
        <w:rPr>
          <w:szCs w:val="28"/>
        </w:rPr>
        <w:t xml:space="preserve"> </w:t>
      </w:r>
      <w:r w:rsidR="00943B44">
        <w:rPr>
          <w:szCs w:val="28"/>
        </w:rPr>
        <w:t>Число погибших не велико, но, тем не менее, не нулевое.</w:t>
      </w:r>
    </w:p>
    <w:p w:rsidR="004868B1" w:rsidRDefault="004868B1" w:rsidP="00DC0114">
      <w:pPr>
        <w:pStyle w:val="a4"/>
        <w:numPr>
          <w:ilvl w:val="0"/>
          <w:numId w:val="9"/>
        </w:numPr>
        <w:ind w:left="1134"/>
        <w:rPr>
          <w:szCs w:val="28"/>
        </w:rPr>
      </w:pPr>
      <w:r>
        <w:rPr>
          <w:szCs w:val="28"/>
        </w:rPr>
        <w:t xml:space="preserve">Если считать условием начала эпидемии возрастание числа инфицированных, для модели </w:t>
      </w:r>
      <w:proofErr w:type="spellStart"/>
      <w:r>
        <w:rPr>
          <w:szCs w:val="28"/>
        </w:rPr>
        <w:t>Кермака</w:t>
      </w:r>
      <w:proofErr w:type="spellEnd"/>
      <w:r>
        <w:rPr>
          <w:szCs w:val="28"/>
        </w:rPr>
        <w:t xml:space="preserve"> </w:t>
      </w:r>
      <w:r w:rsidR="0011712D">
        <w:t>–</w:t>
      </w:r>
      <w:r>
        <w:rPr>
          <w:szCs w:val="28"/>
        </w:rPr>
        <w:t xml:space="preserve"> Мак </w:t>
      </w:r>
      <w:proofErr w:type="spellStart"/>
      <w:r>
        <w:rPr>
          <w:szCs w:val="28"/>
        </w:rPr>
        <w:t>Кендрика</w:t>
      </w:r>
      <w:proofErr w:type="spellEnd"/>
      <w:r>
        <w:rPr>
          <w:szCs w:val="28"/>
        </w:rPr>
        <w:t xml:space="preserve"> в условиях рассматриваемой местности эпидемия Г</w:t>
      </w:r>
      <w:r w:rsidR="00943B44">
        <w:rPr>
          <w:szCs w:val="28"/>
        </w:rPr>
        <w:t xml:space="preserve">онконгского гриппа возникнуть не может. Для модели </w:t>
      </w:r>
      <w:proofErr w:type="spellStart"/>
      <w:r w:rsidR="00943B44">
        <w:rPr>
          <w:szCs w:val="28"/>
        </w:rPr>
        <w:t>Ринальда</w:t>
      </w:r>
      <w:proofErr w:type="spellEnd"/>
      <w:r w:rsidR="00943B44">
        <w:rPr>
          <w:szCs w:val="28"/>
        </w:rPr>
        <w:t xml:space="preserve"> должно выполняться определенное условие превышения числа латентных носителей над числом инфицированных.</w:t>
      </w:r>
    </w:p>
    <w:p w:rsidR="00DC0114" w:rsidRDefault="00DC0114">
      <w:pPr>
        <w:widowControl/>
        <w:autoSpaceDE/>
        <w:autoSpaceDN/>
        <w:adjustRightInd/>
        <w:spacing w:after="160" w:line="259" w:lineRule="auto"/>
        <w:ind w:firstLine="0"/>
        <w:jc w:val="left"/>
        <w:rPr>
          <w:szCs w:val="28"/>
        </w:rPr>
      </w:pPr>
      <w:r>
        <w:rPr>
          <w:szCs w:val="28"/>
        </w:rPr>
        <w:br w:type="page"/>
      </w:r>
    </w:p>
    <w:p w:rsidR="00DC0114" w:rsidRDefault="00DC0114" w:rsidP="00DC0114">
      <w:pPr>
        <w:pStyle w:val="a4"/>
        <w:ind w:left="1134" w:firstLine="0"/>
        <w:jc w:val="center"/>
        <w:rPr>
          <w:rFonts w:ascii="Arial" w:hAnsi="Arial" w:cs="Arial"/>
          <w:b/>
          <w:sz w:val="32"/>
          <w:szCs w:val="28"/>
        </w:rPr>
      </w:pPr>
      <w:r w:rsidRPr="00DC0114">
        <w:rPr>
          <w:rFonts w:ascii="Arial" w:hAnsi="Arial" w:cs="Arial"/>
          <w:b/>
          <w:sz w:val="32"/>
          <w:szCs w:val="28"/>
        </w:rPr>
        <w:lastRenderedPageBreak/>
        <w:t>Заключение</w:t>
      </w:r>
    </w:p>
    <w:p w:rsidR="00DC0114" w:rsidRDefault="00DC0114" w:rsidP="00DC0114">
      <w:pPr>
        <w:rPr>
          <w:szCs w:val="28"/>
        </w:rPr>
      </w:pPr>
      <w:r>
        <w:rPr>
          <w:szCs w:val="28"/>
        </w:rPr>
        <w:t xml:space="preserve">В данной работы были рассмотрены модели распространения заболеваний </w:t>
      </w:r>
      <w:proofErr w:type="spellStart"/>
      <w:r>
        <w:rPr>
          <w:szCs w:val="28"/>
        </w:rPr>
        <w:t>Кермака</w:t>
      </w:r>
      <w:proofErr w:type="spellEnd"/>
      <w:r>
        <w:rPr>
          <w:szCs w:val="28"/>
        </w:rPr>
        <w:t xml:space="preserve"> </w:t>
      </w:r>
      <w:r w:rsidR="0011712D">
        <w:t>–</w:t>
      </w:r>
      <w:r>
        <w:rPr>
          <w:szCs w:val="28"/>
        </w:rPr>
        <w:t xml:space="preserve"> Мак </w:t>
      </w:r>
      <w:proofErr w:type="spellStart"/>
      <w:r>
        <w:rPr>
          <w:szCs w:val="28"/>
        </w:rPr>
        <w:t>Кендрика</w:t>
      </w:r>
      <w:proofErr w:type="spellEnd"/>
      <w:r>
        <w:rPr>
          <w:szCs w:val="28"/>
        </w:rPr>
        <w:t xml:space="preserve"> и </w:t>
      </w:r>
      <w:proofErr w:type="spellStart"/>
      <w:r>
        <w:rPr>
          <w:szCs w:val="28"/>
        </w:rPr>
        <w:t>Ринальда</w:t>
      </w:r>
      <w:proofErr w:type="spellEnd"/>
      <w:r>
        <w:rPr>
          <w:szCs w:val="28"/>
        </w:rPr>
        <w:t xml:space="preserve">, а также их модификации с учётом смертности и рождаемости, а для модели </w:t>
      </w:r>
      <w:proofErr w:type="spellStart"/>
      <w:r>
        <w:rPr>
          <w:szCs w:val="28"/>
        </w:rPr>
        <w:t>Ринальда</w:t>
      </w:r>
      <w:proofErr w:type="spellEnd"/>
      <w:r>
        <w:rPr>
          <w:szCs w:val="28"/>
        </w:rPr>
        <w:t xml:space="preserve"> также с учётом возможности летального исхода.</w:t>
      </w:r>
    </w:p>
    <w:p w:rsidR="00953487" w:rsidRDefault="00DC0114" w:rsidP="00953487">
      <w:pPr>
        <w:rPr>
          <w:szCs w:val="28"/>
        </w:rPr>
      </w:pPr>
      <w:r>
        <w:rPr>
          <w:szCs w:val="28"/>
        </w:rPr>
        <w:t>С помощью общих данных о заболевании, а также статистики эпидемии 1968</w:t>
      </w:r>
      <w:r w:rsidR="0011712D">
        <w:t>–</w:t>
      </w:r>
      <w:r>
        <w:rPr>
          <w:szCs w:val="28"/>
        </w:rPr>
        <w:t>1969 годов реализовано численное моделирование возможной эпидемии Гонконгского гриппа</w:t>
      </w:r>
      <w:r w:rsidR="00747135">
        <w:rPr>
          <w:szCs w:val="28"/>
        </w:rPr>
        <w:t xml:space="preserve"> в Санкт-Петербурге в среде </w:t>
      </w:r>
      <w:r w:rsidR="00747135">
        <w:rPr>
          <w:szCs w:val="28"/>
          <w:lang w:val="en-US"/>
        </w:rPr>
        <w:t>MATLAB</w:t>
      </w:r>
      <w:r w:rsidR="00747135">
        <w:rPr>
          <w:szCs w:val="28"/>
        </w:rPr>
        <w:t>. Произведено сравнение двух моделей</w:t>
      </w:r>
      <w:r w:rsidR="00953487">
        <w:rPr>
          <w:szCs w:val="28"/>
        </w:rPr>
        <w:t xml:space="preserve"> и их модификаций, а также наглядно показан процесс распространения заболевания.</w:t>
      </w:r>
    </w:p>
    <w:p w:rsidR="00DC0114" w:rsidRDefault="00953487" w:rsidP="00953487">
      <w:pPr>
        <w:rPr>
          <w:szCs w:val="28"/>
        </w:rPr>
      </w:pPr>
      <w:r>
        <w:rPr>
          <w:szCs w:val="28"/>
        </w:rPr>
        <w:t>С</w:t>
      </w:r>
      <w:r w:rsidR="00747135">
        <w:rPr>
          <w:szCs w:val="28"/>
        </w:rPr>
        <w:t>деланы выводы об условиях возникновения эпидемий для обоих моделей</w:t>
      </w:r>
      <w:r>
        <w:rPr>
          <w:szCs w:val="28"/>
        </w:rPr>
        <w:t>, если принять, что эпидемия начинается при возрастании числа больных. Также показано, что эпидемия Гонконгского гриппа заканчивается через определенное время без стороннего вмешательства.</w:t>
      </w:r>
      <w:r>
        <w:rPr>
          <w:szCs w:val="28"/>
        </w:rPr>
        <w:tab/>
      </w:r>
    </w:p>
    <w:p w:rsidR="00953487" w:rsidRDefault="00953487">
      <w:pPr>
        <w:widowControl/>
        <w:autoSpaceDE/>
        <w:autoSpaceDN/>
        <w:adjustRightInd/>
        <w:spacing w:after="160" w:line="259" w:lineRule="auto"/>
        <w:ind w:firstLine="0"/>
        <w:jc w:val="left"/>
        <w:rPr>
          <w:szCs w:val="28"/>
        </w:rPr>
      </w:pPr>
      <w:r>
        <w:rPr>
          <w:szCs w:val="28"/>
        </w:rPr>
        <w:br w:type="page"/>
      </w:r>
    </w:p>
    <w:p w:rsidR="00953487" w:rsidRDefault="00953487" w:rsidP="00953487">
      <w:pPr>
        <w:jc w:val="center"/>
        <w:rPr>
          <w:rFonts w:ascii="Arial" w:hAnsi="Arial" w:cs="Arial"/>
          <w:b/>
          <w:sz w:val="32"/>
          <w:szCs w:val="32"/>
        </w:rPr>
      </w:pPr>
      <w:r w:rsidRPr="00953487">
        <w:rPr>
          <w:rFonts w:ascii="Arial" w:hAnsi="Arial" w:cs="Arial"/>
          <w:b/>
          <w:sz w:val="32"/>
          <w:szCs w:val="32"/>
        </w:rPr>
        <w:lastRenderedPageBreak/>
        <w:t>Список литературы</w:t>
      </w:r>
    </w:p>
    <w:p w:rsidR="00AA1B59" w:rsidRPr="00AA1B59" w:rsidRDefault="00AA1B59" w:rsidP="00AA1B59">
      <w:pPr>
        <w:pStyle w:val="a"/>
      </w:pPr>
      <w:proofErr w:type="spellStart"/>
      <w:r w:rsidRPr="00AA1B59">
        <w:rPr>
          <w:szCs w:val="28"/>
          <w:lang w:val="en-US"/>
        </w:rPr>
        <w:t>Kermack</w:t>
      </w:r>
      <w:proofErr w:type="spellEnd"/>
      <w:r w:rsidRPr="00AA1B59">
        <w:rPr>
          <w:szCs w:val="28"/>
          <w:lang w:val="en-US"/>
        </w:rPr>
        <w:t xml:space="preserve">, W. O.; </w:t>
      </w:r>
      <w:proofErr w:type="spellStart"/>
      <w:r w:rsidRPr="00AA1B59">
        <w:rPr>
          <w:szCs w:val="28"/>
          <w:lang w:val="en-US"/>
        </w:rPr>
        <w:t>McKendrick</w:t>
      </w:r>
      <w:proofErr w:type="spellEnd"/>
      <w:r w:rsidRPr="00AA1B59">
        <w:rPr>
          <w:szCs w:val="28"/>
          <w:lang w:val="en-US"/>
        </w:rPr>
        <w:t>, A. G. A Contribution to the Mathematical Theory of Epidemics // Proceedings of the Royal Society, 1927. Vol. 115, No. A771, P.700</w:t>
      </w:r>
      <w:r w:rsidR="00DA3156">
        <w:t>–</w:t>
      </w:r>
      <w:r w:rsidRPr="00AA1B59">
        <w:rPr>
          <w:szCs w:val="28"/>
          <w:lang w:val="en-US"/>
        </w:rPr>
        <w:t>721.</w:t>
      </w:r>
    </w:p>
    <w:p w:rsidR="00953487" w:rsidRPr="00AA1B59" w:rsidRDefault="00953487" w:rsidP="00953487">
      <w:pPr>
        <w:pStyle w:val="a"/>
      </w:pPr>
      <w:proofErr w:type="spellStart"/>
      <w:r>
        <w:t>Колесин</w:t>
      </w:r>
      <w:proofErr w:type="spellEnd"/>
      <w:r>
        <w:t xml:space="preserve"> И. Д., Житкова Е. М. Математические модели эпидемий. </w:t>
      </w:r>
      <w:r w:rsidR="00AA1B59">
        <w:t>СПб</w:t>
      </w:r>
      <w:r>
        <w:t xml:space="preserve">: </w:t>
      </w:r>
      <w:r w:rsidR="00AA1B59">
        <w:t>Соло</w:t>
      </w:r>
      <w:r>
        <w:t xml:space="preserve">, </w:t>
      </w:r>
      <w:r w:rsidR="00AA1B59">
        <w:t>2014</w:t>
      </w:r>
      <w:r>
        <w:t xml:space="preserve">. </w:t>
      </w:r>
      <w:r w:rsidR="00AA1B59">
        <w:t>С. 20–26.</w:t>
      </w:r>
    </w:p>
    <w:p w:rsidR="00AA1B59" w:rsidRPr="00365549" w:rsidRDefault="00AA1B59" w:rsidP="00953487">
      <w:pPr>
        <w:pStyle w:val="a"/>
        <w:rPr>
          <w:lang w:val="en-US"/>
        </w:rPr>
      </w:pPr>
      <w:r w:rsidRPr="00AA1B59">
        <w:rPr>
          <w:lang w:val="en-US"/>
        </w:rPr>
        <w:t>The scaling of contact rates with population density for the infectious disease models</w:t>
      </w:r>
      <w:r>
        <w:rPr>
          <w:lang w:val="en-US"/>
        </w:rPr>
        <w:t xml:space="preserve">: </w:t>
      </w:r>
      <w:r w:rsidR="005A0AF6" w:rsidRPr="005A0AF6">
        <w:rPr>
          <w:lang w:val="en-US"/>
        </w:rPr>
        <w:t>http://www.sciencedirect.com/science/article/pii/S0025556413001235</w:t>
      </w:r>
    </w:p>
    <w:p w:rsidR="00365549" w:rsidRPr="00DA3156" w:rsidRDefault="00365549">
      <w:pPr>
        <w:widowControl/>
        <w:autoSpaceDE/>
        <w:autoSpaceDN/>
        <w:adjustRightInd/>
        <w:spacing w:after="160" w:line="259" w:lineRule="auto"/>
        <w:ind w:firstLine="0"/>
        <w:jc w:val="left"/>
        <w:rPr>
          <w:lang w:val="en-US"/>
        </w:rPr>
      </w:pPr>
      <w:r w:rsidRPr="00DA3156">
        <w:rPr>
          <w:lang w:val="en-US"/>
        </w:rPr>
        <w:br w:type="page"/>
      </w:r>
    </w:p>
    <w:p w:rsidR="00365549" w:rsidRDefault="00365549" w:rsidP="00365549">
      <w:pPr>
        <w:pStyle w:val="a"/>
        <w:numPr>
          <w:ilvl w:val="0"/>
          <w:numId w:val="0"/>
        </w:numPr>
        <w:ind w:left="425"/>
        <w:jc w:val="center"/>
        <w:rPr>
          <w:rFonts w:ascii="Arial" w:hAnsi="Arial" w:cs="Arial"/>
          <w:b/>
          <w:sz w:val="36"/>
          <w:szCs w:val="36"/>
        </w:rPr>
      </w:pPr>
      <w:r w:rsidRPr="00365549">
        <w:rPr>
          <w:rFonts w:ascii="Arial" w:hAnsi="Arial" w:cs="Arial"/>
          <w:b/>
          <w:sz w:val="36"/>
          <w:szCs w:val="36"/>
        </w:rPr>
        <w:lastRenderedPageBreak/>
        <w:t>Приложение</w:t>
      </w:r>
    </w:p>
    <w:p w:rsidR="00365549" w:rsidRDefault="00365549" w:rsidP="00365549">
      <w:pPr>
        <w:pStyle w:val="a"/>
        <w:numPr>
          <w:ilvl w:val="0"/>
          <w:numId w:val="0"/>
        </w:numPr>
        <w:ind w:left="425"/>
        <w:rPr>
          <w:szCs w:val="28"/>
        </w:rPr>
      </w:pPr>
      <w:r w:rsidRPr="00365549">
        <w:rPr>
          <w:b/>
          <w:szCs w:val="28"/>
        </w:rPr>
        <w:t xml:space="preserve">Модель </w:t>
      </w:r>
      <w:proofErr w:type="spellStart"/>
      <w:r w:rsidRPr="00365549">
        <w:rPr>
          <w:b/>
          <w:szCs w:val="28"/>
        </w:rPr>
        <w:t>Кермака</w:t>
      </w:r>
      <w:proofErr w:type="spellEnd"/>
      <w:r w:rsidRPr="00365549">
        <w:rPr>
          <w:b/>
          <w:szCs w:val="28"/>
        </w:rPr>
        <w:t xml:space="preserve"> </w:t>
      </w:r>
      <w:r w:rsidR="0011712D" w:rsidRPr="0011712D">
        <w:rPr>
          <w:b/>
        </w:rPr>
        <w:t>–</w:t>
      </w:r>
      <w:r w:rsidRPr="00365549">
        <w:rPr>
          <w:b/>
          <w:szCs w:val="28"/>
        </w:rPr>
        <w:t xml:space="preserve"> Мак </w:t>
      </w:r>
      <w:proofErr w:type="spellStart"/>
      <w:r w:rsidRPr="00365549">
        <w:rPr>
          <w:b/>
          <w:szCs w:val="28"/>
        </w:rPr>
        <w:t>Кендрика</w:t>
      </w:r>
      <w:proofErr w:type="spellEnd"/>
    </w:p>
    <w:p w:rsidR="00365549" w:rsidRDefault="00365549" w:rsidP="00365549">
      <w:pPr>
        <w:pStyle w:val="a"/>
        <w:numPr>
          <w:ilvl w:val="0"/>
          <w:numId w:val="0"/>
        </w:numPr>
        <w:ind w:left="425"/>
        <w:rPr>
          <w:szCs w:val="28"/>
        </w:rPr>
      </w:pPr>
      <w:r>
        <w:rPr>
          <w:szCs w:val="28"/>
        </w:rPr>
        <w:t>Подпрограмма:</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function y=sir(</w:t>
      </w:r>
      <w:proofErr w:type="spellStart"/>
      <w:r w:rsidRPr="00365549">
        <w:rPr>
          <w:rFonts w:ascii="Courier New" w:eastAsiaTheme="minorHAnsi" w:hAnsi="Courier New" w:cs="Courier New"/>
          <w:sz w:val="24"/>
          <w:szCs w:val="24"/>
          <w:lang w:val="en-US" w:eastAsia="en-US"/>
        </w:rPr>
        <w:t>t,x</w:t>
      </w:r>
      <w:proofErr w:type="spellEnd"/>
      <w:r w:rsidRPr="00365549">
        <w:rPr>
          <w:rFonts w:ascii="Courier New" w:eastAsiaTheme="minorHAnsi" w:hAnsi="Courier New" w:cs="Courier New"/>
          <w:sz w:val="24"/>
          <w:szCs w:val="24"/>
          <w:lang w:val="en-US" w:eastAsia="en-US"/>
        </w:rPr>
        <w:t xml:space="preserve">)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global N beta delta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sir(1)=-beta*x(1)*x(2);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sir(2)=beta*x(1)*x(2)-delta*x(2);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sir(3)=delta*x(2);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y=[sir(1); sir(2); sir(3)];</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
    <w:p w:rsidR="00365549" w:rsidRDefault="00365549" w:rsidP="00365549">
      <w:pPr>
        <w:pStyle w:val="a"/>
        <w:numPr>
          <w:ilvl w:val="0"/>
          <w:numId w:val="0"/>
        </w:numPr>
        <w:ind w:left="425"/>
        <w:rPr>
          <w:szCs w:val="28"/>
        </w:rPr>
      </w:pPr>
      <w:r>
        <w:rPr>
          <w:szCs w:val="28"/>
        </w:rPr>
        <w:t>Основная программа:</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eastAsia="en-US"/>
        </w:rPr>
      </w:pPr>
      <w:r w:rsidRPr="00365549">
        <w:rPr>
          <w:rFonts w:ascii="Courier New" w:eastAsiaTheme="minorHAnsi" w:hAnsi="Courier New" w:cs="Courier New"/>
          <w:sz w:val="24"/>
          <w:szCs w:val="24"/>
          <w:lang w:val="en-US" w:eastAsia="en-US"/>
        </w:rPr>
        <w:t>global</w:t>
      </w:r>
      <w:r w:rsidRPr="00DA3156">
        <w:rPr>
          <w:rFonts w:ascii="Courier New" w:eastAsiaTheme="minorHAnsi" w:hAnsi="Courier New" w:cs="Courier New"/>
          <w:sz w:val="24"/>
          <w:szCs w:val="24"/>
          <w:lang w:eastAsia="en-US"/>
        </w:rPr>
        <w:t xml:space="preserve"> </w:t>
      </w:r>
      <w:r w:rsidRPr="00365549">
        <w:rPr>
          <w:rFonts w:ascii="Courier New" w:eastAsiaTheme="minorHAnsi" w:hAnsi="Courier New" w:cs="Courier New"/>
          <w:sz w:val="24"/>
          <w:szCs w:val="24"/>
          <w:lang w:val="en-US" w:eastAsia="en-US"/>
        </w:rPr>
        <w:t>N</w:t>
      </w:r>
      <w:r w:rsidRPr="00DA3156">
        <w:rPr>
          <w:rFonts w:ascii="Courier New" w:eastAsiaTheme="minorHAnsi" w:hAnsi="Courier New" w:cs="Courier New"/>
          <w:sz w:val="24"/>
          <w:szCs w:val="24"/>
          <w:lang w:eastAsia="en-US"/>
        </w:rPr>
        <w:t xml:space="preserve"> </w:t>
      </w:r>
      <w:r w:rsidRPr="00365549">
        <w:rPr>
          <w:rFonts w:ascii="Courier New" w:eastAsiaTheme="minorHAnsi" w:hAnsi="Courier New" w:cs="Courier New"/>
          <w:sz w:val="24"/>
          <w:szCs w:val="24"/>
          <w:lang w:val="en-US" w:eastAsia="en-US"/>
        </w:rPr>
        <w:t>beta</w:t>
      </w:r>
      <w:r w:rsidRPr="00DA3156">
        <w:rPr>
          <w:rFonts w:ascii="Courier New" w:eastAsiaTheme="minorHAnsi" w:hAnsi="Courier New" w:cs="Courier New"/>
          <w:sz w:val="24"/>
          <w:szCs w:val="24"/>
          <w:lang w:eastAsia="en-US"/>
        </w:rPr>
        <w:t xml:space="preserve"> </w:t>
      </w:r>
      <w:r w:rsidRPr="00365549">
        <w:rPr>
          <w:rFonts w:ascii="Courier New" w:eastAsiaTheme="minorHAnsi" w:hAnsi="Courier New" w:cs="Courier New"/>
          <w:sz w:val="24"/>
          <w:szCs w:val="24"/>
          <w:lang w:val="en-US" w:eastAsia="en-US"/>
        </w:rPr>
        <w:t>delta</w:t>
      </w:r>
      <w:r w:rsidRPr="00DA3156">
        <w:rPr>
          <w:rFonts w:ascii="Courier New" w:eastAsiaTheme="minorHAnsi" w:hAnsi="Courier New" w:cs="Courier New"/>
          <w:sz w:val="24"/>
          <w:szCs w:val="24"/>
          <w:lang w:eastAsia="en-US"/>
        </w:rPr>
        <w:t>;</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N=6380000;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beta=0.0000000385;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delta=0.286;</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t</w:t>
      </w:r>
      <w:r>
        <w:rPr>
          <w:rFonts w:ascii="Courier New" w:eastAsiaTheme="minorHAnsi" w:hAnsi="Courier New" w:cs="Courier New"/>
          <w:sz w:val="24"/>
          <w:szCs w:val="24"/>
          <w:lang w:val="en-US" w:eastAsia="en-US"/>
        </w:rPr>
        <w:t>0</w:t>
      </w:r>
      <w:r w:rsidRPr="00DA3156">
        <w:rPr>
          <w:rFonts w:ascii="Courier New" w:eastAsiaTheme="minorHAnsi" w:hAnsi="Courier New" w:cs="Courier New"/>
          <w:sz w:val="24"/>
          <w:szCs w:val="24"/>
          <w:lang w:val="en-US" w:eastAsia="en-US"/>
        </w:rPr>
        <w:t xml:space="preserve">=0;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roofErr w:type="spellStart"/>
      <w:r w:rsidRPr="00DA3156">
        <w:rPr>
          <w:rFonts w:ascii="Courier New" w:eastAsiaTheme="minorHAnsi" w:hAnsi="Courier New" w:cs="Courier New"/>
          <w:sz w:val="24"/>
          <w:szCs w:val="24"/>
          <w:lang w:val="en-US" w:eastAsia="en-US"/>
        </w:rPr>
        <w:t>t</w:t>
      </w:r>
      <w:r>
        <w:rPr>
          <w:rFonts w:ascii="Courier New" w:eastAsiaTheme="minorHAnsi" w:hAnsi="Courier New" w:cs="Courier New"/>
          <w:sz w:val="24"/>
          <w:szCs w:val="24"/>
          <w:lang w:val="en-US" w:eastAsia="en-US"/>
        </w:rPr>
        <w:t>f</w:t>
      </w:r>
      <w:proofErr w:type="spellEnd"/>
      <w:r w:rsidRPr="00DA3156">
        <w:rPr>
          <w:rFonts w:ascii="Courier New" w:eastAsiaTheme="minorHAnsi" w:hAnsi="Courier New" w:cs="Courier New"/>
          <w:sz w:val="24"/>
          <w:szCs w:val="24"/>
          <w:lang w:val="en-US" w:eastAsia="en-US"/>
        </w:rPr>
        <w:t>=50;</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x0=[0.5*N 0.5*N 0];</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[t, x]=ode45('sir', [t</w:t>
      </w:r>
      <w:r>
        <w:rPr>
          <w:rFonts w:ascii="Courier New" w:eastAsiaTheme="minorHAnsi" w:hAnsi="Courier New" w:cs="Courier New"/>
          <w:sz w:val="24"/>
          <w:szCs w:val="24"/>
          <w:lang w:val="en-US" w:eastAsia="en-US"/>
        </w:rPr>
        <w:t xml:space="preserve">0 </w:t>
      </w:r>
      <w:proofErr w:type="spellStart"/>
      <w:r>
        <w:rPr>
          <w:rFonts w:ascii="Courier New" w:eastAsiaTheme="minorHAnsi" w:hAnsi="Courier New" w:cs="Courier New"/>
          <w:sz w:val="24"/>
          <w:szCs w:val="24"/>
          <w:lang w:val="en-US" w:eastAsia="en-US"/>
        </w:rPr>
        <w:t>t</w:t>
      </w:r>
      <w:r w:rsidRPr="00365549">
        <w:rPr>
          <w:rFonts w:ascii="Courier New" w:eastAsiaTheme="minorHAnsi" w:hAnsi="Courier New" w:cs="Courier New"/>
          <w:sz w:val="24"/>
          <w:szCs w:val="24"/>
          <w:lang w:val="en-US" w:eastAsia="en-US"/>
        </w:rPr>
        <w:t>f</w:t>
      </w:r>
      <w:proofErr w:type="spellEnd"/>
      <w:r w:rsidRPr="00365549">
        <w:rPr>
          <w:rFonts w:ascii="Courier New" w:eastAsiaTheme="minorHAnsi" w:hAnsi="Courier New" w:cs="Courier New"/>
          <w:sz w:val="24"/>
          <w:szCs w:val="24"/>
          <w:lang w:val="en-US" w:eastAsia="en-US"/>
        </w:rPr>
        <w:t>], x0);</w:t>
      </w:r>
    </w:p>
    <w:p w:rsidR="00365549" w:rsidRPr="00365549" w:rsidRDefault="00365549" w:rsidP="00365549">
      <w:pPr>
        <w:pStyle w:val="a"/>
        <w:numPr>
          <w:ilvl w:val="0"/>
          <w:numId w:val="0"/>
        </w:numPr>
        <w:ind w:left="425"/>
        <w:rPr>
          <w:szCs w:val="28"/>
          <w:lang w:val="en-US"/>
        </w:rPr>
      </w:pPr>
    </w:p>
    <w:p w:rsidR="00365549" w:rsidRPr="00365549" w:rsidRDefault="00365549" w:rsidP="00365549">
      <w:pPr>
        <w:pStyle w:val="a"/>
        <w:numPr>
          <w:ilvl w:val="0"/>
          <w:numId w:val="0"/>
        </w:numPr>
        <w:ind w:left="425"/>
        <w:rPr>
          <w:b/>
          <w:szCs w:val="28"/>
        </w:rPr>
      </w:pPr>
      <w:r w:rsidRPr="00365549">
        <w:rPr>
          <w:b/>
          <w:szCs w:val="28"/>
        </w:rPr>
        <w:t xml:space="preserve">Модель </w:t>
      </w:r>
      <w:proofErr w:type="spellStart"/>
      <w:r w:rsidRPr="00365549">
        <w:rPr>
          <w:b/>
          <w:szCs w:val="28"/>
        </w:rPr>
        <w:t>Кермака</w:t>
      </w:r>
      <w:proofErr w:type="spellEnd"/>
      <w:r w:rsidRPr="00365549">
        <w:rPr>
          <w:b/>
          <w:szCs w:val="28"/>
        </w:rPr>
        <w:t xml:space="preserve"> - Мак </w:t>
      </w:r>
      <w:proofErr w:type="spellStart"/>
      <w:r w:rsidRPr="00365549">
        <w:rPr>
          <w:b/>
          <w:szCs w:val="28"/>
        </w:rPr>
        <w:t>Кендрика</w:t>
      </w:r>
      <w:proofErr w:type="spellEnd"/>
      <w:r w:rsidRPr="00365549">
        <w:rPr>
          <w:b/>
          <w:szCs w:val="28"/>
        </w:rPr>
        <w:t xml:space="preserve"> с учётом смертности и рождаемости</w:t>
      </w:r>
    </w:p>
    <w:p w:rsidR="00365549" w:rsidRPr="00DA3156" w:rsidRDefault="00365549" w:rsidP="00365549">
      <w:pPr>
        <w:pStyle w:val="a"/>
        <w:numPr>
          <w:ilvl w:val="0"/>
          <w:numId w:val="0"/>
        </w:numPr>
        <w:ind w:left="425"/>
        <w:rPr>
          <w:szCs w:val="28"/>
          <w:lang w:val="en-US"/>
        </w:rPr>
      </w:pPr>
      <w:r>
        <w:rPr>
          <w:szCs w:val="28"/>
        </w:rPr>
        <w:t>Подпрограмма</w:t>
      </w:r>
      <w:r w:rsidRPr="00DA3156">
        <w:rPr>
          <w:szCs w:val="28"/>
          <w:lang w:val="en-US"/>
        </w:rPr>
        <w:t>:</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function y=sir2(</w:t>
      </w:r>
      <w:proofErr w:type="spellStart"/>
      <w:r w:rsidRPr="00365549">
        <w:rPr>
          <w:rFonts w:ascii="Courier New" w:eastAsiaTheme="minorHAnsi" w:hAnsi="Courier New" w:cs="Courier New"/>
          <w:sz w:val="24"/>
          <w:szCs w:val="24"/>
          <w:lang w:val="en-US" w:eastAsia="en-US"/>
        </w:rPr>
        <w:t>t,x</w:t>
      </w:r>
      <w:proofErr w:type="spellEnd"/>
      <w:r w:rsidRPr="00365549">
        <w:rPr>
          <w:rFonts w:ascii="Courier New" w:eastAsiaTheme="minorHAnsi" w:hAnsi="Courier New" w:cs="Courier New"/>
          <w:sz w:val="24"/>
          <w:szCs w:val="24"/>
          <w:lang w:val="en-US" w:eastAsia="en-US"/>
        </w:rPr>
        <w:t xml:space="preserve">)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global N beta delta alpha</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sir(1)=-beta*x(1)*x(2)+N*alpha-x(1)*alpha;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sir(2)=beta*x(1)*x(2)-delta*x(2)-x(2)*alpha;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sir(3)=delta*x(2)-x(3)*alpha; </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eastAsia="en-US"/>
        </w:rPr>
      </w:pPr>
      <w:r w:rsidRPr="00365549">
        <w:rPr>
          <w:rFonts w:ascii="Courier New" w:eastAsiaTheme="minorHAnsi" w:hAnsi="Courier New" w:cs="Courier New"/>
          <w:sz w:val="24"/>
          <w:szCs w:val="24"/>
          <w:lang w:val="en-US" w:eastAsia="en-US"/>
        </w:rPr>
        <w:t>y</w:t>
      </w:r>
      <w:r w:rsidRPr="00DA3156">
        <w:rPr>
          <w:rFonts w:ascii="Courier New" w:eastAsiaTheme="minorHAnsi" w:hAnsi="Courier New" w:cs="Courier New"/>
          <w:sz w:val="24"/>
          <w:szCs w:val="24"/>
          <w:lang w:eastAsia="en-US"/>
        </w:rPr>
        <w:t>=[</w:t>
      </w:r>
      <w:r w:rsidRPr="00365549">
        <w:rPr>
          <w:rFonts w:ascii="Courier New" w:eastAsiaTheme="minorHAnsi" w:hAnsi="Courier New" w:cs="Courier New"/>
          <w:sz w:val="24"/>
          <w:szCs w:val="24"/>
          <w:lang w:val="en-US" w:eastAsia="en-US"/>
        </w:rPr>
        <w:t>sir</w:t>
      </w:r>
      <w:r w:rsidRPr="00DA3156">
        <w:rPr>
          <w:rFonts w:ascii="Courier New" w:eastAsiaTheme="minorHAnsi" w:hAnsi="Courier New" w:cs="Courier New"/>
          <w:sz w:val="24"/>
          <w:szCs w:val="24"/>
          <w:lang w:eastAsia="en-US"/>
        </w:rPr>
        <w:t>(1);</w:t>
      </w:r>
      <w:r w:rsidRPr="00365549">
        <w:rPr>
          <w:rFonts w:ascii="Courier New" w:eastAsiaTheme="minorHAnsi" w:hAnsi="Courier New" w:cs="Courier New"/>
          <w:sz w:val="24"/>
          <w:szCs w:val="24"/>
          <w:lang w:val="en-US" w:eastAsia="en-US"/>
        </w:rPr>
        <w:t>sir</w:t>
      </w:r>
      <w:r w:rsidRPr="00DA3156">
        <w:rPr>
          <w:rFonts w:ascii="Courier New" w:eastAsiaTheme="minorHAnsi" w:hAnsi="Courier New" w:cs="Courier New"/>
          <w:sz w:val="24"/>
          <w:szCs w:val="24"/>
          <w:lang w:eastAsia="en-US"/>
        </w:rPr>
        <w:t>(2);</w:t>
      </w:r>
      <w:r w:rsidRPr="00365549">
        <w:rPr>
          <w:rFonts w:ascii="Courier New" w:eastAsiaTheme="minorHAnsi" w:hAnsi="Courier New" w:cs="Courier New"/>
          <w:sz w:val="24"/>
          <w:szCs w:val="24"/>
          <w:lang w:val="en-US" w:eastAsia="en-US"/>
        </w:rPr>
        <w:t>sir</w:t>
      </w:r>
      <w:r w:rsidRPr="00DA3156">
        <w:rPr>
          <w:rFonts w:ascii="Courier New" w:eastAsiaTheme="minorHAnsi" w:hAnsi="Courier New" w:cs="Courier New"/>
          <w:sz w:val="24"/>
          <w:szCs w:val="24"/>
          <w:lang w:eastAsia="en-US"/>
        </w:rPr>
        <w:t>(3)];</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eastAsia="en-US"/>
        </w:rPr>
      </w:pPr>
    </w:p>
    <w:p w:rsidR="00365549" w:rsidRDefault="00365549" w:rsidP="00365549">
      <w:pPr>
        <w:pStyle w:val="a"/>
        <w:numPr>
          <w:ilvl w:val="0"/>
          <w:numId w:val="0"/>
        </w:numPr>
        <w:ind w:left="425"/>
        <w:rPr>
          <w:szCs w:val="28"/>
        </w:rPr>
      </w:pPr>
      <w:r>
        <w:rPr>
          <w:szCs w:val="28"/>
        </w:rPr>
        <w:t>Основная программа:</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global N beta delta alpha;</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 xml:space="preserve">N=6380000; </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 xml:space="preserve">beta=0.0000000385; </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delta=0.286;</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alpha=0.0000367;</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t0=0;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roofErr w:type="spellStart"/>
      <w:r w:rsidRPr="00365549">
        <w:rPr>
          <w:rFonts w:ascii="Courier New" w:eastAsiaTheme="minorHAnsi" w:hAnsi="Courier New" w:cs="Courier New"/>
          <w:sz w:val="24"/>
          <w:szCs w:val="24"/>
          <w:lang w:val="en-US" w:eastAsia="en-US"/>
        </w:rPr>
        <w:t>tf</w:t>
      </w:r>
      <w:proofErr w:type="spellEnd"/>
      <w:r w:rsidRPr="00365549">
        <w:rPr>
          <w:rFonts w:ascii="Courier New" w:eastAsiaTheme="minorHAnsi" w:hAnsi="Courier New" w:cs="Courier New"/>
          <w:sz w:val="24"/>
          <w:szCs w:val="24"/>
          <w:lang w:val="en-US" w:eastAsia="en-US"/>
        </w:rPr>
        <w:t>=50;</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x0=[0.5*N 0.5*N 0];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[t, x]=ode45('sir2'</w:t>
      </w:r>
      <w:r>
        <w:rPr>
          <w:rFonts w:ascii="Courier New" w:eastAsiaTheme="minorHAnsi" w:hAnsi="Courier New" w:cs="Courier New"/>
          <w:sz w:val="24"/>
          <w:szCs w:val="24"/>
          <w:lang w:val="en-US" w:eastAsia="en-US"/>
        </w:rPr>
        <w:t xml:space="preserve">, [t0 </w:t>
      </w:r>
      <w:proofErr w:type="spellStart"/>
      <w:r>
        <w:rPr>
          <w:rFonts w:ascii="Courier New" w:eastAsiaTheme="minorHAnsi" w:hAnsi="Courier New" w:cs="Courier New"/>
          <w:sz w:val="24"/>
          <w:szCs w:val="24"/>
          <w:lang w:val="en-US" w:eastAsia="en-US"/>
        </w:rPr>
        <w:t>t</w:t>
      </w:r>
      <w:r w:rsidRPr="00365549">
        <w:rPr>
          <w:rFonts w:ascii="Courier New" w:eastAsiaTheme="minorHAnsi" w:hAnsi="Courier New" w:cs="Courier New"/>
          <w:sz w:val="24"/>
          <w:szCs w:val="24"/>
          <w:lang w:val="en-US" w:eastAsia="en-US"/>
        </w:rPr>
        <w:t>f</w:t>
      </w:r>
      <w:proofErr w:type="spellEnd"/>
      <w:r w:rsidRPr="00365549">
        <w:rPr>
          <w:rFonts w:ascii="Courier New" w:eastAsiaTheme="minorHAnsi" w:hAnsi="Courier New" w:cs="Courier New"/>
          <w:sz w:val="24"/>
          <w:szCs w:val="24"/>
          <w:lang w:val="en-US" w:eastAsia="en-US"/>
        </w:rPr>
        <w:t>], x0);</w:t>
      </w:r>
    </w:p>
    <w:p w:rsidR="00365549" w:rsidRPr="00365549" w:rsidRDefault="00365549" w:rsidP="00365549">
      <w:pPr>
        <w:pStyle w:val="a"/>
        <w:numPr>
          <w:ilvl w:val="0"/>
          <w:numId w:val="0"/>
        </w:numPr>
        <w:ind w:left="425"/>
        <w:rPr>
          <w:szCs w:val="28"/>
          <w:lang w:val="en-US"/>
        </w:rPr>
      </w:pPr>
    </w:p>
    <w:p w:rsidR="00365549" w:rsidRDefault="00365549" w:rsidP="00365549">
      <w:pPr>
        <w:pStyle w:val="a"/>
        <w:numPr>
          <w:ilvl w:val="0"/>
          <w:numId w:val="0"/>
        </w:numPr>
        <w:ind w:left="425"/>
        <w:rPr>
          <w:szCs w:val="28"/>
          <w:lang w:val="en-US"/>
        </w:rPr>
      </w:pPr>
    </w:p>
    <w:p w:rsidR="00365549" w:rsidRPr="00DA3156" w:rsidRDefault="00365549" w:rsidP="00365549">
      <w:pPr>
        <w:pStyle w:val="a"/>
        <w:numPr>
          <w:ilvl w:val="0"/>
          <w:numId w:val="0"/>
        </w:numPr>
        <w:ind w:left="425"/>
        <w:rPr>
          <w:szCs w:val="28"/>
          <w:lang w:val="en-US"/>
        </w:rPr>
      </w:pPr>
    </w:p>
    <w:p w:rsidR="00365549" w:rsidRPr="00DA3156" w:rsidRDefault="00365549" w:rsidP="00365549">
      <w:pPr>
        <w:pStyle w:val="a"/>
        <w:numPr>
          <w:ilvl w:val="0"/>
          <w:numId w:val="0"/>
        </w:numPr>
        <w:ind w:left="425"/>
        <w:rPr>
          <w:szCs w:val="28"/>
          <w:lang w:val="en-US"/>
        </w:rPr>
      </w:pPr>
    </w:p>
    <w:p w:rsidR="00365549" w:rsidRDefault="00365549" w:rsidP="00365549">
      <w:pPr>
        <w:pStyle w:val="a"/>
        <w:numPr>
          <w:ilvl w:val="0"/>
          <w:numId w:val="0"/>
        </w:numPr>
        <w:ind w:left="425"/>
        <w:rPr>
          <w:b/>
          <w:szCs w:val="28"/>
        </w:rPr>
      </w:pPr>
      <w:r w:rsidRPr="00365549">
        <w:rPr>
          <w:b/>
          <w:szCs w:val="28"/>
        </w:rPr>
        <w:lastRenderedPageBreak/>
        <w:t xml:space="preserve">Модель </w:t>
      </w:r>
      <w:proofErr w:type="spellStart"/>
      <w:r w:rsidRPr="00365549">
        <w:rPr>
          <w:b/>
          <w:szCs w:val="28"/>
        </w:rPr>
        <w:t>Ринальда</w:t>
      </w:r>
      <w:proofErr w:type="spellEnd"/>
    </w:p>
    <w:p w:rsidR="00365549" w:rsidRDefault="00365549" w:rsidP="00365549">
      <w:pPr>
        <w:pStyle w:val="a"/>
        <w:numPr>
          <w:ilvl w:val="0"/>
          <w:numId w:val="0"/>
        </w:numPr>
        <w:ind w:left="425"/>
        <w:rPr>
          <w:szCs w:val="28"/>
        </w:rPr>
      </w:pPr>
      <w:r>
        <w:rPr>
          <w:szCs w:val="28"/>
        </w:rPr>
        <w:t>Подпрограмма:</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eastAsia="en-US"/>
        </w:rPr>
      </w:pPr>
      <w:r w:rsidRPr="00365549">
        <w:rPr>
          <w:rFonts w:ascii="Courier New" w:eastAsiaTheme="minorHAnsi" w:hAnsi="Courier New" w:cs="Courier New"/>
          <w:sz w:val="24"/>
          <w:szCs w:val="24"/>
          <w:lang w:val="en-US" w:eastAsia="en-US"/>
        </w:rPr>
        <w:t>function</w:t>
      </w:r>
      <w:r w:rsidRPr="00DA3156">
        <w:rPr>
          <w:rFonts w:ascii="Courier New" w:eastAsiaTheme="minorHAnsi" w:hAnsi="Courier New" w:cs="Courier New"/>
          <w:sz w:val="24"/>
          <w:szCs w:val="24"/>
          <w:lang w:eastAsia="en-US"/>
        </w:rPr>
        <w:t xml:space="preserve"> </w:t>
      </w:r>
      <w:r w:rsidRPr="00365549">
        <w:rPr>
          <w:rFonts w:ascii="Courier New" w:eastAsiaTheme="minorHAnsi" w:hAnsi="Courier New" w:cs="Courier New"/>
          <w:sz w:val="24"/>
          <w:szCs w:val="24"/>
          <w:lang w:val="en-US" w:eastAsia="en-US"/>
        </w:rPr>
        <w:t>y</w:t>
      </w:r>
      <w:r w:rsidRPr="00DA3156">
        <w:rPr>
          <w:rFonts w:ascii="Courier New" w:eastAsiaTheme="minorHAnsi" w:hAnsi="Courier New" w:cs="Courier New"/>
          <w:sz w:val="24"/>
          <w:szCs w:val="24"/>
          <w:lang w:eastAsia="en-US"/>
        </w:rPr>
        <w:t>=</w:t>
      </w:r>
      <w:proofErr w:type="spellStart"/>
      <w:r w:rsidRPr="00365549">
        <w:rPr>
          <w:rFonts w:ascii="Courier New" w:eastAsiaTheme="minorHAnsi" w:hAnsi="Courier New" w:cs="Courier New"/>
          <w:sz w:val="24"/>
          <w:szCs w:val="24"/>
          <w:lang w:val="en-US" w:eastAsia="en-US"/>
        </w:rPr>
        <w:t>seir</w:t>
      </w:r>
      <w:proofErr w:type="spellEnd"/>
      <w:r w:rsidRPr="00DA3156">
        <w:rPr>
          <w:rFonts w:ascii="Courier New" w:eastAsiaTheme="minorHAnsi" w:hAnsi="Courier New" w:cs="Courier New"/>
          <w:sz w:val="24"/>
          <w:szCs w:val="24"/>
          <w:lang w:eastAsia="en-US"/>
        </w:rPr>
        <w:t>(</w:t>
      </w:r>
      <w:r w:rsidRPr="00365549">
        <w:rPr>
          <w:rFonts w:ascii="Courier New" w:eastAsiaTheme="minorHAnsi" w:hAnsi="Courier New" w:cs="Courier New"/>
          <w:sz w:val="24"/>
          <w:szCs w:val="24"/>
          <w:lang w:val="en-US" w:eastAsia="en-US"/>
        </w:rPr>
        <w:t>t</w:t>
      </w:r>
      <w:r w:rsidRPr="00DA3156">
        <w:rPr>
          <w:rFonts w:ascii="Courier New" w:eastAsiaTheme="minorHAnsi" w:hAnsi="Courier New" w:cs="Courier New"/>
          <w:sz w:val="24"/>
          <w:szCs w:val="24"/>
          <w:lang w:eastAsia="en-US"/>
        </w:rPr>
        <w:t>,</w:t>
      </w:r>
      <w:r w:rsidRPr="00365549">
        <w:rPr>
          <w:rFonts w:ascii="Courier New" w:eastAsiaTheme="minorHAnsi" w:hAnsi="Courier New" w:cs="Courier New"/>
          <w:sz w:val="24"/>
          <w:szCs w:val="24"/>
          <w:lang w:val="en-US" w:eastAsia="en-US"/>
        </w:rPr>
        <w:t>x</w:t>
      </w:r>
      <w:r w:rsidRPr="00DA3156">
        <w:rPr>
          <w:rFonts w:ascii="Courier New" w:eastAsiaTheme="minorHAnsi" w:hAnsi="Courier New" w:cs="Courier New"/>
          <w:sz w:val="24"/>
          <w:szCs w:val="24"/>
          <w:lang w:eastAsia="en-US"/>
        </w:rPr>
        <w:t xml:space="preserve">)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global N beta delta gamma </w:t>
      </w:r>
      <w:proofErr w:type="spellStart"/>
      <w:r w:rsidRPr="00365549">
        <w:rPr>
          <w:rFonts w:ascii="Courier New" w:eastAsiaTheme="minorHAnsi" w:hAnsi="Courier New" w:cs="Courier New"/>
          <w:sz w:val="24"/>
          <w:szCs w:val="24"/>
          <w:lang w:val="en-US" w:eastAsia="en-US"/>
        </w:rPr>
        <w:t>myu</w:t>
      </w:r>
      <w:proofErr w:type="spellEnd"/>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roofErr w:type="spellStart"/>
      <w:r w:rsidRPr="00365549">
        <w:rPr>
          <w:rFonts w:ascii="Courier New" w:eastAsiaTheme="minorHAnsi" w:hAnsi="Courier New" w:cs="Courier New"/>
          <w:sz w:val="24"/>
          <w:szCs w:val="24"/>
          <w:lang w:val="en-US" w:eastAsia="en-US"/>
        </w:rPr>
        <w:t>seir</w:t>
      </w:r>
      <w:proofErr w:type="spellEnd"/>
      <w:r w:rsidRPr="00365549">
        <w:rPr>
          <w:rFonts w:ascii="Courier New" w:eastAsiaTheme="minorHAnsi" w:hAnsi="Courier New" w:cs="Courier New"/>
          <w:sz w:val="24"/>
          <w:szCs w:val="24"/>
          <w:lang w:val="en-US" w:eastAsia="en-US"/>
        </w:rPr>
        <w:t>(1)=-beta*x(1)*x(2)+</w:t>
      </w:r>
      <w:proofErr w:type="spellStart"/>
      <w:r w:rsidRPr="00365549">
        <w:rPr>
          <w:rFonts w:ascii="Courier New" w:eastAsiaTheme="minorHAnsi" w:hAnsi="Courier New" w:cs="Courier New"/>
          <w:sz w:val="24"/>
          <w:szCs w:val="24"/>
          <w:lang w:val="en-US" w:eastAsia="en-US"/>
        </w:rPr>
        <w:t>myu</w:t>
      </w:r>
      <w:proofErr w:type="spellEnd"/>
      <w:r w:rsidRPr="00365549">
        <w:rPr>
          <w:rFonts w:ascii="Courier New" w:eastAsiaTheme="minorHAnsi" w:hAnsi="Courier New" w:cs="Courier New"/>
          <w:sz w:val="24"/>
          <w:szCs w:val="24"/>
          <w:lang w:val="en-US" w:eastAsia="en-US"/>
        </w:rPr>
        <w:t xml:space="preserve">*x(4);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roofErr w:type="spellStart"/>
      <w:r w:rsidRPr="00365549">
        <w:rPr>
          <w:rFonts w:ascii="Courier New" w:eastAsiaTheme="minorHAnsi" w:hAnsi="Courier New" w:cs="Courier New"/>
          <w:sz w:val="24"/>
          <w:szCs w:val="24"/>
          <w:lang w:val="en-US" w:eastAsia="en-US"/>
        </w:rPr>
        <w:t>seir</w:t>
      </w:r>
      <w:proofErr w:type="spellEnd"/>
      <w:r w:rsidRPr="00365549">
        <w:rPr>
          <w:rFonts w:ascii="Courier New" w:eastAsiaTheme="minorHAnsi" w:hAnsi="Courier New" w:cs="Courier New"/>
          <w:sz w:val="24"/>
          <w:szCs w:val="24"/>
          <w:lang w:val="en-US" w:eastAsia="en-US"/>
        </w:rPr>
        <w:t>(2)=beta*x(1)*x(3)-gamma*x(2);</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roofErr w:type="spellStart"/>
      <w:r w:rsidRPr="00365549">
        <w:rPr>
          <w:rFonts w:ascii="Courier New" w:eastAsiaTheme="minorHAnsi" w:hAnsi="Courier New" w:cs="Courier New"/>
          <w:sz w:val="24"/>
          <w:szCs w:val="24"/>
          <w:lang w:val="en-US" w:eastAsia="en-US"/>
        </w:rPr>
        <w:t>seir</w:t>
      </w:r>
      <w:proofErr w:type="spellEnd"/>
      <w:r w:rsidRPr="00365549">
        <w:rPr>
          <w:rFonts w:ascii="Courier New" w:eastAsiaTheme="minorHAnsi" w:hAnsi="Courier New" w:cs="Courier New"/>
          <w:sz w:val="24"/>
          <w:szCs w:val="24"/>
          <w:lang w:val="en-US" w:eastAsia="en-US"/>
        </w:rPr>
        <w:t xml:space="preserve">(3)=gamma*x(2)-delta*x(3);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roofErr w:type="spellStart"/>
      <w:r w:rsidRPr="00365549">
        <w:rPr>
          <w:rFonts w:ascii="Courier New" w:eastAsiaTheme="minorHAnsi" w:hAnsi="Courier New" w:cs="Courier New"/>
          <w:sz w:val="24"/>
          <w:szCs w:val="24"/>
          <w:lang w:val="en-US" w:eastAsia="en-US"/>
        </w:rPr>
        <w:t>seir</w:t>
      </w:r>
      <w:proofErr w:type="spellEnd"/>
      <w:r w:rsidRPr="00365549">
        <w:rPr>
          <w:rFonts w:ascii="Courier New" w:eastAsiaTheme="minorHAnsi" w:hAnsi="Courier New" w:cs="Courier New"/>
          <w:sz w:val="24"/>
          <w:szCs w:val="24"/>
          <w:lang w:val="en-US" w:eastAsia="en-US"/>
        </w:rPr>
        <w:t>(4)=delta*x(3)-</w:t>
      </w:r>
      <w:proofErr w:type="spellStart"/>
      <w:r w:rsidRPr="00365549">
        <w:rPr>
          <w:rFonts w:ascii="Courier New" w:eastAsiaTheme="minorHAnsi" w:hAnsi="Courier New" w:cs="Courier New"/>
          <w:sz w:val="24"/>
          <w:szCs w:val="24"/>
          <w:lang w:val="en-US" w:eastAsia="en-US"/>
        </w:rPr>
        <w:t>myu</w:t>
      </w:r>
      <w:proofErr w:type="spellEnd"/>
      <w:r w:rsidRPr="00365549">
        <w:rPr>
          <w:rFonts w:ascii="Courier New" w:eastAsiaTheme="minorHAnsi" w:hAnsi="Courier New" w:cs="Courier New"/>
          <w:sz w:val="24"/>
          <w:szCs w:val="24"/>
          <w:lang w:val="en-US" w:eastAsia="en-US"/>
        </w:rPr>
        <w:t xml:space="preserve">*x(4);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y=[</w:t>
      </w:r>
      <w:proofErr w:type="spellStart"/>
      <w:r w:rsidRPr="00365549">
        <w:rPr>
          <w:rFonts w:ascii="Courier New" w:eastAsiaTheme="minorHAnsi" w:hAnsi="Courier New" w:cs="Courier New"/>
          <w:sz w:val="24"/>
          <w:szCs w:val="24"/>
          <w:lang w:val="en-US" w:eastAsia="en-US"/>
        </w:rPr>
        <w:t>seir</w:t>
      </w:r>
      <w:proofErr w:type="spellEnd"/>
      <w:r w:rsidRPr="00365549">
        <w:rPr>
          <w:rFonts w:ascii="Courier New" w:eastAsiaTheme="minorHAnsi" w:hAnsi="Courier New" w:cs="Courier New"/>
          <w:sz w:val="24"/>
          <w:szCs w:val="24"/>
          <w:lang w:val="en-US" w:eastAsia="en-US"/>
        </w:rPr>
        <w:t xml:space="preserve">(1); </w:t>
      </w:r>
      <w:proofErr w:type="spellStart"/>
      <w:r w:rsidRPr="00365549">
        <w:rPr>
          <w:rFonts w:ascii="Courier New" w:eastAsiaTheme="minorHAnsi" w:hAnsi="Courier New" w:cs="Courier New"/>
          <w:sz w:val="24"/>
          <w:szCs w:val="24"/>
          <w:lang w:val="en-US" w:eastAsia="en-US"/>
        </w:rPr>
        <w:t>seir</w:t>
      </w:r>
      <w:proofErr w:type="spellEnd"/>
      <w:r w:rsidRPr="00365549">
        <w:rPr>
          <w:rFonts w:ascii="Courier New" w:eastAsiaTheme="minorHAnsi" w:hAnsi="Courier New" w:cs="Courier New"/>
          <w:sz w:val="24"/>
          <w:szCs w:val="24"/>
          <w:lang w:val="en-US" w:eastAsia="en-US"/>
        </w:rPr>
        <w:t xml:space="preserve">(2); </w:t>
      </w:r>
      <w:proofErr w:type="spellStart"/>
      <w:r w:rsidRPr="00365549">
        <w:rPr>
          <w:rFonts w:ascii="Courier New" w:eastAsiaTheme="minorHAnsi" w:hAnsi="Courier New" w:cs="Courier New"/>
          <w:sz w:val="24"/>
          <w:szCs w:val="24"/>
          <w:lang w:val="en-US" w:eastAsia="en-US"/>
        </w:rPr>
        <w:t>seir</w:t>
      </w:r>
      <w:proofErr w:type="spellEnd"/>
      <w:r w:rsidRPr="00365549">
        <w:rPr>
          <w:rFonts w:ascii="Courier New" w:eastAsiaTheme="minorHAnsi" w:hAnsi="Courier New" w:cs="Courier New"/>
          <w:sz w:val="24"/>
          <w:szCs w:val="24"/>
          <w:lang w:val="en-US" w:eastAsia="en-US"/>
        </w:rPr>
        <w:t xml:space="preserve">(3); </w:t>
      </w:r>
      <w:proofErr w:type="spellStart"/>
      <w:r w:rsidRPr="00365549">
        <w:rPr>
          <w:rFonts w:ascii="Courier New" w:eastAsiaTheme="minorHAnsi" w:hAnsi="Courier New" w:cs="Courier New"/>
          <w:sz w:val="24"/>
          <w:szCs w:val="24"/>
          <w:lang w:val="en-US" w:eastAsia="en-US"/>
        </w:rPr>
        <w:t>seir</w:t>
      </w:r>
      <w:proofErr w:type="spellEnd"/>
      <w:r w:rsidRPr="00365549">
        <w:rPr>
          <w:rFonts w:ascii="Courier New" w:eastAsiaTheme="minorHAnsi" w:hAnsi="Courier New" w:cs="Courier New"/>
          <w:sz w:val="24"/>
          <w:szCs w:val="24"/>
          <w:lang w:val="en-US" w:eastAsia="en-US"/>
        </w:rPr>
        <w:t>(4)];</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
    <w:p w:rsidR="00365549" w:rsidRPr="00365549" w:rsidRDefault="00365549" w:rsidP="00365549">
      <w:pPr>
        <w:pStyle w:val="a"/>
        <w:numPr>
          <w:ilvl w:val="0"/>
          <w:numId w:val="0"/>
        </w:numPr>
        <w:ind w:left="425"/>
        <w:rPr>
          <w:szCs w:val="28"/>
          <w:lang w:val="en-US"/>
        </w:rPr>
      </w:pPr>
    </w:p>
    <w:p w:rsidR="00365549" w:rsidRPr="00DA3156" w:rsidRDefault="00365549" w:rsidP="00365549">
      <w:pPr>
        <w:pStyle w:val="a"/>
        <w:numPr>
          <w:ilvl w:val="0"/>
          <w:numId w:val="0"/>
        </w:numPr>
        <w:ind w:left="425"/>
        <w:rPr>
          <w:szCs w:val="28"/>
          <w:lang w:val="en-US"/>
        </w:rPr>
      </w:pPr>
      <w:r>
        <w:rPr>
          <w:szCs w:val="28"/>
        </w:rPr>
        <w:t>Основная</w:t>
      </w:r>
      <w:r w:rsidRPr="00DA3156">
        <w:rPr>
          <w:szCs w:val="28"/>
          <w:lang w:val="en-US"/>
        </w:rPr>
        <w:t xml:space="preserve"> </w:t>
      </w:r>
      <w:r>
        <w:rPr>
          <w:szCs w:val="28"/>
        </w:rPr>
        <w:t>программа</w:t>
      </w:r>
      <w:r w:rsidRPr="00DA3156">
        <w:rPr>
          <w:szCs w:val="28"/>
          <w:lang w:val="en-US"/>
        </w:rPr>
        <w:t>:</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global N beta delta gamma </w:t>
      </w:r>
      <w:proofErr w:type="spellStart"/>
      <w:r w:rsidRPr="00365549">
        <w:rPr>
          <w:rFonts w:ascii="Courier New" w:eastAsiaTheme="minorHAnsi" w:hAnsi="Courier New" w:cs="Courier New"/>
          <w:sz w:val="24"/>
          <w:szCs w:val="24"/>
          <w:lang w:val="en-US" w:eastAsia="en-US"/>
        </w:rPr>
        <w:t>myu</w:t>
      </w:r>
      <w:proofErr w:type="spellEnd"/>
      <w:r w:rsidRPr="00365549">
        <w:rPr>
          <w:rFonts w:ascii="Courier New" w:eastAsiaTheme="minorHAnsi" w:hAnsi="Courier New" w:cs="Courier New"/>
          <w:sz w:val="24"/>
          <w:szCs w:val="24"/>
          <w:lang w:val="en-US" w:eastAsia="en-US"/>
        </w:rPr>
        <w:t xml:space="preserve">; </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 xml:space="preserve">N=6380000; </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 xml:space="preserve">beta=0.0000000385; </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delta=0.286;</w:t>
      </w:r>
    </w:p>
    <w:p w:rsidR="00365549" w:rsidRPr="00DA3156"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gamma=0.667;</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roofErr w:type="spellStart"/>
      <w:r w:rsidRPr="00365549">
        <w:rPr>
          <w:rFonts w:ascii="Courier New" w:eastAsiaTheme="minorHAnsi" w:hAnsi="Courier New" w:cs="Courier New"/>
          <w:sz w:val="24"/>
          <w:szCs w:val="24"/>
          <w:lang w:val="en-US" w:eastAsia="en-US"/>
        </w:rPr>
        <w:t>myu</w:t>
      </w:r>
      <w:proofErr w:type="spellEnd"/>
      <w:r w:rsidRPr="00365549">
        <w:rPr>
          <w:rFonts w:ascii="Courier New" w:eastAsiaTheme="minorHAnsi" w:hAnsi="Courier New" w:cs="Courier New"/>
          <w:sz w:val="24"/>
          <w:szCs w:val="24"/>
          <w:lang w:val="en-US" w:eastAsia="en-US"/>
        </w:rPr>
        <w:t xml:space="preserve">=0.000912;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t0=0;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proofErr w:type="spellStart"/>
      <w:r w:rsidRPr="00365549">
        <w:rPr>
          <w:rFonts w:ascii="Courier New" w:eastAsiaTheme="minorHAnsi" w:hAnsi="Courier New" w:cs="Courier New"/>
          <w:sz w:val="24"/>
          <w:szCs w:val="24"/>
          <w:lang w:val="en-US" w:eastAsia="en-US"/>
        </w:rPr>
        <w:t>tf</w:t>
      </w:r>
      <w:proofErr w:type="spellEnd"/>
      <w:r w:rsidRPr="00365549">
        <w:rPr>
          <w:rFonts w:ascii="Courier New" w:eastAsiaTheme="minorHAnsi" w:hAnsi="Courier New" w:cs="Courier New"/>
          <w:sz w:val="24"/>
          <w:szCs w:val="24"/>
          <w:lang w:val="en-US" w:eastAsia="en-US"/>
        </w:rPr>
        <w:t>=50;</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 xml:space="preserve">x0=[0.95*N 0.05*N 0 </w:t>
      </w:r>
      <w:proofErr w:type="spellStart"/>
      <w:r w:rsidRPr="00365549">
        <w:rPr>
          <w:rFonts w:ascii="Courier New" w:eastAsiaTheme="minorHAnsi" w:hAnsi="Courier New" w:cs="Courier New"/>
          <w:sz w:val="24"/>
          <w:szCs w:val="24"/>
          <w:lang w:val="en-US" w:eastAsia="en-US"/>
        </w:rPr>
        <w:t>0</w:t>
      </w:r>
      <w:proofErr w:type="spellEnd"/>
      <w:r w:rsidRPr="00365549">
        <w:rPr>
          <w:rFonts w:ascii="Courier New" w:eastAsiaTheme="minorHAnsi" w:hAnsi="Courier New" w:cs="Courier New"/>
          <w:sz w:val="24"/>
          <w:szCs w:val="24"/>
          <w:lang w:val="en-US" w:eastAsia="en-US"/>
        </w:rPr>
        <w:t xml:space="preserve">]; </w:t>
      </w:r>
    </w:p>
    <w:p w:rsidR="00365549" w:rsidRPr="00365549" w:rsidRDefault="00365549" w:rsidP="00365549">
      <w:pPr>
        <w:widowControl/>
        <w:spacing w:line="240" w:lineRule="auto"/>
        <w:ind w:firstLine="0"/>
        <w:jc w:val="left"/>
        <w:rPr>
          <w:rFonts w:ascii="Courier New" w:eastAsiaTheme="minorHAnsi" w:hAnsi="Courier New" w:cs="Courier New"/>
          <w:sz w:val="24"/>
          <w:szCs w:val="24"/>
          <w:lang w:val="en-US" w:eastAsia="en-US"/>
        </w:rPr>
      </w:pPr>
      <w:r w:rsidRPr="00365549">
        <w:rPr>
          <w:rFonts w:ascii="Courier New" w:eastAsiaTheme="minorHAnsi" w:hAnsi="Courier New" w:cs="Courier New"/>
          <w:sz w:val="24"/>
          <w:szCs w:val="24"/>
          <w:lang w:val="en-US" w:eastAsia="en-US"/>
        </w:rPr>
        <w:t>[t, x]=ode45('</w:t>
      </w:r>
      <w:proofErr w:type="spellStart"/>
      <w:r w:rsidRPr="00365549">
        <w:rPr>
          <w:rFonts w:ascii="Courier New" w:eastAsiaTheme="minorHAnsi" w:hAnsi="Courier New" w:cs="Courier New"/>
          <w:sz w:val="24"/>
          <w:szCs w:val="24"/>
          <w:lang w:val="en-US" w:eastAsia="en-US"/>
        </w:rPr>
        <w:t>seir</w:t>
      </w:r>
      <w:proofErr w:type="spellEnd"/>
      <w:r w:rsidRPr="00365549">
        <w:rPr>
          <w:rFonts w:ascii="Courier New" w:eastAsiaTheme="minorHAnsi" w:hAnsi="Courier New" w:cs="Courier New"/>
          <w:sz w:val="24"/>
          <w:szCs w:val="24"/>
          <w:lang w:val="en-US" w:eastAsia="en-US"/>
        </w:rPr>
        <w:t>'</w:t>
      </w:r>
      <w:r>
        <w:rPr>
          <w:rFonts w:ascii="Courier New" w:eastAsiaTheme="minorHAnsi" w:hAnsi="Courier New" w:cs="Courier New"/>
          <w:sz w:val="24"/>
          <w:szCs w:val="24"/>
          <w:lang w:val="en-US" w:eastAsia="en-US"/>
        </w:rPr>
        <w:t xml:space="preserve">, [t0 </w:t>
      </w:r>
      <w:proofErr w:type="spellStart"/>
      <w:r>
        <w:rPr>
          <w:rFonts w:ascii="Courier New" w:eastAsiaTheme="minorHAnsi" w:hAnsi="Courier New" w:cs="Courier New"/>
          <w:sz w:val="24"/>
          <w:szCs w:val="24"/>
          <w:lang w:val="en-US" w:eastAsia="en-US"/>
        </w:rPr>
        <w:t>t</w:t>
      </w:r>
      <w:r w:rsidRPr="00365549">
        <w:rPr>
          <w:rFonts w:ascii="Courier New" w:eastAsiaTheme="minorHAnsi" w:hAnsi="Courier New" w:cs="Courier New"/>
          <w:sz w:val="24"/>
          <w:szCs w:val="24"/>
          <w:lang w:val="en-US" w:eastAsia="en-US"/>
        </w:rPr>
        <w:t>f</w:t>
      </w:r>
      <w:proofErr w:type="spellEnd"/>
      <w:r w:rsidRPr="00365549">
        <w:rPr>
          <w:rFonts w:ascii="Courier New" w:eastAsiaTheme="minorHAnsi" w:hAnsi="Courier New" w:cs="Courier New"/>
          <w:sz w:val="24"/>
          <w:szCs w:val="24"/>
          <w:lang w:val="en-US" w:eastAsia="en-US"/>
        </w:rPr>
        <w:t>], x0);</w:t>
      </w:r>
    </w:p>
    <w:p w:rsidR="00365549" w:rsidRPr="00DA3156" w:rsidRDefault="00365549" w:rsidP="00365549">
      <w:pPr>
        <w:pStyle w:val="a"/>
        <w:numPr>
          <w:ilvl w:val="0"/>
          <w:numId w:val="0"/>
        </w:numPr>
        <w:ind w:left="425"/>
        <w:rPr>
          <w:szCs w:val="28"/>
          <w:lang w:val="en-US"/>
        </w:rPr>
      </w:pPr>
    </w:p>
    <w:p w:rsidR="00937D98" w:rsidRDefault="00937D98" w:rsidP="00365549">
      <w:pPr>
        <w:pStyle w:val="a"/>
        <w:numPr>
          <w:ilvl w:val="0"/>
          <w:numId w:val="0"/>
        </w:numPr>
        <w:ind w:left="425"/>
        <w:rPr>
          <w:b/>
          <w:szCs w:val="28"/>
        </w:rPr>
      </w:pPr>
      <w:r w:rsidRPr="00937D98">
        <w:rPr>
          <w:b/>
          <w:szCs w:val="28"/>
        </w:rPr>
        <w:t xml:space="preserve">Модель </w:t>
      </w:r>
      <w:proofErr w:type="spellStart"/>
      <w:r w:rsidRPr="00937D98">
        <w:rPr>
          <w:b/>
          <w:szCs w:val="28"/>
        </w:rPr>
        <w:t>Ринальда</w:t>
      </w:r>
      <w:proofErr w:type="spellEnd"/>
      <w:r w:rsidRPr="00937D98">
        <w:rPr>
          <w:b/>
          <w:szCs w:val="28"/>
        </w:rPr>
        <w:t xml:space="preserve"> с учётом летальности</w:t>
      </w:r>
    </w:p>
    <w:p w:rsidR="00937D98" w:rsidRPr="00937D98" w:rsidRDefault="00937D98" w:rsidP="00365549">
      <w:pPr>
        <w:pStyle w:val="a"/>
        <w:numPr>
          <w:ilvl w:val="0"/>
          <w:numId w:val="0"/>
        </w:numPr>
        <w:ind w:left="425"/>
        <w:rPr>
          <w:szCs w:val="28"/>
        </w:rPr>
      </w:pPr>
      <w:r>
        <w:rPr>
          <w:szCs w:val="28"/>
        </w:rPr>
        <w:t>Подпрограмма:</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function y=</w:t>
      </w: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w:t>
      </w:r>
      <w:proofErr w:type="spellStart"/>
      <w:r w:rsidRPr="00937D98">
        <w:rPr>
          <w:rFonts w:ascii="Courier New" w:eastAsiaTheme="minorHAnsi" w:hAnsi="Courier New" w:cs="Courier New"/>
          <w:sz w:val="24"/>
          <w:szCs w:val="24"/>
          <w:lang w:val="en-US" w:eastAsia="en-US"/>
        </w:rPr>
        <w:t>t,x</w:t>
      </w:r>
      <w:proofErr w:type="spellEnd"/>
      <w:r w:rsidRPr="00937D98">
        <w:rPr>
          <w:rFonts w:ascii="Courier New" w:eastAsiaTheme="minorHAnsi" w:hAnsi="Courier New" w:cs="Courier New"/>
          <w:sz w:val="24"/>
          <w:szCs w:val="24"/>
          <w:lang w:val="en-US" w:eastAsia="en-US"/>
        </w:rPr>
        <w:t xml:space="preserve">)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 xml:space="preserve">global N beta delta gamma </w:t>
      </w:r>
      <w:proofErr w:type="spellStart"/>
      <w:r w:rsidRPr="00937D98">
        <w:rPr>
          <w:rFonts w:ascii="Courier New" w:eastAsiaTheme="minorHAnsi" w:hAnsi="Courier New" w:cs="Courier New"/>
          <w:sz w:val="24"/>
          <w:szCs w:val="24"/>
          <w:lang w:val="en-US" w:eastAsia="en-US"/>
        </w:rPr>
        <w:t>myu</w:t>
      </w:r>
      <w:proofErr w:type="spellEnd"/>
      <w:r w:rsidRPr="00937D98">
        <w:rPr>
          <w:rFonts w:ascii="Courier New" w:eastAsiaTheme="minorHAnsi" w:hAnsi="Courier New" w:cs="Courier New"/>
          <w:sz w:val="24"/>
          <w:szCs w:val="24"/>
          <w:lang w:val="en-US" w:eastAsia="en-US"/>
        </w:rPr>
        <w:t xml:space="preserve"> </w:t>
      </w:r>
      <w:proofErr w:type="spellStart"/>
      <w:r w:rsidRPr="00937D98">
        <w:rPr>
          <w:rFonts w:ascii="Courier New" w:eastAsiaTheme="minorHAnsi" w:hAnsi="Courier New" w:cs="Courier New"/>
          <w:sz w:val="24"/>
          <w:szCs w:val="24"/>
          <w:lang w:val="en-US" w:eastAsia="en-US"/>
        </w:rPr>
        <w:t>teta</w:t>
      </w:r>
      <w:proofErr w:type="spellEnd"/>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(1)=-beta*x(1)*x(2)+</w:t>
      </w:r>
      <w:proofErr w:type="spellStart"/>
      <w:r w:rsidRPr="00937D98">
        <w:rPr>
          <w:rFonts w:ascii="Courier New" w:eastAsiaTheme="minorHAnsi" w:hAnsi="Courier New" w:cs="Courier New"/>
          <w:sz w:val="24"/>
          <w:szCs w:val="24"/>
          <w:lang w:val="en-US" w:eastAsia="en-US"/>
        </w:rPr>
        <w:t>myu</w:t>
      </w:r>
      <w:proofErr w:type="spellEnd"/>
      <w:r w:rsidRPr="00937D98">
        <w:rPr>
          <w:rFonts w:ascii="Courier New" w:eastAsiaTheme="minorHAnsi" w:hAnsi="Courier New" w:cs="Courier New"/>
          <w:sz w:val="24"/>
          <w:szCs w:val="24"/>
          <w:lang w:val="en-US" w:eastAsia="en-US"/>
        </w:rPr>
        <w:t xml:space="preserve">*x(4);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(2)=beta*x(1)*x(3)-gamma*x(2);</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(3)=gamma*x(2)-delta*x(3)-</w:t>
      </w:r>
      <w:proofErr w:type="spellStart"/>
      <w:r w:rsidRPr="00937D98">
        <w:rPr>
          <w:rFonts w:ascii="Courier New" w:eastAsiaTheme="minorHAnsi" w:hAnsi="Courier New" w:cs="Courier New"/>
          <w:sz w:val="24"/>
          <w:szCs w:val="24"/>
          <w:lang w:val="en-US" w:eastAsia="en-US"/>
        </w:rPr>
        <w:t>teta</w:t>
      </w:r>
      <w:proofErr w:type="spellEnd"/>
      <w:r w:rsidRPr="00937D98">
        <w:rPr>
          <w:rFonts w:ascii="Courier New" w:eastAsiaTheme="minorHAnsi" w:hAnsi="Courier New" w:cs="Courier New"/>
          <w:sz w:val="24"/>
          <w:szCs w:val="24"/>
          <w:lang w:val="en-US" w:eastAsia="en-US"/>
        </w:rPr>
        <w:t xml:space="preserve">*x(3);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(4)=delta*x(3)-</w:t>
      </w:r>
      <w:proofErr w:type="spellStart"/>
      <w:r w:rsidRPr="00937D98">
        <w:rPr>
          <w:rFonts w:ascii="Courier New" w:eastAsiaTheme="minorHAnsi" w:hAnsi="Courier New" w:cs="Courier New"/>
          <w:sz w:val="24"/>
          <w:szCs w:val="24"/>
          <w:lang w:val="en-US" w:eastAsia="en-US"/>
        </w:rPr>
        <w:t>myu</w:t>
      </w:r>
      <w:proofErr w:type="spellEnd"/>
      <w:r w:rsidRPr="00937D98">
        <w:rPr>
          <w:rFonts w:ascii="Courier New" w:eastAsiaTheme="minorHAnsi" w:hAnsi="Courier New" w:cs="Courier New"/>
          <w:sz w:val="24"/>
          <w:szCs w:val="24"/>
          <w:lang w:val="en-US" w:eastAsia="en-US"/>
        </w:rPr>
        <w:t xml:space="preserve">*x(4);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(5)=</w:t>
      </w:r>
      <w:proofErr w:type="spellStart"/>
      <w:r w:rsidRPr="00937D98">
        <w:rPr>
          <w:rFonts w:ascii="Courier New" w:eastAsiaTheme="minorHAnsi" w:hAnsi="Courier New" w:cs="Courier New"/>
          <w:sz w:val="24"/>
          <w:szCs w:val="24"/>
          <w:lang w:val="en-US" w:eastAsia="en-US"/>
        </w:rPr>
        <w:t>teta</w:t>
      </w:r>
      <w:proofErr w:type="spellEnd"/>
      <w:r w:rsidRPr="00937D98">
        <w:rPr>
          <w:rFonts w:ascii="Courier New" w:eastAsiaTheme="minorHAnsi" w:hAnsi="Courier New" w:cs="Courier New"/>
          <w:sz w:val="24"/>
          <w:szCs w:val="24"/>
          <w:lang w:val="en-US" w:eastAsia="en-US"/>
        </w:rPr>
        <w:t>*x(3);</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y=[</w:t>
      </w: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 xml:space="preserve">(1); </w:t>
      </w: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 xml:space="preserve">(2); </w:t>
      </w: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 xml:space="preserve">(3); </w:t>
      </w: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 xml:space="preserve">(4); </w:t>
      </w: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(5)];</w:t>
      </w:r>
    </w:p>
    <w:p w:rsidR="00365549" w:rsidRPr="00DA3156" w:rsidRDefault="00365549" w:rsidP="00365549">
      <w:pPr>
        <w:pStyle w:val="a"/>
        <w:numPr>
          <w:ilvl w:val="0"/>
          <w:numId w:val="0"/>
        </w:numPr>
        <w:ind w:left="425"/>
        <w:rPr>
          <w:szCs w:val="28"/>
          <w:lang w:val="en-US"/>
        </w:rPr>
      </w:pPr>
    </w:p>
    <w:p w:rsidR="00937D98" w:rsidRPr="00DA3156" w:rsidRDefault="00937D98" w:rsidP="00365549">
      <w:pPr>
        <w:pStyle w:val="a"/>
        <w:numPr>
          <w:ilvl w:val="0"/>
          <w:numId w:val="0"/>
        </w:numPr>
        <w:ind w:left="425"/>
        <w:rPr>
          <w:szCs w:val="28"/>
          <w:lang w:val="en-US"/>
        </w:rPr>
      </w:pPr>
      <w:r>
        <w:rPr>
          <w:szCs w:val="28"/>
        </w:rPr>
        <w:t>Основная</w:t>
      </w:r>
      <w:r w:rsidRPr="00DA3156">
        <w:rPr>
          <w:szCs w:val="28"/>
          <w:lang w:val="en-US"/>
        </w:rPr>
        <w:t xml:space="preserve"> </w:t>
      </w:r>
      <w:r>
        <w:rPr>
          <w:szCs w:val="28"/>
        </w:rPr>
        <w:t>программа</w:t>
      </w:r>
      <w:r w:rsidRPr="00DA3156">
        <w:rPr>
          <w:szCs w:val="28"/>
          <w:lang w:val="en-US"/>
        </w:rPr>
        <w:t>:</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global</w:t>
      </w:r>
      <w:r w:rsidRPr="00937D98">
        <w:rPr>
          <w:rFonts w:ascii="Courier New" w:eastAsiaTheme="minorHAnsi" w:hAnsi="Courier New" w:cs="Courier New"/>
          <w:color w:val="000000"/>
          <w:sz w:val="24"/>
          <w:szCs w:val="24"/>
          <w:lang w:val="en-US" w:eastAsia="en-US"/>
        </w:rPr>
        <w:t xml:space="preserve"> N beta delta gamma </w:t>
      </w:r>
      <w:proofErr w:type="spellStart"/>
      <w:r w:rsidRPr="00937D98">
        <w:rPr>
          <w:rFonts w:ascii="Courier New" w:eastAsiaTheme="minorHAnsi" w:hAnsi="Courier New" w:cs="Courier New"/>
          <w:color w:val="000000"/>
          <w:sz w:val="24"/>
          <w:szCs w:val="24"/>
          <w:lang w:val="en-US" w:eastAsia="en-US"/>
        </w:rPr>
        <w:t>myu</w:t>
      </w:r>
      <w:proofErr w:type="spellEnd"/>
      <w:r w:rsidRPr="00937D98">
        <w:rPr>
          <w:rFonts w:ascii="Courier New" w:eastAsiaTheme="minorHAnsi" w:hAnsi="Courier New" w:cs="Courier New"/>
          <w:color w:val="000000"/>
          <w:sz w:val="24"/>
          <w:szCs w:val="24"/>
          <w:lang w:val="en-US" w:eastAsia="en-US"/>
        </w:rPr>
        <w:t xml:space="preserve"> </w:t>
      </w:r>
      <w:proofErr w:type="spellStart"/>
      <w:r w:rsidRPr="00937D98">
        <w:rPr>
          <w:rFonts w:ascii="Courier New" w:eastAsiaTheme="minorHAnsi" w:hAnsi="Courier New" w:cs="Courier New"/>
          <w:color w:val="000000"/>
          <w:sz w:val="24"/>
          <w:szCs w:val="24"/>
          <w:lang w:val="en-US" w:eastAsia="en-US"/>
        </w:rPr>
        <w:t>teta</w:t>
      </w:r>
      <w:proofErr w:type="spellEnd"/>
      <w:r w:rsidRPr="00937D98">
        <w:rPr>
          <w:rFonts w:ascii="Courier New" w:eastAsiaTheme="minorHAnsi" w:hAnsi="Courier New" w:cs="Courier New"/>
          <w:color w:val="000000"/>
          <w:sz w:val="24"/>
          <w:szCs w:val="24"/>
          <w:lang w:val="en-US" w:eastAsia="en-US"/>
        </w:rPr>
        <w:t>;</w:t>
      </w:r>
      <w:r w:rsidRPr="00937D98">
        <w:rPr>
          <w:rFonts w:ascii="Courier New" w:eastAsiaTheme="minorHAnsi" w:hAnsi="Courier New" w:cs="Courier New"/>
          <w:color w:val="228B22"/>
          <w:sz w:val="24"/>
          <w:szCs w:val="24"/>
          <w:lang w:val="en-US" w:eastAsia="en-US"/>
        </w:rPr>
        <w:t xml:space="preserve">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color w:val="000000"/>
          <w:sz w:val="24"/>
          <w:szCs w:val="24"/>
          <w:lang w:val="en-US" w:eastAsia="en-US"/>
        </w:rPr>
        <w:t xml:space="preserve">N=6380000;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color w:val="000000"/>
          <w:sz w:val="24"/>
          <w:szCs w:val="24"/>
          <w:lang w:val="en-US" w:eastAsia="en-US"/>
        </w:rPr>
        <w:t xml:space="preserve">beta=0.0000000385; </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color w:val="000000"/>
          <w:sz w:val="24"/>
          <w:szCs w:val="24"/>
          <w:lang w:val="en-US" w:eastAsia="en-US"/>
        </w:rPr>
        <w:t>delta=0.286;</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color w:val="000000"/>
          <w:sz w:val="24"/>
          <w:szCs w:val="24"/>
          <w:lang w:val="en-US" w:eastAsia="en-US"/>
        </w:rPr>
        <w:t>gamma=0.667;</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DA3156">
        <w:rPr>
          <w:rFonts w:ascii="Courier New" w:eastAsiaTheme="minorHAnsi" w:hAnsi="Courier New" w:cs="Courier New"/>
          <w:color w:val="000000"/>
          <w:sz w:val="24"/>
          <w:szCs w:val="24"/>
          <w:lang w:val="en-US" w:eastAsia="en-US"/>
        </w:rPr>
        <w:t>myu</w:t>
      </w:r>
      <w:proofErr w:type="spellEnd"/>
      <w:r w:rsidRPr="00DA3156">
        <w:rPr>
          <w:rFonts w:ascii="Courier New" w:eastAsiaTheme="minorHAnsi" w:hAnsi="Courier New" w:cs="Courier New"/>
          <w:color w:val="000000"/>
          <w:sz w:val="24"/>
          <w:szCs w:val="24"/>
          <w:lang w:val="en-US" w:eastAsia="en-US"/>
        </w:rPr>
        <w:t>=0.000912;</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DA3156">
        <w:rPr>
          <w:rFonts w:ascii="Courier New" w:eastAsiaTheme="minorHAnsi" w:hAnsi="Courier New" w:cs="Courier New"/>
          <w:color w:val="000000"/>
          <w:sz w:val="24"/>
          <w:szCs w:val="24"/>
          <w:lang w:val="en-US" w:eastAsia="en-US"/>
        </w:rPr>
        <w:t>teta</w:t>
      </w:r>
      <w:proofErr w:type="spellEnd"/>
      <w:r w:rsidRPr="00DA3156">
        <w:rPr>
          <w:rFonts w:ascii="Courier New" w:eastAsiaTheme="minorHAnsi" w:hAnsi="Courier New" w:cs="Courier New"/>
          <w:color w:val="000000"/>
          <w:sz w:val="24"/>
          <w:szCs w:val="24"/>
          <w:lang w:val="en-US" w:eastAsia="en-US"/>
        </w:rPr>
        <w:t>=0.00057;</w:t>
      </w:r>
      <w:r w:rsidRPr="00DA3156">
        <w:rPr>
          <w:rFonts w:ascii="Courier New" w:eastAsiaTheme="minorHAnsi" w:hAnsi="Courier New" w:cs="Courier New"/>
          <w:color w:val="228B22"/>
          <w:sz w:val="24"/>
          <w:szCs w:val="24"/>
          <w:lang w:val="en-US" w:eastAsia="en-US"/>
        </w:rPr>
        <w:t xml:space="preserve"> </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color w:val="000000"/>
          <w:sz w:val="24"/>
          <w:szCs w:val="24"/>
          <w:lang w:val="en-US" w:eastAsia="en-US"/>
        </w:rPr>
        <w:t xml:space="preserve">t0=0; </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DA3156">
        <w:rPr>
          <w:rFonts w:ascii="Courier New" w:eastAsiaTheme="minorHAnsi" w:hAnsi="Courier New" w:cs="Courier New"/>
          <w:color w:val="000000"/>
          <w:sz w:val="24"/>
          <w:szCs w:val="24"/>
          <w:lang w:val="en-US" w:eastAsia="en-US"/>
        </w:rPr>
        <w:t>tf</w:t>
      </w:r>
      <w:proofErr w:type="spellEnd"/>
      <w:r w:rsidRPr="00DA3156">
        <w:rPr>
          <w:rFonts w:ascii="Courier New" w:eastAsiaTheme="minorHAnsi" w:hAnsi="Courier New" w:cs="Courier New"/>
          <w:color w:val="000000"/>
          <w:sz w:val="24"/>
          <w:szCs w:val="24"/>
          <w:lang w:val="en-US" w:eastAsia="en-US"/>
        </w:rPr>
        <w:t>=50;</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color w:val="000000"/>
          <w:sz w:val="24"/>
          <w:szCs w:val="24"/>
          <w:lang w:val="en-US" w:eastAsia="en-US"/>
        </w:rPr>
        <w:lastRenderedPageBreak/>
        <w:t xml:space="preserve">x0=[0.5*N 0.3*N 0.2*N 0 </w:t>
      </w:r>
      <w:proofErr w:type="spellStart"/>
      <w:r w:rsidRPr="00937D98">
        <w:rPr>
          <w:rFonts w:ascii="Courier New" w:eastAsiaTheme="minorHAnsi" w:hAnsi="Courier New" w:cs="Courier New"/>
          <w:color w:val="000000"/>
          <w:sz w:val="24"/>
          <w:szCs w:val="24"/>
          <w:lang w:val="en-US" w:eastAsia="en-US"/>
        </w:rPr>
        <w:t>0</w:t>
      </w:r>
      <w:proofErr w:type="spellEnd"/>
      <w:r w:rsidRPr="00937D98">
        <w:rPr>
          <w:rFonts w:ascii="Courier New" w:eastAsiaTheme="minorHAnsi" w:hAnsi="Courier New" w:cs="Courier New"/>
          <w:color w:val="000000"/>
          <w:sz w:val="24"/>
          <w:szCs w:val="24"/>
          <w:lang w:val="en-US" w:eastAsia="en-US"/>
        </w:rPr>
        <w:t>];</w:t>
      </w:r>
      <w:r w:rsidRPr="00937D98">
        <w:rPr>
          <w:rFonts w:ascii="Courier New" w:eastAsiaTheme="minorHAnsi" w:hAnsi="Courier New" w:cs="Courier New"/>
          <w:color w:val="228B22"/>
          <w:sz w:val="24"/>
          <w:szCs w:val="24"/>
          <w:lang w:val="en-US" w:eastAsia="en-US"/>
        </w:rPr>
        <w:t xml:space="preserve">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color w:val="000000"/>
          <w:sz w:val="24"/>
          <w:szCs w:val="24"/>
          <w:lang w:val="en-US" w:eastAsia="en-US"/>
        </w:rPr>
        <w:t>[t, x]=ode45</w:t>
      </w:r>
      <w:r w:rsidRPr="00937D98">
        <w:rPr>
          <w:rFonts w:ascii="Courier New" w:eastAsiaTheme="minorHAnsi" w:hAnsi="Courier New" w:cs="Courier New"/>
          <w:sz w:val="24"/>
          <w:szCs w:val="24"/>
          <w:lang w:val="en-US" w:eastAsia="en-US"/>
        </w:rPr>
        <w:t>('</w:t>
      </w:r>
      <w:proofErr w:type="spellStart"/>
      <w:r w:rsidRPr="00937D98">
        <w:rPr>
          <w:rFonts w:ascii="Courier New" w:eastAsiaTheme="minorHAnsi" w:hAnsi="Courier New" w:cs="Courier New"/>
          <w:sz w:val="24"/>
          <w:szCs w:val="24"/>
          <w:lang w:val="en-US" w:eastAsia="en-US"/>
        </w:rPr>
        <w:t>seird</w:t>
      </w:r>
      <w:proofErr w:type="spellEnd"/>
      <w:r w:rsidRPr="00937D98">
        <w:rPr>
          <w:rFonts w:ascii="Courier New" w:eastAsiaTheme="minorHAnsi" w:hAnsi="Courier New" w:cs="Courier New"/>
          <w:sz w:val="24"/>
          <w:szCs w:val="24"/>
          <w:lang w:val="en-US" w:eastAsia="en-US"/>
        </w:rPr>
        <w:t>'</w:t>
      </w:r>
      <w:r>
        <w:rPr>
          <w:rFonts w:ascii="Courier New" w:eastAsiaTheme="minorHAnsi" w:hAnsi="Courier New" w:cs="Courier New"/>
          <w:color w:val="000000"/>
          <w:sz w:val="24"/>
          <w:szCs w:val="24"/>
          <w:lang w:val="en-US" w:eastAsia="en-US"/>
        </w:rPr>
        <w:t xml:space="preserve">, [t0 </w:t>
      </w:r>
      <w:proofErr w:type="spellStart"/>
      <w:r>
        <w:rPr>
          <w:rFonts w:ascii="Courier New" w:eastAsiaTheme="minorHAnsi" w:hAnsi="Courier New" w:cs="Courier New"/>
          <w:color w:val="000000"/>
          <w:sz w:val="24"/>
          <w:szCs w:val="24"/>
          <w:lang w:val="en-US" w:eastAsia="en-US"/>
        </w:rPr>
        <w:t>t</w:t>
      </w:r>
      <w:r w:rsidRPr="00937D98">
        <w:rPr>
          <w:rFonts w:ascii="Courier New" w:eastAsiaTheme="minorHAnsi" w:hAnsi="Courier New" w:cs="Courier New"/>
          <w:color w:val="000000"/>
          <w:sz w:val="24"/>
          <w:szCs w:val="24"/>
          <w:lang w:val="en-US" w:eastAsia="en-US"/>
        </w:rPr>
        <w:t>f</w:t>
      </w:r>
      <w:proofErr w:type="spellEnd"/>
      <w:r w:rsidRPr="00937D98">
        <w:rPr>
          <w:rFonts w:ascii="Courier New" w:eastAsiaTheme="minorHAnsi" w:hAnsi="Courier New" w:cs="Courier New"/>
          <w:color w:val="000000"/>
          <w:sz w:val="24"/>
          <w:szCs w:val="24"/>
          <w:lang w:val="en-US" w:eastAsia="en-US"/>
        </w:rPr>
        <w:t>], x0);</w:t>
      </w:r>
    </w:p>
    <w:p w:rsidR="00937D98" w:rsidRPr="00937D98" w:rsidRDefault="00937D98" w:rsidP="00365549">
      <w:pPr>
        <w:pStyle w:val="a"/>
        <w:numPr>
          <w:ilvl w:val="0"/>
          <w:numId w:val="0"/>
        </w:numPr>
        <w:ind w:left="425"/>
        <w:rPr>
          <w:szCs w:val="28"/>
          <w:lang w:val="en-US"/>
        </w:rPr>
      </w:pPr>
    </w:p>
    <w:p w:rsidR="00937D98" w:rsidRPr="00937D98" w:rsidRDefault="00937D98" w:rsidP="00365549">
      <w:pPr>
        <w:pStyle w:val="a"/>
        <w:numPr>
          <w:ilvl w:val="0"/>
          <w:numId w:val="0"/>
        </w:numPr>
        <w:ind w:left="425"/>
        <w:rPr>
          <w:b/>
          <w:szCs w:val="28"/>
        </w:rPr>
      </w:pPr>
      <w:r w:rsidRPr="00937D98">
        <w:rPr>
          <w:b/>
          <w:szCs w:val="28"/>
        </w:rPr>
        <w:t xml:space="preserve">Модель </w:t>
      </w:r>
      <w:proofErr w:type="spellStart"/>
      <w:r w:rsidRPr="00937D98">
        <w:rPr>
          <w:b/>
          <w:szCs w:val="28"/>
        </w:rPr>
        <w:t>Ринальда</w:t>
      </w:r>
      <w:proofErr w:type="spellEnd"/>
      <w:r w:rsidRPr="00937D98">
        <w:rPr>
          <w:b/>
          <w:szCs w:val="28"/>
        </w:rPr>
        <w:t xml:space="preserve"> с учётом летальности, рождаемости и смертности</w:t>
      </w:r>
    </w:p>
    <w:p w:rsidR="00937D98" w:rsidRPr="00DA3156" w:rsidRDefault="00937D98" w:rsidP="00365549">
      <w:pPr>
        <w:pStyle w:val="a"/>
        <w:numPr>
          <w:ilvl w:val="0"/>
          <w:numId w:val="0"/>
        </w:numPr>
        <w:ind w:left="425"/>
        <w:rPr>
          <w:szCs w:val="28"/>
          <w:lang w:val="en-US"/>
        </w:rPr>
      </w:pPr>
      <w:r>
        <w:rPr>
          <w:szCs w:val="28"/>
        </w:rPr>
        <w:t>Подпрограмма</w:t>
      </w:r>
      <w:r w:rsidRPr="00DA3156">
        <w:rPr>
          <w:szCs w:val="28"/>
          <w:lang w:val="en-US"/>
        </w:rPr>
        <w:t>:</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function y=</w:t>
      </w:r>
      <w:proofErr w:type="spellStart"/>
      <w:r w:rsidRPr="00937D98">
        <w:rPr>
          <w:rFonts w:ascii="Courier New" w:eastAsiaTheme="minorHAnsi" w:hAnsi="Courier New" w:cs="Courier New"/>
          <w:sz w:val="24"/>
          <w:szCs w:val="24"/>
          <w:lang w:val="en-US" w:eastAsia="en-US"/>
        </w:rPr>
        <w:t>seirdf</w:t>
      </w:r>
      <w:proofErr w:type="spellEnd"/>
      <w:r w:rsidRPr="00937D98">
        <w:rPr>
          <w:rFonts w:ascii="Courier New" w:eastAsiaTheme="minorHAnsi" w:hAnsi="Courier New" w:cs="Courier New"/>
          <w:sz w:val="24"/>
          <w:szCs w:val="24"/>
          <w:lang w:val="en-US" w:eastAsia="en-US"/>
        </w:rPr>
        <w:t>(</w:t>
      </w:r>
      <w:proofErr w:type="spellStart"/>
      <w:r w:rsidRPr="00937D98">
        <w:rPr>
          <w:rFonts w:ascii="Courier New" w:eastAsiaTheme="minorHAnsi" w:hAnsi="Courier New" w:cs="Courier New"/>
          <w:sz w:val="24"/>
          <w:szCs w:val="24"/>
          <w:lang w:val="en-US" w:eastAsia="en-US"/>
        </w:rPr>
        <w:t>t,x</w:t>
      </w:r>
      <w:proofErr w:type="spellEnd"/>
      <w:r w:rsidRPr="00937D98">
        <w:rPr>
          <w:rFonts w:ascii="Courier New" w:eastAsiaTheme="minorHAnsi" w:hAnsi="Courier New" w:cs="Courier New"/>
          <w:sz w:val="24"/>
          <w:szCs w:val="24"/>
          <w:lang w:val="en-US" w:eastAsia="en-US"/>
        </w:rPr>
        <w:t xml:space="preserve">)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 xml:space="preserve">global N beta delta gamma </w:t>
      </w:r>
      <w:proofErr w:type="spellStart"/>
      <w:r w:rsidRPr="00937D98">
        <w:rPr>
          <w:rFonts w:ascii="Courier New" w:eastAsiaTheme="minorHAnsi" w:hAnsi="Courier New" w:cs="Courier New"/>
          <w:sz w:val="24"/>
          <w:szCs w:val="24"/>
          <w:lang w:val="en-US" w:eastAsia="en-US"/>
        </w:rPr>
        <w:t>myu</w:t>
      </w:r>
      <w:proofErr w:type="spellEnd"/>
      <w:r w:rsidRPr="00937D98">
        <w:rPr>
          <w:rFonts w:ascii="Courier New" w:eastAsiaTheme="minorHAnsi" w:hAnsi="Courier New" w:cs="Courier New"/>
          <w:sz w:val="24"/>
          <w:szCs w:val="24"/>
          <w:lang w:val="en-US" w:eastAsia="en-US"/>
        </w:rPr>
        <w:t xml:space="preserve"> </w:t>
      </w:r>
      <w:proofErr w:type="spellStart"/>
      <w:r w:rsidRPr="00937D98">
        <w:rPr>
          <w:rFonts w:ascii="Courier New" w:eastAsiaTheme="minorHAnsi" w:hAnsi="Courier New" w:cs="Courier New"/>
          <w:sz w:val="24"/>
          <w:szCs w:val="24"/>
          <w:lang w:val="en-US" w:eastAsia="en-US"/>
        </w:rPr>
        <w:t>teta</w:t>
      </w:r>
      <w:proofErr w:type="spellEnd"/>
      <w:r w:rsidRPr="00937D98">
        <w:rPr>
          <w:rFonts w:ascii="Courier New" w:eastAsiaTheme="minorHAnsi" w:hAnsi="Courier New" w:cs="Courier New"/>
          <w:sz w:val="24"/>
          <w:szCs w:val="24"/>
          <w:lang w:val="en-US" w:eastAsia="en-US"/>
        </w:rPr>
        <w:t xml:space="preserve"> alpha</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seird1(1)=-beta*x(1)*x(2)+</w:t>
      </w:r>
      <w:proofErr w:type="spellStart"/>
      <w:r w:rsidRPr="00937D98">
        <w:rPr>
          <w:rFonts w:ascii="Courier New" w:eastAsiaTheme="minorHAnsi" w:hAnsi="Courier New" w:cs="Courier New"/>
          <w:sz w:val="24"/>
          <w:szCs w:val="24"/>
          <w:lang w:val="en-US" w:eastAsia="en-US"/>
        </w:rPr>
        <w:t>myu</w:t>
      </w:r>
      <w:proofErr w:type="spellEnd"/>
      <w:r w:rsidRPr="00937D98">
        <w:rPr>
          <w:rFonts w:ascii="Courier New" w:eastAsiaTheme="minorHAnsi" w:hAnsi="Courier New" w:cs="Courier New"/>
          <w:sz w:val="24"/>
          <w:szCs w:val="24"/>
          <w:lang w:val="en-US" w:eastAsia="en-US"/>
        </w:rPr>
        <w:t xml:space="preserve">*x(4)+alpha*(N-x(5))-alpha*x(1);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seird1(2)=beta*x(1)*x(3)-gamma*x(2)-alpha*x(2);</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seird1(3)=gamma*x(2)-delta*x(3)-</w:t>
      </w:r>
      <w:proofErr w:type="spellStart"/>
      <w:r w:rsidRPr="00937D98">
        <w:rPr>
          <w:rFonts w:ascii="Courier New" w:eastAsiaTheme="minorHAnsi" w:hAnsi="Courier New" w:cs="Courier New"/>
          <w:sz w:val="24"/>
          <w:szCs w:val="24"/>
          <w:lang w:val="en-US" w:eastAsia="en-US"/>
        </w:rPr>
        <w:t>teta</w:t>
      </w:r>
      <w:proofErr w:type="spellEnd"/>
      <w:r w:rsidRPr="00937D98">
        <w:rPr>
          <w:rFonts w:ascii="Courier New" w:eastAsiaTheme="minorHAnsi" w:hAnsi="Courier New" w:cs="Courier New"/>
          <w:sz w:val="24"/>
          <w:szCs w:val="24"/>
          <w:lang w:val="en-US" w:eastAsia="en-US"/>
        </w:rPr>
        <w:t xml:space="preserve">*x(3)-alpha*x(3);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seird1(4)=delta*x(3)-</w:t>
      </w:r>
      <w:proofErr w:type="spellStart"/>
      <w:r w:rsidRPr="00937D98">
        <w:rPr>
          <w:rFonts w:ascii="Courier New" w:eastAsiaTheme="minorHAnsi" w:hAnsi="Courier New" w:cs="Courier New"/>
          <w:sz w:val="24"/>
          <w:szCs w:val="24"/>
          <w:lang w:val="en-US" w:eastAsia="en-US"/>
        </w:rPr>
        <w:t>myu</w:t>
      </w:r>
      <w:proofErr w:type="spellEnd"/>
      <w:r w:rsidRPr="00937D98">
        <w:rPr>
          <w:rFonts w:ascii="Courier New" w:eastAsiaTheme="minorHAnsi" w:hAnsi="Courier New" w:cs="Courier New"/>
          <w:sz w:val="24"/>
          <w:szCs w:val="24"/>
          <w:lang w:val="en-US" w:eastAsia="en-US"/>
        </w:rPr>
        <w:t xml:space="preserve">*x(4)-alpha*x(4);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seird1(5)=</w:t>
      </w:r>
      <w:proofErr w:type="spellStart"/>
      <w:r w:rsidRPr="00937D98">
        <w:rPr>
          <w:rFonts w:ascii="Courier New" w:eastAsiaTheme="minorHAnsi" w:hAnsi="Courier New" w:cs="Courier New"/>
          <w:sz w:val="24"/>
          <w:szCs w:val="24"/>
          <w:lang w:val="en-US" w:eastAsia="en-US"/>
        </w:rPr>
        <w:t>teta</w:t>
      </w:r>
      <w:proofErr w:type="spellEnd"/>
      <w:r w:rsidRPr="00937D98">
        <w:rPr>
          <w:rFonts w:ascii="Courier New" w:eastAsiaTheme="minorHAnsi" w:hAnsi="Courier New" w:cs="Courier New"/>
          <w:sz w:val="24"/>
          <w:szCs w:val="24"/>
          <w:lang w:val="en-US" w:eastAsia="en-US"/>
        </w:rPr>
        <w:t>*x(3);</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y=[seird1(1); seird1(2); seird1(3); seird1(4); seird1(5)];</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color w:val="000000"/>
          <w:sz w:val="24"/>
          <w:szCs w:val="24"/>
          <w:lang w:val="en-US" w:eastAsia="en-US"/>
        </w:rPr>
        <w:t xml:space="preserve"> </w:t>
      </w:r>
    </w:p>
    <w:p w:rsidR="00937D98" w:rsidRPr="00DA3156" w:rsidRDefault="00937D98" w:rsidP="00365549">
      <w:pPr>
        <w:pStyle w:val="a"/>
        <w:numPr>
          <w:ilvl w:val="0"/>
          <w:numId w:val="0"/>
        </w:numPr>
        <w:ind w:left="425"/>
        <w:rPr>
          <w:szCs w:val="28"/>
          <w:lang w:val="en-US"/>
        </w:rPr>
      </w:pPr>
      <w:r>
        <w:rPr>
          <w:szCs w:val="28"/>
        </w:rPr>
        <w:t>Основная</w:t>
      </w:r>
      <w:r w:rsidRPr="00DA3156">
        <w:rPr>
          <w:szCs w:val="28"/>
          <w:lang w:val="en-US"/>
        </w:rPr>
        <w:t xml:space="preserve"> </w:t>
      </w:r>
      <w:r>
        <w:rPr>
          <w:szCs w:val="28"/>
        </w:rPr>
        <w:t>программа</w:t>
      </w:r>
      <w:r w:rsidRPr="00DA3156">
        <w:rPr>
          <w:szCs w:val="28"/>
          <w:lang w:val="en-US"/>
        </w:rPr>
        <w:t>:</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 xml:space="preserve">global N beta delta gamma </w:t>
      </w:r>
      <w:proofErr w:type="spellStart"/>
      <w:r w:rsidRPr="00937D98">
        <w:rPr>
          <w:rFonts w:ascii="Courier New" w:eastAsiaTheme="minorHAnsi" w:hAnsi="Courier New" w:cs="Courier New"/>
          <w:sz w:val="24"/>
          <w:szCs w:val="24"/>
          <w:lang w:val="en-US" w:eastAsia="en-US"/>
        </w:rPr>
        <w:t>myu</w:t>
      </w:r>
      <w:proofErr w:type="spellEnd"/>
      <w:r w:rsidRPr="00937D98">
        <w:rPr>
          <w:rFonts w:ascii="Courier New" w:eastAsiaTheme="minorHAnsi" w:hAnsi="Courier New" w:cs="Courier New"/>
          <w:sz w:val="24"/>
          <w:szCs w:val="24"/>
          <w:lang w:val="en-US" w:eastAsia="en-US"/>
        </w:rPr>
        <w:t xml:space="preserve"> </w:t>
      </w:r>
      <w:proofErr w:type="spellStart"/>
      <w:r w:rsidRPr="00937D98">
        <w:rPr>
          <w:rFonts w:ascii="Courier New" w:eastAsiaTheme="minorHAnsi" w:hAnsi="Courier New" w:cs="Courier New"/>
          <w:sz w:val="24"/>
          <w:szCs w:val="24"/>
          <w:lang w:val="en-US" w:eastAsia="en-US"/>
        </w:rPr>
        <w:t>teta</w:t>
      </w:r>
      <w:proofErr w:type="spellEnd"/>
      <w:r w:rsidRPr="00937D98">
        <w:rPr>
          <w:rFonts w:ascii="Courier New" w:eastAsiaTheme="minorHAnsi" w:hAnsi="Courier New" w:cs="Courier New"/>
          <w:sz w:val="24"/>
          <w:szCs w:val="24"/>
          <w:lang w:val="en-US" w:eastAsia="en-US"/>
        </w:rPr>
        <w:t xml:space="preserve"> alpha; </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 xml:space="preserve">N=6380000; </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 xml:space="preserve">beta=0.0000000385; </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delta=0.286;</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DA3156">
        <w:rPr>
          <w:rFonts w:ascii="Courier New" w:eastAsiaTheme="minorHAnsi" w:hAnsi="Courier New" w:cs="Courier New"/>
          <w:sz w:val="24"/>
          <w:szCs w:val="24"/>
          <w:lang w:val="en-US" w:eastAsia="en-US"/>
        </w:rPr>
        <w:t>gamma=0.667;</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DA3156">
        <w:rPr>
          <w:rFonts w:ascii="Courier New" w:eastAsiaTheme="minorHAnsi" w:hAnsi="Courier New" w:cs="Courier New"/>
          <w:sz w:val="24"/>
          <w:szCs w:val="24"/>
          <w:lang w:val="en-US" w:eastAsia="en-US"/>
        </w:rPr>
        <w:t>myu</w:t>
      </w:r>
      <w:proofErr w:type="spellEnd"/>
      <w:r w:rsidRPr="00DA3156">
        <w:rPr>
          <w:rFonts w:ascii="Courier New" w:eastAsiaTheme="minorHAnsi" w:hAnsi="Courier New" w:cs="Courier New"/>
          <w:sz w:val="24"/>
          <w:szCs w:val="24"/>
          <w:lang w:val="en-US" w:eastAsia="en-US"/>
        </w:rPr>
        <w:t>=0.000912;</w:t>
      </w:r>
    </w:p>
    <w:p w:rsidR="00937D98" w:rsidRPr="00DA3156" w:rsidRDefault="00937D98" w:rsidP="00937D98">
      <w:pPr>
        <w:widowControl/>
        <w:spacing w:line="240" w:lineRule="auto"/>
        <w:ind w:firstLine="0"/>
        <w:jc w:val="left"/>
        <w:rPr>
          <w:rFonts w:ascii="Courier New" w:eastAsiaTheme="minorHAnsi" w:hAnsi="Courier New" w:cs="Courier New"/>
          <w:sz w:val="24"/>
          <w:szCs w:val="24"/>
          <w:lang w:val="en-US" w:eastAsia="en-US"/>
        </w:rPr>
      </w:pPr>
      <w:proofErr w:type="spellStart"/>
      <w:r w:rsidRPr="00DA3156">
        <w:rPr>
          <w:rFonts w:ascii="Courier New" w:eastAsiaTheme="minorHAnsi" w:hAnsi="Courier New" w:cs="Courier New"/>
          <w:sz w:val="24"/>
          <w:szCs w:val="24"/>
          <w:lang w:val="en-US" w:eastAsia="en-US"/>
        </w:rPr>
        <w:t>teta</w:t>
      </w:r>
      <w:proofErr w:type="spellEnd"/>
      <w:r w:rsidRPr="00DA3156">
        <w:rPr>
          <w:rFonts w:ascii="Courier New" w:eastAsiaTheme="minorHAnsi" w:hAnsi="Courier New" w:cs="Courier New"/>
          <w:sz w:val="24"/>
          <w:szCs w:val="24"/>
          <w:lang w:val="en-US" w:eastAsia="en-US"/>
        </w:rPr>
        <w:t>=0.00057;</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 xml:space="preserve">alpha=0.0000367;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 xml:space="preserve">t0=0;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tf=50;</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 xml:space="preserve">x0=[0.5*N 0.3*N 0.2*N 0 0]; </w:t>
      </w:r>
    </w:p>
    <w:p w:rsidR="00937D98" w:rsidRPr="00937D98" w:rsidRDefault="00937D98" w:rsidP="00937D98">
      <w:pPr>
        <w:widowControl/>
        <w:spacing w:line="240" w:lineRule="auto"/>
        <w:ind w:firstLine="0"/>
        <w:jc w:val="left"/>
        <w:rPr>
          <w:rFonts w:ascii="Courier New" w:eastAsiaTheme="minorHAnsi" w:hAnsi="Courier New" w:cs="Courier New"/>
          <w:sz w:val="24"/>
          <w:szCs w:val="24"/>
          <w:lang w:val="en-US" w:eastAsia="en-US"/>
        </w:rPr>
      </w:pPr>
      <w:r w:rsidRPr="00937D98">
        <w:rPr>
          <w:rFonts w:ascii="Courier New" w:eastAsiaTheme="minorHAnsi" w:hAnsi="Courier New" w:cs="Courier New"/>
          <w:sz w:val="24"/>
          <w:szCs w:val="24"/>
          <w:lang w:val="en-US" w:eastAsia="en-US"/>
        </w:rPr>
        <w:t>[t, x]=ode45('</w:t>
      </w:r>
      <w:proofErr w:type="spellStart"/>
      <w:r w:rsidRPr="00937D98">
        <w:rPr>
          <w:rFonts w:ascii="Courier New" w:eastAsiaTheme="minorHAnsi" w:hAnsi="Courier New" w:cs="Courier New"/>
          <w:sz w:val="24"/>
          <w:szCs w:val="24"/>
          <w:lang w:val="en-US" w:eastAsia="en-US"/>
        </w:rPr>
        <w:t>seirdf</w:t>
      </w:r>
      <w:proofErr w:type="spellEnd"/>
      <w:r w:rsidRPr="00937D98">
        <w:rPr>
          <w:rFonts w:ascii="Courier New" w:eastAsiaTheme="minorHAnsi" w:hAnsi="Courier New" w:cs="Courier New"/>
          <w:sz w:val="24"/>
          <w:szCs w:val="24"/>
          <w:lang w:val="en-US" w:eastAsia="en-US"/>
        </w:rPr>
        <w:t xml:space="preserve">', [t0 </w:t>
      </w:r>
      <w:proofErr w:type="spellStart"/>
      <w:r w:rsidRPr="00937D98">
        <w:rPr>
          <w:rFonts w:ascii="Courier New" w:eastAsiaTheme="minorHAnsi" w:hAnsi="Courier New" w:cs="Courier New"/>
          <w:sz w:val="24"/>
          <w:szCs w:val="24"/>
          <w:lang w:val="en-US" w:eastAsia="en-US"/>
        </w:rPr>
        <w:t>tf</w:t>
      </w:r>
      <w:proofErr w:type="spellEnd"/>
      <w:r w:rsidRPr="00937D98">
        <w:rPr>
          <w:rFonts w:ascii="Courier New" w:eastAsiaTheme="minorHAnsi" w:hAnsi="Courier New" w:cs="Courier New"/>
          <w:sz w:val="24"/>
          <w:szCs w:val="24"/>
          <w:lang w:val="en-US" w:eastAsia="en-US"/>
        </w:rPr>
        <w:t>], x0);</w:t>
      </w:r>
    </w:p>
    <w:p w:rsidR="00937D98" w:rsidRPr="00937D98" w:rsidRDefault="00937D98" w:rsidP="00365549">
      <w:pPr>
        <w:pStyle w:val="a"/>
        <w:numPr>
          <w:ilvl w:val="0"/>
          <w:numId w:val="0"/>
        </w:numPr>
        <w:ind w:left="425"/>
        <w:rPr>
          <w:szCs w:val="28"/>
          <w:lang w:val="en-US"/>
        </w:rPr>
      </w:pPr>
    </w:p>
    <w:p w:rsidR="00937D98" w:rsidRPr="00937D98" w:rsidRDefault="00937D98" w:rsidP="00365549">
      <w:pPr>
        <w:pStyle w:val="a"/>
        <w:numPr>
          <w:ilvl w:val="0"/>
          <w:numId w:val="0"/>
        </w:numPr>
        <w:ind w:left="425"/>
        <w:rPr>
          <w:szCs w:val="28"/>
          <w:lang w:val="en-US"/>
        </w:rPr>
      </w:pPr>
    </w:p>
    <w:p w:rsidR="00937D98" w:rsidRPr="00937D98" w:rsidRDefault="00937D98" w:rsidP="00365549">
      <w:pPr>
        <w:pStyle w:val="a"/>
        <w:numPr>
          <w:ilvl w:val="0"/>
          <w:numId w:val="0"/>
        </w:numPr>
        <w:ind w:left="425"/>
        <w:rPr>
          <w:szCs w:val="28"/>
          <w:lang w:val="en-US"/>
        </w:rPr>
      </w:pPr>
    </w:p>
    <w:sectPr w:rsidR="00937D98" w:rsidRPr="00937D98" w:rsidSect="003F03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4B" w:rsidRDefault="00903F4B" w:rsidP="00DC52E2">
      <w:pPr>
        <w:spacing w:line="240" w:lineRule="auto"/>
      </w:pPr>
      <w:r>
        <w:separator/>
      </w:r>
    </w:p>
  </w:endnote>
  <w:endnote w:type="continuationSeparator" w:id="0">
    <w:p w:rsidR="00903F4B" w:rsidRDefault="00903F4B" w:rsidP="00DC52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90901"/>
    </w:sdtPr>
    <w:sdtContent>
      <w:p w:rsidR="00DA3156" w:rsidRDefault="00DA3156">
        <w:pPr>
          <w:pStyle w:val="ad"/>
          <w:jc w:val="center"/>
        </w:pPr>
        <w:fldSimple w:instr=" PAGE   \* MERGEFORMAT ">
          <w:r w:rsidR="000A1C3A">
            <w:rPr>
              <w:noProof/>
            </w:rPr>
            <w:t>2</w:t>
          </w:r>
        </w:fldSimple>
      </w:p>
    </w:sdtContent>
  </w:sdt>
  <w:p w:rsidR="00DA3156" w:rsidRDefault="00DA31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4B" w:rsidRDefault="00903F4B" w:rsidP="00DC52E2">
      <w:pPr>
        <w:spacing w:line="240" w:lineRule="auto"/>
      </w:pPr>
      <w:r>
        <w:separator/>
      </w:r>
    </w:p>
  </w:footnote>
  <w:footnote w:type="continuationSeparator" w:id="0">
    <w:p w:rsidR="00903F4B" w:rsidRDefault="00903F4B" w:rsidP="00DC52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208"/>
    <w:multiLevelType w:val="hybridMultilevel"/>
    <w:tmpl w:val="E74255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984A23"/>
    <w:multiLevelType w:val="hybridMultilevel"/>
    <w:tmpl w:val="BDB450F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4F1BF8"/>
    <w:multiLevelType w:val="hybridMultilevel"/>
    <w:tmpl w:val="5F1E709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163287"/>
    <w:multiLevelType w:val="hybridMultilevel"/>
    <w:tmpl w:val="533A3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0D264E"/>
    <w:multiLevelType w:val="hybridMultilevel"/>
    <w:tmpl w:val="E168020C"/>
    <w:lvl w:ilvl="0" w:tplc="C3C4F196">
      <w:start w:val="1"/>
      <w:numFmt w:val="decimal"/>
      <w:pStyle w:val="a"/>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5561CA"/>
    <w:multiLevelType w:val="hybridMultilevel"/>
    <w:tmpl w:val="B8DEB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B2413F"/>
    <w:multiLevelType w:val="hybridMultilevel"/>
    <w:tmpl w:val="911EB8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7E6D6A"/>
    <w:multiLevelType w:val="hybridMultilevel"/>
    <w:tmpl w:val="A6E8A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225A61"/>
    <w:multiLevelType w:val="hybridMultilevel"/>
    <w:tmpl w:val="E2F471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1518DF"/>
    <w:multiLevelType w:val="hybridMultilevel"/>
    <w:tmpl w:val="B22AA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D7257D"/>
    <w:multiLevelType w:val="hybridMultilevel"/>
    <w:tmpl w:val="A58C9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2E682A"/>
    <w:multiLevelType w:val="hybridMultilevel"/>
    <w:tmpl w:val="E654B6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050D28"/>
    <w:multiLevelType w:val="hybridMultilevel"/>
    <w:tmpl w:val="D7C8D5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9983188"/>
    <w:multiLevelType w:val="hybridMultilevel"/>
    <w:tmpl w:val="EDC67D1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30062F"/>
    <w:multiLevelType w:val="hybridMultilevel"/>
    <w:tmpl w:val="AE581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352511"/>
    <w:multiLevelType w:val="hybridMultilevel"/>
    <w:tmpl w:val="BC905A1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483037"/>
    <w:multiLevelType w:val="hybridMultilevel"/>
    <w:tmpl w:val="D1368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0"/>
  </w:num>
  <w:num w:numId="13">
    <w:abstractNumId w:val="9"/>
  </w:num>
  <w:num w:numId="14">
    <w:abstractNumId w:val="14"/>
  </w:num>
  <w:num w:numId="15">
    <w:abstractNumId w:val="5"/>
  </w:num>
  <w:num w:numId="16">
    <w:abstractNumId w:val="16"/>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A6A02"/>
    <w:rsid w:val="00016228"/>
    <w:rsid w:val="00067AA0"/>
    <w:rsid w:val="000A1C3A"/>
    <w:rsid w:val="0011712D"/>
    <w:rsid w:val="00171942"/>
    <w:rsid w:val="001A3122"/>
    <w:rsid w:val="001A6A02"/>
    <w:rsid w:val="001E6D83"/>
    <w:rsid w:val="00212956"/>
    <w:rsid w:val="0022038F"/>
    <w:rsid w:val="002712B8"/>
    <w:rsid w:val="00365549"/>
    <w:rsid w:val="00381683"/>
    <w:rsid w:val="003841D0"/>
    <w:rsid w:val="00390558"/>
    <w:rsid w:val="00393748"/>
    <w:rsid w:val="00393F6C"/>
    <w:rsid w:val="003A0BB2"/>
    <w:rsid w:val="003E3254"/>
    <w:rsid w:val="003E3FB4"/>
    <w:rsid w:val="003F03F9"/>
    <w:rsid w:val="00424E3F"/>
    <w:rsid w:val="0042621C"/>
    <w:rsid w:val="00477DCD"/>
    <w:rsid w:val="00485E00"/>
    <w:rsid w:val="004868B1"/>
    <w:rsid w:val="004B3793"/>
    <w:rsid w:val="004D0ECF"/>
    <w:rsid w:val="005458FD"/>
    <w:rsid w:val="005547AC"/>
    <w:rsid w:val="005A0AF6"/>
    <w:rsid w:val="005A31BB"/>
    <w:rsid w:val="005A48F5"/>
    <w:rsid w:val="006C1AD6"/>
    <w:rsid w:val="00716536"/>
    <w:rsid w:val="00747135"/>
    <w:rsid w:val="007F0F98"/>
    <w:rsid w:val="00841DD6"/>
    <w:rsid w:val="0085203B"/>
    <w:rsid w:val="008718D3"/>
    <w:rsid w:val="008C7154"/>
    <w:rsid w:val="00903F4B"/>
    <w:rsid w:val="00937D98"/>
    <w:rsid w:val="00943B44"/>
    <w:rsid w:val="00953487"/>
    <w:rsid w:val="00A54F5F"/>
    <w:rsid w:val="00AA1B59"/>
    <w:rsid w:val="00B5745E"/>
    <w:rsid w:val="00BD690B"/>
    <w:rsid w:val="00C54194"/>
    <w:rsid w:val="00C62FA4"/>
    <w:rsid w:val="00D278DA"/>
    <w:rsid w:val="00D3160D"/>
    <w:rsid w:val="00DA3156"/>
    <w:rsid w:val="00DA59C9"/>
    <w:rsid w:val="00DA70B1"/>
    <w:rsid w:val="00DC0114"/>
    <w:rsid w:val="00DC52E2"/>
    <w:rsid w:val="00DC7A9D"/>
    <w:rsid w:val="00E30C2F"/>
    <w:rsid w:val="00EE6992"/>
    <w:rsid w:val="00EF5888"/>
    <w:rsid w:val="00EF69C0"/>
    <w:rsid w:val="00F6613E"/>
    <w:rsid w:val="00F708A2"/>
    <w:rsid w:val="00FF3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6A02"/>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
    <w:qFormat/>
    <w:rsid w:val="001A6A02"/>
    <w:pPr>
      <w:keepNext/>
      <w:pageBreakBefore/>
      <w:spacing w:after="240"/>
      <w:ind w:firstLine="0"/>
      <w:jc w:val="center"/>
      <w:outlineLvl w:val="0"/>
    </w:pPr>
    <w:rPr>
      <w:rFonts w:ascii="Arial" w:eastAsia="SimSun" w:hAnsi="Arial"/>
      <w:b/>
      <w:bCs/>
      <w:kern w:val="32"/>
      <w:sz w:val="36"/>
      <w:szCs w:val="32"/>
    </w:rPr>
  </w:style>
  <w:style w:type="paragraph" w:styleId="3">
    <w:name w:val="heading 3"/>
    <w:basedOn w:val="a0"/>
    <w:next w:val="a0"/>
    <w:link w:val="30"/>
    <w:uiPriority w:val="9"/>
    <w:semiHidden/>
    <w:unhideWhenUsed/>
    <w:qFormat/>
    <w:rsid w:val="00953487"/>
    <w:pPr>
      <w:keepNext/>
      <w:keepLines/>
      <w:spacing w:before="20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A6A02"/>
    <w:rPr>
      <w:rFonts w:ascii="Arial" w:eastAsia="SimSun" w:hAnsi="Arial" w:cs="Times New Roman"/>
      <w:b/>
      <w:bCs/>
      <w:kern w:val="32"/>
      <w:sz w:val="36"/>
      <w:szCs w:val="32"/>
      <w:lang w:eastAsia="ru-RU"/>
    </w:rPr>
  </w:style>
  <w:style w:type="paragraph" w:styleId="a4">
    <w:name w:val="List Paragraph"/>
    <w:basedOn w:val="a0"/>
    <w:uiPriority w:val="34"/>
    <w:qFormat/>
    <w:rsid w:val="001A6A02"/>
    <w:pPr>
      <w:ind w:left="720"/>
      <w:contextualSpacing/>
    </w:pPr>
  </w:style>
  <w:style w:type="paragraph" w:customStyle="1" w:styleId="a5">
    <w:name w:val="Титульная страница"/>
    <w:basedOn w:val="a0"/>
    <w:qFormat/>
    <w:rsid w:val="001A6A02"/>
    <w:pPr>
      <w:shd w:val="clear" w:color="auto" w:fill="FFFFFF"/>
      <w:ind w:firstLine="0"/>
      <w:jc w:val="center"/>
    </w:pPr>
    <w:rPr>
      <w:bCs/>
      <w:spacing w:val="-3"/>
      <w:szCs w:val="28"/>
    </w:rPr>
  </w:style>
  <w:style w:type="paragraph" w:customStyle="1" w:styleId="a6">
    <w:name w:val="Содержаниие"/>
    <w:basedOn w:val="a0"/>
    <w:qFormat/>
    <w:rsid w:val="001A6A02"/>
    <w:pPr>
      <w:tabs>
        <w:tab w:val="right" w:leader="dot" w:pos="9356"/>
      </w:tabs>
    </w:pPr>
  </w:style>
  <w:style w:type="table" w:styleId="a7">
    <w:name w:val="Table Grid"/>
    <w:basedOn w:val="a2"/>
    <w:uiPriority w:val="39"/>
    <w:rsid w:val="001A6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1A6A02"/>
    <w:pPr>
      <w:widowControl/>
      <w:autoSpaceDE/>
      <w:autoSpaceDN/>
      <w:adjustRightInd/>
      <w:spacing w:before="100" w:beforeAutospacing="1" w:after="100" w:afterAutospacing="1" w:line="240" w:lineRule="auto"/>
      <w:ind w:firstLine="0"/>
      <w:jc w:val="left"/>
    </w:pPr>
    <w:rPr>
      <w:sz w:val="24"/>
      <w:szCs w:val="24"/>
    </w:rPr>
  </w:style>
  <w:style w:type="paragraph" w:styleId="a8">
    <w:name w:val="Balloon Text"/>
    <w:basedOn w:val="a0"/>
    <w:link w:val="a9"/>
    <w:uiPriority w:val="99"/>
    <w:semiHidden/>
    <w:unhideWhenUsed/>
    <w:rsid w:val="001A6A02"/>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6A02"/>
    <w:rPr>
      <w:rFonts w:ascii="Tahoma" w:eastAsia="Times New Roman" w:hAnsi="Tahoma" w:cs="Tahoma"/>
      <w:sz w:val="16"/>
      <w:szCs w:val="16"/>
      <w:lang w:eastAsia="ru-RU"/>
    </w:rPr>
  </w:style>
  <w:style w:type="character" w:styleId="aa">
    <w:name w:val="Placeholder Text"/>
    <w:basedOn w:val="a1"/>
    <w:uiPriority w:val="99"/>
    <w:semiHidden/>
    <w:rsid w:val="0022038F"/>
    <w:rPr>
      <w:color w:val="808080"/>
    </w:rPr>
  </w:style>
  <w:style w:type="character" w:customStyle="1" w:styleId="30">
    <w:name w:val="Заголовок 3 Знак"/>
    <w:basedOn w:val="a1"/>
    <w:link w:val="3"/>
    <w:uiPriority w:val="9"/>
    <w:semiHidden/>
    <w:rsid w:val="00953487"/>
    <w:rPr>
      <w:rFonts w:asciiTheme="majorHAnsi" w:eastAsiaTheme="majorEastAsia" w:hAnsiTheme="majorHAnsi" w:cstheme="majorBidi"/>
      <w:b/>
      <w:bCs/>
      <w:color w:val="5B9BD5" w:themeColor="accent1"/>
      <w:sz w:val="28"/>
      <w:szCs w:val="20"/>
      <w:lang w:eastAsia="ru-RU"/>
    </w:rPr>
  </w:style>
  <w:style w:type="paragraph" w:customStyle="1" w:styleId="a">
    <w:name w:val="Список_литературы"/>
    <w:basedOn w:val="a0"/>
    <w:qFormat/>
    <w:rsid w:val="00953487"/>
    <w:pPr>
      <w:numPr>
        <w:numId w:val="18"/>
      </w:numPr>
      <w:ind w:left="425" w:hanging="425"/>
    </w:pPr>
  </w:style>
  <w:style w:type="paragraph" w:styleId="ab">
    <w:name w:val="header"/>
    <w:basedOn w:val="a0"/>
    <w:link w:val="ac"/>
    <w:uiPriority w:val="99"/>
    <w:unhideWhenUsed/>
    <w:rsid w:val="00DC52E2"/>
    <w:pPr>
      <w:tabs>
        <w:tab w:val="center" w:pos="4677"/>
        <w:tab w:val="right" w:pos="9355"/>
      </w:tabs>
      <w:spacing w:line="240" w:lineRule="auto"/>
    </w:pPr>
  </w:style>
  <w:style w:type="character" w:customStyle="1" w:styleId="ac">
    <w:name w:val="Верхний колонтитул Знак"/>
    <w:basedOn w:val="a1"/>
    <w:link w:val="ab"/>
    <w:uiPriority w:val="99"/>
    <w:rsid w:val="00DC52E2"/>
    <w:rPr>
      <w:rFonts w:ascii="Times New Roman" w:eastAsia="Times New Roman" w:hAnsi="Times New Roman" w:cs="Times New Roman"/>
      <w:sz w:val="28"/>
      <w:szCs w:val="20"/>
      <w:lang w:eastAsia="ru-RU"/>
    </w:rPr>
  </w:style>
  <w:style w:type="paragraph" w:styleId="ad">
    <w:name w:val="footer"/>
    <w:basedOn w:val="a0"/>
    <w:link w:val="ae"/>
    <w:uiPriority w:val="99"/>
    <w:unhideWhenUsed/>
    <w:rsid w:val="00DC52E2"/>
    <w:pPr>
      <w:tabs>
        <w:tab w:val="center" w:pos="4677"/>
        <w:tab w:val="right" w:pos="9355"/>
      </w:tabs>
      <w:spacing w:line="240" w:lineRule="auto"/>
    </w:pPr>
  </w:style>
  <w:style w:type="character" w:customStyle="1" w:styleId="ae">
    <w:name w:val="Нижний колонтитул Знак"/>
    <w:basedOn w:val="a1"/>
    <w:link w:val="ad"/>
    <w:uiPriority w:val="99"/>
    <w:rsid w:val="00DC52E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6076837">
      <w:bodyDiv w:val="1"/>
      <w:marLeft w:val="0"/>
      <w:marRight w:val="0"/>
      <w:marTop w:val="0"/>
      <w:marBottom w:val="0"/>
      <w:divBdr>
        <w:top w:val="none" w:sz="0" w:space="0" w:color="auto"/>
        <w:left w:val="none" w:sz="0" w:space="0" w:color="auto"/>
        <w:bottom w:val="none" w:sz="0" w:space="0" w:color="auto"/>
        <w:right w:val="none" w:sz="0" w:space="0" w:color="auto"/>
      </w:divBdr>
    </w:div>
    <w:div w:id="16329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6CAC9-447B-4FDF-9D79-5792B6A5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30</Pages>
  <Words>4127</Words>
  <Characters>23528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2017-05-10T15:10:00Z</dcterms:created>
  <dcterms:modified xsi:type="dcterms:W3CDTF">2017-05-15T07:03:00Z</dcterms:modified>
</cp:coreProperties>
</file>