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A58B0" w:rsidRDefault="00D170DC" w:rsidP="005411E8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</w:p>
    <w:p w:rsidR="00D170DC" w:rsidRPr="00CA58B0" w:rsidRDefault="00D170DC" w:rsidP="00D170DC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B0" w:rsidRDefault="00CA58B0" w:rsidP="005411E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B0" w:rsidRPr="00CA58B0" w:rsidRDefault="00CA58B0" w:rsidP="00416414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Елизавета Алексеевна</w:t>
      </w:r>
    </w:p>
    <w:p w:rsidR="00D170DC" w:rsidRPr="00E36CB3" w:rsidRDefault="00E36CB3" w:rsidP="00D170DC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ЕС И НАТО В ПОЛИТИКЕ БЕЗОПАСНОСТИ СОВРЕМЕННОЙ</w:t>
      </w:r>
      <w:r w:rsidR="00B97BB7" w:rsidRPr="00C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ФЕДЕРАТИВНОЙ РЕСПУБЛИКИ ГЕРМАНИИ</w:t>
      </w:r>
    </w:p>
    <w:p w:rsidR="00CA58B0" w:rsidRPr="004C11EE" w:rsidRDefault="00CA58B0" w:rsidP="00D170DC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ROLE OF EU AND NATO IN SECURITY POLICY OF CONTEMPORARY FEDERAL REPUBLIC OF GERMANY</w:t>
      </w:r>
    </w:p>
    <w:p w:rsidR="00CA58B0" w:rsidRDefault="00CA58B0" w:rsidP="00CA58B0">
      <w:pPr>
        <w:tabs>
          <w:tab w:val="left" w:pos="360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бакалаврская</w:t>
      </w: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050" w:rsidRPr="00CA58B0" w:rsidRDefault="00CA58B0" w:rsidP="00CA58B0">
      <w:pPr>
        <w:tabs>
          <w:tab w:val="left" w:pos="360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41.03.05 -</w:t>
      </w:r>
      <w:r w:rsidR="00CC1050"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«Международные отношения» </w:t>
      </w:r>
    </w:p>
    <w:p w:rsidR="00B97BB7" w:rsidRPr="00CA58B0" w:rsidRDefault="00B97BB7" w:rsidP="00B97BB7">
      <w:pPr>
        <w:tabs>
          <w:tab w:val="left" w:pos="3600"/>
        </w:tabs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14" w:rsidRDefault="00416414" w:rsidP="005411E8">
      <w:pPr>
        <w:tabs>
          <w:tab w:val="left" w:pos="360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B7" w:rsidRPr="00CA58B0" w:rsidRDefault="00CC1050" w:rsidP="00CA58B0">
      <w:pPr>
        <w:tabs>
          <w:tab w:val="left" w:pos="3600"/>
        </w:tabs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  <w:r w:rsidR="00B97BB7"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BB7" w:rsidRPr="00CA58B0" w:rsidRDefault="00B97BB7" w:rsidP="00CA58B0">
      <w:pPr>
        <w:tabs>
          <w:tab w:val="left" w:pos="3600"/>
        </w:tabs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наук,</w:t>
      </w:r>
    </w:p>
    <w:p w:rsidR="0099712D" w:rsidRPr="00CA58B0" w:rsidRDefault="00B97BB7" w:rsidP="004C11EE">
      <w:pPr>
        <w:tabs>
          <w:tab w:val="left" w:pos="3600"/>
        </w:tabs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доцент </w:t>
      </w:r>
      <w:r w:rsidR="004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</w:t>
      </w:r>
      <w:r w:rsidR="00CA58B0"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</w:t>
      </w:r>
    </w:p>
    <w:p w:rsidR="00CA58B0" w:rsidRDefault="00CA58B0" w:rsidP="00CA58B0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14" w:rsidRDefault="00416414" w:rsidP="00CA58B0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B0" w:rsidRDefault="00CA58B0" w:rsidP="00CA58B0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</w:t>
      </w:r>
    </w:p>
    <w:p w:rsidR="00CA58B0" w:rsidRDefault="00CA58B0" w:rsidP="005411E8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p w:rsidR="005411E8" w:rsidRDefault="005411E8" w:rsidP="005411E8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предоставлена на кафедру</w:t>
      </w:r>
    </w:p>
    <w:p w:rsidR="005411E8" w:rsidRDefault="005411E8" w:rsidP="005411E8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2017 г.</w:t>
      </w:r>
    </w:p>
    <w:p w:rsidR="005411E8" w:rsidRDefault="005411E8" w:rsidP="005411E8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кафедрой:</w:t>
      </w:r>
    </w:p>
    <w:p w:rsidR="00CA58B0" w:rsidRDefault="00CA58B0" w:rsidP="00CA58B0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38" w:rsidRDefault="00444338" w:rsidP="00CA58B0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B7" w:rsidRPr="00CA58B0" w:rsidRDefault="00B97BB7" w:rsidP="00CA58B0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CA58B0" w:rsidRPr="009D4433" w:rsidRDefault="00B97BB7" w:rsidP="009D4433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B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B97BB7" w:rsidRPr="001F3F55" w:rsidRDefault="004F6C59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="00AE0077" w:rsidRPr="001F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70DC" w:rsidRPr="006864B8" w:rsidRDefault="004F6C59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6F089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  <w:r w:rsidR="00D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0898">
        <w:rPr>
          <w:rFonts w:ascii="Times New Roman" w:eastAsia="Times New Roman" w:hAnsi="Times New Roman" w:cs="Times New Roman"/>
          <w:sz w:val="24"/>
          <w:szCs w:val="24"/>
          <w:lang w:eastAsia="ru-RU"/>
        </w:rPr>
        <w:t>…3</w:t>
      </w:r>
    </w:p>
    <w:p w:rsidR="004F6C59" w:rsidRPr="006864B8" w:rsidRDefault="004F6C59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1F3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безопасности ФРГ в контексте европейской и трансатлантической интеграций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6F089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6C59" w:rsidRPr="001F3F55" w:rsidRDefault="004F6C59" w:rsidP="004F6C59">
      <w:pPr>
        <w:pStyle w:val="a7"/>
        <w:numPr>
          <w:ilvl w:val="1"/>
          <w:numId w:val="5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европейской и трансатлант</w:t>
      </w:r>
      <w:r w:rsidR="002D08FC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интеграций</w:t>
      </w:r>
      <w:r w:rsidR="005A3EEF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становлении</w:t>
      </w: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германской политики безопасности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609C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6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6C59" w:rsidRPr="001F3F55" w:rsidRDefault="006E10AE" w:rsidP="004F6C59">
      <w:pPr>
        <w:pStyle w:val="a7"/>
        <w:numPr>
          <w:ilvl w:val="1"/>
          <w:numId w:val="5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</w:t>
      </w:r>
      <w:r w:rsidR="004F6C59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</w:t>
      </w:r>
      <w:r w:rsidR="004F6C59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="0055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германской</w:t>
      </w:r>
      <w:r w:rsidR="004F6C59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безопасности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63D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…….18</w:t>
      </w:r>
    </w:p>
    <w:p w:rsidR="004F6C59" w:rsidRPr="006864B8" w:rsidRDefault="004F6C59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1F3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24C33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DEE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НАТО в германской политике безопасности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363D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……...27</w:t>
      </w:r>
    </w:p>
    <w:p w:rsidR="00A33E5E" w:rsidRPr="006864B8" w:rsidRDefault="00A33E5E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1F3F55">
        <w:rPr>
          <w:sz w:val="24"/>
          <w:szCs w:val="24"/>
        </w:rPr>
        <w:t xml:space="preserve"> </w:t>
      </w:r>
      <w:r w:rsidR="00934DEE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 и трансформация НАТО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363D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……...27</w:t>
      </w:r>
    </w:p>
    <w:p w:rsidR="00A33E5E" w:rsidRPr="006864B8" w:rsidRDefault="00A33E5E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045FF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Германии в военных операциях НАТО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………37</w:t>
      </w:r>
    </w:p>
    <w:p w:rsidR="004F6C59" w:rsidRPr="006864B8" w:rsidRDefault="004F6C59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1F3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DEE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724C33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934DEE"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германской политике безопасности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………46</w:t>
      </w:r>
    </w:p>
    <w:p w:rsidR="00617649" w:rsidRDefault="00C4186A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Значение европейского измерения в германской политике безопасности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……..46</w:t>
      </w:r>
    </w:p>
    <w:p w:rsidR="00C4186A" w:rsidRPr="006864B8" w:rsidRDefault="00C4186A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3.2 Германский вклад в развитие ОПБО</w:t>
      </w:r>
      <w:r w:rsid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64B8" w:rsidRPr="006864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……...60</w:t>
      </w:r>
    </w:p>
    <w:p w:rsidR="00AE0077" w:rsidRPr="00832ED1" w:rsidRDefault="00AE0077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6864B8" w:rsidRPr="00832E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……...71</w:t>
      </w:r>
    </w:p>
    <w:p w:rsidR="00AE0077" w:rsidRPr="00832ED1" w:rsidRDefault="00AE0077" w:rsidP="004F6C59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  <w:r w:rsidR="006864B8" w:rsidRPr="00832E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61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…….76</w:t>
      </w:r>
    </w:p>
    <w:p w:rsidR="00D170DC" w:rsidRDefault="00D170DC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DC" w:rsidRDefault="00D170DC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DC" w:rsidRDefault="00D170DC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DC" w:rsidRDefault="00D170DC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DC" w:rsidRDefault="00D170DC" w:rsidP="00A03D68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84" w:rsidRPr="00CC0A4C" w:rsidRDefault="006D0E84" w:rsidP="00934DEE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55" w:rsidRDefault="001F3F55" w:rsidP="005411E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38" w:rsidRPr="00BD18A0" w:rsidRDefault="00B92D38" w:rsidP="005411E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4" w:rsidRDefault="00AE0077" w:rsidP="000A4E84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262C9A" w:rsidRPr="00684917" w:rsidRDefault="007A40F3" w:rsidP="000A4E84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9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4E8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безопасности Федеративной Республики Германии формировалась в особых условиях на протяжении </w:t>
      </w:r>
      <w:r w:rsidR="00324E3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полувека. После</w:t>
      </w:r>
      <w:r w:rsidR="000A4E8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мировой войны Западная Германия попала под влияние держав-победительниц – США, Великобритании и Франции. 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 выст</w:t>
      </w:r>
      <w:r w:rsidR="00263F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аивала </w:t>
      </w:r>
      <w:r w:rsidR="00590D1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союзнические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 ними,</w:t>
      </w:r>
      <w:r w:rsidR="000A4E8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членом Североатлантического Альянса</w:t>
      </w:r>
      <w:r w:rsidR="000A4E8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стояла у истоков </w:t>
      </w:r>
      <w:r w:rsidR="000A4E8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 интеграции</w:t>
      </w:r>
      <w:r w:rsidR="002D08F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E3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Х</w:t>
      </w:r>
      <w:r w:rsidR="006666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 эти институты доказали свою эффективность в обеспечении немецкой и европейской безопасности в целом.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D1B" w:rsidRPr="00684917" w:rsidRDefault="00262C9A" w:rsidP="000A4E84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4E3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Х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 взаимоотношения между ФРГ, НАТО и ЕС претерпели некоторые изменения.</w:t>
      </w:r>
      <w:r w:rsidR="00590D1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вызваны трансформацией как системы международных отношений в целом, так и политики безопасности ФРГ в частности. Эта трансформа</w:t>
      </w:r>
      <w:r w:rsidR="00021B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еще далека</w:t>
      </w:r>
      <w:r w:rsidR="00590D1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завершения, однако уже сегодня очевидно, что и НАТО, и Европейский Союз продолжают играть в германской политике безопасности большую роль.</w:t>
      </w:r>
    </w:p>
    <w:p w:rsidR="000A4E84" w:rsidRPr="00684917" w:rsidRDefault="00590D1B" w:rsidP="000A4E84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политики безопасности ФРГ, ее ключевых приоритетов и ориентиров имеет большое значение в глобальном контексте. Серьезное влияние оно оказывает и на российско-германские отношения. Этими факторами обусловлена актуальность данной темы.</w:t>
      </w:r>
      <w:r w:rsidR="002430A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38" w:rsidRPr="00684917" w:rsidRDefault="0056021A" w:rsidP="000A4E84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17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заключается в том, чтобы сравнить роль и определить место НАТО и ЕС в рамках политики безопасности современной ФРГ. Ключевое значение при этом имеет выявление основных сфер и особенностей взаимодействия Германии с каждой из этих организац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сфере </w:t>
      </w:r>
      <w:r w:rsidR="0050417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504170" w:rsidRPr="0068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170" w:rsidRPr="00684917" w:rsidRDefault="00504170" w:rsidP="00504170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задачи: </w:t>
      </w:r>
    </w:p>
    <w:p w:rsidR="00504170" w:rsidRPr="00684917" w:rsidRDefault="00EB4DFD" w:rsidP="00504170">
      <w:pPr>
        <w:pStyle w:val="a7"/>
        <w:numPr>
          <w:ilvl w:val="0"/>
          <w:numId w:val="6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17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роследить историю формирования немецкой политики безопасности в контексте европейской и трансатлантической интеграций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170" w:rsidRPr="00684917" w:rsidRDefault="00EB4DFD" w:rsidP="00504170">
      <w:pPr>
        <w:pStyle w:val="a7"/>
        <w:numPr>
          <w:ilvl w:val="0"/>
          <w:numId w:val="6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основные интересы и цели политики безопасности ФРГ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а также в сфере европейских и трансатлантических отношений;</w:t>
      </w:r>
    </w:p>
    <w:p w:rsidR="00EB4DFD" w:rsidRPr="00684917" w:rsidRDefault="00EB4DFD" w:rsidP="00EB4DFD">
      <w:pPr>
        <w:pStyle w:val="a7"/>
        <w:numPr>
          <w:ilvl w:val="0"/>
          <w:numId w:val="6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степень участия Ф</w:t>
      </w:r>
      <w:proofErr w:type="gramStart"/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proofErr w:type="gramEnd"/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трансформации НАТО, а также в операциях под эгидой НАТО;</w:t>
      </w:r>
    </w:p>
    <w:p w:rsidR="00EB4DFD" w:rsidRPr="00684917" w:rsidRDefault="00702BB7" w:rsidP="00504170">
      <w:pPr>
        <w:pStyle w:val="a7"/>
        <w:numPr>
          <w:ilvl w:val="0"/>
          <w:numId w:val="6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место европейского измерения в германской политике безопасности;</w:t>
      </w:r>
    </w:p>
    <w:p w:rsidR="00640C77" w:rsidRPr="00684917" w:rsidRDefault="00702BB7" w:rsidP="00504170">
      <w:pPr>
        <w:pStyle w:val="a7"/>
        <w:numPr>
          <w:ilvl w:val="0"/>
          <w:numId w:val="6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вклад Германии в </w:t>
      </w:r>
      <w:r w:rsidR="009143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 дальнейшее 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B4DF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ОПБО.</w:t>
      </w:r>
    </w:p>
    <w:p w:rsidR="00640C77" w:rsidRPr="00684917" w:rsidRDefault="0056021A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в данной рабо</w:t>
      </w:r>
      <w:r w:rsidR="009D5BE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является </w:t>
      </w:r>
      <w:r w:rsidR="00F361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</w:t>
      </w:r>
      <w:r w:rsidR="009D5BE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</w:t>
      </w:r>
      <w:r w:rsidR="00F361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исследовани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роль НАТО и ЕС в </w:t>
      </w:r>
      <w:r w:rsidR="00640C7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безопасности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2E5D8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508" w:rsidRPr="00684917" w:rsidRDefault="0056021A" w:rsidP="0008095F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5D8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охватывает хронологические рамки с 19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года по 2016 год – период 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войны, когда начался процесс трансформации германской политики безопасности,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происходили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полит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НАТО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="00E4427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военно-политической опоры ЕС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 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затрагивается преды</w:t>
      </w:r>
      <w:r w:rsidR="00185F4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рассматриваемого вопроса – п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Х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олодной войны, когда </w:t>
      </w:r>
      <w:r w:rsidR="003D264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закладывались основы </w:t>
      </w:r>
      <w:r w:rsidR="00262C9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безопасности. </w:t>
      </w:r>
    </w:p>
    <w:p w:rsidR="00683C2B" w:rsidRPr="00684917" w:rsidRDefault="00F13937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Источниковую</w:t>
      </w:r>
      <w:proofErr w:type="spellEnd"/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составляют, в первую очередь, концептуальные основы современной политики безопасности</w:t>
      </w:r>
      <w:r w:rsidR="0030020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Директивы по оборонной политике (1992</w:t>
      </w:r>
      <w:r w:rsidR="00A11E13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,2003</w:t>
      </w:r>
      <w:r w:rsidR="0050189F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2011</w:t>
      </w:r>
      <w:r w:rsidR="0050189F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0189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и Белая книга о германской политике безопасности и будущем бундесвера (1994</w:t>
      </w:r>
      <w:r w:rsidR="0068656C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  <w:r w:rsidR="0068656C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177A4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 2016</w:t>
      </w:r>
      <w:r w:rsidR="0068656C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="00177A4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5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</w:t>
      </w:r>
      <w:r w:rsidR="0090538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0B1" w:rsidRPr="00684917" w:rsidRDefault="00E44272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8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3C2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бундестага можно ознакомиться с правительственным заявлением федерального канцлера при вступлении в должность</w:t>
      </w:r>
      <w:r w:rsidR="00683C2B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683C2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</w:t>
      </w:r>
      <w:r w:rsidR="00430E8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материалами по теме</w:t>
      </w:r>
      <w:r w:rsidR="00683C2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НАТО есть раздел «Стратегическая концепция»</w:t>
      </w:r>
      <w:r w:rsidR="000550B1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="00055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предоставлена информация обо всех ведущи</w:t>
      </w:r>
      <w:r w:rsidR="00021BC4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концептуальных документах Альянса</w:t>
      </w:r>
      <w:r w:rsidR="00055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1949 года и по сегодняшний день.</w:t>
      </w:r>
    </w:p>
    <w:p w:rsidR="0008095F" w:rsidRPr="00684917" w:rsidRDefault="00B8071D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0D9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569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относятся</w:t>
      </w:r>
      <w:r w:rsidR="002279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оговоры, посредством которых была оформлена Общая внешняя политика и политика безопасности ЕС</w:t>
      </w:r>
      <w:r w:rsidR="00D17C2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(ОВПБ)</w:t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составная часть – Общая политика безопасности и обороны </w:t>
      </w:r>
      <w:r w:rsidR="00D17C2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(ОПБО)</w:t>
      </w:r>
      <w:r w:rsidR="0022795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2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Европейском Союзе </w:t>
      </w:r>
      <w:r w:rsidR="003A2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Маастрихтский</w:t>
      </w:r>
      <w:r w:rsidR="003A2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387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Амстердамский</w:t>
      </w:r>
      <w:r w:rsidR="00E44272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Ниццкий</w:t>
      </w:r>
      <w:proofErr w:type="spellEnd"/>
      <w:r w:rsidR="00E44272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="00F73A2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</w:t>
      </w:r>
      <w:r w:rsidR="003A20B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Лиссабонский договор о внесении изменений в Договор о Европейском союзе и Договор об учреждении Европейского сообщества</w:t>
      </w:r>
      <w:r w:rsidR="00E44272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="00277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9A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 w:rsidR="00177A4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выделить Европейскую стратегию безопасности</w:t>
      </w:r>
      <w:r w:rsidR="00CD6EA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года</w:t>
      </w:r>
      <w:r w:rsidR="00E44272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="00CD6EA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Глобальную стратегию внешней политики и политики безопасности ЕС 2016 года</w:t>
      </w:r>
      <w:r w:rsidR="00E44272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="00CD6EA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F58" w:rsidRPr="00684917" w:rsidRDefault="00256F58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4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безопасности ФРГ и ее отдельные аспекты, такие как работа в рамках НАТО и ЕС – это недостаточно изученная тема в отечественной науке. В этом отчасти также заключается актуальность данного исследования</w:t>
      </w:r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германской внешней политики в контексте трансатлантических отношений и европейско</w:t>
      </w:r>
      <w:r w:rsidR="00194D1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интеграции затрагивается </w:t>
      </w:r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 Павлова Н.В</w:t>
      </w:r>
      <w:r w:rsidR="00194D11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D1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последних коллективных монографий Института Европы РАН затрагиваются вопросы реформы бундесвера, взаимоотношений ФРГ с ЕС и США</w:t>
      </w:r>
      <w:r w:rsidR="00194D11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="00194D1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безопасности ФРГ в целом, а также германским интереса</w:t>
      </w:r>
      <w:r w:rsidR="00021B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НАТО и ЕС не посвящено ни одной отечественной монографии.</w:t>
      </w:r>
      <w:proofErr w:type="gramEnd"/>
      <w:r w:rsidR="00553F7D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отдельные работы российских исследователей (</w:t>
      </w:r>
      <w:proofErr w:type="spellStart"/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Заславская</w:t>
      </w:r>
      <w:proofErr w:type="spellEnd"/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3D12B0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Русакович</w:t>
      </w:r>
      <w:proofErr w:type="spellEnd"/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0D0A9A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Авдеенко Е.Г.</w:t>
      </w:r>
      <w:r w:rsidR="00150DA8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9"/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D12B0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вящены истории формирования ОВПБ и ОПБО, а также участию Германии в выстраивании и модернизации данной политики.</w:t>
      </w:r>
      <w:r w:rsidR="002C1FC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коллективным авторством преподавателей СПбГУ (Власов Н.А., Малыгина А.А., Павлов А.Ю.) </w:t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выпущены работы</w:t>
      </w:r>
      <w:r w:rsidR="00071477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="00150DA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оборонной политике и военной стратегии европейских стран, в том числе и ФРГ. </w:t>
      </w:r>
    </w:p>
    <w:p w:rsidR="00734CA9" w:rsidRPr="00684917" w:rsidRDefault="002C1FCC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Рассматриваемой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гораздо больше посвящено работ зарубеж</w:t>
      </w:r>
      <w:r w:rsidR="00A51FF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исследователей, в первую очередь, германских. И</w:t>
      </w:r>
      <w:r w:rsidR="00D1450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 М. </w:t>
      </w:r>
      <w:proofErr w:type="spellStart"/>
      <w:r w:rsidR="00D1450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Оверхаус</w:t>
      </w:r>
      <w:proofErr w:type="spellEnd"/>
      <w:r w:rsidR="00D1450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 Фонда политики и науки (</w:t>
      </w:r>
      <w:r w:rsidR="00D14503" w:rsidRPr="00684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SWP</w:t>
      </w:r>
      <w:r w:rsidR="00D1450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своей работе «Политика Германии в отношении НАТО»</w:t>
      </w:r>
      <w:r w:rsidR="00D14503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1"/>
      </w:r>
      <w:r w:rsidR="00D1450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</w:t>
      </w:r>
      <w:r w:rsidR="006E1F4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C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германские </w:t>
      </w:r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внешнеполитические приоритеты, </w:t>
      </w:r>
      <w:r w:rsidR="00262C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способы их достижения посредством участия ФРГ в Североат</w:t>
      </w:r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лантическом </w:t>
      </w:r>
      <w:proofErr w:type="gramStart"/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Альянсе</w:t>
      </w:r>
      <w:proofErr w:type="gramEnd"/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годы Х</w:t>
      </w:r>
      <w:r w:rsidR="00262C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олодной войны, так и на современном этапе. Также </w:t>
      </w:r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затрагивает вопросы участия Ф</w:t>
      </w:r>
      <w:proofErr w:type="gramStart"/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262C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</w:t>
      </w:r>
      <w:proofErr w:type="gramEnd"/>
      <w:r w:rsidR="00262C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оцессах расширения и трансформации НАТО.</w:t>
      </w:r>
      <w:r w:rsidR="00734CA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многие работ</w:t>
      </w:r>
      <w:r w:rsidR="005458D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Фонда </w:t>
      </w:r>
      <w:r w:rsidR="00F07CA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науки </w:t>
      </w:r>
      <w:r w:rsidR="005458D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 таким темам как</w:t>
      </w:r>
      <w:r w:rsidR="00734CA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8D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НАТО, ОВ</w:t>
      </w:r>
      <w:r w:rsidR="0042584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ПБ и перспективы ее развития</w:t>
      </w:r>
      <w:r w:rsidR="005458D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отдельные инициативы в рамках работы ФРГ в НАТО и ЕС, германским интересам в</w:t>
      </w:r>
      <w:r w:rsidR="0048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458D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 </w:t>
      </w:r>
    </w:p>
    <w:p w:rsidR="002C1FCC" w:rsidRPr="00684917" w:rsidRDefault="009A693A" w:rsidP="00640C7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2C5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монографии «Германская политика безопасности. Вызовы, </w:t>
      </w:r>
      <w:proofErr w:type="spellStart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</w:t>
      </w:r>
      <w:proofErr w:type="spellEnd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процессы»</w:t>
      </w:r>
      <w:r w:rsidR="0068001A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2"/>
      </w:r>
      <w:r w:rsidR="000666A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</w:t>
      </w:r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Бёкенфёрде</w:t>
      </w:r>
      <w:proofErr w:type="spellEnd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С.Б. </w:t>
      </w:r>
      <w:proofErr w:type="spellStart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Гарайса</w:t>
      </w:r>
      <w:proofErr w:type="spellEnd"/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германские интересы </w:t>
      </w:r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эволюция </w:t>
      </w:r>
      <w:r w:rsidR="006A60C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политики безопасности</w:t>
      </w:r>
      <w:r w:rsidR="00FD2C7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6A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глава </w:t>
      </w:r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66A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под авторством О. </w:t>
      </w:r>
      <w:proofErr w:type="spellStart"/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германского эксперта Оперативного управления НАТО</w:t>
      </w:r>
      <w:r w:rsidR="00FE754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посвящена </w:t>
      </w:r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</w:t>
      </w:r>
      <w:r w:rsidR="00FE754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68001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трансатлантических отношений. </w:t>
      </w:r>
      <w:r w:rsidR="000666A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AF7D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AF7D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Глазера</w:t>
      </w:r>
      <w:proofErr w:type="spellEnd"/>
      <w:r w:rsidR="005447EF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3"/>
      </w:r>
      <w:r w:rsidR="000666AC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освещается тема</w:t>
      </w:r>
      <w:r w:rsidR="00AF7DB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Германии и трансформации НАТО в период с 1990 по 2008 год</w:t>
      </w:r>
      <w:r w:rsidR="00CF066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затрагиваются вопросы расширения Альянса, участия бундесвера в операциях Н</w:t>
      </w:r>
      <w:r w:rsidR="00A74AC5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АТО, а также выстраивания</w:t>
      </w:r>
      <w:r w:rsidR="00CF066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ОПБО в качестве европейской опоры НАТО.</w:t>
      </w:r>
      <w:r w:rsidR="00F54D3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A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 и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немецкого исследователя У. </w:t>
      </w:r>
      <w:proofErr w:type="spellStart"/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Рооса</w:t>
      </w:r>
      <w:proofErr w:type="spellEnd"/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«Германская внешняя политика»</w:t>
      </w:r>
      <w:r w:rsidR="00BE6CB3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4"/>
      </w:r>
      <w:r w:rsidR="00BE6CB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091" w:rsidRPr="00684917" w:rsidRDefault="0056021A" w:rsidP="00F54D31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4D3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работ посвящено германской политике безопасности в контексте европейской </w:t>
      </w:r>
      <w:r w:rsidR="001F251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процесса </w:t>
      </w:r>
      <w:r w:rsidR="00F54D3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интеграции. 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аспект внешней 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ФРГ разбирается в работе У. </w:t>
      </w:r>
      <w:proofErr w:type="spellStart"/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Шмальца</w:t>
      </w:r>
      <w:proofErr w:type="spellEnd"/>
      <w:r w:rsidR="008B4B71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1F251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германский подход к европейской политике, его эволюция, а также взаимосвязь германских и европейских интересов. </w:t>
      </w:r>
      <w:r w:rsidR="005103D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монография посвящена европейской политике безопасности</w:t>
      </w:r>
      <w:r w:rsidR="005103DA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6"/>
      </w:r>
      <w:r w:rsidR="001C33AA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представлена работа</w:t>
      </w:r>
      <w:r w:rsidR="0059135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proofErr w:type="spellStart"/>
      <w:r w:rsidR="0059135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Вайзера</w:t>
      </w:r>
      <w:proofErr w:type="spellEnd"/>
      <w:r w:rsidR="0059135E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«Стратегические и экономические аспекты европейской политики безопасности и обороны – германские интересы». </w:t>
      </w:r>
    </w:p>
    <w:p w:rsidR="00F54D31" w:rsidRPr="00684917" w:rsidRDefault="0056021A" w:rsidP="00F54D31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несколько работ британских исследователей по рассматриваемой </w:t>
      </w:r>
      <w:r w:rsidR="0067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</w:t>
      </w:r>
      <w:proofErr w:type="spellEnd"/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-Прайс</w:t>
      </w:r>
      <w:r w:rsidR="0067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«Германия и европейский порядок</w:t>
      </w:r>
      <w:r w:rsidR="00685A9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B7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НАТО и ЕС»</w:t>
      </w:r>
      <w:r w:rsidR="00961091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7"/>
      </w:r>
      <w:r w:rsidR="0067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германскую политику </w:t>
      </w:r>
      <w:r w:rsidR="0096109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трансатлантическ</w:t>
      </w:r>
      <w:r w:rsidR="0067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отношений и </w:t>
      </w:r>
      <w:r w:rsidR="0096109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европейской интеграции. Работа А. </w:t>
      </w:r>
      <w:proofErr w:type="spellStart"/>
      <w:r w:rsidR="0096109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Мискиммона</w:t>
      </w:r>
      <w:proofErr w:type="spellEnd"/>
      <w:r w:rsidR="0096109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5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«Германия и Общая внешняя политика и политика безопасности Европейского Союза»</w:t>
      </w:r>
      <w:r w:rsidR="00C85C58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8"/>
      </w:r>
      <w:r w:rsidR="00AC0B23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</w:t>
      </w:r>
      <w:r w:rsidR="00826C9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атывает вопросы</w:t>
      </w:r>
      <w:r w:rsidR="00286F9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и вклада</w:t>
      </w:r>
      <w:r w:rsidR="00826C9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286F9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оформления</w:t>
      </w:r>
      <w:r w:rsidR="00826C99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ОВПБ, ее модернизации и </w:t>
      </w:r>
      <w:r w:rsidR="00286F9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развития. </w:t>
      </w:r>
      <w:r w:rsidR="0070022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Ценной</w:t>
      </w:r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работа Х. </w:t>
      </w:r>
      <w:proofErr w:type="spellStart"/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Фритча</w:t>
      </w:r>
      <w:proofErr w:type="spellEnd"/>
      <w:r w:rsidR="005447EF" w:rsidRPr="0068491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"/>
      </w:r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D85AC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ист</w:t>
      </w:r>
      <w:r w:rsidR="00700224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формирования</w:t>
      </w:r>
      <w:r w:rsidR="00D85AC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ОВПБ и ОПБО описываются операции и миссии</w:t>
      </w:r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эгидой </w:t>
      </w:r>
      <w:proofErr w:type="gramStart"/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gramEnd"/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5AC6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</w:t>
      </w:r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германского вклада в </w:t>
      </w:r>
      <w:r w:rsidR="00212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проведение</w:t>
      </w:r>
      <w:r w:rsidR="005447EF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D31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512" w:rsidRPr="00684917" w:rsidRDefault="00552077" w:rsidP="00020B17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437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37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делится на три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главы. Первая глава посвящена п</w:t>
      </w:r>
      <w:r w:rsidR="00717FF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роцессу формирования 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безопасности</w:t>
      </w:r>
      <w:r w:rsidR="00717FF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трансатлантической и европейской интеграций</w:t>
      </w:r>
      <w:r w:rsidR="00F94378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Х</w:t>
      </w:r>
      <w:r w:rsidR="00020B1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</w:t>
      </w:r>
      <w:r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основным целям, задачам и интересам современной политики безопасности, последовательно </w:t>
      </w:r>
      <w:r w:rsidR="00020B1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вытекающим из данного процесса. Во второй главе рассматривается взаимодействие ФРГ и НАТО после 1990 года: </w:t>
      </w:r>
      <w:r w:rsidR="00717FF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Германии в трансформацию НАТО и параллельно происходящая трансформация германской политики безопасности,</w:t>
      </w:r>
      <w:r w:rsidR="00020B1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участие ФРГ в военных операциях НАТО. Так как Общая политика безопасности и обороны была оформлена гораздо позже 1990 года, европейское и</w:t>
      </w:r>
      <w:r w:rsidR="00717FFB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</w:t>
      </w:r>
      <w:r w:rsidR="00020B17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7F5622" w:rsidRPr="006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ссматривается в последней главе. </w:t>
      </w:r>
    </w:p>
    <w:p w:rsidR="00BC7729" w:rsidRPr="00684917" w:rsidRDefault="00BC7729" w:rsidP="00B21281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D68" w:rsidRDefault="004F6C59" w:rsidP="002E5D8A">
      <w:pPr>
        <w:tabs>
          <w:tab w:val="left" w:pos="36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I</w:t>
      </w:r>
      <w:r w:rsidR="00A0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Политика безопасности ФРГ в контексте европейской и трансатлантической интеграций.</w:t>
      </w:r>
    </w:p>
    <w:p w:rsidR="00AE40E8" w:rsidRDefault="00AE40E8" w:rsidP="00AE40E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Pr="00AE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европейской и трансатлант</w:t>
      </w:r>
      <w:r w:rsidR="002D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интеграций</w:t>
      </w:r>
      <w:r w:rsidR="000A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становлении</w:t>
      </w:r>
      <w:r w:rsidRPr="00AE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германской политики безопасности.</w:t>
      </w:r>
    </w:p>
    <w:p w:rsidR="00441870" w:rsidRPr="00B13F14" w:rsidRDefault="00BD18A0" w:rsidP="00C81508">
      <w:pPr>
        <w:tabs>
          <w:tab w:val="left" w:pos="3600"/>
        </w:tabs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Федеративная Республика Германия появилась на политической карте Европы </w:t>
      </w:r>
      <w:r w:rsidR="00AC724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после слияния трёх западных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оккупационных зон</w:t>
      </w:r>
      <w:r w:rsidR="00526F7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CA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AC724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4418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закон и проведены выборы в бундестаг, прав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возглавил К. Аденауэр</w:t>
      </w:r>
      <w:r w:rsidR="004418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у западных союзников</w:t>
      </w:r>
      <w:r w:rsidR="00C50A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оставался контроль</w:t>
      </w:r>
      <w:r w:rsidR="004418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основными направлениями </w:t>
      </w:r>
      <w:r w:rsidR="00920B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418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  <w:r w:rsidR="004161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724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Х</w:t>
      </w:r>
      <w:r w:rsidR="004161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 Западная Германия имела большое з</w:t>
      </w:r>
      <w:r w:rsidR="00AC724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12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 во внешней политике США, так как она воспринималась ими в качестве элемента западной системы, способного стать эффективным противовесом советскому присутствию в Европе. </w:t>
      </w:r>
      <w:r w:rsidR="00AC724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1C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США</w:t>
      </w:r>
      <w:r w:rsidR="004161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способствовали постепенному встраиванию ФРГ в западный демократический мир.</w:t>
      </w:r>
    </w:p>
    <w:p w:rsidR="0075618E" w:rsidRPr="00B13F14" w:rsidRDefault="0075618E" w:rsidP="00C50AA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1949 года у ФРГ появились три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основополагающие цели, которые определили ее внешнюю политику на следующие 40 лет: </w:t>
      </w:r>
      <w:proofErr w:type="gramEnd"/>
    </w:p>
    <w:p w:rsidR="0075618E" w:rsidRPr="00B13F14" w:rsidRDefault="0075618E" w:rsidP="0075618E">
      <w:pPr>
        <w:pStyle w:val="a7"/>
        <w:numPr>
          <w:ilvl w:val="0"/>
          <w:numId w:val="10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собственной безопасности, </w:t>
      </w:r>
    </w:p>
    <w:p w:rsidR="0075618E" w:rsidRPr="00B13F14" w:rsidRDefault="0075618E" w:rsidP="0075618E">
      <w:pPr>
        <w:pStyle w:val="a7"/>
        <w:numPr>
          <w:ilvl w:val="0"/>
          <w:numId w:val="10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равноправия во взаимоотношениях с державами-победительницами,</w:t>
      </w:r>
    </w:p>
    <w:p w:rsidR="004B26A0" w:rsidRPr="00B13F14" w:rsidRDefault="0075618E" w:rsidP="00D817CB">
      <w:pPr>
        <w:pStyle w:val="a7"/>
        <w:numPr>
          <w:ilvl w:val="0"/>
          <w:numId w:val="10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Германии</w:t>
      </w:r>
      <w:r w:rsidR="004B26A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7CB" w:rsidRPr="00B13F14" w:rsidRDefault="004B26A0" w:rsidP="004B26A0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17C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це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была обусловлена начавшейся Х</w:t>
      </w:r>
      <w:r w:rsidR="00D817C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войной и уязвимым географическим положением ФРГ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с Восточным блоком</w:t>
      </w:r>
      <w:r w:rsidR="00D817C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Вторая цель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связана с «</w:t>
      </w:r>
      <w:proofErr w:type="spellStart"/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потсдамской</w:t>
      </w:r>
      <w:proofErr w:type="spellEnd"/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травмой», ФРГ была обеспокоена</w:t>
      </w:r>
      <w:r w:rsidR="0073629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послевоенный порядок будет окончательно сформирован державами-победительницами</w:t>
      </w:r>
      <w:r w:rsidR="00A77D2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предотвратить это, </w:t>
      </w:r>
      <w:r w:rsidR="002559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включит</w:t>
      </w:r>
      <w:r w:rsidR="00A77D2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складывающуюся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  <w:r w:rsidR="001A5D2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западных государств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добиться в ней определенного влияния на проводимую политику. Кр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 того, </w:t>
      </w:r>
      <w:r w:rsidR="00D132E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долгосрочной перспективе 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с З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</w:t>
      </w:r>
      <w:r w:rsidR="001A5D2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могло привести к достижению третьей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</w:t>
      </w:r>
      <w:r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0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817C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0F2" w:rsidRPr="00B13F14" w:rsidRDefault="005340E3" w:rsidP="000A79CA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1948 и 1949 годах</w:t>
      </w:r>
      <w:r w:rsidR="002F0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две военно-политические структуры в Европе – Западный Союз и НАТО, однако ФРГ не являлась их членом. Несмотря на то, что К. </w:t>
      </w:r>
      <w:r w:rsidR="002F0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Аденауэр бы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настроен на сотрудничество с З</w:t>
      </w:r>
      <w:r w:rsidR="002F0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ападом, в</w:t>
      </w:r>
      <w:r w:rsidR="005611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ФРГ в европейскую систему безопасности нельзя было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мнения Великобритании и Франции</w:t>
      </w:r>
      <w:r w:rsidR="005611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C77B6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придерживались разных точек зрения</w:t>
      </w:r>
      <w:r w:rsidR="005611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поводу.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Франция панически боялась возрождения</w:t>
      </w:r>
      <w:r w:rsidR="004F31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Германии в любой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</w:t>
      </w:r>
      <w:r w:rsidR="009B59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настаивала на контроле над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политикой, развивая идею европей</w:t>
      </w:r>
      <w:r w:rsidR="005611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интеграции. </w:t>
      </w:r>
      <w:r w:rsidR="00DD2C3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</w:t>
      </w:r>
      <w:r w:rsidR="00971C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водствуясь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интересами, не ж</w:t>
      </w:r>
      <w:r w:rsidR="00971C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елала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отдавать часть своего суверенитета. </w:t>
      </w:r>
    </w:p>
    <w:p w:rsidR="00D531EC" w:rsidRPr="00B13F14" w:rsidRDefault="00744C35" w:rsidP="00D531EC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</w:t>
      </w:r>
      <w:r w:rsidR="00E600F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Франция пошла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сближение с ФРГ лишь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</w:t>
      </w:r>
      <w:r w:rsidR="00E600F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интеграции</w:t>
      </w:r>
      <w:r w:rsidR="00230DC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создания </w:t>
      </w:r>
      <w:r w:rsidR="009B59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ЕОУС </w:t>
      </w:r>
      <w:r w:rsidR="00E600F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1951 году, куда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отказалась входит</w:t>
      </w:r>
      <w:r w:rsidR="004E2B1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Великобритания. </w:t>
      </w:r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</w:t>
      </w:r>
      <w:r w:rsidR="008C2BC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в 1950 году премьер-министр Франции Р.</w:t>
      </w:r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Плевен</w:t>
      </w:r>
      <w:proofErr w:type="spellEnd"/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создать Европей</w:t>
      </w:r>
      <w:r w:rsidR="007D544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Оборонительное Сообщество</w:t>
      </w:r>
      <w:r w:rsidR="001C33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(ЕОС)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43F" w:rsidRPr="00B13F14">
        <w:t xml:space="preserve"> </w:t>
      </w:r>
      <w:r w:rsidR="004273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которого</w:t>
      </w:r>
      <w:r w:rsidR="0053639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A9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</w:t>
      </w:r>
      <w:r w:rsidR="0096243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германские войска должны были войти в «европейскую армию» с</w:t>
      </w:r>
      <w:r w:rsidR="004C5D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470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аднациональным командованием. Тем не менее, в самой Франции </w:t>
      </w:r>
      <w:r w:rsidR="00744A9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единого мнения на этот счет</w:t>
      </w:r>
      <w:r w:rsidR="00D46AE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744A9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итоге,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был </w:t>
      </w:r>
      <w:r w:rsidR="007470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 Национальным Собранием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означало, во-первых, провал идеи общей безопасности на ев</w:t>
      </w:r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ропейской основе, во-вторых, невозможность создания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полноценной системы б</w:t>
      </w:r>
      <w:r w:rsidR="00E876A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в Европе без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</w:p>
    <w:p w:rsidR="00D531EC" w:rsidRPr="00B13F14" w:rsidRDefault="001822A9" w:rsidP="00D531EC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0DD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1952 году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подписан Бонн</w:t>
      </w:r>
      <w:r w:rsidR="00FA0CC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договор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ликвидации оккупационного режима на территории западных секторов Германии, </w:t>
      </w:r>
      <w:r w:rsidR="00770DD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которому ФРГ обретала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суверенитет в</w:t>
      </w:r>
      <w:r w:rsidR="008D33A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внешней и внутренней политике. О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3B4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 германское правительство не могл</w:t>
      </w:r>
      <w:r w:rsidR="00A5205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3B4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DD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без согласия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договаривающихся держав</w:t>
      </w:r>
      <w:r w:rsidR="00C4607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препятствовать им в доступе на территорию Западного Берлина и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C4607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ключать мирный договор с СССР.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</w:t>
      </w:r>
      <w:r w:rsidR="008D33A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падных держав было право размещать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войска в</w:t>
      </w:r>
      <w:r w:rsidR="008D33A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до 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терр</w:t>
      </w:r>
      <w:r w:rsidR="005110E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иториального единства страны</w:t>
      </w:r>
      <w:r w:rsidR="00D531E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83867" w:rsidRPr="00B13F14" w:rsidRDefault="00112935" w:rsidP="00F83867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Корейской войны (1950-53 гг.) США были обе</w:t>
      </w:r>
      <w:r w:rsidR="005110E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спокоены усилением позиций СССР.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0E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ясно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1842B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в коллективную безопасность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ФРГ необходим в рамках европейского континента. ФРГ была важна для НАТО не только по причине своего особенного географического положения, но и потому что </w:t>
      </w:r>
      <w:r w:rsidR="001E132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возрождения ее военного потенциала последний мог существенно усилить Альянс. </w:t>
      </w:r>
      <w:r w:rsidR="00C5207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западногерманского правительства</w:t>
      </w:r>
      <w:r w:rsidR="00F8386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события, разворачивающиеся в Азии, вызывали не меньшие опасени</w:t>
      </w:r>
      <w:r w:rsidR="004F36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="00BE193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границе с </w:t>
      </w:r>
      <w:r w:rsidR="00BD6FE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Восточным блоком</w:t>
      </w:r>
      <w:r w:rsidR="00BE193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имея армии и какой-либо системы безопасности,</w:t>
      </w:r>
      <w:r w:rsidR="00BD6FE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элита страны</w:t>
      </w:r>
      <w:r w:rsidR="00F8386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</w:t>
      </w:r>
      <w:r w:rsidR="00BE193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себя абсолютно незащищенной.</w:t>
      </w:r>
    </w:p>
    <w:p w:rsidR="00A234C8" w:rsidRPr="00B13F14" w:rsidRDefault="00C52078" w:rsidP="009D3D8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то, что </w:t>
      </w:r>
      <w:r w:rsidR="007A711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7A711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77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социал-демократы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выступали против воссоздания западногерманской армии, К. Аденауэр </w:t>
      </w:r>
      <w:r w:rsidR="00A6677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решительно настроен на включение ФРГ в западную систему безопасности. </w:t>
      </w:r>
      <w:r w:rsidR="001C33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Европейские страны относились скептически к любому проявлению немецкой самостоятельности в вопросах обеспечения безопасности. </w:t>
      </w:r>
      <w:r w:rsidR="009F53F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C33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провала проекта ЕОС, правительство </w:t>
      </w:r>
      <w:r w:rsidR="009F53F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ФРГ </w:t>
      </w:r>
      <w:r w:rsidR="00720A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осознало, что </w:t>
      </w:r>
      <w:r w:rsidR="007A711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 w:rsidR="00720A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 мог</w:t>
      </w:r>
      <w:r w:rsidR="001C33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стать главным инструм</w:t>
      </w:r>
      <w:r w:rsidR="004338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ентом в достижении внешнеполитических </w:t>
      </w:r>
      <w:r w:rsidR="001C33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целей. </w:t>
      </w:r>
    </w:p>
    <w:p w:rsidR="00C74C75" w:rsidRPr="00B13F14" w:rsidRDefault="00C74C75" w:rsidP="009D3D8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1950-х годов, по мнению отечественного исследователя Н.В. Павлова, политическая элита ФРГ определила основные внешнеполитические приоритеты и их иерархию. На первое место ставилась политика безопасности с упором на «атлантическую солидарность» и особые взаимоотношения с США. Второе место занимала европейская интеграция с акцентом на франко-западногерманскую кооперацию</w:t>
      </w:r>
      <w:r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1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0ECE" w:rsidRPr="00B13F14" w:rsidRDefault="001C33CA" w:rsidP="009D3D8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45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1954 году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Великобритания пр</w:t>
      </w:r>
      <w:r w:rsidR="0036722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едложила Франции принять ФРГ в</w:t>
      </w:r>
      <w:r w:rsidR="0024756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Западный Союз</w:t>
      </w:r>
      <w:r w:rsidR="0036722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5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2B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была высказана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о включении ФРГ в НАТО. </w:t>
      </w:r>
      <w:proofErr w:type="gramStart"/>
      <w:r w:rsidR="004345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</w:t>
      </w:r>
      <w:r w:rsidR="00CE448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Париже были подписаны два протокола: о принятии ФРГ 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Западный Союз, который 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переименовывался в Западноевропейский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(ЗЕС)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присоединении ФРГ к Североатлантическому договору.</w:t>
      </w:r>
      <w:proofErr w:type="gramEnd"/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договоренностей было создание западногерманской армии. Несмотря на то, что в стру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ктурах ЗЕС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специальный контрольный орган над вооружением, инс</w:t>
      </w:r>
      <w:r w:rsidR="007E51A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пекцию 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 органы НАТО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НАТО были продублированы ЗЕС, но поскольку Альянс был более влиятелен, ЗЕС как военный блок фактически не функционировал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1957 году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исполнительные органы б</w:t>
      </w:r>
      <w:r w:rsidR="000021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переданы в подчинение НАТО, хотя </w:t>
      </w:r>
      <w:r w:rsidR="0070598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существовал</w:t>
      </w:r>
      <w:r w:rsidR="001C12D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долгое время</w:t>
      </w:r>
      <w:r w:rsidR="00A70E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0E2A" w:rsidRPr="00B13F14" w:rsidRDefault="00043204" w:rsidP="007E51AC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вхождением ФРГ в</w:t>
      </w:r>
      <w:r w:rsidR="006221B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</w:t>
      </w:r>
      <w:r w:rsidR="00847E8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221B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Альянса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концепция «двойного сдерживания»</w:t>
      </w:r>
      <w:r w:rsidR="008C540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</w:t>
      </w:r>
      <w:r w:rsidR="007E51A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западногерманской армии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B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 проблему</w:t>
      </w:r>
      <w:r w:rsidR="005E492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нехватки военных в </w:t>
      </w:r>
      <w:r w:rsidR="00A0324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Альянсе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</w:t>
      </w:r>
      <w:r w:rsidR="00E3159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вступлении</w:t>
      </w:r>
      <w:r w:rsidR="00C77B6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НАТО</w:t>
      </w:r>
      <w:r w:rsidR="00E3159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отдавала под контроль союзников</w:t>
      </w:r>
      <w:r w:rsidR="00A0324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="00E3159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 w:rsidR="008C540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6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Альянс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 w:rsidR="006221B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все шансы на полноценное </w:t>
      </w:r>
      <w:r w:rsidR="004D588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СССР, но и мог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препятствовать возрождению гер</w:t>
      </w:r>
      <w:r w:rsidR="007E51A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манского милитаристского духа. </w:t>
      </w:r>
      <w:r w:rsidR="00A234C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49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в НАТО предоставило</w:t>
      </w:r>
      <w:r w:rsidR="00E970B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ФРГ добиться</w:t>
      </w:r>
      <w:r w:rsidR="00A0324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смягчения послевоенных мер и развития отношений с США и ключевыми странами Западной Европы</w:t>
      </w:r>
      <w:r w:rsidR="0038366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E2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ФРГ признавалось в качестве единственного легитимного представителя общегерманских интересов.</w:t>
      </w:r>
    </w:p>
    <w:p w:rsidR="0038366C" w:rsidRPr="00B13F14" w:rsidRDefault="0038366C" w:rsidP="00E970B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Европейская интеграция давала возможности для экономического восстановления, в </w:t>
      </w:r>
      <w:r w:rsidR="00B32E4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 как атлантическая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ФРГ</w:t>
      </w:r>
      <w:r w:rsidR="00D264D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одним из ключевых участников</w:t>
      </w:r>
      <w:r w:rsidR="00725A6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созданной</w:t>
      </w:r>
      <w:r w:rsidR="00E970B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безопасности</w:t>
      </w:r>
      <w:r w:rsidR="00A0324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Хоть и с оговорками, но была создана западногерманская регулярная армия</w:t>
      </w:r>
      <w:r w:rsidR="00B32E4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бундесвер</w:t>
      </w:r>
      <w:r w:rsidR="00A0324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A5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получила право на создание 12 пехотных дивизий, военно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-воздушных и военно-морских сил, однак</w:t>
      </w:r>
      <w:r w:rsidR="00B32E4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 подразделения 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интегрированы в структуры Альянса и подчинены его командованию.</w:t>
      </w:r>
      <w:r w:rsidR="00E970B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B7612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</w:t>
      </w:r>
      <w:r w:rsidR="00B7612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21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пришелся на 1955-57 годы, когда </w:t>
      </w:r>
      <w:r w:rsidR="00B7612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осуще</w:t>
      </w:r>
      <w:r w:rsidR="0016021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ствлялся на добровольной основе. Д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021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пустимое число военнослужащих </w:t>
      </w:r>
      <w:r w:rsidR="004128D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определено в 500 тысяч</w:t>
      </w:r>
      <w:r w:rsidR="00197B6F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2"/>
      </w:r>
      <w:r w:rsidR="0016021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того, как роль ФРГ в НАТО росла, шло развертывание </w:t>
      </w:r>
      <w:r w:rsidR="00B32E4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западногерманского военного производства, что позволяло стране 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</w:t>
      </w:r>
      <w:r w:rsidR="00B32E4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</w:p>
    <w:p w:rsidR="00EC2E73" w:rsidRPr="00B13F14" w:rsidRDefault="00EC2E73" w:rsidP="00717602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Западной 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 удалось не только попасть в региональную систему безопасности, но и найти для себя в ней определённую роль. С одной стороны, ФРГ была «</w:t>
      </w:r>
      <w:r w:rsidR="004C0C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буферной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зоной» между Западом и Востоком. С другой стороны, развивая особые отношения с США и в то же</w:t>
      </w:r>
      <w:r w:rsidR="00D15E3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являясь участником 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</w:t>
      </w:r>
      <w:r w:rsidR="00D15E3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интеграции, ФРГ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оводн</w:t>
      </w:r>
      <w:r w:rsidR="00D15E3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и балансиром между США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европейс</w:t>
      </w:r>
      <w:r w:rsidR="000C010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странами. Все это позволило</w:t>
      </w:r>
      <w:r w:rsidR="00847E8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ей новый образ и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</w:t>
      </w:r>
      <w:r w:rsidR="006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60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политическое</w:t>
      </w:r>
      <w:r w:rsidR="00D15E3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 Европе</w:t>
      </w:r>
      <w:r w:rsidR="0053766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60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201" w:rsidRPr="00B13F14" w:rsidRDefault="00717602" w:rsidP="00E970B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Заслуга </w:t>
      </w:r>
      <w:r w:rsidR="003858C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Аденауэра была в том, что он в таких сложных условиях давления и ограничений все же смог найти выгоды для своей страны</w:t>
      </w:r>
      <w:r w:rsidR="006E2D9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добиться определенного влияния</w:t>
      </w:r>
      <w:r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3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D9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оно</w:t>
      </w:r>
      <w:r w:rsidR="006D5E5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недостаточным для того, чтобы выйти из существующей на тот момент </w:t>
      </w:r>
      <w:r w:rsidR="00A5546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односторонней зависимости</w:t>
      </w:r>
      <w:r w:rsidR="006D5E5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многом Западной Германии приходилось подстраиваться под внешнеполитический курс США</w:t>
      </w:r>
      <w:r w:rsidR="00A31B9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с</w:t>
      </w:r>
      <w:r w:rsidR="0080638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</w:t>
      </w:r>
      <w:r w:rsidR="005834B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638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1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638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массированного возмездия</w:t>
      </w:r>
      <w:r w:rsidR="006C21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1953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отвечала</w:t>
      </w:r>
      <w:r w:rsidR="003259B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3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3259B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5834B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 США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493" w:rsidRPr="00B13F14" w:rsidRDefault="00E51547" w:rsidP="00D40922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между</w:t>
      </w:r>
      <w:r w:rsidR="00DB188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и НАТО на повестке дня всегда стоял ядерный вопрос. На первых этапах сотрудничества перспектива размещение на территории Западной Германии ядерного оружия пугала</w:t>
      </w:r>
      <w:r w:rsidR="0001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германскую политическую элиту</w:t>
      </w:r>
      <w:r w:rsidR="00FD78D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Парижскому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A1D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509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валась</w:t>
      </w:r>
      <w:r w:rsidR="00FA1D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производства на своей территории</w:t>
      </w:r>
      <w:r w:rsidR="004364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атомного</w:t>
      </w:r>
      <w:r w:rsidR="00FA1D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химического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1D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 w:rsidR="00FA1D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оружия</w:t>
      </w:r>
      <w:r w:rsidR="00514CD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EB0B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514CD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хотела</w:t>
      </w:r>
      <w:r w:rsidR="00442DC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связываться с ядерным оружием, делая акцент на безъядерном статусе бундесвера. Кроме того, при условии размещения ядерного оружия на территории ФРГ, повышались риски взаимного </w:t>
      </w:r>
      <w:r w:rsidR="00442DC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уничтожения двух германских государс</w:t>
      </w:r>
      <w:r w:rsidR="0017225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Поэтому Бонн </w:t>
      </w:r>
      <w:r w:rsidR="00442DC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апеллировал к принципу предотвращения войны путем снижения</w:t>
      </w:r>
      <w:r w:rsidR="00F338B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ядерного потенциала</w:t>
      </w:r>
      <w:r w:rsidR="00FD78D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сторон</w:t>
      </w:r>
      <w:r w:rsidR="00442DC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09F9" w:rsidRPr="00B13F14" w:rsidRDefault="002C1493" w:rsidP="000909F9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1958 году в немецкой политике безопасности произошел переворот,</w:t>
      </w:r>
      <w:r w:rsidR="00FD78D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E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78D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все же дала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оснащение бундесвера ракетами-носителями ядерного оружия.</w:t>
      </w:r>
      <w:r w:rsidR="004B174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B7742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хотела включит</w:t>
      </w:r>
      <w:r w:rsidR="00E028E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7742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систему принятия решен</w:t>
      </w:r>
      <w:r w:rsidR="00CA707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сфере ядерных вооружений </w:t>
      </w:r>
      <w:r w:rsidR="00B7742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и НАТО.</w:t>
      </w:r>
      <w:r w:rsidR="00442DC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C5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курса произошла по причине изменения внешнеполитической обстановки:</w:t>
      </w:r>
      <w:r w:rsidR="0017225F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 возросла, так как</w:t>
      </w:r>
      <w:r w:rsidR="00606C5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установил в Е</w:t>
      </w:r>
      <w:r w:rsidR="0011562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 ракеты средней дальности и запустил первый спутник. </w:t>
      </w:r>
    </w:p>
    <w:p w:rsidR="009E04DA" w:rsidRPr="00B13F14" w:rsidRDefault="000909F9" w:rsidP="009E04DA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1959 по 1966 гг. </w:t>
      </w:r>
      <w:r w:rsidR="00130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стремилось к обретению права совместного обладания ядерным оружием в рамках проекта «Многосторонние ядерные силы НАТО»</w:t>
      </w:r>
      <w:r w:rsidR="0002094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США считали его реализацию неэффективной, а Франция и Великобритания не были готовы отдавать свой ядерный потенциал в совмест</w:t>
      </w:r>
      <w:r w:rsidR="00A2462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ведение.</w:t>
      </w:r>
      <w:r w:rsidR="0002094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1963 году был подписан Договор о запрещении испытаний ядерного оружия в атмосфере, космическом пространстве и под водой</w:t>
      </w:r>
      <w:r w:rsidR="008405E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1965 году от этой идеи окончатель</w:t>
      </w:r>
      <w:r w:rsidR="00FF4A9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отказались, поставленной цели достичь не удалось</w:t>
      </w:r>
      <w:r w:rsidR="008405E2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4"/>
      </w:r>
      <w:r w:rsidR="008405E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4DA" w:rsidRPr="00B13F14" w:rsidRDefault="009E04DA" w:rsidP="003210A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гибког</w:t>
      </w:r>
      <w:r w:rsidR="005D40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реагирования, появившаяся </w:t>
      </w:r>
      <w:r w:rsidR="00A2462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1961 года, вызвала 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негативную реакцию со стороны</w:t>
      </w:r>
      <w:r w:rsidR="006B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европейских союзников. П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их мнению, обычная война для Европы стала бы разрушител</w:t>
      </w:r>
      <w:r w:rsidR="00F63E9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ьной. Дебаты по поводу этой концепции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вплоть до внедрения </w:t>
      </w:r>
      <w:r w:rsidR="003D438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A2462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НАТО, в них принимала участия и ФРГ. Ей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алось повлиять на стратегию 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того, как она была принята. НАТО соглашался, что такой элемент как устрашение за счет размещенных в Европе ракет необходимо сохранить и усилить. Более того, предусматривалась возможность нанесения первого ядерного удара по Восточному блоку. Взамен на эту д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оговоренность, федеральное</w:t>
      </w:r>
      <w:r w:rsidR="00441E7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обещало усилить</w:t>
      </w:r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 вооружения.</w:t>
      </w:r>
      <w:r w:rsidR="003210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7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7407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во внимание во время разработки и принятия</w:t>
      </w:r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7407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Армеля</w:t>
      </w:r>
      <w:proofErr w:type="spellEnd"/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1967 году</w:t>
      </w:r>
      <w:r w:rsidR="007407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317F9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7407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усматривал две функции Альянса: продолжение политики устрашения и укрепление обороны НАТО, а также ведение переговоров по вопросу международной разрядки. </w:t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же ФРГ удалось включить в политику НАТО в качестве долгосрочной цели объединение Германии</w:t>
      </w:r>
      <w:r w:rsidR="007204D2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5"/>
      </w:r>
      <w:r w:rsidR="007204D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B4" w:rsidRPr="00B13F14" w:rsidRDefault="007407F4" w:rsidP="002746A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Несмотря на некоторые успехи немецкой дипломатии, в Альянсе наступил период внутренней разобщенности. Это было обусловлено тем, что после Берлинского и Карибского кризисов европейские союзники стали больше руководствоваться </w:t>
      </w:r>
      <w:r w:rsidR="00FA6098" w:rsidRPr="00B13F14">
        <w:rPr>
          <w:rFonts w:ascii="Times New Roman" w:eastAsia="Cambria" w:hAnsi="Times New Roman" w:cs="Times New Roman"/>
          <w:sz w:val="24"/>
          <w:szCs w:val="24"/>
        </w:rPr>
        <w:t xml:space="preserve"> национальными интересами</w:t>
      </w:r>
      <w:r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FA6098" w:rsidRPr="00B13F14">
        <w:rPr>
          <w:rFonts w:ascii="Times New Roman" w:eastAsia="Cambria" w:hAnsi="Times New Roman" w:cs="Times New Roman"/>
          <w:sz w:val="24"/>
          <w:szCs w:val="24"/>
        </w:rPr>
        <w:t xml:space="preserve"> Определённую роль сыграла </w:t>
      </w:r>
      <w:r w:rsidR="001A6B3A" w:rsidRPr="00B13F14">
        <w:rPr>
          <w:rFonts w:ascii="Times New Roman" w:eastAsia="Cambria" w:hAnsi="Times New Roman" w:cs="Times New Roman"/>
          <w:sz w:val="24"/>
          <w:szCs w:val="24"/>
        </w:rPr>
        <w:t>война во Вьетнаме (1957-75 гг.)</w:t>
      </w:r>
      <w:r w:rsidR="003455DC" w:rsidRPr="00B13F14">
        <w:rPr>
          <w:rFonts w:ascii="Times New Roman" w:eastAsia="Cambria" w:hAnsi="Times New Roman" w:cs="Times New Roman"/>
          <w:sz w:val="24"/>
          <w:szCs w:val="24"/>
        </w:rPr>
        <w:t>,</w:t>
      </w:r>
      <w:r w:rsidR="001A6B3A" w:rsidRPr="00B13F14">
        <w:rPr>
          <w:rFonts w:ascii="Times New Roman" w:eastAsia="Cambria" w:hAnsi="Times New Roman" w:cs="Times New Roman"/>
          <w:sz w:val="24"/>
          <w:szCs w:val="24"/>
        </w:rPr>
        <w:t xml:space="preserve"> образовавшая «пробоину» в европейской безопасности, так как все внимание США было обращено на Азию. </w:t>
      </w:r>
      <w:r w:rsidR="00F00BB4" w:rsidRPr="00B13F14">
        <w:rPr>
          <w:rFonts w:ascii="Times New Roman" w:eastAsia="Cambria" w:hAnsi="Times New Roman" w:cs="Times New Roman"/>
          <w:sz w:val="24"/>
          <w:szCs w:val="24"/>
        </w:rPr>
        <w:t xml:space="preserve">Именно на этот период (конец 1960-х – начало 70-х годов) приходится активизация развития европейской политики в сфере безопасности. Тогда же происходит увеличение экономического веса Западной Европы, что позволило ей выстраивать собственную линию политической интеграции.  </w:t>
      </w:r>
    </w:p>
    <w:p w:rsidR="003E5D38" w:rsidRPr="00B13F14" w:rsidRDefault="001B66DA" w:rsidP="001B66DA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 середине 1960-х годов сформировалось два подхода к созданию системы безопасности, которые разделили политическую элиту Европы на «европеистов» в лице Франции и ФРГ, выступавших за создание в ЕС дополнительных внешнеполитических и оборонных структур, и «</w:t>
      </w:r>
      <w:proofErr w:type="spellStart"/>
      <w:r w:rsidRPr="00B13F14">
        <w:rPr>
          <w:rFonts w:ascii="Times New Roman" w:eastAsia="Cambria" w:hAnsi="Times New Roman" w:cs="Times New Roman"/>
          <w:sz w:val="24"/>
          <w:szCs w:val="24"/>
        </w:rPr>
        <w:t>атлантистов</w:t>
      </w:r>
      <w:proofErr w:type="spellEnd"/>
      <w:r w:rsidRPr="00B13F14">
        <w:rPr>
          <w:rFonts w:ascii="Times New Roman" w:eastAsia="Cambria" w:hAnsi="Times New Roman" w:cs="Times New Roman"/>
          <w:sz w:val="24"/>
          <w:szCs w:val="24"/>
        </w:rPr>
        <w:t>», ярким представителем которых была Великобритания с традиционной ориентацией на США и НАТО</w:t>
      </w:r>
      <w:r w:rsidR="00A67C2A" w:rsidRPr="00B13F14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36"/>
      </w:r>
      <w:r w:rsidR="00A052C5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F51B8" w:rsidRPr="00B13F14" w:rsidRDefault="006C2598" w:rsidP="001B66DA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Фактически в</w:t>
      </w:r>
      <w:r w:rsidR="001B66DA" w:rsidRPr="00B13F14">
        <w:rPr>
          <w:rFonts w:ascii="Times New Roman" w:eastAsia="Cambria" w:hAnsi="Times New Roman" w:cs="Times New Roman"/>
          <w:sz w:val="24"/>
          <w:szCs w:val="24"/>
        </w:rPr>
        <w:t>опросы безопасности по-прежнему оставались в рука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 xml:space="preserve">х НАТО и ЗЕС. Однако </w:t>
      </w:r>
      <w:r w:rsidR="001B66DA" w:rsidRPr="00B13F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A944D8" w:rsidRPr="00B13F14">
        <w:rPr>
          <w:rFonts w:ascii="Times New Roman" w:eastAsia="Cambria" w:hAnsi="Times New Roman" w:cs="Times New Roman"/>
          <w:sz w:val="24"/>
          <w:szCs w:val="24"/>
        </w:rPr>
        <w:t>19</w:t>
      </w:r>
      <w:r w:rsidR="001B66DA" w:rsidRPr="00B13F14">
        <w:rPr>
          <w:rFonts w:ascii="Times New Roman" w:eastAsia="Cambria" w:hAnsi="Times New Roman" w:cs="Times New Roman"/>
          <w:sz w:val="24"/>
          <w:szCs w:val="24"/>
        </w:rPr>
        <w:t xml:space="preserve">60-70 – е годы в планах европейских лидеров наметились попытки активизировать ЗЕС путем интеграции его в систему Европейских Сообществ и расширения полномочий при сохранении самостоятельного статуса и соблюдении условия о том, что Союз не будет противопоставлен НАТО. Более того, говорили о возможности </w:t>
      </w:r>
      <w:r w:rsidR="004C13D3">
        <w:rPr>
          <w:rFonts w:ascii="Times New Roman" w:eastAsia="Cambria" w:hAnsi="Times New Roman" w:cs="Times New Roman"/>
          <w:sz w:val="24"/>
          <w:szCs w:val="24"/>
        </w:rPr>
        <w:t xml:space="preserve">усиления ЗЕС в </w:t>
      </w:r>
      <w:r w:rsidR="00182C86">
        <w:rPr>
          <w:rFonts w:ascii="Times New Roman" w:eastAsia="Cambria" w:hAnsi="Times New Roman" w:cs="Times New Roman"/>
          <w:sz w:val="24"/>
          <w:szCs w:val="24"/>
        </w:rPr>
        <w:t>качестве</w:t>
      </w:r>
      <w:r w:rsidR="001B66DA" w:rsidRPr="00B13F14">
        <w:rPr>
          <w:rFonts w:ascii="Times New Roman" w:eastAsia="Cambria" w:hAnsi="Times New Roman" w:cs="Times New Roman"/>
          <w:sz w:val="24"/>
          <w:szCs w:val="24"/>
        </w:rPr>
        <w:t xml:space="preserve"> «европейской опоры» НАТО</w:t>
      </w:r>
      <w:r w:rsidR="00CD182D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1B66DA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B2069" w:rsidRPr="00B13F14" w:rsidRDefault="00FB2069" w:rsidP="00FB2069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Важным шагом для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стало подписание Елисейского договора с Францией в 1963 году, который заложил основы для франко-германского тандема, сохраняющегося и </w:t>
      </w:r>
      <w:r w:rsidR="004545CB">
        <w:rPr>
          <w:rFonts w:ascii="Times New Roman" w:eastAsia="Cambria" w:hAnsi="Times New Roman" w:cs="Times New Roman"/>
          <w:sz w:val="24"/>
          <w:szCs w:val="24"/>
        </w:rPr>
        <w:t>сегодня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. Договор предусматривал регулярные встречи на правительственном уровне,  в том числе, с целью проведения консультаций по координации внешней политики, политики безопасности и обороны двух стран. </w:t>
      </w:r>
    </w:p>
    <w:p w:rsidR="00700D2B" w:rsidRPr="00B13F14" w:rsidRDefault="00E84634" w:rsidP="00700D2B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Во второй половине</w:t>
      </w:r>
      <w:r w:rsidR="00700D2B" w:rsidRPr="00B13F14">
        <w:rPr>
          <w:rFonts w:ascii="Times New Roman" w:eastAsia="Cambria" w:hAnsi="Times New Roman" w:cs="Times New Roman"/>
          <w:sz w:val="24"/>
          <w:szCs w:val="24"/>
        </w:rPr>
        <w:t xml:space="preserve"> 1960-х – </w:t>
      </w:r>
      <w:r w:rsidRPr="00B13F14">
        <w:rPr>
          <w:rFonts w:ascii="Times New Roman" w:eastAsia="Cambria" w:hAnsi="Times New Roman" w:cs="Times New Roman"/>
          <w:sz w:val="24"/>
          <w:szCs w:val="24"/>
        </w:rPr>
        <w:t>начале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3F14">
        <w:rPr>
          <w:rFonts w:ascii="Times New Roman" w:eastAsia="Cambria" w:hAnsi="Times New Roman" w:cs="Times New Roman"/>
          <w:sz w:val="24"/>
          <w:szCs w:val="24"/>
        </w:rPr>
        <w:t>1970-е годов появились</w:t>
      </w:r>
      <w:r w:rsidR="00700D2B" w:rsidRPr="00B13F14">
        <w:rPr>
          <w:rFonts w:ascii="Times New Roman" w:eastAsia="Cambria" w:hAnsi="Times New Roman" w:cs="Times New Roman"/>
          <w:sz w:val="24"/>
          <w:szCs w:val="24"/>
        </w:rPr>
        <w:t xml:space="preserve"> первые европейские проекты в области авиастроения и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 xml:space="preserve"> аэрокосмической промышленности,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направлен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>н</w:t>
      </w:r>
      <w:r w:rsidRPr="00B13F14">
        <w:rPr>
          <w:rFonts w:ascii="Times New Roman" w:eastAsia="Cambria" w:hAnsi="Times New Roman" w:cs="Times New Roman"/>
          <w:sz w:val="24"/>
          <w:szCs w:val="24"/>
        </w:rPr>
        <w:t>ы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>е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на инт</w:t>
      </w:r>
      <w:r w:rsidR="007011B3" w:rsidRPr="00B13F14">
        <w:rPr>
          <w:rFonts w:ascii="Times New Roman" w:eastAsia="Cambria" w:hAnsi="Times New Roman" w:cs="Times New Roman"/>
          <w:sz w:val="24"/>
          <w:szCs w:val="24"/>
        </w:rPr>
        <w:t xml:space="preserve">еграцию европейских вооружений. </w:t>
      </w:r>
      <w:r w:rsidR="00BD36BB">
        <w:rPr>
          <w:rFonts w:ascii="Times New Roman" w:eastAsia="Cambria" w:hAnsi="Times New Roman" w:cs="Times New Roman"/>
          <w:sz w:val="24"/>
          <w:szCs w:val="24"/>
        </w:rPr>
        <w:t>Авиационная сфера</w:t>
      </w:r>
      <w:r w:rsidR="002F2DC4" w:rsidRPr="00B13F14">
        <w:rPr>
          <w:rFonts w:ascii="Times New Roman" w:eastAsia="Cambria" w:hAnsi="Times New Roman" w:cs="Times New Roman"/>
          <w:sz w:val="24"/>
          <w:szCs w:val="24"/>
        </w:rPr>
        <w:t xml:space="preserve"> была выбра</w:t>
      </w:r>
      <w:r w:rsidR="002746AF" w:rsidRPr="00B13F14">
        <w:rPr>
          <w:rFonts w:ascii="Times New Roman" w:eastAsia="Cambria" w:hAnsi="Times New Roman" w:cs="Times New Roman"/>
          <w:sz w:val="24"/>
          <w:szCs w:val="24"/>
        </w:rPr>
        <w:t>на неслучайно</w:t>
      </w:r>
      <w:r w:rsidR="002F2DC4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505B8" w:rsidRPr="00B13F14">
        <w:rPr>
          <w:rFonts w:ascii="Times New Roman" w:eastAsia="Cambria" w:hAnsi="Times New Roman" w:cs="Times New Roman"/>
          <w:sz w:val="24"/>
          <w:szCs w:val="24"/>
        </w:rPr>
        <w:t>Во-первых, тактическая авиация в контексте концепции «</w:t>
      </w:r>
      <w:r w:rsidR="00D920F4" w:rsidRPr="00B13F14">
        <w:rPr>
          <w:rFonts w:ascii="Times New Roman" w:eastAsia="Cambria" w:hAnsi="Times New Roman" w:cs="Times New Roman"/>
          <w:sz w:val="24"/>
          <w:szCs w:val="24"/>
        </w:rPr>
        <w:t xml:space="preserve">передовой обороны» ФРГ была </w:t>
      </w:r>
      <w:r w:rsidR="00D920F4" w:rsidRPr="00B13F14">
        <w:rPr>
          <w:rFonts w:ascii="Times New Roman" w:eastAsia="Cambria" w:hAnsi="Times New Roman" w:cs="Times New Roman"/>
          <w:sz w:val="24"/>
          <w:szCs w:val="24"/>
        </w:rPr>
        <w:lastRenderedPageBreak/>
        <w:t>одним из важнейших компонентов</w:t>
      </w:r>
      <w:r w:rsidR="001505B8" w:rsidRPr="00B13F14">
        <w:rPr>
          <w:rFonts w:ascii="Times New Roman" w:eastAsia="Cambria" w:hAnsi="Times New Roman" w:cs="Times New Roman"/>
          <w:sz w:val="24"/>
          <w:szCs w:val="24"/>
        </w:rPr>
        <w:t xml:space="preserve"> обороны наряду с бронетанковыми силами. Во-вторых, </w:t>
      </w:r>
      <w:r w:rsidR="007011B3" w:rsidRPr="00B13F14">
        <w:rPr>
          <w:rFonts w:ascii="Times New Roman" w:eastAsia="Cambria" w:hAnsi="Times New Roman" w:cs="Times New Roman"/>
          <w:sz w:val="24"/>
          <w:szCs w:val="24"/>
        </w:rPr>
        <w:t>на первом этапе развития ге</w:t>
      </w:r>
      <w:r w:rsidR="00BD36BB">
        <w:rPr>
          <w:rFonts w:ascii="Times New Roman" w:eastAsia="Cambria" w:hAnsi="Times New Roman" w:cs="Times New Roman"/>
          <w:sz w:val="24"/>
          <w:szCs w:val="24"/>
        </w:rPr>
        <w:t>рманской военной промышленности</w:t>
      </w:r>
      <w:r w:rsidR="007011B3" w:rsidRPr="00B13F14">
        <w:rPr>
          <w:rFonts w:ascii="Times New Roman" w:eastAsia="Cambria" w:hAnsi="Times New Roman" w:cs="Times New Roman"/>
          <w:sz w:val="24"/>
          <w:szCs w:val="24"/>
        </w:rPr>
        <w:t xml:space="preserve"> бундесвер оснащался только зарубежной техникой и вооружениями (в основном,</w:t>
      </w:r>
      <w:r w:rsidR="00D920F4" w:rsidRPr="00B13F14">
        <w:rPr>
          <w:rFonts w:ascii="Times New Roman" w:eastAsia="Cambria" w:hAnsi="Times New Roman" w:cs="Times New Roman"/>
          <w:sz w:val="24"/>
          <w:szCs w:val="24"/>
        </w:rPr>
        <w:t xml:space="preserve"> из</w:t>
      </w:r>
      <w:r w:rsidR="007011B3" w:rsidRPr="00B13F14">
        <w:rPr>
          <w:rFonts w:ascii="Times New Roman" w:eastAsia="Cambria" w:hAnsi="Times New Roman" w:cs="Times New Roman"/>
          <w:sz w:val="24"/>
          <w:szCs w:val="24"/>
        </w:rPr>
        <w:t xml:space="preserve"> США),</w:t>
      </w:r>
      <w:r w:rsidR="002F2DC4" w:rsidRPr="00B13F14">
        <w:rPr>
          <w:rFonts w:ascii="Times New Roman" w:eastAsia="Cambria" w:hAnsi="Times New Roman" w:cs="Times New Roman"/>
          <w:sz w:val="24"/>
          <w:szCs w:val="24"/>
        </w:rPr>
        <w:t xml:space="preserve"> и</w:t>
      </w:r>
      <w:r w:rsidR="007011B3" w:rsidRPr="00B13F14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="00700D2B" w:rsidRPr="00B13F14">
        <w:rPr>
          <w:rFonts w:ascii="Times New Roman" w:eastAsia="Cambria" w:hAnsi="Times New Roman" w:cs="Times New Roman"/>
          <w:sz w:val="24"/>
          <w:szCs w:val="24"/>
        </w:rPr>
        <w:t xml:space="preserve">оенно-воздушные силы </w:t>
      </w:r>
      <w:r w:rsidR="004848C2" w:rsidRPr="00B13F14">
        <w:rPr>
          <w:rFonts w:ascii="Times New Roman" w:eastAsia="Cambria" w:hAnsi="Times New Roman" w:cs="Times New Roman"/>
          <w:sz w:val="24"/>
          <w:szCs w:val="24"/>
        </w:rPr>
        <w:t xml:space="preserve">Западной </w:t>
      </w:r>
      <w:r w:rsidR="00700D2B" w:rsidRPr="00B13F14">
        <w:rPr>
          <w:rFonts w:ascii="Times New Roman" w:eastAsia="Cambria" w:hAnsi="Times New Roman" w:cs="Times New Roman"/>
          <w:sz w:val="24"/>
          <w:szCs w:val="24"/>
        </w:rPr>
        <w:t>Германии были американизированы дольше всех</w:t>
      </w:r>
      <w:r w:rsidR="003A4D41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37"/>
      </w:r>
      <w:r w:rsidR="00700D2B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287B25" w:rsidRPr="00B13F14" w:rsidRDefault="002746AF" w:rsidP="00287B25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 1969 году на конференции в Гааге решили усилить развитие</w:t>
      </w:r>
      <w:r w:rsidR="009110B9" w:rsidRPr="00B13F14">
        <w:rPr>
          <w:rFonts w:ascii="Times New Roman" w:eastAsia="Cambria" w:hAnsi="Times New Roman" w:cs="Times New Roman"/>
          <w:sz w:val="24"/>
          <w:szCs w:val="24"/>
        </w:rPr>
        <w:t xml:space="preserve"> интеграции. В 1970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D2049">
        <w:rPr>
          <w:rFonts w:ascii="Times New Roman" w:eastAsia="Cambria" w:hAnsi="Times New Roman" w:cs="Times New Roman"/>
          <w:sz w:val="24"/>
          <w:szCs w:val="24"/>
        </w:rPr>
        <w:t xml:space="preserve">году 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был принят доклад Э. </w:t>
      </w:r>
      <w:proofErr w:type="spellStart"/>
      <w:r w:rsidR="00287B25" w:rsidRPr="00B13F14">
        <w:rPr>
          <w:rFonts w:ascii="Times New Roman" w:eastAsia="Cambria" w:hAnsi="Times New Roman" w:cs="Times New Roman"/>
          <w:sz w:val="24"/>
          <w:szCs w:val="24"/>
        </w:rPr>
        <w:t>Давиньона</w:t>
      </w:r>
      <w:proofErr w:type="spellEnd"/>
      <w:r w:rsidR="00287B25" w:rsidRPr="00B13F14">
        <w:rPr>
          <w:rFonts w:ascii="Times New Roman" w:eastAsia="Cambria" w:hAnsi="Times New Roman" w:cs="Times New Roman"/>
          <w:sz w:val="24"/>
          <w:szCs w:val="24"/>
        </w:rPr>
        <w:t>,</w:t>
      </w:r>
      <w:r w:rsidR="00423F12" w:rsidRPr="00B13F14">
        <w:rPr>
          <w:rFonts w:ascii="Times New Roman" w:eastAsia="Cambria" w:hAnsi="Times New Roman" w:cs="Times New Roman"/>
          <w:sz w:val="24"/>
          <w:szCs w:val="24"/>
        </w:rPr>
        <w:t xml:space="preserve"> в соответствии с которым</w:t>
      </w:r>
      <w:r w:rsidR="00C4623F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23F12" w:rsidRPr="00B13F14">
        <w:rPr>
          <w:rFonts w:ascii="Times New Roman" w:eastAsia="Cambria" w:hAnsi="Times New Roman" w:cs="Times New Roman"/>
          <w:sz w:val="24"/>
          <w:szCs w:val="24"/>
        </w:rPr>
        <w:t>появился</w:t>
      </w:r>
      <w:r w:rsidR="00C4623F" w:rsidRPr="00B13F14">
        <w:rPr>
          <w:rFonts w:ascii="Times New Roman" w:eastAsia="Cambria" w:hAnsi="Times New Roman" w:cs="Times New Roman"/>
          <w:sz w:val="24"/>
          <w:szCs w:val="24"/>
        </w:rPr>
        <w:t xml:space="preserve"> механизм</w:t>
      </w:r>
      <w:r w:rsidR="00E20796" w:rsidRPr="00B13F14">
        <w:rPr>
          <w:rFonts w:ascii="Times New Roman" w:eastAsia="Cambria" w:hAnsi="Times New Roman" w:cs="Times New Roman"/>
          <w:sz w:val="24"/>
          <w:szCs w:val="24"/>
        </w:rPr>
        <w:t xml:space="preserve"> обще</w:t>
      </w:r>
      <w:r w:rsidR="00591CBC" w:rsidRPr="00B13F14">
        <w:rPr>
          <w:rFonts w:ascii="Times New Roman" w:eastAsia="Cambria" w:hAnsi="Times New Roman" w:cs="Times New Roman"/>
          <w:sz w:val="24"/>
          <w:szCs w:val="24"/>
        </w:rPr>
        <w:t>ев</w:t>
      </w:r>
      <w:r w:rsidR="00C4623F" w:rsidRPr="00B13F14">
        <w:rPr>
          <w:rFonts w:ascii="Times New Roman" w:eastAsia="Cambria" w:hAnsi="Times New Roman" w:cs="Times New Roman"/>
          <w:sz w:val="24"/>
          <w:szCs w:val="24"/>
        </w:rPr>
        <w:t>ропейской внешней политики</w:t>
      </w:r>
      <w:r w:rsidR="004E5817" w:rsidRPr="00B13F14">
        <w:rPr>
          <w:rFonts w:ascii="Times New Roman" w:eastAsia="Cambria" w:hAnsi="Times New Roman" w:cs="Times New Roman"/>
          <w:sz w:val="24"/>
          <w:szCs w:val="24"/>
        </w:rPr>
        <w:t xml:space="preserve"> – Европейское политическое сотрудничество</w:t>
      </w:r>
      <w:r w:rsidR="00584983" w:rsidRPr="00B13F14">
        <w:rPr>
          <w:rFonts w:ascii="Times New Roman" w:eastAsia="Cambria" w:hAnsi="Times New Roman" w:cs="Times New Roman"/>
          <w:sz w:val="24"/>
          <w:szCs w:val="24"/>
        </w:rPr>
        <w:t xml:space="preserve"> (ЕПС)</w:t>
      </w:r>
      <w:r w:rsidR="00C4623F" w:rsidRPr="00B13F14">
        <w:rPr>
          <w:rFonts w:ascii="Times New Roman" w:eastAsia="Cambria" w:hAnsi="Times New Roman" w:cs="Times New Roman"/>
          <w:sz w:val="24"/>
          <w:szCs w:val="24"/>
        </w:rPr>
        <w:t>. П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>роводились регулярные встречи на высшем уровне, б</w:t>
      </w:r>
      <w:r w:rsidR="006D2049">
        <w:rPr>
          <w:rFonts w:ascii="Times New Roman" w:eastAsia="Cambria" w:hAnsi="Times New Roman" w:cs="Times New Roman"/>
          <w:sz w:val="24"/>
          <w:szCs w:val="24"/>
        </w:rPr>
        <w:t>ыл создан первый инструмент – «о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>бщая позиция», обознач</w:t>
      </w:r>
      <w:r w:rsidR="00C4623F" w:rsidRPr="00B13F14">
        <w:rPr>
          <w:rFonts w:ascii="Times New Roman" w:eastAsia="Cambria" w:hAnsi="Times New Roman" w:cs="Times New Roman"/>
          <w:sz w:val="24"/>
          <w:szCs w:val="24"/>
        </w:rPr>
        <w:t xml:space="preserve">авший согласованное мнение </w:t>
      </w:r>
      <w:r w:rsidR="006D2049">
        <w:rPr>
          <w:rFonts w:ascii="Times New Roman" w:eastAsia="Cambria" w:hAnsi="Times New Roman" w:cs="Times New Roman"/>
          <w:sz w:val="24"/>
          <w:szCs w:val="24"/>
        </w:rPr>
        <w:t>по международным вопросам. О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>бсуждались политические подходы к межд</w:t>
      </w:r>
      <w:r w:rsidR="001F0436">
        <w:rPr>
          <w:rFonts w:ascii="Times New Roman" w:eastAsia="Cambria" w:hAnsi="Times New Roman" w:cs="Times New Roman"/>
          <w:sz w:val="24"/>
          <w:szCs w:val="24"/>
        </w:rPr>
        <w:t xml:space="preserve">ународным </w:t>
      </w:r>
      <w:proofErr w:type="gramStart"/>
      <w:r w:rsidR="001F0436">
        <w:rPr>
          <w:rFonts w:ascii="Times New Roman" w:eastAsia="Cambria" w:hAnsi="Times New Roman" w:cs="Times New Roman"/>
          <w:sz w:val="24"/>
          <w:szCs w:val="24"/>
        </w:rPr>
        <w:t>процессам</w:t>
      </w:r>
      <w:proofErr w:type="gramEnd"/>
      <w:r w:rsidR="001F0436">
        <w:rPr>
          <w:rFonts w:ascii="Times New Roman" w:eastAsia="Cambria" w:hAnsi="Times New Roman" w:cs="Times New Roman"/>
          <w:sz w:val="24"/>
          <w:szCs w:val="24"/>
        </w:rPr>
        <w:t xml:space="preserve"> и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 производился обмен информацией представителей внешнеполитических ведомств</w:t>
      </w:r>
      <w:r w:rsidR="00287B25" w:rsidRPr="00B13F14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38"/>
      </w:r>
      <w:r w:rsidR="007578AF" w:rsidRPr="00B13F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161D5" w:rsidRPr="00B13F14" w:rsidRDefault="00F93D31" w:rsidP="008161D5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к власти в Западной Германии пришел социал-демократ В. Брандт, известный своей «восточной политикой», попытавшийся сменить роль ФРГ и превратить ее из «бастиона» в своеобразный «мост» между Западом и Востоком. </w:t>
      </w:r>
      <w:r w:rsidR="002A56E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1974 года у власти находился социал-демократ Г. Шмидт, который не был столь заинтересован в разрядке, сколько хотел добиться стратегического паритета между блоками.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1977 произошла смена американской власти, что усилило противоречия между США и ФРГ. Дж. Картер считал, что вероятность применения ядерного оружия в Европе мала, поэтому его необходимо </w:t>
      </w:r>
      <w:r w:rsidR="002B385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proofErr w:type="gramStart"/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нейтронное</w:t>
      </w:r>
      <w:proofErr w:type="gramEnd"/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высокоточное оружие.  </w:t>
      </w:r>
    </w:p>
    <w:p w:rsidR="002A56E7" w:rsidRPr="00B13F14" w:rsidRDefault="00F60C72" w:rsidP="00AB140C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 половине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1970-х годов СССР разместил на европейской части своей территории комплекс ракет РСД-10 </w:t>
      </w:r>
      <w:r w:rsidR="0055749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«Пионер», что рассматривалось с его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как реализация плана</w:t>
      </w:r>
      <w:r w:rsidR="00EB043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была нейтрализация американской системы передового базирования. 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советского руководства и американские намерения очень обеспокоили</w:t>
      </w:r>
      <w:r w:rsidR="00CF244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Шмидта. В 1977 году он выступил с докладом в Лондонском институте стра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тегических исследований, 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извав</w:t>
      </w:r>
      <w:r w:rsidR="00302D2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</w:t>
      </w:r>
      <w:r w:rsidR="005476E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восстановлению политиче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военного баланса. Он</w:t>
      </w:r>
      <w:r w:rsidR="005476E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любой перевес в сторону СССР мог стать предлогом для оказ</w:t>
      </w:r>
      <w:r w:rsidR="004848C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политического давления на З</w:t>
      </w:r>
      <w:r w:rsidR="005476E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апад. </w:t>
      </w:r>
      <w:r w:rsidR="002A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Канцлер</w:t>
      </w:r>
      <w:r w:rsidR="005476E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настаивал на размещении в Европе ракет средней дальности.</w:t>
      </w:r>
      <w:r w:rsidR="00957C5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главного интереса – обеспечения </w:t>
      </w:r>
      <w:r w:rsidR="0097696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западногерманской </w:t>
      </w:r>
      <w:r w:rsidR="009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европейской </w:t>
      </w:r>
      <w:r w:rsidR="00D26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Г. Шмидт, по </w:t>
      </w:r>
      <w:r w:rsidR="00D26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мнению Н.В. Павлова, руководствовался еще и стремлением «усилить собственные позиции в определении ядерной политики США, а</w:t>
      </w:r>
      <w:r w:rsidR="0011227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в разработке военной стратегии Североатлантического пакта в целом»</w:t>
      </w:r>
      <w:r w:rsidR="00D26DC0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9"/>
      </w:r>
      <w:r w:rsidR="0011227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D76" w:rsidRPr="00B13F14" w:rsidRDefault="005476EB" w:rsidP="00674D7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Ответная реакция Америки последовала уже к 1979 году: в Гваделупе произошла встреча лидеров США</w:t>
      </w:r>
      <w:r w:rsidR="006A32E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Великобритании, Франции и ФРГ, где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r w:rsidR="006A32E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 дал согласи</w:t>
      </w:r>
      <w:r w:rsidR="004848C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размещение ракет.</w:t>
      </w:r>
      <w:r w:rsidR="006A32E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6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ФРГ и Великобритания также </w:t>
      </w:r>
      <w:r w:rsidR="006A32E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76136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ебовали </w:t>
      </w:r>
      <w:r w:rsidR="006A32E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политику взаимного сокращения ядерного потенциала обоих блоков. </w:t>
      </w:r>
      <w:r w:rsidR="00957C5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принято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«двойное решение»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НАТО. Оно</w:t>
      </w:r>
      <w:r w:rsidR="00957C5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заключалось в том</w:t>
      </w:r>
      <w:r w:rsidR="0001133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</w:t>
      </w:r>
      <w:r w:rsidR="002D44E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было </w:t>
      </w:r>
      <w:r w:rsidR="00AB14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европейских странах-членах НАТО американские ракеты среднего радиуса действия «Першинг-2» и крылатые ракеты; а во-вторых, переговорным путем попробовать найти взаимоприемлемое решение с СССР по вопросам стратегической обстановки в Европе.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53E" w:rsidRPr="00B13F14" w:rsidRDefault="001A409C" w:rsidP="00674D7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1981 году </w:t>
      </w:r>
      <w:r w:rsidR="009873D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переговорного процесса 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Рейган выступил с «нулевым вариантом», который 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этого 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разрабатывал </w:t>
      </w:r>
      <w:r w:rsidR="004C070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Шмидт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США не размещают своих ракет, а СССР ликвидирует только что установленные. В от</w:t>
      </w:r>
      <w:r w:rsidR="00353E7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на это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Брежнев выдвинул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концепцию «абсолютного нуля»: вывод советских ракет «Пионер» и ликвидация всех американских ракет и тактического ядерного оружия </w:t>
      </w:r>
      <w:r w:rsidR="00353E7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Западной Европы, а также системы передового базирования. Это означало, провал реализации второй части «двойного решения», по</w:t>
      </w:r>
      <w:r w:rsidR="00F06E0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5C4E1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1983 году началось</w:t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американских ракет</w:t>
      </w:r>
      <w:r w:rsidR="008D7E38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0"/>
      </w:r>
      <w:r w:rsidR="008D7E3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72A9E" w:rsidRPr="00B13F14" w:rsidRDefault="005C4E14" w:rsidP="00F72A9E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данного решения произошла за с</w:t>
      </w:r>
      <w:r w:rsidR="00EB393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работы Ф</w:t>
      </w:r>
      <w:proofErr w:type="gramStart"/>
      <w:r w:rsidR="00EB393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в гр</w:t>
      </w:r>
      <w:proofErr w:type="gramEnd"/>
      <w:r w:rsidR="00EB393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высшего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 стратегическим вопросам, занимавшейся модернизацией европейского ядерного оружия. В итоге, ракеты были установлены не только в ФРГ, но и в Великобритании, Италии, Бельгии и Нидерландах</w:t>
      </w:r>
      <w:r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1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525B" w:rsidRPr="00B13F14" w:rsidRDefault="00AB140C" w:rsidP="00A9653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76E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  <w:r w:rsidR="003210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была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издана «Белая книга по вопросам безопасности Федера</w:t>
      </w:r>
      <w:r w:rsidR="008E1C1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Республики Германии», в которой был сделан акцент на обострившуюся угрозу со </w:t>
      </w:r>
      <w:r w:rsidR="00F60C7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ОВД. </w:t>
      </w:r>
      <w:proofErr w:type="gramStart"/>
      <w:r w:rsidR="007F208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208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была выпущена новая</w:t>
      </w:r>
      <w:r w:rsidR="0082346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книга о</w:t>
      </w:r>
      <w:r w:rsidR="00C7029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и развитии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7F208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ундесвера», в которой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</w:t>
      </w:r>
      <w:r w:rsidR="007F208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82346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агрессивной</w:t>
      </w:r>
      <w:r w:rsidR="000F61F4"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2"/>
      </w:r>
      <w:r w:rsidR="00765F8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76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 положен конец разрядке и в немецкой внешней политике.</w:t>
      </w:r>
      <w:proofErr w:type="gramEnd"/>
    </w:p>
    <w:p w:rsidR="00AB140C" w:rsidRPr="00B13F14" w:rsidRDefault="00AB140C" w:rsidP="008B076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</w:t>
      </w:r>
      <w:r w:rsidR="008B076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разногласия между </w:t>
      </w:r>
      <w:r w:rsidR="00E076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8B076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198</w:t>
      </w:r>
      <w:r w:rsidR="00E076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0-х годов германская политическая элита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B1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подчеркивала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НАТО – это эффективный способ выс</w:t>
      </w:r>
      <w:r w:rsidR="00E076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траивания политики безопасности. Так</w:t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была защищена в случае агрессии ОВД</w:t>
      </w:r>
      <w:r w:rsidR="00E829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определённое влияние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международных о</w:t>
      </w:r>
      <w:r w:rsidR="00812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тношений</w:t>
      </w:r>
      <w:r w:rsidR="00E829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могла</w:t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американских гарантий</w:t>
      </w:r>
      <w:r w:rsidR="00E829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сокращать</w:t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национальную оборону</w:t>
      </w:r>
      <w:r w:rsidR="000F61F4"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3"/>
      </w:r>
      <w:r w:rsidR="00A105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5A8" w:rsidRPr="00B13F14" w:rsidRDefault="002965A8" w:rsidP="00491937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Бундесвер с 1963 года принимал участие в гуманитарных акциях, однако только к 1978 году под пристальное </w:t>
      </w:r>
      <w:r w:rsidR="004B70A0">
        <w:rPr>
          <w:rFonts w:ascii="Times New Roman" w:eastAsia="Cambria" w:hAnsi="Times New Roman" w:cs="Times New Roman"/>
          <w:sz w:val="24"/>
          <w:szCs w:val="24"/>
        </w:rPr>
        <w:t>внимание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попала статья 87 Основного Закона ФРГ, которая гласила, что применение бундесвера помимо обороны допускается в соответствии с нормами данного Основного Закона. Министерство иностранных дел тра</w:t>
      </w:r>
      <w:r w:rsidR="00745F40">
        <w:rPr>
          <w:rFonts w:ascii="Times New Roman" w:eastAsia="Cambria" w:hAnsi="Times New Roman" w:cs="Times New Roman"/>
          <w:sz w:val="24"/>
          <w:szCs w:val="24"/>
        </w:rPr>
        <w:t>ктовало эту</w:t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 xml:space="preserve"> формулировку так, что </w:t>
      </w:r>
      <w:r w:rsidR="005D48AC" w:rsidRPr="00B13F14">
        <w:rPr>
          <w:rFonts w:ascii="Times New Roman" w:eastAsia="Cambria" w:hAnsi="Times New Roman" w:cs="Times New Roman"/>
          <w:sz w:val="24"/>
          <w:szCs w:val="24"/>
        </w:rPr>
        <w:t>участие</w:t>
      </w:r>
      <w:r w:rsidR="00B82F0C" w:rsidRPr="00B13F14">
        <w:rPr>
          <w:rFonts w:ascii="Times New Roman" w:eastAsia="Cambria" w:hAnsi="Times New Roman" w:cs="Times New Roman"/>
          <w:sz w:val="24"/>
          <w:szCs w:val="24"/>
        </w:rPr>
        <w:t xml:space="preserve"> бундесвера в миротворческих силах ООН не допускалось</w:t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>. В период канцлерства Г. Коля</w:t>
      </w:r>
      <w:r w:rsidR="005D48AC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4115F" w:rsidRPr="00B13F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5D48AC" w:rsidRPr="00B13F14">
        <w:rPr>
          <w:rFonts w:ascii="Times New Roman" w:eastAsia="Cambria" w:hAnsi="Times New Roman" w:cs="Times New Roman"/>
          <w:sz w:val="24"/>
          <w:szCs w:val="24"/>
        </w:rPr>
        <w:t>1982-83 годах</w:t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 xml:space="preserve"> данный взгляд был официально закреплен в решении Федерального Совета Безопасности: применение бундесвера допустимо в случае агрессии против Германии и осуществления самообороны самостоятельно или совместно с другими государствами, которые также подвер</w:t>
      </w:r>
      <w:r w:rsidR="0096637B" w:rsidRPr="00B13F14">
        <w:rPr>
          <w:rFonts w:ascii="Times New Roman" w:eastAsia="Cambria" w:hAnsi="Times New Roman" w:cs="Times New Roman"/>
          <w:sz w:val="24"/>
          <w:szCs w:val="24"/>
        </w:rPr>
        <w:t>глись нападению. То есть,</w:t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 xml:space="preserve"> военное вовлечение бунде</w:t>
      </w:r>
      <w:r w:rsidR="0096637B" w:rsidRPr="00B13F14">
        <w:rPr>
          <w:rFonts w:ascii="Times New Roman" w:eastAsia="Cambria" w:hAnsi="Times New Roman" w:cs="Times New Roman"/>
          <w:sz w:val="24"/>
          <w:szCs w:val="24"/>
        </w:rPr>
        <w:t>свера за пределами ФРГ не допускалось</w:t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 xml:space="preserve"> за исключением самообороны</w:t>
      </w:r>
      <w:r w:rsidR="005D49FA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44"/>
      </w:r>
      <w:r w:rsidR="005D49FA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287B25" w:rsidRPr="00B13F14" w:rsidRDefault="00D36CFA" w:rsidP="00491937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Параллельно </w:t>
      </w:r>
      <w:r w:rsidR="004E5817" w:rsidRPr="00B13F14">
        <w:rPr>
          <w:rFonts w:ascii="Times New Roman" w:eastAsia="Cambria" w:hAnsi="Times New Roman" w:cs="Times New Roman"/>
          <w:sz w:val="24"/>
          <w:szCs w:val="24"/>
        </w:rPr>
        <w:t xml:space="preserve">продолжала развиваться </w:t>
      </w:r>
      <w:r w:rsidR="007578AF" w:rsidRPr="00B13F14">
        <w:rPr>
          <w:rFonts w:ascii="Times New Roman" w:eastAsia="Cambria" w:hAnsi="Times New Roman" w:cs="Times New Roman"/>
          <w:sz w:val="24"/>
          <w:szCs w:val="24"/>
        </w:rPr>
        <w:t>европейская интеграция</w:t>
      </w:r>
      <w:r w:rsidR="006B23CC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BB0936" w:rsidRPr="00B13F14">
        <w:rPr>
          <w:rFonts w:ascii="Times New Roman" w:eastAsia="Cambria" w:hAnsi="Times New Roman" w:cs="Times New Roman"/>
          <w:sz w:val="24"/>
          <w:szCs w:val="24"/>
        </w:rPr>
        <w:t xml:space="preserve">В 1981 году 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>Германия и Италия выступ</w:t>
      </w:r>
      <w:r w:rsidR="00BD01FE" w:rsidRPr="00B13F14">
        <w:rPr>
          <w:rFonts w:ascii="Times New Roman" w:eastAsia="Cambria" w:hAnsi="Times New Roman" w:cs="Times New Roman"/>
          <w:sz w:val="24"/>
          <w:szCs w:val="24"/>
        </w:rPr>
        <w:t xml:space="preserve">или с «Планом </w:t>
      </w:r>
      <w:proofErr w:type="spellStart"/>
      <w:r w:rsidR="00BD01FE" w:rsidRPr="00B13F14">
        <w:rPr>
          <w:rFonts w:ascii="Times New Roman" w:eastAsia="Cambria" w:hAnsi="Times New Roman" w:cs="Times New Roman"/>
          <w:sz w:val="24"/>
          <w:szCs w:val="24"/>
        </w:rPr>
        <w:t>Геншера</w:t>
      </w:r>
      <w:proofErr w:type="spellEnd"/>
      <w:r w:rsidR="00BD01FE" w:rsidRPr="00B13F14">
        <w:rPr>
          <w:rFonts w:ascii="Times New Roman" w:eastAsia="Cambria" w:hAnsi="Times New Roman" w:cs="Times New Roman"/>
          <w:sz w:val="24"/>
          <w:szCs w:val="24"/>
        </w:rPr>
        <w:t>-Коломбо»</w:t>
      </w:r>
      <w:r w:rsidR="00903956" w:rsidRPr="00903956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="00BD01FE" w:rsidRPr="00B13F14">
        <w:rPr>
          <w:rFonts w:ascii="Times New Roman" w:eastAsia="Cambria" w:hAnsi="Times New Roman" w:cs="Times New Roman"/>
          <w:sz w:val="24"/>
          <w:szCs w:val="24"/>
        </w:rPr>
        <w:t>п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роектом Европейского акта, включавшим вопросы безопасности и обороны. Позже он стал основой для </w:t>
      </w:r>
      <w:proofErr w:type="spellStart"/>
      <w:r w:rsidR="00287B25" w:rsidRPr="00B13F14">
        <w:rPr>
          <w:rFonts w:ascii="Times New Roman" w:eastAsia="Cambria" w:hAnsi="Times New Roman" w:cs="Times New Roman"/>
          <w:sz w:val="24"/>
          <w:szCs w:val="24"/>
        </w:rPr>
        <w:t>Штутгартской</w:t>
      </w:r>
      <w:proofErr w:type="spellEnd"/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 декларации 1983 года, определившей рамки </w:t>
      </w:r>
      <w:r w:rsidR="00584983" w:rsidRPr="00B13F14">
        <w:rPr>
          <w:rFonts w:ascii="Times New Roman" w:eastAsia="Cambria" w:hAnsi="Times New Roman" w:cs="Times New Roman"/>
          <w:sz w:val="24"/>
          <w:szCs w:val="24"/>
        </w:rPr>
        <w:t>Европейского политического сотрудничества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 и роль институтов Сообщества в </w:t>
      </w:r>
      <w:r w:rsidR="00C706B2" w:rsidRPr="00B13F14">
        <w:rPr>
          <w:rFonts w:ascii="Times New Roman" w:eastAsia="Cambria" w:hAnsi="Times New Roman" w:cs="Times New Roman"/>
          <w:sz w:val="24"/>
          <w:szCs w:val="24"/>
        </w:rPr>
        <w:t xml:space="preserve">процессе </w:t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>принятии решений</w:t>
      </w:r>
      <w:r w:rsidR="00287B25" w:rsidRPr="00B13F14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45"/>
      </w:r>
      <w:r w:rsidR="00287B25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D21CA3" w:rsidRPr="00B13F14" w:rsidRDefault="00287B25" w:rsidP="004A64B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Важным шагом стало подписание Единого Европейского Акта (ЕЕА) в 1986 г</w:t>
      </w:r>
      <w:r w:rsidR="00584983" w:rsidRPr="00B13F14">
        <w:rPr>
          <w:rFonts w:ascii="Times New Roman" w:eastAsia="Cambria" w:hAnsi="Times New Roman" w:cs="Times New Roman"/>
          <w:sz w:val="24"/>
          <w:szCs w:val="24"/>
        </w:rPr>
        <w:t>оду, который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52BBF" w:rsidRPr="00B13F14">
        <w:rPr>
          <w:rFonts w:ascii="Times New Roman" w:eastAsia="Cambria" w:hAnsi="Times New Roman" w:cs="Times New Roman"/>
          <w:sz w:val="24"/>
          <w:szCs w:val="24"/>
        </w:rPr>
        <w:t xml:space="preserve">юридически закрепил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деятельность Европейского Совета как руководящего института и </w:t>
      </w:r>
      <w:r w:rsidR="00584983" w:rsidRPr="00B13F14">
        <w:rPr>
          <w:rFonts w:ascii="Times New Roman" w:eastAsia="Cambria" w:hAnsi="Times New Roman" w:cs="Times New Roman"/>
          <w:sz w:val="24"/>
          <w:szCs w:val="24"/>
        </w:rPr>
        <w:t>ЕПС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, которым руководили государства-члены, председательствующие в Совете. </w:t>
      </w:r>
      <w:r w:rsidR="00A4081F" w:rsidRPr="00B13F14">
        <w:rPr>
          <w:rFonts w:ascii="Times New Roman" w:eastAsia="Cambria" w:hAnsi="Times New Roman" w:cs="Times New Roman"/>
          <w:sz w:val="24"/>
          <w:szCs w:val="24"/>
        </w:rPr>
        <w:t xml:space="preserve">Их </w:t>
      </w:r>
      <w:r w:rsidRPr="00B13F14">
        <w:rPr>
          <w:rFonts w:ascii="Times New Roman" w:eastAsia="Cambria" w:hAnsi="Times New Roman" w:cs="Times New Roman"/>
          <w:sz w:val="24"/>
          <w:szCs w:val="24"/>
        </w:rPr>
        <w:t>задач</w:t>
      </w:r>
      <w:r w:rsidR="00A4081F" w:rsidRPr="00B13F14">
        <w:rPr>
          <w:rFonts w:ascii="Times New Roman" w:eastAsia="Cambria" w:hAnsi="Times New Roman" w:cs="Times New Roman"/>
          <w:sz w:val="24"/>
          <w:szCs w:val="24"/>
        </w:rPr>
        <w:t>ами были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: выдвижение инициатив, координация и представление </w:t>
      </w:r>
      <w:r w:rsidRPr="00B13F1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позиций по определенному вопросу. </w:t>
      </w:r>
      <w:r w:rsidR="00164FD6" w:rsidRPr="00B13F14">
        <w:rPr>
          <w:rFonts w:ascii="Times New Roman" w:eastAsia="Cambria" w:hAnsi="Times New Roman" w:cs="Times New Roman"/>
          <w:sz w:val="24"/>
          <w:szCs w:val="24"/>
        </w:rPr>
        <w:t>С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подписанием ЕЕА начался проце</w:t>
      </w:r>
      <w:proofErr w:type="gramStart"/>
      <w:r w:rsidRPr="00B13F14">
        <w:rPr>
          <w:rFonts w:ascii="Times New Roman" w:eastAsia="Cambria" w:hAnsi="Times New Roman" w:cs="Times New Roman"/>
          <w:sz w:val="24"/>
          <w:szCs w:val="24"/>
        </w:rPr>
        <w:t>сс вкл</w:t>
      </w:r>
      <w:proofErr w:type="gramEnd"/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ючения наднациональных институтов в решение внешнеполитических вопросов. </w:t>
      </w:r>
    </w:p>
    <w:p w:rsidR="00CF3BB3" w:rsidRPr="00B13F14" w:rsidRDefault="007B5834" w:rsidP="00CF3BB3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Кроме того, по мнению немецкого исследователя Ш. </w:t>
      </w:r>
      <w:proofErr w:type="spellStart"/>
      <w:r w:rsidRPr="00B13F14">
        <w:rPr>
          <w:rFonts w:ascii="Times New Roman" w:eastAsia="Cambria" w:hAnsi="Times New Roman" w:cs="Times New Roman"/>
          <w:sz w:val="24"/>
          <w:szCs w:val="24"/>
        </w:rPr>
        <w:t>Бёкенфёрде</w:t>
      </w:r>
      <w:proofErr w:type="spellEnd"/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81F16" w:rsidRPr="00B13F14">
        <w:rPr>
          <w:rFonts w:ascii="Times New Roman" w:eastAsia="Cambria" w:hAnsi="Times New Roman" w:cs="Times New Roman"/>
          <w:sz w:val="24"/>
          <w:szCs w:val="24"/>
        </w:rPr>
        <w:t>с</w:t>
      </w:r>
      <w:r w:rsidR="00147BCC" w:rsidRPr="00B13F14">
        <w:rPr>
          <w:rFonts w:ascii="Times New Roman" w:eastAsia="Cambria" w:hAnsi="Times New Roman" w:cs="Times New Roman"/>
          <w:sz w:val="24"/>
          <w:szCs w:val="24"/>
        </w:rPr>
        <w:t xml:space="preserve"> 1980-х годов в</w:t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 xml:space="preserve"> Европе появилась </w:t>
      </w:r>
      <w:r w:rsidR="00C706B2" w:rsidRPr="00B13F14">
        <w:rPr>
          <w:rFonts w:ascii="Times New Roman" w:eastAsia="Cambria" w:hAnsi="Times New Roman" w:cs="Times New Roman"/>
          <w:sz w:val="24"/>
          <w:szCs w:val="24"/>
        </w:rPr>
        <w:t>«</w:t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>стратегия безопасности консенсуальной экспансивной и</w:t>
      </w:r>
      <w:r w:rsidR="00C706B2" w:rsidRPr="00B13F14">
        <w:rPr>
          <w:rFonts w:ascii="Times New Roman" w:eastAsia="Cambria" w:hAnsi="Times New Roman" w:cs="Times New Roman"/>
          <w:sz w:val="24"/>
          <w:szCs w:val="24"/>
        </w:rPr>
        <w:t>нтеграции»</w:t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 xml:space="preserve">. Суть этой стратегии заключалась в том, что наряду с набирающей обороты и углубляющейся (вертикальной) интеграцией членов Сообщества шел процесс постепенного включения новых членов (горизонтальное расширение) сразу после того, как кандидаты успешно </w:t>
      </w:r>
      <w:r w:rsidR="00881F16" w:rsidRPr="00B13F14">
        <w:rPr>
          <w:rFonts w:ascii="Times New Roman" w:eastAsia="Cambria" w:hAnsi="Times New Roman" w:cs="Times New Roman"/>
          <w:sz w:val="24"/>
          <w:szCs w:val="24"/>
        </w:rPr>
        <w:t>проходили процесс ассимиляции</w:t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>. Оба процесса базировались на</w:t>
      </w:r>
      <w:r w:rsidR="00881F16" w:rsidRPr="00B13F14">
        <w:rPr>
          <w:rFonts w:ascii="Times New Roman" w:eastAsia="Cambria" w:hAnsi="Times New Roman" w:cs="Times New Roman"/>
          <w:sz w:val="24"/>
          <w:szCs w:val="24"/>
        </w:rPr>
        <w:t xml:space="preserve"> принципе взаимопонимания</w:t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>. С помощью этой стратегии удалось сформировать такую ситуацию безопасности, что война между членами Сообщества была немыслима</w:t>
      </w:r>
      <w:r w:rsidR="00C71F45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46"/>
      </w:r>
      <w:r w:rsidR="00CF3BB3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C706B2" w:rsidRPr="00B13F14">
        <w:rPr>
          <w:rFonts w:ascii="Times New Roman" w:eastAsia="Cambria" w:hAnsi="Times New Roman" w:cs="Times New Roman"/>
          <w:sz w:val="24"/>
          <w:szCs w:val="24"/>
        </w:rPr>
        <w:t xml:space="preserve"> Тем не менее, несмотря на это</w:t>
      </w:r>
      <w:r w:rsidR="009A1500" w:rsidRPr="00B13F14">
        <w:rPr>
          <w:rFonts w:ascii="Times New Roman" w:eastAsia="Cambria" w:hAnsi="Times New Roman" w:cs="Times New Roman"/>
          <w:sz w:val="24"/>
          <w:szCs w:val="24"/>
        </w:rPr>
        <w:t>, до конца Х</w:t>
      </w:r>
      <w:r w:rsidR="00FE294B" w:rsidRPr="00B13F14">
        <w:rPr>
          <w:rFonts w:ascii="Times New Roman" w:eastAsia="Cambria" w:hAnsi="Times New Roman" w:cs="Times New Roman"/>
          <w:sz w:val="24"/>
          <w:szCs w:val="24"/>
        </w:rPr>
        <w:t>олодной войны европейцы так и не смогли достигнуть консенсуса по вопросу</w:t>
      </w:r>
      <w:r w:rsidR="00C706B2" w:rsidRPr="00B13F14">
        <w:rPr>
          <w:rFonts w:ascii="Times New Roman" w:eastAsia="Cambria" w:hAnsi="Times New Roman" w:cs="Times New Roman"/>
          <w:sz w:val="24"/>
          <w:szCs w:val="24"/>
        </w:rPr>
        <w:t xml:space="preserve"> о</w:t>
      </w:r>
      <w:r w:rsidR="00FE294B" w:rsidRPr="00B13F14">
        <w:rPr>
          <w:rFonts w:ascii="Times New Roman" w:eastAsia="Cambria" w:hAnsi="Times New Roman" w:cs="Times New Roman"/>
          <w:sz w:val="24"/>
          <w:szCs w:val="24"/>
        </w:rPr>
        <w:t xml:space="preserve"> конечной цели п</w:t>
      </w:r>
      <w:r w:rsidR="003B4883">
        <w:rPr>
          <w:rFonts w:ascii="Times New Roman" w:eastAsia="Cambria" w:hAnsi="Times New Roman" w:cs="Times New Roman"/>
          <w:sz w:val="24"/>
          <w:szCs w:val="24"/>
        </w:rPr>
        <w:t>олитической и военной интеграций</w:t>
      </w:r>
      <w:r w:rsidR="00FE294B" w:rsidRPr="00B13F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D54030" w:rsidRPr="00B13F14" w:rsidRDefault="00D54030" w:rsidP="00D54030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Таким образом, проследив три процесса: формирование </w:t>
      </w:r>
      <w:r w:rsidR="006D7241">
        <w:rPr>
          <w:rFonts w:ascii="Times New Roman" w:eastAsia="Cambria" w:hAnsi="Times New Roman" w:cs="Times New Roman"/>
          <w:sz w:val="24"/>
          <w:szCs w:val="24"/>
        </w:rPr>
        <w:t>германской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политики безопасности, взаимоотношения ФРГ и НАТО и развитие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 европейской интеграции в годы Х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олодной войны, можно сказать, что Западной Германии не только удалось превратиться фактически из оккупированной территории в полноценное государственное образование, но и добиться важных целей. </w:t>
      </w:r>
    </w:p>
    <w:p w:rsidR="001144CB" w:rsidRPr="00B13F14" w:rsidRDefault="00D54030" w:rsidP="0007124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Во время Х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>олодной войны, п</w:t>
      </w:r>
      <w:r w:rsidR="00C71F45" w:rsidRPr="00B13F14">
        <w:rPr>
          <w:rFonts w:ascii="Times New Roman" w:eastAsia="Cambria" w:hAnsi="Times New Roman" w:cs="Times New Roman"/>
          <w:sz w:val="24"/>
          <w:szCs w:val="24"/>
        </w:rPr>
        <w:t>о мнению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 xml:space="preserve"> Ш. </w:t>
      </w:r>
      <w:proofErr w:type="spellStart"/>
      <w:r w:rsidR="006A167A" w:rsidRPr="00B13F14">
        <w:rPr>
          <w:rFonts w:ascii="Times New Roman" w:eastAsia="Cambria" w:hAnsi="Times New Roman" w:cs="Times New Roman"/>
          <w:sz w:val="24"/>
          <w:szCs w:val="24"/>
        </w:rPr>
        <w:t>Бёкенфёрде</w:t>
      </w:r>
      <w:proofErr w:type="spellEnd"/>
      <w:r w:rsidR="006A167A" w:rsidRPr="00B13F14">
        <w:rPr>
          <w:rFonts w:ascii="Times New Roman" w:eastAsia="Cambria" w:hAnsi="Times New Roman" w:cs="Times New Roman"/>
          <w:sz w:val="24"/>
          <w:szCs w:val="24"/>
        </w:rPr>
        <w:t>, первостепенным западногерманским интересом было защищать свой суверенитет и целостность. ФРГ была также заинтересована в снижении ве</w:t>
      </w:r>
      <w:r w:rsidR="008448ED" w:rsidRPr="00B13F14">
        <w:rPr>
          <w:rFonts w:ascii="Times New Roman" w:eastAsia="Cambria" w:hAnsi="Times New Roman" w:cs="Times New Roman"/>
          <w:sz w:val="24"/>
          <w:szCs w:val="24"/>
        </w:rPr>
        <w:t>роятности возникновения новой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 xml:space="preserve"> войны в Европе и</w:t>
      </w:r>
      <w:r w:rsidR="002B6253" w:rsidRPr="00B13F14">
        <w:rPr>
          <w:rFonts w:ascii="Times New Roman" w:eastAsia="Cambria" w:hAnsi="Times New Roman" w:cs="Times New Roman"/>
          <w:sz w:val="24"/>
          <w:szCs w:val="24"/>
        </w:rPr>
        <w:t>,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 xml:space="preserve"> в особенности</w:t>
      </w:r>
      <w:r w:rsidR="002B6253" w:rsidRPr="00B13F14">
        <w:rPr>
          <w:rFonts w:ascii="Times New Roman" w:eastAsia="Cambria" w:hAnsi="Times New Roman" w:cs="Times New Roman"/>
          <w:sz w:val="24"/>
          <w:szCs w:val="24"/>
        </w:rPr>
        <w:t>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том, чтобы Х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>оло</w:t>
      </w:r>
      <w:r w:rsidR="002B6253" w:rsidRPr="00B13F14">
        <w:rPr>
          <w:rFonts w:ascii="Times New Roman" w:eastAsia="Cambria" w:hAnsi="Times New Roman" w:cs="Times New Roman"/>
          <w:sz w:val="24"/>
          <w:szCs w:val="24"/>
        </w:rPr>
        <w:t xml:space="preserve">дная война </w:t>
      </w:r>
      <w:r w:rsidR="006A167A" w:rsidRPr="00B13F14">
        <w:rPr>
          <w:rFonts w:ascii="Times New Roman" w:eastAsia="Cambria" w:hAnsi="Times New Roman" w:cs="Times New Roman"/>
          <w:sz w:val="24"/>
          <w:szCs w:val="24"/>
        </w:rPr>
        <w:t>не перешла в стадию «горячей»</w:t>
      </w:r>
      <w:r w:rsidR="00D230E6" w:rsidRPr="00B13F14">
        <w:rPr>
          <w:rFonts w:ascii="Times New Roman" w:eastAsia="Cambria" w:hAnsi="Times New Roman" w:cs="Times New Roman"/>
          <w:sz w:val="24"/>
          <w:szCs w:val="24"/>
        </w:rPr>
        <w:t xml:space="preserve">. Помимо этого, </w:t>
      </w:r>
      <w:r w:rsidR="008448ED" w:rsidRPr="00B13F14">
        <w:rPr>
          <w:rFonts w:ascii="Times New Roman" w:eastAsia="Cambria" w:hAnsi="Times New Roman" w:cs="Times New Roman"/>
          <w:sz w:val="24"/>
          <w:szCs w:val="24"/>
        </w:rPr>
        <w:t>важную роль</w:t>
      </w:r>
      <w:r w:rsidR="002E3B97" w:rsidRPr="00B13F14">
        <w:rPr>
          <w:rFonts w:ascii="Times New Roman" w:eastAsia="Cambria" w:hAnsi="Times New Roman" w:cs="Times New Roman"/>
          <w:sz w:val="24"/>
          <w:szCs w:val="24"/>
        </w:rPr>
        <w:t xml:space="preserve"> играла </w:t>
      </w:r>
      <w:r w:rsidR="00D230E6" w:rsidRPr="00B13F14">
        <w:rPr>
          <w:rFonts w:ascii="Times New Roman" w:eastAsia="Cambria" w:hAnsi="Times New Roman" w:cs="Times New Roman"/>
          <w:sz w:val="24"/>
          <w:szCs w:val="24"/>
        </w:rPr>
        <w:t>идея объединения Ге</w:t>
      </w:r>
      <w:r w:rsidR="002E3B97" w:rsidRPr="00B13F14">
        <w:rPr>
          <w:rFonts w:ascii="Times New Roman" w:eastAsia="Cambria" w:hAnsi="Times New Roman" w:cs="Times New Roman"/>
          <w:sz w:val="24"/>
          <w:szCs w:val="24"/>
        </w:rPr>
        <w:t>рмании</w:t>
      </w:r>
      <w:r w:rsidR="00D230E6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07124F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448ED" w:rsidRPr="00B13F14">
        <w:rPr>
          <w:rFonts w:ascii="Times New Roman" w:eastAsia="Cambria" w:hAnsi="Times New Roman" w:cs="Times New Roman"/>
          <w:sz w:val="24"/>
          <w:szCs w:val="24"/>
        </w:rPr>
        <w:t xml:space="preserve">Преследуя </w:t>
      </w:r>
      <w:r w:rsidR="00737A78" w:rsidRPr="00B13F14">
        <w:rPr>
          <w:rFonts w:ascii="Times New Roman" w:eastAsia="Cambria" w:hAnsi="Times New Roman" w:cs="Times New Roman"/>
          <w:sz w:val="24"/>
          <w:szCs w:val="24"/>
        </w:rPr>
        <w:t>эти интересы,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Западная</w:t>
      </w:r>
      <w:r w:rsidR="00737A78" w:rsidRPr="00B13F14">
        <w:rPr>
          <w:rFonts w:ascii="Times New Roman" w:eastAsia="Cambria" w:hAnsi="Times New Roman" w:cs="Times New Roman"/>
          <w:sz w:val="24"/>
          <w:szCs w:val="24"/>
        </w:rPr>
        <w:t xml:space="preserve"> Германия проводила активную полити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ку в НАТО, участвовала в </w:t>
      </w:r>
      <w:r w:rsidR="00737A78" w:rsidRPr="00B13F14">
        <w:rPr>
          <w:rFonts w:ascii="Times New Roman" w:eastAsia="Cambria" w:hAnsi="Times New Roman" w:cs="Times New Roman"/>
          <w:sz w:val="24"/>
          <w:szCs w:val="24"/>
        </w:rPr>
        <w:t xml:space="preserve">европейской интеграции, а также </w:t>
      </w:r>
      <w:r w:rsidR="00B7331E" w:rsidRPr="00B13F14">
        <w:rPr>
          <w:rFonts w:ascii="Times New Roman" w:eastAsia="Cambria" w:hAnsi="Times New Roman" w:cs="Times New Roman"/>
          <w:sz w:val="24"/>
          <w:szCs w:val="24"/>
        </w:rPr>
        <w:t>пыталась проводить</w:t>
      </w:r>
      <w:r w:rsidR="00737A78" w:rsidRPr="00B13F14">
        <w:rPr>
          <w:rFonts w:ascii="Times New Roman" w:eastAsia="Cambria" w:hAnsi="Times New Roman" w:cs="Times New Roman"/>
          <w:sz w:val="24"/>
          <w:szCs w:val="24"/>
        </w:rPr>
        <w:t xml:space="preserve"> свою «восточную политику», уходя от конфронтации к взаимодействию с ОВД</w:t>
      </w:r>
      <w:r w:rsidR="00737A78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47"/>
      </w:r>
      <w:r w:rsidR="00737A78" w:rsidRPr="00B13F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F528DF" w:rsidRPr="00B13F14" w:rsidRDefault="00D66BCD" w:rsidP="004A64B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В рамках европейской интеграции у ФРГ получилось осуществить экономическое восстановление и развитие, а также наладить </w:t>
      </w:r>
      <w:r w:rsidR="00F528DF" w:rsidRPr="00B13F14">
        <w:rPr>
          <w:rFonts w:ascii="Times New Roman" w:eastAsia="Cambria" w:hAnsi="Times New Roman" w:cs="Times New Roman"/>
          <w:sz w:val="24"/>
          <w:szCs w:val="24"/>
        </w:rPr>
        <w:t xml:space="preserve">и укрепить </w:t>
      </w:r>
      <w:r w:rsidRPr="00B13F14">
        <w:rPr>
          <w:rFonts w:ascii="Times New Roman" w:eastAsia="Cambria" w:hAnsi="Times New Roman" w:cs="Times New Roman"/>
          <w:sz w:val="24"/>
          <w:szCs w:val="24"/>
        </w:rPr>
        <w:t>связи</w:t>
      </w:r>
      <w:r w:rsidR="00F528DF" w:rsidRPr="00B13F14">
        <w:rPr>
          <w:rFonts w:ascii="Times New Roman" w:eastAsia="Cambria" w:hAnsi="Times New Roman" w:cs="Times New Roman"/>
          <w:sz w:val="24"/>
          <w:szCs w:val="24"/>
        </w:rPr>
        <w:t xml:space="preserve"> с западноевропейскими странами, в частности с Францией. К 1970-м годам в Западной Европе была создана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3F14">
        <w:rPr>
          <w:rFonts w:ascii="Times New Roman" w:eastAsia="Cambria" w:hAnsi="Times New Roman" w:cs="Times New Roman"/>
          <w:sz w:val="24"/>
          <w:szCs w:val="24"/>
        </w:rPr>
        <w:lastRenderedPageBreak/>
        <w:t>экономич</w:t>
      </w:r>
      <w:r w:rsidR="00F528DF" w:rsidRPr="00B13F14">
        <w:rPr>
          <w:rFonts w:ascii="Times New Roman" w:eastAsia="Cambria" w:hAnsi="Times New Roman" w:cs="Times New Roman"/>
          <w:sz w:val="24"/>
          <w:szCs w:val="24"/>
        </w:rPr>
        <w:t>еская основа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для того, чтобы начать процесс политич</w:t>
      </w:r>
      <w:r w:rsidR="00F528DF" w:rsidRPr="00B13F14">
        <w:rPr>
          <w:rFonts w:ascii="Times New Roman" w:eastAsia="Cambria" w:hAnsi="Times New Roman" w:cs="Times New Roman"/>
          <w:sz w:val="24"/>
          <w:szCs w:val="24"/>
        </w:rPr>
        <w:t>еской интеграции, в том числе и в сфере общеевропейской внешней политики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D54030" w:rsidRPr="00B13F14">
        <w:rPr>
          <w:rFonts w:ascii="Times New Roman" w:eastAsia="Cambria" w:hAnsi="Times New Roman" w:cs="Times New Roman"/>
          <w:sz w:val="24"/>
          <w:szCs w:val="24"/>
        </w:rPr>
        <w:t>К концу Х</w:t>
      </w:r>
      <w:r w:rsidR="001A3964" w:rsidRPr="00B13F14">
        <w:rPr>
          <w:rFonts w:ascii="Times New Roman" w:eastAsia="Cambria" w:hAnsi="Times New Roman" w:cs="Times New Roman"/>
          <w:sz w:val="24"/>
          <w:szCs w:val="24"/>
        </w:rPr>
        <w:t xml:space="preserve">олодной войны члены Сообщества смогли преодолеть внутренние противоречия и укрепить </w:t>
      </w:r>
      <w:proofErr w:type="spellStart"/>
      <w:r w:rsidR="001A3964" w:rsidRPr="00B13F14">
        <w:rPr>
          <w:rFonts w:ascii="Times New Roman" w:eastAsia="Cambria" w:hAnsi="Times New Roman" w:cs="Times New Roman"/>
          <w:sz w:val="24"/>
          <w:szCs w:val="24"/>
        </w:rPr>
        <w:t>взаимод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>оверительный</w:t>
      </w:r>
      <w:proofErr w:type="spellEnd"/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 диалог между собой.</w:t>
      </w:r>
      <w:r w:rsidR="008B5A93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>Т</w:t>
      </w:r>
      <w:r w:rsidR="008B5A93" w:rsidRPr="00B13F14">
        <w:rPr>
          <w:rFonts w:ascii="Times New Roman" w:eastAsia="Cambria" w:hAnsi="Times New Roman" w:cs="Times New Roman"/>
          <w:sz w:val="24"/>
          <w:szCs w:val="24"/>
        </w:rPr>
        <w:t>ем не менее, п</w:t>
      </w:r>
      <w:r w:rsidR="00D96D19">
        <w:rPr>
          <w:rFonts w:ascii="Times New Roman" w:eastAsia="Cambria" w:hAnsi="Times New Roman" w:cs="Times New Roman"/>
          <w:sz w:val="24"/>
          <w:szCs w:val="24"/>
        </w:rPr>
        <w:t>олитическая и военная интеграции</w:t>
      </w:r>
      <w:r w:rsidR="008B5A93" w:rsidRPr="00B13F14">
        <w:rPr>
          <w:rFonts w:ascii="Times New Roman" w:eastAsia="Cambria" w:hAnsi="Times New Roman" w:cs="Times New Roman"/>
          <w:sz w:val="24"/>
          <w:szCs w:val="24"/>
        </w:rPr>
        <w:t xml:space="preserve"> оставались лишь на уровне идей.</w:t>
      </w:r>
      <w:r w:rsidR="001A3964" w:rsidRPr="00B13F14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:rsidR="003D7BC1" w:rsidRPr="00B13F14" w:rsidRDefault="00D66BCD" w:rsidP="004A64B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Ч</w:t>
      </w:r>
      <w:r w:rsidR="00D0125E" w:rsidRPr="00B13F14">
        <w:rPr>
          <w:rFonts w:ascii="Times New Roman" w:eastAsia="Cambria" w:hAnsi="Times New Roman" w:cs="Times New Roman"/>
          <w:sz w:val="24"/>
          <w:szCs w:val="24"/>
        </w:rPr>
        <w:t>ленство в НАТО предоставляло</w:t>
      </w:r>
      <w:r w:rsidR="00D54030" w:rsidRPr="00B13F14">
        <w:rPr>
          <w:rFonts w:ascii="Times New Roman" w:eastAsia="Cambria" w:hAnsi="Times New Roman" w:cs="Times New Roman"/>
          <w:sz w:val="24"/>
          <w:szCs w:val="24"/>
        </w:rPr>
        <w:t xml:space="preserve"> Западной</w:t>
      </w:r>
      <w:r w:rsidR="00D0125E" w:rsidRPr="00B13F14">
        <w:rPr>
          <w:rFonts w:ascii="Times New Roman" w:eastAsia="Cambria" w:hAnsi="Times New Roman" w:cs="Times New Roman"/>
          <w:sz w:val="24"/>
          <w:szCs w:val="24"/>
        </w:rPr>
        <w:t xml:space="preserve"> Германии,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первую очередь</w:t>
      </w:r>
      <w:r w:rsidR="00D0125E" w:rsidRPr="00B13F14">
        <w:rPr>
          <w:rFonts w:ascii="Times New Roman" w:eastAsia="Cambria" w:hAnsi="Times New Roman" w:cs="Times New Roman"/>
          <w:sz w:val="24"/>
          <w:szCs w:val="24"/>
        </w:rPr>
        <w:t>, гаранти</w:t>
      </w:r>
      <w:r w:rsidR="00D14555" w:rsidRPr="00B13F14">
        <w:rPr>
          <w:rFonts w:ascii="Times New Roman" w:eastAsia="Cambria" w:hAnsi="Times New Roman" w:cs="Times New Roman"/>
          <w:sz w:val="24"/>
          <w:szCs w:val="24"/>
        </w:rPr>
        <w:t>и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безопасности, так как «буферной зоне» уделялось повышенное внимание со стороны членов Альянса, и пр</w:t>
      </w:r>
      <w:r w:rsidR="00D14555" w:rsidRPr="00B13F14">
        <w:rPr>
          <w:rFonts w:ascii="Times New Roman" w:eastAsia="Cambria" w:hAnsi="Times New Roman" w:cs="Times New Roman"/>
          <w:sz w:val="24"/>
          <w:szCs w:val="24"/>
        </w:rPr>
        <w:t>ежде всего, США. Во-вторых,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рамках НАТО получи</w:t>
      </w:r>
      <w:r w:rsidR="00D0125E" w:rsidRPr="00B13F14">
        <w:rPr>
          <w:rFonts w:ascii="Times New Roman" w:eastAsia="Cambria" w:hAnsi="Times New Roman" w:cs="Times New Roman"/>
          <w:sz w:val="24"/>
          <w:szCs w:val="24"/>
        </w:rPr>
        <w:t xml:space="preserve">лось возродить </w:t>
      </w:r>
      <w:r w:rsidR="002C531A">
        <w:rPr>
          <w:rFonts w:ascii="Times New Roman" w:eastAsia="Cambria" w:hAnsi="Times New Roman" w:cs="Times New Roman"/>
          <w:sz w:val="24"/>
          <w:szCs w:val="24"/>
        </w:rPr>
        <w:t>германскую</w:t>
      </w:r>
      <w:r w:rsidR="00D0125E" w:rsidRPr="00B13F14">
        <w:rPr>
          <w:rFonts w:ascii="Times New Roman" w:eastAsia="Cambria" w:hAnsi="Times New Roman" w:cs="Times New Roman"/>
          <w:sz w:val="24"/>
          <w:szCs w:val="24"/>
        </w:rPr>
        <w:t xml:space="preserve"> армию, </w:t>
      </w:r>
      <w:r w:rsidRPr="00B13F14">
        <w:rPr>
          <w:rFonts w:ascii="Times New Roman" w:eastAsia="Cambria" w:hAnsi="Times New Roman" w:cs="Times New Roman"/>
          <w:sz w:val="24"/>
          <w:szCs w:val="24"/>
        </w:rPr>
        <w:t>наладить в</w:t>
      </w:r>
      <w:r w:rsidR="001A3964" w:rsidRPr="00B13F14">
        <w:rPr>
          <w:rFonts w:ascii="Times New Roman" w:eastAsia="Cambria" w:hAnsi="Times New Roman" w:cs="Times New Roman"/>
          <w:sz w:val="24"/>
          <w:szCs w:val="24"/>
        </w:rPr>
        <w:t>оенное производство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>, получить косв</w:t>
      </w:r>
      <w:r w:rsidR="00D14555" w:rsidRPr="00B13F14">
        <w:rPr>
          <w:rFonts w:ascii="Times New Roman" w:eastAsia="Cambria" w:hAnsi="Times New Roman" w:cs="Times New Roman"/>
          <w:sz w:val="24"/>
          <w:szCs w:val="24"/>
        </w:rPr>
        <w:t>енный доступ к ядерному оружию, обрести определенное влияни</w:t>
      </w:r>
      <w:r w:rsidR="002C531A">
        <w:rPr>
          <w:rFonts w:ascii="Times New Roman" w:eastAsia="Cambria" w:hAnsi="Times New Roman" w:cs="Times New Roman"/>
          <w:sz w:val="24"/>
          <w:szCs w:val="24"/>
        </w:rPr>
        <w:t>е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 на принятие решений в рамках А</w:t>
      </w:r>
      <w:r w:rsidR="00D14555" w:rsidRPr="00B13F14">
        <w:rPr>
          <w:rFonts w:ascii="Times New Roman" w:eastAsia="Cambria" w:hAnsi="Times New Roman" w:cs="Times New Roman"/>
          <w:sz w:val="24"/>
          <w:szCs w:val="24"/>
        </w:rPr>
        <w:t>льянса,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 продвинуть на повестку дня идею</w:t>
      </w:r>
      <w:r w:rsidR="00D14555" w:rsidRPr="00B13F14">
        <w:rPr>
          <w:rFonts w:ascii="Times New Roman" w:eastAsia="Cambria" w:hAnsi="Times New Roman" w:cs="Times New Roman"/>
          <w:sz w:val="24"/>
          <w:szCs w:val="24"/>
        </w:rPr>
        <w:t xml:space="preserve"> германского объединения и добиться его. </w:t>
      </w:r>
    </w:p>
    <w:p w:rsidR="003B6EC7" w:rsidRPr="00B13F14" w:rsidRDefault="002C531A" w:rsidP="001D6EB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Для того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 xml:space="preserve"> чтобы сформировать новый имидж ФРГ</w:t>
      </w:r>
      <w:r w:rsidR="00F46408">
        <w:rPr>
          <w:rFonts w:ascii="Times New Roman" w:eastAsia="Cambria" w:hAnsi="Times New Roman" w:cs="Times New Roman"/>
          <w:sz w:val="24"/>
          <w:szCs w:val="24"/>
        </w:rPr>
        <w:t>,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 xml:space="preserve"> потребовалось время. Авторитет в рамках структур ей удалось заработать приверженностью демократии, а также свое</w:t>
      </w:r>
      <w:r w:rsidR="003D7BC1" w:rsidRPr="00B13F14">
        <w:rPr>
          <w:rFonts w:ascii="Times New Roman" w:eastAsia="Cambria" w:hAnsi="Times New Roman" w:cs="Times New Roman"/>
          <w:sz w:val="24"/>
          <w:szCs w:val="24"/>
        </w:rPr>
        <w:t>й</w:t>
      </w:r>
      <w:r w:rsidR="00B3636B" w:rsidRPr="00B13F14">
        <w:rPr>
          <w:rFonts w:ascii="Times New Roman" w:eastAsia="Cambria" w:hAnsi="Times New Roman" w:cs="Times New Roman"/>
          <w:sz w:val="24"/>
          <w:szCs w:val="24"/>
        </w:rPr>
        <w:t xml:space="preserve"> ролью 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>«посредника» между США и Западной Европой, между Западом и Востоком. ФРГ довольно активно уча</w:t>
      </w:r>
      <w:r w:rsidR="00E03E43" w:rsidRPr="00B13F14">
        <w:rPr>
          <w:rFonts w:ascii="Times New Roman" w:eastAsia="Cambria" w:hAnsi="Times New Roman" w:cs="Times New Roman"/>
          <w:sz w:val="24"/>
          <w:szCs w:val="24"/>
        </w:rPr>
        <w:t>ствовала в обеих интеграциях и</w:t>
      </w:r>
      <w:r w:rsidR="00B00078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>не противопоставляла их</w:t>
      </w:r>
      <w:r w:rsidR="00D54030" w:rsidRPr="00B13F14">
        <w:rPr>
          <w:rFonts w:ascii="Times New Roman" w:eastAsia="Cambria" w:hAnsi="Times New Roman" w:cs="Times New Roman"/>
          <w:sz w:val="24"/>
          <w:szCs w:val="24"/>
        </w:rPr>
        <w:t xml:space="preserve"> друг другу</w:t>
      </w:r>
      <w:r w:rsidR="00A26F15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345BA4" w:rsidRPr="00B13F14" w:rsidRDefault="001C3E26" w:rsidP="00F62E2A">
      <w:pPr>
        <w:spacing w:after="20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1.2 </w:t>
      </w:r>
      <w:r w:rsidR="00AC4A1F"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Цели, </w:t>
      </w:r>
      <w:r w:rsidR="006D78A7" w:rsidRPr="00B13F14">
        <w:rPr>
          <w:rFonts w:ascii="Times New Roman" w:eastAsia="Cambria" w:hAnsi="Times New Roman" w:cs="Times New Roman"/>
          <w:b/>
          <w:sz w:val="24"/>
          <w:szCs w:val="24"/>
        </w:rPr>
        <w:t>задачи</w:t>
      </w:r>
      <w:r w:rsidR="00AC4A1F"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 и интересы</w:t>
      </w:r>
      <w:r w:rsidR="006D78A7"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E12D7E"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современной </w:t>
      </w:r>
      <w:r w:rsidR="00F62E2A" w:rsidRPr="00B13F14">
        <w:rPr>
          <w:rFonts w:ascii="Times New Roman" w:eastAsia="Cambria" w:hAnsi="Times New Roman" w:cs="Times New Roman"/>
          <w:b/>
          <w:sz w:val="24"/>
          <w:szCs w:val="24"/>
        </w:rPr>
        <w:t xml:space="preserve">немецкой </w:t>
      </w:r>
      <w:r w:rsidR="006D78A7" w:rsidRPr="00B13F14">
        <w:rPr>
          <w:rFonts w:ascii="Times New Roman" w:eastAsia="Cambria" w:hAnsi="Times New Roman" w:cs="Times New Roman"/>
          <w:b/>
          <w:sz w:val="24"/>
          <w:szCs w:val="24"/>
        </w:rPr>
        <w:t>политики безопасности</w:t>
      </w:r>
      <w:r w:rsidR="004F6C59" w:rsidRPr="00B13F14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6A0170" w:rsidRPr="00B13F14" w:rsidRDefault="00B075B8" w:rsidP="00CF31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 период Х</w:t>
      </w:r>
      <w:r w:rsidR="006A0170" w:rsidRPr="00B13F14">
        <w:rPr>
          <w:rFonts w:ascii="Times New Roman" w:eastAsia="Cambria" w:hAnsi="Times New Roman" w:cs="Times New Roman"/>
          <w:sz w:val="24"/>
          <w:szCs w:val="24"/>
        </w:rPr>
        <w:t xml:space="preserve">олодной войны главной целью германской политики безопасности было противостояние </w:t>
      </w:r>
      <w:r w:rsidR="00CC7451" w:rsidRPr="00B13F14">
        <w:rPr>
          <w:rFonts w:ascii="Times New Roman" w:eastAsia="Cambria" w:hAnsi="Times New Roman" w:cs="Times New Roman"/>
          <w:sz w:val="24"/>
          <w:szCs w:val="24"/>
        </w:rPr>
        <w:t>«</w:t>
      </w:r>
      <w:r w:rsidRPr="00B13F14">
        <w:rPr>
          <w:rFonts w:ascii="Times New Roman" w:eastAsia="Cambria" w:hAnsi="Times New Roman" w:cs="Times New Roman"/>
          <w:sz w:val="24"/>
          <w:szCs w:val="24"/>
        </w:rPr>
        <w:t>симметричной</w:t>
      </w:r>
      <w:r w:rsidR="00CC7451" w:rsidRPr="00B13F14">
        <w:rPr>
          <w:rFonts w:ascii="Times New Roman" w:eastAsia="Cambria" w:hAnsi="Times New Roman" w:cs="Times New Roman"/>
          <w:sz w:val="24"/>
          <w:szCs w:val="24"/>
        </w:rPr>
        <w:t>»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угрозе</w:t>
      </w:r>
      <w:r w:rsidR="006A0170" w:rsidRPr="00B13F14">
        <w:rPr>
          <w:rFonts w:ascii="Times New Roman" w:eastAsia="Cambria" w:hAnsi="Times New Roman" w:cs="Times New Roman"/>
          <w:sz w:val="24"/>
          <w:szCs w:val="24"/>
        </w:rPr>
        <w:t>, однако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после 1990 года она фактически исчезла</w:t>
      </w:r>
      <w:r w:rsidR="009C5A1E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Рамочные условия, </w:t>
      </w:r>
      <w:r w:rsidR="005C7B54" w:rsidRPr="00B13F14">
        <w:rPr>
          <w:rFonts w:ascii="Times New Roman" w:eastAsia="Cambria" w:hAnsi="Times New Roman" w:cs="Times New Roman"/>
          <w:sz w:val="24"/>
          <w:szCs w:val="24"/>
        </w:rPr>
        <w:t>в которых развивалась политика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, радикально изменились. </w:t>
      </w:r>
      <w:r w:rsidR="00B2182C" w:rsidRPr="00B13F14">
        <w:rPr>
          <w:rFonts w:ascii="Times New Roman" w:eastAsia="Cambria" w:hAnsi="Times New Roman" w:cs="Times New Roman"/>
          <w:sz w:val="24"/>
          <w:szCs w:val="24"/>
        </w:rPr>
        <w:t>С 1990-х годов</w:t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она </w:t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>ориент</w:t>
      </w:r>
      <w:r w:rsidR="00B2182C" w:rsidRPr="00B13F14">
        <w:rPr>
          <w:rFonts w:ascii="Times New Roman" w:eastAsia="Cambria" w:hAnsi="Times New Roman" w:cs="Times New Roman"/>
          <w:sz w:val="24"/>
          <w:szCs w:val="24"/>
        </w:rPr>
        <w:t>ировалась, прежде всего, на защиту</w:t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2182C" w:rsidRPr="00B13F14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 xml:space="preserve">от </w:t>
      </w:r>
      <w:r w:rsidR="003B1C0C" w:rsidRPr="00B13F14">
        <w:rPr>
          <w:rFonts w:ascii="Times New Roman" w:eastAsia="Cambria" w:hAnsi="Times New Roman" w:cs="Times New Roman"/>
          <w:sz w:val="24"/>
          <w:szCs w:val="24"/>
        </w:rPr>
        <w:t>косвенно воздействующих факторов</w:t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 xml:space="preserve"> за счет обеспечения стабильности всей международной системы или отдельных регионов, а также путем мирного урегулирования конфликтов</w:t>
      </w:r>
      <w:r w:rsidR="00B2182C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48"/>
      </w:r>
      <w:r w:rsidR="006D0E84" w:rsidRPr="00B13F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11DD6" w:rsidRPr="00B13F14" w:rsidRDefault="00D86957" w:rsidP="00CF31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Процесс трансформации закреплялся</w:t>
      </w:r>
      <w:r w:rsidR="00B3636B" w:rsidRPr="00B13F14">
        <w:rPr>
          <w:rFonts w:ascii="Times New Roman" w:eastAsia="Cambria" w:hAnsi="Times New Roman" w:cs="Times New Roman"/>
          <w:sz w:val="24"/>
          <w:szCs w:val="24"/>
        </w:rPr>
        <w:t xml:space="preserve"> в главных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концептуальных </w:t>
      </w:r>
      <w:r w:rsidR="00B3636B" w:rsidRPr="00B13F14">
        <w:rPr>
          <w:rFonts w:ascii="Times New Roman" w:eastAsia="Cambria" w:hAnsi="Times New Roman" w:cs="Times New Roman"/>
          <w:sz w:val="24"/>
          <w:szCs w:val="24"/>
        </w:rPr>
        <w:t xml:space="preserve">документах </w:t>
      </w:r>
      <w:r w:rsidR="005F45E8">
        <w:rPr>
          <w:rFonts w:ascii="Times New Roman" w:eastAsia="Cambria" w:hAnsi="Times New Roman" w:cs="Times New Roman"/>
          <w:sz w:val="24"/>
          <w:szCs w:val="24"/>
        </w:rPr>
        <w:t>в сфере</w:t>
      </w:r>
      <w:r w:rsidR="001B7B68" w:rsidRPr="00B13F14">
        <w:rPr>
          <w:rFonts w:ascii="Times New Roman" w:eastAsia="Cambria" w:hAnsi="Times New Roman" w:cs="Times New Roman"/>
          <w:sz w:val="24"/>
          <w:szCs w:val="24"/>
        </w:rPr>
        <w:t xml:space="preserve"> безопасности: в «</w:t>
      </w:r>
      <w:r w:rsidR="003B1C0C" w:rsidRPr="00B13F14">
        <w:rPr>
          <w:rFonts w:ascii="Times New Roman" w:eastAsia="Cambria" w:hAnsi="Times New Roman" w:cs="Times New Roman"/>
          <w:sz w:val="24"/>
          <w:szCs w:val="24"/>
        </w:rPr>
        <w:t>Директивах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 обор</w:t>
      </w:r>
      <w:r w:rsidR="001B7B68" w:rsidRPr="00B13F14">
        <w:rPr>
          <w:rFonts w:ascii="Times New Roman" w:eastAsia="Cambria" w:hAnsi="Times New Roman" w:cs="Times New Roman"/>
          <w:sz w:val="24"/>
          <w:szCs w:val="24"/>
        </w:rPr>
        <w:t>онной политике» и в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B7B68" w:rsidRPr="00B13F14">
        <w:rPr>
          <w:rFonts w:ascii="Times New Roman" w:eastAsia="Cambria" w:hAnsi="Times New Roman" w:cs="Times New Roman"/>
          <w:sz w:val="24"/>
          <w:szCs w:val="24"/>
        </w:rPr>
        <w:t>«Белой книге</w:t>
      </w:r>
      <w:r w:rsidR="002970A8" w:rsidRPr="00B13F14">
        <w:rPr>
          <w:rFonts w:ascii="Times New Roman" w:eastAsia="Cambria" w:hAnsi="Times New Roman" w:cs="Times New Roman"/>
          <w:sz w:val="24"/>
          <w:szCs w:val="24"/>
        </w:rPr>
        <w:t xml:space="preserve"> о политике безопа</w:t>
      </w:r>
      <w:r w:rsidR="001B7B68" w:rsidRPr="00B13F14">
        <w:rPr>
          <w:rFonts w:ascii="Times New Roman" w:eastAsia="Cambria" w:hAnsi="Times New Roman" w:cs="Times New Roman"/>
          <w:sz w:val="24"/>
          <w:szCs w:val="24"/>
        </w:rPr>
        <w:t xml:space="preserve">сности и будущем бундесвера». Именно в них </w:t>
      </w:r>
      <w:r w:rsidR="008D383B" w:rsidRPr="00B13F14">
        <w:rPr>
          <w:rFonts w:ascii="Times New Roman" w:eastAsia="Cambria" w:hAnsi="Times New Roman" w:cs="Times New Roman"/>
          <w:sz w:val="24"/>
          <w:szCs w:val="24"/>
        </w:rPr>
        <w:t>прописаны основные цели, задачи и интересы ФРГ.</w:t>
      </w:r>
    </w:p>
    <w:p w:rsidR="00C11DD6" w:rsidRPr="00B13F14" w:rsidRDefault="00C11DD6" w:rsidP="00CF31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Первые «Директивы»</w:t>
      </w:r>
      <w:r w:rsidR="0043542E" w:rsidRPr="00B13F14">
        <w:rPr>
          <w:rFonts w:ascii="Times New Roman" w:eastAsia="Cambria" w:hAnsi="Times New Roman" w:cs="Times New Roman"/>
          <w:sz w:val="24"/>
          <w:szCs w:val="24"/>
        </w:rPr>
        <w:t xml:space="preserve"> были изданы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1992 году</w:t>
      </w:r>
      <w:r w:rsidR="000C4C65" w:rsidRPr="00B13F14">
        <w:rPr>
          <w:rFonts w:ascii="Times New Roman" w:eastAsia="Cambria" w:hAnsi="Times New Roman" w:cs="Times New Roman"/>
          <w:sz w:val="24"/>
          <w:szCs w:val="24"/>
        </w:rPr>
        <w:t>. В документе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 был отражен фундаментальный переворот в немецкой политике безопасности – утрата статуса 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lastRenderedPageBreak/>
        <w:t>«фронтового государства». Во внимание стали приниматься как первичные</w:t>
      </w:r>
      <w:r w:rsidR="000C4C65" w:rsidRPr="00B13F14">
        <w:rPr>
          <w:rFonts w:ascii="Times New Roman" w:eastAsia="Cambria" w:hAnsi="Times New Roman" w:cs="Times New Roman"/>
          <w:sz w:val="24"/>
          <w:szCs w:val="24"/>
        </w:rPr>
        <w:t xml:space="preserve"> (прямые)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>, так и вторичные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C4C65" w:rsidRPr="00B13F14">
        <w:rPr>
          <w:rFonts w:ascii="Times New Roman" w:eastAsia="Cambria" w:hAnsi="Times New Roman" w:cs="Times New Roman"/>
          <w:sz w:val="24"/>
          <w:szCs w:val="24"/>
        </w:rPr>
        <w:t>(косвенные) угрозы</w:t>
      </w:r>
      <w:r w:rsidR="00B51324" w:rsidRPr="00B13F14">
        <w:rPr>
          <w:rFonts w:ascii="Times New Roman" w:eastAsia="Cambria" w:hAnsi="Times New Roman" w:cs="Times New Roman"/>
          <w:sz w:val="24"/>
          <w:szCs w:val="24"/>
        </w:rPr>
        <w:t xml:space="preserve">. Прямые угрозы 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>затрагива</w:t>
      </w:r>
      <w:r w:rsidR="00B83CD8" w:rsidRPr="00B13F14">
        <w:rPr>
          <w:rFonts w:ascii="Times New Roman" w:eastAsia="Cambria" w:hAnsi="Times New Roman" w:cs="Times New Roman"/>
          <w:sz w:val="24"/>
          <w:szCs w:val="24"/>
        </w:rPr>
        <w:t>ли жизненно важные интересы ФРГ в области безопасности</w:t>
      </w:r>
      <w:r w:rsidR="00F02BC4" w:rsidRPr="00B13F1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51324" w:rsidRPr="00B13F14">
        <w:rPr>
          <w:rFonts w:ascii="Times New Roman" w:eastAsia="Cambria" w:hAnsi="Times New Roman" w:cs="Times New Roman"/>
          <w:sz w:val="24"/>
          <w:szCs w:val="24"/>
        </w:rPr>
        <w:t>косвенные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 xml:space="preserve"> подрывали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 не только стабил</w:t>
      </w:r>
      <w:r w:rsidR="00E13688" w:rsidRPr="00B13F14">
        <w:rPr>
          <w:rFonts w:ascii="Times New Roman" w:eastAsia="Cambria" w:hAnsi="Times New Roman" w:cs="Times New Roman"/>
          <w:sz w:val="24"/>
          <w:szCs w:val="24"/>
        </w:rPr>
        <w:t xml:space="preserve">ьность одного государства, но и 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всей международной системы в целом. 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>Уже тогда была поставлена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 задача урегулирования кри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>зисов</w:t>
      </w:r>
      <w:r w:rsidR="002236C6" w:rsidRPr="00B13F14">
        <w:rPr>
          <w:rFonts w:ascii="Times New Roman" w:eastAsia="Cambria" w:hAnsi="Times New Roman" w:cs="Times New Roman"/>
          <w:sz w:val="24"/>
          <w:szCs w:val="24"/>
        </w:rPr>
        <w:t xml:space="preserve"> (косвенных угроз)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>, что впоследствии окончательно закрепилось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 xml:space="preserve"> документах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 xml:space="preserve"> 2000-х</w:t>
      </w:r>
      <w:r w:rsidR="00AE2D9B" w:rsidRPr="00B13F14">
        <w:rPr>
          <w:rFonts w:ascii="Times New Roman" w:eastAsia="Cambria" w:hAnsi="Times New Roman" w:cs="Times New Roman"/>
          <w:sz w:val="24"/>
          <w:szCs w:val="24"/>
        </w:rPr>
        <w:t xml:space="preserve"> годов</w:t>
      </w:r>
      <w:r w:rsidR="00BD44A0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745BFA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74DA" w:rsidRPr="00B13F14">
        <w:rPr>
          <w:rFonts w:ascii="Times New Roman" w:eastAsia="Cambria" w:hAnsi="Times New Roman" w:cs="Times New Roman"/>
          <w:sz w:val="24"/>
          <w:szCs w:val="24"/>
        </w:rPr>
        <w:t>Одним из интересов было</w:t>
      </w:r>
      <w:r w:rsidR="001E0DC8" w:rsidRPr="00B13F14">
        <w:rPr>
          <w:rFonts w:ascii="Times New Roman" w:eastAsia="Cambria" w:hAnsi="Times New Roman" w:cs="Times New Roman"/>
          <w:sz w:val="24"/>
          <w:szCs w:val="24"/>
        </w:rPr>
        <w:t xml:space="preserve"> «Партнерство равных»</w:t>
      </w:r>
      <w:r w:rsidR="0073009E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49"/>
      </w:r>
      <w:r w:rsidR="001E0DC8" w:rsidRPr="00B13F14">
        <w:rPr>
          <w:rFonts w:ascii="Times New Roman" w:eastAsia="Cambria" w:hAnsi="Times New Roman" w:cs="Times New Roman"/>
          <w:sz w:val="24"/>
          <w:szCs w:val="24"/>
        </w:rPr>
        <w:t xml:space="preserve"> между </w:t>
      </w:r>
      <w:r w:rsidR="009C5A1E" w:rsidRPr="00B13F14">
        <w:rPr>
          <w:rFonts w:ascii="Times New Roman" w:eastAsia="Cambria" w:hAnsi="Times New Roman" w:cs="Times New Roman"/>
          <w:sz w:val="24"/>
          <w:szCs w:val="24"/>
        </w:rPr>
        <w:t>Европой и Север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>ной Америкой, которое выражалось</w:t>
      </w:r>
      <w:r w:rsidR="009C5A1E" w:rsidRPr="00B13F14">
        <w:rPr>
          <w:rFonts w:ascii="Times New Roman" w:eastAsia="Cambria" w:hAnsi="Times New Roman" w:cs="Times New Roman"/>
          <w:sz w:val="24"/>
          <w:szCs w:val="24"/>
        </w:rPr>
        <w:t xml:space="preserve"> в участии США в европейских процессах и 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>в сохране</w:t>
      </w:r>
      <w:r w:rsidR="00490E78">
        <w:rPr>
          <w:rFonts w:ascii="Times New Roman" w:eastAsia="Cambria" w:hAnsi="Times New Roman" w:cs="Times New Roman"/>
          <w:sz w:val="24"/>
          <w:szCs w:val="24"/>
        </w:rPr>
        <w:t>нии их непосредственного военного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 xml:space="preserve"> присутствия</w:t>
      </w:r>
      <w:r w:rsidR="004E67C8">
        <w:rPr>
          <w:rFonts w:ascii="Times New Roman" w:eastAsia="Cambria" w:hAnsi="Times New Roman" w:cs="Times New Roman"/>
          <w:sz w:val="24"/>
          <w:szCs w:val="24"/>
        </w:rPr>
        <w:t xml:space="preserve"> в Европе</w:t>
      </w:r>
      <w:r w:rsidR="009C5A1E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274DA" w:rsidRPr="00B13F14">
        <w:rPr>
          <w:rFonts w:ascii="Times New Roman" w:eastAsia="Cambria" w:hAnsi="Times New Roman" w:cs="Times New Roman"/>
          <w:sz w:val="24"/>
          <w:szCs w:val="24"/>
        </w:rPr>
        <w:t>Т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>рансатлантически</w:t>
      </w:r>
      <w:r w:rsidR="004E67C8">
        <w:rPr>
          <w:rFonts w:ascii="Times New Roman" w:eastAsia="Cambria" w:hAnsi="Times New Roman" w:cs="Times New Roman"/>
          <w:sz w:val="24"/>
          <w:szCs w:val="24"/>
        </w:rPr>
        <w:t xml:space="preserve">е отношения </w:t>
      </w:r>
      <w:r w:rsidR="001274DA" w:rsidRPr="00B13F14">
        <w:rPr>
          <w:rFonts w:ascii="Times New Roman" w:eastAsia="Cambria" w:hAnsi="Times New Roman" w:cs="Times New Roman"/>
          <w:sz w:val="24"/>
          <w:szCs w:val="24"/>
        </w:rPr>
        <w:t>оставались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 xml:space="preserve"> опорой германской пол</w:t>
      </w:r>
      <w:r w:rsidR="004E67C8">
        <w:rPr>
          <w:rFonts w:ascii="Times New Roman" w:eastAsia="Cambria" w:hAnsi="Times New Roman" w:cs="Times New Roman"/>
          <w:sz w:val="24"/>
          <w:szCs w:val="24"/>
        </w:rPr>
        <w:t>итики безопасности, но с учетом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 xml:space="preserve"> равноправного ст</w:t>
      </w:r>
      <w:r w:rsidR="001274DA" w:rsidRPr="00B13F14">
        <w:rPr>
          <w:rFonts w:ascii="Times New Roman" w:eastAsia="Cambria" w:hAnsi="Times New Roman" w:cs="Times New Roman"/>
          <w:sz w:val="24"/>
          <w:szCs w:val="24"/>
        </w:rPr>
        <w:t>атуса взаимоотношений США и Европы</w:t>
      </w:r>
      <w:r w:rsidR="00BA0A71" w:rsidRPr="00B13F1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B0F69" w:rsidRPr="00B13F14" w:rsidRDefault="00CF31D4" w:rsidP="00CF31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4042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«Белая кн</w:t>
      </w:r>
      <w:r w:rsidR="00F6239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</w:t>
      </w:r>
      <w:r w:rsidR="0034042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объединенной Германии была опубликована в </w:t>
      </w:r>
      <w:r w:rsidR="009B0F6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году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0F6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интересами немецкой внешней политики и политики безопасности на тот момент являлись: </w:t>
      </w:r>
    </w:p>
    <w:p w:rsidR="009B0F69" w:rsidRPr="00B13F14" w:rsidRDefault="00525503" w:rsidP="009B0F69">
      <w:pPr>
        <w:pStyle w:val="a7"/>
        <w:numPr>
          <w:ilvl w:val="0"/>
          <w:numId w:val="3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«защита свободы, безопасности и общего блага граждан Германии и </w:t>
      </w:r>
      <w:r w:rsidR="00A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="00A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B0F69" w:rsidRPr="00B13F14" w:rsidRDefault="00525503" w:rsidP="009B0F69">
      <w:pPr>
        <w:pStyle w:val="a7"/>
        <w:numPr>
          <w:ilvl w:val="0"/>
          <w:numId w:val="3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европейскими демократиями в рамках Европейского Сою</w:t>
      </w:r>
      <w:r w:rsidR="002464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так как демократия, правовое государство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благосостояние в Европе значат мир и </w:t>
      </w:r>
      <w:r w:rsidR="009B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Германии; </w:t>
      </w:r>
    </w:p>
    <w:p w:rsidR="009B0F69" w:rsidRPr="00B13F14" w:rsidRDefault="00DE7A69" w:rsidP="009B0F69">
      <w:pPr>
        <w:pStyle w:val="a7"/>
        <w:numPr>
          <w:ilvl w:val="0"/>
          <w:numId w:val="3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прочный, основанный на общих ценностях и </w:t>
      </w:r>
      <w:r w:rsidR="009B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трансатлантический союз с великой державой – США, так как американский потенциал незаменим для международной стабильности; </w:t>
      </w:r>
    </w:p>
    <w:p w:rsidR="009B0F69" w:rsidRPr="00B13F14" w:rsidRDefault="002B62F6" w:rsidP="009B0F69">
      <w:pPr>
        <w:pStyle w:val="a7"/>
        <w:numPr>
          <w:ilvl w:val="0"/>
          <w:numId w:val="3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восточных стран к западным структурам </w:t>
      </w:r>
      <w:r w:rsidR="007B585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равноправия и партнерства 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нового совместного порядка безопасности, охватывающего все государства</w:t>
      </w:r>
      <w:r w:rsidR="00A7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088" w:rsidRPr="00B13F14" w:rsidRDefault="00F56516" w:rsidP="00620404">
      <w:pPr>
        <w:pStyle w:val="a7"/>
        <w:numPr>
          <w:ilvl w:val="0"/>
          <w:numId w:val="3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международного права, прав человека и справедливого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ономического поряд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базирующегося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законах рыночной экономики, так как безопасность отдельного государства обеспечивается только в системе глобальной безопасности на ос</w:t>
      </w:r>
      <w:r w:rsidR="00BA0A7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мира, права и благополучия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64CA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0"/>
      </w:r>
      <w:r w:rsidR="00BA0A7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5DD" w:rsidRPr="00B13F14" w:rsidRDefault="005F2E31" w:rsidP="0091608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F02BC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направлением, а также одной из центральных задач германской политики безопасности были кооперация и партнерство с Россией. Кроме того, было необходимо выработать отдельный</w:t>
      </w:r>
      <w:r w:rsidR="00583FE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 отношению к странам В</w:t>
      </w:r>
      <w:r w:rsidR="00F02BC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осточной Европы, так как на месте гарантированной бывшим СССР безопасности образовался вакуум, не отвечающий </w:t>
      </w:r>
      <w:proofErr w:type="gramStart"/>
      <w:r w:rsidR="00583FE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</w:t>
      </w:r>
      <w:proofErr w:type="gramEnd"/>
      <w:r w:rsidR="00F02BC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этих стран, так и сосе</w:t>
      </w:r>
      <w:r w:rsidR="00C635D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дних, в том числе и Германии.</w:t>
      </w:r>
    </w:p>
    <w:p w:rsidR="00C635DD" w:rsidRPr="00B13F14" w:rsidRDefault="00C635DD" w:rsidP="0091608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31D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бундесвера, то ему также предстояло подвергнуться изменениям.</w:t>
      </w:r>
      <w:r w:rsidR="00227A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7A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9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227A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</w:t>
      </w:r>
      <w:proofErr w:type="spellEnd"/>
      <w:r w:rsidR="00227AA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</w:t>
      </w:r>
      <w:r w:rsidR="0068491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345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«и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армии, находящейся на переднем краю обороны НАТО, бундесверу предстояло превратиться в полноправного и дееспособного исполнителя новых военных доктрин, перестроившись для участия в международных военных операциях»</w:t>
      </w:r>
      <w:r w:rsidR="009F03F4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1"/>
      </w:r>
      <w:r w:rsidR="009F03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1D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25503" w:rsidRPr="00B13F14" w:rsidRDefault="00CF31D4" w:rsidP="00916088">
      <w:p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C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92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первый этап формирования внешней политики объединенной Германии, когда правительство </w:t>
      </w:r>
      <w:proofErr w:type="gramStart"/>
      <w:r w:rsidR="00FA292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следовало</w:t>
      </w:r>
      <w:r w:rsidR="005255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</w:t>
      </w:r>
      <w:r w:rsidR="005C2A8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умеренного политического курса</w:t>
      </w:r>
      <w:r w:rsidR="00275F5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</w:t>
      </w:r>
      <w:proofErr w:type="gramEnd"/>
      <w:r w:rsidR="00275F5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намерено продолжать</w:t>
      </w:r>
      <w:r w:rsidR="005C2A8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уже существующих структурах безопасности. </w:t>
      </w:r>
    </w:p>
    <w:p w:rsidR="008728A4" w:rsidRPr="00B13F14" w:rsidRDefault="00620404" w:rsidP="0091608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к власти в 1998 году </w:t>
      </w:r>
      <w:r w:rsidR="00C13B0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красно-зеленой</w:t>
      </w:r>
      <w:r w:rsidR="00C13B0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</w:t>
      </w:r>
      <w:r w:rsidR="004B550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</w:t>
      </w:r>
      <w:r w:rsidR="0052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550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B550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="00BB3D3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дером</w:t>
      </w:r>
      <w:proofErr w:type="spellEnd"/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министром о</w:t>
      </w:r>
      <w:r w:rsidR="00D34D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бороны стал Р. </w:t>
      </w:r>
      <w:proofErr w:type="spellStart"/>
      <w:r w:rsidR="00D34D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Шарпинг</w:t>
      </w:r>
      <w:proofErr w:type="spellEnd"/>
      <w:r w:rsidR="00D34D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доклад под названием «Основные линии гер</w:t>
      </w:r>
      <w:r w:rsidR="00D34D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манской политики безопасности», в </w:t>
      </w:r>
      <w:proofErr w:type="gramStart"/>
      <w:r w:rsidR="00D34D2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C345B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критиковал правительство Г. Коля за то, что оно уделяло недостаточное внимание реформе </w:t>
      </w:r>
      <w:r w:rsidR="003B1C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бундесвера. Там же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</w:t>
      </w:r>
      <w:r w:rsidR="003B1C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дставил пять целей и интересов </w:t>
      </w:r>
      <w:r w:rsidR="008C687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безопасности</w:t>
      </w:r>
      <w:r w:rsidR="003B1C0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8C687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28A4" w:rsidRPr="00B13F14" w:rsidRDefault="008C6873" w:rsidP="008728A4">
      <w:pPr>
        <w:pStyle w:val="a7"/>
        <w:numPr>
          <w:ilvl w:val="0"/>
          <w:numId w:val="1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Германии, </w:t>
      </w:r>
    </w:p>
    <w:p w:rsidR="008728A4" w:rsidRPr="00B13F14" w:rsidRDefault="008C6873" w:rsidP="008728A4">
      <w:pPr>
        <w:pStyle w:val="a7"/>
        <w:numPr>
          <w:ilvl w:val="0"/>
          <w:numId w:val="1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укрепление трансатлантического сотрудничества, </w:t>
      </w:r>
    </w:p>
    <w:p w:rsidR="008728A4" w:rsidRPr="00B13F14" w:rsidRDefault="008C6873" w:rsidP="008728A4">
      <w:pPr>
        <w:pStyle w:val="a7"/>
        <w:numPr>
          <w:ilvl w:val="0"/>
          <w:numId w:val="1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расширение европейской интеграции, </w:t>
      </w:r>
    </w:p>
    <w:p w:rsidR="008728A4" w:rsidRPr="00B13F14" w:rsidRDefault="008C6873" w:rsidP="008728A4">
      <w:pPr>
        <w:pStyle w:val="a7"/>
        <w:numPr>
          <w:ilvl w:val="0"/>
          <w:numId w:val="1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ОБСЕ с целью создания европейской системы безопасности, </w:t>
      </w:r>
    </w:p>
    <w:p w:rsidR="008728A4" w:rsidRPr="00B13F14" w:rsidRDefault="008C6873" w:rsidP="008728A4">
      <w:pPr>
        <w:pStyle w:val="a7"/>
        <w:numPr>
          <w:ilvl w:val="0"/>
          <w:numId w:val="1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</w:t>
      </w:r>
      <w:r w:rsidR="00907F5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роли ООН</w:t>
      </w:r>
      <w:r w:rsidR="00152B51" w:rsidRPr="00B13F14">
        <w:rPr>
          <w:rFonts w:ascii="Times New Roman" w:hAnsi="Times New Roman" w:cs="Times New Roman"/>
          <w:vertAlign w:val="superscript"/>
          <w:lang w:eastAsia="ru-RU"/>
        </w:rPr>
        <w:footnoteReference w:id="52"/>
      </w:r>
      <w:r w:rsidR="00907F5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303" w:rsidRPr="00B13F14" w:rsidRDefault="00907F51" w:rsidP="0091608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r w:rsidR="005259F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коалиции была реформа бундесвера и оборонной политики ФРГ в целом. </w:t>
      </w:r>
    </w:p>
    <w:p w:rsidR="00916088" w:rsidRPr="00B13F14" w:rsidRDefault="00152B51" w:rsidP="0091608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рубеже </w:t>
      </w:r>
      <w:r w:rsidR="00811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веков у немецкого правительства была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первоочередная цель –</w:t>
      </w:r>
      <w:r w:rsidR="00811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переоформить политику безопасности и модернизировать вооруженные силы </w:t>
      </w:r>
      <w:r w:rsidR="00811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страны,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и сотрудничая </w:t>
      </w:r>
      <w:r w:rsidR="00811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всем направ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лениям </w:t>
      </w:r>
      <w:r w:rsidR="000B7E3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83F0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международными</w:t>
      </w:r>
      <w:r w:rsidR="00924E9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30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институтами.</w:t>
      </w:r>
    </w:p>
    <w:p w:rsidR="00CA1270" w:rsidRPr="00B13F14" w:rsidRDefault="00CA1270" w:rsidP="0091608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нового столетия у Германии появилось 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</w:t>
      </w:r>
      <w:r w:rsidR="00266F1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CD69F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закрепили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</w:t>
      </w:r>
      <w:r w:rsidR="00A159B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безопасности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4E6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«Директивы по</w:t>
      </w:r>
      <w:r w:rsidR="002B7F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оборонной политике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2003 года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«Концепция бундесвера» 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</w:t>
      </w:r>
      <w:r w:rsidR="00485DD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«Белая книга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518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германской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безопасност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будущем бундесвера» 2006 года</w:t>
      </w:r>
      <w:r w:rsidR="00C26C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C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Директивы по оборонной политике</w:t>
      </w:r>
      <w:r w:rsidR="00A63DC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="009A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«Концепция бундесвера» 2013 года</w:t>
      </w:r>
      <w:r w:rsidR="00C26C0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E018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книга о германской политике безопаснос</w:t>
      </w:r>
      <w:r w:rsidR="00D2656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будущем бундесвера» 2016 года.</w:t>
      </w:r>
      <w:r w:rsidR="005E0183" w:rsidRPr="00B1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6B01" w:rsidRPr="00B13F14" w:rsidRDefault="00CA1270" w:rsidP="00CA1270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 бундесвера»</w:t>
      </w:r>
      <w:r w:rsidR="0053399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года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так же, как и в </w:t>
      </w:r>
      <w:r w:rsidR="002B7F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«Директивах по оборо</w:t>
      </w:r>
      <w:r w:rsidR="00277A7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7F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FC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  <w:r w:rsidR="00F1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399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план выдвигалась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3C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урегулирования кризисов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A5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«Директивах</w:t>
      </w:r>
      <w:r w:rsidR="0053399C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уточнялось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политика безопасности должна «включать в себя полный спектр соответствующих инструментов и способов решения задач, в том числе военных»</w:t>
      </w:r>
      <w:r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3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E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«Принципы и интересы</w:t>
      </w:r>
      <w:r w:rsidR="0039083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германской политики безопасности</w:t>
      </w:r>
      <w:r w:rsidR="000E2E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прописывалось намерение расширять зону стабильности в Европе путем укрепления политики безопасности и обороны ЕС</w:t>
      </w:r>
      <w:r w:rsidR="007B2FDD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4"/>
      </w:r>
      <w:r w:rsidR="000E2EAE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A08" w:rsidRPr="00B13F14" w:rsidRDefault="00FA6B01" w:rsidP="00A30A0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3B6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«Концепции бундесвера»</w:t>
      </w:r>
      <w:r w:rsidR="00F518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делался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значительный акцент на развитие многостороннего сотр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удничества в сфере безопасности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впоследст</w:t>
      </w:r>
      <w:r w:rsidR="00F518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было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заложено и в «Белую книгу»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</w:t>
      </w:r>
      <w:r w:rsidR="00F518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трех документах упоминались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структуры, в активном вза</w:t>
      </w:r>
      <w:r w:rsidR="00F518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имодействии с которыми находилась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Германия: ООН, Н</w:t>
      </w:r>
      <w:r w:rsidR="00F5181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АТО, ЕС и ОБСЕ, и подчеркивалось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«укрепление этих институтов – </w:t>
      </w:r>
      <w:r w:rsidR="00B95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германской внешней политики»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5"/>
      </w:r>
      <w:r w:rsidR="00A30A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270" w:rsidRPr="00B13F14" w:rsidRDefault="00310884" w:rsidP="00A30A08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0A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принятия «Концепции бундесвера»</w:t>
      </w:r>
      <w:r w:rsidR="00FE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2004 году</w:t>
      </w:r>
      <w:r w:rsidR="00A30A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военные силы были разделены на силы быстрого реагирования, силы стабилизации и</w:t>
      </w:r>
      <w:r w:rsidR="00AC19D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поддержки. Происходило</w:t>
      </w:r>
      <w:r w:rsidR="00A30A0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перевооружение</w:t>
      </w:r>
      <w:r w:rsidR="00C34C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647D3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</w:t>
      </w:r>
      <w:r w:rsidR="00C34C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AC19D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делала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на межгосударственные</w:t>
      </w:r>
      <w:r w:rsidR="00647D3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по разработке 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высокотехнологичных</w:t>
      </w:r>
      <w:r w:rsidR="00AC19D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вооружения, которые могли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</w:t>
      </w:r>
      <w:r w:rsidR="007F3B7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сразу несколько функций.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A18" w:rsidRPr="00B13F14" w:rsidRDefault="00DC1E0C" w:rsidP="00E53014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Главной целью 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безопасности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2006 год являлось предотвращение кризисов</w:t>
      </w:r>
      <w:r w:rsidR="00616BB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616BB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Европе. 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</w:t>
      </w:r>
      <w:r w:rsidR="00930307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как один</w:t>
      </w:r>
      <w:r w:rsidR="00833F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ключевых </w:t>
      </w:r>
      <w:proofErr w:type="spellStart"/>
      <w:r w:rsidR="00833F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континенте, хо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существенный вклад в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46755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 порядка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55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германских интересов</w:t>
      </w:r>
      <w:r w:rsidR="00211D9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662553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40247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6A18" w:rsidRPr="00B13F14" w:rsidRDefault="003F5CD6" w:rsidP="00046A18">
      <w:pPr>
        <w:pStyle w:val="a7"/>
        <w:numPr>
          <w:ilvl w:val="0"/>
          <w:numId w:val="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247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демократических ценностей и безопасности граждан Германии и государственного суверенитета, </w:t>
      </w:r>
    </w:p>
    <w:p w:rsidR="00046A18" w:rsidRPr="00B13F14" w:rsidRDefault="00402478" w:rsidP="00046A18">
      <w:pPr>
        <w:pStyle w:val="a7"/>
        <w:numPr>
          <w:ilvl w:val="0"/>
          <w:numId w:val="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региональных кризисов и конфликтов, которые могут повлиять на безопасность Германии, </w:t>
      </w:r>
    </w:p>
    <w:p w:rsidR="00046A18" w:rsidRPr="00B13F14" w:rsidRDefault="00402478" w:rsidP="00046A18">
      <w:pPr>
        <w:pStyle w:val="a7"/>
        <w:numPr>
          <w:ilvl w:val="0"/>
          <w:numId w:val="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глобальным угрозам (международный терроризм и распространение ОМП), </w:t>
      </w:r>
    </w:p>
    <w:p w:rsidR="00046A18" w:rsidRPr="00B13F14" w:rsidRDefault="00402478" w:rsidP="00046A18">
      <w:pPr>
        <w:pStyle w:val="a7"/>
        <w:numPr>
          <w:ilvl w:val="0"/>
          <w:numId w:val="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человека и укрепление международного п</w:t>
      </w:r>
      <w:r w:rsidR="00937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с опорой на международное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право, </w:t>
      </w:r>
    </w:p>
    <w:p w:rsidR="00046A18" w:rsidRPr="00B13F14" w:rsidRDefault="00402478" w:rsidP="00046A18">
      <w:pPr>
        <w:pStyle w:val="a7"/>
        <w:numPr>
          <w:ilvl w:val="0"/>
          <w:numId w:val="9"/>
        </w:numPr>
        <w:tabs>
          <w:tab w:val="left" w:pos="360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свободной торговле, преодоление ра</w:t>
      </w:r>
      <w:r w:rsidR="00211D9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зрыва между бедными и богатыми</w:t>
      </w:r>
      <w:r w:rsidR="003F5CD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5CD6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6" w:rsidRPr="00B13F1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6"/>
      </w:r>
      <w:r w:rsidR="00211D9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270" w:rsidRPr="00B13F14" w:rsidRDefault="00CA1270" w:rsidP="00E53014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7BF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наиболее важных аспектов в вопросе</w:t>
      </w:r>
      <w:r w:rsidR="00833FB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глобальной безопасности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«Белой книге»</w:t>
      </w:r>
      <w:r w:rsidR="00772E8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</w:t>
      </w:r>
      <w:r w:rsidR="00E5301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выделялись</w:t>
      </w:r>
      <w:r w:rsidR="00F3118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последствия глобализации, терроризм, распространение ОПМ, региональные конфликты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18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нелегальная торговля оружием, угроза свободной </w:t>
      </w:r>
      <w:r w:rsidR="00EB622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торговле, энергетическая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эпидемии и миграция. </w:t>
      </w:r>
    </w:p>
    <w:p w:rsidR="00CA1270" w:rsidRPr="00B13F14" w:rsidRDefault="003A76D1" w:rsidP="00B94F9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документе, как и в </w:t>
      </w:r>
      <w:r w:rsidR="00084B5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предыдущих, подчеркивалась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особенная роль НАТО в германской политике безопасности:</w:t>
      </w:r>
      <w:proofErr w:type="gramEnd"/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«Трансатлантичес</w:t>
      </w:r>
      <w:r w:rsidR="003D01D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партнерство остается фундаментом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общей безопасности Германии и Европы. Это основа Североатлантического Альянса, который в свою очередь является краеугольным камнем германской политики безопасности и обороны»</w:t>
      </w:r>
      <w:r w:rsidR="00B94F9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="00B94F9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234A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38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политический вес в </w:t>
      </w:r>
      <w:r w:rsidR="00201D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 всегда имел </w:t>
      </w:r>
      <w:r w:rsidR="00497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r w:rsidR="00201D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</w:t>
      </w:r>
      <w:r w:rsidR="007153A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ядерного вопроса. Е</w:t>
      </w:r>
      <w:r w:rsidR="00201D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«больным» местом</w:t>
      </w:r>
      <w:r w:rsidR="00EE37D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38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остается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ядерное оружие, поэтому она стремится контролировать ядерное ор</w:t>
      </w:r>
      <w:r w:rsidR="00B94F9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ужие членов </w:t>
      </w:r>
      <w:r w:rsidR="007153AD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Альянса</w:t>
      </w:r>
      <w:r w:rsidR="00B94F9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 то же время</w:t>
      </w:r>
      <w:r w:rsidR="00CA127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C1F3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инициатором </w:t>
      </w:r>
      <w:r w:rsidR="00201D95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сокращения</w:t>
      </w:r>
      <w:r w:rsidR="00B94F9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1270" w:rsidRPr="00B1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3A01" w:rsidRPr="00B13F14" w:rsidRDefault="00AB3A01" w:rsidP="00AB3A01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документах отмечалось, что главное средство для достижения поставленных целей германской политики безопасности – это выстраивание и развитие трансатлантических отношений. Тем не менее, формирование политики безопасно</w:t>
      </w:r>
      <w:r w:rsidR="003520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</w:t>
      </w:r>
      <w:r w:rsidR="003520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европейского направления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0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«Белой книге» 2006 года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выделялось </w:t>
      </w:r>
      <w:r w:rsidR="006931C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35200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ключевое. Г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задачей в данной сфере было «укрепление стабильности на территории Европы посредством расширения европейско</w:t>
      </w:r>
      <w:r w:rsidR="00C81D4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интеграции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8"/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3F14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0735EA" w:rsidRPr="00B13F14" w:rsidRDefault="000735EA" w:rsidP="00177FC1">
      <w:pPr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ab/>
      </w:r>
      <w:r w:rsidR="001A3B63" w:rsidRPr="00B13F14">
        <w:rPr>
          <w:rFonts w:ascii="Times New Roman" w:eastAsia="Cambria" w:hAnsi="Times New Roman" w:cs="Times New Roman"/>
          <w:sz w:val="24"/>
          <w:szCs w:val="24"/>
        </w:rPr>
        <w:t>Однако,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по мнению немецкого исследо</w:t>
      </w:r>
      <w:r w:rsidR="00FD0751" w:rsidRPr="00B13F14">
        <w:rPr>
          <w:rFonts w:ascii="Times New Roman" w:eastAsia="Cambria" w:hAnsi="Times New Roman" w:cs="Times New Roman"/>
          <w:sz w:val="24"/>
          <w:szCs w:val="24"/>
        </w:rPr>
        <w:t xml:space="preserve">вателя С. Б. </w:t>
      </w:r>
      <w:proofErr w:type="spellStart"/>
      <w:r w:rsidR="00FD0751" w:rsidRPr="00B13F14">
        <w:rPr>
          <w:rFonts w:ascii="Times New Roman" w:eastAsia="Cambria" w:hAnsi="Times New Roman" w:cs="Times New Roman"/>
          <w:sz w:val="24"/>
          <w:szCs w:val="24"/>
        </w:rPr>
        <w:t>Гарайса</w:t>
      </w:r>
      <w:proofErr w:type="spellEnd"/>
      <w:r w:rsidR="00FD0751" w:rsidRPr="00B13F14">
        <w:rPr>
          <w:rFonts w:ascii="Times New Roman" w:eastAsia="Cambria" w:hAnsi="Times New Roman" w:cs="Times New Roman"/>
          <w:sz w:val="24"/>
          <w:szCs w:val="24"/>
        </w:rPr>
        <w:t xml:space="preserve">, в федеральном правительстве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на тот момент </w:t>
      </w:r>
      <w:r w:rsidR="000264F7" w:rsidRPr="00B13F14">
        <w:rPr>
          <w:rFonts w:ascii="Times New Roman" w:eastAsia="Cambria" w:hAnsi="Times New Roman" w:cs="Times New Roman"/>
          <w:sz w:val="24"/>
          <w:szCs w:val="24"/>
        </w:rPr>
        <w:t xml:space="preserve">так и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не сформировался </w:t>
      </w:r>
      <w:r w:rsidR="000264F7" w:rsidRPr="00B13F14">
        <w:rPr>
          <w:rFonts w:ascii="Times New Roman" w:eastAsia="Cambria" w:hAnsi="Times New Roman" w:cs="Times New Roman"/>
          <w:sz w:val="24"/>
          <w:szCs w:val="24"/>
        </w:rPr>
        <w:t>консенсус о стратегии Ф</w:t>
      </w:r>
      <w:proofErr w:type="gramStart"/>
      <w:r w:rsidR="000264F7" w:rsidRPr="00B13F14">
        <w:rPr>
          <w:rFonts w:ascii="Times New Roman" w:eastAsia="Cambria" w:hAnsi="Times New Roman" w:cs="Times New Roman"/>
          <w:sz w:val="24"/>
          <w:szCs w:val="24"/>
        </w:rPr>
        <w:t>РГ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сф</w:t>
      </w:r>
      <w:proofErr w:type="gramEnd"/>
      <w:r w:rsidRPr="00B13F14">
        <w:rPr>
          <w:rFonts w:ascii="Times New Roman" w:eastAsia="Cambria" w:hAnsi="Times New Roman" w:cs="Times New Roman"/>
          <w:sz w:val="24"/>
          <w:szCs w:val="24"/>
        </w:rPr>
        <w:t>ере политики безопас</w:t>
      </w:r>
      <w:r w:rsidR="00FD0751" w:rsidRPr="00B13F14">
        <w:rPr>
          <w:rFonts w:ascii="Times New Roman" w:eastAsia="Cambria" w:hAnsi="Times New Roman" w:cs="Times New Roman"/>
          <w:sz w:val="24"/>
          <w:szCs w:val="24"/>
        </w:rPr>
        <w:t>ности и обороны после Х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олодной войны. </w:t>
      </w:r>
      <w:r w:rsidR="00FD59D0" w:rsidRPr="00B13F14">
        <w:rPr>
          <w:rFonts w:ascii="Times New Roman" w:eastAsia="Cambria" w:hAnsi="Times New Roman" w:cs="Times New Roman"/>
          <w:sz w:val="24"/>
          <w:szCs w:val="24"/>
        </w:rPr>
        <w:t>«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Попытками сделать это были первые </w:t>
      </w:r>
      <w:r w:rsidR="00CD1EDC">
        <w:rPr>
          <w:rFonts w:ascii="Times New Roman" w:eastAsia="Cambria" w:hAnsi="Times New Roman" w:cs="Times New Roman"/>
          <w:sz w:val="24"/>
          <w:szCs w:val="24"/>
        </w:rPr>
        <w:t>«</w:t>
      </w:r>
      <w:r w:rsidRPr="00B13F14">
        <w:rPr>
          <w:rFonts w:ascii="Times New Roman" w:eastAsia="Cambria" w:hAnsi="Times New Roman" w:cs="Times New Roman"/>
          <w:sz w:val="24"/>
          <w:szCs w:val="24"/>
        </w:rPr>
        <w:t>Директивы</w:t>
      </w:r>
      <w:r w:rsidR="00CD1EDC">
        <w:rPr>
          <w:rFonts w:ascii="Times New Roman" w:eastAsia="Cambria" w:hAnsi="Times New Roman" w:cs="Times New Roman"/>
          <w:sz w:val="24"/>
          <w:szCs w:val="24"/>
        </w:rPr>
        <w:t>»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1992 года, но даже после выхода в свет </w:t>
      </w:r>
      <w:r w:rsidR="00FD59D0" w:rsidRPr="00B13F14">
        <w:rPr>
          <w:rFonts w:ascii="Times New Roman" w:eastAsia="Cambria" w:hAnsi="Times New Roman" w:cs="Times New Roman"/>
          <w:sz w:val="24"/>
          <w:szCs w:val="24"/>
        </w:rPr>
        <w:t>двух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D59D0" w:rsidRPr="00B13F14">
        <w:rPr>
          <w:rFonts w:ascii="Times New Roman" w:eastAsia="Cambria" w:hAnsi="Times New Roman" w:cs="Times New Roman"/>
          <w:sz w:val="24"/>
          <w:szCs w:val="24"/>
        </w:rPr>
        <w:t>«Белых книг»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интересы остались неясными</w:t>
      </w:r>
      <w:r w:rsidR="00FD59D0" w:rsidRPr="00B13F14">
        <w:rPr>
          <w:rFonts w:ascii="Times New Roman" w:eastAsia="Cambria" w:hAnsi="Times New Roman" w:cs="Times New Roman"/>
          <w:sz w:val="24"/>
          <w:szCs w:val="24"/>
        </w:rPr>
        <w:t>»</w:t>
      </w:r>
      <w:r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59"/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5C03E7" w:rsidRPr="00B13F14">
        <w:rPr>
          <w:rFonts w:ascii="Times New Roman" w:eastAsia="Cambria" w:hAnsi="Times New Roman" w:cs="Times New Roman"/>
          <w:sz w:val="24"/>
          <w:szCs w:val="24"/>
        </w:rPr>
        <w:t xml:space="preserve">Это объясняется тем, что </w:t>
      </w:r>
      <w:r w:rsidR="00FD2FDB" w:rsidRPr="00B13F14">
        <w:rPr>
          <w:rFonts w:ascii="Times New Roman" w:eastAsia="Cambria" w:hAnsi="Times New Roman" w:cs="Times New Roman"/>
          <w:sz w:val="24"/>
          <w:szCs w:val="24"/>
        </w:rPr>
        <w:t xml:space="preserve">к 2006 году </w:t>
      </w:r>
      <w:r w:rsidR="00152125" w:rsidRPr="00B13F14">
        <w:rPr>
          <w:rFonts w:ascii="Times New Roman" w:eastAsia="Cambria" w:hAnsi="Times New Roman" w:cs="Times New Roman"/>
          <w:sz w:val="24"/>
          <w:szCs w:val="24"/>
        </w:rPr>
        <w:t>трансформации немецкой политики безопасности</w:t>
      </w:r>
      <w:r w:rsidR="00FD2FDB" w:rsidRPr="00B13F14">
        <w:rPr>
          <w:rFonts w:ascii="Times New Roman" w:eastAsia="Cambria" w:hAnsi="Times New Roman" w:cs="Times New Roman"/>
          <w:sz w:val="24"/>
          <w:szCs w:val="24"/>
        </w:rPr>
        <w:t xml:space="preserve"> все еще продолжалась</w:t>
      </w:r>
      <w:r w:rsidR="00152125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CC1BF7" w:rsidRPr="00B13F14" w:rsidRDefault="003B5F9E" w:rsidP="00177FC1">
      <w:pPr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ab/>
        <w:t xml:space="preserve">Кроме того, важным вопросом оставался </w:t>
      </w:r>
      <w:proofErr w:type="gramStart"/>
      <w:r w:rsidRPr="00B13F14">
        <w:rPr>
          <w:rFonts w:ascii="Times New Roman" w:eastAsia="Cambria" w:hAnsi="Times New Roman" w:cs="Times New Roman"/>
          <w:sz w:val="24"/>
          <w:szCs w:val="24"/>
        </w:rPr>
        <w:t>финансовый</w:t>
      </w:r>
      <w:proofErr w:type="gramEnd"/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. В «Белой книге» 2006 года ему уделено достаточно много внимания. В основном имеющиеся ресурсы и финансы, а не задачи, ставившиеся перед </w:t>
      </w:r>
      <w:r w:rsidR="00A870D0" w:rsidRPr="00B13F14">
        <w:rPr>
          <w:rFonts w:ascii="Times New Roman" w:eastAsia="Cambria" w:hAnsi="Times New Roman" w:cs="Times New Roman"/>
          <w:sz w:val="24"/>
          <w:szCs w:val="24"/>
        </w:rPr>
        <w:t>бундесвером</w:t>
      </w:r>
      <w:r w:rsidR="00174336" w:rsidRPr="00B13F14">
        <w:rPr>
          <w:rFonts w:ascii="Times New Roman" w:eastAsia="Cambria" w:hAnsi="Times New Roman" w:cs="Times New Roman"/>
          <w:sz w:val="24"/>
          <w:szCs w:val="24"/>
        </w:rPr>
        <w:t xml:space="preserve">, определяли ход </w:t>
      </w:r>
      <w:r w:rsidRPr="00B13F14">
        <w:rPr>
          <w:rFonts w:ascii="Times New Roman" w:eastAsia="Cambria" w:hAnsi="Times New Roman" w:cs="Times New Roman"/>
          <w:sz w:val="24"/>
          <w:szCs w:val="24"/>
        </w:rPr>
        <w:t>трансформации. П</w:t>
      </w:r>
      <w:r w:rsidR="00174336" w:rsidRPr="00B13F14">
        <w:rPr>
          <w:rFonts w:ascii="Times New Roman" w:eastAsia="Cambria" w:hAnsi="Times New Roman" w:cs="Times New Roman"/>
          <w:sz w:val="24"/>
          <w:szCs w:val="24"/>
        </w:rPr>
        <w:t>отребности и средства были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в неравной пропорции, ч</w:t>
      </w:r>
      <w:r w:rsidR="00A870D0" w:rsidRPr="00B13F14">
        <w:rPr>
          <w:rFonts w:ascii="Times New Roman" w:eastAsia="Cambria" w:hAnsi="Times New Roman" w:cs="Times New Roman"/>
          <w:sz w:val="24"/>
          <w:szCs w:val="24"/>
        </w:rPr>
        <w:t>то требовало новых затрат</w:t>
      </w:r>
      <w:r w:rsidR="000606FD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CC1BF7" w:rsidRPr="00B13F14">
        <w:rPr>
          <w:rFonts w:ascii="Times New Roman" w:eastAsia="Cambria" w:hAnsi="Times New Roman" w:cs="Times New Roman"/>
          <w:sz w:val="24"/>
          <w:szCs w:val="24"/>
        </w:rPr>
        <w:t xml:space="preserve"> Одним из способов реш</w:t>
      </w:r>
      <w:r w:rsidR="00174336" w:rsidRPr="00B13F14">
        <w:rPr>
          <w:rFonts w:ascii="Times New Roman" w:eastAsia="Cambria" w:hAnsi="Times New Roman" w:cs="Times New Roman"/>
          <w:sz w:val="24"/>
          <w:szCs w:val="24"/>
        </w:rPr>
        <w:t xml:space="preserve">ения данной проблемы </w:t>
      </w:r>
      <w:r w:rsidR="00CC1BF7" w:rsidRPr="00B13F14">
        <w:rPr>
          <w:rFonts w:ascii="Times New Roman" w:eastAsia="Cambria" w:hAnsi="Times New Roman" w:cs="Times New Roman"/>
          <w:sz w:val="24"/>
          <w:szCs w:val="24"/>
        </w:rPr>
        <w:t>правительство</w:t>
      </w:r>
      <w:r w:rsidR="00174336" w:rsidRPr="00B13F14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CC1BF7" w:rsidRPr="00B13F14">
        <w:rPr>
          <w:rFonts w:ascii="Times New Roman" w:eastAsia="Cambria" w:hAnsi="Times New Roman" w:cs="Times New Roman"/>
          <w:sz w:val="24"/>
          <w:szCs w:val="24"/>
        </w:rPr>
        <w:t xml:space="preserve"> видело международное сотрудничество в сфере военной промышленности, в особенности, евро</w:t>
      </w:r>
      <w:r w:rsidR="009438A2" w:rsidRPr="00B13F14">
        <w:rPr>
          <w:rFonts w:ascii="Times New Roman" w:eastAsia="Cambria" w:hAnsi="Times New Roman" w:cs="Times New Roman"/>
          <w:sz w:val="24"/>
          <w:szCs w:val="24"/>
        </w:rPr>
        <w:t>пейскую интеграцию</w:t>
      </w:r>
      <w:r w:rsidR="00A870D0" w:rsidRPr="00B13F14">
        <w:rPr>
          <w:rFonts w:ascii="Times New Roman" w:eastAsia="Cambria" w:hAnsi="Times New Roman" w:cs="Times New Roman"/>
          <w:sz w:val="24"/>
          <w:szCs w:val="24"/>
        </w:rPr>
        <w:t xml:space="preserve"> вооружений, о чем так</w:t>
      </w:r>
      <w:r w:rsidR="00CC1BF7" w:rsidRPr="00B13F14">
        <w:rPr>
          <w:rFonts w:ascii="Times New Roman" w:eastAsia="Cambria" w:hAnsi="Times New Roman" w:cs="Times New Roman"/>
          <w:sz w:val="24"/>
          <w:szCs w:val="24"/>
        </w:rPr>
        <w:t>же было упомянуто в концептуальных документах 2000-х годов.</w:t>
      </w:r>
      <w:r w:rsidR="00CC1BF7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60"/>
      </w:r>
    </w:p>
    <w:p w:rsidR="00046A18" w:rsidRPr="00B13F14" w:rsidRDefault="00AB3A01" w:rsidP="00AB3A0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987916" w:rsidRPr="00B13F14">
        <w:rPr>
          <w:rFonts w:ascii="Times New Roman" w:eastAsia="Cambria" w:hAnsi="Times New Roman" w:cs="Times New Roman"/>
          <w:sz w:val="24"/>
          <w:szCs w:val="24"/>
        </w:rPr>
        <w:t>«</w:t>
      </w:r>
      <w:r w:rsidRPr="00B13F14">
        <w:rPr>
          <w:rFonts w:ascii="Times New Roman" w:eastAsia="Cambria" w:hAnsi="Times New Roman" w:cs="Times New Roman"/>
          <w:sz w:val="24"/>
          <w:szCs w:val="24"/>
        </w:rPr>
        <w:t>Директивах по оборонной политике</w:t>
      </w:r>
      <w:r w:rsidR="00987916" w:rsidRPr="00B13F14">
        <w:rPr>
          <w:rFonts w:ascii="Times New Roman" w:eastAsia="Cambria" w:hAnsi="Times New Roman" w:cs="Times New Roman"/>
          <w:sz w:val="24"/>
          <w:szCs w:val="24"/>
        </w:rPr>
        <w:t>»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2011 года</w:t>
      </w:r>
      <w:r w:rsidR="00662553" w:rsidRPr="00B13F14">
        <w:rPr>
          <w:rFonts w:ascii="Times New Roman" w:eastAsia="Cambria" w:hAnsi="Times New Roman" w:cs="Times New Roman"/>
          <w:sz w:val="24"/>
          <w:szCs w:val="24"/>
        </w:rPr>
        <w:t xml:space="preserve"> прописаны следующие цели немецкой политики безопасности</w:t>
      </w:r>
      <w:r w:rsidR="00046A18" w:rsidRPr="00B13F14">
        <w:rPr>
          <w:rFonts w:ascii="Times New Roman" w:eastAsia="Cambria" w:hAnsi="Times New Roman" w:cs="Times New Roman"/>
          <w:sz w:val="24"/>
          <w:szCs w:val="24"/>
        </w:rPr>
        <w:t>:</w:t>
      </w:r>
    </w:p>
    <w:p w:rsidR="00046A18" w:rsidRPr="00B13F14" w:rsidRDefault="009438A2" w:rsidP="00046A18">
      <w:pPr>
        <w:pStyle w:val="a7"/>
        <w:numPr>
          <w:ilvl w:val="0"/>
          <w:numId w:val="8"/>
        </w:numPr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«</w:t>
      </w:r>
      <w:r w:rsidR="00274939" w:rsidRPr="00B13F14">
        <w:rPr>
          <w:rFonts w:ascii="Times New Roman" w:eastAsia="Cambria" w:hAnsi="Times New Roman" w:cs="Times New Roman"/>
          <w:sz w:val="24"/>
          <w:szCs w:val="24"/>
        </w:rPr>
        <w:t>о</w:t>
      </w:r>
      <w:r w:rsidR="00046A18" w:rsidRPr="00B13F14">
        <w:rPr>
          <w:rFonts w:ascii="Times New Roman" w:eastAsia="Cambria" w:hAnsi="Times New Roman" w:cs="Times New Roman"/>
          <w:sz w:val="24"/>
          <w:szCs w:val="24"/>
        </w:rPr>
        <w:t>беспечение безопасности немецких граждан</w:t>
      </w:r>
      <w:r w:rsidR="00252819" w:rsidRPr="00B13F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046A18" w:rsidRPr="00B13F14" w:rsidRDefault="00912BD0" w:rsidP="00046A18">
      <w:pPr>
        <w:pStyle w:val="a7"/>
        <w:numPr>
          <w:ilvl w:val="0"/>
          <w:numId w:val="8"/>
        </w:numPr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защита территориальной целостности и суверенитета Герман</w:t>
      </w:r>
      <w:proofErr w:type="gramStart"/>
      <w:r w:rsidRPr="00B13F14">
        <w:rPr>
          <w:rFonts w:ascii="Times New Roman" w:eastAsia="Cambria" w:hAnsi="Times New Roman" w:cs="Times New Roman"/>
          <w:sz w:val="24"/>
          <w:szCs w:val="24"/>
        </w:rPr>
        <w:t>ии и ее</w:t>
      </w:r>
      <w:proofErr w:type="gramEnd"/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союзников</w:t>
      </w:r>
      <w:r w:rsidR="00252819" w:rsidRPr="00B13F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046A18" w:rsidRPr="00B13F14" w:rsidRDefault="00723D1B" w:rsidP="00046A18">
      <w:pPr>
        <w:pStyle w:val="a7"/>
        <w:numPr>
          <w:ilvl w:val="0"/>
          <w:numId w:val="8"/>
        </w:numPr>
        <w:spacing w:after="200" w:line="360" w:lineRule="auto"/>
        <w:rPr>
          <w:rFonts w:ascii="Times New Roman" w:eastAsia="Cambria" w:hAnsi="Times New Roman" w:cs="Times New Roman"/>
          <w:kern w:val="36"/>
          <w:sz w:val="24"/>
          <w:szCs w:val="26"/>
        </w:rPr>
      </w:pPr>
      <w:r>
        <w:rPr>
          <w:rFonts w:ascii="Times New Roman" w:eastAsia="Cambria" w:hAnsi="Times New Roman" w:cs="Times New Roman"/>
          <w:sz w:val="24"/>
          <w:szCs w:val="24"/>
        </w:rPr>
        <w:t>принятие</w:t>
      </w:r>
      <w:r w:rsidR="00274939" w:rsidRPr="00B13F14">
        <w:rPr>
          <w:rFonts w:ascii="Times New Roman" w:eastAsia="Cambria" w:hAnsi="Times New Roman" w:cs="Times New Roman"/>
          <w:sz w:val="24"/>
          <w:szCs w:val="24"/>
        </w:rPr>
        <w:t xml:space="preserve"> на себя международной ответственности</w:t>
      </w:r>
      <w:r w:rsidR="009438A2" w:rsidRPr="00B13F14">
        <w:rPr>
          <w:rFonts w:ascii="Times New Roman" w:eastAsia="Cambria" w:hAnsi="Times New Roman" w:cs="Times New Roman"/>
          <w:sz w:val="24"/>
          <w:szCs w:val="24"/>
        </w:rPr>
        <w:t>»</w:t>
      </w:r>
      <w:r w:rsidR="00E62B2F" w:rsidRPr="00B13F14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61"/>
      </w:r>
      <w:r w:rsidR="00046A18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A0C42" w:rsidRPr="00B13F14" w:rsidRDefault="009438A2" w:rsidP="00460712">
      <w:pPr>
        <w:spacing w:after="200" w:line="360" w:lineRule="auto"/>
        <w:ind w:firstLine="708"/>
        <w:rPr>
          <w:rFonts w:ascii="Times New Roman" w:eastAsia="Cambria" w:hAnsi="Times New Roman" w:cs="Times New Roman"/>
          <w:kern w:val="36"/>
          <w:sz w:val="24"/>
          <w:szCs w:val="26"/>
        </w:rPr>
      </w:pPr>
      <w:r w:rsidRPr="00B13F14">
        <w:rPr>
          <w:rFonts w:ascii="Times New Roman" w:eastAsia="Cambria" w:hAnsi="Times New Roman" w:cs="Times New Roman"/>
          <w:kern w:val="36"/>
          <w:sz w:val="24"/>
          <w:szCs w:val="26"/>
        </w:rPr>
        <w:t>И</w:t>
      </w:r>
      <w:r w:rsidR="004D59BC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нтересы остались </w:t>
      </w:r>
      <w:r w:rsidR="00046A18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неизменными и сформулированы почти так же, как и в «Белой книге» 2006 года. Исключением является пункт «укрепление трансатлантической и европейской интеграции». В </w:t>
      </w:r>
      <w:r w:rsidR="004D59BC" w:rsidRPr="00B13F14">
        <w:rPr>
          <w:rFonts w:ascii="Times New Roman" w:eastAsia="Cambria" w:hAnsi="Times New Roman" w:cs="Times New Roman"/>
          <w:kern w:val="36"/>
          <w:sz w:val="24"/>
          <w:szCs w:val="26"/>
        </w:rPr>
        <w:t>«</w:t>
      </w:r>
      <w:r w:rsidR="00046A18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Белой книге</w:t>
      </w:r>
      <w:r w:rsidR="004D59BC" w:rsidRPr="00B13F14">
        <w:rPr>
          <w:rFonts w:ascii="Times New Roman" w:eastAsia="Cambria" w:hAnsi="Times New Roman" w:cs="Times New Roman"/>
          <w:kern w:val="36"/>
          <w:sz w:val="24"/>
          <w:szCs w:val="26"/>
        </w:rPr>
        <w:t>»</w:t>
      </w:r>
      <w:r w:rsidR="00046A18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в перечень интересов он не выносится. </w:t>
      </w:r>
    </w:p>
    <w:p w:rsidR="00A870D0" w:rsidRPr="00B13F14" w:rsidRDefault="0052379D" w:rsidP="004A0C42">
      <w:pPr>
        <w:spacing w:after="200" w:line="360" w:lineRule="auto"/>
        <w:ind w:firstLine="708"/>
        <w:rPr>
          <w:rFonts w:ascii="Times New Roman" w:eastAsia="Cambria" w:hAnsi="Times New Roman" w:cs="Times New Roman"/>
          <w:kern w:val="36"/>
          <w:sz w:val="24"/>
          <w:szCs w:val="26"/>
        </w:rPr>
      </w:pPr>
      <w:r w:rsidRPr="00B13F14">
        <w:rPr>
          <w:rFonts w:ascii="Times New Roman" w:eastAsia="Cambria" w:hAnsi="Times New Roman" w:cs="Times New Roman"/>
          <w:kern w:val="36"/>
          <w:sz w:val="24"/>
          <w:szCs w:val="26"/>
        </w:rPr>
        <w:lastRenderedPageBreak/>
        <w:t xml:space="preserve">Постепенно менялась роль бундесвера в обеспечении </w:t>
      </w:r>
      <w:r w:rsidR="004A0C42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безопасности</w:t>
      </w:r>
      <w:r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ФРГ</w:t>
      </w:r>
      <w:r w:rsidR="004A0C42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. </w:t>
      </w:r>
      <w:proofErr w:type="gramStart"/>
      <w:r w:rsidR="001D3B35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Если в «Белой книге» 2006 года бундесвер был обозначен в качестве одного </w:t>
      </w:r>
      <w:r w:rsidRPr="00B13F14">
        <w:rPr>
          <w:rFonts w:ascii="Times New Roman" w:eastAsia="Cambria" w:hAnsi="Times New Roman" w:cs="Times New Roman"/>
          <w:kern w:val="36"/>
          <w:sz w:val="24"/>
          <w:szCs w:val="26"/>
        </w:rPr>
        <w:t>из инструментов внешней политики</w:t>
      </w:r>
      <w:r w:rsidR="001D3B35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, то в «Директивах» 2011 </w:t>
      </w:r>
      <w:r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года </w:t>
      </w:r>
      <w:r w:rsidR="001D3B35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он назван незаменимым инструментом</w:t>
      </w:r>
      <w:r w:rsidR="00405324" w:rsidRPr="00B13F14">
        <w:rPr>
          <w:rStyle w:val="a5"/>
          <w:rFonts w:ascii="Times New Roman" w:eastAsia="Cambria" w:hAnsi="Times New Roman" w:cs="Times New Roman"/>
          <w:kern w:val="36"/>
          <w:sz w:val="24"/>
          <w:szCs w:val="26"/>
        </w:rPr>
        <w:footnoteReference w:id="62"/>
      </w:r>
      <w:r w:rsidR="001D3B35" w:rsidRPr="00B13F14">
        <w:rPr>
          <w:rFonts w:ascii="Times New Roman" w:eastAsia="Cambria" w:hAnsi="Times New Roman" w:cs="Times New Roman"/>
          <w:kern w:val="36"/>
          <w:sz w:val="24"/>
          <w:szCs w:val="26"/>
        </w:rPr>
        <w:t>.</w:t>
      </w:r>
      <w:r w:rsidR="004A0C42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</w:t>
      </w:r>
      <w:r w:rsidR="00832ED1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При анализе Концепции бундесвера 2013 года Н.</w:t>
      </w:r>
      <w:r w:rsidR="003F34EA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</w:t>
      </w:r>
      <w:r w:rsidR="00832ED1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К. </w:t>
      </w:r>
      <w:proofErr w:type="spellStart"/>
      <w:r w:rsidR="00832ED1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Меден</w:t>
      </w:r>
      <w:proofErr w:type="spellEnd"/>
      <w:r w:rsidR="00832ED1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отмечал</w:t>
      </w:r>
      <w:r w:rsidR="00684917" w:rsidRPr="00B13F14">
        <w:rPr>
          <w:rFonts w:ascii="Times New Roman" w:eastAsia="Cambria" w:hAnsi="Times New Roman" w:cs="Times New Roman"/>
          <w:kern w:val="36"/>
          <w:sz w:val="24"/>
          <w:szCs w:val="26"/>
        </w:rPr>
        <w:t>а</w:t>
      </w:r>
      <w:r w:rsidR="00832ED1" w:rsidRPr="00B13F14">
        <w:rPr>
          <w:rFonts w:ascii="Times New Roman" w:eastAsia="Cambria" w:hAnsi="Times New Roman" w:cs="Times New Roman"/>
          <w:kern w:val="36"/>
          <w:sz w:val="24"/>
          <w:szCs w:val="26"/>
        </w:rPr>
        <w:t>, что «выполнение многосторонних обязательств в рамках НАТО и Общей политики безопасности и оборонной политики ЕС трактуется как первоочередная цель бундесвера»</w:t>
      </w:r>
      <w:r w:rsidR="004A0C42" w:rsidRPr="00B13F14">
        <w:rPr>
          <w:rStyle w:val="a5"/>
          <w:rFonts w:ascii="Times New Roman" w:eastAsia="Cambria" w:hAnsi="Times New Roman" w:cs="Times New Roman"/>
          <w:kern w:val="36"/>
          <w:sz w:val="24"/>
          <w:szCs w:val="26"/>
        </w:rPr>
        <w:footnoteReference w:id="63"/>
      </w:r>
      <w:r w:rsidR="00187EE1" w:rsidRPr="00B13F14">
        <w:rPr>
          <w:rFonts w:ascii="Times New Roman" w:eastAsia="Cambria" w:hAnsi="Times New Roman" w:cs="Times New Roman"/>
          <w:kern w:val="36"/>
          <w:sz w:val="24"/>
          <w:szCs w:val="26"/>
        </w:rPr>
        <w:t xml:space="preserve">. </w:t>
      </w:r>
      <w:proofErr w:type="gramEnd"/>
    </w:p>
    <w:p w:rsidR="00E31726" w:rsidRPr="00B13F14" w:rsidRDefault="00D7257F" w:rsidP="00187EE1">
      <w:pPr>
        <w:spacing w:after="200" w:line="360" w:lineRule="auto"/>
        <w:ind w:firstLine="708"/>
        <w:rPr>
          <w:rFonts w:ascii="Times New Roman" w:eastAsia="Cambria" w:hAnsi="Times New Roman" w:cs="Times New Roman"/>
          <w:kern w:val="36"/>
          <w:sz w:val="24"/>
          <w:szCs w:val="26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>В</w:t>
      </w:r>
      <w:r w:rsidR="00064ED2" w:rsidRPr="00B13F14">
        <w:rPr>
          <w:rFonts w:ascii="Times New Roman" w:eastAsia="Cambria" w:hAnsi="Times New Roman" w:cs="Times New Roman"/>
          <w:sz w:val="24"/>
          <w:szCs w:val="24"/>
        </w:rPr>
        <w:t xml:space="preserve"> 2015 году</w:t>
      </w:r>
      <w:r w:rsidR="00E31726" w:rsidRPr="00B13F14">
        <w:rPr>
          <w:rFonts w:ascii="Times New Roman" w:eastAsia="Cambria" w:hAnsi="Times New Roman" w:cs="Times New Roman"/>
          <w:sz w:val="24"/>
          <w:szCs w:val="24"/>
        </w:rPr>
        <w:t xml:space="preserve"> исследователи из Фонда К. Аденауэра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 прогнозировали содержание новой «Белой книги» 2016 года, и их главный тезис о том, что</w:t>
      </w:r>
      <w:r w:rsidR="00E31726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 xml:space="preserve">основные положения </w:t>
      </w:r>
      <w:r w:rsidRPr="00B13F14">
        <w:rPr>
          <w:rFonts w:ascii="Times New Roman" w:eastAsia="Cambria" w:hAnsi="Times New Roman" w:cs="Times New Roman"/>
          <w:sz w:val="24"/>
          <w:szCs w:val="24"/>
        </w:rPr>
        <w:t>предыдущего документа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в целом останутся 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>без изменений</w:t>
      </w:r>
      <w:r w:rsidRPr="00B13F14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64"/>
      </w:r>
      <w:r w:rsidRPr="00B13F14">
        <w:rPr>
          <w:rFonts w:ascii="Times New Roman" w:eastAsia="Cambria" w:hAnsi="Times New Roman" w:cs="Times New Roman"/>
          <w:sz w:val="24"/>
          <w:szCs w:val="24"/>
        </w:rPr>
        <w:t>, подтвердился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>.</w:t>
      </w:r>
      <w:r w:rsidR="001C5A1B" w:rsidRPr="00B13F14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="002C229F">
        <w:rPr>
          <w:rFonts w:ascii="Times New Roman" w:eastAsia="Cambria" w:hAnsi="Times New Roman" w:cs="Times New Roman"/>
          <w:sz w:val="24"/>
          <w:szCs w:val="24"/>
        </w:rPr>
        <w:t xml:space="preserve"> новом</w:t>
      </w:r>
      <w:r w:rsidR="001C5A1B" w:rsidRPr="00B13F14">
        <w:rPr>
          <w:rFonts w:ascii="Times New Roman" w:eastAsia="Cambria" w:hAnsi="Times New Roman" w:cs="Times New Roman"/>
          <w:sz w:val="24"/>
          <w:szCs w:val="24"/>
        </w:rPr>
        <w:t xml:space="preserve"> документе</w:t>
      </w:r>
      <w:r w:rsidR="00AB3A01" w:rsidRPr="00B13F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64ED2" w:rsidRPr="00B13F14">
        <w:rPr>
          <w:rFonts w:ascii="Times New Roman" w:eastAsia="Cambria" w:hAnsi="Times New Roman" w:cs="Times New Roman"/>
          <w:sz w:val="24"/>
          <w:szCs w:val="24"/>
        </w:rPr>
        <w:t>п</w:t>
      </w:r>
      <w:r w:rsidR="00D8778B" w:rsidRPr="00B13F14">
        <w:rPr>
          <w:rFonts w:ascii="Times New Roman" w:eastAsia="Cambria" w:hAnsi="Times New Roman" w:cs="Times New Roman"/>
          <w:sz w:val="24"/>
          <w:szCs w:val="24"/>
        </w:rPr>
        <w:t xml:space="preserve">одчеркивается роль вовлеченности ФРГ в институты безопасности, а также ее развитая сеть двусторонних и многосторонних связей. </w:t>
      </w:r>
      <w:r w:rsidR="00064ED2" w:rsidRPr="00B13F14">
        <w:rPr>
          <w:rFonts w:ascii="Times New Roman" w:eastAsia="Cambria" w:hAnsi="Times New Roman" w:cs="Times New Roman"/>
          <w:sz w:val="24"/>
          <w:szCs w:val="24"/>
        </w:rPr>
        <w:t>Ге</w:t>
      </w:r>
      <w:r w:rsidR="00987916" w:rsidRPr="00B13F14">
        <w:rPr>
          <w:rFonts w:ascii="Times New Roman" w:eastAsia="Cambria" w:hAnsi="Times New Roman" w:cs="Times New Roman"/>
          <w:sz w:val="24"/>
          <w:szCs w:val="24"/>
        </w:rPr>
        <w:t>рмания по-прежнему расценивает себя как ключевого</w:t>
      </w:r>
      <w:r w:rsidR="00064ED2" w:rsidRPr="00B13F14">
        <w:rPr>
          <w:rFonts w:ascii="Times New Roman" w:eastAsia="Cambria" w:hAnsi="Times New Roman" w:cs="Times New Roman"/>
          <w:sz w:val="24"/>
          <w:szCs w:val="24"/>
        </w:rPr>
        <w:t xml:space="preserve"> игрок</w:t>
      </w:r>
      <w:r w:rsidR="00987916" w:rsidRPr="00B13F14">
        <w:rPr>
          <w:rFonts w:ascii="Times New Roman" w:eastAsia="Cambria" w:hAnsi="Times New Roman" w:cs="Times New Roman"/>
          <w:sz w:val="24"/>
          <w:szCs w:val="24"/>
        </w:rPr>
        <w:t>а</w:t>
      </w:r>
      <w:r w:rsidR="00064ED2" w:rsidRPr="00B13F14">
        <w:rPr>
          <w:rFonts w:ascii="Times New Roman" w:eastAsia="Cambria" w:hAnsi="Times New Roman" w:cs="Times New Roman"/>
          <w:sz w:val="24"/>
          <w:szCs w:val="24"/>
        </w:rPr>
        <w:t xml:space="preserve"> в Европе. </w:t>
      </w:r>
    </w:p>
    <w:p w:rsidR="00B92826" w:rsidRPr="00B13F14" w:rsidRDefault="00EB5079" w:rsidP="00B92826">
      <w:pPr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 xml:space="preserve">     </w:t>
      </w:r>
      <w:r w:rsidRPr="00B13F14">
        <w:rPr>
          <w:rFonts w:ascii="Times New Roman" w:hAnsi="Times New Roman" w:cs="Times New Roman"/>
          <w:sz w:val="24"/>
          <w:szCs w:val="24"/>
        </w:rPr>
        <w:tab/>
      </w:r>
      <w:r w:rsidR="001C5A1B" w:rsidRPr="00B13F14">
        <w:rPr>
          <w:rFonts w:ascii="Times New Roman" w:hAnsi="Times New Roman" w:cs="Times New Roman"/>
          <w:sz w:val="24"/>
          <w:szCs w:val="24"/>
        </w:rPr>
        <w:t xml:space="preserve">В </w:t>
      </w:r>
      <w:r w:rsidR="00A870D0" w:rsidRPr="00B13F14">
        <w:rPr>
          <w:rFonts w:ascii="Times New Roman" w:hAnsi="Times New Roman" w:cs="Times New Roman"/>
          <w:sz w:val="24"/>
          <w:szCs w:val="24"/>
        </w:rPr>
        <w:t xml:space="preserve">«Белой книге» </w:t>
      </w:r>
      <w:r w:rsidR="001C5A1B" w:rsidRPr="00B13F14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A870D0" w:rsidRPr="00B13F14">
        <w:rPr>
          <w:rFonts w:ascii="Times New Roman" w:hAnsi="Times New Roman" w:cs="Times New Roman"/>
          <w:sz w:val="24"/>
          <w:szCs w:val="24"/>
        </w:rPr>
        <w:t>прописаны следующие интересы</w:t>
      </w:r>
      <w:r w:rsidR="00B92826" w:rsidRPr="00B13F14">
        <w:rPr>
          <w:rFonts w:ascii="Times New Roman" w:hAnsi="Times New Roman" w:cs="Times New Roman"/>
          <w:sz w:val="24"/>
          <w:szCs w:val="24"/>
        </w:rPr>
        <w:t>:</w:t>
      </w:r>
    </w:p>
    <w:p w:rsidR="00B92826" w:rsidRPr="00B13F14" w:rsidRDefault="00A9257F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«</w:t>
      </w:r>
      <w:r w:rsidR="0025635C" w:rsidRPr="00B13F14">
        <w:rPr>
          <w:rFonts w:ascii="Times New Roman" w:hAnsi="Times New Roman" w:cs="Times New Roman"/>
          <w:sz w:val="24"/>
          <w:szCs w:val="24"/>
        </w:rPr>
        <w:t>з</w:t>
      </w:r>
      <w:r w:rsidR="00B92826" w:rsidRPr="00B13F14">
        <w:rPr>
          <w:rFonts w:ascii="Times New Roman" w:hAnsi="Times New Roman" w:cs="Times New Roman"/>
          <w:sz w:val="24"/>
          <w:szCs w:val="24"/>
        </w:rPr>
        <w:t>ащита наших граждан, а также суверенитета и территориальной целостности нашей страны</w:t>
      </w:r>
      <w:r w:rsidR="0025635C" w:rsidRPr="00B13F14">
        <w:rPr>
          <w:rFonts w:ascii="Times New Roman" w:hAnsi="Times New Roman" w:cs="Times New Roman"/>
          <w:sz w:val="24"/>
          <w:szCs w:val="24"/>
        </w:rPr>
        <w:t>;</w:t>
      </w:r>
    </w:p>
    <w:p w:rsidR="00B92826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з</w:t>
      </w:r>
      <w:r w:rsidR="00B92826" w:rsidRPr="00B13F14">
        <w:rPr>
          <w:rFonts w:ascii="Times New Roman" w:hAnsi="Times New Roman" w:cs="Times New Roman"/>
          <w:sz w:val="24"/>
          <w:szCs w:val="24"/>
        </w:rPr>
        <w:t>ащита территориальной целостности, суверенитета и граждан стран-союзников</w:t>
      </w:r>
      <w:r w:rsidRPr="00B13F14">
        <w:rPr>
          <w:rFonts w:ascii="Times New Roman" w:hAnsi="Times New Roman" w:cs="Times New Roman"/>
          <w:sz w:val="24"/>
          <w:szCs w:val="24"/>
        </w:rPr>
        <w:t>;</w:t>
      </w:r>
    </w:p>
    <w:p w:rsidR="00B92826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п</w:t>
      </w:r>
      <w:r w:rsidR="00B92826" w:rsidRPr="00B13F14">
        <w:rPr>
          <w:rFonts w:ascii="Times New Roman" w:hAnsi="Times New Roman" w:cs="Times New Roman"/>
          <w:sz w:val="24"/>
          <w:szCs w:val="24"/>
        </w:rPr>
        <w:t>оддержание международного правового порядка</w:t>
      </w:r>
      <w:r w:rsidRPr="00B13F14">
        <w:rPr>
          <w:rFonts w:ascii="Times New Roman" w:hAnsi="Times New Roman" w:cs="Times New Roman"/>
          <w:sz w:val="24"/>
          <w:szCs w:val="24"/>
        </w:rPr>
        <w:t>;</w:t>
      </w:r>
    </w:p>
    <w:p w:rsidR="00B92826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г</w:t>
      </w:r>
      <w:r w:rsidR="00B92826" w:rsidRPr="00B13F14">
        <w:rPr>
          <w:rFonts w:ascii="Times New Roman" w:hAnsi="Times New Roman" w:cs="Times New Roman"/>
          <w:sz w:val="24"/>
          <w:szCs w:val="24"/>
        </w:rPr>
        <w:t>арантирование благосостояния наших граждан посредством сильной экономики Германии, а также свободной и беспрепятственной международной торговли</w:t>
      </w:r>
      <w:r w:rsidRPr="00B13F14">
        <w:rPr>
          <w:rFonts w:ascii="Times New Roman" w:hAnsi="Times New Roman" w:cs="Times New Roman"/>
          <w:sz w:val="24"/>
          <w:szCs w:val="24"/>
        </w:rPr>
        <w:t>;</w:t>
      </w:r>
    </w:p>
    <w:p w:rsidR="00B92826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с</w:t>
      </w:r>
      <w:r w:rsidR="00B92826" w:rsidRPr="00B13F14">
        <w:rPr>
          <w:rFonts w:ascii="Times New Roman" w:hAnsi="Times New Roman" w:cs="Times New Roman"/>
          <w:sz w:val="24"/>
          <w:szCs w:val="24"/>
        </w:rPr>
        <w:t>пособствование рациональному использованию ограниченных товаров и дефицитных ресурсов по всему миру</w:t>
      </w:r>
      <w:r w:rsidRPr="00B13F14">
        <w:rPr>
          <w:rFonts w:ascii="Times New Roman" w:hAnsi="Times New Roman" w:cs="Times New Roman"/>
          <w:sz w:val="24"/>
          <w:szCs w:val="24"/>
        </w:rPr>
        <w:t>;</w:t>
      </w:r>
    </w:p>
    <w:p w:rsidR="0023142F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у</w:t>
      </w:r>
      <w:r w:rsidR="00B92826" w:rsidRPr="00B13F14">
        <w:rPr>
          <w:rFonts w:ascii="Times New Roman" w:hAnsi="Times New Roman" w:cs="Times New Roman"/>
          <w:sz w:val="24"/>
          <w:szCs w:val="24"/>
        </w:rPr>
        <w:t xml:space="preserve">глубление европейской интеграции и </w:t>
      </w:r>
    </w:p>
    <w:p w:rsidR="00B92826" w:rsidRPr="00B13F14" w:rsidRDefault="0025635C" w:rsidP="00A9257F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>к</w:t>
      </w:r>
      <w:r w:rsidR="00B92826" w:rsidRPr="00B13F14">
        <w:rPr>
          <w:rFonts w:ascii="Times New Roman" w:hAnsi="Times New Roman" w:cs="Times New Roman"/>
          <w:sz w:val="24"/>
          <w:szCs w:val="24"/>
        </w:rPr>
        <w:t>онсолидация трансатлантического партнерства</w:t>
      </w:r>
      <w:r w:rsidR="00A9257F" w:rsidRPr="00B13F14">
        <w:rPr>
          <w:rFonts w:ascii="Times New Roman" w:hAnsi="Times New Roman" w:cs="Times New Roman"/>
          <w:sz w:val="24"/>
          <w:szCs w:val="24"/>
        </w:rPr>
        <w:t>»</w:t>
      </w:r>
      <w:r w:rsidR="00A9257F" w:rsidRPr="00B13F14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="00EB5079" w:rsidRPr="00B13F14">
        <w:rPr>
          <w:rFonts w:ascii="Times New Roman" w:hAnsi="Times New Roman" w:cs="Times New Roman"/>
          <w:sz w:val="24"/>
          <w:szCs w:val="24"/>
        </w:rPr>
        <w:t>.</w:t>
      </w:r>
    </w:p>
    <w:p w:rsidR="008205BC" w:rsidRPr="00B13F14" w:rsidRDefault="00A870D0" w:rsidP="008205B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 xml:space="preserve">      </w:t>
      </w:r>
      <w:r w:rsidR="007D0360" w:rsidRPr="00B13F14">
        <w:rPr>
          <w:rFonts w:ascii="Times New Roman" w:hAnsi="Times New Roman" w:cs="Times New Roman"/>
          <w:sz w:val="24"/>
          <w:szCs w:val="24"/>
        </w:rPr>
        <w:t>В документе говорится о том, что н</w:t>
      </w:r>
      <w:r w:rsidR="008205BC" w:rsidRPr="00B13F14">
        <w:rPr>
          <w:rFonts w:ascii="Times New Roman" w:hAnsi="Times New Roman" w:cs="Times New Roman"/>
          <w:sz w:val="24"/>
          <w:szCs w:val="24"/>
        </w:rPr>
        <w:t>емецкая идентичность неразрывно свя</w:t>
      </w:r>
      <w:r w:rsidR="007D0360" w:rsidRPr="00B13F14">
        <w:rPr>
          <w:rFonts w:ascii="Times New Roman" w:hAnsi="Times New Roman" w:cs="Times New Roman"/>
          <w:sz w:val="24"/>
          <w:szCs w:val="24"/>
        </w:rPr>
        <w:t xml:space="preserve">зана с </w:t>
      </w:r>
      <w:proofErr w:type="gramStart"/>
      <w:r w:rsidR="007D0360" w:rsidRPr="00B13F14">
        <w:rPr>
          <w:rFonts w:ascii="Times New Roman" w:hAnsi="Times New Roman" w:cs="Times New Roman"/>
          <w:sz w:val="24"/>
          <w:szCs w:val="24"/>
        </w:rPr>
        <w:t>европейской</w:t>
      </w:r>
      <w:proofErr w:type="gramEnd"/>
      <w:r w:rsidR="008205BC" w:rsidRPr="00B13F14">
        <w:rPr>
          <w:rFonts w:ascii="Times New Roman" w:hAnsi="Times New Roman" w:cs="Times New Roman"/>
          <w:sz w:val="24"/>
          <w:szCs w:val="24"/>
        </w:rPr>
        <w:t xml:space="preserve">. </w:t>
      </w:r>
      <w:r w:rsidR="003361EE" w:rsidRPr="00B13F14">
        <w:rPr>
          <w:rFonts w:ascii="Times New Roman" w:hAnsi="Times New Roman" w:cs="Times New Roman"/>
          <w:sz w:val="24"/>
          <w:szCs w:val="24"/>
        </w:rPr>
        <w:t>Это значит</w:t>
      </w:r>
      <w:r w:rsidR="007D0360" w:rsidRPr="00B13F14">
        <w:rPr>
          <w:rFonts w:ascii="Times New Roman" w:hAnsi="Times New Roman" w:cs="Times New Roman"/>
          <w:sz w:val="24"/>
          <w:szCs w:val="24"/>
        </w:rPr>
        <w:t>, что Германия не позиционирует себя как от</w:t>
      </w:r>
      <w:r w:rsidR="006B1634" w:rsidRPr="00B13F14">
        <w:rPr>
          <w:rFonts w:ascii="Times New Roman" w:hAnsi="Times New Roman" w:cs="Times New Roman"/>
          <w:sz w:val="24"/>
          <w:szCs w:val="24"/>
        </w:rPr>
        <w:t xml:space="preserve">дельного </w:t>
      </w:r>
      <w:proofErr w:type="spellStart"/>
      <w:r w:rsidR="006B1634" w:rsidRPr="00B13F14">
        <w:rPr>
          <w:rFonts w:ascii="Times New Roman" w:hAnsi="Times New Roman" w:cs="Times New Roman"/>
          <w:sz w:val="24"/>
          <w:szCs w:val="24"/>
        </w:rPr>
        <w:t>актора</w:t>
      </w:r>
      <w:proofErr w:type="spellEnd"/>
      <w:r w:rsidR="006B1634" w:rsidRPr="00B13F14">
        <w:rPr>
          <w:rFonts w:ascii="Times New Roman" w:hAnsi="Times New Roman" w:cs="Times New Roman"/>
          <w:sz w:val="24"/>
          <w:szCs w:val="24"/>
        </w:rPr>
        <w:t xml:space="preserve">, а видит </w:t>
      </w:r>
      <w:r w:rsidR="007D0360" w:rsidRPr="00B13F14">
        <w:rPr>
          <w:rFonts w:ascii="Times New Roman" w:hAnsi="Times New Roman" w:cs="Times New Roman"/>
          <w:sz w:val="24"/>
          <w:szCs w:val="24"/>
        </w:rPr>
        <w:t>свою деятельность лишь в рамках взаимного сотрудничества с Европой.</w:t>
      </w:r>
      <w:r w:rsidR="003361EE" w:rsidRPr="00B13F14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3361EE" w:rsidRPr="00B13F14">
        <w:rPr>
          <w:rFonts w:ascii="Times New Roman" w:hAnsi="Times New Roman" w:cs="Times New Roman"/>
          <w:sz w:val="24"/>
          <w:szCs w:val="24"/>
        </w:rPr>
        <w:lastRenderedPageBreak/>
        <w:t>того, это говорит о неразрывности германской и общеевропейской безопасности.</w:t>
      </w:r>
      <w:r w:rsidR="007D0360" w:rsidRPr="00B13F14">
        <w:rPr>
          <w:rFonts w:ascii="Times New Roman" w:hAnsi="Times New Roman" w:cs="Times New Roman"/>
          <w:sz w:val="24"/>
          <w:szCs w:val="24"/>
        </w:rPr>
        <w:t xml:space="preserve"> </w:t>
      </w:r>
      <w:r w:rsidR="001C5A1B" w:rsidRPr="00B13F14">
        <w:rPr>
          <w:rFonts w:ascii="Times New Roman" w:hAnsi="Times New Roman" w:cs="Times New Roman"/>
          <w:sz w:val="24"/>
          <w:szCs w:val="24"/>
        </w:rPr>
        <w:t>ФРГ</w:t>
      </w:r>
      <w:r w:rsidR="007D0360" w:rsidRPr="00B13F14">
        <w:rPr>
          <w:rFonts w:ascii="Times New Roman" w:hAnsi="Times New Roman" w:cs="Times New Roman"/>
          <w:sz w:val="24"/>
          <w:szCs w:val="24"/>
        </w:rPr>
        <w:t xml:space="preserve"> признает свою взаимозависимость в отношениях с другими странами, делая акцент на наличии как сильных сторон в своей политике, так и слабых. Она готова брать на себя ответственность и играть роль лидера в обеспечении международного диалога. Глав</w:t>
      </w:r>
      <w:r w:rsidR="001C5A1B" w:rsidRPr="00B13F14">
        <w:rPr>
          <w:rFonts w:ascii="Times New Roman" w:hAnsi="Times New Roman" w:cs="Times New Roman"/>
          <w:sz w:val="24"/>
          <w:szCs w:val="24"/>
        </w:rPr>
        <w:t xml:space="preserve">ный принцип ее </w:t>
      </w:r>
      <w:r w:rsidR="006D7DD8" w:rsidRPr="00B13F14">
        <w:rPr>
          <w:rFonts w:ascii="Times New Roman" w:hAnsi="Times New Roman" w:cs="Times New Roman"/>
          <w:sz w:val="24"/>
          <w:szCs w:val="24"/>
        </w:rPr>
        <w:t>политики</w:t>
      </w:r>
      <w:r w:rsidR="007D0360" w:rsidRPr="00B13F14">
        <w:rPr>
          <w:rFonts w:ascii="Times New Roman" w:hAnsi="Times New Roman" w:cs="Times New Roman"/>
          <w:sz w:val="24"/>
          <w:szCs w:val="24"/>
        </w:rPr>
        <w:t xml:space="preserve"> безопасности – это подход, основанный на сотрудничестве</w:t>
      </w:r>
      <w:r w:rsidR="00F92AAB" w:rsidRPr="00B13F14"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  <w:r w:rsidR="007D0360" w:rsidRPr="00B13F14">
        <w:rPr>
          <w:rFonts w:ascii="Times New Roman" w:hAnsi="Times New Roman" w:cs="Times New Roman"/>
          <w:sz w:val="24"/>
          <w:szCs w:val="24"/>
        </w:rPr>
        <w:t>.</w:t>
      </w:r>
    </w:p>
    <w:p w:rsidR="00314F9E" w:rsidRPr="00B13F14" w:rsidRDefault="0056021A" w:rsidP="008205B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1F1" w:rsidRPr="00B13F14">
        <w:rPr>
          <w:rFonts w:ascii="Times New Roman" w:hAnsi="Times New Roman" w:cs="Times New Roman"/>
          <w:sz w:val="24"/>
          <w:szCs w:val="24"/>
        </w:rPr>
        <w:t>Судя по документу, немецкое правительство обеспокоено поведением Росс</w:t>
      </w:r>
      <w:proofErr w:type="gramStart"/>
      <w:r w:rsidR="004921F1" w:rsidRPr="00B13F1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4921F1" w:rsidRPr="00B13F14">
        <w:rPr>
          <w:rFonts w:ascii="Times New Roman" w:hAnsi="Times New Roman" w:cs="Times New Roman"/>
          <w:sz w:val="24"/>
          <w:szCs w:val="24"/>
        </w:rPr>
        <w:t xml:space="preserve"> попытками под</w:t>
      </w:r>
      <w:r w:rsidR="00604DCC" w:rsidRPr="00B13F14">
        <w:rPr>
          <w:rFonts w:ascii="Times New Roman" w:hAnsi="Times New Roman" w:cs="Times New Roman"/>
          <w:sz w:val="24"/>
          <w:szCs w:val="24"/>
        </w:rPr>
        <w:t xml:space="preserve">орвать </w:t>
      </w:r>
      <w:r w:rsidR="00653F4F" w:rsidRPr="00B13F14">
        <w:rPr>
          <w:rFonts w:ascii="Times New Roman" w:hAnsi="Times New Roman" w:cs="Times New Roman"/>
          <w:sz w:val="24"/>
          <w:szCs w:val="24"/>
        </w:rPr>
        <w:t>безопасность</w:t>
      </w:r>
      <w:r w:rsidR="00604DCC" w:rsidRPr="00B13F14"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35657F" w:rsidRPr="00B13F14">
        <w:rPr>
          <w:rFonts w:ascii="Times New Roman" w:hAnsi="Times New Roman" w:cs="Times New Roman"/>
          <w:sz w:val="24"/>
          <w:szCs w:val="24"/>
        </w:rPr>
        <w:t>: «Россия открыто ставит по</w:t>
      </w:r>
      <w:r w:rsidR="007924A3" w:rsidRPr="00B13F14">
        <w:rPr>
          <w:rFonts w:ascii="Times New Roman" w:hAnsi="Times New Roman" w:cs="Times New Roman"/>
          <w:sz w:val="24"/>
          <w:szCs w:val="24"/>
        </w:rPr>
        <w:t>д вопрос европейский порядок путем проявления готовности</w:t>
      </w:r>
      <w:r w:rsidR="0035657F" w:rsidRPr="00B13F14">
        <w:rPr>
          <w:rFonts w:ascii="Times New Roman" w:hAnsi="Times New Roman" w:cs="Times New Roman"/>
          <w:sz w:val="24"/>
          <w:szCs w:val="24"/>
        </w:rPr>
        <w:t xml:space="preserve"> использовать силу в целях преследования своих интересов и изме</w:t>
      </w:r>
      <w:r w:rsidR="007924A3" w:rsidRPr="00B13F14">
        <w:rPr>
          <w:rFonts w:ascii="Times New Roman" w:hAnsi="Times New Roman" w:cs="Times New Roman"/>
          <w:sz w:val="24"/>
          <w:szCs w:val="24"/>
        </w:rPr>
        <w:t>нения границ, гарантированных международным правом</w:t>
      </w:r>
      <w:r w:rsidR="0035657F" w:rsidRPr="00B13F14">
        <w:rPr>
          <w:rFonts w:ascii="Times New Roman" w:hAnsi="Times New Roman" w:cs="Times New Roman"/>
          <w:sz w:val="24"/>
          <w:szCs w:val="24"/>
        </w:rPr>
        <w:t xml:space="preserve">, в одностороннем порядке, как </w:t>
      </w:r>
      <w:r w:rsidR="007924A3" w:rsidRPr="00B13F14">
        <w:rPr>
          <w:rFonts w:ascii="Times New Roman" w:hAnsi="Times New Roman" w:cs="Times New Roman"/>
          <w:sz w:val="24"/>
          <w:szCs w:val="24"/>
        </w:rPr>
        <w:t>это произошло в Крыму и на востоке Украины</w:t>
      </w:r>
      <w:r w:rsidR="0035657F" w:rsidRPr="00B13F14">
        <w:rPr>
          <w:rFonts w:ascii="Times New Roman" w:hAnsi="Times New Roman" w:cs="Times New Roman"/>
          <w:sz w:val="24"/>
          <w:szCs w:val="24"/>
        </w:rPr>
        <w:t>»</w:t>
      </w:r>
      <w:r w:rsidR="007924A3" w:rsidRPr="00B13F14"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="00C61373" w:rsidRPr="00B13F14">
        <w:rPr>
          <w:rFonts w:ascii="Times New Roman" w:hAnsi="Times New Roman" w:cs="Times New Roman"/>
          <w:sz w:val="24"/>
          <w:szCs w:val="24"/>
        </w:rPr>
        <w:t xml:space="preserve">. </w:t>
      </w:r>
      <w:r w:rsidR="00C111A9" w:rsidRPr="00B13F14">
        <w:rPr>
          <w:rFonts w:ascii="Times New Roman" w:hAnsi="Times New Roman" w:cs="Times New Roman"/>
          <w:sz w:val="24"/>
          <w:szCs w:val="24"/>
        </w:rPr>
        <w:t xml:space="preserve">Нестабильность на внешних границах является одним из вызовов современной европейской, а соответственно, и германской безопасности. </w:t>
      </w:r>
    </w:p>
    <w:p w:rsidR="00C61373" w:rsidRPr="00B13F14" w:rsidRDefault="0056021A" w:rsidP="008205B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1373" w:rsidRPr="00B13F14">
        <w:rPr>
          <w:rFonts w:ascii="Times New Roman" w:hAnsi="Times New Roman" w:cs="Times New Roman"/>
          <w:sz w:val="24"/>
          <w:szCs w:val="24"/>
        </w:rPr>
        <w:t>Европейская безопасность ставится под удар и в силу внутренних проблем. В первую о</w:t>
      </w:r>
      <w:r w:rsidR="00604DCC" w:rsidRPr="00B13F14">
        <w:rPr>
          <w:rFonts w:ascii="Times New Roman" w:hAnsi="Times New Roman" w:cs="Times New Roman"/>
          <w:sz w:val="24"/>
          <w:szCs w:val="24"/>
        </w:rPr>
        <w:t xml:space="preserve">чередь, это касается </w:t>
      </w:r>
      <w:r w:rsidR="00C61373" w:rsidRPr="00B13F14">
        <w:rPr>
          <w:rFonts w:ascii="Times New Roman" w:hAnsi="Times New Roman" w:cs="Times New Roman"/>
          <w:sz w:val="24"/>
          <w:szCs w:val="24"/>
        </w:rPr>
        <w:t>разобщенности</w:t>
      </w:r>
      <w:r w:rsidR="00604DCC" w:rsidRPr="00B13F14">
        <w:rPr>
          <w:rFonts w:ascii="Times New Roman" w:hAnsi="Times New Roman" w:cs="Times New Roman"/>
          <w:sz w:val="24"/>
          <w:szCs w:val="24"/>
        </w:rPr>
        <w:t xml:space="preserve"> между членами ЕС. Важным фактором является</w:t>
      </w:r>
      <w:r w:rsidR="00C61373" w:rsidRPr="00B13F14">
        <w:rPr>
          <w:rFonts w:ascii="Times New Roman" w:hAnsi="Times New Roman" w:cs="Times New Roman"/>
          <w:sz w:val="24"/>
          <w:szCs w:val="24"/>
        </w:rPr>
        <w:t xml:space="preserve"> влияние параллельно происходящих кризисов: экономического и финансового, кризи</w:t>
      </w:r>
      <w:r w:rsidR="00C111A9" w:rsidRPr="00B13F14">
        <w:rPr>
          <w:rFonts w:ascii="Times New Roman" w:hAnsi="Times New Roman" w:cs="Times New Roman"/>
          <w:sz w:val="24"/>
          <w:szCs w:val="24"/>
        </w:rPr>
        <w:t>са беженцев</w:t>
      </w:r>
      <w:r w:rsidR="00C61373" w:rsidRPr="00B13F14">
        <w:rPr>
          <w:rFonts w:ascii="Times New Roman" w:hAnsi="Times New Roman" w:cs="Times New Roman"/>
          <w:sz w:val="24"/>
          <w:szCs w:val="24"/>
        </w:rPr>
        <w:t xml:space="preserve">. В дополнении к этому, в ЕС среди некоторых стран-членов намечаются тенденции </w:t>
      </w:r>
      <w:r w:rsidR="00DF026D">
        <w:rPr>
          <w:rFonts w:ascii="Times New Roman" w:hAnsi="Times New Roman" w:cs="Times New Roman"/>
          <w:sz w:val="24"/>
          <w:szCs w:val="24"/>
        </w:rPr>
        <w:t xml:space="preserve">ставить в приоритет </w:t>
      </w:r>
      <w:r w:rsidR="00C61373" w:rsidRPr="00B13F14">
        <w:rPr>
          <w:rFonts w:ascii="Times New Roman" w:hAnsi="Times New Roman" w:cs="Times New Roman"/>
          <w:sz w:val="24"/>
          <w:szCs w:val="24"/>
        </w:rPr>
        <w:t>национальные интересы</w:t>
      </w:r>
      <w:r w:rsidR="00C61373" w:rsidRPr="00B13F14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="00C61373" w:rsidRPr="00B13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1F1" w:rsidRPr="00B13F14" w:rsidRDefault="0056021A" w:rsidP="008205B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4F9E" w:rsidRPr="00B13F14">
        <w:rPr>
          <w:rFonts w:ascii="Times New Roman" w:hAnsi="Times New Roman" w:cs="Times New Roman"/>
          <w:sz w:val="24"/>
          <w:szCs w:val="24"/>
        </w:rPr>
        <w:t>Что касается вызовов для немецкой политики безо</w:t>
      </w:r>
      <w:r w:rsidR="007C70CB">
        <w:rPr>
          <w:rFonts w:ascii="Times New Roman" w:hAnsi="Times New Roman" w:cs="Times New Roman"/>
          <w:sz w:val="24"/>
          <w:szCs w:val="24"/>
        </w:rPr>
        <w:t>пасности, то их список в отличие</w:t>
      </w:r>
      <w:r w:rsidR="00314F9E" w:rsidRPr="00B13F14">
        <w:rPr>
          <w:rFonts w:ascii="Times New Roman" w:hAnsi="Times New Roman" w:cs="Times New Roman"/>
          <w:sz w:val="24"/>
          <w:szCs w:val="24"/>
        </w:rPr>
        <w:t xml:space="preserve"> от 2006 года дополняется </w:t>
      </w:r>
      <w:proofErr w:type="spellStart"/>
      <w:r w:rsidR="00314F9E" w:rsidRPr="00B13F14">
        <w:rPr>
          <w:rFonts w:ascii="Times New Roman" w:hAnsi="Times New Roman" w:cs="Times New Roman"/>
          <w:sz w:val="24"/>
          <w:szCs w:val="24"/>
        </w:rPr>
        <w:t>кибервойнами</w:t>
      </w:r>
      <w:proofErr w:type="spellEnd"/>
      <w:r w:rsidR="00314F9E" w:rsidRPr="00B13F14">
        <w:rPr>
          <w:rFonts w:ascii="Times New Roman" w:hAnsi="Times New Roman" w:cs="Times New Roman"/>
          <w:sz w:val="24"/>
          <w:szCs w:val="24"/>
        </w:rPr>
        <w:t>, проблемой уязвимых и бедных государств, изменением климата и неконтр</w:t>
      </w:r>
      <w:r w:rsidR="006B1634" w:rsidRPr="00B13F14">
        <w:rPr>
          <w:rFonts w:ascii="Times New Roman" w:hAnsi="Times New Roman" w:cs="Times New Roman"/>
          <w:sz w:val="24"/>
          <w:szCs w:val="24"/>
        </w:rPr>
        <w:t xml:space="preserve">олируемой </w:t>
      </w:r>
      <w:r w:rsidR="00314F9E" w:rsidRPr="00B13F14">
        <w:rPr>
          <w:rFonts w:ascii="Times New Roman" w:hAnsi="Times New Roman" w:cs="Times New Roman"/>
          <w:sz w:val="24"/>
          <w:szCs w:val="24"/>
        </w:rPr>
        <w:t>миграцией</w:t>
      </w:r>
      <w:r w:rsidR="00A32216" w:rsidRPr="00B13F14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 w:rsidR="006B1634" w:rsidRPr="00B13F14">
        <w:rPr>
          <w:rFonts w:ascii="Times New Roman" w:hAnsi="Times New Roman" w:cs="Times New Roman"/>
          <w:sz w:val="24"/>
          <w:szCs w:val="24"/>
        </w:rPr>
        <w:t>. В</w:t>
      </w:r>
      <w:r w:rsidR="00045FD3" w:rsidRPr="00B13F14">
        <w:rPr>
          <w:rFonts w:ascii="Times New Roman" w:hAnsi="Times New Roman" w:cs="Times New Roman"/>
          <w:sz w:val="24"/>
          <w:szCs w:val="24"/>
        </w:rPr>
        <w:t>опросу современных угроз по</w:t>
      </w:r>
      <w:r w:rsidR="005776D2" w:rsidRPr="00B13F14">
        <w:rPr>
          <w:rFonts w:ascii="Times New Roman" w:hAnsi="Times New Roman" w:cs="Times New Roman"/>
          <w:sz w:val="24"/>
          <w:szCs w:val="24"/>
        </w:rPr>
        <w:t>священ довольно большой раздел. Это</w:t>
      </w:r>
      <w:r w:rsidR="00045FD3" w:rsidRPr="00B13F14">
        <w:rPr>
          <w:rFonts w:ascii="Times New Roman" w:hAnsi="Times New Roman" w:cs="Times New Roman"/>
          <w:sz w:val="24"/>
          <w:szCs w:val="24"/>
        </w:rPr>
        <w:t xml:space="preserve"> говорит о том, что германское правительство подходит к решению данных проблем с </w:t>
      </w:r>
      <w:r w:rsidR="005776D2" w:rsidRPr="00B13F14">
        <w:rPr>
          <w:rFonts w:ascii="Times New Roman" w:hAnsi="Times New Roman" w:cs="Times New Roman"/>
          <w:sz w:val="24"/>
          <w:szCs w:val="24"/>
        </w:rPr>
        <w:t xml:space="preserve">еще большей ответственностью, </w:t>
      </w:r>
      <w:r w:rsidR="00045FD3" w:rsidRPr="00B13F14">
        <w:rPr>
          <w:rFonts w:ascii="Times New Roman" w:hAnsi="Times New Roman" w:cs="Times New Roman"/>
          <w:sz w:val="24"/>
          <w:szCs w:val="24"/>
        </w:rPr>
        <w:t xml:space="preserve">чем ранее.  </w:t>
      </w:r>
      <w:r w:rsidR="00314F9E" w:rsidRPr="00B13F14">
        <w:rPr>
          <w:rFonts w:ascii="Times New Roman" w:hAnsi="Times New Roman" w:cs="Times New Roman"/>
          <w:sz w:val="24"/>
          <w:szCs w:val="24"/>
        </w:rPr>
        <w:t xml:space="preserve"> </w:t>
      </w:r>
      <w:r w:rsidR="00E33603" w:rsidRPr="00B13F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6225" w:rsidRPr="00B13F14" w:rsidRDefault="00EB6225" w:rsidP="007F41F8">
      <w:pPr>
        <w:spacing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Таким образом, </w:t>
      </w:r>
      <w:r w:rsidR="00671BB5" w:rsidRPr="00B13F14">
        <w:rPr>
          <w:rFonts w:ascii="Times New Roman" w:eastAsia="Cambria" w:hAnsi="Times New Roman" w:cs="Times New Roman"/>
          <w:sz w:val="24"/>
          <w:szCs w:val="24"/>
        </w:rPr>
        <w:t>п</w:t>
      </w:r>
      <w:r w:rsidR="005776D2" w:rsidRPr="00B13F14">
        <w:rPr>
          <w:rFonts w:ascii="Times New Roman" w:eastAsia="Cambria" w:hAnsi="Times New Roman" w:cs="Times New Roman"/>
          <w:sz w:val="24"/>
          <w:szCs w:val="24"/>
        </w:rPr>
        <w:t>осле Х</w:t>
      </w:r>
      <w:r w:rsidRPr="00B13F14">
        <w:rPr>
          <w:rFonts w:ascii="Times New Roman" w:eastAsia="Cambria" w:hAnsi="Times New Roman" w:cs="Times New Roman"/>
          <w:sz w:val="24"/>
          <w:szCs w:val="24"/>
        </w:rPr>
        <w:t xml:space="preserve">олодной войны произошли глобальные изменения в международной системе, которые затронули положение Германии. </w:t>
      </w:r>
      <w:r w:rsidR="00304D22" w:rsidRPr="00B13F14">
        <w:rPr>
          <w:rFonts w:ascii="Times New Roman" w:eastAsia="Cambria" w:hAnsi="Times New Roman" w:cs="Times New Roman"/>
          <w:sz w:val="24"/>
          <w:szCs w:val="24"/>
        </w:rPr>
        <w:t xml:space="preserve">Она утратила статус </w:t>
      </w:r>
      <w:r w:rsidR="00971A16">
        <w:rPr>
          <w:rFonts w:ascii="Times New Roman" w:eastAsia="Cambria" w:hAnsi="Times New Roman" w:cs="Times New Roman"/>
          <w:sz w:val="24"/>
          <w:szCs w:val="24"/>
        </w:rPr>
        <w:t>«</w:t>
      </w:r>
      <w:r w:rsidR="00304D22" w:rsidRPr="00B13F14">
        <w:rPr>
          <w:rFonts w:ascii="Times New Roman" w:eastAsia="Cambria" w:hAnsi="Times New Roman" w:cs="Times New Roman"/>
          <w:sz w:val="24"/>
          <w:szCs w:val="24"/>
        </w:rPr>
        <w:t>буферной зоны</w:t>
      </w:r>
      <w:r w:rsidR="00971A16">
        <w:rPr>
          <w:rFonts w:ascii="Times New Roman" w:eastAsia="Cambria" w:hAnsi="Times New Roman" w:cs="Times New Roman"/>
          <w:sz w:val="24"/>
          <w:szCs w:val="24"/>
        </w:rPr>
        <w:t>»</w:t>
      </w:r>
      <w:r w:rsidR="00304D22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5776D2" w:rsidRPr="00B13F14">
        <w:rPr>
          <w:rFonts w:ascii="Times New Roman" w:eastAsia="Cambria" w:hAnsi="Times New Roman" w:cs="Times New Roman"/>
          <w:sz w:val="24"/>
          <w:szCs w:val="24"/>
        </w:rPr>
        <w:t>Новым вызовом для ФРГ</w:t>
      </w:r>
      <w:r w:rsidR="00671BB5" w:rsidRPr="00B13F14">
        <w:rPr>
          <w:rFonts w:ascii="Times New Roman" w:eastAsia="Cambria" w:hAnsi="Times New Roman" w:cs="Times New Roman"/>
          <w:sz w:val="24"/>
          <w:szCs w:val="24"/>
        </w:rPr>
        <w:t xml:space="preserve"> стали угр</w:t>
      </w:r>
      <w:r w:rsidR="00EC1976" w:rsidRPr="00B13F14">
        <w:rPr>
          <w:rFonts w:ascii="Times New Roman" w:eastAsia="Cambria" w:hAnsi="Times New Roman" w:cs="Times New Roman"/>
          <w:sz w:val="24"/>
          <w:szCs w:val="24"/>
        </w:rPr>
        <w:t>озы а</w:t>
      </w:r>
      <w:r w:rsidR="00D0445F" w:rsidRPr="00B13F14">
        <w:rPr>
          <w:rFonts w:ascii="Times New Roman" w:eastAsia="Cambria" w:hAnsi="Times New Roman" w:cs="Times New Roman"/>
          <w:sz w:val="24"/>
          <w:szCs w:val="24"/>
        </w:rPr>
        <w:t>сим</w:t>
      </w:r>
      <w:r w:rsidR="00EC1976" w:rsidRPr="00B13F14">
        <w:rPr>
          <w:rFonts w:ascii="Times New Roman" w:eastAsia="Cambria" w:hAnsi="Times New Roman" w:cs="Times New Roman"/>
          <w:sz w:val="24"/>
          <w:szCs w:val="24"/>
        </w:rPr>
        <w:t>м</w:t>
      </w:r>
      <w:r w:rsidR="00D0445F" w:rsidRPr="00B13F14">
        <w:rPr>
          <w:rFonts w:ascii="Times New Roman" w:eastAsia="Cambria" w:hAnsi="Times New Roman" w:cs="Times New Roman"/>
          <w:sz w:val="24"/>
          <w:szCs w:val="24"/>
        </w:rPr>
        <w:t xml:space="preserve">етричного характера, в </w:t>
      </w:r>
      <w:proofErr w:type="gramStart"/>
      <w:r w:rsidR="00D0445F" w:rsidRPr="00B13F14">
        <w:rPr>
          <w:rFonts w:ascii="Times New Roman" w:eastAsia="Cambria" w:hAnsi="Times New Roman" w:cs="Times New Roman"/>
          <w:sz w:val="24"/>
          <w:szCs w:val="24"/>
        </w:rPr>
        <w:t>связи</w:t>
      </w:r>
      <w:proofErr w:type="gramEnd"/>
      <w:r w:rsidR="00D0445F" w:rsidRPr="00B13F14">
        <w:rPr>
          <w:rFonts w:ascii="Times New Roman" w:eastAsia="Cambria" w:hAnsi="Times New Roman" w:cs="Times New Roman"/>
          <w:sz w:val="24"/>
          <w:szCs w:val="24"/>
        </w:rPr>
        <w:t xml:space="preserve"> с чем с 1990-х годов </w:t>
      </w:r>
      <w:r w:rsidR="00613BAD" w:rsidRPr="00B13F14">
        <w:rPr>
          <w:rFonts w:ascii="Times New Roman" w:eastAsia="Cambria" w:hAnsi="Times New Roman" w:cs="Times New Roman"/>
          <w:sz w:val="24"/>
          <w:szCs w:val="24"/>
        </w:rPr>
        <w:t xml:space="preserve"> для достижения основной цели германской политики безопасности – обеспечения собственной безопасности и стран-союзников</w:t>
      </w:r>
      <w:r w:rsidR="006912A0">
        <w:rPr>
          <w:rFonts w:ascii="Times New Roman" w:eastAsia="Cambria" w:hAnsi="Times New Roman" w:cs="Times New Roman"/>
          <w:sz w:val="24"/>
          <w:szCs w:val="24"/>
        </w:rPr>
        <w:t>,</w:t>
      </w:r>
      <w:r w:rsidR="00613BAD" w:rsidRPr="00B13F14">
        <w:rPr>
          <w:rFonts w:ascii="Times New Roman" w:eastAsia="Cambria" w:hAnsi="Times New Roman" w:cs="Times New Roman"/>
          <w:sz w:val="24"/>
          <w:szCs w:val="24"/>
        </w:rPr>
        <w:t xml:space="preserve"> в числе главных задач появилось</w:t>
      </w:r>
      <w:r w:rsidR="00D0445F" w:rsidRPr="00B13F14">
        <w:rPr>
          <w:rFonts w:ascii="Times New Roman" w:eastAsia="Cambria" w:hAnsi="Times New Roman" w:cs="Times New Roman"/>
          <w:sz w:val="24"/>
          <w:szCs w:val="24"/>
        </w:rPr>
        <w:t xml:space="preserve"> кризисное урегулиро</w:t>
      </w:r>
      <w:r w:rsidR="00613BAD" w:rsidRPr="00B13F14">
        <w:rPr>
          <w:rFonts w:ascii="Times New Roman" w:eastAsia="Cambria" w:hAnsi="Times New Roman" w:cs="Times New Roman"/>
          <w:sz w:val="24"/>
          <w:szCs w:val="24"/>
        </w:rPr>
        <w:t>вание</w:t>
      </w:r>
      <w:r w:rsidR="00D0445F" w:rsidRPr="00B13F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613BAD" w:rsidRPr="00B13F14">
        <w:rPr>
          <w:rFonts w:ascii="Times New Roman" w:eastAsia="Cambria" w:hAnsi="Times New Roman" w:cs="Times New Roman"/>
          <w:sz w:val="24"/>
          <w:szCs w:val="24"/>
        </w:rPr>
        <w:t xml:space="preserve">С возникновением этой задачи </w:t>
      </w:r>
      <w:r w:rsidR="00EF72BF">
        <w:rPr>
          <w:rFonts w:ascii="Times New Roman" w:eastAsia="Cambria" w:hAnsi="Times New Roman" w:cs="Times New Roman"/>
          <w:sz w:val="24"/>
          <w:szCs w:val="24"/>
        </w:rPr>
        <w:t>встала</w:t>
      </w:r>
      <w:r w:rsidR="00613BAD" w:rsidRPr="00B13F14">
        <w:rPr>
          <w:rFonts w:ascii="Times New Roman" w:eastAsia="Cambria" w:hAnsi="Times New Roman" w:cs="Times New Roman"/>
          <w:sz w:val="24"/>
          <w:szCs w:val="24"/>
        </w:rPr>
        <w:t xml:space="preserve"> необходимость </w:t>
      </w:r>
      <w:r w:rsidR="00856E36" w:rsidRPr="00B13F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7F41F8" w:rsidRPr="00B13F14">
        <w:rPr>
          <w:rFonts w:ascii="Times New Roman" w:eastAsia="Cambria" w:hAnsi="Times New Roman" w:cs="Times New Roman"/>
          <w:sz w:val="24"/>
          <w:szCs w:val="24"/>
        </w:rPr>
        <w:t>трансформации</w:t>
      </w:r>
      <w:r w:rsidR="005E2257" w:rsidRPr="00B13F14">
        <w:rPr>
          <w:rFonts w:ascii="Times New Roman" w:eastAsia="Cambria" w:hAnsi="Times New Roman" w:cs="Times New Roman"/>
          <w:sz w:val="24"/>
          <w:szCs w:val="24"/>
        </w:rPr>
        <w:t xml:space="preserve"> политики </w:t>
      </w:r>
      <w:r w:rsidR="007F41F8" w:rsidRPr="00B13F14">
        <w:rPr>
          <w:rFonts w:ascii="Times New Roman" w:eastAsia="Cambria" w:hAnsi="Times New Roman" w:cs="Times New Roman"/>
          <w:sz w:val="24"/>
          <w:szCs w:val="24"/>
        </w:rPr>
        <w:t>безопасности и вооруженных сил.</w:t>
      </w:r>
    </w:p>
    <w:p w:rsidR="00302FD4" w:rsidRPr="00B13F14" w:rsidRDefault="00302FD4" w:rsidP="00302FD4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документах по германской политике безопасности отмечается, что современные угрозы носят глобальный характер. Соответстве</w:t>
      </w:r>
      <w:r w:rsidR="00AE238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задачи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безопасности современной ФРГ формулируются более глоба</w:t>
      </w:r>
      <w:r w:rsidR="00AE2381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льно. Германия заявляет о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брать на себя глобальную ответственность и предотвращать кризисы не только в Европе, но и по всему миру. Немало важным для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является обеспечение экономической безопасности, диалог со странами Восточной Европы и встраивание их в европейскую систему безопасности, поддержание и развитие отношений с Россией. </w:t>
      </w:r>
    </w:p>
    <w:p w:rsidR="00F77322" w:rsidRPr="00B13F14" w:rsidRDefault="004A0C42" w:rsidP="0096329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безопасности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 </w:t>
      </w:r>
      <w:r w:rsidR="00FF0EF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F0EF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</w:t>
      </w:r>
      <w:proofErr w:type="spellStart"/>
      <w:r w:rsidR="00FF0EFA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мультилатерализма</w:t>
      </w:r>
      <w:proofErr w:type="spellEnd"/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3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3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не только исторически сложившимися обстоятельствами, но и</w:t>
      </w:r>
      <w:r w:rsidR="00302FD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германский</w:t>
      </w:r>
      <w:r w:rsidR="00E2172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ограничен</w:t>
      </w:r>
      <w:r w:rsidR="00E2172B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</w:t>
      </w:r>
      <w:r w:rsidR="0005595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военных расходов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</w:t>
      </w:r>
      <w:r w:rsidR="0005595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рансформация и перевооружение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</w:t>
      </w:r>
      <w:r w:rsidR="0005595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средств.</w:t>
      </w:r>
      <w:r w:rsidR="00F773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8C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302FD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противостоять в одиночку </w:t>
      </w:r>
      <w:r w:rsidR="008918C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угрозам глобального характера, </w:t>
      </w:r>
      <w:r w:rsidR="00302FD4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для нее так важно многостороннее сотрудничество.  </w:t>
      </w:r>
    </w:p>
    <w:p w:rsidR="0042543E" w:rsidRPr="00B13F14" w:rsidRDefault="00FF0EFA" w:rsidP="00384A8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институтов безопасности названы следующие: НАТО, ЕС, ОБСЕ и ООН. </w:t>
      </w:r>
      <w:r w:rsidR="00F773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особых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сложившихся отношений</w:t>
      </w:r>
      <w:r w:rsidR="00D0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НАТО и ЕС </w:t>
      </w:r>
      <w:r w:rsidR="00D03FF0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7F41F8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0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F77322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форматах является приоритетной по сравнению с ОБСЕ и ООН. Однако важным остается вопрос, по каким именно направлениям и с какими особенностями на </w:t>
      </w:r>
      <w:r w:rsidR="008918C9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Германия работает </w:t>
      </w:r>
      <w:r w:rsidR="00384A86" w:rsidRPr="00B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этих двух организаций.</w:t>
      </w:r>
    </w:p>
    <w:p w:rsidR="001E2A16" w:rsidRPr="00B13F14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Pr="00B13F14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Pr="00B13F14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70E4" w:rsidRPr="00764C2C" w:rsidRDefault="006E5574" w:rsidP="00764C2C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49E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Роль НАТО в германской политике безопасности</w:t>
      </w:r>
      <w:r w:rsidR="002C45A6">
        <w:rPr>
          <w:rFonts w:ascii="Times New Roman" w:hAnsi="Times New Roman" w:cs="Times New Roman"/>
          <w:b/>
          <w:sz w:val="28"/>
          <w:szCs w:val="28"/>
        </w:rPr>
        <w:t>.</w:t>
      </w:r>
    </w:p>
    <w:p w:rsidR="00B401C6" w:rsidRPr="00877FD6" w:rsidRDefault="00B401C6" w:rsidP="00B40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6E5574">
        <w:rPr>
          <w:rFonts w:ascii="Times New Roman" w:hAnsi="Times New Roman" w:cs="Times New Roman"/>
          <w:b/>
          <w:sz w:val="28"/>
          <w:szCs w:val="28"/>
        </w:rPr>
        <w:t>ФРГ и трансформация НАТО</w:t>
      </w:r>
      <w:r w:rsidR="00877FD6">
        <w:rPr>
          <w:rFonts w:ascii="Times New Roman" w:hAnsi="Times New Roman" w:cs="Times New Roman"/>
          <w:b/>
          <w:sz w:val="28"/>
          <w:szCs w:val="28"/>
        </w:rPr>
        <w:t>.</w:t>
      </w:r>
    </w:p>
    <w:p w:rsidR="00C412F5" w:rsidRPr="00B10A37" w:rsidRDefault="00D32CE9" w:rsidP="00C412F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55FE0" w:rsidRPr="00B10A37">
        <w:rPr>
          <w:rFonts w:ascii="Times New Roman" w:hAnsi="Times New Roman" w:cs="Times New Roman"/>
          <w:sz w:val="24"/>
          <w:szCs w:val="24"/>
        </w:rPr>
        <w:t>Х</w:t>
      </w:r>
      <w:r w:rsidR="00C412F5" w:rsidRPr="00B10A37">
        <w:rPr>
          <w:rFonts w:ascii="Times New Roman" w:hAnsi="Times New Roman" w:cs="Times New Roman"/>
          <w:sz w:val="24"/>
          <w:szCs w:val="24"/>
        </w:rPr>
        <w:t>олодной войны вопрос о внешнеполитическом курсе объединенной Германии требовал обсуждения. После</w:t>
      </w:r>
      <w:r w:rsidR="00870740" w:rsidRPr="00B10A37">
        <w:rPr>
          <w:rFonts w:ascii="Times New Roman" w:hAnsi="Times New Roman" w:cs="Times New Roman"/>
          <w:sz w:val="24"/>
          <w:szCs w:val="24"/>
        </w:rPr>
        <w:t xml:space="preserve"> вхождения ГДР в состав ФРГ, Германия</w:t>
      </w:r>
      <w:r w:rsidR="00C412F5" w:rsidRPr="00B10A37">
        <w:rPr>
          <w:rFonts w:ascii="Times New Roman" w:hAnsi="Times New Roman" w:cs="Times New Roman"/>
          <w:sz w:val="24"/>
          <w:szCs w:val="24"/>
        </w:rPr>
        <w:t xml:space="preserve"> могла сохранить свое членство в НАТО, при условии, на которо</w:t>
      </w:r>
      <w:r w:rsidR="00C007F6" w:rsidRPr="00B10A37">
        <w:rPr>
          <w:rFonts w:ascii="Times New Roman" w:hAnsi="Times New Roman" w:cs="Times New Roman"/>
          <w:sz w:val="24"/>
          <w:szCs w:val="24"/>
        </w:rPr>
        <w:t>м</w:t>
      </w:r>
      <w:r w:rsidR="002C45A6" w:rsidRPr="00B10A37">
        <w:rPr>
          <w:rFonts w:ascii="Times New Roman" w:hAnsi="Times New Roman" w:cs="Times New Roman"/>
          <w:sz w:val="24"/>
          <w:szCs w:val="24"/>
        </w:rPr>
        <w:t xml:space="preserve"> настаивал СССР</w:t>
      </w:r>
      <w:r w:rsidR="00504B26">
        <w:rPr>
          <w:rFonts w:ascii="Times New Roman" w:hAnsi="Times New Roman" w:cs="Times New Roman"/>
          <w:sz w:val="24"/>
          <w:szCs w:val="24"/>
        </w:rPr>
        <w:t>:</w:t>
      </w:r>
      <w:r w:rsidR="008A5557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C412F5" w:rsidRPr="00B10A37">
        <w:rPr>
          <w:rFonts w:ascii="Times New Roman" w:hAnsi="Times New Roman" w:cs="Times New Roman"/>
          <w:sz w:val="24"/>
          <w:szCs w:val="24"/>
        </w:rPr>
        <w:t>в восточных землях не будут присутствовать иностранные войска и ядерное оружие, а также будет сокращена численность бундесвера.</w:t>
      </w:r>
    </w:p>
    <w:p w:rsidR="00E970E4" w:rsidRPr="00B10A37" w:rsidRDefault="00B315D1" w:rsidP="00C412F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>В</w:t>
      </w:r>
      <w:r w:rsidR="00E970E4" w:rsidRPr="00B10A37">
        <w:rPr>
          <w:rFonts w:ascii="Times New Roman" w:eastAsia="Cambria" w:hAnsi="Times New Roman" w:cs="Times New Roman"/>
          <w:sz w:val="24"/>
          <w:szCs w:val="24"/>
        </w:rPr>
        <w:t xml:space="preserve">опрос о </w:t>
      </w:r>
      <w:r w:rsidR="00005E30" w:rsidRPr="00B10A37">
        <w:rPr>
          <w:rFonts w:ascii="Times New Roman" w:eastAsia="Cambria" w:hAnsi="Times New Roman" w:cs="Times New Roman"/>
          <w:sz w:val="24"/>
          <w:szCs w:val="24"/>
        </w:rPr>
        <w:t>дальнейшей судьбе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самого Альянса</w:t>
      </w:r>
      <w:r w:rsidR="00005E30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970E4" w:rsidRPr="00B10A37">
        <w:rPr>
          <w:rFonts w:ascii="Times New Roman" w:eastAsia="Cambria" w:hAnsi="Times New Roman" w:cs="Times New Roman"/>
          <w:sz w:val="24"/>
          <w:szCs w:val="24"/>
        </w:rPr>
        <w:t xml:space="preserve">решился довольно быстро: </w:t>
      </w:r>
      <w:r w:rsidR="00D32C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  <w:r w:rsidR="00D32C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принята новая Стратегическая концепци</w:t>
      </w:r>
      <w:r w:rsidR="00D32C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которой помимо существующих целей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5E3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суверенитета и территориальной целостности каждого члена, был взят курс на расширение безопасности Европы в целом путем налаживания контактов с Восточным блоком. Кроме того, применение вооруженных сил с целью поддержания безопасности было сведено к ни</w:t>
      </w:r>
      <w:r w:rsidR="0082606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зкому уровню. НАТО декларировал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готовность поддерживать мир во всем мире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0"/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315B" w:rsidRPr="00B10A37" w:rsidRDefault="004B051A" w:rsidP="00E970E4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00173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намерена пр</w:t>
      </w:r>
      <w:r w:rsidR="00B315D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одолжать работу в НАТО</w:t>
      </w:r>
      <w:r w:rsidR="0000173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 пров</w:t>
      </w:r>
      <w:r w:rsidR="0000173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еренный и надежный формат сотрудничества</w:t>
      </w:r>
      <w:r w:rsidR="000D2CD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в нем давала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развить новые направления политики безопасности</w:t>
      </w:r>
      <w:r w:rsidR="00005E3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FD23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тношениям с США</w:t>
      </w:r>
      <w:r w:rsidR="00005E3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уделялось </w:t>
      </w:r>
      <w:r w:rsidR="00D3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немецкой </w:t>
      </w:r>
      <w:r w:rsidR="00BA7DD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политике</w:t>
      </w:r>
      <w:r w:rsidR="005011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5FE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отечественного исследователя Н.В. Павлова, «п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канцлер новой объединенной Германии подчеркивал, что важнейшим приоритетом его внешнеполитического курса остаются дружба и партнерство с США и НАТО, а его главной целью – достижение мира с на</w:t>
      </w:r>
      <w:r w:rsidR="00F5646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именьшим количеством вооружений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115D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1"/>
      </w:r>
      <w:r w:rsidR="00F5646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677" w:rsidRPr="00B10A37" w:rsidRDefault="00A47C76" w:rsidP="00BC4677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</w:t>
      </w:r>
      <w:r w:rsidR="006C30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поря</w:t>
      </w:r>
      <w:r w:rsidR="00442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док, возникший после </w:t>
      </w:r>
      <w:r w:rsidR="00EE01F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30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войны, отнюдь не был безопасным, о чем свидетельств</w:t>
      </w:r>
      <w:r w:rsidR="00447CB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 война в Персидском зал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 и</w:t>
      </w:r>
      <w:r w:rsidR="006C30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Югославии. Поэто</w:t>
      </w:r>
      <w:r w:rsidR="00447CB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одним из главных интересов </w:t>
      </w:r>
      <w:r w:rsidR="00442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6C30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сохранение военного и политического присутствия США в Европе. </w:t>
      </w:r>
      <w:r w:rsidR="00AA5D0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единственным институтом безопасности, посредством которого с</w:t>
      </w:r>
      <w:r w:rsidR="00533B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охранялась крепкая </w:t>
      </w:r>
      <w:r w:rsidR="00AA5D0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Европы и США, был НАТО. </w:t>
      </w:r>
      <w:r w:rsidR="00662B0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возникновение новых </w:t>
      </w:r>
      <w:proofErr w:type="gramStart"/>
      <w:r w:rsidR="00662B0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="00662B0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в работе Альянса, с немецкой точки зрени</w:t>
      </w:r>
      <w:r w:rsidR="0017679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62B0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оборона (5 статья Вашингтонского договора)</w:t>
      </w:r>
      <w:r w:rsidR="007D54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</w:t>
      </w:r>
      <w:r w:rsidR="00135C2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оставалась </w:t>
      </w:r>
      <w:r w:rsidR="00135C2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главной. НАТО считался фундаментом европейской архитектуры безопасности</w:t>
      </w:r>
      <w:r w:rsidR="00447CB1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2"/>
      </w:r>
      <w:r w:rsidR="00135C2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</w:t>
      </w:r>
      <w:r w:rsidR="002A318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безопасности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2A318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сводилась к поддержа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стабильности в регионе, чего</w:t>
      </w:r>
      <w:r w:rsidR="002A318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обеспечить страны в одиночку или в рамках </w:t>
      </w:r>
      <w:r w:rsidR="007A15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2A318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A25" w:rsidRPr="00B10A37" w:rsidRDefault="00132440" w:rsidP="00BC4677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все еще </w:t>
      </w:r>
      <w:r w:rsidR="00533B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существовавшие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ограничения </w:t>
      </w:r>
      <w:r w:rsidR="00533B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политике безопасности 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</w:t>
      </w:r>
      <w:r w:rsidR="00EE01F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концептуальный поиск своего места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3B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 системе,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продолжало активно работать в рамках Альянса. Так, военные представители Германии в НАТО принимали участие в разработке стратегии Альянса</w:t>
      </w:r>
      <w:r w:rsidR="002F0A2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над концептуальной основой для создания мобильных вооруженных сил НАТО</w:t>
      </w:r>
      <w:r w:rsidR="005D33FF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3"/>
      </w:r>
      <w:r w:rsidR="002F0A2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E3" w:rsidRPr="00B10A37" w:rsidRDefault="00533BD2" w:rsidP="00133B5C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1990-е годы шли</w:t>
      </w:r>
      <w:r w:rsidR="00095B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параллельных и в то же время тесно взаимосвязанных процесса трансформации 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B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германской политики безопасности и политики Альянса в целом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время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</w:t>
      </w:r>
      <w:r w:rsidR="00997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направлений деятельности и ответов на возникающие угрозы совершен</w:t>
      </w:r>
      <w:r w:rsidR="00282A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иного характера</w:t>
      </w:r>
      <w:r w:rsidR="0099797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A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B5C" w:rsidRPr="00B10A37" w:rsidRDefault="00133B5C" w:rsidP="006C78F1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28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«Директивах 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года относительно раб</w:t>
      </w:r>
      <w:r w:rsidR="005B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в НАТО ставились </w:t>
      </w:r>
      <w:r w:rsidR="00D3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5B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6C78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5FC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кризисов и конфликтов, поддержание связей с ядерными и морскими державами-членами НАТО,</w:t>
      </w:r>
      <w:r w:rsidR="006C78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равноправного положения во взаимоотношениях между Европой и США</w:t>
      </w:r>
      <w:r w:rsidR="00E55FC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33FF" w:rsidRPr="00B10A37">
        <w:rPr>
          <w:vertAlign w:val="superscript"/>
          <w:lang w:eastAsia="ru-RU"/>
        </w:rPr>
        <w:footnoteReference w:id="74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091" w:rsidRPr="00B10A37" w:rsidRDefault="00133B5C" w:rsidP="00E12091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реальную неготовность бундесв</w:t>
      </w:r>
      <w:r w:rsidR="00E55FC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к активному участию в операциях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Альянса, на концептуальном уровне эта готовность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продекларирована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428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Директивы по оборонной политике</w:t>
      </w:r>
      <w:r w:rsidR="000428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года предусматривали участие бундесвера в операциях по принуждению к миру</w:t>
      </w:r>
      <w:r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5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862299" w:rsidRPr="00B10A37" w:rsidRDefault="008C1584" w:rsidP="00862299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27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затронутого в «Директивах»,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нужно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что он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</w:t>
      </w:r>
      <w:r w:rsidR="00CF24D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отяжении многих лет до и после Х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 волновал как Германию</w:t>
      </w:r>
      <w:r w:rsidR="00E1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DB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европейских членов</w:t>
      </w:r>
      <w:r w:rsidR="00CF24D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Альянса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всего, именно с этим было связано стремление</w:t>
      </w:r>
      <w:r w:rsidR="008C16F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роль европейской опоры в рамках НАТО, потому что так можно было </w:t>
      </w:r>
      <w:r w:rsidR="00282A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большую независимость и создать ситуацию, когда американское руководство не игнорировало </w:t>
      </w:r>
      <w:r w:rsidR="00282A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133B5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интересы, мнения и инициативы.</w:t>
      </w:r>
    </w:p>
    <w:p w:rsidR="00074D16" w:rsidRPr="00B10A37" w:rsidRDefault="00074D16" w:rsidP="00074D1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документе «Основные линии германской политики безопасности» 1999 года была обозначена приверженность развитию и укреплению трансатлантического сотрудничества. Если в начале 1990-х годов в немецкой концепции взаимоотношений с США, приоритет стоял на достижении равноправия, то позже акцент сместился. В документе было прописано, что «в стратегическом партнерстве с США Европа должна взять на себя больше ответственности»</w:t>
      </w:r>
      <w:r w:rsidR="00347DB8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6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215" w:rsidRPr="00B10A37" w:rsidRDefault="00900E35" w:rsidP="00927215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28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«Директивах»</w:t>
      </w:r>
      <w:r w:rsidR="005B58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года</w:t>
      </w:r>
      <w:r w:rsidR="0039083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«Принципы и интересы» на первом месте было</w:t>
      </w:r>
      <w:r w:rsidR="005B58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трансатлантическ</w:t>
      </w:r>
      <w:r w:rsidR="0039083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партнерство, которое оставалось</w:t>
      </w:r>
      <w:r w:rsidR="0018604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58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="0018604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051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ФРГ</w:t>
      </w:r>
      <w:r w:rsidR="0018604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«Без присутствия США положение в Европе не может быть безопасным. Поэтому Германия намерена вносить и далее существенный вклад в трансатлантическое партнёрство»</w:t>
      </w:r>
      <w:r w:rsidR="00540993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7"/>
      </w:r>
      <w:r w:rsidR="0018604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E35" w:rsidRPr="00B10A37" w:rsidRDefault="006B7264" w:rsidP="00900E35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1D0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книге</w:t>
      </w:r>
      <w:r w:rsidR="004F1D0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 w:rsidR="004F1D0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0E3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подчеркивалось</w:t>
      </w:r>
      <w:r w:rsidR="00091CC5" w:rsidRPr="00B10A37">
        <w:rPr>
          <w:rFonts w:ascii="Times New Roman" w:eastAsia="Cambria" w:hAnsi="Times New Roman" w:cs="Times New Roman"/>
          <w:sz w:val="24"/>
          <w:szCs w:val="24"/>
        </w:rPr>
        <w:t>, что между членами А</w:t>
      </w:r>
      <w:r w:rsidR="00850A32" w:rsidRPr="00B10A37">
        <w:rPr>
          <w:rFonts w:ascii="Times New Roman" w:eastAsia="Cambria" w:hAnsi="Times New Roman" w:cs="Times New Roman"/>
          <w:sz w:val="24"/>
          <w:szCs w:val="24"/>
        </w:rPr>
        <w:t>льянса существуют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 xml:space="preserve"> взаимно</w:t>
      </w:r>
      <w:r w:rsidR="008E61F6" w:rsidRPr="00B10A37">
        <w:rPr>
          <w:rFonts w:ascii="Times New Roman" w:eastAsia="Cambria" w:hAnsi="Times New Roman" w:cs="Times New Roman"/>
          <w:sz w:val="24"/>
          <w:szCs w:val="24"/>
        </w:rPr>
        <w:t>е</w:t>
      </w:r>
      <w:r w:rsidR="00850A32" w:rsidRPr="00B10A37">
        <w:rPr>
          <w:rFonts w:ascii="Times New Roman" w:eastAsia="Cambria" w:hAnsi="Times New Roman" w:cs="Times New Roman"/>
          <w:sz w:val="24"/>
          <w:szCs w:val="24"/>
        </w:rPr>
        <w:t xml:space="preserve"> доверие, 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>общие ценности и инт</w:t>
      </w:r>
      <w:r w:rsidR="00850A32" w:rsidRPr="00B10A37">
        <w:rPr>
          <w:rFonts w:ascii="Times New Roman" w:eastAsia="Cambria" w:hAnsi="Times New Roman" w:cs="Times New Roman"/>
          <w:sz w:val="24"/>
          <w:szCs w:val="24"/>
        </w:rPr>
        <w:t>ересы, поэтому их работа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 xml:space="preserve"> является весьма эффективной формой обеспечения безопасности в широких масштабах</w:t>
      </w:r>
      <w:r w:rsidR="007D3711" w:rsidRPr="00B10A37">
        <w:rPr>
          <w:rFonts w:ascii="Times New Roman" w:eastAsia="Cambria" w:hAnsi="Times New Roman" w:cs="Times New Roman"/>
          <w:sz w:val="24"/>
          <w:szCs w:val="24"/>
        </w:rPr>
        <w:t>. Отдельно рассматривались германо-американские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 xml:space="preserve"> отношени</w:t>
      </w:r>
      <w:r w:rsidR="007D3711" w:rsidRPr="00B10A37">
        <w:rPr>
          <w:rFonts w:ascii="Times New Roman" w:eastAsia="Cambria" w:hAnsi="Times New Roman" w:cs="Times New Roman"/>
          <w:sz w:val="24"/>
          <w:szCs w:val="24"/>
        </w:rPr>
        <w:t>я</w:t>
      </w:r>
      <w:r w:rsidR="0098514A" w:rsidRPr="00B10A37">
        <w:rPr>
          <w:rFonts w:ascii="Times New Roman" w:eastAsia="Cambria" w:hAnsi="Times New Roman" w:cs="Times New Roman"/>
          <w:sz w:val="24"/>
          <w:szCs w:val="24"/>
        </w:rPr>
        <w:t>: «П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>оддержание близких и доверительных отношений с США играет первостепенную роль для германской безопасности в 21 веке»</w:t>
      </w:r>
      <w:r w:rsidR="00BB6367" w:rsidRPr="00B10A37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78"/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900E35" w:rsidRPr="00B10A37">
        <w:rPr>
          <w:rFonts w:ascii="Calibri" w:eastAsia="Calibri" w:hAnsi="Calibri" w:cs="Times New Roman"/>
        </w:rPr>
        <w:t xml:space="preserve"> </w:t>
      </w:r>
      <w:r w:rsidR="00900E35" w:rsidRPr="00B10A37">
        <w:rPr>
          <w:rFonts w:ascii="Times New Roman" w:eastAsia="Cambria" w:hAnsi="Times New Roman" w:cs="Times New Roman"/>
          <w:sz w:val="24"/>
          <w:szCs w:val="24"/>
        </w:rPr>
        <w:t>НАТО расценивался как «самый успешный альянс в истории» и фундамент не только германской политики безопасности, но и общеевропейской.</w:t>
      </w:r>
    </w:p>
    <w:p w:rsidR="00900E35" w:rsidRPr="00B10A37" w:rsidRDefault="00900E35" w:rsidP="00900E35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>В рамках работы ФРГ в НАТО важным направлением является контроль над ядерными вооружениями. В документе было отмечено важн</w:t>
      </w:r>
      <w:r w:rsidR="00E25650" w:rsidRPr="00B10A37">
        <w:rPr>
          <w:rFonts w:ascii="Times New Roman" w:eastAsia="Cambria" w:hAnsi="Times New Roman" w:cs="Times New Roman"/>
          <w:sz w:val="24"/>
          <w:szCs w:val="24"/>
        </w:rPr>
        <w:t xml:space="preserve">ое достижение 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в данном направлении: </w:t>
      </w:r>
      <w:r w:rsidR="00E25650" w:rsidRPr="00B10A37">
        <w:rPr>
          <w:rFonts w:ascii="Times New Roman" w:eastAsia="Cambria" w:hAnsi="Times New Roman" w:cs="Times New Roman"/>
          <w:sz w:val="24"/>
          <w:szCs w:val="24"/>
        </w:rPr>
        <w:t>«С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начала 1990-х годов государства-члены НАТО сократили количество </w:t>
      </w:r>
      <w:proofErr w:type="spellStart"/>
      <w:r w:rsidRPr="00B10A37">
        <w:rPr>
          <w:rFonts w:ascii="Times New Roman" w:eastAsia="Cambria" w:hAnsi="Times New Roman" w:cs="Times New Roman"/>
          <w:sz w:val="24"/>
          <w:szCs w:val="24"/>
        </w:rPr>
        <w:t>субстратегического</w:t>
      </w:r>
      <w:proofErr w:type="spellEnd"/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ядерного оружия в Европе более чем на 85%»</w:t>
      </w:r>
      <w:r w:rsidR="00C57C0C" w:rsidRPr="00B10A37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79"/>
      </w:r>
      <w:r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E25650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A37">
        <w:rPr>
          <w:rFonts w:ascii="Times New Roman" w:eastAsia="Cambria" w:hAnsi="Times New Roman" w:cs="Times New Roman"/>
          <w:sz w:val="24"/>
          <w:szCs w:val="24"/>
        </w:rPr>
        <w:t>Политика разоружения имеет большое значение для Германии, так как наличие ядерного оружия является одним из стратегических преимуще</w:t>
      </w:r>
      <w:proofErr w:type="gramStart"/>
      <w:r w:rsidRPr="00B10A37">
        <w:rPr>
          <w:rFonts w:ascii="Times New Roman" w:eastAsia="Cambria" w:hAnsi="Times New Roman" w:cs="Times New Roman"/>
          <w:sz w:val="24"/>
          <w:szCs w:val="24"/>
        </w:rPr>
        <w:t>ств стр</w:t>
      </w:r>
      <w:proofErr w:type="gramEnd"/>
      <w:r w:rsidRPr="00B10A37">
        <w:rPr>
          <w:rFonts w:ascii="Times New Roman" w:eastAsia="Cambria" w:hAnsi="Times New Roman" w:cs="Times New Roman"/>
          <w:sz w:val="24"/>
          <w:szCs w:val="24"/>
        </w:rPr>
        <w:t>ан-членов, обладающих ядерным потенциалом. По мере того, как происходила трансформация целей НАТО, Германия, как один из активных членов, при разработке новой Страте</w:t>
      </w:r>
      <w:r w:rsidR="00E25650" w:rsidRPr="00B10A37">
        <w:rPr>
          <w:rFonts w:ascii="Times New Roman" w:eastAsia="Cambria" w:hAnsi="Times New Roman" w:cs="Times New Roman"/>
          <w:sz w:val="24"/>
          <w:szCs w:val="24"/>
        </w:rPr>
        <w:t>гии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еще в 1999 году заявляла о необходимости разоружения в связи с упадком значения ядерного оружия в А</w:t>
      </w:r>
      <w:r w:rsidR="00E25650" w:rsidRPr="00B10A37">
        <w:rPr>
          <w:rFonts w:ascii="Times New Roman" w:eastAsia="Cambria" w:hAnsi="Times New Roman" w:cs="Times New Roman"/>
          <w:sz w:val="24"/>
          <w:szCs w:val="24"/>
        </w:rPr>
        <w:t>льянсе</w:t>
      </w:r>
      <w:r w:rsidRPr="00B10A3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32ED1" w:rsidRPr="00B10A37" w:rsidRDefault="009C078E" w:rsidP="00832ED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EF56D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Директивах</w:t>
      </w:r>
      <w:r w:rsidR="00EF56D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C5102">
        <w:rPr>
          <w:rFonts w:ascii="Times New Roman" w:eastAsia="Times New Roman" w:hAnsi="Times New Roman" w:cs="Times New Roman"/>
          <w:sz w:val="24"/>
          <w:szCs w:val="24"/>
          <w:lang w:eastAsia="ru-RU"/>
        </w:rPr>
        <w:t>11 года НАТО снова расценивался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ге</w:t>
      </w:r>
      <w:r w:rsidR="00BA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рманской и европейской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безопасности. </w:t>
      </w:r>
      <w:r w:rsidR="005A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Подчеркивалось, что э</w:t>
      </w:r>
      <w:r w:rsidR="00300B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работы </w:t>
      </w:r>
      <w:r w:rsidR="00A7694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базируется на </w:t>
      </w:r>
      <w:r w:rsidR="00300B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r w:rsidR="00A7694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вооружений</w:t>
      </w:r>
      <w:r w:rsidR="00300B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солидарности членов Альянса. Укрепление трансатлантичес</w:t>
      </w:r>
      <w:r w:rsidR="0051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партнерства рассматривалось</w:t>
      </w:r>
      <w:r w:rsidR="00300B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«долг» и «миссия» Германии</w:t>
      </w:r>
      <w:r w:rsidR="00300BE9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0"/>
      </w:r>
      <w:r w:rsidR="00300BE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2247" w:rsidRPr="00B10A37" w:rsidRDefault="00A52247" w:rsidP="00A5224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56D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книге</w:t>
      </w:r>
      <w:r w:rsidR="00EF56D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="00577A8F" w:rsidRPr="00B10A37">
        <w:rPr>
          <w:rFonts w:ascii="Times New Roman" w:hAnsi="Times New Roman" w:cs="Times New Roman"/>
          <w:sz w:val="24"/>
          <w:szCs w:val="24"/>
        </w:rPr>
        <w:t>НАТО</w:t>
      </w:r>
      <w:r w:rsidR="004B051A" w:rsidRPr="00B10A37">
        <w:rPr>
          <w:rFonts w:ascii="Times New Roman" w:hAnsi="Times New Roman" w:cs="Times New Roman"/>
          <w:sz w:val="24"/>
          <w:szCs w:val="24"/>
        </w:rPr>
        <w:t xml:space="preserve"> отводится роль одного из важнейших элементов европейской безопасности.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hAnsi="Times New Roman" w:cs="Times New Roman"/>
          <w:sz w:val="24"/>
          <w:szCs w:val="24"/>
        </w:rPr>
        <w:t>Без присутствия США и взаимодействия с ними Германия</w:t>
      </w:r>
      <w:r w:rsidR="006D6B21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Pr="00B10A37">
        <w:rPr>
          <w:rFonts w:ascii="Times New Roman" w:hAnsi="Times New Roman" w:cs="Times New Roman"/>
          <w:sz w:val="24"/>
          <w:szCs w:val="24"/>
        </w:rPr>
        <w:t>не видит эффективного обеспечения европейской безопасности. В свою очередь, испытывая чувство «долга» Германия по отношению к НАТО, готова брать на себя ответственность по внесению вклада в коллективную безопасность</w:t>
      </w:r>
      <w:r w:rsidR="0032326B" w:rsidRPr="00B10A37"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  <w:r w:rsidRPr="00B10A37">
        <w:rPr>
          <w:rFonts w:ascii="Times New Roman" w:hAnsi="Times New Roman" w:cs="Times New Roman"/>
          <w:sz w:val="24"/>
          <w:szCs w:val="24"/>
        </w:rPr>
        <w:t>.</w:t>
      </w:r>
      <w:r w:rsidR="003F742B" w:rsidRPr="00B1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52" w:rsidRDefault="000535AE" w:rsidP="00624052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>Три основные задачи</w:t>
      </w:r>
      <w:r w:rsidR="006D3C2C" w:rsidRPr="00B10A37">
        <w:rPr>
          <w:rFonts w:ascii="Times New Roman" w:eastAsia="Cambria" w:hAnsi="Times New Roman" w:cs="Times New Roman"/>
          <w:sz w:val="24"/>
          <w:szCs w:val="24"/>
        </w:rPr>
        <w:t xml:space="preserve"> Альянса:</w:t>
      </w:r>
      <w:r w:rsidR="0032326B" w:rsidRPr="00B10A37">
        <w:rPr>
          <w:rFonts w:ascii="Times New Roman" w:eastAsia="Cambria" w:hAnsi="Times New Roman" w:cs="Times New Roman"/>
          <w:sz w:val="24"/>
          <w:szCs w:val="24"/>
        </w:rPr>
        <w:t xml:space="preserve"> обеспечение безопасности в рамках союза, кризисн</w:t>
      </w:r>
      <w:r w:rsidR="00A852DD">
        <w:rPr>
          <w:rFonts w:ascii="Times New Roman" w:eastAsia="Cambria" w:hAnsi="Times New Roman" w:cs="Times New Roman"/>
          <w:sz w:val="24"/>
          <w:szCs w:val="24"/>
        </w:rPr>
        <w:t>ое урегулирование за пределами А</w:t>
      </w:r>
      <w:r w:rsidR="0032326B" w:rsidRPr="00B10A37">
        <w:rPr>
          <w:rFonts w:ascii="Times New Roman" w:eastAsia="Cambria" w:hAnsi="Times New Roman" w:cs="Times New Roman"/>
          <w:sz w:val="24"/>
          <w:szCs w:val="24"/>
        </w:rPr>
        <w:t>льянса и выстраивание международного сотрудничества – совпадают с перечнем задач немецкой политики безопасности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0535AE" w:rsidRPr="00624052" w:rsidRDefault="000535AE" w:rsidP="00624052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первой задачи, к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в </w:t>
      </w:r>
      <w:r w:rsidR="00ED4E8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проблема ядерного оружия.  Подчеркивается, что «НАТО остается ядерным альянсом. Посредством совместного использования ядерного оружия, Германия продолжает оставаться составной частью ядерной политики и планирования НАТО»</w:t>
      </w:r>
      <w:r w:rsidR="00ED4E8A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D4E8A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2"/>
      </w:r>
      <w:r w:rsidR="008E17E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время, Германия серьезно относится к закладыванию основ мира без использования ядерного оружия.</w:t>
      </w:r>
      <w:r w:rsidR="0032326B" w:rsidRPr="00B1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D0" w:rsidRPr="00B10A37" w:rsidRDefault="008E17E3" w:rsidP="000535A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упоминается о немецкой инициативе «рамочных наций» и говорится о том, чт</w:t>
      </w:r>
      <w:r w:rsidR="003C00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страна готова развивать эту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идею и выступать в качестве нации-лидера в целях укрепления европейской опоры НАТО, а также эффективного разделения бюджетного бремени. </w:t>
      </w:r>
      <w:r w:rsidR="009C2C6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собой цель тратить 2% от ВВП на оборону и вкладывать от этого 20% в производство оборудования в долгосрочной перспективе с целью решить задачи, поставленные НАТО</w:t>
      </w:r>
      <w:r w:rsidR="000535AE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3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9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A49" w:rsidRPr="00B10A37" w:rsidRDefault="007B6A9A" w:rsidP="006C1A49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германской точки зрения</w:t>
      </w:r>
      <w:r w:rsidR="00BD5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 рассматривается в качестве центрального элемента европейского миропорядка, а также гаранта общей трансатлантической безопасности. Эта двойная функция делает НАТО неотъемлемым инструментом в германской политике безопасности. О.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 Альянс наряду с ЕС и ООН</w:t>
      </w:r>
      <w:r w:rsidR="000129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 важным инструментом для того, чтобы участвовать и оказывать влияние на актуальные тенденции в сфере безопасности</w:t>
      </w:r>
      <w:r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4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D53" w:rsidRPr="00B10A37" w:rsidRDefault="006C1A49" w:rsidP="00FE4D53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</w:t>
      </w:r>
      <w:r w:rsidR="00727B7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несколько главных аспектов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ФРГ в рамках НАТО на современном этапе. Во-первых, это незавершенные операции Альянса в Афганистане и в Косово, где присутствует значительная часть германских вооруженных сил. Во-вторых, выработка всеобъемлющего подхода к безопасности, включающая четкое распределение обязанностей в отношениях НАТО с ООН и ЕС при сохранении ведущих военных способностей Альянса. В-третьих, выстраивание взаимоотношений с Россий и решение </w:t>
      </w:r>
      <w:r w:rsidR="00FE4D5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вопросов как ПРО и расширение Альянса</w:t>
      </w:r>
      <w:r w:rsidR="00FE4D53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5"/>
      </w:r>
      <w:r w:rsidR="00FE4D5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BA3" w:rsidRPr="00B10A37" w:rsidRDefault="0065146B" w:rsidP="00FE4D53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вопроса трансформации самого Альянса, то в</w:t>
      </w:r>
      <w:r w:rsidR="00E34E8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аспектом взаимоотношений ФРГ и НАТО в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процессе</w:t>
      </w:r>
      <w:r w:rsidR="00E34E8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политика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в 1990 – 2000 - е годы. </w:t>
      </w:r>
      <w:r w:rsidR="00BC467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 как сильный инсти</w:t>
      </w:r>
      <w:r w:rsidR="00C877F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тут, обеспечивавший безопасность</w:t>
      </w:r>
      <w:r w:rsidR="00BC467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европейских стран</w:t>
      </w:r>
      <w:r w:rsidR="00D4670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окончания Х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войны, смог заполнить</w:t>
      </w:r>
      <w:r w:rsidR="003D54F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самый</w:t>
      </w:r>
      <w:r w:rsidR="00435E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вакуум безопаснос</w:t>
      </w:r>
      <w:r w:rsidR="00D4670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D4670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Восточной Европы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Германская политическая элита</w:t>
      </w:r>
      <w:r w:rsidR="003D54F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занимавшаяся вопросами обороны,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уверена</w:t>
      </w:r>
      <w:r w:rsidR="00435E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31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435E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НАТО должен был взять на себя ответственнос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 работе с этими странами. </w:t>
      </w:r>
    </w:p>
    <w:p w:rsidR="00AA2201" w:rsidRPr="00B10A37" w:rsidRDefault="0064315B" w:rsidP="00862299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BF1B5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ФРГ 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</w:t>
      </w:r>
      <w:proofErr w:type="spellEnd"/>
      <w:r w:rsidR="00D04B3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с инициативой 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Альянса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включения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</w:t>
      </w:r>
      <w:r w:rsidR="00D04B3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Восточной Европы. О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подчеркивал, что НАТО не должен быть «закрытым» институтом. В министерстве обороны за несколько месяцев до его выступ</w:t>
      </w:r>
      <w:r w:rsidR="002F25D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была разработана целая</w:t>
      </w:r>
      <w:r w:rsidR="001B74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по данной инициативе.</w:t>
      </w:r>
      <w:r w:rsidR="0096750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41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несколько п</w:t>
      </w:r>
      <w:r w:rsidR="009E204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CE641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появления:</w:t>
      </w:r>
      <w:r w:rsidR="00D8618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от личных амбиций 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</w:t>
      </w:r>
      <w:proofErr w:type="spellEnd"/>
      <w:r w:rsidR="00CE641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8618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</w:t>
      </w:r>
      <w:r w:rsidR="00D04B3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нчивая стратегическими интересами</w:t>
      </w:r>
      <w:r w:rsidR="00D8618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безопасности.  </w:t>
      </w:r>
    </w:p>
    <w:p w:rsidR="00C410D5" w:rsidRPr="00B10A37" w:rsidRDefault="00D86183" w:rsidP="00C410D5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целью было ра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сширить «зону безопасности» на В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 и в то же время предотвратить си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туацию, когда нестабильность с В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перекинулась бы на З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апад.</w:t>
      </w:r>
      <w:r w:rsidR="004F5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так З</w:t>
      </w:r>
      <w:r w:rsidR="00575D4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апад мог </w:t>
      </w:r>
      <w:r w:rsidR="00426DD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свое влияние на процесс политической трансформации в странах бывшей ОВД.</w:t>
      </w:r>
      <w:r w:rsidR="0089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8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A220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</w:t>
      </w:r>
      <w:r w:rsidR="00DE768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инициатива была воспринята скептичн</w:t>
      </w:r>
      <w:r w:rsidR="00BC5E9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 </w:t>
      </w:r>
      <w:r w:rsidR="003D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германского правительства</w:t>
      </w:r>
      <w:r w:rsidR="00BC5E9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750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r w:rsidR="00012FE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одобрения</w:t>
      </w:r>
      <w:r w:rsidR="00435E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</w:t>
      </w:r>
      <w:r w:rsidR="00012FE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иностранных дел и ведомства федерального канцлера</w:t>
      </w:r>
      <w:r w:rsidR="00BC5E9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2FE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68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со стороны партнёров по НАТО</w:t>
      </w:r>
      <w:r w:rsidR="00913D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</w:t>
      </w:r>
      <w:r w:rsidR="00EB62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="00913D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</w:t>
      </w:r>
      <w:proofErr w:type="spellEnd"/>
      <w:r w:rsidR="00AA220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сторонникам, в том числе и в </w:t>
      </w:r>
      <w:r w:rsidR="00AA220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американской администрации, удалось добиться того, что на саммите НАТО в 1994 году вопрос расширения был вынесен на повес</w:t>
      </w:r>
      <w:r w:rsidR="002A57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дня</w:t>
      </w:r>
      <w:r w:rsidR="00AA220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7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CC57A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 лишь вопрос, когда и как</w:t>
      </w:r>
      <w:r w:rsidR="002A57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</w:t>
      </w:r>
      <w:r w:rsidR="00575D40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6"/>
      </w:r>
      <w:r w:rsidR="002A57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20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0D5" w:rsidRPr="000837E0" w:rsidRDefault="007367D5" w:rsidP="00E510C4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1995 году в Альянсе по вопросу расширения был выработан подход «Содействие стабильности», в ра</w:t>
      </w:r>
      <w:r w:rsidR="006328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которого 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</w:t>
      </w:r>
      <w:r w:rsidR="006328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алось сделать акцент на двух </w:t>
      </w:r>
      <w:r w:rsidR="00E510C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важных интересах. Во-первых, выполнялось условие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тесной взаимосвязи процессов расширения НАТО и ЕС с целью параллельного вовлечения</w:t>
      </w:r>
      <w:r w:rsidR="00D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структуры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и тех же европейских стран</w:t>
      </w:r>
      <w:r w:rsidR="00E510C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во-вторых, развивались более тесные отношения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Россией</w:t>
      </w:r>
      <w:r w:rsidR="00D44BA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935" w:rsidRPr="00B10A37" w:rsidRDefault="00B80AE4" w:rsidP="00C13B0D">
      <w:pPr>
        <w:tabs>
          <w:tab w:val="left" w:pos="36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приходом </w:t>
      </w:r>
      <w:r w:rsidR="00B713B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красно-зеленой</w:t>
      </w:r>
      <w:r w:rsidR="00B713B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 в 1998 году идея расширения </w:t>
      </w:r>
      <w:r w:rsidR="00152DC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 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ушла на второй план. </w:t>
      </w:r>
      <w:r w:rsidR="0038601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</w:t>
      </w:r>
      <w:r w:rsidR="00152DC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нового федерального</w:t>
      </w:r>
      <w:r w:rsidR="0038601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правительства,</w:t>
      </w:r>
      <w:r w:rsidR="0001604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символической точки зрения долж</w:t>
      </w:r>
      <w:r w:rsidR="0001604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01604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3C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обозначать, прежде всего, политичес</w:t>
      </w:r>
      <w:r w:rsidR="0001604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процесс, а не военный</w:t>
      </w:r>
      <w:r w:rsidR="00C13B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3C8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году в состав НАТО вошли Венгрия, Польша и Чехия. </w:t>
      </w:r>
      <w:r w:rsidR="008D6F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Озвученная в начале 1990-х годов инициатива получила, наконец, свою реализацию. 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смогла отодвинуть границу Альянса на восток, тем самым укрепить как свою национальную безопасность, так и общеевропейскую, включив в структуру новых игрок</w:t>
      </w:r>
      <w:r w:rsidR="00083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D06" w:rsidRPr="00B10A37" w:rsidRDefault="00913D06" w:rsidP="0049645A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атаки 2001 года выступили катализатором в процессе второго расширения. НАТО нуждался во включении стран юго-во</w:t>
      </w:r>
      <w:r w:rsidR="00C13B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сточной Европы, так как стремился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</w:t>
      </w:r>
      <w:r w:rsidR="00C13B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там военные базы. В Альянс приглашались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новых членов. Германия данную инициативу поддержала. </w:t>
      </w:r>
    </w:p>
    <w:p w:rsidR="003F1169" w:rsidRPr="00B10A37" w:rsidRDefault="003F1169" w:rsidP="003F1169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>В 2008 году н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>а саммите в Бухаресте между чл</w:t>
      </w:r>
      <w:r w:rsidR="00104F0B" w:rsidRPr="00B10A37">
        <w:rPr>
          <w:rFonts w:ascii="Times New Roman" w:eastAsia="Cambria" w:hAnsi="Times New Roman" w:cs="Times New Roman"/>
          <w:sz w:val="24"/>
          <w:szCs w:val="24"/>
        </w:rPr>
        <w:t>енами были выявлены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 xml:space="preserve"> противоречия. На повестке дня стояло третье расширение Альянса, в котором должны были принять участие Албания, Хорватия, Макед</w:t>
      </w:r>
      <w:r w:rsidR="00104F0B" w:rsidRPr="00B10A37">
        <w:rPr>
          <w:rFonts w:ascii="Times New Roman" w:eastAsia="Cambria" w:hAnsi="Times New Roman" w:cs="Times New Roman"/>
          <w:sz w:val="24"/>
          <w:szCs w:val="24"/>
        </w:rPr>
        <w:t>ония, Грузия и Украина. ФРГ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 xml:space="preserve"> и Франция официально заявили о том, что они против полного членства Грузии и Украины,</w:t>
      </w:r>
      <w:r w:rsidR="00032AA0" w:rsidRPr="00B10A37">
        <w:rPr>
          <w:rFonts w:ascii="Times New Roman" w:eastAsia="Cambria" w:hAnsi="Times New Roman" w:cs="Times New Roman"/>
          <w:sz w:val="24"/>
          <w:szCs w:val="24"/>
        </w:rPr>
        <w:t xml:space="preserve"> считая, что это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 xml:space="preserve"> не будет способствовать укреплению европейской безопасности, а лишь</w:t>
      </w:r>
      <w:r w:rsidR="00032AA0" w:rsidRPr="00B10A37">
        <w:rPr>
          <w:rFonts w:ascii="Times New Roman" w:eastAsia="Cambria" w:hAnsi="Times New Roman" w:cs="Times New Roman"/>
          <w:sz w:val="24"/>
          <w:szCs w:val="24"/>
        </w:rPr>
        <w:t>,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 xml:space="preserve"> наоборот</w:t>
      </w:r>
      <w:r w:rsidR="00032AA0" w:rsidRPr="00B10A37">
        <w:rPr>
          <w:rFonts w:ascii="Times New Roman" w:eastAsia="Cambria" w:hAnsi="Times New Roman" w:cs="Times New Roman"/>
          <w:sz w:val="24"/>
          <w:szCs w:val="24"/>
        </w:rPr>
        <w:t>,</w:t>
      </w:r>
      <w:r w:rsidR="0049645A" w:rsidRPr="00B10A37">
        <w:rPr>
          <w:rFonts w:ascii="Times New Roman" w:eastAsia="Cambria" w:hAnsi="Times New Roman" w:cs="Times New Roman"/>
          <w:sz w:val="24"/>
          <w:szCs w:val="24"/>
        </w:rPr>
        <w:t xml:space="preserve"> вызовет напряжение во взаимоотношениях с Россией. 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Более того, в 2009 году в бундестаге </w:t>
      </w:r>
      <w:r w:rsidR="00E77423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B10A37">
        <w:rPr>
          <w:rFonts w:ascii="Times New Roman" w:eastAsia="Cambria" w:hAnsi="Times New Roman" w:cs="Times New Roman"/>
          <w:sz w:val="24"/>
          <w:szCs w:val="24"/>
        </w:rPr>
        <w:t>А. Меркель выступала против расширения НАТО. Она призывала НАТО сотрудничать с другими институтами безопасности и работать в уже существующем формате</w:t>
      </w:r>
      <w:r w:rsidR="00067897" w:rsidRPr="00B10A37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87"/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.  </w:t>
      </w:r>
    </w:p>
    <w:p w:rsidR="00E970E4" w:rsidRPr="00B10A37" w:rsidRDefault="00913D06" w:rsidP="00E970E4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трансформации Альянса ФРГ принимала участие и в других важных направлениях. </w:t>
      </w:r>
      <w:r w:rsidR="00B9593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32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году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D748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аммит НАТО в Праге, где Германия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9232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зяла на себя роль лидера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трансформации европейской составляющей Альянса. Там же было принято решение о создании нового вида вооруженных сил НАТО – сил быстрого реагирования (NRF), которые должны были стать основой новой структуры организации. </w:t>
      </w:r>
      <w:r w:rsidR="00446F2C" w:rsidRPr="00B1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2006 году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планировалось довести количество солдат в составе сил быстрого реагирования до 21 000, Германия обязалась выставить со своей стороны 5 000.</w:t>
      </w:r>
      <w:r w:rsidR="00E970E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3B4" w:rsidRPr="00B10A37" w:rsidRDefault="005262BC" w:rsidP="005F73B4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>в ходе совместной рабо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ты с остальными членами 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>на протяжении долг</w:t>
      </w:r>
      <w:r w:rsidR="00913D06" w:rsidRPr="00B10A37">
        <w:rPr>
          <w:rFonts w:ascii="Times New Roman" w:eastAsia="Cambria" w:hAnsi="Times New Roman" w:cs="Times New Roman"/>
          <w:sz w:val="24"/>
          <w:szCs w:val="24"/>
        </w:rPr>
        <w:t>ого времени пытается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 xml:space="preserve"> выработать всеобъемлющий гражданско-военный подход</w:t>
      </w:r>
      <w:r w:rsidR="00913D06" w:rsidRPr="00B10A37">
        <w:rPr>
          <w:rFonts w:ascii="Times New Roman" w:eastAsia="Cambria" w:hAnsi="Times New Roman" w:cs="Times New Roman"/>
          <w:sz w:val="24"/>
          <w:szCs w:val="24"/>
        </w:rPr>
        <w:t xml:space="preserve"> и внедрить его в </w:t>
      </w:r>
      <w:r w:rsidR="00AE564F" w:rsidRPr="00B10A37">
        <w:rPr>
          <w:rFonts w:ascii="Times New Roman" w:eastAsia="Cambria" w:hAnsi="Times New Roman" w:cs="Times New Roman"/>
          <w:sz w:val="24"/>
          <w:szCs w:val="24"/>
        </w:rPr>
        <w:t>методы работы Альянса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 xml:space="preserve">На 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>саммите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 xml:space="preserve"> в Риге</w:t>
      </w:r>
      <w:r w:rsidR="00D71796" w:rsidRPr="00B10A37">
        <w:rPr>
          <w:rFonts w:ascii="Times New Roman" w:eastAsia="Cambria" w:hAnsi="Times New Roman" w:cs="Times New Roman"/>
          <w:sz w:val="24"/>
          <w:szCs w:val="24"/>
        </w:rPr>
        <w:t xml:space="preserve"> в 2006 году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 xml:space="preserve"> была впервые озвучена инициатива</w:t>
      </w:r>
      <w:r w:rsidR="00932073" w:rsidRPr="00B10A37">
        <w:rPr>
          <w:rFonts w:ascii="Times New Roman" w:eastAsia="Cambria" w:hAnsi="Times New Roman" w:cs="Times New Roman"/>
          <w:sz w:val="24"/>
          <w:szCs w:val="24"/>
        </w:rPr>
        <w:t xml:space="preserve"> по его разработке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6B1E65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>К</w:t>
      </w:r>
      <w:r w:rsidR="00B028D7" w:rsidRPr="00B10A37">
        <w:rPr>
          <w:rFonts w:ascii="Times New Roman" w:eastAsia="Cambria" w:hAnsi="Times New Roman" w:cs="Times New Roman"/>
          <w:sz w:val="24"/>
          <w:szCs w:val="24"/>
        </w:rPr>
        <w:t xml:space="preserve"> 2008 году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>, когда</w:t>
      </w:r>
      <w:r w:rsidR="00B028D7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>проходил</w:t>
      </w:r>
      <w:r w:rsidR="00275B5D" w:rsidRPr="00B10A37">
        <w:rPr>
          <w:rFonts w:ascii="Times New Roman" w:eastAsia="Cambria" w:hAnsi="Times New Roman" w:cs="Times New Roman"/>
          <w:sz w:val="24"/>
          <w:szCs w:val="24"/>
        </w:rPr>
        <w:t xml:space="preserve"> саммит в Бухаресте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 xml:space="preserve">, появился </w:t>
      </w:r>
      <w:r w:rsidR="00883511" w:rsidRPr="00B10A37">
        <w:rPr>
          <w:rFonts w:ascii="Times New Roman" w:eastAsia="Cambria" w:hAnsi="Times New Roman" w:cs="Times New Roman"/>
          <w:sz w:val="24"/>
          <w:szCs w:val="24"/>
        </w:rPr>
        <w:t>«</w:t>
      </w:r>
      <w:r w:rsidR="00E7424D" w:rsidRPr="00B10A37">
        <w:rPr>
          <w:rFonts w:ascii="Times New Roman" w:eastAsia="Cambria" w:hAnsi="Times New Roman" w:cs="Times New Roman"/>
          <w:sz w:val="24"/>
          <w:szCs w:val="24"/>
        </w:rPr>
        <w:t>план дей</w:t>
      </w:r>
      <w:r w:rsidR="00AE564F" w:rsidRPr="00B10A37">
        <w:rPr>
          <w:rFonts w:ascii="Times New Roman" w:eastAsia="Cambria" w:hAnsi="Times New Roman" w:cs="Times New Roman"/>
          <w:sz w:val="24"/>
          <w:szCs w:val="24"/>
        </w:rPr>
        <w:t>ствий по комплексному подходу</w:t>
      </w:r>
      <w:r w:rsidR="00883511" w:rsidRPr="00B10A37">
        <w:rPr>
          <w:rFonts w:ascii="Times New Roman" w:eastAsia="Cambria" w:hAnsi="Times New Roman" w:cs="Times New Roman"/>
          <w:sz w:val="24"/>
          <w:szCs w:val="24"/>
        </w:rPr>
        <w:t>»</w:t>
      </w:r>
      <w:r w:rsidR="00275B5D"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654581" w:rsidRPr="00B10A37">
        <w:rPr>
          <w:rFonts w:ascii="Times New Roman" w:eastAsia="Cambria" w:hAnsi="Times New Roman" w:cs="Times New Roman"/>
          <w:sz w:val="24"/>
          <w:szCs w:val="24"/>
        </w:rPr>
        <w:t xml:space="preserve"> К</w:t>
      </w:r>
      <w:r w:rsidR="00544BB1" w:rsidRPr="00B10A37">
        <w:rPr>
          <w:rFonts w:ascii="Times New Roman" w:eastAsia="Cambria" w:hAnsi="Times New Roman" w:cs="Times New Roman"/>
          <w:sz w:val="24"/>
          <w:szCs w:val="24"/>
        </w:rPr>
        <w:t>онцепция символизировала процесс формирования консенсуса между союзниками.</w:t>
      </w:r>
      <w:r w:rsidR="00437538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F6B46" w:rsidRPr="00B10A37">
        <w:rPr>
          <w:rFonts w:ascii="Times New Roman" w:eastAsia="Cambria" w:hAnsi="Times New Roman" w:cs="Times New Roman"/>
          <w:sz w:val="24"/>
          <w:szCs w:val="24"/>
        </w:rPr>
        <w:t xml:space="preserve">Подчеркивалась особая важность развития взаимоотношений в формате НАТО – ЕС и НАТО – ООН. </w:t>
      </w:r>
      <w:r w:rsidR="00437538" w:rsidRPr="00B10A37">
        <w:rPr>
          <w:rFonts w:ascii="Times New Roman" w:eastAsia="Cambria" w:hAnsi="Times New Roman" w:cs="Times New Roman"/>
          <w:sz w:val="24"/>
          <w:szCs w:val="24"/>
        </w:rPr>
        <w:t>Тем не менее, охват сфер деятельности для применения данного</w:t>
      </w:r>
      <w:r w:rsidR="004E2CCD" w:rsidRPr="00B10A37">
        <w:rPr>
          <w:rFonts w:ascii="Times New Roman" w:eastAsia="Cambria" w:hAnsi="Times New Roman" w:cs="Times New Roman"/>
          <w:sz w:val="24"/>
          <w:szCs w:val="24"/>
        </w:rPr>
        <w:t xml:space="preserve"> подхода оставался спорным</w:t>
      </w:r>
      <w:r w:rsidR="00A131A8"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275B5D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54F7D" w:rsidRPr="00B10A37" w:rsidRDefault="00AE564F" w:rsidP="005F73B4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Кроме того, </w:t>
      </w:r>
      <w:r w:rsidR="00831B02" w:rsidRPr="00B10A37">
        <w:rPr>
          <w:rFonts w:ascii="Times New Roman" w:eastAsia="Cambria" w:hAnsi="Times New Roman" w:cs="Times New Roman"/>
          <w:sz w:val="24"/>
          <w:szCs w:val="24"/>
        </w:rPr>
        <w:t>есть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и другие</w:t>
      </w:r>
      <w:r w:rsidR="005027EE" w:rsidRPr="00B10A37">
        <w:rPr>
          <w:rFonts w:ascii="Times New Roman" w:eastAsia="Cambria" w:hAnsi="Times New Roman" w:cs="Times New Roman"/>
          <w:sz w:val="24"/>
          <w:szCs w:val="24"/>
        </w:rPr>
        <w:t xml:space="preserve"> серьезные проблемы, препятствующие эффективной работе по такому плану. Например,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все эти три организации имеют разную</w:t>
      </w:r>
      <w:r w:rsidR="005027EE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A37">
        <w:rPr>
          <w:rFonts w:ascii="Times New Roman" w:eastAsia="Cambria" w:hAnsi="Times New Roman" w:cs="Times New Roman"/>
          <w:sz w:val="24"/>
          <w:szCs w:val="24"/>
        </w:rPr>
        <w:t>«культуру</w:t>
      </w:r>
      <w:r w:rsidR="00294B61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027EE" w:rsidRPr="00B10A37">
        <w:rPr>
          <w:rFonts w:ascii="Times New Roman" w:eastAsia="Cambria" w:hAnsi="Times New Roman" w:cs="Times New Roman"/>
          <w:sz w:val="24"/>
          <w:szCs w:val="24"/>
        </w:rPr>
        <w:t>мышления» и</w:t>
      </w:r>
      <w:r w:rsidR="009B4FF6" w:rsidRPr="00B10A37">
        <w:rPr>
          <w:rFonts w:ascii="Times New Roman" w:eastAsia="Cambria" w:hAnsi="Times New Roman" w:cs="Times New Roman"/>
          <w:sz w:val="24"/>
          <w:szCs w:val="24"/>
        </w:rPr>
        <w:t xml:space="preserve"> способы организации </w:t>
      </w:r>
      <w:r w:rsidRPr="00B10A37">
        <w:rPr>
          <w:rFonts w:ascii="Times New Roman" w:eastAsia="Cambria" w:hAnsi="Times New Roman" w:cs="Times New Roman"/>
          <w:sz w:val="24"/>
          <w:szCs w:val="24"/>
        </w:rPr>
        <w:t>рабо</w:t>
      </w:r>
      <w:r w:rsidR="009B4FF6" w:rsidRPr="00B10A37">
        <w:rPr>
          <w:rFonts w:ascii="Times New Roman" w:eastAsia="Cambria" w:hAnsi="Times New Roman" w:cs="Times New Roman"/>
          <w:sz w:val="24"/>
          <w:szCs w:val="24"/>
        </w:rPr>
        <w:t xml:space="preserve">ты, несмотря на то, что они 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занимаются в той или иной степени вопросами обеспечения безопасности. </w:t>
      </w:r>
      <w:r w:rsidR="009B4FF6" w:rsidRPr="00B10A37">
        <w:rPr>
          <w:rFonts w:ascii="Times New Roman" w:eastAsia="Cambria" w:hAnsi="Times New Roman" w:cs="Times New Roman"/>
          <w:sz w:val="24"/>
          <w:szCs w:val="24"/>
        </w:rPr>
        <w:t>У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них может быть разное</w:t>
      </w:r>
      <w:r w:rsidR="005027EE" w:rsidRPr="00B10A37">
        <w:rPr>
          <w:rFonts w:ascii="Times New Roman" w:eastAsia="Cambria" w:hAnsi="Times New Roman" w:cs="Times New Roman"/>
          <w:sz w:val="24"/>
          <w:szCs w:val="24"/>
        </w:rPr>
        <w:t xml:space="preserve"> восприятие</w:t>
      </w:r>
      <w:r w:rsidR="00B17ADD" w:rsidRPr="00B10A37">
        <w:rPr>
          <w:rFonts w:ascii="Times New Roman" w:eastAsia="Cambria" w:hAnsi="Times New Roman" w:cs="Times New Roman"/>
          <w:sz w:val="24"/>
          <w:szCs w:val="24"/>
        </w:rPr>
        <w:t xml:space="preserve"> той или иной проблемы, а</w:t>
      </w:r>
      <w:r w:rsidRPr="00B10A37">
        <w:rPr>
          <w:rFonts w:ascii="Times New Roman" w:eastAsia="Cambria" w:hAnsi="Times New Roman" w:cs="Times New Roman"/>
          <w:sz w:val="24"/>
          <w:szCs w:val="24"/>
        </w:rPr>
        <w:t>,</w:t>
      </w:r>
      <w:r w:rsidR="00B17ADD" w:rsidRPr="00B10A37">
        <w:rPr>
          <w:rFonts w:ascii="Times New Roman" w:eastAsia="Cambria" w:hAnsi="Times New Roman" w:cs="Times New Roman"/>
          <w:sz w:val="24"/>
          <w:szCs w:val="24"/>
        </w:rPr>
        <w:t xml:space="preserve"> соответственно</w:t>
      </w:r>
      <w:r w:rsidRPr="00B10A37">
        <w:rPr>
          <w:rFonts w:ascii="Times New Roman" w:eastAsia="Cambria" w:hAnsi="Times New Roman" w:cs="Times New Roman"/>
          <w:sz w:val="24"/>
          <w:szCs w:val="24"/>
        </w:rPr>
        <w:t>,</w:t>
      </w:r>
      <w:r w:rsidR="0001628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17ADD" w:rsidRPr="00B10A37">
        <w:rPr>
          <w:rFonts w:ascii="Times New Roman" w:eastAsia="Cambria" w:hAnsi="Times New Roman" w:cs="Times New Roman"/>
          <w:sz w:val="24"/>
          <w:szCs w:val="24"/>
        </w:rPr>
        <w:t>и разный подход к ее решению.</w:t>
      </w: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 Именно это препятствует выработке единого плана действий нескольких институтов по определенному вопросу. </w:t>
      </w:r>
      <w:r w:rsidR="00956AE0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A4204" w:rsidRPr="00B10A37">
        <w:rPr>
          <w:rFonts w:ascii="Times New Roman" w:eastAsia="Cambria" w:hAnsi="Times New Roman" w:cs="Times New Roman"/>
          <w:sz w:val="24"/>
          <w:szCs w:val="24"/>
        </w:rPr>
        <w:t xml:space="preserve">Кроме </w:t>
      </w:r>
      <w:r w:rsidR="00294B61" w:rsidRPr="00B10A37">
        <w:rPr>
          <w:rFonts w:ascii="Times New Roman" w:eastAsia="Cambria" w:hAnsi="Times New Roman" w:cs="Times New Roman"/>
          <w:sz w:val="24"/>
          <w:szCs w:val="24"/>
        </w:rPr>
        <w:t xml:space="preserve">того, </w:t>
      </w:r>
      <w:r w:rsidR="005A4204" w:rsidRPr="00B10A37">
        <w:rPr>
          <w:rFonts w:ascii="Times New Roman" w:eastAsia="Cambria" w:hAnsi="Times New Roman" w:cs="Times New Roman"/>
          <w:sz w:val="24"/>
          <w:szCs w:val="24"/>
        </w:rPr>
        <w:t xml:space="preserve">О. </w:t>
      </w:r>
      <w:proofErr w:type="spellStart"/>
      <w:r w:rsidR="005A4204" w:rsidRPr="00B10A37">
        <w:rPr>
          <w:rFonts w:ascii="Times New Roman" w:eastAsia="Cambria" w:hAnsi="Times New Roman" w:cs="Times New Roman"/>
          <w:sz w:val="24"/>
          <w:szCs w:val="24"/>
        </w:rPr>
        <w:t>Тайлер</w:t>
      </w:r>
      <w:proofErr w:type="spellEnd"/>
      <w:r w:rsidR="005A4204" w:rsidRPr="00B10A37">
        <w:rPr>
          <w:rFonts w:ascii="Times New Roman" w:eastAsia="Cambria" w:hAnsi="Times New Roman" w:cs="Times New Roman"/>
          <w:sz w:val="24"/>
          <w:szCs w:val="24"/>
        </w:rPr>
        <w:t xml:space="preserve"> отмечает, что </w:t>
      </w:r>
      <w:r w:rsidR="00294B61" w:rsidRPr="00B10A37">
        <w:rPr>
          <w:rFonts w:ascii="Times New Roman" w:eastAsia="Cambria" w:hAnsi="Times New Roman" w:cs="Times New Roman"/>
          <w:sz w:val="24"/>
          <w:szCs w:val="24"/>
        </w:rPr>
        <w:t>п</w:t>
      </w:r>
      <w:r w:rsidR="00956AE0" w:rsidRPr="00B10A37">
        <w:rPr>
          <w:rFonts w:ascii="Times New Roman" w:eastAsia="Cambria" w:hAnsi="Times New Roman" w:cs="Times New Roman"/>
          <w:sz w:val="24"/>
          <w:szCs w:val="24"/>
        </w:rPr>
        <w:t xml:space="preserve">олноценным взаимоотношениям НАТО и ЕС </w:t>
      </w:r>
      <w:r w:rsidR="005A4204" w:rsidRPr="00B10A37">
        <w:rPr>
          <w:rFonts w:ascii="Times New Roman" w:eastAsia="Cambria" w:hAnsi="Times New Roman" w:cs="Times New Roman"/>
          <w:sz w:val="24"/>
          <w:szCs w:val="24"/>
        </w:rPr>
        <w:t>может сильно препятствовать</w:t>
      </w:r>
      <w:r w:rsidR="00956AE0" w:rsidRPr="00B10A37">
        <w:rPr>
          <w:rFonts w:ascii="Times New Roman" w:eastAsia="Cambria" w:hAnsi="Times New Roman" w:cs="Times New Roman"/>
          <w:sz w:val="24"/>
          <w:szCs w:val="24"/>
        </w:rPr>
        <w:t xml:space="preserve"> Кипрский спор</w:t>
      </w:r>
      <w:r w:rsidR="00956AE0" w:rsidRPr="00B10A37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88"/>
      </w:r>
      <w:r w:rsidR="00956AE0" w:rsidRPr="00B10A37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5027EE" w:rsidRPr="00B10A37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:rsidR="00A97D61" w:rsidRPr="00B10A37" w:rsidRDefault="00652C6F" w:rsidP="00DD5813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 xml:space="preserve">А. </w:t>
      </w:r>
      <w:r w:rsidR="00997ACB" w:rsidRPr="00B10A37">
        <w:rPr>
          <w:rFonts w:ascii="Times New Roman" w:eastAsia="Cambria" w:hAnsi="Times New Roman" w:cs="Times New Roman"/>
          <w:sz w:val="24"/>
          <w:szCs w:val="24"/>
        </w:rPr>
        <w:t>Меркель никогда не ставила под с</w:t>
      </w:r>
      <w:r w:rsidR="00704A7F" w:rsidRPr="00B10A37">
        <w:rPr>
          <w:rFonts w:ascii="Times New Roman" w:eastAsia="Cambria" w:hAnsi="Times New Roman" w:cs="Times New Roman"/>
          <w:sz w:val="24"/>
          <w:szCs w:val="24"/>
        </w:rPr>
        <w:t>омнение центральную роль НАТО в</w:t>
      </w:r>
      <w:r w:rsidR="00997ACB" w:rsidRPr="00B10A37">
        <w:rPr>
          <w:rFonts w:ascii="Times New Roman" w:eastAsia="Cambria" w:hAnsi="Times New Roman" w:cs="Times New Roman"/>
          <w:sz w:val="24"/>
          <w:szCs w:val="24"/>
        </w:rPr>
        <w:t xml:space="preserve"> политике безопасности</w:t>
      </w:r>
      <w:r w:rsidR="00704A7F" w:rsidRPr="00B10A37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997ACB" w:rsidRPr="00B10A37">
        <w:rPr>
          <w:rFonts w:ascii="Times New Roman" w:eastAsia="Cambria" w:hAnsi="Times New Roman" w:cs="Times New Roman"/>
          <w:sz w:val="24"/>
          <w:szCs w:val="24"/>
        </w:rPr>
        <w:t xml:space="preserve">, но могла отстоять свою оппозиционную точку зрения. </w:t>
      </w:r>
      <w:r w:rsidR="00EC2782">
        <w:rPr>
          <w:rFonts w:ascii="Times New Roman" w:eastAsia="Cambria" w:hAnsi="Times New Roman" w:cs="Times New Roman"/>
          <w:sz w:val="24"/>
          <w:szCs w:val="24"/>
        </w:rPr>
        <w:t>С ее приходом к власти,</w:t>
      </w:r>
      <w:r w:rsidR="00A950BE" w:rsidRPr="00B10A37">
        <w:rPr>
          <w:rFonts w:ascii="Times New Roman" w:eastAsia="Cambria" w:hAnsi="Times New Roman" w:cs="Times New Roman"/>
          <w:sz w:val="24"/>
          <w:szCs w:val="24"/>
        </w:rPr>
        <w:t xml:space="preserve"> как считает Б. </w:t>
      </w:r>
      <w:proofErr w:type="spellStart"/>
      <w:r w:rsidR="00A950BE" w:rsidRPr="00B10A37">
        <w:rPr>
          <w:rFonts w:ascii="Times New Roman" w:eastAsia="Cambria" w:hAnsi="Times New Roman" w:cs="Times New Roman"/>
          <w:sz w:val="24"/>
          <w:szCs w:val="24"/>
        </w:rPr>
        <w:t>Шриир</w:t>
      </w:r>
      <w:proofErr w:type="spellEnd"/>
      <w:r w:rsidR="00A950BE" w:rsidRPr="00B10A37">
        <w:rPr>
          <w:rFonts w:ascii="Times New Roman" w:eastAsia="Cambria" w:hAnsi="Times New Roman" w:cs="Times New Roman"/>
          <w:sz w:val="24"/>
          <w:szCs w:val="24"/>
        </w:rPr>
        <w:t>, Альянс все еще оставался одной из основ политики безопасности ФРГ, но он не был более единственной основой, как раньше</w:t>
      </w:r>
      <w:r w:rsidR="009D3B57" w:rsidRPr="00B10A37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89"/>
      </w:r>
      <w:r w:rsidR="00A950BE" w:rsidRPr="00B10A37">
        <w:rPr>
          <w:rFonts w:ascii="Times New Roman" w:eastAsia="Cambria" w:hAnsi="Times New Roman" w:cs="Times New Roman"/>
          <w:sz w:val="24"/>
          <w:szCs w:val="24"/>
        </w:rPr>
        <w:t>.</w:t>
      </w:r>
      <w:r w:rsidR="00A950BE" w:rsidRPr="00B10A37">
        <w:rPr>
          <w:rStyle w:val="a5"/>
          <w:rFonts w:ascii="Times New Roman" w:eastAsia="Cambria" w:hAnsi="Times New Roman" w:cs="Times New Roman"/>
          <w:sz w:val="24"/>
          <w:szCs w:val="24"/>
        </w:rPr>
        <w:t xml:space="preserve"> </w:t>
      </w:r>
      <w:r w:rsidR="0087607D" w:rsidRPr="00B10A37">
        <w:rPr>
          <w:rFonts w:ascii="Times New Roman" w:eastAsia="Cambria" w:hAnsi="Times New Roman" w:cs="Times New Roman"/>
          <w:sz w:val="24"/>
          <w:szCs w:val="24"/>
        </w:rPr>
        <w:t xml:space="preserve">По мнению </w:t>
      </w:r>
      <w:r w:rsidR="00F51FD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7607D" w:rsidRPr="00B10A37">
        <w:rPr>
          <w:rFonts w:ascii="Times New Roman" w:eastAsia="Cambria" w:hAnsi="Times New Roman" w:cs="Times New Roman"/>
          <w:sz w:val="24"/>
          <w:szCs w:val="24"/>
        </w:rPr>
        <w:t>О.</w:t>
      </w:r>
      <w:r w:rsidR="00247B12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87607D" w:rsidRPr="00B10A37">
        <w:rPr>
          <w:rFonts w:ascii="Times New Roman" w:eastAsia="Cambria" w:hAnsi="Times New Roman" w:cs="Times New Roman"/>
          <w:sz w:val="24"/>
          <w:szCs w:val="24"/>
        </w:rPr>
        <w:t>Тайлера</w:t>
      </w:r>
      <w:proofErr w:type="spellEnd"/>
      <w:r w:rsidR="00247B12" w:rsidRPr="00B10A37">
        <w:rPr>
          <w:rFonts w:ascii="Times New Roman" w:eastAsia="Cambria" w:hAnsi="Times New Roman" w:cs="Times New Roman"/>
          <w:sz w:val="24"/>
          <w:szCs w:val="24"/>
        </w:rPr>
        <w:t>,</w:t>
      </w:r>
      <w:r w:rsidR="0087607D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F1CDE" w:rsidRPr="00B10A37">
        <w:rPr>
          <w:rFonts w:ascii="Times New Roman" w:eastAsia="Cambria" w:hAnsi="Times New Roman" w:cs="Times New Roman"/>
          <w:sz w:val="24"/>
          <w:szCs w:val="24"/>
        </w:rPr>
        <w:t>А.</w:t>
      </w:r>
      <w:r w:rsidR="00247B12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7607D" w:rsidRPr="00B10A37">
        <w:rPr>
          <w:rFonts w:ascii="Times New Roman" w:eastAsia="Cambria" w:hAnsi="Times New Roman" w:cs="Times New Roman"/>
          <w:sz w:val="24"/>
          <w:szCs w:val="24"/>
        </w:rPr>
        <w:t>Меркель пыталась встроить национальные интересы в контекст европейских и в то же время укрепить трансатлантические отношения.</w:t>
      </w:r>
      <w:r w:rsidR="00343F16" w:rsidRPr="00B10A37">
        <w:rPr>
          <w:rFonts w:ascii="Times New Roman" w:eastAsia="Cambria" w:hAnsi="Times New Roman" w:cs="Times New Roman"/>
          <w:sz w:val="24"/>
          <w:szCs w:val="24"/>
        </w:rPr>
        <w:t xml:space="preserve"> Германская </w:t>
      </w:r>
      <w:r w:rsidR="00343F16" w:rsidRPr="00B10A37">
        <w:rPr>
          <w:rFonts w:ascii="Times New Roman" w:eastAsia="Cambria" w:hAnsi="Times New Roman" w:cs="Times New Roman"/>
          <w:sz w:val="24"/>
          <w:szCs w:val="24"/>
        </w:rPr>
        <w:lastRenderedPageBreak/>
        <w:t>политика безопасности представляла собой</w:t>
      </w:r>
      <w:r w:rsidR="009958C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43F16" w:rsidRPr="00B10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113D7" w:rsidRPr="00B10A37">
        <w:rPr>
          <w:rFonts w:ascii="Times New Roman" w:eastAsia="Cambria" w:hAnsi="Times New Roman" w:cs="Times New Roman"/>
          <w:sz w:val="24"/>
          <w:szCs w:val="24"/>
        </w:rPr>
        <w:t>«</w:t>
      </w:r>
      <w:r w:rsidR="00343F16" w:rsidRPr="00B10A37">
        <w:rPr>
          <w:rFonts w:ascii="Times New Roman" w:eastAsia="Cambria" w:hAnsi="Times New Roman" w:cs="Times New Roman"/>
          <w:sz w:val="24"/>
          <w:szCs w:val="24"/>
        </w:rPr>
        <w:t>мост</w:t>
      </w:r>
      <w:r w:rsidR="009113D7" w:rsidRPr="00B10A37">
        <w:rPr>
          <w:rFonts w:ascii="Times New Roman" w:eastAsia="Cambria" w:hAnsi="Times New Roman" w:cs="Times New Roman"/>
          <w:sz w:val="24"/>
          <w:szCs w:val="24"/>
        </w:rPr>
        <w:t>»</w:t>
      </w:r>
      <w:r w:rsidR="00343F16" w:rsidRPr="00B10A37">
        <w:rPr>
          <w:rFonts w:ascii="Times New Roman" w:eastAsia="Cambria" w:hAnsi="Times New Roman" w:cs="Times New Roman"/>
          <w:sz w:val="24"/>
          <w:szCs w:val="24"/>
        </w:rPr>
        <w:t xml:space="preserve"> между Вашингтоном и Лондоном (натовскими «максималистами») и Парижем (представителем «минималистов»)</w:t>
      </w:r>
      <w:r w:rsidR="00650923" w:rsidRPr="00B10A37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90"/>
      </w:r>
      <w:r w:rsidR="00CC76BA" w:rsidRPr="00B10A3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21390" w:rsidRPr="00B10A37" w:rsidRDefault="00B34893" w:rsidP="00321390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8B5D7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поддерживала развитие принятой в 2012 году в рамках Альянса концепции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«Умная оборона»</w:t>
      </w:r>
      <w:r w:rsidR="008B5D7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поощрение совместной работы с целью развивать, осваивать, реализовывать и поддерживать полный спектр военных возможностей и способностей </w:t>
      </w:r>
      <w:r w:rsidR="00C84C5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поставленных </w:t>
      </w:r>
      <w:r w:rsidR="00C84C5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задач. В основе концепции – согласование потребностей, объединение и распределение обязанностей по способностям, расставление приоритетов и координация усилий с целью экономии бюджетных средств.  </w:t>
      </w:r>
    </w:p>
    <w:p w:rsidR="008C407D" w:rsidRPr="00B10A37" w:rsidRDefault="0028619F" w:rsidP="00940E2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Германия </w:t>
      </w:r>
      <w:r w:rsidR="001A37D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«рамочных наций». Появление инициативы было обусловлено 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соображениями</w:t>
      </w:r>
      <w:r w:rsidR="00C61C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1C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заявляли о своем намерении 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лишь 50% всех </w:t>
      </w:r>
      <w:r w:rsidR="0007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 в будущем, в </w:t>
      </w:r>
      <w:r w:rsidR="00C61C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 как Европа должна б</w:t>
      </w:r>
      <w:r w:rsidR="0000526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на себя остальную часть. Во-вторых, </w:t>
      </w:r>
      <w:r w:rsidR="0000526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операций в одиночку со стороны</w:t>
      </w:r>
      <w:r w:rsidR="004449A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нескольких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европейских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0526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невозможно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</w:t>
      </w:r>
      <w:r w:rsidR="0000526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Европы под влиянием финансово-экономического кризиса произошло </w:t>
      </w:r>
      <w:r w:rsidR="00664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</w:t>
      </w:r>
      <w:r w:rsidR="00015B0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вооруженных сил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BAF" w:rsidRPr="00B10A37" w:rsidRDefault="002B0958" w:rsidP="00940E2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к</w:t>
      </w:r>
      <w:r w:rsidR="00571FC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онцепции 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европейские государства должны сформировать группы, в каждой из которых будут как маленькие, так и большие («рамочные») государства. Задача «рамочных наций» - управлять этими группами и обеспечивать их военной основой (логистикой и оперативным управлением). В качестве таких лидеров, к которым должны присоединиться малые страны, предлагалось взять Герма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Францию, Великобританию,</w:t>
      </w:r>
      <w:r w:rsidR="00C934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B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Италию и Турцию.</w:t>
      </w:r>
    </w:p>
    <w:p w:rsidR="00860E7B" w:rsidRPr="00B10A37" w:rsidRDefault="00860E7B" w:rsidP="00DC040B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Н.К.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</w:t>
      </w:r>
      <w:proofErr w:type="spellEnd"/>
      <w:r w:rsidR="004246D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6D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Германия продвигала данную концепцию, чтобы обладать максимальным спектром возможностей и при этом принимать участие в координации военной политики небольших стран Центральной и Восточной Европы. Однако существенным препятствие</w:t>
      </w:r>
      <w:r w:rsidR="000038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данном вопросе являлась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Польши, так как </w:t>
      </w:r>
      <w:r w:rsidR="000038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также претендовала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особые отношения с этими странами</w:t>
      </w:r>
      <w:r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1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7CF" w:rsidRPr="00B10A37" w:rsidRDefault="00AF0BAF" w:rsidP="004347CF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идея</w:t>
      </w:r>
      <w:r w:rsidR="00CE245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носила прагматичный характер, </w:t>
      </w:r>
      <w:r w:rsidR="00035CD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казалась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логичной и эффективной с точки зрения ее реализации, тем не менее,</w:t>
      </w:r>
      <w:r w:rsidR="004F24A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присутствовали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затруднявшие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 к практической части. </w:t>
      </w:r>
      <w:r w:rsidR="00495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нежелание некоторых стран быть в группе с Германией </w:t>
      </w:r>
      <w:r w:rsidR="00FA42F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ее традиционной пассивности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использовании вооруженных сил. С др</w:t>
      </w:r>
      <w:r w:rsidR="00456BC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стороны, это долгосрочный проект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</w:t>
      </w:r>
      <w:r w:rsidR="00456BC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которого лишь ожидаются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далеком </w:t>
      </w:r>
      <w:r w:rsidR="002D5A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будущем. П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</w:t>
      </w:r>
      <w:r w:rsidR="00531F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2D5A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F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концентрируется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</w:t>
      </w:r>
      <w:r w:rsidR="00330B1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нескольких аспектах инициативы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подде</w:t>
      </w:r>
      <w:r w:rsidR="00531FD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всего набора возможностей</w:t>
      </w:r>
      <w:r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2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7CF" w:rsidRPr="00B10A37" w:rsidRDefault="003D6497" w:rsidP="004347CF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наступил </w:t>
      </w:r>
      <w:r w:rsidR="00A1407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трансатлантической солидарности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взаимопонимания членов</w:t>
      </w:r>
      <w:r w:rsidR="00A1407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F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проблем современного НАТО исследователь Фонда Карнеги Дж. </w:t>
      </w:r>
      <w:proofErr w:type="spellStart"/>
      <w:r w:rsidR="007C4F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Дэмпси</w:t>
      </w:r>
      <w:proofErr w:type="spellEnd"/>
      <w:r w:rsidR="007C4F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выделял следующие: большое количество угроз разнообразного характера и разное восприятие их со стороны членов, снижение затрат на оборону и отсутствие желания разделять общее бремя военных расходов, и наконец, отсу</w:t>
      </w:r>
      <w:r w:rsidR="00B1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тствие общей стратегии и </w:t>
      </w:r>
      <w:r w:rsidR="007C4F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главном вызове для </w:t>
      </w:r>
      <w:r w:rsidR="00FE6B8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Альянса</w:t>
      </w:r>
      <w:r w:rsidR="007C4F0D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3"/>
      </w:r>
      <w:r w:rsidR="007C4F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F52" w:rsidRPr="00B10A37" w:rsidRDefault="00024EC4" w:rsidP="004347CF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году прошла</w:t>
      </w:r>
      <w:r w:rsidR="00990F6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по безопасности в Мюнхене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Й.</w:t>
      </w:r>
      <w:r w:rsidR="00247B1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7D1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</w:t>
      </w:r>
      <w:proofErr w:type="spellEnd"/>
      <w:r w:rsidR="00E37D1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о том, что 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брать на себя большую ответственность в вопросах трансатлантической безопасности. По мнению </w:t>
      </w:r>
      <w:r w:rsidR="007F1A7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="00E37D1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Дэмпси</w:t>
      </w:r>
      <w:proofErr w:type="spellEnd"/>
      <w:r w:rsidR="00E37D1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федеральный президент </w:t>
      </w:r>
      <w:r w:rsidR="00DB21A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дебаты, начатые еще Й. Фишером, об ответственности Германии в мировой политике и об участии бундесвера в военных миссиях. </w:t>
      </w:r>
      <w:r w:rsidR="00CC473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данной дискуссии также принимала министр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 У. фон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Ляйен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призывающая </w:t>
      </w:r>
      <w:r w:rsidR="00FE6B8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бундесвер быть более вовлеченным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миссии военного характера. </w:t>
      </w:r>
    </w:p>
    <w:p w:rsidR="00990F66" w:rsidRPr="00B10A37" w:rsidRDefault="00DA4FED" w:rsidP="004347CF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человек, за которым оставалось последнее слово – А. Меркель, отнеслась скептически к данным заявл</w:t>
      </w:r>
      <w:r w:rsidR="00EC494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ениям, принимая во внимание мнение германского народа</w:t>
      </w:r>
      <w:r w:rsidR="00190F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295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</w:t>
      </w:r>
      <w:r w:rsidR="00190F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 немецкую политику безопасности как явление весьма противоречивое и </w:t>
      </w:r>
      <w:r w:rsidR="009B295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может</w:t>
      </w:r>
      <w:r w:rsidR="00EE3EE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какая цель у этой политики и почему </w:t>
      </w:r>
      <w:r w:rsidR="00EC494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EE3EE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играть существенную роль в данной сфере</w:t>
      </w:r>
      <w:r w:rsidR="00C07A5B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4"/>
      </w:r>
      <w:r w:rsidR="009B295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E88" w:rsidRPr="00B10A37" w:rsidRDefault="004F59B2" w:rsidP="007A07A3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саммите НАТО в Уэльсе было принято решение о том, что члены приложат все усилия для того, чтобы к 2024 году тратить 2% от ВВП. На 2016 год этой цели добились лишь 4 </w:t>
      </w:r>
      <w:proofErr w:type="gramStart"/>
      <w:r w:rsidR="001676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европейских</w:t>
      </w:r>
      <w:proofErr w:type="gramEnd"/>
      <w:r w:rsidR="001676B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страны: Греция, Великобритания, Эстония, Польша. </w:t>
      </w:r>
      <w:proofErr w:type="gramStart"/>
      <w:r w:rsidR="00DA0F0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же </w:t>
      </w:r>
      <w:r w:rsidR="00DA0F0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тратит</w:t>
      </w:r>
      <w:r w:rsidR="007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1,2%</w:t>
      </w:r>
      <w:r w:rsidR="0017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B52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5"/>
      </w:r>
      <w:r w:rsidR="00EC7B5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00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B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концептуальное закрепление намерения германского правительства</w:t>
      </w:r>
      <w:r w:rsidR="0029204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затрат</w:t>
      </w:r>
      <w:r w:rsidR="003D3AC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оборону, а также обсуждение</w:t>
      </w:r>
      <w:r w:rsidR="0029204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вопроса в рамках саммита, реальная позиция ФРГ остается непонятной.</w:t>
      </w:r>
      <w:r w:rsidR="00F963B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23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2017 года новый ми</w:t>
      </w:r>
      <w:r w:rsidR="0029204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 иностранных дел ФРГ З.</w:t>
      </w:r>
      <w:r w:rsidR="00E3623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Габриэль заявил о том, что тратить 2% (более 60 миллиардов евро) на оборону не</w:t>
      </w:r>
      <w:r w:rsidR="0021168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реалистично.</w:t>
      </w:r>
      <w:proofErr w:type="gramEnd"/>
      <w:r w:rsidR="0021168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623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подчеркнул, что опасается реакции европейских стран на то, что Германия, находящаяся в сердце Европы и занимающая лидирующие позиции, станет еще и мощной военной державой</w:t>
      </w:r>
      <w:r w:rsidR="00BC49B8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6"/>
      </w:r>
      <w:r w:rsidR="00E3623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F6B" w:rsidRPr="00B10A37" w:rsidRDefault="00F45F6B" w:rsidP="00F45F6B">
      <w:pPr>
        <w:tabs>
          <w:tab w:val="left" w:pos="3600"/>
        </w:tabs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основе анализа разделов, посвященных НАТО, концептуальных документов Ф</w:t>
      </w:r>
      <w:proofErr w:type="gram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в сф</w:t>
      </w:r>
      <w:proofErr w:type="gram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безопасности, прослеживается несколько основных идей. Во-первых, НАТО на протяжении более 25 лет остается основой германской политики безопасности. Это важный инструмент в достижении главной цели ФРГ – обеспечения стабильности в Европе. Более того, неоднократно упоминалось, что присутствие США в Европе необходимо и что НАТО –</w:t>
      </w:r>
      <w:r w:rsidR="00D42E5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европейской архитектуры безопасности. Во-вторых,  наблюдается стремление немецкого правительства укрепить европейскую опору НАТО, а также повысить свою роль в рамках Альянса путем достижения равноправия и принятия на себя большей ответственности. В-третьих, благодаря членству в НАТО ФРГ вовлечена в вопрос использования, контроля и сокращения ядерного оружия. </w:t>
      </w:r>
    </w:p>
    <w:p w:rsidR="00F45F6B" w:rsidRPr="00B10A37" w:rsidRDefault="00D66509" w:rsidP="00D66039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взаимодействия ФРГ и НАТ</w:t>
      </w:r>
      <w:r w:rsidR="0055038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контексте трансформации, здесь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два важных аспекта. Во-первых, это расширение Альянса, посредством которого в 1990-е годы была решена важная стратегическая задача немецкой политики  безопасности – заполнение «вакуума» безопасности стран</w:t>
      </w:r>
      <w:r w:rsidR="00BC57A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Восточной Европы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сказать, что </w:t>
      </w:r>
      <w:r w:rsidR="00CC4BA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большей части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ФРГ и НАТО мыслили в едином направлении относительно </w:t>
      </w:r>
      <w:r w:rsidR="00CC4BA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аспекта. Исключением было первое расширение, в отношении которого не было единого мнения в германской политической элите, и третье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Герман</w:t>
      </w:r>
      <w:r w:rsidR="0055038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высказывалась против включения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Грузии и Украины. </w:t>
      </w:r>
    </w:p>
    <w:p w:rsidR="0042604B" w:rsidRPr="00B10A37" w:rsidRDefault="0042604B" w:rsidP="00D66039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важным аспектом стала деятельность Германии по трансформации европейской составляющей Альянса. Об этом было заявлено впервые в 2002 году. </w:t>
      </w:r>
      <w:r w:rsidR="009C58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2000-х годов Германия пытается внедрить в политику Альянса всеобъемлющий </w:t>
      </w:r>
      <w:r w:rsidR="009C58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гражданско-военный подход, в рамках кот</w:t>
      </w:r>
      <w:r w:rsidR="000355A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призывает НАТО</w:t>
      </w:r>
      <w:r w:rsidR="009C58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тесном сотрудничестве с другими институтами безопасности (ЕС и ООН). Особенно важным является укрепления совместной работы НАТО и ЕС. В</w:t>
      </w:r>
      <w:r w:rsidR="0038462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все больше заметна </w:t>
      </w:r>
      <w:r w:rsidR="009C58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38462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ФРГ как </w:t>
      </w:r>
      <w:r w:rsidR="009C58B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«моста» между США и Европой. </w:t>
      </w:r>
      <w:r w:rsidR="00425B3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важная инициатива в рамках НАТО</w:t>
      </w:r>
      <w:r w:rsidR="005A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концепция «рамочных наций», это</w:t>
      </w:r>
      <w:r w:rsidR="000355A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B3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подтверждение в пользу того, что Германия занимается, прежде вс</w:t>
      </w:r>
      <w:r w:rsidR="00151AB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трансформацией европейской</w:t>
      </w:r>
      <w:r w:rsidR="00425B3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Альянса.  </w:t>
      </w:r>
    </w:p>
    <w:p w:rsidR="00E970E4" w:rsidRPr="00B10A37" w:rsidRDefault="009310E8" w:rsidP="00E970E4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B401C6" w:rsidRPr="00B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5FF" w:rsidRPr="00B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Германии в военных операциях </w:t>
      </w:r>
      <w:r w:rsidR="00B401C6" w:rsidRPr="00B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НАТО</w:t>
      </w:r>
      <w:r w:rsidR="00E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6BDC" w:rsidRPr="00B10A37" w:rsidRDefault="00B56BDC" w:rsidP="00B401C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 xml:space="preserve">Для того чтобы оценить роль </w:t>
      </w:r>
      <w:r w:rsidR="00E01A73">
        <w:rPr>
          <w:rFonts w:ascii="Times New Roman" w:hAnsi="Times New Roman" w:cs="Times New Roman"/>
          <w:sz w:val="24"/>
          <w:szCs w:val="24"/>
        </w:rPr>
        <w:t>Альянса</w:t>
      </w:r>
      <w:r w:rsidRPr="00B10A37">
        <w:rPr>
          <w:rFonts w:ascii="Times New Roman" w:hAnsi="Times New Roman" w:cs="Times New Roman"/>
          <w:sz w:val="24"/>
          <w:szCs w:val="24"/>
        </w:rPr>
        <w:t xml:space="preserve"> в германской политике безопасности, необходимо проследить участие немецких вооруженных сил в операциях под эгидой НАТО, а также связанные с этим трудности и препятствия на пути реализации совместной оперативной работы.</w:t>
      </w:r>
    </w:p>
    <w:p w:rsidR="00817D13" w:rsidRPr="00B10A37" w:rsidRDefault="00493AC4" w:rsidP="00B401C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>Война</w:t>
      </w:r>
      <w:r w:rsidR="00F83460" w:rsidRPr="00B10A37">
        <w:rPr>
          <w:rFonts w:ascii="Times New Roman" w:hAnsi="Times New Roman" w:cs="Times New Roman"/>
          <w:sz w:val="24"/>
          <w:szCs w:val="24"/>
        </w:rPr>
        <w:t xml:space="preserve"> в Боснии и Герцеговине и</w:t>
      </w:r>
      <w:r w:rsidRPr="00B10A37">
        <w:rPr>
          <w:rFonts w:ascii="Times New Roman" w:hAnsi="Times New Roman" w:cs="Times New Roman"/>
          <w:sz w:val="24"/>
          <w:szCs w:val="24"/>
        </w:rPr>
        <w:t xml:space="preserve"> конфликт в Косово стали ключевыми событиями</w:t>
      </w:r>
      <w:r w:rsidR="00F83460" w:rsidRPr="00B10A37">
        <w:rPr>
          <w:rFonts w:ascii="Times New Roman" w:hAnsi="Times New Roman" w:cs="Times New Roman"/>
          <w:sz w:val="24"/>
          <w:szCs w:val="24"/>
        </w:rPr>
        <w:t xml:space="preserve">, повлиявшими </w:t>
      </w:r>
      <w:r w:rsidRPr="00B10A37">
        <w:rPr>
          <w:rFonts w:ascii="Times New Roman" w:hAnsi="Times New Roman" w:cs="Times New Roman"/>
          <w:sz w:val="24"/>
          <w:szCs w:val="24"/>
        </w:rPr>
        <w:t xml:space="preserve">на </w:t>
      </w:r>
      <w:r w:rsidR="00F83460" w:rsidRPr="00B10A37">
        <w:rPr>
          <w:rFonts w:ascii="Times New Roman" w:hAnsi="Times New Roman" w:cs="Times New Roman"/>
          <w:sz w:val="24"/>
          <w:szCs w:val="24"/>
        </w:rPr>
        <w:t xml:space="preserve">политику Альянса </w:t>
      </w:r>
      <w:r w:rsidRPr="00B10A37">
        <w:rPr>
          <w:rFonts w:ascii="Times New Roman" w:hAnsi="Times New Roman" w:cs="Times New Roman"/>
          <w:sz w:val="24"/>
          <w:szCs w:val="24"/>
        </w:rPr>
        <w:t>и на политику</w:t>
      </w:r>
      <w:r w:rsidR="00BA0EBD" w:rsidRPr="00B10A3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D21C1F">
        <w:rPr>
          <w:rFonts w:ascii="Times New Roman" w:hAnsi="Times New Roman" w:cs="Times New Roman"/>
          <w:sz w:val="24"/>
          <w:szCs w:val="24"/>
        </w:rPr>
        <w:t xml:space="preserve"> ФРГ в 1990-е годы</w:t>
      </w:r>
      <w:r w:rsidR="00BA0EBD" w:rsidRPr="00B10A37">
        <w:rPr>
          <w:rFonts w:ascii="Times New Roman" w:hAnsi="Times New Roman" w:cs="Times New Roman"/>
          <w:sz w:val="24"/>
          <w:szCs w:val="24"/>
        </w:rPr>
        <w:t xml:space="preserve">. </w:t>
      </w:r>
      <w:r w:rsidR="0093666C" w:rsidRPr="00B10A37">
        <w:rPr>
          <w:rFonts w:ascii="Times New Roman" w:hAnsi="Times New Roman" w:cs="Times New Roman"/>
          <w:sz w:val="24"/>
          <w:szCs w:val="24"/>
        </w:rPr>
        <w:t>В 1993 году</w:t>
      </w:r>
      <w:r w:rsidR="002E43BF" w:rsidRPr="00B10A37">
        <w:rPr>
          <w:rFonts w:ascii="Times New Roman" w:hAnsi="Times New Roman" w:cs="Times New Roman"/>
          <w:sz w:val="24"/>
          <w:szCs w:val="24"/>
        </w:rPr>
        <w:t xml:space="preserve"> НАТО начал операцию «</w:t>
      </w:r>
      <w:proofErr w:type="spellStart"/>
      <w:r w:rsidR="002E43BF" w:rsidRPr="00B10A37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="002E43BF" w:rsidRPr="00B1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BF" w:rsidRPr="00B10A37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="002E43BF" w:rsidRPr="00B10A37">
        <w:rPr>
          <w:rFonts w:ascii="Times New Roman" w:hAnsi="Times New Roman" w:cs="Times New Roman"/>
          <w:sz w:val="24"/>
          <w:szCs w:val="24"/>
        </w:rPr>
        <w:t xml:space="preserve">» по закрытию воздушного пространства над Боснией и Герцеговиной в </w:t>
      </w:r>
      <w:r w:rsidR="00817D13" w:rsidRPr="00B10A37">
        <w:rPr>
          <w:rFonts w:ascii="Times New Roman" w:hAnsi="Times New Roman" w:cs="Times New Roman"/>
          <w:sz w:val="24"/>
          <w:szCs w:val="24"/>
        </w:rPr>
        <w:t>соответствии</w:t>
      </w:r>
      <w:r w:rsidR="002E43BF" w:rsidRPr="00B10A37">
        <w:rPr>
          <w:rFonts w:ascii="Times New Roman" w:hAnsi="Times New Roman" w:cs="Times New Roman"/>
          <w:sz w:val="24"/>
          <w:szCs w:val="24"/>
        </w:rPr>
        <w:t xml:space="preserve"> с резолюцией 816 Совета Безопасности ООН. Немецкие военно-воздушные</w:t>
      </w:r>
      <w:r w:rsidR="00B401C6" w:rsidRPr="00B10A37">
        <w:rPr>
          <w:rFonts w:ascii="Times New Roman" w:hAnsi="Times New Roman" w:cs="Times New Roman"/>
          <w:sz w:val="24"/>
          <w:szCs w:val="24"/>
        </w:rPr>
        <w:t xml:space="preserve"> сил</w:t>
      </w:r>
      <w:r w:rsidR="002E43BF" w:rsidRPr="00B10A37">
        <w:rPr>
          <w:rFonts w:ascii="Times New Roman" w:hAnsi="Times New Roman" w:cs="Times New Roman"/>
          <w:sz w:val="24"/>
          <w:szCs w:val="24"/>
        </w:rPr>
        <w:t>ы также принимали</w:t>
      </w:r>
      <w:r w:rsidR="00D21C1F">
        <w:rPr>
          <w:rFonts w:ascii="Times New Roman" w:hAnsi="Times New Roman" w:cs="Times New Roman"/>
          <w:sz w:val="24"/>
          <w:szCs w:val="24"/>
        </w:rPr>
        <w:t xml:space="preserve"> в ней участие</w:t>
      </w:r>
      <w:r w:rsidR="002E43BF" w:rsidRPr="00B10A37">
        <w:rPr>
          <w:rFonts w:ascii="Times New Roman" w:hAnsi="Times New Roman" w:cs="Times New Roman"/>
          <w:sz w:val="24"/>
          <w:szCs w:val="24"/>
        </w:rPr>
        <w:t>, после чего</w:t>
      </w:r>
      <w:r w:rsidR="00B401C6" w:rsidRPr="00B10A37">
        <w:rPr>
          <w:rFonts w:ascii="Times New Roman" w:hAnsi="Times New Roman" w:cs="Times New Roman"/>
          <w:sz w:val="24"/>
          <w:szCs w:val="24"/>
        </w:rPr>
        <w:t xml:space="preserve"> встал вопрос о правой основе </w:t>
      </w:r>
      <w:r w:rsidR="00D21C1F">
        <w:rPr>
          <w:rFonts w:ascii="Times New Roman" w:hAnsi="Times New Roman" w:cs="Times New Roman"/>
          <w:sz w:val="24"/>
          <w:szCs w:val="24"/>
        </w:rPr>
        <w:t>участия бундесвера</w:t>
      </w:r>
      <w:r w:rsidR="00D21C1F" w:rsidRPr="00D21C1F">
        <w:rPr>
          <w:rFonts w:ascii="Times New Roman" w:hAnsi="Times New Roman" w:cs="Times New Roman"/>
          <w:sz w:val="24"/>
          <w:szCs w:val="24"/>
        </w:rPr>
        <w:t xml:space="preserve"> </w:t>
      </w:r>
      <w:r w:rsidR="00D21C1F" w:rsidRPr="00B10A37">
        <w:rPr>
          <w:rFonts w:ascii="Times New Roman" w:hAnsi="Times New Roman" w:cs="Times New Roman"/>
          <w:sz w:val="24"/>
          <w:szCs w:val="24"/>
        </w:rPr>
        <w:t>в подобных операциях</w:t>
      </w:r>
      <w:r w:rsidR="00D21C1F">
        <w:rPr>
          <w:rFonts w:ascii="Times New Roman" w:hAnsi="Times New Roman" w:cs="Times New Roman"/>
          <w:sz w:val="24"/>
          <w:szCs w:val="24"/>
        </w:rPr>
        <w:t>: соответствуе</w:t>
      </w:r>
      <w:r w:rsidR="00B401C6" w:rsidRPr="00B10A37">
        <w:rPr>
          <w:rFonts w:ascii="Times New Roman" w:hAnsi="Times New Roman" w:cs="Times New Roman"/>
          <w:sz w:val="24"/>
          <w:szCs w:val="24"/>
        </w:rPr>
        <w:t xml:space="preserve">т ли </w:t>
      </w:r>
      <w:r w:rsidR="00D21C1F">
        <w:rPr>
          <w:rFonts w:ascii="Times New Roman" w:hAnsi="Times New Roman" w:cs="Times New Roman"/>
          <w:sz w:val="24"/>
          <w:szCs w:val="24"/>
        </w:rPr>
        <w:t>эта</w:t>
      </w:r>
      <w:r w:rsidR="004E7C78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D21C1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E7C78" w:rsidRPr="00B10A37">
        <w:rPr>
          <w:rFonts w:ascii="Times New Roman" w:hAnsi="Times New Roman" w:cs="Times New Roman"/>
          <w:sz w:val="24"/>
          <w:szCs w:val="24"/>
        </w:rPr>
        <w:t>Основному закону ФРГ?</w:t>
      </w:r>
      <w:r w:rsidR="00B401C6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72694B" w:rsidRPr="00B1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69" w:rsidRPr="00B10A37" w:rsidRDefault="00817D13" w:rsidP="00986E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>В статье 87 (а) (2) прописано: «Кроме обороны вооруженные силы могут использоваться только в случаях, точно допускаемых Основным законом»</w:t>
      </w:r>
      <w:r w:rsidR="00A5634D" w:rsidRPr="00B10A3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5634D" w:rsidRPr="00B10A37">
        <w:rPr>
          <w:rStyle w:val="a5"/>
          <w:rFonts w:ascii="Times New Roman" w:hAnsi="Times New Roman" w:cs="Times New Roman"/>
          <w:sz w:val="24"/>
          <w:szCs w:val="24"/>
        </w:rPr>
        <w:footnoteReference w:id="97"/>
      </w:r>
      <w:r w:rsidR="00986E69" w:rsidRPr="00B10A37">
        <w:rPr>
          <w:rFonts w:ascii="Times New Roman" w:hAnsi="Times New Roman" w:cs="Times New Roman"/>
          <w:sz w:val="24"/>
          <w:szCs w:val="24"/>
        </w:rPr>
        <w:t>.</w:t>
      </w:r>
      <w:r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986E69" w:rsidRPr="00B10A37">
        <w:rPr>
          <w:rFonts w:ascii="Times New Roman" w:hAnsi="Times New Roman" w:cs="Times New Roman"/>
          <w:sz w:val="24"/>
          <w:szCs w:val="24"/>
        </w:rPr>
        <w:t>С другой стороны, статья 24 (2) гласит следующее: «Для обеспечения мира Федерация может включиться в систему взаимной коллективной безопасности»</w:t>
      </w:r>
      <w:r w:rsidR="00986E69" w:rsidRPr="00B10A37">
        <w:rPr>
          <w:rStyle w:val="a5"/>
          <w:rFonts w:ascii="Times New Roman" w:hAnsi="Times New Roman" w:cs="Times New Roman"/>
          <w:sz w:val="24"/>
          <w:szCs w:val="24"/>
        </w:rPr>
        <w:footnoteReference w:id="98"/>
      </w:r>
      <w:r w:rsidR="00986E69" w:rsidRPr="00B10A37">
        <w:rPr>
          <w:rFonts w:ascii="Times New Roman" w:hAnsi="Times New Roman" w:cs="Times New Roman"/>
          <w:sz w:val="24"/>
          <w:szCs w:val="24"/>
        </w:rPr>
        <w:t>.</w:t>
      </w:r>
      <w:r w:rsidR="00E6081B" w:rsidRPr="00B10A37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8850C9" w:rsidRPr="00B10A37">
        <w:rPr>
          <w:rFonts w:ascii="Times New Roman" w:hAnsi="Times New Roman" w:cs="Times New Roman"/>
          <w:sz w:val="24"/>
          <w:szCs w:val="24"/>
        </w:rPr>
        <w:t xml:space="preserve"> Х</w:t>
      </w:r>
      <w:r w:rsidR="00CA3F60" w:rsidRPr="00B10A37">
        <w:rPr>
          <w:rFonts w:ascii="Times New Roman" w:hAnsi="Times New Roman" w:cs="Times New Roman"/>
          <w:sz w:val="24"/>
          <w:szCs w:val="24"/>
        </w:rPr>
        <w:t xml:space="preserve">олодной войны эти две статьи не противоречили друг другу, так как вооруженные силы не принимали активного участия в операциях за рубежом. </w:t>
      </w:r>
      <w:r w:rsidR="00E6081B" w:rsidRPr="00B10A37">
        <w:rPr>
          <w:rFonts w:ascii="Times New Roman" w:hAnsi="Times New Roman" w:cs="Times New Roman"/>
          <w:sz w:val="24"/>
          <w:szCs w:val="24"/>
        </w:rPr>
        <w:t>Однако к</w:t>
      </w:r>
      <w:r w:rsidR="00CA3F60" w:rsidRPr="00B10A37">
        <w:rPr>
          <w:rFonts w:ascii="Times New Roman" w:hAnsi="Times New Roman" w:cs="Times New Roman"/>
          <w:sz w:val="24"/>
          <w:szCs w:val="24"/>
        </w:rPr>
        <w:t xml:space="preserve"> 1990-м годам Ге</w:t>
      </w:r>
      <w:r w:rsidR="00A86EFD" w:rsidRPr="00B10A37">
        <w:rPr>
          <w:rFonts w:ascii="Times New Roman" w:hAnsi="Times New Roman" w:cs="Times New Roman"/>
          <w:sz w:val="24"/>
          <w:szCs w:val="24"/>
        </w:rPr>
        <w:t xml:space="preserve">рмания </w:t>
      </w:r>
      <w:r w:rsidR="009A0406" w:rsidRPr="00B10A37">
        <w:rPr>
          <w:rFonts w:ascii="Times New Roman" w:hAnsi="Times New Roman" w:cs="Times New Roman"/>
          <w:sz w:val="24"/>
          <w:szCs w:val="24"/>
        </w:rPr>
        <w:t xml:space="preserve">была </w:t>
      </w:r>
      <w:r w:rsidR="00E6081B" w:rsidRPr="00B10A37">
        <w:rPr>
          <w:rFonts w:ascii="Times New Roman" w:hAnsi="Times New Roman" w:cs="Times New Roman"/>
          <w:sz w:val="24"/>
          <w:szCs w:val="24"/>
        </w:rPr>
        <w:t xml:space="preserve">уже </w:t>
      </w:r>
      <w:r w:rsidR="00A86EFD" w:rsidRPr="00B10A37">
        <w:rPr>
          <w:rFonts w:ascii="Times New Roman" w:hAnsi="Times New Roman" w:cs="Times New Roman"/>
          <w:sz w:val="24"/>
          <w:szCs w:val="24"/>
        </w:rPr>
        <w:t>одним из экономических лидеров</w:t>
      </w:r>
      <w:r w:rsidR="00CA3F60" w:rsidRPr="00B10A37">
        <w:rPr>
          <w:rFonts w:ascii="Times New Roman" w:hAnsi="Times New Roman" w:cs="Times New Roman"/>
          <w:sz w:val="24"/>
          <w:szCs w:val="24"/>
        </w:rPr>
        <w:t xml:space="preserve"> Европы, </w:t>
      </w:r>
      <w:r w:rsidR="009A0406" w:rsidRPr="00B10A37">
        <w:rPr>
          <w:rFonts w:ascii="Times New Roman" w:hAnsi="Times New Roman" w:cs="Times New Roman"/>
          <w:sz w:val="24"/>
          <w:szCs w:val="24"/>
        </w:rPr>
        <w:t xml:space="preserve">после объединения она территориально обрела центральное положение на континенте, а также полностью восстановила свой суверенитет. </w:t>
      </w:r>
      <w:r w:rsidR="00BF3FA5" w:rsidRPr="00B10A37">
        <w:rPr>
          <w:rFonts w:ascii="Times New Roman" w:hAnsi="Times New Roman" w:cs="Times New Roman"/>
          <w:sz w:val="24"/>
          <w:szCs w:val="24"/>
        </w:rPr>
        <w:t>Принимая во внимание эти обстоятельства</w:t>
      </w:r>
      <w:r w:rsidR="00A5634D" w:rsidRPr="00B10A37">
        <w:rPr>
          <w:rFonts w:ascii="Times New Roman" w:hAnsi="Times New Roman" w:cs="Times New Roman"/>
          <w:sz w:val="24"/>
          <w:szCs w:val="24"/>
        </w:rPr>
        <w:t>,</w:t>
      </w:r>
      <w:r w:rsidR="009A0406" w:rsidRPr="00B10A37">
        <w:rPr>
          <w:rFonts w:ascii="Times New Roman" w:hAnsi="Times New Roman" w:cs="Times New Roman"/>
          <w:sz w:val="24"/>
          <w:szCs w:val="24"/>
        </w:rPr>
        <w:t xml:space="preserve"> невозможно было игнорировать </w:t>
      </w:r>
      <w:r w:rsidR="00BF3FA5" w:rsidRPr="00B10A37">
        <w:rPr>
          <w:rFonts w:ascii="Times New Roman" w:hAnsi="Times New Roman" w:cs="Times New Roman"/>
          <w:sz w:val="24"/>
          <w:szCs w:val="24"/>
        </w:rPr>
        <w:t>фактор</w:t>
      </w:r>
      <w:r w:rsidR="00A5634D" w:rsidRPr="00B10A37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BF3FA5" w:rsidRPr="00B10A37">
        <w:rPr>
          <w:rFonts w:ascii="Times New Roman" w:hAnsi="Times New Roman" w:cs="Times New Roman"/>
          <w:sz w:val="24"/>
          <w:szCs w:val="24"/>
        </w:rPr>
        <w:t xml:space="preserve"> военный силы</w:t>
      </w:r>
      <w:r w:rsidR="00A5634D" w:rsidRPr="00B10A37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BF3FA5" w:rsidRPr="00B10A37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 w:rsidR="00A5634D" w:rsidRPr="00B10A37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трансформации германской </w:t>
      </w:r>
      <w:r w:rsidR="00BF3FA5" w:rsidRPr="00B10A37">
        <w:rPr>
          <w:rFonts w:ascii="Times New Roman" w:hAnsi="Times New Roman" w:cs="Times New Roman"/>
          <w:sz w:val="24"/>
          <w:szCs w:val="24"/>
        </w:rPr>
        <w:t>поли</w:t>
      </w:r>
      <w:r w:rsidR="00887D4D" w:rsidRPr="00B10A37">
        <w:rPr>
          <w:rFonts w:ascii="Times New Roman" w:hAnsi="Times New Roman" w:cs="Times New Roman"/>
          <w:sz w:val="24"/>
          <w:szCs w:val="24"/>
        </w:rPr>
        <w:t>тики безопасности. Роль ФРГ</w:t>
      </w:r>
      <w:r w:rsidR="00BF3FA5" w:rsidRPr="00B10A37">
        <w:rPr>
          <w:rFonts w:ascii="Times New Roman" w:hAnsi="Times New Roman" w:cs="Times New Roman"/>
          <w:sz w:val="24"/>
          <w:szCs w:val="24"/>
        </w:rPr>
        <w:t xml:space="preserve"> в Европе и в </w:t>
      </w:r>
      <w:r w:rsidR="00887D4D" w:rsidRPr="00B10A37">
        <w:rPr>
          <w:rFonts w:ascii="Times New Roman" w:hAnsi="Times New Roman" w:cs="Times New Roman"/>
          <w:sz w:val="24"/>
          <w:szCs w:val="24"/>
        </w:rPr>
        <w:t>мире должна была быть п</w:t>
      </w:r>
      <w:r w:rsidR="00E21334">
        <w:rPr>
          <w:rFonts w:ascii="Times New Roman" w:hAnsi="Times New Roman" w:cs="Times New Roman"/>
          <w:sz w:val="24"/>
          <w:szCs w:val="24"/>
        </w:rPr>
        <w:t>ересмотрена. Для этого</w:t>
      </w:r>
      <w:r w:rsidR="006F3347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2D24C0" w:rsidRPr="00B10A37">
        <w:rPr>
          <w:rFonts w:ascii="Times New Roman" w:hAnsi="Times New Roman" w:cs="Times New Roman"/>
          <w:sz w:val="24"/>
          <w:szCs w:val="24"/>
        </w:rPr>
        <w:t>требовалось</w:t>
      </w:r>
      <w:r w:rsidR="00C70D93"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формальное </w:t>
      </w:r>
      <w:r w:rsidR="006F3347" w:rsidRPr="00B10A37">
        <w:rPr>
          <w:rFonts w:ascii="Times New Roman" w:hAnsi="Times New Roman" w:cs="Times New Roman"/>
          <w:sz w:val="24"/>
          <w:szCs w:val="24"/>
        </w:rPr>
        <w:t xml:space="preserve">подтверждение.  </w:t>
      </w:r>
      <w:r w:rsidR="00BF3FA5" w:rsidRPr="00B1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E4" w:rsidRPr="00B10A37" w:rsidRDefault="00B401C6" w:rsidP="00BF3FA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0A37">
        <w:rPr>
          <w:rFonts w:ascii="Times New Roman" w:hAnsi="Times New Roman" w:cs="Times New Roman"/>
          <w:sz w:val="24"/>
          <w:szCs w:val="24"/>
        </w:rPr>
        <w:t>В 1994 году Федеральный к</w:t>
      </w:r>
      <w:r w:rsidR="00307C80" w:rsidRPr="00B10A37">
        <w:rPr>
          <w:rFonts w:ascii="Times New Roman" w:hAnsi="Times New Roman" w:cs="Times New Roman"/>
          <w:sz w:val="24"/>
          <w:szCs w:val="24"/>
        </w:rPr>
        <w:t>онституционный суд постановил</w:t>
      </w:r>
      <w:r w:rsidRPr="00B10A37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239C" w:rsidRPr="00B10A37">
        <w:rPr>
          <w:rFonts w:ascii="Times New Roman" w:hAnsi="Times New Roman" w:cs="Times New Roman"/>
          <w:sz w:val="24"/>
          <w:szCs w:val="24"/>
        </w:rPr>
        <w:t>ФРГ</w:t>
      </w:r>
      <w:r w:rsidR="00307C80" w:rsidRPr="00B10A37">
        <w:rPr>
          <w:rFonts w:ascii="Times New Roman" w:hAnsi="Times New Roman" w:cs="Times New Roman"/>
          <w:sz w:val="24"/>
          <w:szCs w:val="24"/>
        </w:rPr>
        <w:t>,</w:t>
      </w:r>
      <w:r w:rsidR="001A239C" w:rsidRPr="00B10A37">
        <w:rPr>
          <w:rFonts w:ascii="Times New Roman" w:hAnsi="Times New Roman" w:cs="Times New Roman"/>
          <w:sz w:val="24"/>
          <w:szCs w:val="24"/>
        </w:rPr>
        <w:t xml:space="preserve"> как полноправный член таких систем безопасности, как ООН и НАТО, имеет право использовать свои вооруженные силы для участия в операциях, предусмотренных этими организациями</w:t>
      </w:r>
      <w:r w:rsidR="003802AC" w:rsidRPr="00B10A37">
        <w:rPr>
          <w:rStyle w:val="a5"/>
          <w:rFonts w:ascii="Times New Roman" w:hAnsi="Times New Roman" w:cs="Times New Roman"/>
          <w:sz w:val="24"/>
          <w:szCs w:val="24"/>
        </w:rPr>
        <w:footnoteReference w:id="99"/>
      </w:r>
      <w:r w:rsidRPr="00B10A37">
        <w:rPr>
          <w:rFonts w:ascii="Times New Roman" w:hAnsi="Times New Roman" w:cs="Times New Roman"/>
          <w:sz w:val="24"/>
          <w:szCs w:val="24"/>
        </w:rPr>
        <w:t xml:space="preserve">. Так, Германия получила юридическое разрешение на расширение деятельности бундесвера с двумя условиями: </w:t>
      </w:r>
      <w:r w:rsidR="002E6D7D" w:rsidRPr="00B10A3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B10A37">
        <w:rPr>
          <w:rFonts w:ascii="Times New Roman" w:hAnsi="Times New Roman" w:cs="Times New Roman"/>
          <w:sz w:val="24"/>
          <w:szCs w:val="24"/>
        </w:rPr>
        <w:t xml:space="preserve">в составе многонациональных </w:t>
      </w:r>
      <w:r w:rsidR="007512DD" w:rsidRPr="00B10A37">
        <w:rPr>
          <w:rFonts w:ascii="Times New Roman" w:hAnsi="Times New Roman" w:cs="Times New Roman"/>
          <w:sz w:val="24"/>
          <w:szCs w:val="24"/>
        </w:rPr>
        <w:t>сил и с разрешения бундестага.</w:t>
      </w:r>
      <w:proofErr w:type="gramEnd"/>
    </w:p>
    <w:p w:rsidR="00AE57E0" w:rsidRPr="00B10A37" w:rsidRDefault="0068141C" w:rsidP="00B401C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>До 1994 года э</w:t>
      </w:r>
      <w:r w:rsidR="00AE57E0" w:rsidRPr="00B10A37">
        <w:rPr>
          <w:rFonts w:ascii="Times New Roman" w:hAnsi="Times New Roman" w:cs="Times New Roman"/>
          <w:sz w:val="24"/>
          <w:szCs w:val="24"/>
        </w:rPr>
        <w:t>то реше</w:t>
      </w:r>
      <w:r w:rsidRPr="00B10A37">
        <w:rPr>
          <w:rFonts w:ascii="Times New Roman" w:hAnsi="Times New Roman" w:cs="Times New Roman"/>
          <w:sz w:val="24"/>
          <w:szCs w:val="24"/>
        </w:rPr>
        <w:t xml:space="preserve">ние не принималось </w:t>
      </w:r>
      <w:r w:rsidR="00AE57E0" w:rsidRPr="00B10A37">
        <w:rPr>
          <w:rFonts w:ascii="Times New Roman" w:hAnsi="Times New Roman" w:cs="Times New Roman"/>
          <w:sz w:val="24"/>
          <w:szCs w:val="24"/>
        </w:rPr>
        <w:t xml:space="preserve">по ряду причин. Во-первых, </w:t>
      </w:r>
      <w:r w:rsidR="00313614" w:rsidRPr="00B10A37">
        <w:rPr>
          <w:rFonts w:ascii="Times New Roman" w:hAnsi="Times New Roman" w:cs="Times New Roman"/>
          <w:sz w:val="24"/>
          <w:szCs w:val="24"/>
        </w:rPr>
        <w:t xml:space="preserve">было </w:t>
      </w:r>
      <w:r w:rsidR="00FA16A3">
        <w:rPr>
          <w:rFonts w:ascii="Times New Roman" w:hAnsi="Times New Roman" w:cs="Times New Roman"/>
          <w:sz w:val="24"/>
          <w:szCs w:val="24"/>
        </w:rPr>
        <w:t>слишком распространено</w:t>
      </w:r>
      <w:r w:rsidR="00AE57E0" w:rsidRPr="00B10A37">
        <w:rPr>
          <w:rFonts w:ascii="Times New Roman" w:hAnsi="Times New Roman" w:cs="Times New Roman"/>
          <w:sz w:val="24"/>
          <w:szCs w:val="24"/>
        </w:rPr>
        <w:t xml:space="preserve"> отрицание фактора военной силы среди немецкого населения. Во-вторых, </w:t>
      </w:r>
      <w:r w:rsidR="00313614" w:rsidRPr="00B10A37">
        <w:rPr>
          <w:rFonts w:ascii="Times New Roman" w:hAnsi="Times New Roman" w:cs="Times New Roman"/>
          <w:sz w:val="24"/>
          <w:szCs w:val="24"/>
        </w:rPr>
        <w:t>в восточных землях Германии до 1994 года находились российские</w:t>
      </w:r>
      <w:r w:rsidR="00FA16A3">
        <w:rPr>
          <w:rFonts w:ascii="Times New Roman" w:hAnsi="Times New Roman" w:cs="Times New Roman"/>
          <w:sz w:val="24"/>
          <w:szCs w:val="24"/>
        </w:rPr>
        <w:t xml:space="preserve"> военнослужащие</w:t>
      </w:r>
      <w:r w:rsidR="00AE57E0" w:rsidRPr="00B10A37">
        <w:rPr>
          <w:rFonts w:ascii="Times New Roman" w:hAnsi="Times New Roman" w:cs="Times New Roman"/>
          <w:sz w:val="24"/>
          <w:szCs w:val="24"/>
        </w:rPr>
        <w:t xml:space="preserve">. В-третьих, </w:t>
      </w:r>
      <w:r w:rsidR="004853B1" w:rsidRPr="00B10A37">
        <w:rPr>
          <w:rFonts w:ascii="Times New Roman" w:hAnsi="Times New Roman" w:cs="Times New Roman"/>
          <w:sz w:val="24"/>
          <w:szCs w:val="24"/>
        </w:rPr>
        <w:t>у бундесвера отсутствовали структурные способности</w:t>
      </w:r>
      <w:r w:rsidR="00AE57E0" w:rsidRPr="00B10A37">
        <w:rPr>
          <w:rFonts w:ascii="Times New Roman" w:hAnsi="Times New Roman" w:cs="Times New Roman"/>
          <w:sz w:val="24"/>
          <w:szCs w:val="24"/>
        </w:rPr>
        <w:t xml:space="preserve"> для проведения таких операций</w:t>
      </w:r>
      <w:r w:rsidR="00F10F76" w:rsidRPr="00B10A37">
        <w:rPr>
          <w:rFonts w:ascii="Times New Roman" w:hAnsi="Times New Roman" w:cs="Times New Roman"/>
          <w:sz w:val="24"/>
          <w:szCs w:val="24"/>
        </w:rPr>
        <w:t>. Министр иностранных дел К.</w:t>
      </w:r>
      <w:r w:rsidRPr="00B10A37">
        <w:rPr>
          <w:rFonts w:ascii="Times New Roman" w:hAnsi="Times New Roman" w:cs="Times New Roman"/>
          <w:sz w:val="24"/>
          <w:szCs w:val="24"/>
        </w:rPr>
        <w:t xml:space="preserve"> Кинкель часто ссылался на такое понятие</w:t>
      </w:r>
      <w:r w:rsidR="00F10F76" w:rsidRPr="00B10A37">
        <w:rPr>
          <w:rFonts w:ascii="Times New Roman" w:hAnsi="Times New Roman" w:cs="Times New Roman"/>
          <w:sz w:val="24"/>
          <w:szCs w:val="24"/>
        </w:rPr>
        <w:t xml:space="preserve">, </w:t>
      </w:r>
      <w:r w:rsidR="00B3781A" w:rsidRPr="00B10A37">
        <w:rPr>
          <w:rFonts w:ascii="Times New Roman" w:hAnsi="Times New Roman" w:cs="Times New Roman"/>
          <w:sz w:val="24"/>
          <w:szCs w:val="24"/>
        </w:rPr>
        <w:t>как «культура сдержанности». Оно</w:t>
      </w:r>
      <w:r w:rsidR="00F10F76" w:rsidRPr="00B10A37">
        <w:rPr>
          <w:rFonts w:ascii="Times New Roman" w:hAnsi="Times New Roman" w:cs="Times New Roman"/>
          <w:sz w:val="24"/>
          <w:szCs w:val="24"/>
        </w:rPr>
        <w:t xml:space="preserve"> отражало социально-политические ограничения, наложенные на немецкую полит</w:t>
      </w:r>
      <w:r w:rsidR="00796316" w:rsidRPr="00B10A37">
        <w:rPr>
          <w:rFonts w:ascii="Times New Roman" w:hAnsi="Times New Roman" w:cs="Times New Roman"/>
          <w:sz w:val="24"/>
          <w:szCs w:val="24"/>
        </w:rPr>
        <w:t>ику безопасности и обороны</w:t>
      </w:r>
      <w:r w:rsidR="00F10F76" w:rsidRPr="00B10A37">
        <w:rPr>
          <w:rFonts w:ascii="Times New Roman" w:hAnsi="Times New Roman" w:cs="Times New Roman"/>
          <w:sz w:val="24"/>
          <w:szCs w:val="24"/>
        </w:rPr>
        <w:t xml:space="preserve"> национал-с</w:t>
      </w:r>
      <w:r w:rsidR="00796316" w:rsidRPr="00B10A37">
        <w:rPr>
          <w:rFonts w:ascii="Times New Roman" w:hAnsi="Times New Roman" w:cs="Times New Roman"/>
          <w:sz w:val="24"/>
          <w:szCs w:val="24"/>
        </w:rPr>
        <w:t>оциалистическим прошлым</w:t>
      </w:r>
      <w:r w:rsidR="00F10F76" w:rsidRPr="00B10A37">
        <w:rPr>
          <w:rFonts w:ascii="Times New Roman" w:hAnsi="Times New Roman" w:cs="Times New Roman"/>
          <w:sz w:val="24"/>
          <w:szCs w:val="24"/>
        </w:rPr>
        <w:t xml:space="preserve"> и </w:t>
      </w:r>
      <w:r w:rsidR="00796316" w:rsidRPr="00B10A37">
        <w:rPr>
          <w:rFonts w:ascii="Times New Roman" w:hAnsi="Times New Roman" w:cs="Times New Roman"/>
          <w:sz w:val="24"/>
          <w:szCs w:val="24"/>
        </w:rPr>
        <w:t>характерным</w:t>
      </w:r>
      <w:r w:rsidR="00951494" w:rsidRPr="00B10A37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796316" w:rsidRPr="00B10A37">
        <w:rPr>
          <w:rFonts w:ascii="Times New Roman" w:hAnsi="Times New Roman" w:cs="Times New Roman"/>
          <w:sz w:val="24"/>
          <w:szCs w:val="24"/>
        </w:rPr>
        <w:t xml:space="preserve"> силовым фактором</w:t>
      </w:r>
      <w:r w:rsidR="00F10F76" w:rsidRPr="00B10A37">
        <w:rPr>
          <w:rFonts w:ascii="Times New Roman" w:hAnsi="Times New Roman" w:cs="Times New Roman"/>
          <w:sz w:val="24"/>
          <w:szCs w:val="24"/>
        </w:rPr>
        <w:t>.</w:t>
      </w:r>
      <w:r w:rsidR="008374FD" w:rsidRPr="00B10A37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A701A4" w:rsidRPr="00B10A37">
        <w:rPr>
          <w:rFonts w:ascii="Times New Roman" w:hAnsi="Times New Roman" w:cs="Times New Roman"/>
          <w:sz w:val="24"/>
          <w:szCs w:val="24"/>
        </w:rPr>
        <w:t>все это в совокупности оказывало</w:t>
      </w:r>
      <w:r w:rsidR="008374FD" w:rsidRPr="00B10A37">
        <w:rPr>
          <w:rFonts w:ascii="Times New Roman" w:hAnsi="Times New Roman" w:cs="Times New Roman"/>
          <w:sz w:val="24"/>
          <w:szCs w:val="24"/>
        </w:rPr>
        <w:t xml:space="preserve"> определённое влияние на отношение </w:t>
      </w:r>
      <w:r w:rsidR="00A701A4" w:rsidRPr="00B10A37">
        <w:rPr>
          <w:rFonts w:ascii="Times New Roman" w:hAnsi="Times New Roman" w:cs="Times New Roman"/>
          <w:sz w:val="24"/>
          <w:szCs w:val="24"/>
        </w:rPr>
        <w:t>ФРГ</w:t>
      </w:r>
      <w:r w:rsidR="008374FD" w:rsidRPr="00B10A37">
        <w:rPr>
          <w:rFonts w:ascii="Times New Roman" w:hAnsi="Times New Roman" w:cs="Times New Roman"/>
          <w:sz w:val="24"/>
          <w:szCs w:val="24"/>
        </w:rPr>
        <w:t xml:space="preserve"> к появившейся в начале 1990-х н</w:t>
      </w:r>
      <w:r w:rsidR="00F913A8" w:rsidRPr="00B10A37">
        <w:rPr>
          <w:rFonts w:ascii="Times New Roman" w:hAnsi="Times New Roman" w:cs="Times New Roman"/>
          <w:sz w:val="24"/>
          <w:szCs w:val="24"/>
        </w:rPr>
        <w:t>о</w:t>
      </w:r>
      <w:r w:rsidR="00FA16A3">
        <w:rPr>
          <w:rFonts w:ascii="Times New Roman" w:hAnsi="Times New Roman" w:cs="Times New Roman"/>
          <w:sz w:val="24"/>
          <w:szCs w:val="24"/>
        </w:rPr>
        <w:t>вой функции Альянса – кризисному урегулированию</w:t>
      </w:r>
      <w:r w:rsidR="00AA60B6" w:rsidRPr="00B10A37">
        <w:rPr>
          <w:rStyle w:val="a5"/>
          <w:rFonts w:ascii="Times New Roman" w:hAnsi="Times New Roman" w:cs="Times New Roman"/>
          <w:sz w:val="24"/>
          <w:szCs w:val="24"/>
        </w:rPr>
        <w:footnoteReference w:id="100"/>
      </w:r>
      <w:r w:rsidR="008374FD" w:rsidRPr="00B10A37">
        <w:rPr>
          <w:rFonts w:ascii="Times New Roman" w:hAnsi="Times New Roman" w:cs="Times New Roman"/>
          <w:sz w:val="24"/>
          <w:szCs w:val="24"/>
        </w:rPr>
        <w:t>.</w:t>
      </w:r>
      <w:r w:rsidR="00132440" w:rsidRPr="00B1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7D" w:rsidRPr="00B10A37" w:rsidRDefault="00F913A8" w:rsidP="00E527A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t xml:space="preserve">В начале 1990-х годов произошла </w:t>
      </w:r>
      <w:r w:rsidR="008B665F" w:rsidRPr="00B10A37">
        <w:rPr>
          <w:rFonts w:ascii="Times New Roman" w:hAnsi="Times New Roman" w:cs="Times New Roman"/>
          <w:sz w:val="24"/>
          <w:szCs w:val="24"/>
        </w:rPr>
        <w:t>целая серия потрясений</w:t>
      </w:r>
      <w:r w:rsidRPr="00B10A37">
        <w:rPr>
          <w:rFonts w:ascii="Times New Roman" w:hAnsi="Times New Roman" w:cs="Times New Roman"/>
          <w:sz w:val="24"/>
          <w:szCs w:val="24"/>
        </w:rPr>
        <w:t xml:space="preserve">, которые форсировали трансформацию немецкой политики безопасности и привели в итоге к решению 1994 года. </w:t>
      </w:r>
      <w:r w:rsidR="0010200E" w:rsidRPr="00B10A37">
        <w:rPr>
          <w:rFonts w:ascii="Times New Roman" w:hAnsi="Times New Roman" w:cs="Times New Roman"/>
          <w:sz w:val="24"/>
          <w:szCs w:val="24"/>
        </w:rPr>
        <w:t>Отправной точкой стала война</w:t>
      </w:r>
      <w:r w:rsidR="000014EA">
        <w:rPr>
          <w:rFonts w:ascii="Times New Roman" w:hAnsi="Times New Roman" w:cs="Times New Roman"/>
          <w:sz w:val="24"/>
          <w:szCs w:val="24"/>
        </w:rPr>
        <w:t xml:space="preserve"> в Персидском заливе 1990-91 годов</w:t>
      </w:r>
      <w:r w:rsidR="0010200E" w:rsidRPr="00B10A37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527D2D" w:rsidRPr="00B10A37">
        <w:rPr>
          <w:rFonts w:ascii="Times New Roman" w:hAnsi="Times New Roman" w:cs="Times New Roman"/>
          <w:sz w:val="24"/>
          <w:szCs w:val="24"/>
        </w:rPr>
        <w:t xml:space="preserve">выяснилось, что </w:t>
      </w:r>
      <w:r w:rsidR="0010200E" w:rsidRPr="00B10A37">
        <w:rPr>
          <w:rFonts w:ascii="Times New Roman" w:hAnsi="Times New Roman" w:cs="Times New Roman"/>
          <w:sz w:val="24"/>
          <w:szCs w:val="24"/>
        </w:rPr>
        <w:t xml:space="preserve">взгляды </w:t>
      </w:r>
      <w:r w:rsidR="00527D2D" w:rsidRPr="00B10A37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10200E" w:rsidRPr="00B10A37">
        <w:rPr>
          <w:rFonts w:ascii="Times New Roman" w:hAnsi="Times New Roman" w:cs="Times New Roman"/>
          <w:sz w:val="24"/>
          <w:szCs w:val="24"/>
        </w:rPr>
        <w:t>политических партий и подходы к решению проблемы существенно различались. Даже на концептуальном уровне н</w:t>
      </w:r>
      <w:r w:rsidR="006E265B" w:rsidRPr="00B10A37">
        <w:rPr>
          <w:rFonts w:ascii="Times New Roman" w:hAnsi="Times New Roman" w:cs="Times New Roman"/>
          <w:sz w:val="24"/>
          <w:szCs w:val="24"/>
        </w:rPr>
        <w:t>е удавалось выработать единую точку зрения</w:t>
      </w:r>
      <w:r w:rsidR="0010200E" w:rsidRPr="00B10A37">
        <w:rPr>
          <w:rFonts w:ascii="Times New Roman" w:hAnsi="Times New Roman" w:cs="Times New Roman"/>
          <w:sz w:val="24"/>
          <w:szCs w:val="24"/>
        </w:rPr>
        <w:t xml:space="preserve">. Но если война в Персидском заливе напрямую не затрагивала германскую безопасность, то боснийская война оказывала прямое воздействие на нее. </w:t>
      </w:r>
      <w:r w:rsidR="00C5446E" w:rsidRPr="00B10A37">
        <w:rPr>
          <w:rFonts w:ascii="Times New Roman" w:hAnsi="Times New Roman" w:cs="Times New Roman"/>
          <w:sz w:val="24"/>
          <w:szCs w:val="24"/>
        </w:rPr>
        <w:t>Прежде всего, это нарушало стабильность в Европе, к</w:t>
      </w:r>
      <w:r w:rsidR="00C76DAB" w:rsidRPr="00B10A37">
        <w:rPr>
          <w:rFonts w:ascii="Times New Roman" w:hAnsi="Times New Roman" w:cs="Times New Roman"/>
          <w:sz w:val="24"/>
          <w:szCs w:val="24"/>
        </w:rPr>
        <w:t xml:space="preserve"> поддержан</w:t>
      </w:r>
      <w:r w:rsidR="000014EA">
        <w:rPr>
          <w:rFonts w:ascii="Times New Roman" w:hAnsi="Times New Roman" w:cs="Times New Roman"/>
          <w:sz w:val="24"/>
          <w:szCs w:val="24"/>
        </w:rPr>
        <w:t xml:space="preserve">ию которой </w:t>
      </w:r>
      <w:proofErr w:type="gramStart"/>
      <w:r w:rsidR="00001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14EA">
        <w:rPr>
          <w:rFonts w:ascii="Times New Roman" w:hAnsi="Times New Roman" w:cs="Times New Roman"/>
          <w:sz w:val="24"/>
          <w:szCs w:val="24"/>
        </w:rPr>
        <w:t xml:space="preserve"> тогда </w:t>
      </w:r>
      <w:proofErr w:type="gramStart"/>
      <w:r w:rsidR="00C76DAB" w:rsidRPr="00B10A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76DAB" w:rsidRPr="00B10A37">
        <w:rPr>
          <w:rFonts w:ascii="Times New Roman" w:hAnsi="Times New Roman" w:cs="Times New Roman"/>
          <w:sz w:val="24"/>
          <w:szCs w:val="24"/>
        </w:rPr>
        <w:t xml:space="preserve"> многом сводилась</w:t>
      </w:r>
      <w:r w:rsidR="00C5446E" w:rsidRPr="00B10A37">
        <w:rPr>
          <w:rFonts w:ascii="Times New Roman" w:hAnsi="Times New Roman" w:cs="Times New Roman"/>
          <w:sz w:val="24"/>
          <w:szCs w:val="24"/>
        </w:rPr>
        <w:t xml:space="preserve"> внешняя политика ФРГ. </w:t>
      </w:r>
      <w:r w:rsidR="00AA60B6" w:rsidRPr="00B10A37">
        <w:rPr>
          <w:rFonts w:ascii="Times New Roman" w:hAnsi="Times New Roman" w:cs="Times New Roman"/>
          <w:sz w:val="24"/>
          <w:szCs w:val="24"/>
        </w:rPr>
        <w:t>Вспыхнув</w:t>
      </w:r>
      <w:r w:rsidR="00C50D45" w:rsidRPr="00B10A37">
        <w:rPr>
          <w:rFonts w:ascii="Times New Roman" w:hAnsi="Times New Roman" w:cs="Times New Roman"/>
          <w:sz w:val="24"/>
          <w:szCs w:val="24"/>
        </w:rPr>
        <w:t>шая война</w:t>
      </w:r>
      <w:r w:rsidR="00AA60B6" w:rsidRPr="00B10A37">
        <w:rPr>
          <w:rFonts w:ascii="Times New Roman" w:hAnsi="Times New Roman" w:cs="Times New Roman"/>
          <w:sz w:val="24"/>
          <w:szCs w:val="24"/>
        </w:rPr>
        <w:t xml:space="preserve"> дала понять немецкому правительству, что одной дипломатии не хватит, чтобы урегулировать конфликт.</w:t>
      </w:r>
    </w:p>
    <w:p w:rsidR="00F913A8" w:rsidRPr="00B10A37" w:rsidRDefault="007A5F84" w:rsidP="00B846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A37">
        <w:rPr>
          <w:rFonts w:ascii="Times New Roman" w:hAnsi="Times New Roman" w:cs="Times New Roman"/>
          <w:sz w:val="24"/>
          <w:szCs w:val="24"/>
        </w:rPr>
        <w:lastRenderedPageBreak/>
        <w:t>Германия</w:t>
      </w:r>
      <w:r w:rsidR="003B2ACC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8B665F" w:rsidRPr="00B10A37">
        <w:rPr>
          <w:rFonts w:ascii="Times New Roman" w:hAnsi="Times New Roman" w:cs="Times New Roman"/>
          <w:sz w:val="24"/>
          <w:szCs w:val="24"/>
        </w:rPr>
        <w:t xml:space="preserve">не </w:t>
      </w:r>
      <w:r w:rsidR="003B2ACC" w:rsidRPr="00B10A37">
        <w:rPr>
          <w:rFonts w:ascii="Times New Roman" w:hAnsi="Times New Roman" w:cs="Times New Roman"/>
          <w:sz w:val="24"/>
          <w:szCs w:val="24"/>
        </w:rPr>
        <w:t xml:space="preserve">была готова к военному вмешательству в конфликт. Об этом свидетельствовало </w:t>
      </w:r>
      <w:r w:rsidR="00E527AC" w:rsidRPr="00B10A37">
        <w:rPr>
          <w:rFonts w:ascii="Times New Roman" w:hAnsi="Times New Roman" w:cs="Times New Roman"/>
          <w:sz w:val="24"/>
          <w:szCs w:val="24"/>
        </w:rPr>
        <w:t>заявление</w:t>
      </w:r>
      <w:r w:rsidR="003B2ACC" w:rsidRPr="00B10A37">
        <w:rPr>
          <w:rFonts w:ascii="Times New Roman" w:hAnsi="Times New Roman" w:cs="Times New Roman"/>
          <w:sz w:val="24"/>
          <w:szCs w:val="24"/>
        </w:rPr>
        <w:t xml:space="preserve"> </w:t>
      </w:r>
      <w:r w:rsidR="00D04B33" w:rsidRPr="00B10A37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D04B33" w:rsidRPr="00B10A37">
        <w:rPr>
          <w:rFonts w:ascii="Times New Roman" w:hAnsi="Times New Roman" w:cs="Times New Roman"/>
          <w:sz w:val="24"/>
          <w:szCs w:val="24"/>
        </w:rPr>
        <w:t>Руэ</w:t>
      </w:r>
      <w:proofErr w:type="spellEnd"/>
      <w:r w:rsidR="00E527AC" w:rsidRPr="00B10A37">
        <w:rPr>
          <w:rFonts w:ascii="Times New Roman" w:hAnsi="Times New Roman" w:cs="Times New Roman"/>
          <w:sz w:val="24"/>
          <w:szCs w:val="24"/>
        </w:rPr>
        <w:t xml:space="preserve"> в 1992 году о том, что в ближайшие 10 лет не может быть и речи о том, что немецкие солдаты будут участвовать в каких-либо боевых действиях. В качестве основных причин он называл неготовность к этому как народа (психологическую), а также армии (материальную)</w:t>
      </w:r>
      <w:r w:rsidR="00A12EF3" w:rsidRPr="00B10A37">
        <w:rPr>
          <w:rFonts w:ascii="Times New Roman" w:hAnsi="Times New Roman" w:cs="Times New Roman"/>
          <w:sz w:val="24"/>
          <w:szCs w:val="24"/>
          <w:vertAlign w:val="superscript"/>
        </w:rPr>
        <w:footnoteReference w:id="101"/>
      </w:r>
      <w:r w:rsidR="00E527AC" w:rsidRPr="00B10A37">
        <w:rPr>
          <w:rFonts w:ascii="Times New Roman" w:hAnsi="Times New Roman" w:cs="Times New Roman"/>
          <w:sz w:val="24"/>
          <w:szCs w:val="24"/>
        </w:rPr>
        <w:t xml:space="preserve">. </w:t>
      </w:r>
      <w:r w:rsidR="0076197D" w:rsidRPr="00B10A37">
        <w:rPr>
          <w:rFonts w:ascii="Times New Roman" w:hAnsi="Times New Roman" w:cs="Times New Roman"/>
          <w:sz w:val="24"/>
          <w:szCs w:val="24"/>
        </w:rPr>
        <w:t>Тем не менее, в с</w:t>
      </w:r>
      <w:r w:rsidR="007C3EBF" w:rsidRPr="00B10A37">
        <w:rPr>
          <w:rFonts w:ascii="Times New Roman" w:hAnsi="Times New Roman" w:cs="Times New Roman"/>
          <w:sz w:val="24"/>
          <w:szCs w:val="24"/>
        </w:rPr>
        <w:t xml:space="preserve">ложившихся условиях </w:t>
      </w:r>
      <w:r w:rsidR="0076197D" w:rsidRPr="00B10A37">
        <w:rPr>
          <w:rFonts w:ascii="Times New Roman" w:hAnsi="Times New Roman" w:cs="Times New Roman"/>
          <w:sz w:val="24"/>
          <w:szCs w:val="24"/>
        </w:rPr>
        <w:t>принятие решения</w:t>
      </w:r>
      <w:r w:rsidR="007C3EBF" w:rsidRPr="00B10A37">
        <w:rPr>
          <w:rFonts w:ascii="Times New Roman" w:hAnsi="Times New Roman" w:cs="Times New Roman"/>
          <w:sz w:val="24"/>
          <w:szCs w:val="24"/>
        </w:rPr>
        <w:t xml:space="preserve"> об участии </w:t>
      </w:r>
      <w:r w:rsidR="00D20442" w:rsidRPr="00B10A37">
        <w:rPr>
          <w:rFonts w:ascii="Times New Roman" w:hAnsi="Times New Roman" w:cs="Times New Roman"/>
          <w:sz w:val="24"/>
          <w:szCs w:val="24"/>
        </w:rPr>
        <w:t>германских вооруженных сил в боснийской войне</w:t>
      </w:r>
      <w:r w:rsidR="007C3EBF" w:rsidRPr="00B10A37">
        <w:rPr>
          <w:rFonts w:ascii="Times New Roman" w:hAnsi="Times New Roman" w:cs="Times New Roman"/>
          <w:sz w:val="24"/>
          <w:szCs w:val="24"/>
        </w:rPr>
        <w:t xml:space="preserve"> требовалось сделать</w:t>
      </w:r>
      <w:r w:rsidR="0076197D" w:rsidRPr="00B10A37">
        <w:rPr>
          <w:rFonts w:ascii="Times New Roman" w:hAnsi="Times New Roman" w:cs="Times New Roman"/>
          <w:sz w:val="24"/>
          <w:szCs w:val="24"/>
        </w:rPr>
        <w:t xml:space="preserve"> в достаточно короткие сроки. Данное решение стало как частью выполнения союзнических обязанностей в рамках Альянса, так и ответом на вызовы того времени, </w:t>
      </w:r>
      <w:proofErr w:type="gramStart"/>
      <w:r w:rsidR="0076197D" w:rsidRPr="00B10A37">
        <w:rPr>
          <w:rFonts w:ascii="Times New Roman" w:hAnsi="Times New Roman" w:cs="Times New Roman"/>
          <w:sz w:val="24"/>
          <w:szCs w:val="24"/>
        </w:rPr>
        <w:t>предусматривающим</w:t>
      </w:r>
      <w:r w:rsidR="00113CAF" w:rsidRPr="00B10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197D" w:rsidRPr="00B10A37">
        <w:rPr>
          <w:rFonts w:ascii="Times New Roman" w:hAnsi="Times New Roman" w:cs="Times New Roman"/>
          <w:sz w:val="24"/>
          <w:szCs w:val="24"/>
        </w:rPr>
        <w:t xml:space="preserve"> трансформацию немецкой политики безопасности. </w:t>
      </w:r>
      <w:r w:rsidR="000A7D73" w:rsidRPr="00B10A37">
        <w:rPr>
          <w:rFonts w:ascii="Times New Roman" w:hAnsi="Times New Roman" w:cs="Times New Roman"/>
          <w:sz w:val="24"/>
          <w:szCs w:val="24"/>
        </w:rPr>
        <w:t>Именно к 1994 году удалось, наконец, выработать консенсус по поводу</w:t>
      </w:r>
      <w:r w:rsidR="00A420A2" w:rsidRPr="00B10A37">
        <w:rPr>
          <w:rFonts w:ascii="Times New Roman" w:hAnsi="Times New Roman" w:cs="Times New Roman"/>
          <w:sz w:val="24"/>
          <w:szCs w:val="24"/>
        </w:rPr>
        <w:t xml:space="preserve"> допущения в определенных случаях</w:t>
      </w:r>
      <w:r w:rsidR="000A7D73" w:rsidRPr="00B10A37">
        <w:rPr>
          <w:rFonts w:ascii="Times New Roman" w:hAnsi="Times New Roman" w:cs="Times New Roman"/>
          <w:sz w:val="24"/>
          <w:szCs w:val="24"/>
        </w:rPr>
        <w:t xml:space="preserve"> участия бунд</w:t>
      </w:r>
      <w:r w:rsidR="00446640" w:rsidRPr="00B10A37">
        <w:rPr>
          <w:rFonts w:ascii="Times New Roman" w:hAnsi="Times New Roman" w:cs="Times New Roman"/>
          <w:sz w:val="24"/>
          <w:szCs w:val="24"/>
        </w:rPr>
        <w:t>есвера за рубежом</w:t>
      </w:r>
      <w:r w:rsidR="00A420A2" w:rsidRPr="00B10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736" w:rsidRPr="00B10A37" w:rsidRDefault="007E7E36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B10A37">
        <w:rPr>
          <w:rFonts w:ascii="Times New Roman" w:eastAsia="Cambria" w:hAnsi="Times New Roman" w:cs="Times New Roman"/>
          <w:sz w:val="24"/>
          <w:szCs w:val="24"/>
        </w:rPr>
        <w:t>Кроме того, к середине 1990-х годов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 xml:space="preserve"> сформировалась концепция «глобальной ответственности», согласно которой </w:t>
      </w:r>
      <w:r w:rsidR="004833FB" w:rsidRPr="00B10A37">
        <w:rPr>
          <w:rFonts w:ascii="Times New Roman" w:eastAsia="Cambria" w:hAnsi="Times New Roman" w:cs="Times New Roman"/>
          <w:sz w:val="24"/>
          <w:szCs w:val="24"/>
        </w:rPr>
        <w:t>ФРГ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 xml:space="preserve"> приходилось выходить за пределы прежних рамок в вопросах обеспечения безопа</w:t>
      </w:r>
      <w:r w:rsidR="004833FB" w:rsidRPr="00B10A37">
        <w:rPr>
          <w:rFonts w:ascii="Times New Roman" w:eastAsia="Cambria" w:hAnsi="Times New Roman" w:cs="Times New Roman"/>
          <w:sz w:val="24"/>
          <w:szCs w:val="24"/>
        </w:rPr>
        <w:t xml:space="preserve">сности. В связи с этим 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>бундесвер обязывался принимать участие в урегулировании кризисов за пределами Германии и даже Европы. Участие в</w:t>
      </w:r>
      <w:r w:rsidR="004833FB" w:rsidRPr="00B10A37">
        <w:rPr>
          <w:rFonts w:ascii="Times New Roman" w:eastAsia="Cambria" w:hAnsi="Times New Roman" w:cs="Times New Roman"/>
          <w:sz w:val="24"/>
          <w:szCs w:val="24"/>
        </w:rPr>
        <w:t xml:space="preserve"> операциях означало для ФРГ, во-первых, повышение 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>политического веса в международной политике, во-вторых, оправдывало ожидания союзников, в первую оче</w:t>
      </w:r>
      <w:r w:rsidR="004833FB" w:rsidRPr="00B10A37">
        <w:rPr>
          <w:rFonts w:ascii="Times New Roman" w:eastAsia="Cambria" w:hAnsi="Times New Roman" w:cs="Times New Roman"/>
          <w:sz w:val="24"/>
          <w:szCs w:val="24"/>
        </w:rPr>
        <w:t>редь, США, и в-третьих, федеральное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 xml:space="preserve"> правительство получало возможность оказывать влияние на планирование операц</w:t>
      </w:r>
      <w:r w:rsidR="00BE51B4" w:rsidRPr="00B10A37">
        <w:rPr>
          <w:rFonts w:ascii="Times New Roman" w:eastAsia="Cambria" w:hAnsi="Times New Roman" w:cs="Times New Roman"/>
          <w:sz w:val="24"/>
          <w:szCs w:val="24"/>
        </w:rPr>
        <w:t xml:space="preserve">ий и принятие решения в 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>структур</w:t>
      </w:r>
      <w:r w:rsidR="00BE51B4" w:rsidRPr="00B10A37">
        <w:rPr>
          <w:rFonts w:ascii="Times New Roman" w:eastAsia="Cambria" w:hAnsi="Times New Roman" w:cs="Times New Roman"/>
          <w:sz w:val="24"/>
          <w:szCs w:val="24"/>
        </w:rPr>
        <w:t>ах Альянса</w:t>
      </w:r>
      <w:r w:rsidR="00BB02F1" w:rsidRPr="00B10A37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D73492" w:rsidRPr="00B10A37" w:rsidRDefault="00433B55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1995 году немецкие ВВС </w:t>
      </w:r>
      <w:r w:rsidR="00D7349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одной из крупнейших операций НАТО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Deliberate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="00BE51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49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D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которой наносились удары по позициям боснийских сербов. </w:t>
      </w:r>
      <w:r w:rsidR="00184E8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Дейтонских соглашений в Боснию и Герцеговину были отправлены военнослужащие НАТО, в том числе и немецкие подразделения, в рамках миротворческой миссии </w:t>
      </w:r>
      <w:r w:rsidR="00184E8C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IFOR</w:t>
      </w:r>
      <w:r w:rsidR="00184E8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4A2D" w:rsidRPr="00B10A37" w:rsidRDefault="00A12CC6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 году </w:t>
      </w:r>
      <w:r w:rsidR="00A26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повестку дня в Альянсе и в правительственных кр</w:t>
      </w:r>
      <w:r w:rsidR="00F046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угах Ф</w:t>
      </w:r>
      <w:proofErr w:type="gramStart"/>
      <w:r w:rsidR="00F046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вст</w:t>
      </w:r>
      <w:proofErr w:type="gramEnd"/>
      <w:r w:rsidR="00F046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вопрос о</w:t>
      </w:r>
      <w:r w:rsidR="00A26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Косово. Решение о военном вмешательстве было</w:t>
      </w:r>
      <w:r w:rsidR="009D54C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не сразу</w:t>
      </w:r>
      <w:r w:rsidR="00A266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C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3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в </w:t>
      </w:r>
      <w:r w:rsidR="000A6BF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Альянсе предусматривали введение санкций проти</w:t>
      </w:r>
      <w:r w:rsidR="0044543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СРЮ и требовали предоставления</w:t>
      </w:r>
      <w:r w:rsidR="000A6BF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Косово автономии или статуса составной республики в Югославии. </w:t>
      </w:r>
      <w:r w:rsidR="00F571D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правительстве </w:t>
      </w:r>
      <w:r w:rsidR="00C21C4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="00F571D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про</w:t>
      </w:r>
      <w:r w:rsidR="00FC5D7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идеи военного вмешательства</w:t>
      </w:r>
      <w:r w:rsidR="00F571D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</w:t>
      </w:r>
      <w:r w:rsidR="00FC5D7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</w:t>
      </w:r>
      <w:r w:rsidR="00F571D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были исчерпаны все дипломатические способы </w:t>
      </w:r>
      <w:r w:rsidR="003C4F2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571D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конфликта. </w:t>
      </w:r>
      <w:r w:rsidR="0017607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</w:t>
      </w:r>
      <w:r w:rsidR="007F259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в </w:t>
      </w:r>
      <w:r w:rsidR="007F259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немецкой политике произошла</w:t>
      </w:r>
      <w:r w:rsidR="00ED414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резкая смена курса, и федеральное правительство было настроено</w:t>
      </w:r>
      <w:r w:rsidR="0017607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применение военной силы против режима С. Милошевича. </w:t>
      </w:r>
      <w:r w:rsidR="007F259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ФРГ дала согласие на участие</w:t>
      </w:r>
      <w:r w:rsidR="001E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бундесвера</w:t>
      </w:r>
      <w:r w:rsidR="007F259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военно-воздушной операции НАТО. </w:t>
      </w:r>
    </w:p>
    <w:p w:rsidR="000A6BF2" w:rsidRPr="00B10A37" w:rsidRDefault="007F2596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немецкого исследователя К.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0A4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F4A2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B3C3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proofErr w:type="spellEnd"/>
      <w:r w:rsidR="00AB2D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1C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было основано на следующих соображениях. Совет Безопасности ООН фактически не справился со своей основной функцией</w:t>
      </w:r>
      <w:r w:rsidR="00833E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миру и безопасности, он не дал санкции на данную операцию, тем не менее, ситуацию необходимо было улучшать. Второй причиной была заинтересованность германского правительства</w:t>
      </w:r>
      <w:r w:rsidR="009D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роли ФРГ</w:t>
      </w:r>
      <w:r w:rsidR="00833E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Альянсе путем активного участия в его деятельности. Кроме того, поток беженцев из данного региона расценивался как нарушение стабильности в регионе, что представляло угрозу для безопасности Германии и Европы в целом</w:t>
      </w:r>
      <w:r w:rsidR="00AF4A2D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2"/>
      </w:r>
      <w:r w:rsidR="00833E8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C3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C3" w:rsidRPr="00B10A37" w:rsidRDefault="004C4BE1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того, что с международно-правовой точки зрения данная операция</w:t>
      </w:r>
      <w:r w:rsidR="00E523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носила неправомерный характер, </w:t>
      </w:r>
      <w:r w:rsidR="000C33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E523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Кинкель и </w:t>
      </w:r>
      <w:r w:rsidR="000C335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r w:rsidR="00E523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Фишер пытались всячески оправдать действия, акцентируя</w:t>
      </w:r>
      <w:r w:rsidR="00743C0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 w:rsidR="00E523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заявлениях на том, что данная мера носила исключительный характер, как для Альянса, так и ФРГ. Это был не «обычный случай»</w:t>
      </w:r>
      <w:r w:rsidR="003A546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вынужденная мера, когда все политико-дипломатические пути были испробованы. </w:t>
      </w:r>
    </w:p>
    <w:p w:rsidR="00C13527" w:rsidRPr="00B10A37" w:rsidRDefault="003A546E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роль германских военно-воздушных сил в начавшейся весной 1999 года операции НАТО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Allied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незначительной. Основной задачей была разведка и истребительное сопровождение</w:t>
      </w:r>
      <w:r w:rsidR="00BB02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352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 предоставила всего 14 самолетов (для сравнения от США было направлено 731, от Франции – 90 и Великобритании - 50)</w:t>
      </w:r>
      <w:r w:rsidR="00716AC9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C9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3"/>
      </w:r>
      <w:r w:rsidR="00C1352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2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это было важное событие</w:t>
      </w:r>
      <w:r w:rsidR="00C1352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</w:t>
      </w:r>
      <w:r w:rsidR="00DC545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рманской политике безопасности.</w:t>
      </w:r>
      <w:r w:rsidR="00C1352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5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32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истории немецкие вооруженные силы приняли участие в операции</w:t>
      </w:r>
      <w:r w:rsidR="00CB042D" w:rsidRPr="00CB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2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</w:t>
      </w:r>
      <w:r w:rsidR="001B32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каких-либо ограничений, без мандата ООН, а кроме того, в неоднозначном</w:t>
      </w:r>
      <w:r w:rsidR="00F658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32D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исторической точ</w:t>
      </w:r>
      <w:r w:rsidR="004E0C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</w:t>
      </w:r>
      <w:r w:rsidR="00F658F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0C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Германии регионе.</w:t>
      </w:r>
    </w:p>
    <w:p w:rsidR="00BB02F1" w:rsidRPr="00B10A37" w:rsidRDefault="006067C1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заслуга Германии в решении данного конфликта</w:t>
      </w:r>
      <w:r w:rsidR="00783AA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сводилась к гуманитарной помощи и дипломатическим инициативам. В рамках операции «</w:t>
      </w:r>
      <w:r w:rsidR="004E0C1E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Allied</w:t>
      </w:r>
      <w:r w:rsidR="004E0C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0C1E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Harbour</w:t>
      </w:r>
      <w:proofErr w:type="spellEnd"/>
      <w:r w:rsidR="004E0C1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германские ВВС организовали «воздушный мост» и поставили 8000 гуманитарных грузов. </w:t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заявило о готовности принять 10 000 беженцев из Македонии. Главным достижением </w:t>
      </w:r>
      <w:r w:rsidR="00C13B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красно-зеленой</w:t>
      </w:r>
      <w:r w:rsidR="00C13B0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 стало то, что им удалось </w:t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сыграть ключевую роль в процессе ок</w:t>
      </w:r>
      <w:r w:rsidR="0014224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боевых действий, </w:t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мирного договора и формирования долгосрочного стабильного порядка в регионе</w:t>
      </w:r>
      <w:r w:rsidR="009A283C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4"/>
      </w:r>
      <w:r w:rsidR="005720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02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достижения перемирия в Косово бундесвер участвовал в составе сил стабилизации KFOR в миротворческой миссии </w:t>
      </w:r>
      <w:r w:rsidR="00A3257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НАТО </w:t>
      </w:r>
      <w:r w:rsidR="00BB02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мандату ООН. </w:t>
      </w:r>
    </w:p>
    <w:p w:rsidR="0072340C" w:rsidRPr="00803ED7" w:rsidRDefault="0072340C" w:rsidP="004C28D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465DE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 атак 2001 года</w:t>
      </w:r>
      <w:r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BC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правительство поддержало США и выразило свою «неограниченную солидарность» в надежде в очередной раз повысить свою роль в трансатлантических отношениях. </w:t>
      </w:r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="006C5732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="006C5732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о готовности ФРГ участвовать в операции в Афг</w:t>
      </w:r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анистане, </w:t>
      </w:r>
      <w:r w:rsidR="00AC0674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существенные</w:t>
      </w:r>
      <w:r w:rsidR="008D631E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оговорки. П</w:t>
      </w:r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словам</w:t>
      </w:r>
      <w:r w:rsidR="00AC0674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Вяткина</w:t>
      </w:r>
      <w:r w:rsidR="004575B1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674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вывел формулу: неограниченной солидарности – да, авантюрам – нет (по </w:t>
      </w:r>
      <w:proofErr w:type="gramStart"/>
      <w:r w:rsidR="00AC0674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="00AC0674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 тем самым продекларированную ранее «неограниченную солидарность»)»</w:t>
      </w:r>
      <w:r w:rsidR="00AC0674" w:rsidRPr="00803ED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5"/>
      </w:r>
      <w:r w:rsidR="008D631E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8C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отправки воинского контингента, Германия заявила о своем намерении оказывать экономическую и гуманитарную помощь в регионе.</w:t>
      </w:r>
      <w:r w:rsidR="004F2FAE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775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Буш так и не признал Г. </w:t>
      </w:r>
      <w:proofErr w:type="spellStart"/>
      <w:r w:rsidR="004B550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="007A7775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</w:t>
      </w:r>
      <w:proofErr w:type="spellEnd"/>
      <w:r w:rsidR="007A7775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«равного партнера». </w:t>
      </w:r>
      <w:r w:rsidR="00B858C6" w:rsidRPr="0080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22A" w:rsidRPr="00B10A37" w:rsidRDefault="004C28D6" w:rsidP="004C28D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же время в Германии проходила Боннская конференция ООН по Афганистану, на которой обсуждался вопрос </w:t>
      </w:r>
      <w:r w:rsidR="00AC4BF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 поддержании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правительства после падения режима талибов. К концу года Совету Безопасности удалось выработать резолюцию, согласно которой были созданы Международные силы содействия безопасности (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Германия оправила в состав 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бойцов спецназа. Это был один из самых крупных контингентов наряду с Великобританией</w:t>
      </w:r>
      <w:r w:rsidR="0072340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(1500). </w:t>
      </w:r>
    </w:p>
    <w:p w:rsidR="004C28D6" w:rsidRPr="00B10A37" w:rsidRDefault="004C28D6" w:rsidP="004C28D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2002 году встал вопрос, окажет ли </w:t>
      </w:r>
      <w:r w:rsidR="00EB0CA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США в их военной операции против Ирака, </w:t>
      </w:r>
      <w:r w:rsidR="0047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 сторона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высказала отрицательный ответ. В связи с этим последовало охлаждение в отношениях двух стран. </w:t>
      </w:r>
      <w:r w:rsidR="008E02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B55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2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относиться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скептически к «глобальной войне США против т</w:t>
      </w:r>
      <w:r w:rsidR="00C532D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еррористов» и придерживался концепции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«гражданской силы»</w:t>
      </w:r>
      <w:r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6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внешнеполитических целей можно было достичь без использования военного фактора. Кроме того, на принятие такого решение вполне могли оказать влияние пред</w:t>
      </w:r>
      <w:r w:rsidR="00FF537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стоявшие выборы в бундестаг, а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данным опросов,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71% избирателей решительно выступал против войны в Ираке»</w:t>
      </w:r>
      <w:r w:rsidR="00224BCB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7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же канцлер оправдывал свое решение тем, что у США не было конкретной стратегии в д</w:t>
      </w:r>
      <w:r w:rsidR="00E96AD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операции, называя ее авантюрой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48DE" w:rsidRPr="00B10A37" w:rsidRDefault="003F48DE" w:rsidP="003F48DE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дипломаты пытались разрядить сложившуюся напряженную обстановку после отказа участвовать в иракской войне, отправи</w:t>
      </w:r>
      <w:r w:rsidR="0095509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 с визитом в США. В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95509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году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министру иностранных дел Й. Фишеру, по мнению оппозиции, был оказан «унизительный прием». С</w:t>
      </w:r>
      <w:r w:rsidR="004368B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не встретился никто кроме 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оссекретаря К. Пауэлла. Тем не менее, по итогам встречи была выражена приверженность дружественным отношениям</w:t>
      </w:r>
      <w:r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8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удачным </w:t>
      </w:r>
      <w:r w:rsidR="00C810A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визит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министра обороны П.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Штрука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чего состоялся телефонный разговор лидеров двух стран впервые с переизбрания </w:t>
      </w:r>
      <w:r w:rsidR="0062382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B55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01A1" w:rsidRPr="00B10A37" w:rsidRDefault="00623827" w:rsidP="00B601A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2003 году 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и Великобритания без мандата ООН стали проводить опе</w:t>
      </w:r>
      <w:r w:rsidR="00AB68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«Иракская свобода»,</w:t>
      </w:r>
      <w:r w:rsidR="004B55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4B550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 резкой критико</w:t>
      </w:r>
      <w:r w:rsidR="00AB68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это, совместная работа в рамках НАТО продолжалась. Более того, в августе 2003 года НАТО взял на себя руководство 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тогда верховное командование силами возглавил немецкий</w:t>
      </w:r>
      <w:r w:rsidR="006D4D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</w:t>
      </w:r>
      <w:r w:rsidR="00AB68D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ал-лейтенант Г.</w:t>
      </w:r>
      <w:r w:rsidR="006D4D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4D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Глимерот</w:t>
      </w:r>
      <w:proofErr w:type="spellEnd"/>
      <w:r w:rsidR="006D4D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немецкий контингент составлял более половины от общего числа военнослужащих </w:t>
      </w:r>
      <w:r w:rsidR="006D4DC3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6D4D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1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2D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настаивали</w:t>
      </w:r>
      <w:r w:rsidR="00ED667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активной роли Германии в данной операции с целью «разгрузить» свою деятельность, будучи задействованными в Ираке. Это был шанс Германии снять возникшее</w:t>
      </w:r>
      <w:r w:rsidR="005E024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в отношениях с США, которым правительство решило воспользоваться, несмотря на недостаточное техническое оснащение бундесвера. </w:t>
      </w:r>
    </w:p>
    <w:p w:rsidR="00B95936" w:rsidRPr="00B10A37" w:rsidRDefault="00B95936" w:rsidP="00431B2A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году </w:t>
      </w:r>
      <w:r w:rsidR="00431B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саммита в Риге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обсуждался вопрос перемещения боевых подразделений с севера Афганистана, где ситуация была более менее спокойна, на юг. Однако лидеры некоторых стран, в том числе </w:t>
      </w:r>
      <w:r w:rsidR="007D18A9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отказались это делать, так как острой необходимости, по их мнению, в этом не было. Этот «протест» вызвал критику со стороны Канады и Великобритании. Многие немецкие эксперты поддерживали тогда внешнеполитический курс</w:t>
      </w:r>
      <w:r w:rsidR="0039136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 в качестве аргумента то, что миссия в Афганистане не представляла собой случай союзной солидарности. </w:t>
      </w:r>
      <w:r w:rsidR="008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Говорилось о том, что </w:t>
      </w:r>
      <w:r w:rsidR="00877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Альянса не смогли внести вклад как по отдельности, так и не удалось выработать общую основу для всеобъемлющей стратегии в Афганистане</w:t>
      </w:r>
      <w:r w:rsidR="00B576EE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9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B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91" w:rsidRPr="00B10A37" w:rsidRDefault="00431B2A" w:rsidP="005175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2009 году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разочарование в успехе операции в Афганис</w:t>
      </w:r>
      <w:r w:rsidR="00235B2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 достигло своей кульминации, когда произошел инцидент в </w:t>
      </w:r>
      <w:proofErr w:type="spellStart"/>
      <w:r w:rsidR="00235B2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Кундузе</w:t>
      </w:r>
      <w:proofErr w:type="spellEnd"/>
      <w:r w:rsidR="00235B2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Бундесвер запросил у партнеров по НАТО авиаудар по угнанным талибами бензовозам, в результате чего погибли </w:t>
      </w:r>
      <w:r w:rsidR="00A170B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140 человек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Какое-то время министерство обороны Германии не докладывало и не упоминало, что среди жертв б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омбардировки были мирные жители.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правит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ельственный кризис и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населения продолжал распространяться скептицизм по отношению к участию бундесвера в Афганистане</w:t>
      </w:r>
      <w:r w:rsidR="00DE408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то, что контингент немецких вооруженных сил постоянно увеличивался,</w:t>
      </w:r>
      <w:r w:rsidR="008C4D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</w:t>
      </w:r>
      <w:r w:rsidR="00DE408F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правительство </w:t>
      </w:r>
      <w:r w:rsidR="008C4DA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осознавать необходимость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</w:t>
      </w:r>
      <w:r w:rsidR="00FA2B0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</w:t>
      </w:r>
      <w:r w:rsidR="0051759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Афганистана. </w:t>
      </w:r>
    </w:p>
    <w:p w:rsidR="00D71796" w:rsidRPr="00B10A37" w:rsidRDefault="00D71796" w:rsidP="00D71796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достаточно небольшой срок бундесверу удалось превратиться </w:t>
      </w:r>
      <w:proofErr w:type="gram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территориальной, профессиональной и оборонной в добровольную, армию, вовлеченную в операции. Тем не менее, существующие политические и финансовые ограничения накладывают негативный от</w:t>
      </w:r>
      <w:r w:rsidR="009B253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печаток на вооруженные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</w:t>
      </w:r>
      <w:r w:rsidR="009B2538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Обретение полноценн</w:t>
      </w:r>
      <w:r w:rsidR="00DA7722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боеспособности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долгосрочных задач </w:t>
      </w:r>
      <w:r w:rsidR="00A4496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германской армии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Бундесвер – это неотъемлемый инструмент, но неод</w:t>
      </w:r>
      <w:r w:rsidR="00A4496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нозначное отношение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 к нему, а также постоянное давление со стороны партнёров по Альянсу, призывающих ФРГ к более активному вовлечению в зарубежные операции, вынуждает политиков относиться к нему с осторожностью. Так, например, в 2011 году </w:t>
      </w:r>
      <w:r w:rsidR="00C43F8E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 не дала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согласия на участие бундесвера в Ливии</w:t>
      </w:r>
      <w:r w:rsidR="00C43F8E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0"/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опыт Афганистана, политическое руководство</w:t>
      </w:r>
      <w:r w:rsidR="004D4CA6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заявляло о неготовности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вступить в операцию, масштаб и конечная цель которой не были точно определены. </w:t>
      </w:r>
    </w:p>
    <w:p w:rsidR="00D71796" w:rsidRPr="00B10A37" w:rsidRDefault="00C43F8E" w:rsidP="005175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</w:t>
      </w:r>
      <w:r w:rsidR="00431B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саммите в Уэльсе было объявлено о завершение миссии 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31B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Афганистане. Впоследствии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немецких подразделений были выведены, однако часть из них осталась в рамках операции НАТО «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Resolute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171" w:rsidRPr="00B10A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Support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проводится с </w:t>
      </w:r>
      <w:r w:rsidR="00431B2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с </w:t>
      </w:r>
      <w:r w:rsidR="0011556A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оказания помощи в развитии силовых структур страны.</w:t>
      </w:r>
    </w:p>
    <w:p w:rsidR="00C97037" w:rsidRPr="00B10A37" w:rsidRDefault="004319D4" w:rsidP="00C97037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обратиться к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обороны ФРГ, то там можно найти раздел посвященный участию бундесвера в 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2958A1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странице присутствует 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фраза: 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«Наименование 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основополагающий переворот для бундесвера – переход от </w:t>
      </w:r>
      <w:r w:rsidR="0001207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 обороны к армии операций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1"/>
      </w:r>
      <w:r w:rsidR="001079EB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110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0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позиция федерального правительства ясна: данная операция стала ценным опытом для бундесвера. Она стала практическим воплощением </w:t>
      </w:r>
      <w:proofErr w:type="gramStart"/>
      <w:r w:rsidR="001240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трансформации</w:t>
      </w:r>
      <w:proofErr w:type="gramEnd"/>
      <w:r w:rsidR="001240B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германской политики безоп</w:t>
      </w:r>
      <w:r w:rsidR="00670FC3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</w:t>
      </w:r>
      <w:r w:rsidR="00C9703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так и вооруженных сил ФРГ. Бундесвер является одно</w:t>
      </w:r>
      <w:r w:rsidR="00012074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многочисленных армий НАТО, но,</w:t>
      </w:r>
      <w:r w:rsidR="00C9703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обретенный опыт в рамках проведенных операций, Н.К. </w:t>
      </w:r>
      <w:proofErr w:type="spellStart"/>
      <w:r w:rsidR="00C9703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</w:t>
      </w:r>
      <w:proofErr w:type="spellEnd"/>
      <w:r w:rsidR="00C9703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его боеспособность до сих пор критикуется.</w:t>
      </w:r>
      <w:r w:rsidR="00AD0369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2"/>
      </w:r>
      <w:r w:rsidR="00C97037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BC" w:rsidRPr="00B10A37" w:rsidRDefault="005F20B9" w:rsidP="00C97037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для определения более точной оценки роли НАТО в германской политике безопасности необходимо проследить непосредственный вклад бундесвера в операции, проводимые под эгидой НАТО, и сравнить его с общим вкладом, осуществляемым в ходе всех зарубежных миссий. Согласно данным, приведенным в работе А. </w:t>
      </w:r>
      <w:proofErr w:type="spellStart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Мискиммона</w:t>
      </w:r>
      <w:proofErr w:type="spellEnd"/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2006 году в рамках 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4B1FB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(Афганистан)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задействовано 2 756 солдат, в </w:t>
      </w:r>
      <w:r w:rsidRPr="00B1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KFOR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BC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(Косово) 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313FF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890</w:t>
      </w:r>
      <w:r w:rsidR="00313FF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Получается, что </w:t>
      </w:r>
      <w:r w:rsidR="00B217E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(5 646 солдат </w:t>
      </w:r>
      <w:r w:rsidR="00313FF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в 7</w:t>
      </w:r>
      <w:r w:rsidR="00B217E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FF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r w:rsidR="00B217E5" w:rsidRPr="00B10A3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3"/>
      </w:r>
      <w:r w:rsidR="00B217E5" w:rsidRPr="00B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бундесвера на тот момент была задействована в рамках натовских операций. </w:t>
      </w:r>
    </w:p>
    <w:p w:rsidR="005F20B9" w:rsidRPr="00960BDF" w:rsidRDefault="00B217E5" w:rsidP="00C97037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</w:t>
      </w:r>
      <w:r w:rsidR="004B1FBC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зарубежные операции по всему миру было вовлечено 7 600 солдат, из них 4300 находились в Афганистане, 2100 в Косово</w:t>
      </w:r>
      <w:r w:rsidR="00A304DB" w:rsidRPr="00960BD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4"/>
      </w:r>
      <w:r w:rsidR="004B1FBC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</w:t>
      </w:r>
      <w:r w:rsidR="00221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 самая ситуация. При этом</w:t>
      </w:r>
      <w:r w:rsidR="00012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отметить</w:t>
      </w:r>
      <w:r w:rsidR="00221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количество солдат в операциях НАТО з</w:t>
      </w:r>
      <w:r w:rsidR="00012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 года увеличилось </w:t>
      </w:r>
      <w:r w:rsidR="0091576F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приблизительно </w:t>
      </w:r>
      <w:r w:rsidR="00A304DB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</w:t>
      </w:r>
      <w:r w:rsidR="00221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% (с</w:t>
      </w:r>
      <w:r w:rsidR="00A304DB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73% до 84%</w:t>
      </w:r>
      <w:r w:rsidR="00221074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2014 год в зарубежных операциях принимали участие в общей сумме 3 800 германских военнос</w:t>
      </w:r>
      <w:r w:rsidR="0091576F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лужащих, из них 1707 участвовали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операции 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ISAF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763 – в 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KFOR</w:t>
      </w:r>
      <w:r w:rsidR="003A2C6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254 солдата были задействованы в операции </w:t>
      </w:r>
      <w:r w:rsidR="0091576F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A2C61" w:rsidRPr="00960B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Active</w:t>
      </w:r>
      <w:proofErr w:type="spellEnd"/>
      <w:r w:rsidR="003A2C6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C61" w:rsidRPr="00960B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Fence</w:t>
      </w:r>
      <w:proofErr w:type="spellEnd"/>
      <w:r w:rsidR="0091576F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2C6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Турции</w:t>
      </w:r>
      <w:r w:rsidR="003A2C61" w:rsidRPr="00960BD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5"/>
      </w:r>
      <w:r w:rsidR="003A2C6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приблизительно 71%. </w:t>
      </w:r>
      <w:r w:rsidR="0091576F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2C6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видим явный приоритет в пользу операций под эгидой НАТО. </w:t>
      </w:r>
      <w:r w:rsidR="0037583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0B62" w:rsidRPr="00960BDF" w:rsidRDefault="0091576F" w:rsidP="00C97037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г</w:t>
      </w:r>
      <w:r w:rsidR="00670FC3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 о германском </w:t>
      </w:r>
      <w:r w:rsidR="003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операциях НАТО</w:t>
      </w:r>
      <w:r w:rsidR="00670FC3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отметить несколько важных моментов. </w:t>
      </w:r>
      <w:r w:rsidR="006450D3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0FC3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сферы деятельности бундесвера 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1990-е годы произошло, в первую очередь, в рамках работы ФРГ в НАТО.</w:t>
      </w:r>
      <w:r w:rsidR="00DC0B62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Ключевое р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Федерального конституционного суда 1994 года</w:t>
      </w:r>
      <w:r w:rsidR="00DC0B62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деятельности бундесвера за рубежом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в контексте участия </w:t>
      </w:r>
      <w:r w:rsidR="00062FC8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ФРГ 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операции НАТО «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Deny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Flight</w:t>
      </w:r>
      <w:r w:rsidR="005A2DF1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Боснии и Герцеговине. </w:t>
      </w:r>
      <w:r w:rsidR="00DC0B62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это, </w:t>
      </w:r>
      <w:r w:rsidR="00DC0B62" w:rsidRPr="00960BDF">
        <w:rPr>
          <w:rFonts w:ascii="Times New Roman" w:eastAsia="Cambria" w:hAnsi="Times New Roman" w:cs="Times New Roman"/>
          <w:sz w:val="24"/>
          <w:szCs w:val="24"/>
        </w:rPr>
        <w:t xml:space="preserve">вопрос участия </w:t>
      </w:r>
      <w:r w:rsidR="00062FC8" w:rsidRPr="00960BDF">
        <w:rPr>
          <w:rFonts w:ascii="Times New Roman" w:eastAsia="Cambria" w:hAnsi="Times New Roman" w:cs="Times New Roman"/>
          <w:sz w:val="24"/>
          <w:szCs w:val="24"/>
        </w:rPr>
        <w:t>немецких вооруженных сил</w:t>
      </w:r>
      <w:r w:rsidR="00DC0B62" w:rsidRPr="00960BDF">
        <w:rPr>
          <w:rFonts w:ascii="Times New Roman" w:eastAsia="Cambria" w:hAnsi="Times New Roman" w:cs="Times New Roman"/>
          <w:sz w:val="24"/>
          <w:szCs w:val="24"/>
        </w:rPr>
        <w:t xml:space="preserve"> в зарубежных операциях на протяжении последних 25 лет и до сих пор носит противоречивый характер и в каждом конкретном случае обсуждается</w:t>
      </w:r>
      <w:r w:rsidR="00062FC8" w:rsidRPr="00960BDF">
        <w:rPr>
          <w:rFonts w:ascii="Times New Roman" w:eastAsia="Cambria" w:hAnsi="Times New Roman" w:cs="Times New Roman"/>
          <w:sz w:val="24"/>
          <w:szCs w:val="24"/>
        </w:rPr>
        <w:t xml:space="preserve"> федеральным правительством</w:t>
      </w:r>
      <w:r w:rsidR="00DC0B62" w:rsidRPr="00960BDF">
        <w:rPr>
          <w:rFonts w:ascii="Times New Roman" w:eastAsia="Cambria" w:hAnsi="Times New Roman" w:cs="Times New Roman"/>
          <w:sz w:val="24"/>
          <w:szCs w:val="24"/>
        </w:rPr>
        <w:t xml:space="preserve"> с ос</w:t>
      </w:r>
      <w:r w:rsidR="00062FC8" w:rsidRPr="00960BDF">
        <w:rPr>
          <w:rFonts w:ascii="Times New Roman" w:eastAsia="Cambria" w:hAnsi="Times New Roman" w:cs="Times New Roman"/>
          <w:sz w:val="24"/>
          <w:szCs w:val="24"/>
        </w:rPr>
        <w:t>обым «избирательным» подходом.</w:t>
      </w:r>
    </w:p>
    <w:p w:rsidR="00062FC8" w:rsidRPr="00960BDF" w:rsidRDefault="00062FC8" w:rsidP="00BB02F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DF">
        <w:rPr>
          <w:rFonts w:ascii="Times New Roman" w:eastAsia="Cambria" w:hAnsi="Times New Roman" w:cs="Times New Roman"/>
          <w:sz w:val="24"/>
          <w:szCs w:val="24"/>
        </w:rPr>
        <w:t>С одной стороны, правительство осознает, что в некоторых случаях (боснийский и косовский кризис</w:t>
      </w:r>
      <w:r w:rsidR="003A30D2">
        <w:rPr>
          <w:rFonts w:ascii="Times New Roman" w:eastAsia="Cambria" w:hAnsi="Times New Roman" w:cs="Times New Roman"/>
          <w:sz w:val="24"/>
          <w:szCs w:val="24"/>
        </w:rPr>
        <w:t>ы</w:t>
      </w:r>
      <w:r w:rsidRPr="00960BDF">
        <w:rPr>
          <w:rFonts w:ascii="Times New Roman" w:eastAsia="Cambria" w:hAnsi="Times New Roman" w:cs="Times New Roman"/>
          <w:sz w:val="24"/>
          <w:szCs w:val="24"/>
        </w:rPr>
        <w:t>), одних дипломатических сре</w:t>
      </w:r>
      <w:proofErr w:type="gramStart"/>
      <w:r w:rsidRPr="00960BDF">
        <w:rPr>
          <w:rFonts w:ascii="Times New Roman" w:eastAsia="Cambria" w:hAnsi="Times New Roman" w:cs="Times New Roman"/>
          <w:sz w:val="24"/>
          <w:szCs w:val="24"/>
        </w:rPr>
        <w:t>дств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 xml:space="preserve"> дл</w:t>
      </w:r>
      <w:proofErr w:type="gramEnd"/>
      <w:r w:rsidR="006450D3" w:rsidRPr="00960BDF">
        <w:rPr>
          <w:rFonts w:ascii="Times New Roman" w:eastAsia="Cambria" w:hAnsi="Times New Roman" w:cs="Times New Roman"/>
          <w:sz w:val="24"/>
          <w:szCs w:val="24"/>
        </w:rPr>
        <w:t>я</w:t>
      </w:r>
      <w:r w:rsidRPr="00960BDF">
        <w:rPr>
          <w:rFonts w:ascii="Times New Roman" w:eastAsia="Cambria" w:hAnsi="Times New Roman" w:cs="Times New Roman"/>
          <w:sz w:val="24"/>
          <w:szCs w:val="24"/>
        </w:rPr>
        <w:t xml:space="preserve"> разрешения </w:t>
      </w:r>
      <w:r w:rsidR="003A30D2">
        <w:rPr>
          <w:rFonts w:ascii="Times New Roman" w:eastAsia="Cambria" w:hAnsi="Times New Roman" w:cs="Times New Roman"/>
          <w:sz w:val="24"/>
          <w:szCs w:val="24"/>
        </w:rPr>
        <w:t>конфликта</w:t>
      </w:r>
      <w:r w:rsidRPr="00960BDF">
        <w:rPr>
          <w:rFonts w:ascii="Times New Roman" w:eastAsia="Cambria" w:hAnsi="Times New Roman" w:cs="Times New Roman"/>
          <w:sz w:val="24"/>
          <w:szCs w:val="24"/>
        </w:rPr>
        <w:t xml:space="preserve"> недостаточно, поэтому необходимо прибегать к военному фактору. Кроме того, посредством участия в военных операциях НАТО ФРГ пытается повысить свою роль и оправдать ожидания союзников. С другой стороны, на германских политиков оказывает сил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>ьное влияние общественность, традиционно отрицающая</w:t>
      </w:r>
      <w:r w:rsidRPr="00960BDF">
        <w:rPr>
          <w:rFonts w:ascii="Times New Roman" w:eastAsia="Cambria" w:hAnsi="Times New Roman" w:cs="Times New Roman"/>
          <w:sz w:val="24"/>
          <w:szCs w:val="24"/>
        </w:rPr>
        <w:t xml:space="preserve"> силовой фактор. </w:t>
      </w:r>
      <w:r w:rsidR="0091576F" w:rsidRPr="00960BDF">
        <w:rPr>
          <w:rFonts w:ascii="Times New Roman" w:eastAsia="Cambria" w:hAnsi="Times New Roman" w:cs="Times New Roman"/>
          <w:sz w:val="24"/>
          <w:szCs w:val="24"/>
        </w:rPr>
        <w:t>Е</w:t>
      </w:r>
      <w:r w:rsidRPr="00960BDF">
        <w:rPr>
          <w:rFonts w:ascii="Times New Roman" w:eastAsia="Cambria" w:hAnsi="Times New Roman" w:cs="Times New Roman"/>
          <w:sz w:val="24"/>
          <w:szCs w:val="24"/>
        </w:rPr>
        <w:t>сть у бундесвера ограничения</w:t>
      </w:r>
      <w:r w:rsidR="0091576F" w:rsidRPr="00960BD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A30D2">
        <w:rPr>
          <w:rFonts w:ascii="Times New Roman" w:eastAsia="Cambria" w:hAnsi="Times New Roman" w:cs="Times New Roman"/>
          <w:sz w:val="24"/>
          <w:szCs w:val="24"/>
        </w:rPr>
        <w:t xml:space="preserve">и 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>политического</w:t>
      </w:r>
      <w:r w:rsidRPr="00960BDF">
        <w:rPr>
          <w:rFonts w:ascii="Times New Roman" w:eastAsia="Cambria" w:hAnsi="Times New Roman" w:cs="Times New Roman"/>
          <w:sz w:val="24"/>
          <w:szCs w:val="24"/>
        </w:rPr>
        <w:t>,</w:t>
      </w:r>
      <w:r w:rsidR="003A30D2">
        <w:rPr>
          <w:rFonts w:ascii="Times New Roman" w:eastAsia="Cambria" w:hAnsi="Times New Roman" w:cs="Times New Roman"/>
          <w:sz w:val="24"/>
          <w:szCs w:val="24"/>
        </w:rPr>
        <w:t xml:space="preserve"> и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 xml:space="preserve"> финансового</w:t>
      </w:r>
      <w:r w:rsidR="003A30D2">
        <w:rPr>
          <w:rFonts w:ascii="Times New Roman" w:eastAsia="Cambria" w:hAnsi="Times New Roman" w:cs="Times New Roman"/>
          <w:sz w:val="24"/>
          <w:szCs w:val="24"/>
        </w:rPr>
        <w:t>,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 xml:space="preserve"> и технического характера</w:t>
      </w:r>
      <w:r w:rsidRPr="00960BD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>В связи с этим</w:t>
      </w:r>
      <w:r w:rsidRPr="00960BDF">
        <w:rPr>
          <w:rFonts w:ascii="Times New Roman" w:eastAsia="Cambria" w:hAnsi="Times New Roman" w:cs="Times New Roman"/>
          <w:sz w:val="24"/>
          <w:szCs w:val="24"/>
        </w:rPr>
        <w:t>, ФРГ вынуждена отказываться от некоторых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 xml:space="preserve"> «непродуманных»</w:t>
      </w:r>
      <w:r w:rsidRPr="00960BD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50D3" w:rsidRPr="00960BDF">
        <w:rPr>
          <w:rFonts w:ascii="Times New Roman" w:eastAsia="Cambria" w:hAnsi="Times New Roman" w:cs="Times New Roman"/>
          <w:sz w:val="24"/>
          <w:szCs w:val="24"/>
        </w:rPr>
        <w:t>операций (Ирак, Ливия)</w:t>
      </w:r>
      <w:r w:rsidR="00296A9A" w:rsidRPr="00960BDF">
        <w:rPr>
          <w:rFonts w:ascii="Times New Roman" w:eastAsia="Cambria" w:hAnsi="Times New Roman" w:cs="Times New Roman"/>
          <w:sz w:val="24"/>
          <w:szCs w:val="24"/>
        </w:rPr>
        <w:t xml:space="preserve">, что в свою очередь </w:t>
      </w:r>
      <w:r w:rsidR="00296A9A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за собой ослабление политического влияния ФРГ на мировой арене и вносит противоречивость в ее политику в целом.</w:t>
      </w:r>
    </w:p>
    <w:p w:rsidR="00C97037" w:rsidRPr="00960BDF" w:rsidRDefault="00296A9A" w:rsidP="00C97037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в Афганистане стала самой продолжительной и м</w:t>
      </w:r>
      <w:r w:rsidR="006B29A6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асштабной в истории бундесвера. Бла</w:t>
      </w:r>
      <w:r w:rsidR="00301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годаря участию в ней</w:t>
      </w:r>
      <w:r w:rsidR="006B29A6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бундесвер приобрел другой облик по сравнению с тем, ч</w:t>
      </w:r>
      <w:r w:rsidR="00D14078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собой представлял в годы Х</w:t>
      </w:r>
      <w:r w:rsidR="006B29A6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олодной войны. Сегодня это боеспособн</w:t>
      </w:r>
      <w:r w:rsidR="00D14078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армия, готовая обеспечивать </w:t>
      </w:r>
      <w:r w:rsidR="006B29A6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D14078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</w:t>
      </w:r>
      <w:r w:rsidR="006B29A6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за ее п</w:t>
      </w:r>
      <w:r w:rsidR="00EF75E8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ределами. Более того, это важнейший инструмент германской политики безопасности, который она готова применять с целью обеспечения коллективной и даже глобальной безопасности. </w:t>
      </w:r>
    </w:p>
    <w:p w:rsidR="00625FEA" w:rsidRPr="00960BDF" w:rsidRDefault="00D14078" w:rsidP="00625FEA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выводом является то, что по сравнению со всей зарубежной деятельностью бундесвера операции НАТО ставятся в приоритет. При помощи анализа участия бундесвера в зарубежных миссиях в 2006, 2009 и 2014 годах нам удалось выявить следующую закономерность: более 70% бундесвера было задействованы в операциях под эгидой НАТО. Такая цифра говорит о чётком приоритете НАТО в вопросе операти</w:t>
      </w:r>
      <w:r w:rsidR="00625FEA" w:rsidRPr="009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работы ФРГ.</w:t>
      </w:r>
    </w:p>
    <w:p w:rsidR="007A6191" w:rsidRPr="00625FEA" w:rsidRDefault="007A6191" w:rsidP="00625FEA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A61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7A61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7A6191">
        <w:rPr>
          <w:rFonts w:ascii="Times New Roman" w:eastAsia="Calibri" w:hAnsi="Times New Roman" w:cs="Times New Roman"/>
          <w:b/>
          <w:sz w:val="28"/>
          <w:szCs w:val="28"/>
        </w:rPr>
        <w:t>. Роль ЕС в германской политике безопасности.</w:t>
      </w:r>
    </w:p>
    <w:p w:rsidR="007A6191" w:rsidRPr="00D8021F" w:rsidRDefault="007A6191" w:rsidP="007A61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6191">
        <w:rPr>
          <w:rFonts w:ascii="Times New Roman" w:eastAsia="Calibri" w:hAnsi="Times New Roman" w:cs="Times New Roman"/>
          <w:b/>
          <w:sz w:val="28"/>
          <w:szCs w:val="28"/>
        </w:rPr>
        <w:t xml:space="preserve">3.1 Значение европейского измерения в германской политике </w:t>
      </w:r>
      <w:r w:rsidRPr="00D8021F">
        <w:rPr>
          <w:rFonts w:ascii="Times New Roman" w:eastAsia="Calibri" w:hAnsi="Times New Roman" w:cs="Times New Roman"/>
          <w:b/>
          <w:sz w:val="28"/>
          <w:szCs w:val="28"/>
        </w:rPr>
        <w:t>безопасности.</w:t>
      </w:r>
    </w:p>
    <w:p w:rsidR="007A6191" w:rsidRPr="00D8021F" w:rsidRDefault="00FD0BCC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ФРГ стояла у истоков развития европейской экономической интеграции и способствовала выстраиванию общего внешнеполит</w:t>
      </w:r>
      <w:r w:rsidR="0007762B" w:rsidRPr="00D8021F">
        <w:rPr>
          <w:rFonts w:ascii="Times New Roman" w:eastAsia="Cambria" w:hAnsi="Times New Roman" w:cs="Times New Roman"/>
          <w:sz w:val="24"/>
          <w:szCs w:val="24"/>
        </w:rPr>
        <w:t>ического курса Европы во время Х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олодной войны. </w:t>
      </w:r>
      <w:r w:rsidR="0007762B" w:rsidRPr="00D8021F">
        <w:rPr>
          <w:rFonts w:ascii="Times New Roman" w:eastAsia="Cambria" w:hAnsi="Times New Roman" w:cs="Times New Roman"/>
          <w:sz w:val="24"/>
          <w:szCs w:val="24"/>
        </w:rPr>
        <w:t xml:space="preserve">Поэтому в качестве второго приоритетного направления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политики безопасности </w:t>
      </w:r>
      <w:r w:rsidR="0007762B" w:rsidRPr="00D8021F">
        <w:rPr>
          <w:rFonts w:ascii="Times New Roman" w:eastAsia="Cambria" w:hAnsi="Times New Roman" w:cs="Times New Roman"/>
          <w:sz w:val="24"/>
          <w:szCs w:val="24"/>
        </w:rPr>
        <w:t>федеральное правительство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видит</w:t>
      </w:r>
      <w:r w:rsidR="0007762B" w:rsidRPr="00D8021F">
        <w:rPr>
          <w:rFonts w:ascii="Times New Roman" w:eastAsia="Cambria" w:hAnsi="Times New Roman" w:cs="Times New Roman"/>
          <w:sz w:val="24"/>
          <w:szCs w:val="24"/>
        </w:rPr>
        <w:t xml:space="preserve"> свою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деятельность в сфере Общей политики безопасности и обороны (ОПБО) в ЕС. </w:t>
      </w:r>
    </w:p>
    <w:p w:rsidR="007A6191" w:rsidRPr="00D8021F" w:rsidRDefault="00DB58B9" w:rsidP="00DB58B9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Как известно, ОПБО является составной частью Общей внешней политики</w:t>
      </w:r>
      <w:r w:rsidR="00872201" w:rsidRPr="00D8021F">
        <w:rPr>
          <w:rFonts w:ascii="Times New Roman" w:eastAsia="Cambria" w:hAnsi="Times New Roman" w:cs="Times New Roman"/>
          <w:sz w:val="24"/>
          <w:szCs w:val="24"/>
        </w:rPr>
        <w:t xml:space="preserve"> и политики безопасности (ОВПБ), основной процесс становления которой шел в 1990-е годы.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Германия </w:t>
      </w:r>
      <w:r w:rsidR="00872201" w:rsidRPr="00D8021F">
        <w:rPr>
          <w:rFonts w:ascii="Times New Roman" w:eastAsia="Cambria" w:hAnsi="Times New Roman" w:cs="Times New Roman"/>
          <w:sz w:val="24"/>
          <w:szCs w:val="24"/>
        </w:rPr>
        <w:t>активно содействовала этому процессу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так как выстраивание военно-политического и</w:t>
      </w:r>
      <w:r w:rsidR="00300EE8" w:rsidRPr="00D8021F">
        <w:rPr>
          <w:rFonts w:ascii="Times New Roman" w:eastAsia="Cambria" w:hAnsi="Times New Roman" w:cs="Times New Roman"/>
          <w:sz w:val="24"/>
          <w:szCs w:val="24"/>
        </w:rPr>
        <w:t xml:space="preserve"> оформление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прежде в</w:t>
      </w:r>
      <w:r w:rsidR="00520B18">
        <w:rPr>
          <w:rFonts w:ascii="Times New Roman" w:eastAsia="Cambria" w:hAnsi="Times New Roman" w:cs="Times New Roman"/>
          <w:sz w:val="24"/>
          <w:szCs w:val="24"/>
        </w:rPr>
        <w:t>сего, оборонного компонентов</w:t>
      </w:r>
      <w:r w:rsidR="00300EE8" w:rsidRPr="00D8021F">
        <w:rPr>
          <w:rFonts w:ascii="Times New Roman" w:eastAsia="Cambria" w:hAnsi="Times New Roman" w:cs="Times New Roman"/>
          <w:sz w:val="24"/>
          <w:szCs w:val="24"/>
        </w:rPr>
        <w:t xml:space="preserve"> ЕС было одним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из ст</w:t>
      </w:r>
      <w:r w:rsidR="00512E48" w:rsidRPr="00D8021F">
        <w:rPr>
          <w:rFonts w:ascii="Times New Roman" w:eastAsia="Cambria" w:hAnsi="Times New Roman" w:cs="Times New Roman"/>
          <w:sz w:val="24"/>
          <w:szCs w:val="24"/>
        </w:rPr>
        <w:t xml:space="preserve">ратегических интересов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политики безопасности</w:t>
      </w:r>
      <w:r w:rsidR="00512E48" w:rsidRPr="00D8021F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3C3009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45B0D" w:rsidRPr="00D8021F">
        <w:rPr>
          <w:rFonts w:ascii="Times New Roman" w:eastAsia="Cambria" w:hAnsi="Times New Roman" w:cs="Times New Roman"/>
          <w:sz w:val="24"/>
          <w:szCs w:val="24"/>
        </w:rPr>
        <w:t xml:space="preserve">Кроме того, так германское правительство хотело повысить </w:t>
      </w:r>
      <w:r w:rsidR="00872201" w:rsidRPr="00D8021F">
        <w:rPr>
          <w:rFonts w:ascii="Times New Roman" w:eastAsia="Cambria" w:hAnsi="Times New Roman" w:cs="Times New Roman"/>
          <w:sz w:val="24"/>
          <w:szCs w:val="24"/>
        </w:rPr>
        <w:t>свое влияние в европейских кругах</w:t>
      </w:r>
      <w:r w:rsidR="00545B0D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B92C03" w:rsidP="00063660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ОВПБ появилась 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качестве отдельной опоры</w:t>
      </w:r>
      <w:r w:rsidR="00E77B73" w:rsidRPr="00D8021F">
        <w:rPr>
          <w:rFonts w:ascii="Times New Roman" w:eastAsia="Cambria" w:hAnsi="Times New Roman" w:cs="Times New Roman"/>
          <w:sz w:val="24"/>
          <w:szCs w:val="24"/>
        </w:rPr>
        <w:t xml:space="preserve"> и одной из основ сотрудничества в 1992 году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после подписания Маастрихтского договора о Европейском Союзе. </w:t>
      </w:r>
      <w:r w:rsidR="008347A8" w:rsidRPr="00D8021F">
        <w:rPr>
          <w:rFonts w:ascii="Times New Roman" w:eastAsia="Cambria" w:hAnsi="Times New Roman" w:cs="Times New Roman"/>
          <w:sz w:val="24"/>
          <w:szCs w:val="24"/>
        </w:rPr>
        <w:t>Согласно договору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все опоры имели единую институциональную структуру</w:t>
      </w:r>
      <w:r w:rsidR="006028B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16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7A619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однако взаимодействие в данной сфере осущ</w:t>
      </w:r>
      <w:r w:rsidR="00872201" w:rsidRPr="00D8021F">
        <w:rPr>
          <w:rFonts w:ascii="Times New Roman" w:eastAsia="Cambria" w:hAnsi="Times New Roman" w:cs="Times New Roman"/>
          <w:sz w:val="24"/>
          <w:szCs w:val="24"/>
        </w:rPr>
        <w:t>ествлялось все еще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рамках межправительственного сотрудничества. </w:t>
      </w:r>
      <w:r w:rsidR="00063660" w:rsidRPr="00D8021F">
        <w:rPr>
          <w:rFonts w:ascii="Times New Roman" w:eastAsia="Cambria" w:hAnsi="Times New Roman" w:cs="Times New Roman"/>
          <w:sz w:val="24"/>
          <w:szCs w:val="24"/>
        </w:rPr>
        <w:t>Уже тогда были заложены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основы для возможного перехода в будущем к общей оборонной пол</w:t>
      </w:r>
      <w:r w:rsidR="00063660" w:rsidRPr="00D8021F">
        <w:rPr>
          <w:rFonts w:ascii="Times New Roman" w:eastAsia="Cambria" w:hAnsi="Times New Roman" w:cs="Times New Roman"/>
          <w:sz w:val="24"/>
          <w:szCs w:val="24"/>
        </w:rPr>
        <w:t>итике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. Германия и Франция предлагали сделать первоначально </w:t>
      </w:r>
      <w:r w:rsidR="00063660" w:rsidRPr="00D8021F">
        <w:rPr>
          <w:rFonts w:ascii="Times New Roman" w:eastAsia="Cambria" w:hAnsi="Times New Roman" w:cs="Times New Roman"/>
          <w:sz w:val="24"/>
          <w:szCs w:val="24"/>
        </w:rPr>
        <w:t xml:space="preserve">опорой 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ЗЕС, который считался «неотъемлемой частью развития Союза»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17"/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063660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ЗЕС был единственной западно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европейской организацией, деятельность которой сводилась к работе в военной сфере. Он имел договорно-правовую базу и институциональную структуру, что упрощало процесс выстраивания военно-политического с</w:t>
      </w:r>
      <w:r w:rsidRPr="00D8021F">
        <w:rPr>
          <w:rFonts w:ascii="Times New Roman" w:eastAsia="Cambria" w:hAnsi="Times New Roman" w:cs="Times New Roman"/>
          <w:sz w:val="24"/>
          <w:szCs w:val="24"/>
        </w:rPr>
        <w:t>отрудничества с опорой на него. В 1992 году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государствами-членами ЗЕС в Германии была подписана </w:t>
      </w:r>
      <w:proofErr w:type="spellStart"/>
      <w:r w:rsidR="00EC0F06" w:rsidRPr="00D8021F">
        <w:rPr>
          <w:rFonts w:ascii="Times New Roman" w:eastAsia="Cambria" w:hAnsi="Times New Roman" w:cs="Times New Roman"/>
          <w:sz w:val="24"/>
          <w:szCs w:val="24"/>
        </w:rPr>
        <w:t>Петерсбергская</w:t>
      </w:r>
      <w:proofErr w:type="spellEnd"/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декларация, в которой были определены конкретные задачи и направления деятельности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организации 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proofErr w:type="spellStart"/>
      <w:r w:rsidR="00EC0F06" w:rsidRPr="00D8021F">
        <w:rPr>
          <w:rFonts w:ascii="Times New Roman" w:eastAsia="Cambria" w:hAnsi="Times New Roman" w:cs="Times New Roman"/>
          <w:sz w:val="24"/>
          <w:szCs w:val="24"/>
        </w:rPr>
        <w:t>петерсбергские</w:t>
      </w:r>
      <w:proofErr w:type="spellEnd"/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задачи: </w:t>
      </w:r>
    </w:p>
    <w:p w:rsidR="00EC0F06" w:rsidRPr="00D8021F" w:rsidRDefault="00EC0F06" w:rsidP="00EC0F06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гуманитарные акции и меры по эвакуации; </w:t>
      </w:r>
    </w:p>
    <w:p w:rsidR="00EC0F06" w:rsidRPr="00D8021F" w:rsidRDefault="00EC0F06" w:rsidP="00EC0F06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меры, направленные на сохранение мира; </w:t>
      </w:r>
    </w:p>
    <w:p w:rsidR="00EC0F06" w:rsidRPr="00D8021F" w:rsidRDefault="00EC0F06" w:rsidP="00EC0F06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деятельность боевых групп в ситуации кризисного управления, включая меры по восстановлению мира.</w:t>
      </w:r>
    </w:p>
    <w:p w:rsidR="00EC0F06" w:rsidRPr="00D8021F" w:rsidRDefault="00063660" w:rsidP="00EC0F06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ходе модернизации ОВПБ германские политики способствовали тому, чтобы в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процесс принятия решений в данной сфере начали активнее вкл</w:t>
      </w:r>
      <w:r w:rsidRPr="00D8021F">
        <w:rPr>
          <w:rFonts w:ascii="Times New Roman" w:eastAsia="Cambria" w:hAnsi="Times New Roman" w:cs="Times New Roman"/>
          <w:sz w:val="24"/>
          <w:szCs w:val="24"/>
        </w:rPr>
        <w:t>ючаться наднациональные органы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. За счет определенных нововведений у ФРГ появилась возможность влиять на законодательный процесс в данной сфере</w:t>
      </w:r>
      <w:r w:rsidRPr="00D8021F">
        <w:rPr>
          <w:rFonts w:ascii="Times New Roman" w:hAnsi="Times New Roman" w:cs="Times New Roman"/>
          <w:vertAlign w:val="superscript"/>
        </w:rPr>
        <w:footnoteReference w:id="118"/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EC0F06" w:rsidP="006174AA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Накануне подписания Амстердамского договора в 1997 году в европейских кругах была мысль о том, чтобы сдела</w:t>
      </w:r>
      <w:r w:rsidR="00520B18">
        <w:rPr>
          <w:rFonts w:ascii="Times New Roman" w:eastAsia="Cambria" w:hAnsi="Times New Roman" w:cs="Times New Roman"/>
          <w:sz w:val="24"/>
          <w:szCs w:val="24"/>
        </w:rPr>
        <w:t>ть ЗЕС четвертой</w:t>
      </w:r>
      <w:r w:rsidR="00E031AA" w:rsidRPr="00D8021F">
        <w:rPr>
          <w:rFonts w:ascii="Times New Roman" w:eastAsia="Cambria" w:hAnsi="Times New Roman" w:cs="Times New Roman"/>
          <w:sz w:val="24"/>
          <w:szCs w:val="24"/>
        </w:rPr>
        <w:t xml:space="preserve"> опорой ЕС, однако этого так и не произошло</w:t>
      </w:r>
      <w:r w:rsidR="00867F67" w:rsidRPr="00D8021F">
        <w:rPr>
          <w:rFonts w:ascii="Times New Roman" w:eastAsia="Cambria" w:hAnsi="Times New Roman" w:cs="Times New Roman"/>
          <w:sz w:val="24"/>
          <w:szCs w:val="24"/>
        </w:rPr>
        <w:t>. Б</w:t>
      </w:r>
      <w:r w:rsidRPr="00D8021F">
        <w:rPr>
          <w:rFonts w:ascii="Times New Roman" w:eastAsia="Cambria" w:hAnsi="Times New Roman" w:cs="Times New Roman"/>
          <w:sz w:val="24"/>
          <w:szCs w:val="24"/>
        </w:rPr>
        <w:t>ыл созд</w:t>
      </w:r>
      <w:r w:rsidR="00E031AA" w:rsidRPr="00D8021F">
        <w:rPr>
          <w:rFonts w:ascii="Times New Roman" w:eastAsia="Cambria" w:hAnsi="Times New Roman" w:cs="Times New Roman"/>
          <w:sz w:val="24"/>
          <w:szCs w:val="24"/>
        </w:rPr>
        <w:t>ан Политический Комитет</w:t>
      </w:r>
      <w:r w:rsidRPr="00D8021F">
        <w:rPr>
          <w:rFonts w:ascii="Times New Roman" w:eastAsia="Cambria" w:hAnsi="Times New Roman" w:cs="Times New Roman"/>
          <w:sz w:val="24"/>
          <w:szCs w:val="24"/>
        </w:rPr>
        <w:t>, введен пост Высокого представителя по в</w:t>
      </w:r>
      <w:r w:rsidR="006C03B5">
        <w:rPr>
          <w:rFonts w:ascii="Times New Roman" w:eastAsia="Cambria" w:hAnsi="Times New Roman" w:cs="Times New Roman"/>
          <w:sz w:val="24"/>
          <w:szCs w:val="24"/>
        </w:rPr>
        <w:t xml:space="preserve">опросам ОВПБ в совместительстве </w:t>
      </w:r>
      <w:r w:rsidRPr="00D8021F">
        <w:rPr>
          <w:rFonts w:ascii="Times New Roman" w:eastAsia="Cambria" w:hAnsi="Times New Roman" w:cs="Times New Roman"/>
          <w:sz w:val="24"/>
          <w:szCs w:val="24"/>
        </w:rPr>
        <w:t>с должностью Генера</w:t>
      </w:r>
      <w:r w:rsidR="00E031AA" w:rsidRPr="00D8021F">
        <w:rPr>
          <w:rFonts w:ascii="Times New Roman" w:eastAsia="Cambria" w:hAnsi="Times New Roman" w:cs="Times New Roman"/>
          <w:sz w:val="24"/>
          <w:szCs w:val="24"/>
        </w:rPr>
        <w:t>льного секретаря Совета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и расширены права Европейской комиссии и Европарламента в сф</w:t>
      </w:r>
      <w:r w:rsidR="00E031AA" w:rsidRPr="00D8021F">
        <w:rPr>
          <w:rFonts w:ascii="Times New Roman" w:eastAsia="Cambria" w:hAnsi="Times New Roman" w:cs="Times New Roman"/>
          <w:sz w:val="24"/>
          <w:szCs w:val="24"/>
        </w:rPr>
        <w:t>ере ОВПБ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19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По г</w:t>
      </w:r>
      <w:r w:rsidR="006C03B5">
        <w:rPr>
          <w:rFonts w:ascii="Times New Roman" w:eastAsia="Cambria" w:hAnsi="Times New Roman" w:cs="Times New Roman"/>
          <w:sz w:val="24"/>
          <w:szCs w:val="24"/>
        </w:rPr>
        <w:t>ерманской инициативе</w:t>
      </w:r>
      <w:r w:rsidR="00AA2606" w:rsidRPr="00D8021F">
        <w:rPr>
          <w:rFonts w:ascii="Times New Roman" w:eastAsia="Cambria" w:hAnsi="Times New Roman" w:cs="Times New Roman"/>
          <w:sz w:val="24"/>
          <w:szCs w:val="24"/>
        </w:rPr>
        <w:t xml:space="preserve"> ввели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новый инструм</w:t>
      </w:r>
      <w:r w:rsidR="00512E48" w:rsidRPr="00D8021F">
        <w:rPr>
          <w:rFonts w:ascii="Times New Roman" w:eastAsia="Cambria" w:hAnsi="Times New Roman" w:cs="Times New Roman"/>
          <w:sz w:val="24"/>
          <w:szCs w:val="24"/>
        </w:rPr>
        <w:t>ент – «общая стратегия», который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12E48" w:rsidRPr="00D8021F">
        <w:rPr>
          <w:rFonts w:ascii="Times New Roman" w:eastAsia="Cambria" w:hAnsi="Times New Roman" w:cs="Times New Roman"/>
          <w:sz w:val="24"/>
          <w:szCs w:val="24"/>
        </w:rPr>
        <w:t>применялся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 тех сферах, где у государств-членов были общие интересы.</w:t>
      </w:r>
      <w:r w:rsidR="006174A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A2606" w:rsidRPr="00D8021F">
        <w:rPr>
          <w:rFonts w:ascii="Times New Roman" w:eastAsia="Cambria" w:hAnsi="Times New Roman" w:cs="Times New Roman"/>
          <w:sz w:val="24"/>
          <w:szCs w:val="24"/>
        </w:rPr>
        <w:t>Были внесены 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зменения в сферу общей оборонной политики путем замены формулировки «возможный переход» к ней на </w:t>
      </w:r>
      <w:r w:rsidR="00E031AA" w:rsidRPr="00D8021F">
        <w:rPr>
          <w:rFonts w:ascii="Times New Roman" w:eastAsia="Cambria" w:hAnsi="Times New Roman" w:cs="Times New Roman"/>
          <w:sz w:val="24"/>
          <w:szCs w:val="24"/>
        </w:rPr>
        <w:t>«поступательное формирование общей оборонной политики, которая может быть преобразована в общую оборону, если так решит Европейский Совет»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0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Что касается ЗЕС, то в договор были лишь включены вышеупомянутые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петерсбергские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задачи. </w:t>
      </w:r>
    </w:p>
    <w:p w:rsidR="00EC0F06" w:rsidRPr="00D8021F" w:rsidRDefault="00EC0F06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После начавшейся войны в Косово члены ЕС осознали свою недееспособность в решении вопросов войны и мира без американского участия. В 1999 году Германия председательствовала в Совете ЕС, что помогло им активизировать развитие оборонного компонента. Институциональные рамки политики были определены</w:t>
      </w:r>
      <w:r w:rsidR="00E377A0" w:rsidRPr="00D8021F">
        <w:rPr>
          <w:rFonts w:ascii="Times New Roman" w:eastAsia="Cambria" w:hAnsi="Times New Roman" w:cs="Times New Roman"/>
          <w:sz w:val="24"/>
          <w:szCs w:val="24"/>
        </w:rPr>
        <w:t xml:space="preserve"> Европейским С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оветом в Кёльне в 1999 году. ЗЕС снова рассматривался как отправная точка в выстраивании европейской политики безопасности и обороны, поэтому было принято решение о его трансформации в интегральную часть ЕС. </w:t>
      </w:r>
    </w:p>
    <w:p w:rsidR="00EC0F06" w:rsidRPr="00D8021F" w:rsidRDefault="00EC0F06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Однако в том же году прошло заседание Европейского Совета в Хельсинки, где отказались от выше обозначенной идеи. Решено было опираться на собственные ресурсы в рамках ЕС. Отчасти это было связано с тем, что в ЕС были такие нейтральные страны,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как Австрия, Финляндия, Швеция, Ирландия, которые не являлись ни членами НАТО, ни ЗЕС, а без них невозможно было выстраивать полноценный курс. Кроме того, там же была принята первая «Основополагающая цель», в рамках которой члены ЕС обязались к 2003 году создать сухопутный контингент Европейских сил быстрого реагирования (50-60 тыс.) и подразделения ВМС и ВВС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1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EC0F06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2001 году был подписан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Ниццкий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договор, по которому произошло распространение сферы политики безопасности на сферу обороны, в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связи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 чем появилось понятие Европейская политика безопасности и обороны (ЕПБО). В договоре были закреплены решения, принятые в 1999 году в Хельсинки</w:t>
      </w:r>
      <w:r w:rsidR="00E377A0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22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EC0F06" w:rsidP="00EC0F06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2005 году после провала проекта общеевропейской конституции, в процессе одобрения которого Германия сыграла большую роль, был поставлен вопрос, в каком направлении двигаться дальше. В 2005 году к власти в 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пришла 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«Б</w:t>
      </w:r>
      <w:r w:rsidRPr="00D8021F">
        <w:rPr>
          <w:rFonts w:ascii="Times New Roman" w:eastAsia="Cambria" w:hAnsi="Times New Roman" w:cs="Times New Roman"/>
          <w:sz w:val="24"/>
          <w:szCs w:val="24"/>
        </w:rPr>
        <w:t>ольшая коалиция</w:t>
      </w:r>
      <w:r w:rsidR="00E377A0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(ХДС/ХСС+СДПГ). В своем 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>выступлении в бундестаге в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2005 год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>у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главной задачей </w:t>
      </w:r>
      <w:r w:rsidR="00E377A0" w:rsidRPr="00D8021F">
        <w:rPr>
          <w:rFonts w:ascii="Times New Roman" w:eastAsia="Cambria" w:hAnsi="Times New Roman" w:cs="Times New Roman"/>
          <w:sz w:val="24"/>
          <w:szCs w:val="24"/>
        </w:rPr>
        <w:t xml:space="preserve">в сфере европейской политики 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 xml:space="preserve">А. </w:t>
      </w:r>
      <w:r w:rsidRPr="00D8021F">
        <w:rPr>
          <w:rFonts w:ascii="Times New Roman" w:eastAsia="Cambria" w:hAnsi="Times New Roman" w:cs="Times New Roman"/>
          <w:sz w:val="24"/>
          <w:szCs w:val="24"/>
        </w:rPr>
        <w:t>Меркель считала преодоление «конституционного кризиса». На повестку дня новый канцлер поставила важный вопрос: «В чем смысл и конечная цель европейской интеграции?»</w:t>
      </w:r>
      <w:r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23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0F06" w:rsidRPr="00D8021F" w:rsidRDefault="000A629E" w:rsidP="000A629E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о время председате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льства в Совете ЕС </w:t>
      </w:r>
      <w:r w:rsidR="006C03B5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Pr="00D8021F">
        <w:rPr>
          <w:rFonts w:ascii="Times New Roman" w:eastAsia="Cambria" w:hAnsi="Times New Roman" w:cs="Times New Roman"/>
          <w:sz w:val="24"/>
          <w:szCs w:val="24"/>
        </w:rPr>
        <w:t>2007 году ФРГ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удалось достичь поставле</w:t>
      </w:r>
      <w:r w:rsidRPr="00D8021F">
        <w:rPr>
          <w:rFonts w:ascii="Times New Roman" w:eastAsia="Cambria" w:hAnsi="Times New Roman" w:cs="Times New Roman"/>
          <w:sz w:val="24"/>
          <w:szCs w:val="24"/>
        </w:rPr>
        <w:t>нной цели: к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онституционный кризис был преодолен. Вместо Конституции был п</w:t>
      </w:r>
      <w:r w:rsidRPr="00D8021F">
        <w:rPr>
          <w:rFonts w:ascii="Times New Roman" w:eastAsia="Cambria" w:hAnsi="Times New Roman" w:cs="Times New Roman"/>
          <w:sz w:val="24"/>
          <w:szCs w:val="24"/>
        </w:rPr>
        <w:t>одписан Лиссабонский договор. Из важных нововведений в сфере ОВПБ стоит выделить механизм «постоянного структурированного сотрудничества»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4"/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>Отныне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появилась возможность осуществлять дифференцированную интеграцию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>с разными скоростями</w:t>
      </w:r>
      <w:r w:rsidRPr="00D8021F">
        <w:rPr>
          <w:rFonts w:ascii="Times New Roman" w:eastAsia="Cambria" w:hAnsi="Times New Roman" w:cs="Times New Roman"/>
          <w:sz w:val="24"/>
          <w:szCs w:val="24"/>
        </w:rPr>
        <w:t>) в сфере ОПБО.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После подписания договора А. Меркель отметила, что Германия при разработке данного договора активно выступала за то, чтобы иметь возможность сделать более гибким процесс работы в данной сфере.</w:t>
      </w:r>
    </w:p>
    <w:p w:rsidR="00EC0F06" w:rsidRPr="00D8021F" w:rsidRDefault="00EC0F06" w:rsidP="00A74AC5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К договору прилагался Протокол о постоянном структурированном сотрудничестве,</w:t>
      </w:r>
      <w:r w:rsidR="006C03B5">
        <w:rPr>
          <w:rFonts w:ascii="Times New Roman" w:eastAsia="Cambria" w:hAnsi="Times New Roman" w:cs="Times New Roman"/>
          <w:sz w:val="24"/>
          <w:szCs w:val="24"/>
        </w:rPr>
        <w:t xml:space="preserve"> в котором были предложены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конкретные цели: формирование на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национальной и многонациональной ос</w:t>
      </w:r>
      <w:r w:rsidR="001F4D9E" w:rsidRPr="00D8021F">
        <w:rPr>
          <w:rFonts w:ascii="Times New Roman" w:eastAsia="Cambria" w:hAnsi="Times New Roman" w:cs="Times New Roman"/>
          <w:sz w:val="24"/>
          <w:szCs w:val="24"/>
        </w:rPr>
        <w:t xml:space="preserve">нове тактических боевых групп,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выполняющих оперативные задачи и развернутых за 5-30 дней на период как минимум в 120 дней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5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EC0F06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Договор дополнил список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петерсберг</w:t>
      </w:r>
      <w:r w:rsidR="00CC3869" w:rsidRPr="00D8021F">
        <w:rPr>
          <w:rFonts w:ascii="Times New Roman" w:eastAsia="Cambria" w:hAnsi="Times New Roman" w:cs="Times New Roman"/>
          <w:sz w:val="24"/>
          <w:szCs w:val="24"/>
        </w:rPr>
        <w:t>ских</w:t>
      </w:r>
      <w:proofErr w:type="spellEnd"/>
      <w:r w:rsidR="00CC3869" w:rsidRPr="00D8021F">
        <w:rPr>
          <w:rFonts w:ascii="Times New Roman" w:eastAsia="Cambria" w:hAnsi="Times New Roman" w:cs="Times New Roman"/>
          <w:sz w:val="24"/>
          <w:szCs w:val="24"/>
        </w:rPr>
        <w:t xml:space="preserve"> задач, включив в него еще три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EC0F06" w:rsidRPr="00D8021F" w:rsidRDefault="00EC0F06" w:rsidP="00EC0F06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совместные операции по разоружению, </w:t>
      </w:r>
    </w:p>
    <w:p w:rsidR="00EC0F06" w:rsidRPr="00D8021F" w:rsidRDefault="00EC0F06" w:rsidP="00EC0F06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военное консультирование и помощь, </w:t>
      </w:r>
    </w:p>
    <w:p w:rsidR="007A6191" w:rsidRPr="00D8021F" w:rsidRDefault="00EC0F06" w:rsidP="00282F26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mbria" w:hAnsi="Times New Roman" w:cs="Times New Roman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постконфликтная стабилизация.</w:t>
      </w:r>
    </w:p>
    <w:p w:rsidR="00A53571" w:rsidRPr="00D8021F" w:rsidRDefault="00A53571" w:rsidP="00EC0F0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Как мы видим, ФРГ достаточно активно участвовала в процессе развития европейской интеграции в военно-политиче</w:t>
      </w:r>
      <w:r w:rsidR="00B6487B">
        <w:rPr>
          <w:rFonts w:ascii="Times New Roman" w:eastAsia="Cambria" w:hAnsi="Times New Roman" w:cs="Times New Roman"/>
          <w:sz w:val="24"/>
          <w:szCs w:val="24"/>
        </w:rPr>
        <w:t>ской сфере после Холодной войны, в то время как н</w:t>
      </w:r>
      <w:r w:rsidRPr="00D8021F">
        <w:rPr>
          <w:rFonts w:ascii="Times New Roman" w:eastAsia="Cambria" w:hAnsi="Times New Roman" w:cs="Times New Roman"/>
          <w:sz w:val="24"/>
          <w:szCs w:val="24"/>
        </w:rPr>
        <w:t>а внутриполитическом уровне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происходило много дискуссий на тему стимулов</w:t>
      </w:r>
      <w:r w:rsidR="005E382E" w:rsidRPr="00D8021F">
        <w:rPr>
          <w:rFonts w:ascii="Times New Roman" w:eastAsia="Cambria" w:hAnsi="Times New Roman" w:cs="Times New Roman"/>
          <w:sz w:val="24"/>
          <w:szCs w:val="24"/>
        </w:rPr>
        <w:t xml:space="preserve"> и способов дальнейшего</w:t>
      </w:r>
      <w:r w:rsidR="00C15176">
        <w:rPr>
          <w:rFonts w:ascii="Times New Roman" w:eastAsia="Cambria" w:hAnsi="Times New Roman" w:cs="Times New Roman"/>
          <w:sz w:val="24"/>
          <w:szCs w:val="24"/>
        </w:rPr>
        <w:t xml:space="preserve"> развития ОВПБ и ОПБО.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50A83" w:rsidRPr="00D8021F" w:rsidRDefault="00A53571" w:rsidP="006B43D7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Интеграция значила многое для германской политики как до 1990-х годов, так и после.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775E9" w:rsidRPr="00D8021F">
        <w:rPr>
          <w:rFonts w:ascii="Times New Roman" w:eastAsia="Cambria" w:hAnsi="Times New Roman" w:cs="Times New Roman"/>
          <w:sz w:val="24"/>
          <w:szCs w:val="24"/>
        </w:rPr>
        <w:t>П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осле объединения Германии намного больше внешнеполитических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 xml:space="preserve"> экспертов и все 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немецкие политические партии подчеркивали необходимость использовать возрастающую свободу действий в сфере внешней политики в контексте дальнейшего р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азвития европейских 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>институтов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6"/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6B43D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>Германское экс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>пертное сообщество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настаивало на более активной роли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в качестве «новатора» и «двигателя» ОВПБ</w:t>
      </w:r>
      <w:r w:rsidR="006B43D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7"/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EC0F06" w:rsidRPr="00D8021F" w:rsidRDefault="00A50A83" w:rsidP="006B43D7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Федеральное правительство также выступало за б</w:t>
      </w:r>
      <w:r w:rsidR="00BA46AE" w:rsidRPr="00D8021F">
        <w:rPr>
          <w:rFonts w:ascii="Times New Roman" w:eastAsia="Cambria" w:hAnsi="Times New Roman" w:cs="Times New Roman"/>
          <w:sz w:val="24"/>
          <w:szCs w:val="24"/>
        </w:rPr>
        <w:t xml:space="preserve">олее активное развитие политики. По словам А. </w:t>
      </w:r>
      <w:proofErr w:type="spellStart"/>
      <w:r w:rsidR="00BA46AE" w:rsidRPr="00D8021F">
        <w:rPr>
          <w:rFonts w:ascii="Times New Roman" w:eastAsia="Cambria" w:hAnsi="Times New Roman" w:cs="Times New Roman"/>
          <w:sz w:val="24"/>
          <w:szCs w:val="24"/>
        </w:rPr>
        <w:t>Мискиммона</w:t>
      </w:r>
      <w:proofErr w:type="spellEnd"/>
      <w:r w:rsidR="00BA46AE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«</w:t>
      </w:r>
      <w:proofErr w:type="gramStart"/>
      <w:r w:rsidR="006B43D7" w:rsidRPr="00D8021F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End"/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Коль и Г.-Д. </w:t>
      </w:r>
      <w:proofErr w:type="spellStart"/>
      <w:r w:rsidR="006B43D7" w:rsidRPr="00D8021F">
        <w:rPr>
          <w:rFonts w:ascii="Times New Roman" w:eastAsia="Cambria" w:hAnsi="Times New Roman" w:cs="Times New Roman"/>
          <w:sz w:val="24"/>
          <w:szCs w:val="24"/>
        </w:rPr>
        <w:t>Геншер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были «в авангарде», пытаясь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наладить более тесную кооперацию в сфере внешней политики и политики безопасности между 12 членами»</w:t>
      </w:r>
      <w:r w:rsidR="006B43D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6B43D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8"/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775E9" w:rsidRPr="00D8021F">
        <w:rPr>
          <w:rFonts w:ascii="Times New Roman" w:eastAsia="Cambria" w:hAnsi="Times New Roman" w:cs="Times New Roman"/>
          <w:sz w:val="24"/>
          <w:szCs w:val="24"/>
        </w:rPr>
        <w:t>Об этом писал и британский профессор</w:t>
      </w:r>
      <w:r w:rsidR="006B43D7" w:rsidRPr="00D8021F">
        <w:rPr>
          <w:rFonts w:ascii="Times New Roman" w:eastAsia="Cambria" w:hAnsi="Times New Roman" w:cs="Times New Roman"/>
          <w:sz w:val="24"/>
          <w:szCs w:val="24"/>
        </w:rPr>
        <w:t xml:space="preserve"> Э. </w:t>
      </w:r>
      <w:proofErr w:type="spellStart"/>
      <w:r w:rsidR="006B43D7" w:rsidRPr="00D8021F">
        <w:rPr>
          <w:rFonts w:ascii="Times New Roman" w:eastAsia="Cambria" w:hAnsi="Times New Roman" w:cs="Times New Roman"/>
          <w:sz w:val="24"/>
          <w:szCs w:val="24"/>
        </w:rPr>
        <w:t>Хайд</w:t>
      </w:r>
      <w:proofErr w:type="spellEnd"/>
      <w:r w:rsidR="006B43D7" w:rsidRPr="00D8021F">
        <w:rPr>
          <w:rFonts w:ascii="Times New Roman" w:eastAsia="Cambria" w:hAnsi="Times New Roman" w:cs="Times New Roman"/>
          <w:sz w:val="24"/>
          <w:szCs w:val="24"/>
        </w:rPr>
        <w:t>-Прайс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F2081C" w:rsidRPr="00D8021F">
        <w:rPr>
          <w:rFonts w:ascii="Times New Roman" w:eastAsia="Cambria" w:hAnsi="Times New Roman" w:cs="Times New Roman"/>
          <w:sz w:val="24"/>
          <w:szCs w:val="24"/>
        </w:rPr>
        <w:t xml:space="preserve"> подчеркивая, что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после </w:t>
      </w:r>
      <w:r w:rsidR="00A53571" w:rsidRPr="00D8021F">
        <w:rPr>
          <w:rFonts w:ascii="Times New Roman" w:eastAsia="Cambria" w:hAnsi="Times New Roman" w:cs="Times New Roman"/>
          <w:sz w:val="24"/>
          <w:szCs w:val="24"/>
        </w:rPr>
        <w:t>1990 года европейская интеграция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 w:rsidR="00A53571" w:rsidRPr="00D8021F">
        <w:rPr>
          <w:rFonts w:ascii="Times New Roman" w:eastAsia="Cambria" w:hAnsi="Times New Roman" w:cs="Times New Roman"/>
          <w:sz w:val="24"/>
          <w:szCs w:val="24"/>
        </w:rPr>
        <w:t>а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 поме</w:t>
      </w:r>
      <w:r w:rsidR="00A53571" w:rsidRPr="00D8021F">
        <w:rPr>
          <w:rFonts w:ascii="Times New Roman" w:eastAsia="Cambria" w:hAnsi="Times New Roman" w:cs="Times New Roman"/>
          <w:sz w:val="24"/>
          <w:szCs w:val="24"/>
        </w:rPr>
        <w:t>щен</w:t>
      </w:r>
      <w:r w:rsidR="00F2081C" w:rsidRPr="00D8021F">
        <w:rPr>
          <w:rFonts w:ascii="Times New Roman" w:eastAsia="Cambria" w:hAnsi="Times New Roman" w:cs="Times New Roman"/>
          <w:sz w:val="24"/>
          <w:szCs w:val="24"/>
        </w:rPr>
        <w:t>а</w:t>
      </w:r>
      <w:r w:rsidR="00A53571" w:rsidRPr="00D8021F">
        <w:rPr>
          <w:rFonts w:ascii="Times New Roman" w:eastAsia="Cambria" w:hAnsi="Times New Roman" w:cs="Times New Roman"/>
          <w:sz w:val="24"/>
          <w:szCs w:val="24"/>
        </w:rPr>
        <w:t xml:space="preserve"> в «самое сердце» </w:t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>внешнеполитической стратегии</w:t>
      </w:r>
      <w:r w:rsidR="00A53571" w:rsidRPr="00D8021F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EC0F06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29"/>
      </w:r>
      <w:r w:rsidR="00EC0F06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B63246" w:rsidRPr="00D8021F" w:rsidRDefault="007A6191" w:rsidP="00B63246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1992 году министр иностранных дел ФРГ К. Кинкель указал, что «соответствующий политический фундамент является необходимым условием сохранения всего, что создано в области экономики. Экономический союз будет существовать только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тогда, когда он будет опираться на политический»</w:t>
      </w:r>
      <w:r w:rsidR="004050D4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0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4050D4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671002" w:rsidRPr="00D8021F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End"/>
      <w:r w:rsidR="00671002" w:rsidRPr="00D8021F">
        <w:rPr>
          <w:rFonts w:ascii="Times New Roman" w:eastAsia="Cambria" w:hAnsi="Times New Roman" w:cs="Times New Roman"/>
          <w:sz w:val="24"/>
          <w:szCs w:val="24"/>
        </w:rPr>
        <w:t xml:space="preserve"> Коль поддерживал К. Кинкеля в данном вопросе. </w:t>
      </w:r>
      <w:r w:rsidR="00B63246" w:rsidRPr="00D8021F">
        <w:rPr>
          <w:rFonts w:ascii="Times New Roman" w:eastAsia="Cambria" w:hAnsi="Times New Roman" w:cs="Times New Roman"/>
          <w:sz w:val="24"/>
          <w:szCs w:val="24"/>
        </w:rPr>
        <w:t xml:space="preserve">Для Г. Коля реформирование политики было шагом на пути к более глобальной цели – созданию политического союза, который должен был стать параллельным образованием наряду с экономическим союзом. </w:t>
      </w:r>
    </w:p>
    <w:p w:rsidR="007A6191" w:rsidRPr="00D8021F" w:rsidRDefault="00671002" w:rsidP="004050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о мнению М.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Оверхауса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углубление европейской интеграции и процесс расширения ЕС</w:t>
      </w:r>
      <w:r w:rsidR="006E2C81" w:rsidRPr="00D8021F">
        <w:rPr>
          <w:rFonts w:ascii="Times New Roman" w:eastAsia="Cambria" w:hAnsi="Times New Roman" w:cs="Times New Roman"/>
          <w:sz w:val="24"/>
          <w:szCs w:val="24"/>
        </w:rPr>
        <w:t xml:space="preserve"> было одним из внешнеполитических приоритетов канцлера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Именно в этом вопросе</w:t>
      </w:r>
      <w:r w:rsidR="00F32297" w:rsidRPr="00D8021F">
        <w:rPr>
          <w:rFonts w:ascii="Times New Roman" w:eastAsia="Cambria" w:hAnsi="Times New Roman" w:cs="Times New Roman"/>
          <w:sz w:val="24"/>
          <w:szCs w:val="24"/>
        </w:rPr>
        <w:t xml:space="preserve"> у К. Кинкеля, Г. Коля и Ф. </w:t>
      </w:r>
      <w:proofErr w:type="spellStart"/>
      <w:r w:rsidR="00F32297" w:rsidRPr="00D8021F">
        <w:rPr>
          <w:rFonts w:ascii="Times New Roman" w:eastAsia="Cambria" w:hAnsi="Times New Roman" w:cs="Times New Roman"/>
          <w:sz w:val="24"/>
          <w:szCs w:val="24"/>
        </w:rPr>
        <w:t>Руэ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возникли существенные разногласия.</w:t>
      </w:r>
      <w:r w:rsidR="00795C0C" w:rsidRPr="00D8021F">
        <w:t xml:space="preserve"> </w:t>
      </w:r>
      <w:proofErr w:type="gramStart"/>
      <w:r w:rsidR="00A50A83" w:rsidRPr="00D8021F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End"/>
      <w:r w:rsidR="00A50A83" w:rsidRPr="00D8021F">
        <w:rPr>
          <w:rFonts w:ascii="Times New Roman" w:eastAsia="Cambria" w:hAnsi="Times New Roman" w:cs="Times New Roman"/>
          <w:sz w:val="24"/>
          <w:szCs w:val="24"/>
        </w:rPr>
        <w:t xml:space="preserve"> Коль и К. Кинкель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настаивали</w:t>
      </w:r>
      <w:r w:rsidR="006A085D" w:rsidRPr="00D8021F">
        <w:rPr>
          <w:rFonts w:ascii="Times New Roman" w:eastAsia="Cambria" w:hAnsi="Times New Roman" w:cs="Times New Roman"/>
          <w:sz w:val="24"/>
          <w:szCs w:val="24"/>
        </w:rPr>
        <w:t>, в первую очередь,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на расширении ЕС. </w:t>
      </w:r>
      <w:r w:rsidR="00F263BF" w:rsidRPr="00D8021F">
        <w:rPr>
          <w:rFonts w:ascii="Times New Roman" w:eastAsia="Cambria" w:hAnsi="Times New Roman" w:cs="Times New Roman"/>
          <w:sz w:val="24"/>
          <w:szCs w:val="24"/>
        </w:rPr>
        <w:t>По их логике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вступление стран в НАТО </w:t>
      </w:r>
      <w:r w:rsidR="00F263BF" w:rsidRPr="00D8021F">
        <w:rPr>
          <w:rFonts w:ascii="Times New Roman" w:eastAsia="Cambria" w:hAnsi="Times New Roman" w:cs="Times New Roman"/>
          <w:sz w:val="24"/>
          <w:szCs w:val="24"/>
        </w:rPr>
        <w:t xml:space="preserve">должно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было</w:t>
      </w:r>
      <w:r w:rsidR="00F263BF" w:rsidRPr="00D8021F">
        <w:rPr>
          <w:rFonts w:ascii="Times New Roman" w:eastAsia="Cambria" w:hAnsi="Times New Roman" w:cs="Times New Roman"/>
          <w:sz w:val="24"/>
          <w:szCs w:val="24"/>
        </w:rPr>
        <w:t xml:space="preserve"> стать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следствием их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 xml:space="preserve"> вступления в ЕС. Это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объяснялось опасением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 xml:space="preserve"> канцлера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что тактика расши</w:t>
      </w:r>
      <w:r w:rsidR="00F32297" w:rsidRPr="00D8021F">
        <w:rPr>
          <w:rFonts w:ascii="Times New Roman" w:eastAsia="Cambria" w:hAnsi="Times New Roman" w:cs="Times New Roman"/>
          <w:sz w:val="24"/>
          <w:szCs w:val="24"/>
        </w:rPr>
        <w:t xml:space="preserve">рения НАТО, предложенная Ф. </w:t>
      </w:r>
      <w:proofErr w:type="spellStart"/>
      <w:r w:rsidR="00F32297" w:rsidRPr="00D8021F">
        <w:rPr>
          <w:rFonts w:ascii="Times New Roman" w:eastAsia="Cambria" w:hAnsi="Times New Roman" w:cs="Times New Roman"/>
          <w:sz w:val="24"/>
          <w:szCs w:val="24"/>
        </w:rPr>
        <w:t>Руэ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пойдет вразрез с интере</w:t>
      </w:r>
      <w:r w:rsidR="00A50A83" w:rsidRPr="00D8021F">
        <w:rPr>
          <w:rFonts w:ascii="Times New Roman" w:eastAsia="Cambria" w:hAnsi="Times New Roman" w:cs="Times New Roman"/>
          <w:sz w:val="24"/>
          <w:szCs w:val="24"/>
        </w:rPr>
        <w:t>сами России, войска которой находились</w:t>
      </w:r>
      <w:r w:rsidR="0013435E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63BF" w:rsidRPr="00D8021F">
        <w:rPr>
          <w:rFonts w:ascii="Times New Roman" w:eastAsia="Cambria" w:hAnsi="Times New Roman" w:cs="Times New Roman"/>
          <w:sz w:val="24"/>
          <w:szCs w:val="24"/>
        </w:rPr>
        <w:t>на германской территории</w:t>
      </w:r>
      <w:r w:rsidR="004050D4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1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Но</w:t>
      </w:r>
      <w:r w:rsidR="004050D4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как </w:t>
      </w:r>
      <w:r w:rsidR="00D70D7E" w:rsidRPr="00D8021F">
        <w:rPr>
          <w:rFonts w:ascii="Times New Roman" w:eastAsia="Cambria" w:hAnsi="Times New Roman" w:cs="Times New Roman"/>
          <w:sz w:val="24"/>
          <w:szCs w:val="24"/>
        </w:rPr>
        <w:t>известно</w:t>
      </w:r>
      <w:r w:rsidR="00F32297" w:rsidRPr="00D8021F">
        <w:rPr>
          <w:rFonts w:ascii="Times New Roman" w:eastAsia="Cambria" w:hAnsi="Times New Roman" w:cs="Times New Roman"/>
          <w:sz w:val="24"/>
          <w:szCs w:val="24"/>
        </w:rPr>
        <w:t xml:space="preserve">, тактика Ф. </w:t>
      </w:r>
      <w:proofErr w:type="spellStart"/>
      <w:r w:rsidR="00F32297" w:rsidRPr="00D8021F">
        <w:rPr>
          <w:rFonts w:ascii="Times New Roman" w:eastAsia="Cambria" w:hAnsi="Times New Roman" w:cs="Times New Roman"/>
          <w:sz w:val="24"/>
          <w:szCs w:val="24"/>
        </w:rPr>
        <w:t>Руэ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нашла больший отклик и в реальности шла работа по расширению, прежде всего, НАТО. </w:t>
      </w:r>
    </w:p>
    <w:p w:rsidR="007A6191" w:rsidRPr="00D8021F" w:rsidRDefault="00EF121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После подписания Маастрихтского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договора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произошедшие в ЕС изменения были отражены в </w:t>
      </w:r>
      <w:r w:rsidR="00E43B18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890600" w:rsidRPr="00D8021F">
        <w:rPr>
          <w:rFonts w:ascii="Times New Roman" w:eastAsia="Cambria" w:hAnsi="Times New Roman" w:cs="Times New Roman"/>
          <w:sz w:val="24"/>
          <w:szCs w:val="24"/>
        </w:rPr>
        <w:t>Директивах</w:t>
      </w:r>
      <w:r w:rsidR="00E43B18" w:rsidRPr="00D8021F">
        <w:rPr>
          <w:rFonts w:ascii="Times New Roman" w:eastAsia="Cambria" w:hAnsi="Times New Roman" w:cs="Times New Roman"/>
          <w:sz w:val="24"/>
          <w:szCs w:val="24"/>
        </w:rPr>
        <w:t>» 1992 года и «Белой книге» 1994 года</w:t>
      </w:r>
      <w:r w:rsidR="001C69C5" w:rsidRPr="00D8021F">
        <w:rPr>
          <w:rFonts w:ascii="Times New Roman" w:eastAsia="Cambria" w:hAnsi="Times New Roman" w:cs="Times New Roman"/>
          <w:sz w:val="24"/>
          <w:szCs w:val="24"/>
        </w:rPr>
        <w:t xml:space="preserve">. Одним из главных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интересов германской</w:t>
      </w:r>
      <w:r w:rsidR="001C69C5" w:rsidRPr="00D8021F">
        <w:rPr>
          <w:rFonts w:ascii="Times New Roman" w:eastAsia="Cambria" w:hAnsi="Times New Roman" w:cs="Times New Roman"/>
          <w:sz w:val="24"/>
          <w:szCs w:val="24"/>
        </w:rPr>
        <w:t xml:space="preserve"> политики безопасности на тот момент было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«углубление и расширение европейской интеграции, включая развитие европейской оборонной идентичности»</w:t>
      </w:r>
      <w:r w:rsidR="00CC3B9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2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1C69C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Перед ЕС ставилась цель – с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т</w:t>
      </w:r>
      <w:r w:rsidRPr="00D8021F">
        <w:rPr>
          <w:rFonts w:ascii="Times New Roman" w:eastAsia="Cambria" w:hAnsi="Times New Roman" w:cs="Times New Roman"/>
          <w:sz w:val="24"/>
          <w:szCs w:val="24"/>
        </w:rPr>
        <w:t>ать дееспособным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сфере внешней политики и политики безопасности и развить </w:t>
      </w:r>
      <w:r w:rsidRPr="00D8021F">
        <w:rPr>
          <w:rFonts w:ascii="Times New Roman" w:eastAsia="Cambria" w:hAnsi="Times New Roman" w:cs="Times New Roman"/>
          <w:sz w:val="24"/>
          <w:szCs w:val="24"/>
        </w:rPr>
        <w:t>собственные военные структуры в рамках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европейской </w:t>
      </w:r>
      <w:r w:rsidR="00F60FB0" w:rsidRPr="00D8021F">
        <w:rPr>
          <w:rFonts w:ascii="Times New Roman" w:eastAsia="Cambria" w:hAnsi="Times New Roman" w:cs="Times New Roman"/>
          <w:sz w:val="24"/>
          <w:szCs w:val="24"/>
        </w:rPr>
        <w:t xml:space="preserve">обороны. Отныне ЕС должен был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брать </w:t>
      </w:r>
      <w:r w:rsidR="007275C6" w:rsidRPr="00D8021F">
        <w:rPr>
          <w:rFonts w:ascii="Times New Roman" w:eastAsia="Cambria" w:hAnsi="Times New Roman" w:cs="Times New Roman"/>
          <w:sz w:val="24"/>
          <w:szCs w:val="24"/>
        </w:rPr>
        <w:t xml:space="preserve">на себя всю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ответственность </w:t>
      </w:r>
      <w:r w:rsidR="00F60FB0" w:rsidRPr="00D8021F">
        <w:rPr>
          <w:rFonts w:ascii="Times New Roman" w:eastAsia="Cambria" w:hAnsi="Times New Roman" w:cs="Times New Roman"/>
          <w:sz w:val="24"/>
          <w:szCs w:val="24"/>
        </w:rPr>
        <w:t>по защите общеевропейских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интересов. С германск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>ой стороны подчеркивалось, что выстраивание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обор</w:t>
      </w:r>
      <w:r w:rsidR="00393F41" w:rsidRPr="00D8021F">
        <w:rPr>
          <w:rFonts w:ascii="Times New Roman" w:eastAsia="Cambria" w:hAnsi="Times New Roman" w:cs="Times New Roman"/>
          <w:sz w:val="24"/>
          <w:szCs w:val="24"/>
        </w:rPr>
        <w:t>онного компонента должно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 xml:space="preserve"> происходить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тесном сотрудниче</w:t>
      </w:r>
      <w:r w:rsidR="00CC3B93" w:rsidRPr="00D8021F">
        <w:rPr>
          <w:rFonts w:ascii="Times New Roman" w:eastAsia="Cambria" w:hAnsi="Times New Roman" w:cs="Times New Roman"/>
          <w:sz w:val="24"/>
          <w:szCs w:val="24"/>
        </w:rPr>
        <w:t>стве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 xml:space="preserve"> ЕС</w:t>
      </w:r>
      <w:r w:rsidR="00CC3B93" w:rsidRPr="00D8021F">
        <w:rPr>
          <w:rFonts w:ascii="Times New Roman" w:eastAsia="Cambria" w:hAnsi="Times New Roman" w:cs="Times New Roman"/>
          <w:sz w:val="24"/>
          <w:szCs w:val="24"/>
        </w:rPr>
        <w:t xml:space="preserve"> с США</w:t>
      </w:r>
      <w:r w:rsidR="00CC3B9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3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CC4541" w:rsidP="00180627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Согласно </w:t>
      </w:r>
      <w:r w:rsidR="00393F41" w:rsidRPr="00D8021F">
        <w:rPr>
          <w:rFonts w:ascii="Times New Roman" w:eastAsia="Cambria" w:hAnsi="Times New Roman" w:cs="Times New Roman"/>
          <w:sz w:val="24"/>
          <w:szCs w:val="24"/>
        </w:rPr>
        <w:t>положениям документов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9F4B11" w:rsidRPr="00D8021F">
        <w:rPr>
          <w:rFonts w:ascii="Times New Roman" w:eastAsia="Cambria" w:hAnsi="Times New Roman" w:cs="Times New Roman"/>
          <w:sz w:val="24"/>
          <w:szCs w:val="24"/>
        </w:rPr>
        <w:t xml:space="preserve">ЗЕС </w:t>
      </w:r>
      <w:r w:rsidRPr="00D8021F">
        <w:rPr>
          <w:rFonts w:ascii="Times New Roman" w:eastAsia="Cambria" w:hAnsi="Times New Roman" w:cs="Times New Roman"/>
          <w:sz w:val="24"/>
          <w:szCs w:val="24"/>
        </w:rPr>
        <w:t>должен был стать главным инструментом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выстраивания политики обороны ЕС. Его целью было реагирование в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тех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кризисных ситуациях, где не был з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адействован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Альянс. Вооруженные силы ЗЕС могли формироваться из европейских сил НАТО, многонациональных и отдельных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формирований</w:t>
      </w:r>
      <w:r w:rsidR="00CC3B9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4"/>
      </w:r>
      <w:r w:rsidR="007B44C4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>ЗЕС должен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 xml:space="preserve"> стать оборонительным компонентом ЕС и одновременно средством укрепления европейской опоры НАТО. «Федеральное правительство выступает за то, чтобы ЗЕС стал таким же дееспособным, как и НАТО»</w:t>
      </w:r>
      <w:r w:rsidR="00311F2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5"/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 xml:space="preserve"> - такая формулировка говорила не о взаимоисключении структур,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а</w:t>
      </w:r>
      <w:r w:rsidR="00666EA5">
        <w:rPr>
          <w:rFonts w:ascii="Times New Roman" w:eastAsia="Cambria" w:hAnsi="Times New Roman" w:cs="Times New Roman"/>
          <w:sz w:val="24"/>
          <w:szCs w:val="24"/>
        </w:rPr>
        <w:t>,</w:t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 xml:space="preserve"> наоборот, о достижении их равноправия</w:t>
      </w:r>
      <w:r w:rsidR="00311F21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71485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180627" w:rsidRPr="00D8021F">
        <w:rPr>
          <w:rFonts w:ascii="Times New Roman" w:eastAsia="Cambria" w:hAnsi="Times New Roman" w:cs="Times New Roman"/>
          <w:sz w:val="24"/>
          <w:szCs w:val="24"/>
        </w:rPr>
        <w:t xml:space="preserve"> настаивала на тесной кооперации НАТО и ЗЕС.</w:t>
      </w:r>
    </w:p>
    <w:p w:rsidR="00AD65BF" w:rsidRPr="00D8021F" w:rsidRDefault="00AD65BF" w:rsidP="00AD65BF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«Белой книге» в разделе «Германо-французское сотрудничество в сфере безопасности и обороны» прослеживается еще один важный мотив развития дан</w:t>
      </w:r>
      <w:r w:rsidR="00836B7D" w:rsidRPr="00D8021F">
        <w:rPr>
          <w:rFonts w:ascii="Times New Roman" w:eastAsia="Cambria" w:hAnsi="Times New Roman" w:cs="Times New Roman"/>
          <w:sz w:val="24"/>
          <w:szCs w:val="24"/>
        </w:rPr>
        <w:t xml:space="preserve">ной политики – 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>кооперация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 сфере воо</w:t>
      </w:r>
      <w:r w:rsidR="00506C8E" w:rsidRPr="00D8021F">
        <w:rPr>
          <w:rFonts w:ascii="Times New Roman" w:eastAsia="Cambria" w:hAnsi="Times New Roman" w:cs="Times New Roman"/>
          <w:sz w:val="24"/>
          <w:szCs w:val="24"/>
        </w:rPr>
        <w:t xml:space="preserve">ружений. Германия и Франция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позиционировали себя в качестве «двигателей» процесса создания Европейского оборонного агентства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6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D65BF" w:rsidRPr="00D8021F" w:rsidRDefault="00506C8E" w:rsidP="00AD65BF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Актуальная и в годы Холодной войны тема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 интеграции европейских вооруж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ений приобрела 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 xml:space="preserve">еще </w:t>
      </w:r>
      <w:r w:rsidRPr="00D8021F">
        <w:rPr>
          <w:rFonts w:ascii="Times New Roman" w:eastAsia="Cambria" w:hAnsi="Times New Roman" w:cs="Times New Roman"/>
          <w:sz w:val="24"/>
          <w:szCs w:val="24"/>
        </w:rPr>
        <w:t>большее значение в связи с развитием ОВПБ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. У. </w:t>
      </w:r>
      <w:proofErr w:type="spellStart"/>
      <w:r w:rsidR="00AD65BF"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>айзер</w:t>
      </w:r>
      <w:proofErr w:type="spellEnd"/>
      <w:r w:rsidR="00CC4541" w:rsidRPr="00D8021F">
        <w:rPr>
          <w:rFonts w:ascii="Times New Roman" w:eastAsia="Cambria" w:hAnsi="Times New Roman" w:cs="Times New Roman"/>
          <w:sz w:val="24"/>
          <w:szCs w:val="24"/>
        </w:rPr>
        <w:t xml:space="preserve"> считает, что построение 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европейской военно-технической составляющей – это один из ключевых стратегических и экономических интересов </w:t>
      </w:r>
      <w:r w:rsidR="00314EAF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>В качестве д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>олгосроч</w:t>
      </w:r>
      <w:r w:rsidR="00CC4541" w:rsidRPr="00D8021F">
        <w:rPr>
          <w:rFonts w:ascii="Times New Roman" w:eastAsia="Cambria" w:hAnsi="Times New Roman" w:cs="Times New Roman"/>
          <w:sz w:val="24"/>
          <w:szCs w:val="24"/>
        </w:rPr>
        <w:t>ной цели он выделяет повышение конкурентоспособности военной промышленности ЕС и выход</w:t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 на уровень равноправного сотрудничества с США в данной сфере</w:t>
      </w:r>
      <w:r w:rsidR="00AD65BF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7"/>
      </w:r>
      <w:r w:rsidR="00AD65BF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1F7D17" w:rsidRPr="00D8021F" w:rsidRDefault="007A6191" w:rsidP="007A6191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Рассматривая эволюцию внешнеполитических интересов </w:t>
      </w:r>
      <w:r w:rsidR="00F123D5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У.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Шма</w:t>
      </w:r>
      <w:r w:rsidR="00823C15" w:rsidRPr="00D8021F">
        <w:rPr>
          <w:rFonts w:ascii="Times New Roman" w:eastAsia="Cambria" w:hAnsi="Times New Roman" w:cs="Times New Roman"/>
          <w:sz w:val="24"/>
          <w:szCs w:val="24"/>
        </w:rPr>
        <w:t>льц</w:t>
      </w:r>
      <w:proofErr w:type="spellEnd"/>
      <w:r w:rsidR="00823C15" w:rsidRPr="00D8021F">
        <w:rPr>
          <w:rFonts w:ascii="Times New Roman" w:eastAsia="Cambria" w:hAnsi="Times New Roman" w:cs="Times New Roman"/>
          <w:sz w:val="24"/>
          <w:szCs w:val="24"/>
        </w:rPr>
        <w:t xml:space="preserve"> приходит к выводу</w:t>
      </w:r>
      <w:r w:rsidR="00F123D5" w:rsidRPr="00D8021F">
        <w:rPr>
          <w:rFonts w:ascii="Times New Roman" w:eastAsia="Cambria" w:hAnsi="Times New Roman" w:cs="Times New Roman"/>
          <w:sz w:val="24"/>
          <w:szCs w:val="24"/>
        </w:rPr>
        <w:t xml:space="preserve"> о том</w:t>
      </w:r>
      <w:r w:rsidR="00823C15" w:rsidRPr="00D8021F">
        <w:rPr>
          <w:rFonts w:ascii="Times New Roman" w:eastAsia="Cambria" w:hAnsi="Times New Roman" w:cs="Times New Roman"/>
          <w:sz w:val="24"/>
          <w:szCs w:val="24"/>
        </w:rPr>
        <w:t>, что в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1990</w:t>
      </w:r>
      <w:r w:rsidR="00823C15" w:rsidRPr="00D8021F">
        <w:rPr>
          <w:rFonts w:ascii="Times New Roman" w:eastAsia="Cambria" w:hAnsi="Times New Roman" w:cs="Times New Roman"/>
          <w:sz w:val="24"/>
          <w:szCs w:val="24"/>
        </w:rPr>
        <w:t>-е годы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произошло смешение гер</w:t>
      </w:r>
      <w:r w:rsidR="00823C15" w:rsidRPr="00D8021F">
        <w:rPr>
          <w:rFonts w:ascii="Times New Roman" w:eastAsia="Cambria" w:hAnsi="Times New Roman" w:cs="Times New Roman"/>
          <w:sz w:val="24"/>
          <w:szCs w:val="24"/>
        </w:rPr>
        <w:t>манских и европейских интересов с преобладанием последних. П</w:t>
      </w:r>
      <w:r w:rsidR="00A37727" w:rsidRPr="00D8021F">
        <w:rPr>
          <w:rFonts w:ascii="Times New Roman" w:eastAsia="Cambria" w:hAnsi="Times New Roman" w:cs="Times New Roman"/>
          <w:sz w:val="24"/>
          <w:szCs w:val="24"/>
        </w:rPr>
        <w:t xml:space="preserve">роцесс «европеизации» интересов 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>поддерживалась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во всех дискуссионных группах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D22B5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>: как среди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внешнеполи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 xml:space="preserve">тических экспертов, так и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партий.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 xml:space="preserve"> ОВПБ рассматривалась в качестве инструмента реализации германских интересов</w:t>
      </w:r>
      <w:r w:rsidR="007F7B62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38"/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F7D17" w:rsidRPr="00D8021F">
        <w:rPr>
          <w:rFonts w:ascii="Times New Roman" w:eastAsia="Cambria" w:hAnsi="Times New Roman" w:cs="Times New Roman"/>
          <w:sz w:val="24"/>
          <w:szCs w:val="24"/>
        </w:rPr>
        <w:t>Э</w:t>
      </w:r>
      <w:r w:rsidR="004943C5" w:rsidRPr="00D8021F">
        <w:rPr>
          <w:rFonts w:ascii="Times New Roman" w:eastAsia="Cambria" w:hAnsi="Times New Roman" w:cs="Times New Roman"/>
          <w:sz w:val="24"/>
          <w:szCs w:val="24"/>
        </w:rPr>
        <w:t>то говорило о том, что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37727" w:rsidRPr="00D8021F">
        <w:rPr>
          <w:rFonts w:ascii="Times New Roman" w:eastAsia="Cambria" w:hAnsi="Times New Roman" w:cs="Times New Roman"/>
          <w:sz w:val="24"/>
          <w:szCs w:val="24"/>
        </w:rPr>
        <w:t xml:space="preserve">вопрос развития ЕС и ОВПБ </w:t>
      </w:r>
      <w:r w:rsidR="004304C9" w:rsidRPr="00D8021F">
        <w:rPr>
          <w:rFonts w:ascii="Times New Roman" w:eastAsia="Cambria" w:hAnsi="Times New Roman" w:cs="Times New Roman"/>
          <w:sz w:val="24"/>
          <w:szCs w:val="24"/>
        </w:rPr>
        <w:t xml:space="preserve">действительно </w:t>
      </w:r>
      <w:r w:rsidR="00A37727" w:rsidRPr="00D8021F">
        <w:rPr>
          <w:rFonts w:ascii="Times New Roman" w:eastAsia="Cambria" w:hAnsi="Times New Roman" w:cs="Times New Roman"/>
          <w:sz w:val="24"/>
          <w:szCs w:val="24"/>
        </w:rPr>
        <w:t xml:space="preserve">занимал </w:t>
      </w:r>
      <w:r w:rsidR="004304C9" w:rsidRPr="00D8021F">
        <w:rPr>
          <w:rFonts w:ascii="Times New Roman" w:eastAsia="Cambria" w:hAnsi="Times New Roman" w:cs="Times New Roman"/>
          <w:sz w:val="24"/>
          <w:szCs w:val="24"/>
        </w:rPr>
        <w:t>одно из центральных положений</w:t>
      </w:r>
      <w:r w:rsidR="000841E4" w:rsidRPr="00D8021F">
        <w:rPr>
          <w:rFonts w:ascii="Times New Roman" w:eastAsia="Cambria" w:hAnsi="Times New Roman" w:cs="Times New Roman"/>
          <w:sz w:val="24"/>
          <w:szCs w:val="24"/>
        </w:rPr>
        <w:t xml:space="preserve"> во внешнеполитическом курсе</w:t>
      </w:r>
      <w:r w:rsidR="00A37727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881878" w:rsidRPr="00D8021F" w:rsidRDefault="001F7D17" w:rsidP="00881878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Еще до 1992 года м</w:t>
      </w:r>
      <w:r w:rsidR="00725F9F" w:rsidRPr="00D8021F">
        <w:rPr>
          <w:rFonts w:ascii="Times New Roman" w:eastAsia="Cambria" w:hAnsi="Times New Roman" w:cs="Times New Roman"/>
          <w:sz w:val="24"/>
          <w:szCs w:val="24"/>
        </w:rPr>
        <w:t xml:space="preserve">инистр иностранных дел Г.-Д. </w:t>
      </w:r>
      <w:proofErr w:type="spellStart"/>
      <w:r w:rsidR="00725F9F" w:rsidRPr="00D8021F">
        <w:rPr>
          <w:rFonts w:ascii="Times New Roman" w:eastAsia="Cambria" w:hAnsi="Times New Roman" w:cs="Times New Roman"/>
          <w:sz w:val="24"/>
          <w:szCs w:val="24"/>
        </w:rPr>
        <w:t>Геншер</w:t>
      </w:r>
      <w:proofErr w:type="spellEnd"/>
      <w:r w:rsidR="00725F9F" w:rsidRPr="00D8021F">
        <w:rPr>
          <w:rFonts w:ascii="Times New Roman" w:eastAsia="Cambria" w:hAnsi="Times New Roman" w:cs="Times New Roman"/>
          <w:sz w:val="24"/>
          <w:szCs w:val="24"/>
        </w:rPr>
        <w:t xml:space="preserve"> заявлял о необходимости создания «европейской Германии вместо немецкой Европы»</w:t>
      </w:r>
      <w:r w:rsidR="007F7B62" w:rsidRPr="00D8021F">
        <w:rPr>
          <w:rStyle w:val="a5"/>
          <w:rFonts w:ascii="Times New Roman" w:eastAsia="Cambria" w:hAnsi="Times New Roman" w:cs="Times New Roman"/>
          <w:sz w:val="24"/>
          <w:szCs w:val="24"/>
        </w:rPr>
        <w:t xml:space="preserve"> </w:t>
      </w:r>
      <w:r w:rsidR="007F7B62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39"/>
      </w:r>
      <w:r w:rsidR="003A0526" w:rsidRPr="00D8021F">
        <w:rPr>
          <w:rFonts w:ascii="Times New Roman" w:eastAsia="Cambria" w:hAnsi="Times New Roman" w:cs="Times New Roman"/>
          <w:sz w:val="24"/>
          <w:szCs w:val="24"/>
        </w:rPr>
        <w:t>. Однако позже эта идея</w:t>
      </w:r>
      <w:r w:rsidR="004304C9" w:rsidRPr="00D8021F">
        <w:rPr>
          <w:rFonts w:ascii="Times New Roman" w:eastAsia="Cambria" w:hAnsi="Times New Roman" w:cs="Times New Roman"/>
          <w:sz w:val="24"/>
          <w:szCs w:val="24"/>
        </w:rPr>
        <w:t xml:space="preserve"> трансформировалась </w:t>
      </w:r>
      <w:r w:rsidR="003A0526" w:rsidRPr="00D8021F">
        <w:rPr>
          <w:rFonts w:ascii="Times New Roman" w:eastAsia="Cambria" w:hAnsi="Times New Roman" w:cs="Times New Roman"/>
          <w:sz w:val="24"/>
          <w:szCs w:val="24"/>
        </w:rPr>
        <w:t xml:space="preserve">формулировку: «Европейская Германия в немецкой Европе». По </w:t>
      </w:r>
      <w:r w:rsidR="003A0526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мнению У. </w:t>
      </w:r>
      <w:proofErr w:type="spellStart"/>
      <w:r w:rsidR="003A0526" w:rsidRPr="00D8021F">
        <w:rPr>
          <w:rFonts w:ascii="Times New Roman" w:eastAsia="Cambria" w:hAnsi="Times New Roman" w:cs="Times New Roman"/>
          <w:sz w:val="24"/>
          <w:szCs w:val="24"/>
        </w:rPr>
        <w:t>Ро</w:t>
      </w:r>
      <w:r w:rsidRPr="00D8021F">
        <w:rPr>
          <w:rFonts w:ascii="Times New Roman" w:eastAsia="Cambria" w:hAnsi="Times New Roman" w:cs="Times New Roman"/>
          <w:sz w:val="24"/>
          <w:szCs w:val="24"/>
        </w:rPr>
        <w:t>оса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271EC3" w:rsidRPr="00D8021F">
        <w:rPr>
          <w:rFonts w:ascii="Times New Roman" w:eastAsia="Cambria" w:hAnsi="Times New Roman" w:cs="Times New Roman"/>
          <w:sz w:val="24"/>
          <w:szCs w:val="24"/>
        </w:rPr>
        <w:t>в данной формулировке выражалась</w:t>
      </w:r>
      <w:r w:rsidR="003A0526" w:rsidRPr="00D8021F">
        <w:rPr>
          <w:rFonts w:ascii="Times New Roman" w:eastAsia="Cambria" w:hAnsi="Times New Roman" w:cs="Times New Roman"/>
          <w:sz w:val="24"/>
          <w:szCs w:val="24"/>
        </w:rPr>
        <w:t xml:space="preserve"> цель г</w:t>
      </w:r>
      <w:r w:rsidRPr="00D8021F">
        <w:rPr>
          <w:rFonts w:ascii="Times New Roman" w:eastAsia="Cambria" w:hAnsi="Times New Roman" w:cs="Times New Roman"/>
          <w:sz w:val="24"/>
          <w:szCs w:val="24"/>
        </w:rPr>
        <w:t>ерманского правительства в европейской политике</w:t>
      </w:r>
      <w:r w:rsidR="007F7B62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40"/>
      </w:r>
      <w:r w:rsidR="003A0526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C5542C" w:rsidP="007A6191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Германские политические партии имели свой взгляд на европейскую интеграцию.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 xml:space="preserve">ХДС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во многом способствовала продвижению дискуссии</w:t>
      </w:r>
      <w:r w:rsidR="004A6DB1" w:rsidRPr="00D8021F">
        <w:rPr>
          <w:rFonts w:ascii="Times New Roman" w:eastAsia="Cambria" w:hAnsi="Times New Roman" w:cs="Times New Roman"/>
          <w:sz w:val="24"/>
          <w:szCs w:val="24"/>
        </w:rPr>
        <w:t xml:space="preserve"> на тему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модернизации ОВПБ, при этом, однако,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видный представитель партии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А.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Дреггер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рассматривал развитие ОВПБ в качестве усиления НАТО. Член партии ХСС Т.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Вайгель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подчеркивал, что необходимо совершенствовать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процедуры принятия решений и способности ЕС реагировать на кризисы. Свободная демократическая партия подчеркивала 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 xml:space="preserve">также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необходимость своевременного реагирования на кризисы со стороны ЕС.</w:t>
      </w:r>
    </w:p>
    <w:p w:rsidR="007A6191" w:rsidRPr="00D8021F" w:rsidRDefault="007A6191" w:rsidP="00F14008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СПДГ сыграла важную роль, одобрив решение Федерального конституционного суда 199</w:t>
      </w:r>
      <w:r w:rsidR="00CF2569" w:rsidRPr="00D8021F">
        <w:rPr>
          <w:rFonts w:ascii="Times New Roman" w:eastAsia="Cambria" w:hAnsi="Times New Roman" w:cs="Times New Roman"/>
          <w:sz w:val="24"/>
          <w:szCs w:val="24"/>
        </w:rPr>
        <w:t xml:space="preserve">4 года. </w:t>
      </w:r>
      <w:r w:rsidR="0012164E" w:rsidRPr="00D8021F">
        <w:rPr>
          <w:rFonts w:ascii="Times New Roman" w:eastAsia="Cambria" w:hAnsi="Times New Roman" w:cs="Times New Roman"/>
          <w:sz w:val="24"/>
          <w:szCs w:val="24"/>
        </w:rPr>
        <w:t xml:space="preserve">А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 1996 году предложила детализированный план реформирования ОВПБ, в одном из п</w:t>
      </w:r>
      <w:r w:rsidR="00CF2569" w:rsidRPr="00D8021F">
        <w:rPr>
          <w:rFonts w:ascii="Times New Roman" w:eastAsia="Cambria" w:hAnsi="Times New Roman" w:cs="Times New Roman"/>
          <w:sz w:val="24"/>
          <w:szCs w:val="24"/>
        </w:rPr>
        <w:t>унктов которого было предложено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создать объединен</w:t>
      </w:r>
      <w:r w:rsidR="00CF2569" w:rsidRPr="00D8021F">
        <w:rPr>
          <w:rFonts w:ascii="Times New Roman" w:eastAsia="Cambria" w:hAnsi="Times New Roman" w:cs="Times New Roman"/>
          <w:sz w:val="24"/>
          <w:szCs w:val="24"/>
        </w:rPr>
        <w:t xml:space="preserve">ные европейские силы с целью </w:t>
      </w:r>
      <w:r w:rsidRPr="00D8021F">
        <w:rPr>
          <w:rFonts w:ascii="Times New Roman" w:eastAsia="Cambria" w:hAnsi="Times New Roman" w:cs="Times New Roman"/>
          <w:sz w:val="24"/>
          <w:szCs w:val="24"/>
        </w:rPr>
        <w:t>сокращ</w:t>
      </w:r>
      <w:r w:rsidR="0012164E" w:rsidRPr="00D8021F">
        <w:rPr>
          <w:rFonts w:ascii="Times New Roman" w:eastAsia="Cambria" w:hAnsi="Times New Roman" w:cs="Times New Roman"/>
          <w:sz w:val="24"/>
          <w:szCs w:val="24"/>
        </w:rPr>
        <w:t>ения вооруженных сил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противовес правящей коалиции социал-демократы считали </w:t>
      </w:r>
      <w:r w:rsidR="0012164E" w:rsidRPr="00D8021F">
        <w:rPr>
          <w:rFonts w:ascii="Times New Roman" w:eastAsia="Cambria" w:hAnsi="Times New Roman" w:cs="Times New Roman"/>
          <w:sz w:val="24"/>
          <w:szCs w:val="24"/>
        </w:rPr>
        <w:t>из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лишним «милитаризацию» ОВПБ по причине сохраняющейся главенствующей роли НАТО. Несмотря на это, планы реформ были одобрены большинством членов бундестага. 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 xml:space="preserve">Решительно </w:t>
      </w:r>
      <w:proofErr w:type="gramStart"/>
      <w:r w:rsidR="00452026" w:rsidRPr="00D8021F">
        <w:rPr>
          <w:rFonts w:ascii="Times New Roman" w:eastAsia="Cambria" w:hAnsi="Times New Roman" w:cs="Times New Roman"/>
          <w:sz w:val="24"/>
          <w:szCs w:val="24"/>
        </w:rPr>
        <w:t xml:space="preserve">против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выступали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лишь </w:t>
      </w:r>
      <w:r w:rsidR="00AC7588" w:rsidRPr="00D8021F">
        <w:rPr>
          <w:rFonts w:ascii="Times New Roman" w:eastAsia="Cambria" w:hAnsi="Times New Roman" w:cs="Times New Roman"/>
          <w:sz w:val="24"/>
          <w:szCs w:val="24"/>
        </w:rPr>
        <w:t>«Зелё</w:t>
      </w:r>
      <w:r w:rsidRPr="00D8021F">
        <w:rPr>
          <w:rFonts w:ascii="Times New Roman" w:eastAsia="Cambria" w:hAnsi="Times New Roman" w:cs="Times New Roman"/>
          <w:sz w:val="24"/>
          <w:szCs w:val="24"/>
        </w:rPr>
        <w:t>ные</w:t>
      </w:r>
      <w:r w:rsidR="00AC7588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и Партия демократического социализма. </w:t>
      </w:r>
      <w:r w:rsidR="00AC7588" w:rsidRPr="00D8021F">
        <w:rPr>
          <w:rFonts w:ascii="Times New Roman" w:eastAsia="Cambria" w:hAnsi="Times New Roman" w:cs="Times New Roman"/>
          <w:sz w:val="24"/>
          <w:szCs w:val="24"/>
        </w:rPr>
        <w:t>«Зелё</w:t>
      </w:r>
      <w:r w:rsidRPr="00D8021F">
        <w:rPr>
          <w:rFonts w:ascii="Times New Roman" w:eastAsia="Cambria" w:hAnsi="Times New Roman" w:cs="Times New Roman"/>
          <w:sz w:val="24"/>
          <w:szCs w:val="24"/>
        </w:rPr>
        <w:t>ные</w:t>
      </w:r>
      <w:r w:rsidR="00AC7588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считали, что интеграция ЗЕС и ЕС станет негативным шагом и приведет к тому, что </w:t>
      </w:r>
      <w:r w:rsidR="00452026" w:rsidRPr="00D8021F">
        <w:rPr>
          <w:rFonts w:ascii="Times New Roman" w:eastAsia="Cambria" w:hAnsi="Times New Roman" w:cs="Times New Roman"/>
          <w:sz w:val="24"/>
          <w:szCs w:val="24"/>
        </w:rPr>
        <w:t>значимость гражданского аспекта в сфере ОВПБ будет утрачена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6E1EC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1998 году </w:t>
      </w:r>
      <w:r w:rsidR="00D26274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красно-зеленая</w:t>
      </w:r>
      <w:r w:rsidR="00D26274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коалиция во главе с Г.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Шрёдером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 министром ино</w:t>
      </w:r>
      <w:r w:rsidRPr="00D8021F">
        <w:rPr>
          <w:rFonts w:ascii="Times New Roman" w:eastAsia="Cambria" w:hAnsi="Times New Roman" w:cs="Times New Roman"/>
          <w:sz w:val="24"/>
          <w:szCs w:val="24"/>
        </w:rPr>
        <w:t>странных дел Й. Фишером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инициировала более эф</w:t>
      </w:r>
      <w:r w:rsidR="00D26274" w:rsidRPr="00D8021F">
        <w:rPr>
          <w:rFonts w:ascii="Times New Roman" w:eastAsia="Cambria" w:hAnsi="Times New Roman" w:cs="Times New Roman"/>
          <w:sz w:val="24"/>
          <w:szCs w:val="24"/>
        </w:rPr>
        <w:t xml:space="preserve">фективную разработку ЕПБО. Новая власть обозначила ОВПБ </w:t>
      </w:r>
      <w:r w:rsidR="00D02B4E" w:rsidRPr="00D8021F">
        <w:rPr>
          <w:rFonts w:ascii="Times New Roman" w:eastAsia="Cambria" w:hAnsi="Times New Roman" w:cs="Times New Roman"/>
          <w:sz w:val="24"/>
          <w:szCs w:val="24"/>
        </w:rPr>
        <w:t>как «привилегированное направление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деятельности»</w:t>
      </w:r>
      <w:r w:rsidR="007A619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41"/>
      </w:r>
      <w:r w:rsidR="00F65134" w:rsidRPr="00D8021F">
        <w:rPr>
          <w:rFonts w:ascii="Times New Roman" w:eastAsia="Cambria" w:hAnsi="Times New Roman" w:cs="Times New Roman"/>
          <w:sz w:val="24"/>
          <w:szCs w:val="24"/>
        </w:rPr>
        <w:t xml:space="preserve">. М. </w:t>
      </w:r>
      <w:proofErr w:type="spellStart"/>
      <w:r w:rsidR="00F65134" w:rsidRPr="00D8021F">
        <w:rPr>
          <w:rFonts w:ascii="Times New Roman" w:eastAsia="Cambria" w:hAnsi="Times New Roman" w:cs="Times New Roman"/>
          <w:sz w:val="24"/>
          <w:szCs w:val="24"/>
        </w:rPr>
        <w:t>Оверхаус</w:t>
      </w:r>
      <w:proofErr w:type="spellEnd"/>
      <w:r w:rsidR="00F65134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E76BE" w:rsidRPr="00D8021F">
        <w:rPr>
          <w:rFonts w:ascii="Times New Roman" w:eastAsia="Cambria" w:hAnsi="Times New Roman" w:cs="Times New Roman"/>
          <w:sz w:val="24"/>
          <w:szCs w:val="24"/>
        </w:rPr>
        <w:t>отмечает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, что Й. Фишер был </w:t>
      </w:r>
      <w:r w:rsidR="009F1CE0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полностью занят европейской интеграцией</w:t>
      </w:r>
      <w:r w:rsidR="009F1CE0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Он, как и его предшественни</w:t>
      </w:r>
      <w:r w:rsidR="009F1CE0" w:rsidRPr="00D8021F">
        <w:rPr>
          <w:rFonts w:ascii="Times New Roman" w:eastAsia="Cambria" w:hAnsi="Times New Roman" w:cs="Times New Roman"/>
          <w:sz w:val="24"/>
          <w:szCs w:val="24"/>
        </w:rPr>
        <w:t>к, настаивал на расширении ЕС. О сходной позиции говорили и заявления канцера: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E5779" w:rsidRPr="00D8021F">
        <w:rPr>
          <w:rFonts w:ascii="Times New Roman" w:eastAsia="Cambria" w:hAnsi="Times New Roman" w:cs="Times New Roman"/>
          <w:sz w:val="24"/>
          <w:szCs w:val="24"/>
        </w:rPr>
        <w:t>выступая</w:t>
      </w:r>
      <w:r w:rsidR="00F65134" w:rsidRPr="00D8021F">
        <w:rPr>
          <w:rFonts w:ascii="Times New Roman" w:eastAsia="Cambria" w:hAnsi="Times New Roman" w:cs="Times New Roman"/>
          <w:sz w:val="24"/>
          <w:szCs w:val="24"/>
        </w:rPr>
        <w:t xml:space="preserve"> в Эстонии в 2000 году</w:t>
      </w:r>
      <w:r w:rsidR="006E5779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B5506" w:rsidRPr="00D8021F">
        <w:rPr>
          <w:rFonts w:ascii="Times New Roman" w:eastAsia="Cambria" w:hAnsi="Times New Roman" w:cs="Times New Roman"/>
          <w:sz w:val="24"/>
          <w:szCs w:val="24"/>
        </w:rPr>
        <w:t xml:space="preserve">Г. </w:t>
      </w:r>
      <w:proofErr w:type="spellStart"/>
      <w:r w:rsidR="004B5506" w:rsidRPr="00D8021F">
        <w:rPr>
          <w:rFonts w:ascii="Times New Roman" w:eastAsia="Cambria" w:hAnsi="Times New Roman" w:cs="Times New Roman"/>
          <w:sz w:val="24"/>
          <w:szCs w:val="24"/>
        </w:rPr>
        <w:t>Шрё</w:t>
      </w:r>
      <w:r w:rsidR="006E5779" w:rsidRPr="00D8021F">
        <w:rPr>
          <w:rFonts w:ascii="Times New Roman" w:eastAsia="Cambria" w:hAnsi="Times New Roman" w:cs="Times New Roman"/>
          <w:sz w:val="24"/>
          <w:szCs w:val="24"/>
        </w:rPr>
        <w:t>дер</w:t>
      </w:r>
      <w:proofErr w:type="spellEnd"/>
      <w:r w:rsidR="006E5779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поддержал вступление стран Балтии в ЕС и ничего не упомянул про НАТО</w:t>
      </w:r>
      <w:r w:rsidR="000D2A2F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42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Тем не менее, в 2004 году эти страны вошли</w:t>
      </w:r>
      <w:r w:rsidR="003F008B" w:rsidRPr="00D8021F">
        <w:rPr>
          <w:rFonts w:ascii="Times New Roman" w:eastAsia="Cambria" w:hAnsi="Times New Roman" w:cs="Times New Roman"/>
          <w:sz w:val="24"/>
          <w:szCs w:val="24"/>
        </w:rPr>
        <w:t xml:space="preserve"> 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НАТО, и в ЕС. </w:t>
      </w:r>
    </w:p>
    <w:p w:rsidR="007A6191" w:rsidRPr="00D8021F" w:rsidRDefault="008E76BE" w:rsidP="007A6191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Холодной войны США стали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свои вооруженные силы, в то время как военные возможности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на практике были развиты недостаточно. Свидетельством этого стала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неспособность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предотвратить и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F57574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на Балканах. По мнению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 становления ЕПБО с немецкой точки зрения был форсирован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proofErr w:type="gramEnd"/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европейское (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немецк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ое) влияние в НАТО. О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считает,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Г. </w:t>
      </w:r>
      <w:proofErr w:type="spellStart"/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Шрёдере</w:t>
      </w:r>
      <w:proofErr w:type="spellEnd"/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 немецкой политики безопасности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ставилась работа над ЕПБО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развить </w:t>
      </w:r>
      <w:proofErr w:type="spellStart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параллелизм НАТО и ЕС</w:t>
      </w:r>
      <w:r w:rsidR="00F57574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3"/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191" w:rsidRPr="00D8021F" w:rsidRDefault="004B5506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при Г. </w:t>
      </w:r>
      <w:proofErr w:type="spellStart"/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</w:t>
      </w:r>
      <w:proofErr w:type="spellEnd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заложена институциональная основа для взаимоотношений между НАТО и ЕС. 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 году была подписана Декларация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НАТО-ЕС о ЕПБО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ЕС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гарантировался доступ к имеющимся у НАТО механизмам планирования для проведения операций. Стратегическое партнерство включало взаимные консультации, равноправие и соблюдение 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 независимости ЕС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НАТО в области принятия решений, согласованную и </w:t>
      </w:r>
      <w:proofErr w:type="spellStart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транспарентную</w:t>
      </w:r>
      <w:proofErr w:type="spellEnd"/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общих требований к военным силам и средствам</w:t>
      </w:r>
      <w:r w:rsidR="009A6879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4"/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A6191" w:rsidRPr="00D8021F" w:rsidRDefault="007A6191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2003 года между НАТО и ЕС закл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ючено соглашение «Берлин плюс», по которому ЕС пол</w:t>
      </w:r>
      <w:r w:rsidR="00A74AC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 доступ 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коллективным силам, средствам и оперативному планированию НАТО с целью проведения операций в рамках ЕПБО. С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тратегическое партнерство</w:t>
      </w:r>
      <w:r w:rsidR="001F22A2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кризисного урегулирования и усиление оперативного потенциала ЕС. </w:t>
      </w:r>
      <w:r w:rsidR="007B2FDD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созданы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для </w:t>
      </w:r>
      <w:r w:rsidR="00A5413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операций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ЕС с опорой на силы НАТО, пр</w:t>
      </w:r>
      <w:r w:rsidR="00A5413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 сам Альянс напрямую мог быть не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задействован. </w:t>
      </w:r>
    </w:p>
    <w:p w:rsidR="007A6191" w:rsidRPr="00D8021F" w:rsidRDefault="00451002" w:rsidP="00865A1E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было </w:t>
      </w:r>
      <w:r w:rsidR="00F33BF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в «Директивах» 2003 года</w:t>
      </w:r>
      <w:r w:rsidR="000E2EAE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Под влиянием происходя</w:t>
      </w:r>
      <w:r w:rsidR="00F33BF1" w:rsidRPr="00D8021F">
        <w:rPr>
          <w:rFonts w:ascii="Times New Roman" w:eastAsia="Cambria" w:hAnsi="Times New Roman" w:cs="Times New Roman"/>
          <w:sz w:val="24"/>
          <w:szCs w:val="24"/>
        </w:rPr>
        <w:t>щей в мире глобализации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правительство</w:t>
      </w:r>
      <w:r w:rsidR="00F33BF1" w:rsidRPr="00D8021F">
        <w:rPr>
          <w:rFonts w:ascii="Times New Roman" w:eastAsia="Cambria" w:hAnsi="Times New Roman" w:cs="Times New Roman"/>
          <w:sz w:val="24"/>
          <w:szCs w:val="24"/>
        </w:rPr>
        <w:t xml:space="preserve"> ФРГ считало необходимым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сделать ЕС полностью дееспособным в 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данной сфере. 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кцент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 был сделан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на том, что в функционировании ЕПБО немаловажную роль играет стратегическое 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сотрудничество ЕС и НАТО</w:t>
      </w:r>
      <w:r w:rsidR="0066413C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45"/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На том этапе ЕС должен был иметь возможность самостоятельно справляться с кризисами, которые затрагивают безопасность его членов. При этом в его распоряжении должен был быть широкий спектр гражданских и военных инструментов. Итоговой целью развития ЕПБО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было создание Европейского Союза </w:t>
      </w:r>
      <w:proofErr w:type="gram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безопасности</w:t>
      </w:r>
      <w:proofErr w:type="gram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 оборон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ы как части политического союза</w:t>
      </w:r>
      <w:r w:rsidR="00783FA2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46"/>
      </w:r>
      <w:r w:rsidR="00C20FC3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7A619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</w:p>
    <w:p w:rsidR="00A91014" w:rsidRPr="00D8021F" w:rsidRDefault="00FC3EC1" w:rsidP="00A91014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С</w:t>
      </w:r>
      <w:r w:rsidR="003A023D" w:rsidRPr="00D8021F">
        <w:rPr>
          <w:rFonts w:ascii="Times New Roman" w:eastAsia="Cambria" w:hAnsi="Times New Roman" w:cs="Times New Roman"/>
          <w:sz w:val="24"/>
          <w:szCs w:val="24"/>
        </w:rPr>
        <w:t xml:space="preserve"> приходом «Большой коалиции» в 2005 году акценты сместились в пользу трансатлантического направления</w:t>
      </w:r>
      <w:r w:rsidRPr="00D8021F">
        <w:rPr>
          <w:rFonts w:ascii="Times New Roman" w:eastAsia="Cambria" w:hAnsi="Times New Roman" w:cs="Times New Roman"/>
          <w:sz w:val="24"/>
          <w:szCs w:val="24"/>
        </w:rPr>
        <w:t>. А. Меркель пыталась увязать развитие европейского внешнеполитического компонента в конте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кст тр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ансатлантической интеграции. </w:t>
      </w:r>
      <w:r w:rsidR="003A023D" w:rsidRPr="00D8021F">
        <w:rPr>
          <w:rFonts w:ascii="Times New Roman" w:eastAsia="Cambria" w:hAnsi="Times New Roman" w:cs="Times New Roman"/>
          <w:sz w:val="24"/>
          <w:szCs w:val="24"/>
        </w:rPr>
        <w:t xml:space="preserve">Об этом свидетельствовало </w:t>
      </w:r>
      <w:r w:rsidRPr="00D8021F">
        <w:rPr>
          <w:rFonts w:ascii="Times New Roman" w:eastAsia="Cambria" w:hAnsi="Times New Roman" w:cs="Times New Roman"/>
          <w:sz w:val="24"/>
          <w:szCs w:val="24"/>
        </w:rPr>
        <w:t>ее заявление</w:t>
      </w:r>
      <w:r w:rsidR="003A023D" w:rsidRPr="00D8021F">
        <w:rPr>
          <w:rFonts w:ascii="Times New Roman" w:eastAsia="Cambria" w:hAnsi="Times New Roman" w:cs="Times New Roman"/>
          <w:sz w:val="24"/>
          <w:szCs w:val="24"/>
        </w:rPr>
        <w:t xml:space="preserve"> в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бундестаге, где она говорила о том, что </w:t>
      </w:r>
      <w:r w:rsidR="00A91014" w:rsidRPr="00D8021F">
        <w:rPr>
          <w:rFonts w:ascii="Times New Roman" w:eastAsia="Cambria" w:hAnsi="Times New Roman" w:cs="Times New Roman"/>
          <w:sz w:val="24"/>
          <w:szCs w:val="24"/>
        </w:rPr>
        <w:t>развитие ОВПБ – «это не замена, а укрепление деятельности НАТО»</w:t>
      </w:r>
      <w:r w:rsidR="00A91014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47"/>
      </w:r>
      <w:r w:rsidR="00A91014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Для нее р</w:t>
      </w:r>
      <w:r w:rsidR="00A91014" w:rsidRPr="00D8021F">
        <w:rPr>
          <w:rFonts w:ascii="Times New Roman" w:eastAsia="Cambria" w:hAnsi="Times New Roman" w:cs="Times New Roman"/>
          <w:sz w:val="24"/>
          <w:szCs w:val="24"/>
        </w:rPr>
        <w:t>аз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витие ОВПБ было равнозначно </w:t>
      </w:r>
      <w:r w:rsidR="00A91014" w:rsidRPr="00D8021F">
        <w:rPr>
          <w:rFonts w:ascii="Times New Roman" w:eastAsia="Cambria" w:hAnsi="Times New Roman" w:cs="Times New Roman"/>
          <w:sz w:val="24"/>
          <w:szCs w:val="24"/>
        </w:rPr>
        <w:t>усилению структур НАТО, так как «НАТО есть и остается самой сильной опорой общеевропейской безопасности»</w:t>
      </w:r>
      <w:r w:rsidR="00A91014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48"/>
      </w:r>
      <w:r w:rsidR="00A91014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865A1E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«</w:t>
      </w:r>
      <w:r w:rsidR="00DA3811" w:rsidRPr="00D8021F">
        <w:rPr>
          <w:rFonts w:ascii="Times New Roman" w:eastAsia="Cambria" w:hAnsi="Times New Roman" w:cs="Times New Roman"/>
          <w:sz w:val="24"/>
          <w:szCs w:val="24"/>
        </w:rPr>
        <w:t>Белой книге</w:t>
      </w:r>
      <w:r w:rsidRPr="00D8021F">
        <w:rPr>
          <w:rFonts w:ascii="Times New Roman" w:eastAsia="Cambria" w:hAnsi="Times New Roman" w:cs="Times New Roman"/>
          <w:sz w:val="24"/>
          <w:szCs w:val="24"/>
        </w:rPr>
        <w:t>» 2006 года</w:t>
      </w:r>
      <w:r w:rsidR="00DA3811" w:rsidRPr="00D8021F">
        <w:rPr>
          <w:rFonts w:ascii="Times New Roman" w:eastAsia="Cambria" w:hAnsi="Times New Roman" w:cs="Times New Roman"/>
          <w:sz w:val="24"/>
          <w:szCs w:val="24"/>
        </w:rPr>
        <w:t xml:space="preserve"> была четко о</w:t>
      </w:r>
      <w:r w:rsidR="00A74AC5" w:rsidRPr="00D8021F">
        <w:rPr>
          <w:rFonts w:ascii="Times New Roman" w:eastAsia="Cambria" w:hAnsi="Times New Roman" w:cs="Times New Roman"/>
          <w:sz w:val="24"/>
          <w:szCs w:val="24"/>
        </w:rPr>
        <w:t>бозначена цель развития ОВПБ и Е</w:t>
      </w:r>
      <w:r w:rsidR="00DA3811" w:rsidRPr="00D8021F">
        <w:rPr>
          <w:rFonts w:ascii="Times New Roman" w:eastAsia="Cambria" w:hAnsi="Times New Roman" w:cs="Times New Roman"/>
          <w:sz w:val="24"/>
          <w:szCs w:val="24"/>
        </w:rPr>
        <w:t>ПБО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: «Европейский Совет подчеркивает свою готовность развивать автономные способности в сфере принятия решений там, где отсутствует вовлеченность структур НАТО, чтобы проводить военные операции ЕС в ответ на международные кризисы. Этот процесс позволит избежать бесполезного дублирования [действий и способностей], хотя в то же время не идет речь о создании Европейской армии». Цель данной политики – «укрепление способности Европейского союза действовать в сфере гражданского и военного урегулирования кризиса»</w:t>
      </w:r>
      <w:r w:rsidR="007A619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49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FD095E" w:rsidP="00FD095E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отдельный раздел выделялась тема взаимодействия НАТО и ЕС. Подчеркивалось, что необходимо укреплять 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диалог на всех уровнях. 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была намерена способствовать эффектив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ному взаимодействию структур. По мнению </w:t>
      </w:r>
      <w:proofErr w:type="gramStart"/>
      <w:r w:rsidR="00865A1E" w:rsidRPr="00D8021F">
        <w:rPr>
          <w:rFonts w:ascii="Times New Roman" w:eastAsia="Cambria" w:hAnsi="Times New Roman" w:cs="Times New Roman"/>
          <w:sz w:val="24"/>
          <w:szCs w:val="24"/>
        </w:rPr>
        <w:t>федерального</w:t>
      </w:r>
      <w:proofErr w:type="gramEnd"/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 правительства, США и НАТО обладают уникальным военным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потенциал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ом, в то время как ЕС имеет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широкий спектр возможностей для осуществл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ения операций и миссий, требующих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сочетания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 гражданских и военных инструментов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В формате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 xml:space="preserve"> сотрудничества НАТО-ЕС ФРГ призывала к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кооперации в сфере борьбы с международным терроризмом, координации мер граж</w:t>
      </w:r>
      <w:r w:rsidR="00865A1E" w:rsidRPr="00D8021F">
        <w:rPr>
          <w:rFonts w:ascii="Times New Roman" w:eastAsia="Cambria" w:hAnsi="Times New Roman" w:cs="Times New Roman"/>
          <w:sz w:val="24"/>
          <w:szCs w:val="24"/>
        </w:rPr>
        <w:t>данской обороны и предотвращению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распространения ОМП</w:t>
      </w:r>
      <w:r w:rsidR="001B0F4A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50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07237C" w:rsidRPr="00D8021F" w:rsidRDefault="005D5EAA" w:rsidP="005A39B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После провала первого референдума в Ирландии по вопросу утвержден</w:t>
      </w:r>
      <w:r w:rsidR="00B32D86" w:rsidRPr="00D8021F">
        <w:rPr>
          <w:rFonts w:ascii="Times New Roman" w:eastAsia="Cambria" w:hAnsi="Times New Roman" w:cs="Times New Roman"/>
          <w:sz w:val="24"/>
          <w:szCs w:val="24"/>
        </w:rPr>
        <w:t>ия Лиссабонского договора в 2008 году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в немецком экспертном сообществе прослеживалась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критика положений договора относительно ОВПБ. В частности, в одной и</w:t>
      </w:r>
      <w:r w:rsidR="00B13255" w:rsidRPr="00D8021F">
        <w:rPr>
          <w:rFonts w:ascii="Times New Roman" w:eastAsia="Cambria" w:hAnsi="Times New Roman" w:cs="Times New Roman"/>
          <w:sz w:val="24"/>
          <w:szCs w:val="24"/>
        </w:rPr>
        <w:t>з работ Фонда политики и науки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гово</w:t>
      </w:r>
      <w:r w:rsidR="00B32D86" w:rsidRPr="00D8021F">
        <w:rPr>
          <w:rFonts w:ascii="Times New Roman" w:eastAsia="Cambria" w:hAnsi="Times New Roman" w:cs="Times New Roman"/>
          <w:sz w:val="24"/>
          <w:szCs w:val="24"/>
        </w:rPr>
        <w:t xml:space="preserve">рилось о том, что договор </w:t>
      </w:r>
      <w:r w:rsidRPr="00D8021F">
        <w:rPr>
          <w:rFonts w:ascii="Times New Roman" w:eastAsia="Cambria" w:hAnsi="Times New Roman" w:cs="Times New Roman"/>
          <w:sz w:val="24"/>
          <w:szCs w:val="24"/>
        </w:rPr>
        <w:t>не смог решить проблему согласова</w:t>
      </w:r>
      <w:r w:rsidR="00FE430C" w:rsidRPr="00D8021F">
        <w:rPr>
          <w:rFonts w:ascii="Times New Roman" w:eastAsia="Cambria" w:hAnsi="Times New Roman" w:cs="Times New Roman"/>
          <w:sz w:val="24"/>
          <w:szCs w:val="24"/>
        </w:rPr>
        <w:t xml:space="preserve">ния вопросов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рамках политики. Пункт о принятии решения квалицированным большинством так и не был принят. В условиях растущего числа участников ЕС, эта процедура весьма осложняется наличием принципа единогласия. </w:t>
      </w:r>
    </w:p>
    <w:p w:rsidR="0007237C" w:rsidRPr="00D8021F" w:rsidRDefault="00E21D2B" w:rsidP="005A39B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Э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к</w:t>
      </w:r>
      <w:r w:rsidR="00855C9A" w:rsidRPr="00D8021F">
        <w:rPr>
          <w:rFonts w:ascii="Times New Roman" w:eastAsia="Cambria" w:hAnsi="Times New Roman" w:cs="Times New Roman"/>
          <w:sz w:val="24"/>
          <w:szCs w:val="24"/>
        </w:rPr>
        <w:t>сперты предлагали обратить внимание</w:t>
      </w:r>
      <w:r w:rsidR="005A39BF" w:rsidRPr="00D8021F">
        <w:rPr>
          <w:rFonts w:ascii="Times New Roman" w:eastAsia="Cambria" w:hAnsi="Times New Roman" w:cs="Times New Roman"/>
          <w:sz w:val="24"/>
          <w:szCs w:val="24"/>
        </w:rPr>
        <w:t xml:space="preserve"> на «Веймарский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 xml:space="preserve"> треугольник», который был создан еще в 1991 году министрами иностранных дел Германии, Франции и Польши. </w:t>
      </w:r>
      <w:r w:rsidR="00CA4B16" w:rsidRPr="00D8021F">
        <w:rPr>
          <w:rFonts w:ascii="Times New Roman" w:eastAsia="Cambria" w:hAnsi="Times New Roman" w:cs="Times New Roman"/>
          <w:sz w:val="24"/>
          <w:szCs w:val="24"/>
        </w:rPr>
        <w:t>По их мнению, такой</w:t>
      </w:r>
      <w:r w:rsidR="005A39BF" w:rsidRPr="00D8021F">
        <w:rPr>
          <w:rFonts w:ascii="Times New Roman" w:eastAsia="Cambria" w:hAnsi="Times New Roman" w:cs="Times New Roman"/>
          <w:sz w:val="24"/>
          <w:szCs w:val="24"/>
        </w:rPr>
        <w:t xml:space="preserve"> ограниченный формат мог бы стать «мотором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» в развитии общеевропейской политики.</w:t>
      </w:r>
      <w:r w:rsidR="00744485">
        <w:rPr>
          <w:rFonts w:ascii="Times New Roman" w:eastAsia="Cambria" w:hAnsi="Times New Roman" w:cs="Times New Roman"/>
          <w:sz w:val="24"/>
          <w:szCs w:val="24"/>
        </w:rPr>
        <w:t xml:space="preserve"> В контексте германской </w:t>
      </w:r>
      <w:r w:rsidR="00744485" w:rsidRPr="00D8021F">
        <w:rPr>
          <w:rFonts w:ascii="Times New Roman" w:eastAsia="Cambria" w:hAnsi="Times New Roman" w:cs="Times New Roman"/>
          <w:sz w:val="24"/>
          <w:szCs w:val="24"/>
        </w:rPr>
        <w:t xml:space="preserve">внешней политики и политики безопасности 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Франция и Польша играют крайне важ</w:t>
      </w:r>
      <w:r w:rsidR="00744485">
        <w:rPr>
          <w:rFonts w:ascii="Times New Roman" w:eastAsia="Cambria" w:hAnsi="Times New Roman" w:cs="Times New Roman"/>
          <w:sz w:val="24"/>
          <w:szCs w:val="24"/>
        </w:rPr>
        <w:t xml:space="preserve">ную роль 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не только потому</w:t>
      </w:r>
      <w:r w:rsidR="00744485">
        <w:rPr>
          <w:rFonts w:ascii="Times New Roman" w:eastAsia="Cambria" w:hAnsi="Times New Roman" w:cs="Times New Roman"/>
          <w:sz w:val="24"/>
          <w:szCs w:val="24"/>
        </w:rPr>
        <w:t>,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 xml:space="preserve"> что они имеют общие границы, но и по причине исторического прошло</w:t>
      </w:r>
      <w:r w:rsidR="00AC0933" w:rsidRPr="00D8021F">
        <w:rPr>
          <w:rFonts w:ascii="Times New Roman" w:eastAsia="Cambria" w:hAnsi="Times New Roman" w:cs="Times New Roman"/>
          <w:sz w:val="24"/>
          <w:szCs w:val="24"/>
        </w:rPr>
        <w:t>го. Э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 xml:space="preserve">тот фактор обостряет необходимость тесного взаимодействия между ними. </w:t>
      </w:r>
    </w:p>
    <w:p w:rsidR="005D5EAA" w:rsidRPr="00D8021F" w:rsidRDefault="005A39BF" w:rsidP="005A39B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Тем не мен</w:t>
      </w:r>
      <w:r w:rsidR="008579E9" w:rsidRPr="00D8021F">
        <w:rPr>
          <w:rFonts w:ascii="Times New Roman" w:eastAsia="Cambria" w:hAnsi="Times New Roman" w:cs="Times New Roman"/>
          <w:sz w:val="24"/>
          <w:szCs w:val="24"/>
        </w:rPr>
        <w:t>ее, и эта альтернатива кажется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неидеальной, так как 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внешнеполитические ориентации стран довольно разные. Франция тра</w:t>
      </w:r>
      <w:r w:rsidR="00760D2F">
        <w:rPr>
          <w:rFonts w:ascii="Times New Roman" w:eastAsia="Cambria" w:hAnsi="Times New Roman" w:cs="Times New Roman"/>
          <w:sz w:val="24"/>
          <w:szCs w:val="24"/>
        </w:rPr>
        <w:t xml:space="preserve">диционно фокусирует </w:t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>внимание на Средиземноморье и склонна рассматривать себя больше как оппонента США, чем близкого союзника. В то время как Польша часто занимает позицию, противоположную Франции, особенно в вопросе взаимоотношений с США</w:t>
      </w:r>
      <w:r w:rsidR="000F3B2B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51"/>
      </w:r>
      <w:r w:rsidR="005D5EAA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4C4C6E" w:rsidRPr="00D8021F" w:rsidRDefault="009B2157" w:rsidP="004C4C6E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П</w:t>
      </w:r>
      <w:r w:rsidR="00932146" w:rsidRPr="00D8021F">
        <w:rPr>
          <w:rFonts w:ascii="Times New Roman" w:eastAsia="Cambria" w:hAnsi="Times New Roman" w:cs="Times New Roman"/>
          <w:sz w:val="24"/>
          <w:szCs w:val="24"/>
        </w:rPr>
        <w:t xml:space="preserve">о мнению </w:t>
      </w:r>
      <w:r w:rsidR="00061E3B" w:rsidRPr="00D8021F">
        <w:rPr>
          <w:rFonts w:ascii="Times New Roman" w:eastAsia="Cambria" w:hAnsi="Times New Roman" w:cs="Times New Roman"/>
          <w:sz w:val="24"/>
          <w:szCs w:val="24"/>
        </w:rPr>
        <w:t xml:space="preserve">немецкого исследователя </w:t>
      </w:r>
      <w:r w:rsidR="00932146" w:rsidRPr="00D8021F">
        <w:rPr>
          <w:rFonts w:ascii="Times New Roman" w:eastAsia="Cambria" w:hAnsi="Times New Roman" w:cs="Times New Roman"/>
          <w:sz w:val="24"/>
          <w:szCs w:val="24"/>
        </w:rPr>
        <w:t>Н. Мюллера, несмотря на определенный вклад германского правительства на европейском уровне, внутри страны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так и не сдвинулись с места в достаточной степени дебаты о том, какую же именно роль она должна взять на себя в</w:t>
      </w:r>
      <w:r w:rsidR="00932146" w:rsidRPr="00D8021F">
        <w:rPr>
          <w:rFonts w:ascii="Times New Roman" w:eastAsia="Cambria" w:hAnsi="Times New Roman" w:cs="Times New Roman"/>
          <w:sz w:val="24"/>
          <w:szCs w:val="24"/>
        </w:rPr>
        <w:t xml:space="preserve"> будущем в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данном процессе. </w:t>
      </w:r>
      <w:r w:rsidR="00492B5A" w:rsidRPr="00D8021F">
        <w:rPr>
          <w:rFonts w:ascii="Times New Roman" w:eastAsia="Cambria" w:hAnsi="Times New Roman" w:cs="Times New Roman"/>
          <w:sz w:val="24"/>
          <w:szCs w:val="24"/>
        </w:rPr>
        <w:t>Он отмечал, что н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>а повестке дня предвыборн</w:t>
      </w:r>
      <w:r w:rsidR="001F4AC5" w:rsidRPr="00D8021F">
        <w:rPr>
          <w:rFonts w:ascii="Times New Roman" w:eastAsia="Cambria" w:hAnsi="Times New Roman" w:cs="Times New Roman"/>
          <w:sz w:val="24"/>
          <w:szCs w:val="24"/>
        </w:rPr>
        <w:t>ых дискуссий в 2005, в 2009 годах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тема политики безопасности и обороны оказалась мало обсуждаемой. </w:t>
      </w:r>
      <w:proofErr w:type="gramStart"/>
      <w:r w:rsidR="00C13B0D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>Большая коалиция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1F4AC5" w:rsidRPr="00D8021F">
        <w:rPr>
          <w:rFonts w:ascii="Times New Roman" w:eastAsia="Cambria" w:hAnsi="Times New Roman" w:cs="Times New Roman"/>
          <w:sz w:val="24"/>
          <w:szCs w:val="24"/>
        </w:rPr>
        <w:t xml:space="preserve"> делала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акцент на традиционной роли </w:t>
      </w:r>
      <w:r w:rsidR="00916365" w:rsidRPr="00D8021F">
        <w:rPr>
          <w:rFonts w:ascii="Times New Roman" w:eastAsia="Cambria" w:hAnsi="Times New Roman" w:cs="Times New Roman"/>
          <w:sz w:val="24"/>
          <w:szCs w:val="24"/>
        </w:rPr>
        <w:t xml:space="preserve">Германии как 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>посредника между трансатлантической и европейской опорами.</w:t>
      </w:r>
      <w:proofErr w:type="gramEnd"/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С 2008 года шло резкое сокращение оборонных бюджетов в 14 стра</w:t>
      </w:r>
      <w:r w:rsidR="001F4AC5" w:rsidRPr="00D8021F">
        <w:rPr>
          <w:rFonts w:ascii="Times New Roman" w:eastAsia="Cambria" w:hAnsi="Times New Roman" w:cs="Times New Roman"/>
          <w:sz w:val="24"/>
          <w:szCs w:val="24"/>
        </w:rPr>
        <w:t>нах ЕС, в том числе и в ФРГ. К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 2009 году</w:t>
      </w:r>
      <w:r w:rsidR="00916365" w:rsidRPr="00D8021F">
        <w:rPr>
          <w:rFonts w:ascii="Times New Roman" w:eastAsia="Cambria" w:hAnsi="Times New Roman" w:cs="Times New Roman"/>
          <w:sz w:val="24"/>
          <w:szCs w:val="24"/>
        </w:rPr>
        <w:t xml:space="preserve"> перед 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916365" w:rsidRPr="00D8021F">
        <w:rPr>
          <w:rFonts w:ascii="Times New Roman" w:eastAsia="Cambria" w:hAnsi="Times New Roman" w:cs="Times New Roman"/>
          <w:sz w:val="24"/>
          <w:szCs w:val="24"/>
        </w:rPr>
        <w:t>черно-желтой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916365" w:rsidRPr="00D8021F">
        <w:rPr>
          <w:rFonts w:ascii="Times New Roman" w:eastAsia="Cambria" w:hAnsi="Times New Roman" w:cs="Times New Roman"/>
          <w:sz w:val="24"/>
          <w:szCs w:val="24"/>
        </w:rPr>
        <w:t xml:space="preserve"> коалицией 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>остро встал вопрос преодоления</w:t>
      </w:r>
      <w:r w:rsidR="001F4AC5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>экономического кризиса</w:t>
      </w:r>
      <w:r w:rsidR="0059202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52"/>
      </w:r>
      <w:r w:rsidR="004C4C6E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DC4E6B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Обращаясь к «Директивам» 2011 года, 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целом, можно сказать, что коренных изменений 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>в германском взгляде на развитие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ОПБО 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 xml:space="preserve">не было.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Усиление взаимодействия между НАТО и ЕС, а также взаимное использование </w:t>
      </w:r>
      <w:r w:rsidR="00284E1C" w:rsidRPr="00D8021F">
        <w:rPr>
          <w:rFonts w:ascii="Times New Roman" w:eastAsia="Cambria" w:hAnsi="Times New Roman" w:cs="Times New Roman"/>
          <w:sz w:val="24"/>
          <w:szCs w:val="24"/>
        </w:rPr>
        <w:t>возможностей и структур оставали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сь по-прежнему главным принц</w:t>
      </w:r>
      <w:r w:rsidR="00EE22C6" w:rsidRPr="00D8021F">
        <w:rPr>
          <w:rFonts w:ascii="Times New Roman" w:eastAsia="Cambria" w:hAnsi="Times New Roman" w:cs="Times New Roman"/>
          <w:sz w:val="24"/>
          <w:szCs w:val="24"/>
        </w:rPr>
        <w:t>ипом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Благодаря опоре на структуры и 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>силы НАТО ЕС имел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возможность раскрыть</w:t>
      </w:r>
      <w:r w:rsidR="00284E1C" w:rsidRPr="00D8021F">
        <w:rPr>
          <w:rFonts w:ascii="Times New Roman" w:eastAsia="Cambria" w:hAnsi="Times New Roman" w:cs="Times New Roman"/>
          <w:sz w:val="24"/>
          <w:szCs w:val="24"/>
        </w:rPr>
        <w:t xml:space="preserve"> весь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84E1C" w:rsidRPr="00D8021F">
        <w:rPr>
          <w:rFonts w:ascii="Times New Roman" w:eastAsia="Cambria" w:hAnsi="Times New Roman" w:cs="Times New Roman"/>
          <w:sz w:val="24"/>
          <w:szCs w:val="24"/>
        </w:rPr>
        <w:t>военно-политический потенциал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 xml:space="preserve">. Для развития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политики Германия была намерена выдвигать как двусторонние, так и многосторонние инициативы. Особая роль была отведена германо-французским</w:t>
      </w:r>
      <w:r w:rsidR="0007237C" w:rsidRPr="00D8021F">
        <w:rPr>
          <w:rFonts w:ascii="Times New Roman" w:eastAsia="Cambria" w:hAnsi="Times New Roman" w:cs="Times New Roman"/>
          <w:sz w:val="24"/>
          <w:szCs w:val="24"/>
        </w:rPr>
        <w:t xml:space="preserve"> отношениям</w:t>
      </w:r>
      <w:r w:rsidR="00592023" w:rsidRPr="00D8021F">
        <w:rPr>
          <w:rFonts w:ascii="Times New Roman" w:eastAsia="Calibri" w:hAnsi="Times New Roman" w:cs="Times New Roman"/>
          <w:vertAlign w:val="superscript"/>
        </w:rPr>
        <w:footnoteReference w:id="153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DD1BBB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>Документ был выпущен при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«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>черно-желтой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»</w:t>
      </w: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коалиции, когда во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внешней политике</w:t>
      </w: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ФРГ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происходило 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еще большее смещение акцентов, чем при 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«</w:t>
      </w:r>
      <w:r w:rsidR="00C13B0D" w:rsidRPr="00D8021F">
        <w:rPr>
          <w:rFonts w:ascii="Times New Roman" w:eastAsia="Cambria" w:hAnsi="Times New Roman" w:cs="Times New Roman"/>
          <w:kern w:val="36"/>
          <w:sz w:val="24"/>
          <w:szCs w:val="26"/>
        </w:rPr>
        <w:t>Б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>ольшой коалиции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»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>.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Как </w:t>
      </w:r>
      <w:r w:rsidR="00061E3B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отмечает 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Н. Мюллер, в предвыборной программе ХДС/ХСС 2009 года понятие «ЕС как внешнеполитический </w:t>
      </w:r>
      <w:proofErr w:type="spellStart"/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>актор</w:t>
      </w:r>
      <w:proofErr w:type="spellEnd"/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» находилось в разделе «Укрепление международной безопасности»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лишь в качестве упоминания.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Анализируя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«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>Директивы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»</w:t>
      </w:r>
      <w:r w:rsidR="00E22B3C" w:rsidRPr="00D8021F">
        <w:rPr>
          <w:rFonts w:ascii="Times New Roman" w:eastAsia="Cambria" w:hAnsi="Times New Roman" w:cs="Times New Roman"/>
          <w:kern w:val="36"/>
          <w:sz w:val="24"/>
          <w:szCs w:val="26"/>
        </w:rPr>
        <w:t>,</w:t>
      </w:r>
      <w:r w:rsidR="0007237C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он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отмечал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, что 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приоритет </w:t>
      </w: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был 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>обозначен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</w:t>
      </w:r>
      <w:r w:rsidR="00A86200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четко </w:t>
      </w: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>в пользу НАТО, а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о дальнейших конкретных действиях с целью развития ОПБО речи</w:t>
      </w:r>
      <w:r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 и не шло</w:t>
      </w:r>
      <w:r w:rsidR="007A6191" w:rsidRPr="00D8021F">
        <w:rPr>
          <w:rFonts w:ascii="Times New Roman" w:eastAsia="Cambria" w:hAnsi="Times New Roman" w:cs="Times New Roman"/>
          <w:kern w:val="36"/>
          <w:sz w:val="24"/>
          <w:szCs w:val="26"/>
        </w:rPr>
        <w:t xml:space="preserve">. </w:t>
      </w:r>
      <w:r w:rsidRPr="00D8021F">
        <w:rPr>
          <w:rFonts w:ascii="Times New Roman" w:eastAsia="Cambria" w:hAnsi="Times New Roman" w:cs="Times New Roman"/>
          <w:sz w:val="24"/>
          <w:szCs w:val="24"/>
        </w:rPr>
        <w:t>О</w:t>
      </w:r>
      <w:r w:rsidR="000D311F" w:rsidRPr="00D8021F">
        <w:rPr>
          <w:rFonts w:ascii="Times New Roman" w:eastAsia="Cambria" w:hAnsi="Times New Roman" w:cs="Times New Roman"/>
          <w:sz w:val="24"/>
          <w:szCs w:val="24"/>
        </w:rPr>
        <w:t>н объяснял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это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в первую очередь, меняющимся курсом США, когда Америка все чаще ставила в приоритет другие регионы</w:t>
      </w:r>
      <w:r w:rsidR="005A783B" w:rsidRPr="00D8021F">
        <w:rPr>
          <w:rFonts w:ascii="Times New Roman" w:eastAsia="Cambria" w:hAnsi="Times New Roman" w:cs="Times New Roman"/>
          <w:kern w:val="36"/>
          <w:sz w:val="24"/>
          <w:szCs w:val="26"/>
          <w:vertAlign w:val="superscript"/>
        </w:rPr>
        <w:footnoteReference w:id="154"/>
      </w:r>
      <w:r w:rsidR="00E52174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40ED4" w:rsidRPr="00D8021F" w:rsidRDefault="00B46162" w:rsidP="00940E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В 2011 году</w:t>
      </w:r>
      <w:r w:rsidR="00B72442" w:rsidRPr="00D8021F">
        <w:rPr>
          <w:rFonts w:ascii="Times New Roman" w:eastAsia="Cambria" w:hAnsi="Times New Roman" w:cs="Times New Roman"/>
          <w:sz w:val="24"/>
          <w:szCs w:val="24"/>
        </w:rPr>
        <w:t xml:space="preserve"> оппозиция</w:t>
      </w:r>
      <w:r w:rsidR="003D54FA" w:rsidRPr="00D8021F">
        <w:rPr>
          <w:rFonts w:ascii="Times New Roman" w:eastAsia="Cambria" w:hAnsi="Times New Roman" w:cs="Times New Roman"/>
          <w:sz w:val="24"/>
          <w:szCs w:val="24"/>
        </w:rPr>
        <w:t xml:space="preserve"> в лице СДПГ</w:t>
      </w:r>
      <w:r w:rsidR="002D6E9E" w:rsidRPr="00D8021F">
        <w:rPr>
          <w:rFonts w:ascii="Times New Roman" w:eastAsia="Cambria" w:hAnsi="Times New Roman" w:cs="Times New Roman"/>
          <w:sz w:val="24"/>
          <w:szCs w:val="24"/>
        </w:rPr>
        <w:t xml:space="preserve"> и других членов парламента</w:t>
      </w:r>
      <w:r w:rsidR="00D53C93" w:rsidRPr="00D8021F">
        <w:rPr>
          <w:rFonts w:ascii="Times New Roman" w:eastAsia="Cambria" w:hAnsi="Times New Roman" w:cs="Times New Roman"/>
          <w:sz w:val="24"/>
          <w:szCs w:val="24"/>
        </w:rPr>
        <w:t xml:space="preserve"> обвинила правящую коалицию</w:t>
      </w:r>
      <w:r w:rsidR="003D54FA" w:rsidRPr="00D8021F">
        <w:rPr>
          <w:rFonts w:ascii="Times New Roman" w:eastAsia="Cambria" w:hAnsi="Times New Roman" w:cs="Times New Roman"/>
          <w:sz w:val="24"/>
          <w:szCs w:val="24"/>
        </w:rPr>
        <w:t xml:space="preserve"> в бездействии в сфере европейской политики, к</w:t>
      </w:r>
      <w:r w:rsidR="009615A3" w:rsidRPr="00D8021F">
        <w:rPr>
          <w:rFonts w:ascii="Times New Roman" w:eastAsia="Cambria" w:hAnsi="Times New Roman" w:cs="Times New Roman"/>
          <w:sz w:val="24"/>
          <w:szCs w:val="24"/>
        </w:rPr>
        <w:t>огда ЕС находился</w:t>
      </w:r>
      <w:r w:rsidR="003D54F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615A3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3D54FA" w:rsidRPr="00D8021F">
        <w:rPr>
          <w:rFonts w:ascii="Times New Roman" w:eastAsia="Cambria" w:hAnsi="Times New Roman" w:cs="Times New Roman"/>
          <w:sz w:val="24"/>
          <w:szCs w:val="24"/>
        </w:rPr>
        <w:t>в глубочайшем кризисе с момента своего создания»</w:t>
      </w:r>
      <w:r w:rsidR="00E37DED" w:rsidRPr="00D8021F">
        <w:rPr>
          <w:rStyle w:val="a5"/>
          <w:rFonts w:ascii="Times New Roman" w:eastAsia="Cambria" w:hAnsi="Times New Roman" w:cs="Times New Roman"/>
          <w:sz w:val="24"/>
          <w:szCs w:val="24"/>
        </w:rPr>
        <w:t xml:space="preserve"> </w:t>
      </w:r>
      <w:r w:rsidR="00E37DED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55"/>
      </w:r>
      <w:r w:rsidR="00F24D4E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2D6E9E" w:rsidRPr="00D8021F">
        <w:rPr>
          <w:rFonts w:ascii="Times New Roman" w:eastAsia="Cambria" w:hAnsi="Times New Roman" w:cs="Times New Roman"/>
          <w:sz w:val="24"/>
          <w:szCs w:val="24"/>
        </w:rPr>
        <w:t xml:space="preserve"> Акцент был сделан на </w:t>
      </w:r>
      <w:r w:rsidR="00E32663" w:rsidRPr="00D8021F">
        <w:rPr>
          <w:rFonts w:ascii="Times New Roman" w:eastAsia="Cambria" w:hAnsi="Times New Roman" w:cs="Times New Roman"/>
          <w:sz w:val="24"/>
          <w:szCs w:val="24"/>
        </w:rPr>
        <w:t>пассивности</w:t>
      </w:r>
      <w:r w:rsidR="002D6E9E" w:rsidRPr="00D8021F">
        <w:rPr>
          <w:rFonts w:ascii="Times New Roman" w:eastAsia="Cambria" w:hAnsi="Times New Roman" w:cs="Times New Roman"/>
          <w:sz w:val="24"/>
          <w:szCs w:val="24"/>
        </w:rPr>
        <w:t xml:space="preserve"> в политической сфере, и в особенности в сфере ОВПБ и ОПБО, где «в течение уже нескольких лет больше ничего не происходит»</w:t>
      </w:r>
      <w:r w:rsidR="00ED15F4" w:rsidRPr="00D8021F">
        <w:rPr>
          <w:rStyle w:val="a5"/>
          <w:rFonts w:ascii="Times New Roman" w:eastAsia="Cambria" w:hAnsi="Times New Roman" w:cs="Times New Roman"/>
          <w:sz w:val="24"/>
          <w:szCs w:val="24"/>
        </w:rPr>
        <w:t xml:space="preserve"> </w:t>
      </w:r>
      <w:r w:rsidR="00ED15F4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56"/>
      </w:r>
      <w:r w:rsidR="00F24D4E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3D40A3" w:rsidRPr="00D8021F">
        <w:rPr>
          <w:rFonts w:ascii="Times New Roman" w:eastAsia="Cambria" w:hAnsi="Times New Roman" w:cs="Times New Roman"/>
          <w:sz w:val="24"/>
          <w:szCs w:val="24"/>
        </w:rPr>
        <w:t xml:space="preserve"> Они заявляли об отсутствии</w:t>
      </w:r>
      <w:proofErr w:type="gramEnd"/>
      <w:r w:rsidR="003D40A3" w:rsidRPr="00D8021F">
        <w:rPr>
          <w:rFonts w:ascii="Times New Roman" w:eastAsia="Cambria" w:hAnsi="Times New Roman" w:cs="Times New Roman"/>
          <w:sz w:val="24"/>
          <w:szCs w:val="24"/>
        </w:rPr>
        <w:t xml:space="preserve"> стратегического н</w:t>
      </w:r>
      <w:r w:rsidR="00D53C93" w:rsidRPr="00D8021F">
        <w:rPr>
          <w:rFonts w:ascii="Times New Roman" w:eastAsia="Cambria" w:hAnsi="Times New Roman" w:cs="Times New Roman"/>
          <w:sz w:val="24"/>
          <w:szCs w:val="24"/>
        </w:rPr>
        <w:t xml:space="preserve">аправления и </w:t>
      </w:r>
      <w:r w:rsidRPr="00D8021F">
        <w:rPr>
          <w:rFonts w:ascii="Times New Roman" w:eastAsia="Cambria" w:hAnsi="Times New Roman" w:cs="Times New Roman"/>
          <w:sz w:val="24"/>
          <w:szCs w:val="24"/>
        </w:rPr>
        <w:t>«застое» ОПБО</w:t>
      </w:r>
      <w:r w:rsidR="00940ED4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D53C93" w:rsidRPr="00D8021F">
        <w:rPr>
          <w:rFonts w:ascii="Times New Roman" w:eastAsia="Cambria" w:hAnsi="Times New Roman" w:cs="Times New Roman"/>
          <w:sz w:val="24"/>
          <w:szCs w:val="24"/>
        </w:rPr>
        <w:t>Говорили даже о «провале» политики</w:t>
      </w:r>
      <w:r w:rsidR="0053040B" w:rsidRPr="00D8021F">
        <w:rPr>
          <w:rFonts w:ascii="Times New Roman" w:eastAsia="Cambria" w:hAnsi="Times New Roman" w:cs="Times New Roman"/>
          <w:sz w:val="24"/>
          <w:szCs w:val="24"/>
        </w:rPr>
        <w:t xml:space="preserve"> в связи с двусторонними инициативами Великобритании и Франции и желании северных стран создать свой «северный альянс»</w:t>
      </w:r>
      <w:r w:rsidR="00CE6672" w:rsidRPr="00D8021F">
        <w:rPr>
          <w:rFonts w:ascii="Times New Roman" w:eastAsia="Cambria" w:hAnsi="Times New Roman" w:cs="Times New Roman"/>
          <w:sz w:val="24"/>
          <w:szCs w:val="24"/>
        </w:rPr>
        <w:t xml:space="preserve"> безопасности</w:t>
      </w:r>
      <w:r w:rsidR="0053040B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72442" w:rsidRPr="00D8021F" w:rsidRDefault="002D75EC" w:rsidP="00940E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Оппозиция настаивала на том, что</w:t>
      </w:r>
      <w:r w:rsidR="0060386D" w:rsidRPr="00D8021F">
        <w:rPr>
          <w:rFonts w:ascii="Times New Roman" w:eastAsia="Cambria" w:hAnsi="Times New Roman" w:cs="Times New Roman"/>
          <w:sz w:val="24"/>
          <w:szCs w:val="24"/>
        </w:rPr>
        <w:t xml:space="preserve"> в сфере ОПБО</w:t>
      </w:r>
      <w:r w:rsidR="00C309AC" w:rsidRPr="00D8021F">
        <w:rPr>
          <w:rFonts w:ascii="Times New Roman" w:eastAsia="Cambria" w:hAnsi="Times New Roman" w:cs="Times New Roman"/>
          <w:sz w:val="24"/>
          <w:szCs w:val="24"/>
        </w:rPr>
        <w:t xml:space="preserve"> обязательно</w:t>
      </w:r>
      <w:r w:rsidR="0060386D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должна быть «группа новаторов»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734BAC" w:rsidRPr="00D8021F">
        <w:rPr>
          <w:rFonts w:ascii="Times New Roman" w:eastAsia="Cambria" w:hAnsi="Times New Roman" w:cs="Times New Roman"/>
          <w:sz w:val="24"/>
          <w:szCs w:val="24"/>
        </w:rPr>
        <w:t>Снова п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>редлагалось</w:t>
      </w:r>
      <w:r w:rsidR="00E356D2" w:rsidRPr="00D8021F">
        <w:rPr>
          <w:rFonts w:ascii="Times New Roman" w:eastAsia="Cambria" w:hAnsi="Times New Roman" w:cs="Times New Roman"/>
          <w:sz w:val="24"/>
          <w:szCs w:val="24"/>
        </w:rPr>
        <w:t xml:space="preserve"> обратить внимание на Веймарский треугольник</w:t>
      </w:r>
      <w:r w:rsidR="00734BAC"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734BAC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а также </w:t>
      </w:r>
      <w:r w:rsidRPr="00D8021F">
        <w:rPr>
          <w:rFonts w:ascii="Times New Roman" w:eastAsia="Cambria" w:hAnsi="Times New Roman" w:cs="Times New Roman"/>
          <w:sz w:val="24"/>
          <w:szCs w:val="24"/>
        </w:rPr>
        <w:t>«п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>остоянное структурированное сотрудничество</w:t>
      </w:r>
      <w:r w:rsidRPr="00D8021F">
        <w:rPr>
          <w:rFonts w:ascii="Times New Roman" w:eastAsia="Cambria" w:hAnsi="Times New Roman" w:cs="Times New Roman"/>
          <w:sz w:val="24"/>
          <w:szCs w:val="24"/>
        </w:rPr>
        <w:t>», так как</w:t>
      </w:r>
      <w:r w:rsidR="00E356D2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 xml:space="preserve">данный инструмент </w:t>
      </w:r>
      <w:r w:rsidR="00E356D2" w:rsidRPr="00D8021F">
        <w:rPr>
          <w:rFonts w:ascii="Times New Roman" w:eastAsia="Cambria" w:hAnsi="Times New Roman" w:cs="Times New Roman"/>
          <w:sz w:val="24"/>
          <w:szCs w:val="24"/>
        </w:rPr>
        <w:t xml:space="preserve">так и </w:t>
      </w:r>
      <w:r w:rsidRPr="00D8021F">
        <w:rPr>
          <w:rFonts w:ascii="Times New Roman" w:eastAsia="Cambria" w:hAnsi="Times New Roman" w:cs="Times New Roman"/>
          <w:sz w:val="24"/>
          <w:szCs w:val="24"/>
        </w:rPr>
        <w:t>не был применен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 xml:space="preserve"> на практике</w:t>
      </w:r>
      <w:r w:rsidR="00C3248E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734BAC" w:rsidRPr="00D8021F">
        <w:rPr>
          <w:rFonts w:ascii="Times New Roman" w:eastAsia="Cambria" w:hAnsi="Times New Roman" w:cs="Times New Roman"/>
          <w:sz w:val="24"/>
          <w:szCs w:val="24"/>
        </w:rPr>
        <w:t>Также отмечалось</w:t>
      </w:r>
      <w:r w:rsidR="00760D2F">
        <w:rPr>
          <w:rFonts w:ascii="Times New Roman" w:eastAsia="Cambria" w:hAnsi="Times New Roman" w:cs="Times New Roman"/>
          <w:sz w:val="24"/>
          <w:szCs w:val="24"/>
        </w:rPr>
        <w:t>, что в «Д</w:t>
      </w:r>
      <w:r w:rsidR="00856FB8" w:rsidRPr="00D8021F">
        <w:rPr>
          <w:rFonts w:ascii="Times New Roman" w:eastAsia="Cambria" w:hAnsi="Times New Roman" w:cs="Times New Roman"/>
          <w:sz w:val="24"/>
          <w:szCs w:val="24"/>
        </w:rPr>
        <w:t>ирективах по оборонной политике</w:t>
      </w:r>
      <w:r w:rsidR="00760D2F">
        <w:rPr>
          <w:rFonts w:ascii="Times New Roman" w:eastAsia="Cambria" w:hAnsi="Times New Roman" w:cs="Times New Roman"/>
          <w:sz w:val="24"/>
          <w:szCs w:val="24"/>
        </w:rPr>
        <w:t>»</w:t>
      </w:r>
      <w:r w:rsidR="00856FB8" w:rsidRPr="00D8021F">
        <w:rPr>
          <w:rFonts w:ascii="Times New Roman" w:eastAsia="Cambria" w:hAnsi="Times New Roman" w:cs="Times New Roman"/>
          <w:sz w:val="24"/>
          <w:szCs w:val="24"/>
        </w:rPr>
        <w:t xml:space="preserve"> практически не указаны меры по дальнейшему развитию и совершенствованию ОПБО»</w:t>
      </w:r>
      <w:r w:rsidR="0022774C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57"/>
      </w:r>
      <w:r w:rsidR="00CA739A" w:rsidRPr="00D8021F">
        <w:rPr>
          <w:rFonts w:ascii="Times New Roman" w:eastAsia="Cambria" w:hAnsi="Times New Roman" w:cs="Times New Roman"/>
          <w:sz w:val="24"/>
          <w:szCs w:val="24"/>
        </w:rPr>
        <w:t>. Обвинения дошли до того, что оппозиция считала о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>тношение правящей коалиции</w:t>
      </w:r>
      <w:r w:rsidR="003E5590" w:rsidRPr="00D8021F">
        <w:rPr>
          <w:rFonts w:ascii="Times New Roman" w:eastAsia="Cambria" w:hAnsi="Times New Roman" w:cs="Times New Roman"/>
          <w:sz w:val="24"/>
          <w:szCs w:val="24"/>
        </w:rPr>
        <w:t xml:space="preserve"> к этой </w:t>
      </w:r>
      <w:r w:rsidR="00CF583D" w:rsidRPr="00D8021F">
        <w:rPr>
          <w:rFonts w:ascii="Times New Roman" w:eastAsia="Cambria" w:hAnsi="Times New Roman" w:cs="Times New Roman"/>
          <w:sz w:val="24"/>
          <w:szCs w:val="24"/>
        </w:rPr>
        <w:t>политике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 xml:space="preserve"> «</w:t>
      </w:r>
      <w:r w:rsidR="00CA739A" w:rsidRPr="00D8021F">
        <w:rPr>
          <w:rFonts w:ascii="Times New Roman" w:eastAsia="Cambria" w:hAnsi="Times New Roman" w:cs="Times New Roman"/>
          <w:sz w:val="24"/>
          <w:szCs w:val="24"/>
        </w:rPr>
        <w:t>пренебрежительным</w:t>
      </w:r>
      <w:r w:rsidR="00C0437B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CA739A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940ED4" w:rsidRPr="00D8021F" w:rsidRDefault="00940ED4" w:rsidP="00940ED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Если обратиться к </w:t>
      </w:r>
      <w:r w:rsidR="00CF583D" w:rsidRPr="00D8021F">
        <w:rPr>
          <w:rFonts w:ascii="Times New Roman" w:eastAsia="Cambria" w:hAnsi="Times New Roman" w:cs="Times New Roman"/>
          <w:sz w:val="24"/>
          <w:szCs w:val="24"/>
        </w:rPr>
        <w:t xml:space="preserve">последней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программе СПДГ</w:t>
      </w:r>
      <w:r w:rsidR="00CF583D" w:rsidRPr="00D8021F">
        <w:rPr>
          <w:rFonts w:ascii="Times New Roman" w:eastAsia="Cambria" w:hAnsi="Times New Roman" w:cs="Times New Roman"/>
          <w:sz w:val="24"/>
          <w:szCs w:val="24"/>
        </w:rPr>
        <w:t xml:space="preserve"> (2007 г.)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то мы увидим значительный акцент на европейской политике в области безопасности и обороны. Пункты программы во многом подтверждают то, о чем говорилось в 2011 году. </w:t>
      </w:r>
      <w:r w:rsidR="00CF5E52" w:rsidRPr="00D8021F">
        <w:rPr>
          <w:rFonts w:ascii="Times New Roman" w:eastAsia="Cambria" w:hAnsi="Times New Roman" w:cs="Times New Roman"/>
          <w:sz w:val="24"/>
          <w:szCs w:val="24"/>
        </w:rPr>
        <w:t>Партия подчеркивает важную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роль франко-германских отношений и необходимост</w:t>
      </w:r>
      <w:r w:rsidR="00CF5E52" w:rsidRPr="00D8021F">
        <w:rPr>
          <w:rFonts w:ascii="Times New Roman" w:eastAsia="Cambria" w:hAnsi="Times New Roman" w:cs="Times New Roman"/>
          <w:sz w:val="24"/>
          <w:szCs w:val="24"/>
        </w:rPr>
        <w:t>ь создания таких же взаимоотношений между Германией и Польшей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230FC1" w:rsidRPr="00D8021F">
        <w:rPr>
          <w:rFonts w:ascii="Times New Roman" w:eastAsia="Cambria" w:hAnsi="Times New Roman" w:cs="Times New Roman"/>
          <w:sz w:val="24"/>
          <w:szCs w:val="24"/>
        </w:rPr>
        <w:t xml:space="preserve">В качестве долгосрочной </w:t>
      </w:r>
      <w:r w:rsidR="009E184A" w:rsidRPr="00D8021F">
        <w:rPr>
          <w:rFonts w:ascii="Times New Roman" w:eastAsia="Cambria" w:hAnsi="Times New Roman" w:cs="Times New Roman"/>
          <w:sz w:val="24"/>
          <w:szCs w:val="24"/>
        </w:rPr>
        <w:t>цели развития политики СДПГ види</w:t>
      </w:r>
      <w:r w:rsidR="00230FC1" w:rsidRPr="00D8021F">
        <w:rPr>
          <w:rFonts w:ascii="Times New Roman" w:eastAsia="Cambria" w:hAnsi="Times New Roman" w:cs="Times New Roman"/>
          <w:sz w:val="24"/>
          <w:szCs w:val="24"/>
        </w:rPr>
        <w:t>т создание европейской армии</w:t>
      </w:r>
      <w:r w:rsidR="00F95E46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58"/>
      </w:r>
      <w:r w:rsidR="00230FC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7A6191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прихода к власт</w:t>
      </w:r>
      <w:r w:rsidR="00C13B0D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«Б</w:t>
      </w:r>
      <w:r w:rsidR="00B132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коалиции»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немецких экспертных кругах был</w:t>
      </w:r>
      <w:r w:rsidR="00B132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 вопрос </w:t>
      </w:r>
      <w:r w:rsidR="00B132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дальнейшем развитии</w:t>
      </w:r>
      <w:r w:rsidR="003C3329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ОПБО. В 2013 году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ЕС </w:t>
      </w:r>
      <w:r w:rsidR="00B132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за 5 лет собрались уделить особое внимание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политике. На тот момент ЕС провел более 28 оп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ераций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3C3329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исследо</w:t>
      </w:r>
      <w:r w:rsidR="00B132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вателей Фонда науки и политики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односторонняя ориентация на кризисное урегулирование – это не то, на чем должна фокусироваться ОПБО. </w:t>
      </w:r>
      <w:r w:rsidR="00E6126C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</w:t>
      </w:r>
      <w:r w:rsidR="00E6126C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обозначено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важных проблем: во-первых, большинство населения и правительств выступало против европейского вмешательства в отдаленные конфликты, во-вторых,</w:t>
      </w:r>
      <w:r w:rsidR="00C6092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констатировался тот факт, что</w:t>
      </w:r>
      <w:r w:rsidR="000D1FAE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ОПБО до сих пор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стала приоритетным направлением в политике стран-членов ЕС. В-третьих,</w:t>
      </w:r>
      <w:r w:rsidR="00FB55FD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отмечалось, что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FD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стратегическую культуру ЕС так и </w:t>
      </w:r>
      <w:r w:rsidR="00C6092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удалось сформировать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191" w:rsidRPr="00D8021F" w:rsidRDefault="00E90F98" w:rsidP="00513383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взгляд</w:t>
      </w:r>
      <w:r w:rsidR="00016C5E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появился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 к дальнейшему эффективному развитию ОПБО, необходимо </w:t>
      </w:r>
      <w:r w:rsidR="00593A55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означить новое направление,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9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сводилась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 операций стало бы меньше, а кооперации в данной сфере больше. </w:t>
      </w:r>
      <w:r w:rsidR="00737666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мешательство должно происходить только тогда, когда оно</w:t>
      </w:r>
      <w:r w:rsidR="00F949C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</w:t>
      </w:r>
      <w:r w:rsidR="00737666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</w:t>
      </w:r>
      <w:r w:rsidR="00BF7A04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членов и </w:t>
      </w:r>
      <w:r w:rsidR="00BF7A04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</w:t>
      </w:r>
      <w:r w:rsidR="00F949C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 возможности </w:t>
      </w:r>
      <w:r w:rsidR="00737666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проведения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этим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заниматься 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кооперационные группы, а не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28 членов однов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ременно. Деятельность боевых групп ЕС </w:t>
      </w:r>
      <w:r w:rsidR="00F949C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513383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</w:t>
      </w:r>
      <w:r w:rsidR="006B16AD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03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5C647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ее эффективности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383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ФРГ, то ей следовало</w:t>
      </w:r>
      <w:r w:rsidR="00F949C8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513383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127E59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возможности по работе в качестве </w:t>
      </w:r>
      <w:r w:rsidR="00287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рамочной нации</w:t>
      </w:r>
      <w:r w:rsidR="00287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средних и малых стран-членов ЕС</w:t>
      </w:r>
      <w:r w:rsidR="00513383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59"/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191" w:rsidRPr="00D8021F" w:rsidRDefault="007A6191" w:rsidP="000823F0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интересов и направлений деятельности, которые Германия собирается реализовывать в рамках ОПБО</w:t>
      </w:r>
      <w:r w:rsidR="00F6207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момент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об этом можно судить, обратившись к </w:t>
      </w:r>
      <w:r w:rsidR="00F6207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«Белой книге» 2016 года</w:t>
      </w:r>
      <w:r w:rsidR="000823F0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Согласно </w:t>
      </w:r>
      <w:r w:rsidR="00F6207F" w:rsidRPr="00D8021F">
        <w:rPr>
          <w:rFonts w:ascii="Times New Roman" w:eastAsia="Cambria" w:hAnsi="Times New Roman" w:cs="Times New Roman"/>
          <w:sz w:val="24"/>
          <w:szCs w:val="24"/>
        </w:rPr>
        <w:t>ее положениям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40285A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нацелена на дальнейшее усиление деятел</w:t>
      </w:r>
      <w:r w:rsidR="00F6207F" w:rsidRPr="00D8021F">
        <w:rPr>
          <w:rFonts w:ascii="Times New Roman" w:eastAsia="Cambria" w:hAnsi="Times New Roman" w:cs="Times New Roman"/>
          <w:sz w:val="24"/>
          <w:szCs w:val="24"/>
        </w:rPr>
        <w:t>ьности Веймарского треугольника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а в долгосрочной перспективе – на создание Европейского союза обороны и безопасности. </w:t>
      </w:r>
      <w:r w:rsidR="0040285A" w:rsidRPr="00D8021F">
        <w:rPr>
          <w:rFonts w:ascii="Times New Roman" w:eastAsia="Cambria" w:hAnsi="Times New Roman" w:cs="Times New Roman"/>
          <w:sz w:val="24"/>
          <w:szCs w:val="24"/>
        </w:rPr>
        <w:t>Для этого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потребуется: усиление структур ОПБО, интеграция гражданских и военных инструментов, </w:t>
      </w:r>
      <w:r w:rsidR="0040285A" w:rsidRPr="00D8021F">
        <w:rPr>
          <w:rFonts w:ascii="Times New Roman" w:eastAsia="Cambria" w:hAnsi="Times New Roman" w:cs="Times New Roman"/>
          <w:sz w:val="24"/>
          <w:szCs w:val="24"/>
        </w:rPr>
        <w:t>укрепление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европейской оборонно</w:t>
      </w:r>
      <w:r w:rsidR="0040285A" w:rsidRPr="00D8021F">
        <w:rPr>
          <w:rFonts w:ascii="Times New Roman" w:eastAsia="Cambria" w:hAnsi="Times New Roman" w:cs="Times New Roman"/>
          <w:sz w:val="24"/>
          <w:szCs w:val="24"/>
        </w:rPr>
        <w:t>й промышленности</w:t>
      </w:r>
      <w:r w:rsidR="00EB2DE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0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0823F0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</w:p>
    <w:p w:rsidR="007A6191" w:rsidRPr="00D8021F" w:rsidRDefault="007A6191" w:rsidP="00A91014">
      <w:pPr>
        <w:spacing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Для Германии самый эффективный способ выстраивания политики безопасности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–э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то сохранение традиционных отношений с НАТО и усиление ЕС в сфере безопасности и обороны путем сближения с НАТО.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отношений ЕС и НАТО демонстрирует разделение ролей в обеспечении европейской безопасности, где ЕС отводится в основном роль миротворца в рамках решения «</w:t>
      </w:r>
      <w:proofErr w:type="spellStart"/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Петерсбергских</w:t>
      </w:r>
      <w:proofErr w:type="spellEnd"/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задач», а за НАТО остается право на ведение боевых действий высокой интенсивности.</w:t>
      </w:r>
      <w:r w:rsidR="00EA21EF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 с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подчеркивается роль взаимодействия НАТО и ЕС: «Имея уникальные, но в первую очередь, военные инструменты, НАТО особенно зависит в этом отношении от кооперации с ЕС и от его полного спектра инструментов не только в сфере внешней политики и безопасности, но и экономики, торговли, энергетики и политики развития»</w:t>
      </w:r>
      <w:r w:rsidR="00A66205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6205" w:rsidRPr="00D80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1"/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EE4" w:rsidRPr="00D8021F" w:rsidRDefault="007A6191" w:rsidP="00A66205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Таким образом,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 xml:space="preserve"> мы проследили, что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 xml:space="preserve">Германия вносила значительный вклад в процесс 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>стано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вления и модернизации ОВПБ и ОПБ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>О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, однако е</w:t>
      </w:r>
      <w:r w:rsidR="002875A7">
        <w:rPr>
          <w:rFonts w:ascii="Times New Roman" w:eastAsia="Cambria" w:hAnsi="Times New Roman" w:cs="Times New Roman"/>
          <w:sz w:val="24"/>
          <w:szCs w:val="24"/>
        </w:rPr>
        <w:t xml:space="preserve">е политику 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>можно назвать «пол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итикой малых шагов». Федеральное правительство работало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 xml:space="preserve"> над данной политикой с целью обрести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 xml:space="preserve"> влияние в данной сфере и пытало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>сь сделать процесс взаим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 xml:space="preserve">одействия членов 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 xml:space="preserve">более гибким и эффективным. К 2001 году 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была достигнута стратегическая цель ФРГ</w:t>
      </w:r>
      <w:r w:rsidR="00D142CE" w:rsidRPr="00D8021F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с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>формирова</w:t>
      </w:r>
      <w:r w:rsidR="002D7E76" w:rsidRPr="00D8021F">
        <w:rPr>
          <w:rFonts w:ascii="Times New Roman" w:eastAsia="Cambria" w:hAnsi="Times New Roman" w:cs="Times New Roman"/>
          <w:sz w:val="24"/>
          <w:szCs w:val="24"/>
        </w:rPr>
        <w:t>н оборонный компонент</w:t>
      </w:r>
      <w:r w:rsidR="00A66205" w:rsidRPr="00D8021F">
        <w:rPr>
          <w:rFonts w:ascii="Times New Roman" w:eastAsia="Cambria" w:hAnsi="Times New Roman" w:cs="Times New Roman"/>
          <w:sz w:val="24"/>
          <w:szCs w:val="24"/>
        </w:rPr>
        <w:t xml:space="preserve"> ЕС – ЕПБО. </w:t>
      </w:r>
    </w:p>
    <w:p w:rsidR="00A66205" w:rsidRPr="00D8021F" w:rsidRDefault="00A66205" w:rsidP="00AB2EE4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Анализ концептуальных док</w:t>
      </w:r>
      <w:r w:rsidR="002875A7">
        <w:rPr>
          <w:rFonts w:ascii="Times New Roman" w:eastAsia="Cambria" w:hAnsi="Times New Roman" w:cs="Times New Roman"/>
          <w:sz w:val="24"/>
          <w:szCs w:val="24"/>
        </w:rPr>
        <w:t>ументов показал, что главная идея и цель создания данной политики заключалась в том</w:t>
      </w:r>
      <w:r w:rsidRPr="00D8021F">
        <w:rPr>
          <w:rFonts w:ascii="Times New Roman" w:eastAsia="Cambria" w:hAnsi="Times New Roman" w:cs="Times New Roman"/>
          <w:sz w:val="24"/>
          <w:szCs w:val="24"/>
        </w:rPr>
        <w:t>, в первую очередь,</w:t>
      </w:r>
      <w:r w:rsidR="002875A7">
        <w:rPr>
          <w:rFonts w:ascii="Times New Roman" w:eastAsia="Cambria" w:hAnsi="Times New Roman" w:cs="Times New Roman"/>
          <w:sz w:val="24"/>
          <w:szCs w:val="24"/>
        </w:rPr>
        <w:t xml:space="preserve"> чтобы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сделать ЕС боеспособным. С использованием инструментов НАТО и в тесной кооперации с ним, ЕС должен вести свою деятельность активно и самостоятельно в тех сфера</w:t>
      </w:r>
      <w:r w:rsidR="00AB2EE4" w:rsidRPr="00D8021F">
        <w:rPr>
          <w:rFonts w:ascii="Times New Roman" w:eastAsia="Cambria" w:hAnsi="Times New Roman" w:cs="Times New Roman"/>
          <w:sz w:val="24"/>
          <w:szCs w:val="24"/>
        </w:rPr>
        <w:t>х, где не задействован Альянс. Поэтому особенно важным для ФРГ является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развитие отношений НАТО-ЕС. Германское правительство, таким образом, исключа</w:t>
      </w:r>
      <w:r w:rsidR="00AB2EE4" w:rsidRPr="00D8021F">
        <w:rPr>
          <w:rFonts w:ascii="Times New Roman" w:eastAsia="Cambria" w:hAnsi="Times New Roman" w:cs="Times New Roman"/>
          <w:sz w:val="24"/>
          <w:szCs w:val="24"/>
        </w:rPr>
        <w:t>ет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противопоставление двух главных опор своей политики безопасности, путем усиления их взаимозависимости.</w:t>
      </w:r>
      <w:r w:rsidR="00AB2EE4" w:rsidRPr="00D8021F">
        <w:rPr>
          <w:rFonts w:ascii="Times New Roman" w:eastAsia="Cambria" w:hAnsi="Times New Roman" w:cs="Times New Roman"/>
          <w:sz w:val="24"/>
          <w:szCs w:val="24"/>
        </w:rPr>
        <w:t xml:space="preserve"> Кроме того, так обозначаются их</w:t>
      </w:r>
      <w:r w:rsidR="002875A7">
        <w:rPr>
          <w:rFonts w:ascii="Times New Roman" w:eastAsia="Cambria" w:hAnsi="Times New Roman" w:cs="Times New Roman"/>
          <w:sz w:val="24"/>
          <w:szCs w:val="24"/>
        </w:rPr>
        <w:t xml:space="preserve"> разные роли</w:t>
      </w:r>
      <w:r w:rsidR="00D559E3" w:rsidRPr="00D8021F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Pr="00D8021F">
        <w:rPr>
          <w:rFonts w:ascii="Times New Roman" w:eastAsia="Cambria" w:hAnsi="Times New Roman" w:cs="Times New Roman"/>
          <w:sz w:val="24"/>
          <w:szCs w:val="24"/>
        </w:rPr>
        <w:t>ЕС – по большей части миротворец, а за НАТО остается ответственность за в</w:t>
      </w:r>
      <w:r w:rsidR="00D559E3" w:rsidRPr="00D8021F">
        <w:rPr>
          <w:rFonts w:ascii="Times New Roman" w:eastAsia="Cambria" w:hAnsi="Times New Roman" w:cs="Times New Roman"/>
          <w:sz w:val="24"/>
          <w:szCs w:val="24"/>
        </w:rPr>
        <w:t>едение сложных военных операций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A6620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Относительно внутреннего взгляда ФРГ на европейское измерение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можно сказать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следующее. 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1990-е годы, </w:t>
      </w:r>
      <w:r w:rsidR="00394407" w:rsidRPr="00D8021F">
        <w:rPr>
          <w:rFonts w:ascii="Times New Roman" w:eastAsia="Cambria" w:hAnsi="Times New Roman" w:cs="Times New Roman"/>
          <w:sz w:val="24"/>
          <w:szCs w:val="24"/>
        </w:rPr>
        <w:t xml:space="preserve">по отношению к вопросу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ОВПБ наблюдался некий «всплеск»</w:t>
      </w:r>
      <w:r w:rsidR="00394407" w:rsidRPr="00D8021F">
        <w:rPr>
          <w:rFonts w:ascii="Times New Roman" w:eastAsia="Cambria" w:hAnsi="Times New Roman" w:cs="Times New Roman"/>
          <w:sz w:val="24"/>
          <w:szCs w:val="24"/>
        </w:rPr>
        <w:t xml:space="preserve"> внимания со стороны </w:t>
      </w:r>
      <w:r w:rsidR="004B5506" w:rsidRPr="00D8021F">
        <w:rPr>
          <w:rFonts w:ascii="Times New Roman" w:eastAsia="Cambria" w:hAnsi="Times New Roman" w:cs="Times New Roman"/>
          <w:sz w:val="24"/>
          <w:szCs w:val="24"/>
        </w:rPr>
        <w:t xml:space="preserve">правительства. </w:t>
      </w:r>
      <w:proofErr w:type="gramStart"/>
      <w:r w:rsidR="004B5506" w:rsidRPr="00D8021F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End"/>
      <w:r w:rsidR="004B5506" w:rsidRPr="00D8021F">
        <w:rPr>
          <w:rFonts w:ascii="Times New Roman" w:eastAsia="Cambria" w:hAnsi="Times New Roman" w:cs="Times New Roman"/>
          <w:sz w:val="24"/>
          <w:szCs w:val="24"/>
        </w:rPr>
        <w:t xml:space="preserve"> Коль и Г. </w:t>
      </w:r>
      <w:proofErr w:type="spellStart"/>
      <w:r w:rsidR="004B5506" w:rsidRPr="00D8021F">
        <w:rPr>
          <w:rFonts w:ascii="Times New Roman" w:eastAsia="Cambria" w:hAnsi="Times New Roman" w:cs="Times New Roman"/>
          <w:sz w:val="24"/>
          <w:szCs w:val="24"/>
        </w:rPr>
        <w:t>Шрё</w:t>
      </w:r>
      <w:r w:rsidR="00945425" w:rsidRPr="00D8021F">
        <w:rPr>
          <w:rFonts w:ascii="Times New Roman" w:eastAsia="Cambria" w:hAnsi="Times New Roman" w:cs="Times New Roman"/>
          <w:sz w:val="24"/>
          <w:szCs w:val="24"/>
        </w:rPr>
        <w:t>дер</w:t>
      </w:r>
      <w:proofErr w:type="spellEnd"/>
      <w:r w:rsidR="00945425" w:rsidRPr="00D8021F">
        <w:rPr>
          <w:rFonts w:ascii="Times New Roman" w:eastAsia="Cambria" w:hAnsi="Times New Roman" w:cs="Times New Roman"/>
          <w:sz w:val="24"/>
          <w:szCs w:val="24"/>
        </w:rPr>
        <w:t xml:space="preserve"> действительно </w:t>
      </w:r>
      <w:r w:rsidR="00394407" w:rsidRPr="00D8021F">
        <w:rPr>
          <w:rFonts w:ascii="Times New Roman" w:eastAsia="Cambria" w:hAnsi="Times New Roman" w:cs="Times New Roman"/>
          <w:sz w:val="24"/>
          <w:szCs w:val="24"/>
        </w:rPr>
        <w:t>делали большую ставку на европейское измерение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Однако нельзя сказать, что их целью было снижение роли НАТО. В связи с изменением внешнеполитической роли </w:t>
      </w:r>
      <w:r w:rsidR="00945425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Европе и политической ситуации в целом, данная политика представлялась германскому правительству в качестве инструмента расширения своего влияния, реализации интересов и способом достижения равноправия между НАТО и ЕС. </w:t>
      </w:r>
    </w:p>
    <w:p w:rsidR="007A6191" w:rsidRPr="00D8021F" w:rsidRDefault="000823F0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2000-е годы оформление институциональной базы взаимоотношений НАТО и ЕС, а также заявление </w:t>
      </w:r>
      <w:r w:rsidR="00652C6F" w:rsidRPr="00D8021F">
        <w:rPr>
          <w:rFonts w:ascii="Times New Roman" w:eastAsia="Cambria" w:hAnsi="Times New Roman" w:cs="Times New Roman"/>
          <w:sz w:val="24"/>
          <w:szCs w:val="24"/>
        </w:rPr>
        <w:t xml:space="preserve">А. </w:t>
      </w:r>
      <w:r w:rsidRPr="00D8021F">
        <w:rPr>
          <w:rFonts w:ascii="Times New Roman" w:eastAsia="Cambria" w:hAnsi="Times New Roman" w:cs="Times New Roman"/>
          <w:sz w:val="24"/>
          <w:szCs w:val="24"/>
        </w:rPr>
        <w:t>Меркель в бундестаге в 2005 год</w:t>
      </w:r>
      <w:r w:rsidR="00C91A42" w:rsidRPr="00D8021F">
        <w:rPr>
          <w:rFonts w:ascii="Times New Roman" w:eastAsia="Cambria" w:hAnsi="Times New Roman" w:cs="Times New Roman"/>
          <w:sz w:val="24"/>
          <w:szCs w:val="24"/>
        </w:rPr>
        <w:t>у говорили о том, что развитие Е</w:t>
      </w:r>
      <w:r w:rsidRPr="00D8021F">
        <w:rPr>
          <w:rFonts w:ascii="Times New Roman" w:eastAsia="Cambria" w:hAnsi="Times New Roman" w:cs="Times New Roman"/>
          <w:sz w:val="24"/>
          <w:szCs w:val="24"/>
        </w:rPr>
        <w:t>ПБО происходит, в первую очередь, с целью укрепления НАТО.</w:t>
      </w:r>
      <w:r w:rsidR="00945425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945425" w:rsidRPr="00D8021F">
        <w:rPr>
          <w:rFonts w:ascii="Times New Roman" w:eastAsia="Cambria" w:hAnsi="Times New Roman" w:cs="Times New Roman"/>
          <w:sz w:val="24"/>
          <w:szCs w:val="24"/>
        </w:rPr>
        <w:t xml:space="preserve">Снижение интереса </w:t>
      </w:r>
      <w:r w:rsidRPr="00D8021F">
        <w:rPr>
          <w:rFonts w:ascii="Times New Roman" w:eastAsia="Cambria" w:hAnsi="Times New Roman" w:cs="Times New Roman"/>
          <w:sz w:val="24"/>
          <w:szCs w:val="24"/>
        </w:rPr>
        <w:t>к европейской политике с 2005 года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было связанно с возвратом к традиционной роли ФРГ как посредника между трансатла</w:t>
      </w:r>
      <w:r w:rsidR="00402745">
        <w:rPr>
          <w:rFonts w:ascii="Times New Roman" w:eastAsia="Cambria" w:hAnsi="Times New Roman" w:cs="Times New Roman"/>
          <w:sz w:val="24"/>
          <w:szCs w:val="24"/>
        </w:rPr>
        <w:t>нтическим и европейским форматами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а также с последующим</w:t>
      </w:r>
      <w:r w:rsidR="003775DD" w:rsidRPr="00D8021F">
        <w:rPr>
          <w:rFonts w:ascii="Times New Roman" w:eastAsia="Cambria" w:hAnsi="Times New Roman" w:cs="Times New Roman"/>
          <w:sz w:val="24"/>
          <w:szCs w:val="24"/>
        </w:rPr>
        <w:t xml:space="preserve"> «конституционным» и  экономическим кризисами в ЕС</w:t>
      </w:r>
      <w:r w:rsidR="002F2032" w:rsidRPr="00D8021F">
        <w:rPr>
          <w:rFonts w:ascii="Times New Roman" w:eastAsia="Cambria" w:hAnsi="Times New Roman" w:cs="Times New Roman"/>
          <w:sz w:val="24"/>
          <w:szCs w:val="24"/>
        </w:rPr>
        <w:t xml:space="preserve"> и</w:t>
      </w:r>
      <w:r w:rsidR="00945425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желанием сохранить НАТО в Европе в связи с меняющимся курсом США. </w:t>
      </w:r>
      <w:proofErr w:type="gramEnd"/>
    </w:p>
    <w:p w:rsidR="007A6191" w:rsidRPr="00D8021F" w:rsidRDefault="006220C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Начало второго</w:t>
      </w:r>
      <w:r w:rsidR="00AC3A4D" w:rsidRPr="00D8021F">
        <w:rPr>
          <w:rFonts w:ascii="Times New Roman" w:eastAsia="Cambria" w:hAnsi="Times New Roman" w:cs="Times New Roman"/>
          <w:sz w:val="24"/>
          <w:szCs w:val="24"/>
        </w:rPr>
        <w:t xml:space="preserve"> деся</w:t>
      </w:r>
      <w:r w:rsidR="000E222A" w:rsidRPr="00D8021F">
        <w:rPr>
          <w:rFonts w:ascii="Times New Roman" w:eastAsia="Cambria" w:hAnsi="Times New Roman" w:cs="Times New Roman"/>
          <w:sz w:val="24"/>
          <w:szCs w:val="24"/>
        </w:rPr>
        <w:t xml:space="preserve">тилетия 21 века – это время </w:t>
      </w:r>
      <w:r w:rsidR="00AC3A4D" w:rsidRPr="00D8021F">
        <w:rPr>
          <w:rFonts w:ascii="Times New Roman" w:eastAsia="Cambria" w:hAnsi="Times New Roman" w:cs="Times New Roman"/>
          <w:sz w:val="24"/>
          <w:szCs w:val="24"/>
        </w:rPr>
        <w:t>внутрип</w:t>
      </w:r>
      <w:r w:rsidR="000E222A" w:rsidRPr="00D8021F">
        <w:rPr>
          <w:rFonts w:ascii="Times New Roman" w:eastAsia="Cambria" w:hAnsi="Times New Roman" w:cs="Times New Roman"/>
          <w:sz w:val="24"/>
          <w:szCs w:val="24"/>
        </w:rPr>
        <w:t>олитической критики и пересмотра взглядов экспертного сообщества на тему роли и действий Ф</w:t>
      </w:r>
      <w:proofErr w:type="gramStart"/>
      <w:r w:rsidR="000E222A" w:rsidRPr="00D8021F">
        <w:rPr>
          <w:rFonts w:ascii="Times New Roman" w:eastAsia="Cambria" w:hAnsi="Times New Roman" w:cs="Times New Roman"/>
          <w:sz w:val="24"/>
          <w:szCs w:val="24"/>
        </w:rPr>
        <w:t>РГ в сф</w:t>
      </w:r>
      <w:proofErr w:type="gramEnd"/>
      <w:r w:rsidR="000E222A" w:rsidRPr="00D8021F">
        <w:rPr>
          <w:rFonts w:ascii="Times New Roman" w:eastAsia="Cambria" w:hAnsi="Times New Roman" w:cs="Times New Roman"/>
          <w:sz w:val="24"/>
          <w:szCs w:val="24"/>
        </w:rPr>
        <w:t>ере ОПБО. Оппозиция</w:t>
      </w:r>
      <w:r w:rsidR="00B0371F" w:rsidRPr="00D8021F">
        <w:rPr>
          <w:rFonts w:ascii="Times New Roman" w:eastAsia="Cambria" w:hAnsi="Times New Roman" w:cs="Times New Roman"/>
          <w:sz w:val="24"/>
          <w:szCs w:val="24"/>
        </w:rPr>
        <w:t xml:space="preserve"> обвиняла 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B0371F" w:rsidRPr="00D8021F">
        <w:rPr>
          <w:rFonts w:ascii="Times New Roman" w:eastAsia="Cambria" w:hAnsi="Times New Roman" w:cs="Times New Roman"/>
          <w:sz w:val="24"/>
          <w:szCs w:val="24"/>
        </w:rPr>
        <w:t>черно-желтую</w:t>
      </w:r>
      <w:r w:rsidR="00C13B0D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B0371F" w:rsidRPr="00D8021F">
        <w:rPr>
          <w:rFonts w:ascii="Times New Roman" w:eastAsia="Cambria" w:hAnsi="Times New Roman" w:cs="Times New Roman"/>
          <w:sz w:val="24"/>
          <w:szCs w:val="24"/>
        </w:rPr>
        <w:t xml:space="preserve"> коалицию в обра</w:t>
      </w:r>
      <w:r w:rsidR="000E222A" w:rsidRPr="00D8021F">
        <w:rPr>
          <w:rFonts w:ascii="Times New Roman" w:eastAsia="Cambria" w:hAnsi="Times New Roman" w:cs="Times New Roman"/>
          <w:sz w:val="24"/>
          <w:szCs w:val="24"/>
        </w:rPr>
        <w:t>зовавшемся застое в политике</w:t>
      </w:r>
      <w:r w:rsidR="00AC3A4D" w:rsidRPr="00D8021F">
        <w:rPr>
          <w:rFonts w:ascii="Times New Roman" w:eastAsia="Cambria" w:hAnsi="Times New Roman" w:cs="Times New Roman"/>
          <w:sz w:val="24"/>
          <w:szCs w:val="24"/>
        </w:rPr>
        <w:t xml:space="preserve">, а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ЕС </w:t>
      </w:r>
      <w:r w:rsidR="00AC3A4D" w:rsidRPr="00D8021F">
        <w:rPr>
          <w:rFonts w:ascii="Times New Roman" w:eastAsia="Cambria" w:hAnsi="Times New Roman" w:cs="Times New Roman"/>
          <w:sz w:val="24"/>
          <w:szCs w:val="24"/>
        </w:rPr>
        <w:t>давались рекомендации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перестать участвовать в большом количестве операций и заняться улучшением координации своей работы.</w:t>
      </w:r>
      <w:r w:rsidR="00F44E25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Не раз </w:t>
      </w:r>
      <w:r w:rsidR="00877DDA" w:rsidRPr="00D8021F">
        <w:rPr>
          <w:rFonts w:ascii="Times New Roman" w:eastAsia="Cambria" w:hAnsi="Times New Roman" w:cs="Times New Roman"/>
          <w:sz w:val="24"/>
          <w:szCs w:val="24"/>
        </w:rPr>
        <w:t>делался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акцент на том, что Германии необходимо работать в рамках ог</w:t>
      </w:r>
      <w:r w:rsidR="000E222A" w:rsidRPr="00D8021F">
        <w:rPr>
          <w:rFonts w:ascii="Times New Roman" w:eastAsia="Cambria" w:hAnsi="Times New Roman" w:cs="Times New Roman"/>
          <w:sz w:val="24"/>
          <w:szCs w:val="24"/>
        </w:rPr>
        <w:t>раниченного формата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(фр</w:t>
      </w:r>
      <w:r w:rsidR="00BC15FD">
        <w:rPr>
          <w:rFonts w:ascii="Times New Roman" w:eastAsia="Cambria" w:hAnsi="Times New Roman" w:cs="Times New Roman"/>
          <w:sz w:val="24"/>
          <w:szCs w:val="24"/>
        </w:rPr>
        <w:t>анко-германского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тандем</w:t>
      </w:r>
      <w:r w:rsidR="00BC15FD">
        <w:rPr>
          <w:rFonts w:ascii="Times New Roman" w:eastAsia="Cambria" w:hAnsi="Times New Roman" w:cs="Times New Roman"/>
          <w:sz w:val="24"/>
          <w:szCs w:val="24"/>
        </w:rPr>
        <w:t>а, Веймарского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треугольник</w:t>
      </w:r>
      <w:r w:rsidR="00BC15FD">
        <w:rPr>
          <w:rFonts w:ascii="Times New Roman" w:eastAsia="Cambria" w:hAnsi="Times New Roman" w:cs="Times New Roman"/>
          <w:sz w:val="24"/>
          <w:szCs w:val="24"/>
        </w:rPr>
        <w:t>а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82D9A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BC15FD">
        <w:rPr>
          <w:rFonts w:ascii="Times New Roman" w:eastAsia="Cambria" w:hAnsi="Times New Roman" w:cs="Times New Roman"/>
          <w:sz w:val="24"/>
          <w:szCs w:val="24"/>
        </w:rPr>
        <w:t>постоянного структурированного сотрудничества</w:t>
      </w:r>
      <w:r w:rsidR="00882D9A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F44E25" w:rsidRPr="00D8021F" w:rsidRDefault="004F1581" w:rsidP="004F1581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Как нам удалось проследить, с германской точки зрения, о</w:t>
      </w:r>
      <w:r w:rsidR="00F44E25" w:rsidRPr="00D8021F">
        <w:rPr>
          <w:rFonts w:ascii="Times New Roman" w:eastAsia="Cambria" w:hAnsi="Times New Roman" w:cs="Times New Roman"/>
          <w:sz w:val="24"/>
          <w:szCs w:val="24"/>
        </w:rPr>
        <w:t>сновная идея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европейской интеграции на сегодняшний день</w:t>
      </w:r>
      <w:r w:rsidR="00F44E25" w:rsidRPr="00D8021F">
        <w:rPr>
          <w:rFonts w:ascii="Times New Roman" w:eastAsia="Cambria" w:hAnsi="Times New Roman" w:cs="Times New Roman"/>
          <w:sz w:val="24"/>
          <w:szCs w:val="24"/>
        </w:rPr>
        <w:t xml:space="preserve"> заключается в создании политического союза с высокоразвитым оборонным компонентом, в основе которого должны лежать интеграция вооружений, гибкие механизмы взаимодействия между членами и другими организациями, ограниченные форматы раб</w:t>
      </w:r>
      <w:r w:rsidR="00087145" w:rsidRPr="00D8021F">
        <w:rPr>
          <w:rFonts w:ascii="Times New Roman" w:eastAsia="Cambria" w:hAnsi="Times New Roman" w:cs="Times New Roman"/>
          <w:sz w:val="24"/>
          <w:szCs w:val="24"/>
        </w:rPr>
        <w:t>оты и консультаций. Особую</w:t>
      </w:r>
      <w:r w:rsidR="003F7165" w:rsidRPr="00D8021F">
        <w:rPr>
          <w:rFonts w:ascii="Times New Roman" w:eastAsia="Cambria" w:hAnsi="Times New Roman" w:cs="Times New Roman"/>
          <w:sz w:val="24"/>
          <w:szCs w:val="24"/>
        </w:rPr>
        <w:t xml:space="preserve"> актуальность приобретает</w:t>
      </w:r>
      <w:r w:rsidR="00F44E25" w:rsidRPr="00D8021F">
        <w:rPr>
          <w:rFonts w:ascii="Times New Roman" w:eastAsia="Cambria" w:hAnsi="Times New Roman" w:cs="Times New Roman"/>
          <w:sz w:val="24"/>
          <w:szCs w:val="24"/>
        </w:rPr>
        <w:t xml:space="preserve"> вопрос создания </w:t>
      </w:r>
      <w:r w:rsidRPr="00D8021F">
        <w:rPr>
          <w:rFonts w:ascii="Times New Roman" w:eastAsia="Cambria" w:hAnsi="Times New Roman" w:cs="Times New Roman"/>
          <w:sz w:val="24"/>
          <w:szCs w:val="24"/>
        </w:rPr>
        <w:t>Е</w:t>
      </w:r>
      <w:r w:rsidR="00F44E25" w:rsidRPr="00D8021F">
        <w:rPr>
          <w:rFonts w:ascii="Times New Roman" w:eastAsia="Cambria" w:hAnsi="Times New Roman" w:cs="Times New Roman"/>
          <w:sz w:val="24"/>
          <w:szCs w:val="24"/>
        </w:rPr>
        <w:t>вропейского союза безопасности и обороны</w:t>
      </w:r>
      <w:r w:rsidR="005572F0" w:rsidRPr="00D8021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A6191" w:rsidRPr="007A6191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b/>
          <w:sz w:val="24"/>
          <w:szCs w:val="24"/>
        </w:rPr>
      </w:pPr>
      <w:r w:rsidRPr="007A6191">
        <w:rPr>
          <w:rFonts w:ascii="Times New Roman" w:eastAsia="Cambria" w:hAnsi="Times New Roman" w:cs="Times New Roman"/>
          <w:b/>
          <w:sz w:val="24"/>
          <w:szCs w:val="24"/>
        </w:rPr>
        <w:t>3.2 Германский вклад в развитие ОПБО.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Проанализировав германские интересы в сфере развития ОВПБ и ОПБО, вклад в формирование этой политики и взгляд немецких политиков и экспертов на этот процесс с течением времени, необходимо 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 xml:space="preserve">обратиться к непосредственным </w:t>
      </w:r>
      <w:r w:rsidRPr="00D8021F">
        <w:rPr>
          <w:rFonts w:ascii="Times New Roman" w:eastAsia="Cambria" w:hAnsi="Times New Roman" w:cs="Times New Roman"/>
          <w:sz w:val="24"/>
          <w:szCs w:val="24"/>
        </w:rPr>
        <w:t>действия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>м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Ф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РГ в 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>сф</w:t>
      </w:r>
      <w:proofErr w:type="gramEnd"/>
      <w:r w:rsidR="00F66159" w:rsidRPr="00D8021F">
        <w:rPr>
          <w:rFonts w:ascii="Times New Roman" w:eastAsia="Cambria" w:hAnsi="Times New Roman" w:cs="Times New Roman"/>
          <w:sz w:val="24"/>
          <w:szCs w:val="24"/>
        </w:rPr>
        <w:t>ере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ОПБО, а также 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 xml:space="preserve">ознакомиться с германскими инициативами в данной сфере. </w:t>
      </w:r>
    </w:p>
    <w:p w:rsidR="007A6191" w:rsidRPr="00D8021F" w:rsidRDefault="003B5F9E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конце 1990-х годов начался очередной этап европейской интеграции вооружений. Это было связано с сокращением оборонных бюджетов некоторых европейских стран, в том числе и ФРГ. 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>В 1999 году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германо-французский совет безопасности заявил о постепенном слиянии существующих военно-авиационных сил. Цель данной кооперации заключалась в том, чтобы повысить эффективность имеющихся ресурсов в сфере авиации. Тогда было заложено начало проекта – «Европейское командование воздушным транспортом» (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EATC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). Для исследования по вопросу целесообразности создания такого проекта, а также выработки конкретных направлений деятельности была образована «Европейская воздушная группа» (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EAG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) из 7 стран (Бельгия, Франция, Германия, Италия, Нидерланды, Испания и Великобритания). К 2001 году эти страны</w:t>
      </w:r>
      <w:r w:rsidR="00F66159" w:rsidRPr="00D8021F">
        <w:rPr>
          <w:rFonts w:ascii="Times New Roman" w:eastAsia="Cambria" w:hAnsi="Times New Roman" w:cs="Times New Roman"/>
          <w:sz w:val="24"/>
          <w:szCs w:val="24"/>
        </w:rPr>
        <w:t xml:space="preserve"> учредили Европейскую команду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 воздушным перевозкам (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EACC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), что стало первым шагом на пути к реализации проекта.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2003 году был учрежден Европейский центр по воздушным перевозкам (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EAC</w:t>
      </w:r>
      <w:r w:rsidR="00B26D2F" w:rsidRPr="00D8021F">
        <w:rPr>
          <w:rFonts w:ascii="Times New Roman" w:eastAsia="Cambria" w:hAnsi="Times New Roman" w:cs="Times New Roman"/>
          <w:sz w:val="24"/>
          <w:szCs w:val="24"/>
        </w:rPr>
        <w:t>). Но только к 2006 году Германии и Франции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удалось договориться об учреждении общего стратегического командования по воздушным перевозкам. К инициативе были приглашены и другие члены 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EAG</w:t>
      </w:r>
      <w:r w:rsidRPr="00D8021F">
        <w:rPr>
          <w:rFonts w:ascii="Times New Roman" w:eastAsia="Cambria" w:hAnsi="Times New Roman" w:cs="Times New Roman"/>
          <w:sz w:val="24"/>
          <w:szCs w:val="24"/>
        </w:rPr>
        <w:t>. Сразу же присоединились Бельгия и Нидерланды. Официально командование было у</w:t>
      </w:r>
      <w:r w:rsidR="008B6AC8">
        <w:rPr>
          <w:rFonts w:ascii="Times New Roman" w:eastAsia="Cambria" w:hAnsi="Times New Roman" w:cs="Times New Roman"/>
          <w:sz w:val="24"/>
          <w:szCs w:val="24"/>
        </w:rPr>
        <w:t>чреждено в 2010 году в составе четырех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стран. В 2011 году </w:t>
      </w:r>
      <w:r w:rsidR="00B26D2F" w:rsidRPr="00D8021F">
        <w:rPr>
          <w:rFonts w:ascii="Times New Roman" w:eastAsia="Cambria" w:hAnsi="Times New Roman" w:cs="Times New Roman"/>
          <w:sz w:val="24"/>
          <w:szCs w:val="24"/>
        </w:rPr>
        <w:t>участие приняли Люксембург, з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атем Италия и Испания. Заинтересованность в проекте проявляют также Австрия, Норвегия, Польша и Португалия. 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В 2000 году намерения по созданию сухопутного контингента Европейских сил быстрого реагирования, подразделений ВМС и ВВС, озвученные в Хельсинки, были отражены в </w:t>
      </w:r>
      <w:r w:rsidR="008B6AC8">
        <w:rPr>
          <w:rFonts w:ascii="Times New Roman" w:eastAsia="Cambria" w:hAnsi="Times New Roman" w:cs="Times New Roman"/>
          <w:sz w:val="24"/>
          <w:szCs w:val="24"/>
        </w:rPr>
        <w:t>«</w:t>
      </w:r>
      <w:r w:rsidRPr="00D8021F">
        <w:rPr>
          <w:rFonts w:ascii="Times New Roman" w:eastAsia="Cambria" w:hAnsi="Times New Roman" w:cs="Times New Roman"/>
          <w:sz w:val="24"/>
          <w:szCs w:val="24"/>
        </w:rPr>
        <w:t>Хельсинском катало</w:t>
      </w:r>
      <w:r w:rsidR="008E51D5" w:rsidRPr="00D8021F">
        <w:rPr>
          <w:rFonts w:ascii="Times New Roman" w:eastAsia="Cambria" w:hAnsi="Times New Roman" w:cs="Times New Roman"/>
          <w:sz w:val="24"/>
          <w:szCs w:val="24"/>
        </w:rPr>
        <w:t>ге основополагающих сил</w:t>
      </w:r>
      <w:r w:rsidR="008B6AC8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Согласно договоренностям, всего должно было быть 100 тысяч военных, 400 боевых самолетов и 100 боевых кораблей. </w:t>
      </w:r>
      <w:r w:rsidR="008E51D5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обязалась предоставить 18 тысяч военных для участия в операциях, а в целом – 32 тысячи военных, 90 самолетов и 20 кораблей. </w:t>
      </w:r>
      <w:proofErr w:type="gramStart"/>
      <w:r w:rsidR="0000637F" w:rsidRPr="00D8021F">
        <w:rPr>
          <w:rFonts w:ascii="Times New Roman" w:eastAsia="Cambria" w:hAnsi="Times New Roman" w:cs="Times New Roman"/>
          <w:sz w:val="24"/>
          <w:szCs w:val="24"/>
        </w:rPr>
        <w:t>По оценке</w:t>
      </w:r>
      <w:r w:rsidR="007C2BE4" w:rsidRPr="00D8021F">
        <w:rPr>
          <w:rFonts w:ascii="Times New Roman" w:eastAsia="Cambria" w:hAnsi="Times New Roman" w:cs="Times New Roman"/>
          <w:sz w:val="24"/>
          <w:szCs w:val="24"/>
        </w:rPr>
        <w:t xml:space="preserve"> Г. </w:t>
      </w:r>
      <w:proofErr w:type="spellStart"/>
      <w:r w:rsidR="007C2BE4" w:rsidRPr="00D8021F">
        <w:rPr>
          <w:rFonts w:ascii="Times New Roman" w:eastAsia="Cambria" w:hAnsi="Times New Roman" w:cs="Times New Roman"/>
          <w:sz w:val="24"/>
          <w:szCs w:val="24"/>
        </w:rPr>
        <w:t>Фритча</w:t>
      </w:r>
      <w:proofErr w:type="spellEnd"/>
      <w:r w:rsidR="0000637F" w:rsidRPr="00D8021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445A90" w:rsidRPr="00D8021F">
        <w:rPr>
          <w:rFonts w:ascii="Times New Roman" w:eastAsia="Cambria" w:hAnsi="Times New Roman" w:cs="Times New Roman"/>
          <w:sz w:val="24"/>
          <w:szCs w:val="24"/>
        </w:rPr>
        <w:t>германский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вклад был самым значительным (для сравнения: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Великобритания предоставляла 12 500/72/18, Франция – 12 000/72/15)</w:t>
      </w:r>
      <w:r w:rsidR="00EB2DE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EB2DE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2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9B5AF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End"/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2001 году в Потсдаме было создано оперативное командование вооруженных сил (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OHQ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), работа в котором ведется только на военно-стратегическом уровне. Во Франции, Великобритании и Германии были созданы </w:t>
      </w:r>
      <w:r w:rsidR="00D17D63" w:rsidRPr="00D8021F">
        <w:rPr>
          <w:rFonts w:ascii="Times New Roman" w:eastAsia="Cambria" w:hAnsi="Times New Roman" w:cs="Times New Roman"/>
          <w:sz w:val="24"/>
          <w:szCs w:val="24"/>
        </w:rPr>
        <w:t>силовые командования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FHQ</w:t>
      </w:r>
      <w:r w:rsidRPr="00D8021F">
        <w:rPr>
          <w:rFonts w:ascii="Times New Roman" w:eastAsia="Cambria" w:hAnsi="Times New Roman" w:cs="Times New Roman"/>
          <w:sz w:val="24"/>
          <w:szCs w:val="24"/>
        </w:rPr>
        <w:t>), главная задача которых – работа на оперативном уровне. Таким образом, Германия оказалась единственной страной ЕС, где были размещены оба командования</w:t>
      </w:r>
      <w:r w:rsidR="00EB2DE7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3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2004 году в рамках ЕПБО была принята «Гражданская основополагающая цель 2008», в рамках которой планировалось создать гражданские</w:t>
      </w:r>
      <w:r w:rsidR="00762EE7" w:rsidRPr="00D8021F">
        <w:rPr>
          <w:rFonts w:ascii="Times New Roman" w:eastAsia="Cambria" w:hAnsi="Times New Roman" w:cs="Times New Roman"/>
          <w:sz w:val="24"/>
          <w:szCs w:val="24"/>
        </w:rPr>
        <w:t xml:space="preserve"> команды быстрого реагирования.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43B24" w:rsidRPr="00D8021F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предоставила второй по величине контингент в составе 910 офицеров полиции, 90 из которых входили в состав команд быстрого реагирования, приводим</w:t>
      </w:r>
      <w:r w:rsidR="0073317A" w:rsidRPr="00D8021F">
        <w:rPr>
          <w:rFonts w:ascii="Times New Roman" w:eastAsia="Cambria" w:hAnsi="Times New Roman" w:cs="Times New Roman"/>
          <w:sz w:val="24"/>
          <w:szCs w:val="24"/>
        </w:rPr>
        <w:t>ых в боевую готовность в течение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30 дней. Германия не участвовала в объединенных силах полиции и не имела полицейской штаб-ква</w:t>
      </w:r>
      <w:r w:rsidR="0073317A" w:rsidRPr="00D8021F">
        <w:rPr>
          <w:rFonts w:ascii="Times New Roman" w:eastAsia="Cambria" w:hAnsi="Times New Roman" w:cs="Times New Roman"/>
          <w:sz w:val="24"/>
          <w:szCs w:val="24"/>
        </w:rPr>
        <w:t xml:space="preserve">ртиры, но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обязалась разместить к 2006 году полицейский дивизион в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Гифхорне</w:t>
      </w:r>
      <w:proofErr w:type="spellEnd"/>
      <w:r w:rsidR="009C3CD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4"/>
      </w:r>
      <w:r w:rsidRPr="00D8021F">
        <w:rPr>
          <w:rFonts w:ascii="Times New Roman" w:eastAsia="Cambria" w:hAnsi="Times New Roman" w:cs="Times New Roman"/>
          <w:sz w:val="24"/>
          <w:szCs w:val="24"/>
        </w:rPr>
        <w:t>. Полицейские</w:t>
      </w:r>
      <w:r w:rsidR="0073317A" w:rsidRPr="00D8021F">
        <w:rPr>
          <w:rFonts w:ascii="Times New Roman" w:eastAsia="Cambria" w:hAnsi="Times New Roman" w:cs="Times New Roman"/>
          <w:sz w:val="24"/>
          <w:szCs w:val="24"/>
        </w:rPr>
        <w:t xml:space="preserve"> контингенты, которые участвуют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 операциях ЕС, формируются непосредственно из сил федерального и земельного уровней. </w:t>
      </w:r>
    </w:p>
    <w:p w:rsidR="007A6191" w:rsidRPr="00D8021F" w:rsidRDefault="00BC1138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том же году была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принята «Военная основополагающая цель 2010», предусматривающая создание боевых групп. Концептуальной основой этой программы явилась Европейская стратегия безопасности 2003 года. С 1 января 2007 года действовали первые 2 боевые группы в составе Германии (рамочное государство-лидер), Нидерландов, Финляндии и Франции (рамочное государство-лидер), Бельгии. </w:t>
      </w:r>
      <w:proofErr w:type="gram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Такие «боевые группы» напоминают подразделения Европейских вооруженных сил, создание которых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поддерживалось, прежде всего, </w:t>
      </w:r>
      <w:r w:rsidR="0073566B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 Францией</w:t>
      </w:r>
      <w:r w:rsidR="009C3CD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5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B01FBE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За 10 лет Германия дважды была «рамочным государством» </w:t>
      </w:r>
      <w:r w:rsidR="00372DB4" w:rsidRPr="00D8021F">
        <w:rPr>
          <w:rFonts w:ascii="Times New Roman" w:eastAsia="Cambria" w:hAnsi="Times New Roman" w:cs="Times New Roman"/>
          <w:sz w:val="24"/>
          <w:szCs w:val="24"/>
        </w:rPr>
        <w:t>- в 2007 и 2012 годах, а также 8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раз в составе боевых групп (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>дважды в 2008 году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а также 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2010, 2011,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2012,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2013,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2014,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2016</w:t>
      </w:r>
      <w:r w:rsidR="00DE715A" w:rsidRPr="00D8021F">
        <w:rPr>
          <w:rFonts w:ascii="Times New Roman" w:eastAsia="Cambria" w:hAnsi="Times New Roman" w:cs="Times New Roman"/>
          <w:sz w:val="24"/>
          <w:szCs w:val="24"/>
        </w:rPr>
        <w:t xml:space="preserve"> годах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).</w:t>
      </w:r>
      <w:proofErr w:type="gramEnd"/>
    </w:p>
    <w:p w:rsidR="007A6191" w:rsidRPr="00D8021F" w:rsidRDefault="007A6191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2004 году было, наконец, реализовано намерение, прописанное в </w:t>
      </w:r>
      <w:r w:rsidR="00024F20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Pr="00D8021F">
        <w:rPr>
          <w:rFonts w:ascii="Times New Roman" w:eastAsia="Cambria" w:hAnsi="Times New Roman" w:cs="Times New Roman"/>
          <w:sz w:val="24"/>
          <w:szCs w:val="24"/>
        </w:rPr>
        <w:t>Белой книге</w:t>
      </w:r>
      <w:r w:rsidR="00024F20" w:rsidRPr="00D8021F">
        <w:rPr>
          <w:rFonts w:ascii="Times New Roman" w:eastAsia="Cambria" w:hAnsi="Times New Roman" w:cs="Times New Roman"/>
          <w:sz w:val="24"/>
          <w:szCs w:val="24"/>
        </w:rPr>
        <w:t>» 1994 года – создание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Европ</w:t>
      </w:r>
      <w:r w:rsidR="00024F20" w:rsidRPr="00D8021F">
        <w:rPr>
          <w:rFonts w:ascii="Times New Roman" w:eastAsia="Cambria" w:hAnsi="Times New Roman" w:cs="Times New Roman"/>
          <w:sz w:val="24"/>
          <w:szCs w:val="24"/>
        </w:rPr>
        <w:t>ейского оборонного агентства</w:t>
      </w:r>
      <w:r w:rsidRPr="00D8021F">
        <w:rPr>
          <w:rFonts w:ascii="Times New Roman" w:eastAsia="Cambria" w:hAnsi="Times New Roman" w:cs="Times New Roman"/>
          <w:sz w:val="24"/>
          <w:szCs w:val="24"/>
        </w:rPr>
        <w:t>. Его цель – координировать действия госуда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рств в сф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>ере развития военно-промышленного комплекса и закупок вооружений. В его задачи входит:</w:t>
      </w:r>
    </w:p>
    <w:p w:rsidR="007A6191" w:rsidRPr="00D8021F" w:rsidRDefault="007438A1" w:rsidP="00024F20">
      <w:pPr>
        <w:pStyle w:val="a7"/>
        <w:numPr>
          <w:ilvl w:val="0"/>
          <w:numId w:val="27"/>
        </w:numPr>
        <w:tabs>
          <w:tab w:val="left" w:pos="3600"/>
        </w:tabs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р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азвитие общеевропейских оборонных способностей;</w:t>
      </w:r>
    </w:p>
    <w:p w:rsidR="007A6191" w:rsidRPr="00D8021F" w:rsidRDefault="007438A1" w:rsidP="00024F20">
      <w:pPr>
        <w:pStyle w:val="a7"/>
        <w:numPr>
          <w:ilvl w:val="0"/>
          <w:numId w:val="27"/>
        </w:numPr>
        <w:tabs>
          <w:tab w:val="left" w:pos="3600"/>
        </w:tabs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глубление кооперации в сфере вооружений;</w:t>
      </w:r>
    </w:p>
    <w:p w:rsidR="007A6191" w:rsidRPr="00D8021F" w:rsidRDefault="007438A1" w:rsidP="00024F20">
      <w:pPr>
        <w:pStyle w:val="a7"/>
        <w:numPr>
          <w:ilvl w:val="0"/>
          <w:numId w:val="27"/>
        </w:numPr>
        <w:tabs>
          <w:tab w:val="left" w:pos="3600"/>
        </w:tabs>
        <w:spacing w:after="200" w:line="36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силение военно-технических исследований и военно-промышленной основы ЕС.</w:t>
      </w:r>
    </w:p>
    <w:p w:rsidR="00F108E1" w:rsidRPr="00D8021F" w:rsidRDefault="00F108E1" w:rsidP="00F108E1">
      <w:pPr>
        <w:spacing w:after="200"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Европейское военно-техническое сотрудничество осуществляется в рамках 2 форматов: двусторонних и многосторонних проектов. </w:t>
      </w:r>
      <w:r w:rsidR="00D37106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участвовала, например, в проекте по созданию многоцелевого истребителя «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Е</w:t>
      </w:r>
      <w:r w:rsidR="00D37106" w:rsidRPr="00D8021F">
        <w:rPr>
          <w:rFonts w:ascii="Times New Roman" w:eastAsia="Cambria" w:hAnsi="Times New Roman" w:cs="Times New Roman"/>
          <w:sz w:val="24"/>
          <w:szCs w:val="24"/>
        </w:rPr>
        <w:t>врофайтер</w:t>
      </w:r>
      <w:proofErr w:type="spellEnd"/>
      <w:r w:rsidR="00D37106" w:rsidRPr="00D8021F">
        <w:rPr>
          <w:rFonts w:ascii="Times New Roman" w:eastAsia="Cambria" w:hAnsi="Times New Roman" w:cs="Times New Roman"/>
          <w:sz w:val="24"/>
          <w:szCs w:val="24"/>
        </w:rPr>
        <w:t xml:space="preserve"> Тайфун». Однако он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впоследствии получил известность как «могила миллиардов» и подвергся критике, так как цена не соответствовала его эффективности. Для Германии сильная оборонная промышленность – шанс играть большую роль в процессе принятия решений. Она отводит важную роль трансатлантическому сотрудничеству и стремится скоординировать деятельность НАТО и ЕС, чтобы избежать дублирования проектов. Но «конечной целью видится именно европейский, а не трансатлантический военно-промышленный комплекс, способный не только обеспечивать вооружением и военной техникой страны ЕС, но и быть </w:t>
      </w:r>
      <w:r w:rsidR="00AF6DC6" w:rsidRPr="00D8021F">
        <w:rPr>
          <w:rFonts w:ascii="Times New Roman" w:eastAsia="Cambria" w:hAnsi="Times New Roman" w:cs="Times New Roman"/>
          <w:sz w:val="24"/>
          <w:szCs w:val="24"/>
        </w:rPr>
        <w:t>конкурентоспособным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на мировом рынке вооружений»</w:t>
      </w:r>
      <w:r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66"/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2006 году при содействии Германии было подписано соглашение 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SALIS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, главным условием которого была аренда российских и украинских самолетов АН-124, позволяющих осуществлять транспортировку тяжелого снаряжения. В соглашении участвовало 15 европейских стран-членов НАТО и ЕС и Канада. Предполагалось, что оно будет временным, однако действует до сих пор. Главной целью было заполнить нехватку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военно-воздушных ресурсов и обеспечить доступ НАТО и ЕС в ходе реализации миссий. 2 самолета постоянно размещены в Германи</w:t>
      </w:r>
      <w:r w:rsidR="00DC7666" w:rsidRPr="00D8021F">
        <w:rPr>
          <w:rFonts w:ascii="Times New Roman" w:eastAsia="Cambria" w:hAnsi="Times New Roman" w:cs="Times New Roman"/>
          <w:sz w:val="24"/>
          <w:szCs w:val="24"/>
        </w:rPr>
        <w:t>и, в Лейпциге. Благодаря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соглашению удалось не только усилить военно-воздушный компонент стран-членов, но и вновь укрепить тесную связь между НАТО и ЕС, а также избежать дублирования функций. </w:t>
      </w:r>
    </w:p>
    <w:p w:rsidR="007A6191" w:rsidRPr="00D8021F" w:rsidRDefault="00F422B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В связи с сокращением оборонных бюджетов многих европейских стран с 2008 года, в 2010 году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на неформальной встрече минист</w:t>
      </w:r>
      <w:r w:rsidR="0032499D" w:rsidRPr="00D8021F">
        <w:rPr>
          <w:rFonts w:ascii="Times New Roman" w:eastAsia="Cambria" w:hAnsi="Times New Roman" w:cs="Times New Roman"/>
          <w:sz w:val="24"/>
          <w:szCs w:val="24"/>
        </w:rPr>
        <w:t>ров обороны 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Гент</w:t>
      </w:r>
      <w:r w:rsidR="0032499D" w:rsidRPr="00D8021F">
        <w:rPr>
          <w:rFonts w:ascii="Times New Roman" w:eastAsia="Cambria" w:hAnsi="Times New Roman" w:cs="Times New Roman"/>
          <w:sz w:val="24"/>
          <w:szCs w:val="24"/>
        </w:rPr>
        <w:t>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немецкий министр обороны Карл-Теодор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цу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Гуттенберг выдвинул инициативу по углублению европейской интеграции вооруженных сил на фоне «тонущего европейского оборонного бюджета»</w:t>
      </w:r>
      <w:r w:rsidR="009C3CD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7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F303E8" w:rsidRPr="00D8021F">
        <w:rPr>
          <w:rFonts w:ascii="Times New Roman" w:eastAsia="Cambria" w:hAnsi="Times New Roman" w:cs="Times New Roman"/>
          <w:sz w:val="24"/>
          <w:szCs w:val="24"/>
        </w:rPr>
        <w:t>Было необходимо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осуществлять сотрудничество в сфере консолидации военных ресурсов и их совместного использования.</w:t>
      </w:r>
      <w:proofErr w:type="gram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Примечательно то, что эта инициатива, подтолкнувшая развитие </w:t>
      </w:r>
      <w:proofErr w:type="gram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политики на</w:t>
      </w:r>
      <w:proofErr w:type="gram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новый этап, действительно получила возможность реализоваться. Она была направлена, в том числе, и на создание автономного оборонного потенциала ЕС.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Гентская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инициатива предполагала вовлечение всех стран ЕС в военное сотрудничество, что было принципиально новым шагом по</w:t>
      </w:r>
      <w:r w:rsidR="00BB7B58" w:rsidRPr="00D8021F">
        <w:rPr>
          <w:rFonts w:ascii="Times New Roman" w:eastAsia="Cambria" w:hAnsi="Times New Roman" w:cs="Times New Roman"/>
          <w:sz w:val="24"/>
          <w:szCs w:val="24"/>
        </w:rPr>
        <w:t xml:space="preserve">сле </w:t>
      </w:r>
      <w:r w:rsidRPr="00D8021F">
        <w:rPr>
          <w:rFonts w:ascii="Times New Roman" w:eastAsia="Cambria" w:hAnsi="Times New Roman" w:cs="Times New Roman"/>
          <w:sz w:val="24"/>
          <w:szCs w:val="24"/>
        </w:rPr>
        <w:t>«постоянного структурированного сотрудничества». Инициатива заложила основы для интеграционной концепции «</w:t>
      </w:r>
      <w:r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Pooling</w:t>
      </w:r>
      <w:r w:rsidRPr="00D8021F">
        <w:rPr>
          <w:rFonts w:ascii="Times New Roman" w:eastAsia="Cambria" w:hAnsi="Times New Roman" w:cs="Times New Roman"/>
          <w:sz w:val="24"/>
          <w:szCs w:val="24"/>
        </w:rPr>
        <w:t>&amp;</w:t>
      </w:r>
      <w:r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Sharing</w:t>
      </w:r>
      <w:r w:rsidRPr="00D8021F">
        <w:rPr>
          <w:rFonts w:ascii="Times New Roman" w:eastAsia="Cambria" w:hAnsi="Times New Roman" w:cs="Times New Roman"/>
          <w:sz w:val="24"/>
          <w:szCs w:val="24"/>
        </w:rPr>
        <w:t>», главная идея которой – рационализ</w:t>
      </w:r>
      <w:r w:rsidR="00BB7B58" w:rsidRPr="00D8021F">
        <w:rPr>
          <w:rFonts w:ascii="Times New Roman" w:eastAsia="Cambria" w:hAnsi="Times New Roman" w:cs="Times New Roman"/>
          <w:sz w:val="24"/>
          <w:szCs w:val="24"/>
        </w:rPr>
        <w:t>ация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использования военного потенциала отдельно взятой страны-члена ЕС на основе ролевой </w:t>
      </w:r>
      <w:r w:rsidR="00BF0A9A" w:rsidRPr="00D8021F">
        <w:rPr>
          <w:rFonts w:ascii="Times New Roman" w:eastAsia="Cambria" w:hAnsi="Times New Roman" w:cs="Times New Roman"/>
          <w:sz w:val="24"/>
          <w:szCs w:val="24"/>
        </w:rPr>
        <w:t xml:space="preserve">специализации. Это могли быть </w:t>
      </w:r>
      <w:r w:rsidRPr="00D8021F">
        <w:rPr>
          <w:rFonts w:ascii="Times New Roman" w:eastAsia="Cambria" w:hAnsi="Times New Roman" w:cs="Times New Roman"/>
          <w:sz w:val="24"/>
          <w:szCs w:val="24"/>
        </w:rPr>
        <w:t>совместные за</w:t>
      </w:r>
      <w:r w:rsidR="00BF0A9A" w:rsidRPr="00D8021F">
        <w:rPr>
          <w:rFonts w:ascii="Times New Roman" w:eastAsia="Cambria" w:hAnsi="Times New Roman" w:cs="Times New Roman"/>
          <w:sz w:val="24"/>
          <w:szCs w:val="24"/>
        </w:rPr>
        <w:t xml:space="preserve">купки вооружения и их </w:t>
      </w:r>
      <w:r w:rsidRPr="00D8021F">
        <w:rPr>
          <w:rFonts w:ascii="Times New Roman" w:eastAsia="Cambria" w:hAnsi="Times New Roman" w:cs="Times New Roman"/>
          <w:sz w:val="24"/>
          <w:szCs w:val="24"/>
        </w:rPr>
        <w:t>испол</w:t>
      </w:r>
      <w:r w:rsidR="00150B6D">
        <w:rPr>
          <w:rFonts w:ascii="Times New Roman" w:eastAsia="Cambria" w:hAnsi="Times New Roman" w:cs="Times New Roman"/>
          <w:sz w:val="24"/>
          <w:szCs w:val="24"/>
        </w:rPr>
        <w:t>ьзование, опора на общую научно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-исследовательскую базу, совместное использование структур вооруженных сил и создание объединенных частей, а также распределение ролей в оборонной сфере.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Однако, по мнению Н. Мюллера, конкретных успехов добиться не удалось. Члены ЕС заявили более чем о 300 проектах</w:t>
      </w:r>
      <w:r w:rsidR="009E45B1" w:rsidRPr="00D8021F">
        <w:rPr>
          <w:rFonts w:ascii="Times New Roman" w:eastAsia="Cambria" w:hAnsi="Times New Roman" w:cs="Times New Roman"/>
          <w:sz w:val="24"/>
          <w:szCs w:val="24"/>
        </w:rPr>
        <w:t xml:space="preserve">, в рамках которых </w:t>
      </w:r>
      <w:r w:rsidRPr="00D8021F">
        <w:rPr>
          <w:rFonts w:ascii="Times New Roman" w:eastAsia="Cambria" w:hAnsi="Times New Roman" w:cs="Times New Roman"/>
          <w:sz w:val="24"/>
          <w:szCs w:val="24"/>
        </w:rPr>
        <w:t>могла бы сложиться кооперация, но у них не было конкре</w:t>
      </w:r>
      <w:r w:rsidR="00A46EA8" w:rsidRPr="00D8021F">
        <w:rPr>
          <w:rFonts w:ascii="Times New Roman" w:eastAsia="Cambria" w:hAnsi="Times New Roman" w:cs="Times New Roman"/>
          <w:sz w:val="24"/>
          <w:szCs w:val="24"/>
        </w:rPr>
        <w:t xml:space="preserve">тного видения реализации </w:t>
      </w:r>
      <w:r w:rsidRPr="00D8021F">
        <w:rPr>
          <w:rFonts w:ascii="Times New Roman" w:eastAsia="Cambria" w:hAnsi="Times New Roman" w:cs="Times New Roman"/>
          <w:sz w:val="24"/>
          <w:szCs w:val="24"/>
        </w:rPr>
        <w:t>кооперации. В то же время, угасла активность и с германской стороны</w:t>
      </w:r>
      <w:r w:rsidR="009C3CD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68"/>
      </w:r>
      <w:r w:rsidR="005A3275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Скорее всего, немецкие политики, предложив подобную инициативу, вовсе не собирались участвовать в ее реализации по всем направлениям, не хотели они занимать </w:t>
      </w:r>
      <w:r w:rsidR="005A3275" w:rsidRPr="00D8021F">
        <w:rPr>
          <w:rFonts w:ascii="Times New Roman" w:eastAsia="Cambria" w:hAnsi="Times New Roman" w:cs="Times New Roman"/>
          <w:sz w:val="24"/>
          <w:szCs w:val="24"/>
        </w:rPr>
        <w:t xml:space="preserve">и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ведущие позиций в данном вопросе. </w:t>
      </w:r>
      <w:r w:rsidR="00A46EA8" w:rsidRPr="00D8021F">
        <w:rPr>
          <w:rFonts w:ascii="Times New Roman" w:eastAsia="Cambria" w:hAnsi="Times New Roman" w:cs="Times New Roman"/>
          <w:sz w:val="24"/>
          <w:szCs w:val="24"/>
        </w:rPr>
        <w:t>Они были готовы лишь подать идею 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подтолкнуть остальных к мысли о том, что необходимо выходить на новый уровень в сфере военно-политической кооперации.  </w:t>
      </w:r>
    </w:p>
    <w:p w:rsidR="007A6191" w:rsidRPr="00D8021F" w:rsidRDefault="00F41FEE" w:rsidP="009611B0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Лишь в 2012 году новый министр обороны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Томас де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Мезьер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вынес на дебаты о вышеупомянутой концепции такой термин, как «опорное сотрудничество» с целью активизации остановившегося процесса и поддержки со стороны других членов ЕС германской и</w:t>
      </w:r>
      <w:r w:rsidR="005A3275" w:rsidRPr="00D8021F">
        <w:rPr>
          <w:rFonts w:ascii="Times New Roman" w:eastAsia="Cambria" w:hAnsi="Times New Roman" w:cs="Times New Roman"/>
          <w:sz w:val="24"/>
          <w:szCs w:val="24"/>
        </w:rPr>
        <w:t>нициативы. Но главная проблема</w:t>
      </w:r>
      <w:r w:rsidR="00957762">
        <w:rPr>
          <w:rFonts w:ascii="Times New Roman" w:eastAsia="Cambria" w:hAnsi="Times New Roman" w:cs="Times New Roman"/>
          <w:sz w:val="24"/>
          <w:szCs w:val="24"/>
        </w:rPr>
        <w:t xml:space="preserve"> ее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полной </w:t>
      </w:r>
      <w:r w:rsidR="00957762">
        <w:rPr>
          <w:rFonts w:ascii="Times New Roman" w:eastAsia="Cambria" w:hAnsi="Times New Roman" w:cs="Times New Roman"/>
          <w:sz w:val="24"/>
          <w:szCs w:val="24"/>
        </w:rPr>
        <w:t>реализации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была не столько в пассивности кого-либо, сколько</w:t>
      </w:r>
      <w:r w:rsidR="0031297B" w:rsidRPr="00D8021F">
        <w:rPr>
          <w:rFonts w:ascii="Times New Roman" w:eastAsia="Cambria" w:hAnsi="Times New Roman" w:cs="Times New Roman"/>
          <w:sz w:val="24"/>
          <w:szCs w:val="24"/>
        </w:rPr>
        <w:t xml:space="preserve"> снова</w:t>
      </w:r>
      <w:r w:rsidR="006C03C0">
        <w:rPr>
          <w:rFonts w:ascii="Times New Roman" w:eastAsia="Cambria" w:hAnsi="Times New Roman" w:cs="Times New Roman"/>
          <w:sz w:val="24"/>
          <w:szCs w:val="24"/>
        </w:rPr>
        <w:t xml:space="preserve"> в нежелании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Германии отказываться от национального суверенитета в процессе учреждения общеевропейских вооруженных сил</w:t>
      </w:r>
      <w:r w:rsidR="009611B0" w:rsidRPr="00D8021F">
        <w:rPr>
          <w:rFonts w:ascii="Times New Roman" w:eastAsia="Cambria" w:hAnsi="Times New Roman" w:cs="Times New Roman"/>
          <w:sz w:val="24"/>
          <w:szCs w:val="24"/>
        </w:rPr>
        <w:t xml:space="preserve">, предусматриваемых концепцией.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В 2013 году </w:t>
      </w:r>
      <w:r w:rsidR="009611B0" w:rsidRPr="00D8021F">
        <w:rPr>
          <w:rFonts w:ascii="Times New Roman" w:eastAsia="Cambria" w:hAnsi="Times New Roman" w:cs="Times New Roman"/>
          <w:sz w:val="24"/>
          <w:szCs w:val="24"/>
        </w:rPr>
        <w:t>ФРГ выступила с к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онцепцией </w:t>
      </w:r>
      <w:r w:rsidR="009611B0" w:rsidRPr="00D8021F">
        <w:rPr>
          <w:rFonts w:ascii="Times New Roman" w:eastAsia="Cambria" w:hAnsi="Times New Roman" w:cs="Times New Roman"/>
          <w:sz w:val="24"/>
          <w:szCs w:val="24"/>
        </w:rPr>
        <w:t>«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рамочных наций</w:t>
      </w:r>
      <w:r w:rsidR="009611B0" w:rsidRPr="00D8021F">
        <w:rPr>
          <w:rFonts w:ascii="Times New Roman" w:eastAsia="Cambria" w:hAnsi="Times New Roman" w:cs="Times New Roman"/>
          <w:sz w:val="24"/>
          <w:szCs w:val="24"/>
        </w:rPr>
        <w:t>»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, которую мы рассматривали в предыдущей главе. Несмотря на то, что изначально идея вносилась в повестку дня Североат</w:t>
      </w:r>
      <w:r w:rsidR="0086719E" w:rsidRPr="00D8021F">
        <w:rPr>
          <w:rFonts w:ascii="Times New Roman" w:eastAsia="Cambria" w:hAnsi="Times New Roman" w:cs="Times New Roman"/>
          <w:sz w:val="24"/>
          <w:szCs w:val="24"/>
        </w:rPr>
        <w:t>лантического альянса, она должна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была стать основой для развития военно-политического сотрудничества в ЕС после того, как не реализовалась концепция «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Pooling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&amp;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Sharing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».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Отдельным аспектом </w:t>
      </w:r>
      <w:r w:rsidR="00C63C9B" w:rsidRPr="00D8021F">
        <w:rPr>
          <w:rFonts w:ascii="Times New Roman" w:eastAsia="Cambria" w:hAnsi="Times New Roman" w:cs="Times New Roman"/>
          <w:sz w:val="24"/>
          <w:szCs w:val="24"/>
        </w:rPr>
        <w:t>нужно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выделить участие </w:t>
      </w:r>
      <w:r w:rsidR="00C63C9B" w:rsidRPr="00D8021F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 операциях</w:t>
      </w:r>
      <w:r w:rsidR="006C03C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53596">
        <w:rPr>
          <w:rFonts w:ascii="Times New Roman" w:eastAsia="Cambria" w:hAnsi="Times New Roman" w:cs="Times New Roman"/>
          <w:sz w:val="24"/>
          <w:szCs w:val="24"/>
        </w:rPr>
        <w:t xml:space="preserve">и миссиях </w:t>
      </w:r>
      <w:r w:rsidR="006C03C0">
        <w:rPr>
          <w:rFonts w:ascii="Times New Roman" w:eastAsia="Cambria" w:hAnsi="Times New Roman" w:cs="Times New Roman"/>
          <w:sz w:val="24"/>
          <w:szCs w:val="24"/>
        </w:rPr>
        <w:t>под эгидой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ЕС. Правовой основой в данной сфере являются Европейская стратегия безопасности</w:t>
      </w:r>
      <w:r w:rsidR="006C03C0">
        <w:rPr>
          <w:rFonts w:ascii="Times New Roman" w:eastAsia="Cambria" w:hAnsi="Times New Roman" w:cs="Times New Roman"/>
          <w:sz w:val="24"/>
          <w:szCs w:val="24"/>
        </w:rPr>
        <w:t xml:space="preserve"> (ЕСБ)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и Лиссабонский договор.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ЕСБ прописаны вызовы и угрозы европейской безопасности </w:t>
      </w: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(терроризм, распространение ОМП, региональные конфликты, недееспособность государств, организованная преступность),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а также приоритеты в урегулировании кризисов с применением разных инструментов (как военного, так и гражданского характе</w:t>
      </w:r>
      <w:r w:rsidR="006C03C0">
        <w:rPr>
          <w:rFonts w:ascii="Times New Roman" w:eastAsia="Cambria" w:hAnsi="Times New Roman" w:cs="Times New Roman"/>
          <w:sz w:val="24"/>
          <w:szCs w:val="24"/>
        </w:rPr>
        <w:t>ра) в различных регионах мира</w:t>
      </w:r>
      <w:r w:rsidR="000F1875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69"/>
      </w:r>
      <w:r w:rsidRPr="00D8021F">
        <w:rPr>
          <w:rFonts w:ascii="Times New Roman" w:eastAsia="Cambria" w:hAnsi="Times New Roman" w:cs="Times New Roman"/>
          <w:sz w:val="24"/>
          <w:szCs w:val="24"/>
        </w:rPr>
        <w:t>. Лиссабонский договор, в свою очередь, включает в себя полный список задач ЕС</w:t>
      </w:r>
      <w:r w:rsidR="006C03C0">
        <w:rPr>
          <w:rFonts w:ascii="Times New Roman" w:eastAsia="Cambria" w:hAnsi="Times New Roman" w:cs="Times New Roman"/>
          <w:sz w:val="24"/>
          <w:szCs w:val="24"/>
        </w:rPr>
        <w:t xml:space="preserve"> – «</w:t>
      </w:r>
      <w:proofErr w:type="spellStart"/>
      <w:r w:rsidR="006C03C0">
        <w:rPr>
          <w:rFonts w:ascii="Times New Roman" w:eastAsia="Cambria" w:hAnsi="Times New Roman" w:cs="Times New Roman"/>
          <w:sz w:val="24"/>
          <w:szCs w:val="24"/>
        </w:rPr>
        <w:t>п</w:t>
      </w:r>
      <w:r w:rsidR="00072F1C" w:rsidRPr="00D8021F">
        <w:rPr>
          <w:rFonts w:ascii="Times New Roman" w:eastAsia="Cambria" w:hAnsi="Times New Roman" w:cs="Times New Roman"/>
          <w:sz w:val="24"/>
          <w:szCs w:val="24"/>
        </w:rPr>
        <w:t>етерсбергские</w:t>
      </w:r>
      <w:proofErr w:type="spellEnd"/>
      <w:r w:rsidR="00072F1C" w:rsidRPr="00D8021F">
        <w:rPr>
          <w:rFonts w:ascii="Times New Roman" w:eastAsia="Cambria" w:hAnsi="Times New Roman" w:cs="Times New Roman"/>
          <w:sz w:val="24"/>
          <w:szCs w:val="24"/>
        </w:rPr>
        <w:t xml:space="preserve"> задачи»</w:t>
      </w:r>
      <w:r w:rsidRPr="00D8021F">
        <w:rPr>
          <w:rFonts w:ascii="Times New Roman" w:eastAsia="Cambria" w:hAnsi="Times New Roman" w:cs="Times New Roman"/>
          <w:sz w:val="24"/>
          <w:szCs w:val="24"/>
        </w:rPr>
        <w:t>, на решение которых должны быть нацелены европейские операции и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миссии.  </w:t>
      </w:r>
    </w:p>
    <w:p w:rsidR="007A6191" w:rsidRPr="00D8021F" w:rsidRDefault="00542CEF" w:rsidP="007A6191">
      <w:pPr>
        <w:tabs>
          <w:tab w:val="left" w:pos="3600"/>
        </w:tabs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стратегия безопасности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пе</w:t>
      </w:r>
      <w:r w:rsidRPr="00D8021F">
        <w:rPr>
          <w:rFonts w:ascii="Times New Roman" w:eastAsia="Cambria" w:hAnsi="Times New Roman" w:cs="Times New Roman"/>
          <w:sz w:val="24"/>
          <w:szCs w:val="24"/>
        </w:rPr>
        <w:t>рвая специально сформулированная доктрина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ЕС в области безопасности и обороны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1A47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б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выдвинуты такие цели, как работать «еще активнее, еще компетентнее, еще последовательнее»</w:t>
      </w:r>
      <w:r w:rsidR="007A6191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тандеме с партнерами</w:t>
      </w:r>
      <w:r w:rsidR="000424CE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0"/>
      </w:r>
      <w:r w:rsidR="004266BE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говорило о том, в 2003 году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 был готов переходить к долгосрочному планированию развития </w:t>
      </w:r>
      <w:r w:rsidR="00E2381B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ЕПБО</w:t>
      </w:r>
      <w:r w:rsidR="007A6191" w:rsidRPr="00D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A1F" w:rsidRPr="00D8021F" w:rsidRDefault="00904A1F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Начиная с 2003 года Германия принимала участие более</w:t>
      </w:r>
      <w:proofErr w:type="gramEnd"/>
      <w:r w:rsidR="00AA1255">
        <w:rPr>
          <w:rFonts w:ascii="Times New Roman" w:eastAsia="Cambria" w:hAnsi="Times New Roman" w:cs="Times New Roman"/>
          <w:sz w:val="24"/>
          <w:szCs w:val="24"/>
        </w:rPr>
        <w:t xml:space="preserve"> чем в 20 операциях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D4DDB" w:rsidRPr="00D8021F">
        <w:rPr>
          <w:rFonts w:ascii="Times New Roman" w:eastAsia="Cambria" w:hAnsi="Times New Roman" w:cs="Times New Roman"/>
          <w:sz w:val="24"/>
          <w:szCs w:val="24"/>
        </w:rPr>
        <w:t>ЕС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Некоторые из них ведутся до сих пор. </w:t>
      </w:r>
      <w:r w:rsidR="00497F05" w:rsidRPr="00D8021F">
        <w:rPr>
          <w:rFonts w:ascii="Times New Roman" w:eastAsia="Cambria" w:hAnsi="Times New Roman" w:cs="Times New Roman"/>
          <w:sz w:val="24"/>
          <w:szCs w:val="24"/>
        </w:rPr>
        <w:t>За это время бундесвер вел как боевые действия, так и оказывал гражданскую помощь</w:t>
      </w:r>
      <w:r w:rsidR="003D4DDB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497F05" w:rsidRPr="00D8021F">
        <w:rPr>
          <w:rFonts w:ascii="Times New Roman" w:eastAsia="Cambria" w:hAnsi="Times New Roman" w:cs="Times New Roman"/>
          <w:sz w:val="24"/>
          <w:szCs w:val="24"/>
        </w:rPr>
        <w:t xml:space="preserve"> как на евр</w:t>
      </w:r>
      <w:r w:rsidR="003D4DDB" w:rsidRPr="00D8021F">
        <w:rPr>
          <w:rFonts w:ascii="Times New Roman" w:eastAsia="Cambria" w:hAnsi="Times New Roman" w:cs="Times New Roman"/>
          <w:sz w:val="24"/>
          <w:szCs w:val="24"/>
        </w:rPr>
        <w:t>опейском континенте, так и за его</w:t>
      </w:r>
      <w:r w:rsidR="00497F05" w:rsidRPr="00D8021F">
        <w:rPr>
          <w:rFonts w:ascii="Times New Roman" w:eastAsia="Cambria" w:hAnsi="Times New Roman" w:cs="Times New Roman"/>
          <w:sz w:val="24"/>
          <w:szCs w:val="24"/>
        </w:rPr>
        <w:t xml:space="preserve"> пределами. </w:t>
      </w:r>
      <w:r w:rsidR="00456C4D" w:rsidRPr="00D8021F">
        <w:rPr>
          <w:rFonts w:ascii="Times New Roman" w:eastAsia="Cambria" w:hAnsi="Times New Roman" w:cs="Times New Roman"/>
          <w:sz w:val="24"/>
          <w:szCs w:val="24"/>
        </w:rPr>
        <w:t xml:space="preserve">Его деятельность осуществлялась в Африке, Азии и на Ближнем Востоке. </w:t>
      </w:r>
      <w:r w:rsidR="00506B4F" w:rsidRPr="00D8021F">
        <w:rPr>
          <w:rFonts w:ascii="Times New Roman" w:eastAsia="Cambria" w:hAnsi="Times New Roman" w:cs="Times New Roman"/>
          <w:sz w:val="24"/>
          <w:szCs w:val="24"/>
        </w:rPr>
        <w:t xml:space="preserve">Некоторые операции проводились самостоятельно, в ходе других были задействованы </w:t>
      </w:r>
      <w:r w:rsidR="00506B4F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силы НАТО и ООН.</w:t>
      </w:r>
      <w:r w:rsidR="00B67C00" w:rsidRPr="00D8021F">
        <w:rPr>
          <w:rFonts w:ascii="Times New Roman" w:eastAsia="Cambria" w:hAnsi="Times New Roman" w:cs="Times New Roman"/>
          <w:sz w:val="24"/>
          <w:szCs w:val="24"/>
        </w:rPr>
        <w:t xml:space="preserve"> На примере некоторых из них будет разобран германский вклад в европейские операции. </w:t>
      </w:r>
    </w:p>
    <w:p w:rsidR="007A6191" w:rsidRPr="00D8021F" w:rsidRDefault="00506B4F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Первая военная операция ЕС </w:t>
      </w:r>
      <w:r w:rsidR="00593E69" w:rsidRPr="00843A8E">
        <w:rPr>
          <w:rFonts w:ascii="Times New Roman" w:eastAsia="Cambria" w:hAnsi="Times New Roman" w:cs="Times New Roman"/>
          <w:sz w:val="24"/>
          <w:szCs w:val="24"/>
        </w:rPr>
        <w:t>«</w:t>
      </w:r>
      <w:r w:rsidR="00593E69" w:rsidRPr="00843A8E">
        <w:rPr>
          <w:rFonts w:ascii="Times New Roman" w:eastAsia="Cambria" w:hAnsi="Times New Roman" w:cs="Times New Roman"/>
          <w:sz w:val="24"/>
          <w:szCs w:val="24"/>
          <w:lang w:val="en-US"/>
        </w:rPr>
        <w:t>CONCORDIA</w:t>
      </w:r>
      <w:r w:rsidR="00593E69" w:rsidRPr="00843A8E">
        <w:rPr>
          <w:rFonts w:ascii="Times New Roman" w:eastAsia="Cambria" w:hAnsi="Times New Roman" w:cs="Times New Roman"/>
          <w:sz w:val="24"/>
          <w:szCs w:val="24"/>
        </w:rPr>
        <w:t>»</w:t>
      </w:r>
      <w:r w:rsidR="00593E69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проводилась с марта по декабрь 2003 года</w:t>
      </w:r>
      <w:r w:rsidR="00593E69" w:rsidRPr="00D8021F">
        <w:rPr>
          <w:rFonts w:ascii="Times New Roman" w:eastAsia="Cambria" w:hAnsi="Times New Roman" w:cs="Times New Roman"/>
          <w:sz w:val="24"/>
          <w:szCs w:val="24"/>
        </w:rPr>
        <w:t xml:space="preserve"> в Македонии.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F55C0" w:rsidRPr="00D8021F">
        <w:rPr>
          <w:rFonts w:ascii="Times New Roman" w:eastAsia="Cambria" w:hAnsi="Times New Roman" w:cs="Times New Roman"/>
          <w:sz w:val="24"/>
          <w:szCs w:val="24"/>
        </w:rPr>
        <w:t>Э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то была не самостоятельная операция ЕС, а часть операции НАТО «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Allied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Harmony</w:t>
      </w:r>
      <w:r w:rsidR="00BD018D" w:rsidRPr="00D8021F">
        <w:rPr>
          <w:rFonts w:ascii="Times New Roman" w:eastAsia="Cambria" w:hAnsi="Times New Roman" w:cs="Times New Roman"/>
          <w:sz w:val="24"/>
          <w:szCs w:val="24"/>
        </w:rPr>
        <w:t xml:space="preserve">».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Силы ЕС включали около 300 человек, </w:t>
      </w:r>
      <w:r w:rsidR="00BD018D" w:rsidRPr="00D8021F">
        <w:rPr>
          <w:rFonts w:ascii="Times New Roman" w:eastAsia="Cambria" w:hAnsi="Times New Roman" w:cs="Times New Roman"/>
          <w:sz w:val="24"/>
          <w:szCs w:val="24"/>
        </w:rPr>
        <w:t xml:space="preserve">их главной задачей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было обеспечение безопасности представителей ЕС и ОБСЕ, наблюдавших за выполне</w:t>
      </w:r>
      <w:r w:rsidR="006760AC" w:rsidRPr="00D8021F">
        <w:rPr>
          <w:rFonts w:ascii="Times New Roman" w:eastAsia="Cambria" w:hAnsi="Times New Roman" w:cs="Times New Roman"/>
          <w:sz w:val="24"/>
          <w:szCs w:val="24"/>
        </w:rPr>
        <w:t xml:space="preserve">нием </w:t>
      </w:r>
      <w:proofErr w:type="spellStart"/>
      <w:r w:rsidR="006760AC" w:rsidRPr="00D8021F">
        <w:rPr>
          <w:rFonts w:ascii="Times New Roman" w:eastAsia="Cambria" w:hAnsi="Times New Roman" w:cs="Times New Roman"/>
          <w:sz w:val="24"/>
          <w:szCs w:val="24"/>
        </w:rPr>
        <w:t>Орхидского</w:t>
      </w:r>
      <w:proofErr w:type="spellEnd"/>
      <w:r w:rsidR="006760AC" w:rsidRPr="00D8021F">
        <w:rPr>
          <w:rFonts w:ascii="Times New Roman" w:eastAsia="Cambria" w:hAnsi="Times New Roman" w:cs="Times New Roman"/>
          <w:sz w:val="24"/>
          <w:szCs w:val="24"/>
        </w:rPr>
        <w:t xml:space="preserve"> соглашения. 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предоставила 26 солдат (8,5% от общего числа). Кроме того, на военно-стратегическом</w:t>
      </w:r>
      <w:r w:rsidR="006760AC" w:rsidRPr="00D8021F">
        <w:rPr>
          <w:rFonts w:ascii="Times New Roman" w:eastAsia="Cambria" w:hAnsi="Times New Roman" w:cs="Times New Roman"/>
          <w:sz w:val="24"/>
          <w:szCs w:val="24"/>
        </w:rPr>
        <w:t xml:space="preserve"> уровне командовал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немецкий адмирал Д.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Файст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Это было апробирование сотрудничества НАТО и ЕС после заключения соглашения Берлин-плюс. Операци</w:t>
      </w:r>
      <w:r w:rsidR="00843A8E">
        <w:rPr>
          <w:rFonts w:ascii="Times New Roman" w:eastAsia="Cambria" w:hAnsi="Times New Roman" w:cs="Times New Roman"/>
          <w:sz w:val="24"/>
          <w:szCs w:val="24"/>
        </w:rPr>
        <w:t xml:space="preserve">я была небольшой, тем не менее,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прошла удачно и имела важное политическое значение для ЕС</w:t>
      </w:r>
      <w:r w:rsidR="00E938EA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1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481C28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Первая автономная военная операция </w:t>
      </w:r>
      <w:r w:rsidR="009A77A1" w:rsidRPr="00843A8E">
        <w:rPr>
          <w:rFonts w:ascii="Times New Roman" w:eastAsia="Cambria" w:hAnsi="Times New Roman" w:cs="Times New Roman"/>
          <w:sz w:val="24"/>
          <w:szCs w:val="24"/>
        </w:rPr>
        <w:t>«</w:t>
      </w:r>
      <w:r w:rsidR="009A77A1" w:rsidRPr="00843A8E">
        <w:rPr>
          <w:rFonts w:ascii="Times New Roman" w:eastAsia="Cambria" w:hAnsi="Times New Roman" w:cs="Times New Roman"/>
          <w:sz w:val="24"/>
          <w:szCs w:val="24"/>
          <w:lang w:val="en-US"/>
        </w:rPr>
        <w:t>ARTEMIS</w:t>
      </w:r>
      <w:r w:rsidR="009A77A1" w:rsidRPr="00843A8E">
        <w:rPr>
          <w:rFonts w:ascii="Times New Roman" w:eastAsia="Cambria" w:hAnsi="Times New Roman" w:cs="Times New Roman"/>
          <w:sz w:val="24"/>
          <w:szCs w:val="24"/>
        </w:rPr>
        <w:t>»</w:t>
      </w:r>
      <w:r w:rsidR="009A77A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была проведена в Демократической Республике Конго с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мая по сен</w:t>
      </w:r>
      <w:r w:rsidR="00A75B50" w:rsidRPr="00D8021F">
        <w:rPr>
          <w:rFonts w:ascii="Times New Roman" w:eastAsia="Cambria" w:hAnsi="Times New Roman" w:cs="Times New Roman"/>
          <w:sz w:val="24"/>
          <w:szCs w:val="24"/>
        </w:rPr>
        <w:t>тябрь 2003 года.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5BD6" w:rsidRPr="00D8021F">
        <w:rPr>
          <w:rFonts w:ascii="Times New Roman" w:eastAsia="Cambria" w:hAnsi="Times New Roman" w:cs="Times New Roman"/>
          <w:sz w:val="24"/>
          <w:szCs w:val="24"/>
        </w:rPr>
        <w:t>Целью операции были</w:t>
      </w:r>
      <w:r w:rsidR="00A75B50" w:rsidRPr="00D8021F">
        <w:rPr>
          <w:rFonts w:ascii="Times New Roman" w:eastAsia="Cambria" w:hAnsi="Times New Roman" w:cs="Times New Roman"/>
          <w:sz w:val="24"/>
          <w:szCs w:val="24"/>
        </w:rPr>
        <w:t xml:space="preserve"> стабилизация поло</w:t>
      </w:r>
      <w:r w:rsidR="002F28EE" w:rsidRPr="00D8021F">
        <w:rPr>
          <w:rFonts w:ascii="Times New Roman" w:eastAsia="Cambria" w:hAnsi="Times New Roman" w:cs="Times New Roman"/>
          <w:sz w:val="24"/>
          <w:szCs w:val="24"/>
        </w:rPr>
        <w:t xml:space="preserve">жения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и улучшение гуманитарной ситуации в стране. Работа велась в тесной кооперации с миссией ООН «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MONUC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», осуществляемой с 1999 года. В ходе проведения операции ЕС были задействованы как гражданские, так и военные инструменты. Как и в «CONCORDIA» ведущую роль играла Франция, которая вы</w:t>
      </w:r>
      <w:r w:rsidR="002F28EE" w:rsidRPr="00D8021F">
        <w:rPr>
          <w:rFonts w:ascii="Times New Roman" w:eastAsia="Cambria" w:hAnsi="Times New Roman" w:cs="Times New Roman"/>
          <w:sz w:val="24"/>
          <w:szCs w:val="24"/>
        </w:rPr>
        <w:t xml:space="preserve">делила 1800 солдат. </w:t>
      </w:r>
      <w:r w:rsidR="00D76528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2F28EE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предоставила 100 человек (6%) и занималась обеспечением логистики. В ходе операции они доставили 137 тонн материально-технических ресу</w:t>
      </w:r>
      <w:r w:rsidR="009045F6" w:rsidRPr="00D8021F">
        <w:rPr>
          <w:rFonts w:ascii="Times New Roman" w:eastAsia="Cambria" w:hAnsi="Times New Roman" w:cs="Times New Roman"/>
          <w:sz w:val="24"/>
          <w:szCs w:val="24"/>
        </w:rPr>
        <w:t>рсов, что было существенным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вклад</w:t>
      </w:r>
      <w:r w:rsidR="009045F6" w:rsidRPr="00D8021F">
        <w:rPr>
          <w:rFonts w:ascii="Times New Roman" w:eastAsia="Cambria" w:hAnsi="Times New Roman" w:cs="Times New Roman"/>
          <w:sz w:val="24"/>
          <w:szCs w:val="24"/>
        </w:rPr>
        <w:t>ом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с ее стороны</w:t>
      </w:r>
      <w:r w:rsidR="00E938EA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2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Самая масштабная военная операция ЕС началась в 2004 году и продолжается по сегодняшний день – </w:t>
      </w:r>
      <w:r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EUFOR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Althea</w:t>
      </w:r>
      <w:r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Боснии и Герцеговине. Она пришла на смену операции НАТО – 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IFOR</w:t>
      </w:r>
      <w:r w:rsidRPr="00D8021F">
        <w:rPr>
          <w:rFonts w:ascii="Times New Roman" w:eastAsia="Cambria" w:hAnsi="Times New Roman" w:cs="Times New Roman"/>
          <w:sz w:val="24"/>
          <w:szCs w:val="24"/>
        </w:rPr>
        <w:t>. В задачи европейского контингента входила гарантия Дейтонских/Парижских соглашений. Изначально Германия предоставила самый большой контингент в составе 3000 солда</w:t>
      </w:r>
      <w:r w:rsidR="005449F0" w:rsidRPr="00D8021F">
        <w:rPr>
          <w:rFonts w:ascii="Times New Roman" w:eastAsia="Cambria" w:hAnsi="Times New Roman" w:cs="Times New Roman"/>
          <w:sz w:val="24"/>
          <w:szCs w:val="24"/>
        </w:rPr>
        <w:t xml:space="preserve">т и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взяла </w:t>
      </w:r>
      <w:proofErr w:type="gramStart"/>
      <w:r w:rsidRPr="00D8021F">
        <w:rPr>
          <w:rFonts w:ascii="Times New Roman" w:eastAsia="Cambria" w:hAnsi="Times New Roman" w:cs="Times New Roman"/>
          <w:sz w:val="24"/>
          <w:szCs w:val="24"/>
        </w:rPr>
        <w:t>на себя ответственность по наблюде</w:t>
      </w:r>
      <w:r w:rsidR="002F28EE" w:rsidRPr="00D8021F">
        <w:rPr>
          <w:rFonts w:ascii="Times New Roman" w:eastAsia="Cambria" w:hAnsi="Times New Roman" w:cs="Times New Roman"/>
          <w:sz w:val="24"/>
          <w:szCs w:val="24"/>
        </w:rPr>
        <w:t>нию за исполнением соглашений в сфере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к</w:t>
      </w:r>
      <w:r w:rsidR="002F28EE" w:rsidRPr="00D8021F">
        <w:rPr>
          <w:rFonts w:ascii="Times New Roman" w:eastAsia="Cambria" w:hAnsi="Times New Roman" w:cs="Times New Roman"/>
          <w:sz w:val="24"/>
          <w:szCs w:val="24"/>
        </w:rPr>
        <w:t>онтроля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5CA5" w:rsidRPr="00D8021F">
        <w:rPr>
          <w:rFonts w:ascii="Times New Roman" w:eastAsia="Cambria" w:hAnsi="Times New Roman" w:cs="Times New Roman"/>
          <w:sz w:val="24"/>
          <w:szCs w:val="24"/>
        </w:rPr>
        <w:t>над</w:t>
      </w:r>
      <w:r w:rsidR="005449F0" w:rsidRPr="00D8021F">
        <w:rPr>
          <w:rFonts w:ascii="Times New Roman" w:eastAsia="Cambria" w:hAnsi="Times New Roman" w:cs="Times New Roman"/>
          <w:sz w:val="24"/>
          <w:szCs w:val="24"/>
        </w:rPr>
        <w:t xml:space="preserve"> вооружениями</w:t>
      </w:r>
      <w:proofErr w:type="gramEnd"/>
      <w:r w:rsidR="005449F0" w:rsidRPr="00D8021F">
        <w:rPr>
          <w:rFonts w:ascii="Times New Roman" w:eastAsia="Cambria" w:hAnsi="Times New Roman" w:cs="Times New Roman"/>
          <w:sz w:val="24"/>
          <w:szCs w:val="24"/>
        </w:rPr>
        <w:t>. О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перация свидетельствовала о реальной работе соглашения Берлин-Плюс, так как она проводилась с </w:t>
      </w:r>
      <w:r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опорой на ресурсы НАТО. Кроме того, она явилась символом повышения способностей и амбиций ЕС.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3"/>
      </w:r>
      <w:r w:rsidR="00D23079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A6191" w:rsidRPr="00D8021F" w:rsidRDefault="00206743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Германия участвует в операции по борьбе с пиратством</w:t>
      </w:r>
      <w:r w:rsidR="005F536F" w:rsidRPr="00D8021F">
        <w:rPr>
          <w:rFonts w:ascii="Times New Roman" w:eastAsia="Cambria" w:hAnsi="Times New Roman" w:cs="Times New Roman"/>
          <w:sz w:val="24"/>
          <w:szCs w:val="24"/>
        </w:rPr>
        <w:t xml:space="preserve"> и защите гражданских судов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в северо-западной части Индийского океана –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«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EUNAVFOR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SOMALIA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ATLANTA</w:t>
      </w:r>
      <w:r w:rsidRPr="00B10401">
        <w:rPr>
          <w:rFonts w:ascii="Times New Roman" w:eastAsia="Cambria" w:hAnsi="Times New Roman" w:cs="Times New Roman"/>
          <w:sz w:val="24"/>
          <w:szCs w:val="24"/>
        </w:rPr>
        <w:t>»,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которая проводится </w:t>
      </w:r>
      <w:r w:rsidR="006D5FC6" w:rsidRPr="00D8021F">
        <w:rPr>
          <w:rFonts w:ascii="Times New Roman" w:eastAsia="Cambria" w:hAnsi="Times New Roman" w:cs="Times New Roman"/>
          <w:sz w:val="24"/>
          <w:szCs w:val="24"/>
        </w:rPr>
        <w:t xml:space="preserve">с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2008 года и по сегодняшний день</w:t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Общее руководство осуществляет британский генерал-майор, а непосредственное – немецкий контр-адмирал Ж. </w:t>
      </w:r>
      <w:proofErr w:type="spellStart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Каак</w:t>
      </w:r>
      <w:proofErr w:type="spell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Там развернута военно-морская группа «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EUNAVFOR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SOMALIA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», построенная на рота</w:t>
      </w:r>
      <w:r w:rsidR="005F536F" w:rsidRPr="00D8021F">
        <w:rPr>
          <w:rFonts w:ascii="Times New Roman" w:eastAsia="Cambria" w:hAnsi="Times New Roman" w:cs="Times New Roman"/>
          <w:sz w:val="24"/>
          <w:szCs w:val="24"/>
        </w:rPr>
        <w:t>ционной основе. В 2016 году 1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из 4 кораблей был немецким, также </w:t>
      </w:r>
      <w:r w:rsidR="006D5FC6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вместе с Испанией предоставили по 1 самолету. </w:t>
      </w:r>
    </w:p>
    <w:p w:rsidR="007A6191" w:rsidRPr="00D8021F" w:rsidRDefault="00997ED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Подписанное при содействии Германии соглашение </w:t>
      </w:r>
      <w:r w:rsidRPr="00D8021F">
        <w:rPr>
          <w:rFonts w:ascii="Times New Roman" w:eastAsia="Cambria" w:hAnsi="Times New Roman" w:cs="Times New Roman"/>
          <w:sz w:val="24"/>
          <w:szCs w:val="24"/>
          <w:lang w:val="en-US"/>
        </w:rPr>
        <w:t>SALIS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также было реализовано на практике в ходе осуществления одной из операций под эгидой ЕС.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 xml:space="preserve"> В ходе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 xml:space="preserve">операции в Центральной Африканской Республике – </w:t>
      </w:r>
      <w:r w:rsidR="00F76DD6"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="00F76DD6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EUFOR</w:t>
      </w:r>
      <w:r w:rsidR="00F76DD6"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76DD6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RCA</w:t>
      </w:r>
      <w:r w:rsidR="00F76DD6"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="00F76DD6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2014 – 2015 год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>ах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7570E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>предоставила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около 80 солдат</w:t>
      </w:r>
      <w:r w:rsidR="00F76DD6" w:rsidRPr="00D8021F">
        <w:rPr>
          <w:rFonts w:ascii="Times New Roman" w:eastAsia="Cambria" w:hAnsi="Times New Roman" w:cs="Times New Roman"/>
          <w:sz w:val="24"/>
          <w:szCs w:val="24"/>
        </w:rPr>
        <w:t xml:space="preserve"> и задействовала те самые 2 самолета</w:t>
      </w:r>
      <w:r w:rsidR="00D97946" w:rsidRPr="00D8021F">
        <w:rPr>
          <w:rFonts w:ascii="Times New Roman" w:eastAsia="Cambria" w:hAnsi="Times New Roman" w:cs="Times New Roman"/>
          <w:sz w:val="24"/>
          <w:szCs w:val="24"/>
        </w:rPr>
        <w:t xml:space="preserve"> АН-124, которые находятся на постоянном размещении в Лейпциге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В ходе данной операции оказывалась поддержка в форме военной тр</w:t>
      </w:r>
      <w:r w:rsidR="00D7570E" w:rsidRPr="00D8021F">
        <w:rPr>
          <w:rFonts w:ascii="Times New Roman" w:eastAsia="Cambria" w:hAnsi="Times New Roman" w:cs="Times New Roman"/>
          <w:sz w:val="24"/>
          <w:szCs w:val="24"/>
        </w:rPr>
        <w:t>анспортировки и перевозки ранен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ых. </w:t>
      </w:r>
    </w:p>
    <w:p w:rsidR="007A6191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Германия также участвует в операции </w:t>
      </w:r>
      <w:r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EUNAVFOR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MED</w:t>
      </w:r>
      <w:r w:rsidRPr="00B10401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SOPHIA</w:t>
      </w:r>
      <w:r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по борьбе с незаконной миграцией </w:t>
      </w:r>
      <w:r w:rsidR="00E01D08" w:rsidRPr="00D8021F">
        <w:rPr>
          <w:rFonts w:ascii="Times New Roman" w:eastAsia="Cambria" w:hAnsi="Times New Roman" w:cs="Times New Roman"/>
          <w:sz w:val="24"/>
          <w:szCs w:val="24"/>
        </w:rPr>
        <w:t xml:space="preserve">в южной части Средиземного моря, так как </w:t>
      </w:r>
      <w:r w:rsidR="00251EB4" w:rsidRPr="00D8021F">
        <w:rPr>
          <w:rFonts w:ascii="Times New Roman" w:eastAsia="Cambria" w:hAnsi="Times New Roman" w:cs="Times New Roman"/>
          <w:sz w:val="24"/>
          <w:szCs w:val="24"/>
        </w:rPr>
        <w:t xml:space="preserve">для нее </w:t>
      </w:r>
      <w:r w:rsidR="00E01D08" w:rsidRPr="00D8021F">
        <w:rPr>
          <w:rFonts w:ascii="Times New Roman" w:eastAsia="Cambria" w:hAnsi="Times New Roman" w:cs="Times New Roman"/>
          <w:sz w:val="24"/>
          <w:szCs w:val="24"/>
        </w:rPr>
        <w:t>миграционный во</w:t>
      </w:r>
      <w:r w:rsidR="00251EB4" w:rsidRPr="00D8021F">
        <w:rPr>
          <w:rFonts w:ascii="Times New Roman" w:eastAsia="Cambria" w:hAnsi="Times New Roman" w:cs="Times New Roman"/>
          <w:sz w:val="24"/>
          <w:szCs w:val="24"/>
        </w:rPr>
        <w:t>прос стоит довольно остро.</w:t>
      </w:r>
      <w:r w:rsidR="00E01D08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Операция проводится с 2</w:t>
      </w:r>
      <w:r w:rsidR="00E01D08" w:rsidRPr="00D8021F">
        <w:rPr>
          <w:rFonts w:ascii="Times New Roman" w:eastAsia="Cambria" w:hAnsi="Times New Roman" w:cs="Times New Roman"/>
          <w:sz w:val="24"/>
          <w:szCs w:val="24"/>
        </w:rPr>
        <w:t>015 года и по сегодняшний день.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:rsidR="007A6191" w:rsidRPr="00D8021F" w:rsidRDefault="003F6F25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Помимо непосредственного военного участия в операциях ЕС, Германия </w:t>
      </w:r>
      <w:r w:rsidR="00DB7CA6" w:rsidRPr="00D8021F">
        <w:rPr>
          <w:rFonts w:ascii="Times New Roman" w:eastAsia="Cambria" w:hAnsi="Times New Roman" w:cs="Times New Roman"/>
          <w:sz w:val="24"/>
          <w:szCs w:val="24"/>
        </w:rPr>
        <w:t>вносит свой вклад в «миссии</w:t>
      </w:r>
      <w:r w:rsidR="00637480" w:rsidRPr="00D8021F">
        <w:rPr>
          <w:rFonts w:ascii="Times New Roman" w:eastAsia="Cambria" w:hAnsi="Times New Roman" w:cs="Times New Roman"/>
          <w:sz w:val="24"/>
          <w:szCs w:val="24"/>
        </w:rPr>
        <w:t xml:space="preserve"> по военному обучению»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 Их цель – оказание помощи правительству в подготовке национальных силовых структур.</w:t>
      </w:r>
      <w:r w:rsidR="00C90A7F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37480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C90A7F" w:rsidRPr="00D8021F">
        <w:rPr>
          <w:rFonts w:ascii="Times New Roman" w:eastAsia="Cambria" w:hAnsi="Times New Roman" w:cs="Times New Roman"/>
          <w:sz w:val="24"/>
          <w:szCs w:val="24"/>
        </w:rPr>
        <w:t xml:space="preserve"> направляла своих инструкторов в Мали </w:t>
      </w:r>
      <w:r w:rsidR="00C90A7F" w:rsidRPr="00B10401">
        <w:rPr>
          <w:rFonts w:ascii="Times New Roman" w:eastAsia="Cambria" w:hAnsi="Times New Roman" w:cs="Times New Roman"/>
          <w:sz w:val="24"/>
          <w:szCs w:val="24"/>
        </w:rPr>
        <w:t>(</w:t>
      </w:r>
      <w:r w:rsidR="007A6191"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="007A6191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EUTM</w:t>
      </w:r>
      <w:r w:rsidR="007A6191"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MALI</w:t>
      </w:r>
      <w:r w:rsidR="007A6191"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="00C90A7F" w:rsidRPr="00B10401">
        <w:rPr>
          <w:rFonts w:ascii="Times New Roman" w:eastAsia="Cambria" w:hAnsi="Times New Roman" w:cs="Times New Roman"/>
          <w:sz w:val="24"/>
          <w:szCs w:val="24"/>
        </w:rPr>
        <w:t>)</w:t>
      </w:r>
      <w:r w:rsidR="00C90A7F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90A7F" w:rsidRPr="00D8021F">
        <w:rPr>
          <w:rFonts w:ascii="Times New Roman" w:eastAsia="Cambria" w:hAnsi="Times New Roman" w:cs="Times New Roman"/>
          <w:sz w:val="24"/>
          <w:szCs w:val="24"/>
        </w:rPr>
        <w:t xml:space="preserve">в 2013 году, а также осуществляла руководство миссией в 2015 -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2016 год</w:t>
      </w:r>
      <w:r w:rsidR="00C90A7F" w:rsidRPr="00D8021F">
        <w:rPr>
          <w:rFonts w:ascii="Times New Roman" w:eastAsia="Cambria" w:hAnsi="Times New Roman" w:cs="Times New Roman"/>
          <w:sz w:val="24"/>
          <w:szCs w:val="24"/>
        </w:rPr>
        <w:t>ах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24526" w:rsidRPr="00D8021F">
        <w:rPr>
          <w:rFonts w:ascii="Times New Roman" w:eastAsia="Cambria" w:hAnsi="Times New Roman" w:cs="Times New Roman"/>
          <w:sz w:val="24"/>
          <w:szCs w:val="24"/>
        </w:rPr>
        <w:t>В ходе миссии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4526"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="00124526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EUTM</w:t>
      </w:r>
      <w:r w:rsidR="00124526"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4526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SOMALIA</w:t>
      </w:r>
      <w:r w:rsidR="00124526"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="00124526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24526" w:rsidRPr="00D8021F">
        <w:rPr>
          <w:rFonts w:ascii="Times New Roman" w:eastAsia="Cambria" w:hAnsi="Times New Roman" w:cs="Times New Roman"/>
          <w:sz w:val="24"/>
          <w:szCs w:val="24"/>
        </w:rPr>
        <w:t>германские солдаты</w:t>
      </w:r>
      <w:r w:rsidR="00124526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занимались обучением руководителей сомалийской армии и консульта</w:t>
      </w:r>
      <w:r w:rsidR="00124526" w:rsidRPr="00D8021F">
        <w:rPr>
          <w:rFonts w:ascii="Times New Roman" w:eastAsia="Cambria" w:hAnsi="Times New Roman" w:cs="Times New Roman"/>
          <w:sz w:val="24"/>
          <w:szCs w:val="24"/>
        </w:rPr>
        <w:t>цией министерства обороны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7862D0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E35D9D" w:rsidRPr="00D8021F">
        <w:rPr>
          <w:rFonts w:ascii="Times New Roman" w:eastAsia="Cambria" w:hAnsi="Times New Roman" w:cs="Times New Roman"/>
          <w:sz w:val="24"/>
          <w:szCs w:val="24"/>
        </w:rPr>
        <w:t xml:space="preserve"> участвовала и в первых миссиях полицейских сил ЕС.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2003 году </w:t>
      </w:r>
      <w:r w:rsidR="00E35D9D" w:rsidRPr="00D8021F">
        <w:rPr>
          <w:rFonts w:ascii="Times New Roman" w:eastAsia="Cambria" w:hAnsi="Times New Roman" w:cs="Times New Roman"/>
          <w:sz w:val="24"/>
          <w:szCs w:val="24"/>
        </w:rPr>
        <w:t xml:space="preserve">в ходе первой гражданской миссии в рамках ЕПБО в Боснии и Герцеговине </w:t>
      </w:r>
      <w:r w:rsidR="00C8383B" w:rsidRPr="00D8021F">
        <w:rPr>
          <w:rFonts w:ascii="Times New Roman" w:eastAsia="Cambria" w:hAnsi="Times New Roman" w:cs="Times New Roman"/>
          <w:sz w:val="24"/>
          <w:szCs w:val="24"/>
        </w:rPr>
        <w:t xml:space="preserve">Германия предоставила 90 офицеров (20%). Целью миссии была поддержка реформ и модернизации полицейских сил, обучение и оказание помощи в борьбе с организованной </w:t>
      </w:r>
      <w:r w:rsidR="00C8383B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>преступностью. В 2006 году в качестве специального представителя ЕС туда был направлен бывший немецкий политик К. Шварц-Шиллинг</w:t>
      </w:r>
      <w:r w:rsidR="00E938EA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4"/>
      </w:r>
      <w:r w:rsidR="00C8383B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EC566E" w:rsidP="00764DBF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Две миссии полицейских сил в Македонии возглавлял немецкий бригадный генерал Ю.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Шольц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PROXIMA</w:t>
      </w:r>
      <w:r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 2003 году и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EUPAT</w:t>
      </w:r>
      <w:r w:rsidRPr="00B10401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 2006</w:t>
      </w:r>
      <w:r w:rsidR="00156D83" w:rsidRPr="00343B4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6D83">
        <w:rPr>
          <w:rFonts w:ascii="Times New Roman" w:eastAsia="Cambria" w:hAnsi="Times New Roman" w:cs="Times New Roman"/>
          <w:sz w:val="24"/>
          <w:szCs w:val="24"/>
        </w:rPr>
        <w:t>году</w:t>
      </w:r>
      <w:r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862D0" w:rsidRPr="00D8021F">
        <w:rPr>
          <w:rFonts w:ascii="Times New Roman" w:eastAsia="Cambria" w:hAnsi="Times New Roman" w:cs="Times New Roman"/>
          <w:sz w:val="24"/>
          <w:szCs w:val="24"/>
        </w:rPr>
        <w:t>О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казывалась помощь полицейским силам Македонии, </w:t>
      </w:r>
      <w:r w:rsidR="007862D0" w:rsidRPr="00D8021F">
        <w:rPr>
          <w:rFonts w:ascii="Times New Roman" w:eastAsia="Cambria" w:hAnsi="Times New Roman" w:cs="Times New Roman"/>
          <w:sz w:val="24"/>
          <w:szCs w:val="24"/>
        </w:rPr>
        <w:t xml:space="preserve">шло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содействие становлению европейских стандартов в сфере полиции, а также проводилась борьба с организованной преступностью.  Германский вклад составил 36 офицеров полиции (14%)</w:t>
      </w:r>
      <w:r w:rsidR="00C40626" w:rsidRPr="00D8021F">
        <w:rPr>
          <w:rFonts w:ascii="Times New Roman" w:eastAsia="Cambria" w:hAnsi="Times New Roman" w:cs="Times New Roman"/>
          <w:sz w:val="24"/>
          <w:szCs w:val="24"/>
        </w:rPr>
        <w:t xml:space="preserve"> в первой и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5 офицеров (17%)</w:t>
      </w:r>
      <w:r w:rsidR="00C40626" w:rsidRPr="00D8021F">
        <w:rPr>
          <w:rFonts w:ascii="Times New Roman" w:eastAsia="Cambria" w:hAnsi="Times New Roman" w:cs="Times New Roman"/>
          <w:sz w:val="24"/>
          <w:szCs w:val="24"/>
        </w:rPr>
        <w:t xml:space="preserve"> во второй миссиях</w:t>
      </w:r>
      <w:r w:rsidR="00E938EA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5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E938EA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A5D8D" w:rsidRPr="00D8021F">
        <w:rPr>
          <w:rFonts w:ascii="Times New Roman" w:eastAsia="Cambria" w:hAnsi="Times New Roman" w:cs="Times New Roman"/>
          <w:sz w:val="24"/>
          <w:szCs w:val="24"/>
        </w:rPr>
        <w:t xml:space="preserve">Один из германских дипломатов Х. </w:t>
      </w:r>
      <w:proofErr w:type="spellStart"/>
      <w:r w:rsidR="008A5D8D" w:rsidRPr="00D8021F">
        <w:rPr>
          <w:rFonts w:ascii="Times New Roman" w:eastAsia="Cambria" w:hAnsi="Times New Roman" w:cs="Times New Roman"/>
          <w:sz w:val="24"/>
          <w:szCs w:val="24"/>
        </w:rPr>
        <w:t>Хабер</w:t>
      </w:r>
      <w:proofErr w:type="spellEnd"/>
      <w:r w:rsidR="008A5D8D" w:rsidRPr="00D8021F">
        <w:rPr>
          <w:rFonts w:ascii="Times New Roman" w:eastAsia="Cambria" w:hAnsi="Times New Roman" w:cs="Times New Roman"/>
          <w:sz w:val="24"/>
          <w:szCs w:val="24"/>
        </w:rPr>
        <w:t xml:space="preserve"> возглавлял на первом этапе наблюдательную миссию в Грузии </w:t>
      </w:r>
      <w:r w:rsidR="00B10401" w:rsidRPr="00D8021F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8A5D8D" w:rsidRPr="00B10401">
        <w:rPr>
          <w:rFonts w:ascii="Times New Roman" w:eastAsia="Cambria" w:hAnsi="Times New Roman" w:cs="Times New Roman"/>
          <w:sz w:val="24"/>
          <w:szCs w:val="24"/>
        </w:rPr>
        <w:t>«</w:t>
      </w:r>
      <w:r w:rsidR="008A5D8D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EUMM</w:t>
      </w:r>
      <w:r w:rsidR="008A5D8D" w:rsidRPr="00B104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A5D8D" w:rsidRPr="00B10401">
        <w:rPr>
          <w:rFonts w:ascii="Times New Roman" w:eastAsia="Cambria" w:hAnsi="Times New Roman" w:cs="Times New Roman"/>
          <w:sz w:val="24"/>
          <w:szCs w:val="24"/>
          <w:lang w:val="en-US"/>
        </w:rPr>
        <w:t>Georgia</w:t>
      </w:r>
      <w:r w:rsidR="008A5D8D" w:rsidRPr="00B10401">
        <w:rPr>
          <w:rFonts w:ascii="Times New Roman" w:eastAsia="Cambria" w:hAnsi="Times New Roman" w:cs="Times New Roman"/>
          <w:sz w:val="24"/>
          <w:szCs w:val="24"/>
        </w:rPr>
        <w:t>» с</w:t>
      </w:r>
      <w:r w:rsidR="008A5D8D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A5D8D" w:rsidRPr="00D8021F">
        <w:rPr>
          <w:rFonts w:ascii="Times New Roman" w:eastAsia="Cambria" w:hAnsi="Times New Roman" w:cs="Times New Roman"/>
          <w:sz w:val="24"/>
          <w:szCs w:val="24"/>
        </w:rPr>
        <w:t>целью</w:t>
      </w:r>
      <w:r w:rsidR="008A5D8D"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A5D8D" w:rsidRPr="00D8021F">
        <w:rPr>
          <w:rFonts w:ascii="Times New Roman" w:eastAsia="Cambria" w:hAnsi="Times New Roman" w:cs="Times New Roman"/>
          <w:sz w:val="24"/>
          <w:szCs w:val="24"/>
        </w:rPr>
        <w:t xml:space="preserve">содействия стабильности в зоне грузино-абхазского и </w:t>
      </w:r>
      <w:r w:rsidR="007E00C4" w:rsidRPr="00D8021F">
        <w:rPr>
          <w:rFonts w:ascii="Times New Roman" w:eastAsia="Cambria" w:hAnsi="Times New Roman" w:cs="Times New Roman"/>
          <w:sz w:val="24"/>
          <w:szCs w:val="24"/>
        </w:rPr>
        <w:t>грузино-осетинского конфликтов</w:t>
      </w:r>
      <w:r w:rsidR="00764DBF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6407D6" w:rsidP="008A5D8D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2005-2006 годах проводилась наблюдательная миссия </w:t>
      </w:r>
      <w:r w:rsidRPr="00BA7F6F">
        <w:rPr>
          <w:rFonts w:ascii="Times New Roman" w:eastAsia="Cambria" w:hAnsi="Times New Roman" w:cs="Times New Roman"/>
          <w:sz w:val="24"/>
          <w:szCs w:val="24"/>
        </w:rPr>
        <w:t>«</w:t>
      </w:r>
      <w:r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EU</w:t>
      </w:r>
      <w:r w:rsidRPr="00BA7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BAM</w:t>
      </w:r>
      <w:r w:rsidRPr="00BA7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Rafah</w:t>
      </w:r>
      <w:proofErr w:type="spellEnd"/>
      <w:r w:rsidRPr="00BA7F6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на контрольно-пропускном пункте </w:t>
      </w:r>
      <w:proofErr w:type="spellStart"/>
      <w:r w:rsidRPr="00D8021F">
        <w:rPr>
          <w:rFonts w:ascii="Times New Roman" w:eastAsia="Cambria" w:hAnsi="Times New Roman" w:cs="Times New Roman"/>
          <w:sz w:val="24"/>
          <w:szCs w:val="24"/>
        </w:rPr>
        <w:t>Рафиах</w:t>
      </w:r>
      <w:proofErr w:type="spellEnd"/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на границе Египта и Сектора Газа, где находилось 10 немецких офицеров полиции и 5 офицеров таможенной службы (21%).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</w:t>
      </w:r>
      <w:r w:rsidR="0008246A" w:rsidRPr="00D8021F">
        <w:rPr>
          <w:rFonts w:ascii="Times New Roman" w:eastAsia="Cambria" w:hAnsi="Times New Roman" w:cs="Times New Roman"/>
          <w:sz w:val="24"/>
          <w:szCs w:val="24"/>
        </w:rPr>
        <w:t>ФРГ</w:t>
      </w:r>
      <w:r w:rsidR="002572CB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23B" w:rsidRPr="00D8021F">
        <w:rPr>
          <w:rFonts w:ascii="Times New Roman" w:eastAsia="Cambria" w:hAnsi="Times New Roman" w:cs="Times New Roman"/>
          <w:sz w:val="24"/>
          <w:szCs w:val="24"/>
        </w:rPr>
        <w:t>отправила</w:t>
      </w:r>
      <w:r w:rsidR="002572CB" w:rsidRPr="00D8021F">
        <w:rPr>
          <w:rFonts w:ascii="Times New Roman" w:eastAsia="Cambria" w:hAnsi="Times New Roman" w:cs="Times New Roman"/>
          <w:sz w:val="24"/>
          <w:szCs w:val="24"/>
        </w:rPr>
        <w:t xml:space="preserve"> 10 офицеров полиции (30%) для проведения </w:t>
      </w:r>
      <w:r w:rsidR="00224CE6" w:rsidRPr="00D8021F">
        <w:rPr>
          <w:rFonts w:ascii="Times New Roman" w:eastAsia="Cambria" w:hAnsi="Times New Roman" w:cs="Times New Roman"/>
          <w:sz w:val="24"/>
          <w:szCs w:val="24"/>
        </w:rPr>
        <w:t>миссии</w:t>
      </w:r>
      <w:r w:rsidR="002572CB" w:rsidRPr="00D8021F">
        <w:rPr>
          <w:rFonts w:ascii="Times New Roman" w:eastAsia="Cambria" w:hAnsi="Times New Roman" w:cs="Times New Roman"/>
          <w:sz w:val="24"/>
          <w:szCs w:val="24"/>
        </w:rPr>
        <w:t xml:space="preserve"> полицейских сил на Палестинских территориях – </w:t>
      </w:r>
      <w:r w:rsidR="002572CB" w:rsidRPr="00BA7F6F">
        <w:rPr>
          <w:rFonts w:ascii="Times New Roman" w:eastAsia="Cambria" w:hAnsi="Times New Roman" w:cs="Times New Roman"/>
          <w:sz w:val="24"/>
          <w:szCs w:val="24"/>
        </w:rPr>
        <w:t>«</w:t>
      </w:r>
      <w:r w:rsidR="002572CB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EUPOL</w:t>
      </w:r>
      <w:r w:rsidR="002572CB" w:rsidRPr="00BA7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572CB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COPPS</w:t>
      </w:r>
      <w:r w:rsidR="002572CB" w:rsidRPr="00BA7F6F">
        <w:rPr>
          <w:rFonts w:ascii="Times New Roman" w:eastAsia="Cambria" w:hAnsi="Times New Roman" w:cs="Times New Roman"/>
          <w:sz w:val="24"/>
          <w:szCs w:val="24"/>
        </w:rPr>
        <w:t>»</w:t>
      </w:r>
      <w:r w:rsidR="002572CB" w:rsidRPr="00D8021F">
        <w:rPr>
          <w:rFonts w:ascii="Times New Roman" w:eastAsia="Cambria" w:hAnsi="Times New Roman" w:cs="Times New Roman"/>
          <w:sz w:val="24"/>
          <w:szCs w:val="24"/>
        </w:rPr>
        <w:t xml:space="preserve"> (2006-2009</w:t>
      </w:r>
      <w:r w:rsidR="00BA7F6F">
        <w:rPr>
          <w:rFonts w:ascii="Times New Roman" w:eastAsia="Cambria" w:hAnsi="Times New Roman" w:cs="Times New Roman"/>
          <w:sz w:val="24"/>
          <w:szCs w:val="24"/>
        </w:rPr>
        <w:t xml:space="preserve"> гг.</w:t>
      </w:r>
      <w:r w:rsidR="002572CB" w:rsidRPr="00D8021F">
        <w:rPr>
          <w:rFonts w:ascii="Times New Roman" w:eastAsia="Cambria" w:hAnsi="Times New Roman" w:cs="Times New Roman"/>
          <w:sz w:val="24"/>
          <w:szCs w:val="24"/>
        </w:rPr>
        <w:t>), что говорил</w:t>
      </w:r>
      <w:proofErr w:type="gramStart"/>
      <w:r w:rsidR="002572CB" w:rsidRPr="00D8021F">
        <w:rPr>
          <w:rFonts w:ascii="Times New Roman" w:eastAsia="Cambria" w:hAnsi="Times New Roman" w:cs="Times New Roman"/>
          <w:sz w:val="24"/>
          <w:szCs w:val="24"/>
        </w:rPr>
        <w:t xml:space="preserve">о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>о ее</w:t>
      </w:r>
      <w:proofErr w:type="gramEnd"/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заинтересованности в процессе мирного урегулирования на Ближнем Востоке</w:t>
      </w:r>
      <w:r w:rsidR="00992368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6"/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B6423B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Германия предоставляла своих экспертов в сфере правосудия и полицейских для проведения</w:t>
      </w:r>
      <w:r w:rsidR="00BA7F6F">
        <w:rPr>
          <w:rFonts w:ascii="Times New Roman" w:eastAsia="Cambria" w:hAnsi="Times New Roman" w:cs="Times New Roman"/>
          <w:sz w:val="24"/>
          <w:szCs w:val="24"/>
        </w:rPr>
        <w:t xml:space="preserve"> миссии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по обеспечению ве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рховенства закона 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в Грузии 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>– «</w:t>
      </w:r>
      <w:r w:rsidR="007A6191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EUJUST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THEMIS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(2004-2005</w:t>
      </w:r>
      <w:r w:rsidR="00BA7F6F">
        <w:rPr>
          <w:rFonts w:ascii="Times New Roman" w:eastAsia="Cambria" w:hAnsi="Times New Roman" w:cs="Times New Roman"/>
          <w:sz w:val="24"/>
          <w:szCs w:val="24"/>
        </w:rPr>
        <w:t xml:space="preserve"> гг.</w:t>
      </w:r>
      <w:r w:rsidRPr="00D8021F">
        <w:rPr>
          <w:rFonts w:ascii="Times New Roman" w:eastAsia="Cambria" w:hAnsi="Times New Roman" w:cs="Times New Roman"/>
          <w:sz w:val="24"/>
          <w:szCs w:val="24"/>
        </w:rPr>
        <w:t>),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в Ираке – 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>«</w:t>
      </w:r>
      <w:r w:rsidR="007A6191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EUJUST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6191" w:rsidRPr="00BA7F6F">
        <w:rPr>
          <w:rFonts w:ascii="Times New Roman" w:eastAsia="Cambria" w:hAnsi="Times New Roman" w:cs="Times New Roman"/>
          <w:sz w:val="24"/>
          <w:szCs w:val="24"/>
          <w:lang w:val="en-US"/>
        </w:rPr>
        <w:t>LEX</w:t>
      </w:r>
      <w:r w:rsidR="007A6191" w:rsidRPr="00BA7F6F">
        <w:rPr>
          <w:rFonts w:ascii="Times New Roman" w:eastAsia="Cambria" w:hAnsi="Times New Roman" w:cs="Times New Roman"/>
          <w:sz w:val="24"/>
          <w:szCs w:val="24"/>
        </w:rPr>
        <w:t>»</w:t>
      </w:r>
      <w:r w:rsidRPr="00D8021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021F">
        <w:rPr>
          <w:rFonts w:ascii="Times New Roman" w:eastAsia="Cambria" w:hAnsi="Times New Roman" w:cs="Times New Roman"/>
          <w:sz w:val="24"/>
          <w:szCs w:val="24"/>
        </w:rPr>
        <w:t>(2005</w:t>
      </w:r>
      <w:r w:rsidR="00BA7F6F">
        <w:rPr>
          <w:rFonts w:ascii="Times New Roman" w:eastAsia="Cambria" w:hAnsi="Times New Roman" w:cs="Times New Roman"/>
          <w:sz w:val="24"/>
          <w:szCs w:val="24"/>
        </w:rPr>
        <w:t xml:space="preserve"> г.</w:t>
      </w:r>
      <w:r w:rsidRPr="00D8021F">
        <w:rPr>
          <w:rFonts w:ascii="Times New Roman" w:eastAsia="Cambria" w:hAnsi="Times New Roman" w:cs="Times New Roman"/>
          <w:sz w:val="24"/>
          <w:szCs w:val="24"/>
        </w:rPr>
        <w:t>) и в Косово.</w:t>
      </w:r>
      <w:r w:rsidR="00BA7F6F">
        <w:rPr>
          <w:rFonts w:ascii="Times New Roman" w:eastAsia="Cambria" w:hAnsi="Times New Roman" w:cs="Times New Roman"/>
          <w:sz w:val="24"/>
          <w:szCs w:val="24"/>
        </w:rPr>
        <w:t xml:space="preserve"> ФРГ</w:t>
      </w:r>
      <w:r w:rsidR="007A6191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A7F6F">
        <w:rPr>
          <w:rFonts w:ascii="Times New Roman" w:eastAsia="Cambria" w:hAnsi="Times New Roman" w:cs="Times New Roman"/>
          <w:sz w:val="24"/>
          <w:szCs w:val="24"/>
        </w:rPr>
        <w:t>у</w:t>
      </w:r>
      <w:r w:rsidR="008A5D8D" w:rsidRPr="00D8021F">
        <w:rPr>
          <w:rFonts w:ascii="Times New Roman" w:eastAsia="Cambria" w:hAnsi="Times New Roman" w:cs="Times New Roman"/>
          <w:sz w:val="24"/>
          <w:szCs w:val="24"/>
        </w:rPr>
        <w:t>частвовала в первой наблюдательной миссии в Азии в 2005-2006 годах в Индонезии, отправив туда 9 наблюдателей, 5 гражданских экспертов и 4 солдата</w:t>
      </w:r>
      <w:r w:rsidR="00992368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77"/>
      </w:r>
      <w:r w:rsidR="008A5D8D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7A6191" w:rsidP="007A619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В 2004 году ЕС проводил гражданско-вое</w:t>
      </w:r>
      <w:r w:rsidR="00243373" w:rsidRPr="00D8021F">
        <w:rPr>
          <w:rFonts w:ascii="Times New Roman" w:eastAsia="Calibri" w:hAnsi="Times New Roman" w:cs="Times New Roman"/>
          <w:sz w:val="24"/>
          <w:szCs w:val="24"/>
        </w:rPr>
        <w:t xml:space="preserve">нную миссию поддержки в </w:t>
      </w:r>
      <w:proofErr w:type="spellStart"/>
      <w:r w:rsidR="00243373" w:rsidRPr="00D8021F">
        <w:rPr>
          <w:rFonts w:ascii="Times New Roman" w:eastAsia="Calibri" w:hAnsi="Times New Roman" w:cs="Times New Roman"/>
          <w:sz w:val="24"/>
          <w:szCs w:val="24"/>
        </w:rPr>
        <w:t>Дарфуре</w:t>
      </w:r>
      <w:proofErr w:type="spellEnd"/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373" w:rsidRPr="00D8021F">
        <w:rPr>
          <w:rFonts w:ascii="Times New Roman" w:eastAsia="Calibri" w:hAnsi="Times New Roman" w:cs="Times New Roman"/>
          <w:sz w:val="24"/>
          <w:szCs w:val="24"/>
        </w:rPr>
        <w:t>с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373" w:rsidRPr="00D8021F">
        <w:rPr>
          <w:rFonts w:ascii="Times New Roman" w:eastAsia="Calibri" w:hAnsi="Times New Roman" w:cs="Times New Roman"/>
          <w:sz w:val="24"/>
          <w:szCs w:val="24"/>
        </w:rPr>
        <w:t>целью оказания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помощи Африканскому Союзу по восстановлению стабильности в Судане. </w:t>
      </w:r>
      <w:r w:rsidR="008B1562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243373" w:rsidRPr="00D8021F">
        <w:rPr>
          <w:rFonts w:ascii="Times New Roman" w:eastAsia="Calibri" w:hAnsi="Times New Roman" w:cs="Times New Roman"/>
          <w:sz w:val="24"/>
          <w:szCs w:val="24"/>
        </w:rPr>
        <w:t xml:space="preserve"> предоставила офицеров полиции, занималась перевозкой воздушных грузов и осуществляла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планирование совместно с се</w:t>
      </w:r>
      <w:r w:rsidR="00243373" w:rsidRPr="00D8021F">
        <w:rPr>
          <w:rFonts w:ascii="Times New Roman" w:eastAsia="Calibri" w:hAnsi="Times New Roman" w:cs="Times New Roman"/>
          <w:sz w:val="24"/>
          <w:szCs w:val="24"/>
        </w:rPr>
        <w:t xml:space="preserve">кретариатом Африканского Союза. Помощь </w:t>
      </w:r>
      <w:r w:rsidRPr="00D8021F">
        <w:rPr>
          <w:rFonts w:ascii="Times New Roman" w:eastAsia="Calibri" w:hAnsi="Times New Roman" w:cs="Times New Roman"/>
          <w:sz w:val="24"/>
          <w:szCs w:val="24"/>
        </w:rPr>
        <w:t>региональной орга</w:t>
      </w:r>
      <w:r w:rsidR="008B1562" w:rsidRPr="00D8021F">
        <w:rPr>
          <w:rFonts w:ascii="Times New Roman" w:eastAsia="Calibri" w:hAnsi="Times New Roman" w:cs="Times New Roman"/>
          <w:sz w:val="24"/>
          <w:szCs w:val="24"/>
        </w:rPr>
        <w:t>низации и участие в ней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Германии говорило о возросшей ответственности страны, которую она предпочла взять на себя в целях укрепления ЕПБО.   </w:t>
      </w:r>
    </w:p>
    <w:p w:rsidR="009A6810" w:rsidRPr="00D8021F" w:rsidRDefault="00A36092" w:rsidP="007A619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Отдельно стоит остановиться на операции 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>ЕС в Конго в 2006 году</w:t>
      </w:r>
      <w:r w:rsidR="003F620E" w:rsidRPr="00D8021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F620E" w:rsidRPr="00655A2D">
        <w:rPr>
          <w:rFonts w:ascii="Times New Roman" w:eastAsia="Calibri" w:hAnsi="Times New Roman" w:cs="Times New Roman"/>
          <w:sz w:val="24"/>
          <w:szCs w:val="24"/>
        </w:rPr>
        <w:t>«</w:t>
      </w:r>
      <w:r w:rsidR="003F620E" w:rsidRPr="00655A2D">
        <w:rPr>
          <w:rFonts w:ascii="Times New Roman" w:eastAsia="Calibri" w:hAnsi="Times New Roman" w:cs="Times New Roman"/>
          <w:sz w:val="24"/>
          <w:szCs w:val="24"/>
          <w:lang w:val="en-US"/>
        </w:rPr>
        <w:t>EUFOR</w:t>
      </w:r>
      <w:r w:rsidR="003F620E" w:rsidRPr="00655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20E" w:rsidRPr="00655A2D">
        <w:rPr>
          <w:rFonts w:ascii="Times New Roman" w:eastAsia="Calibri" w:hAnsi="Times New Roman" w:cs="Times New Roman"/>
          <w:sz w:val="24"/>
          <w:szCs w:val="24"/>
          <w:lang w:val="en-US"/>
        </w:rPr>
        <w:t>RD</w:t>
      </w:r>
      <w:r w:rsidR="003F620E" w:rsidRPr="00655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20E" w:rsidRPr="00655A2D">
        <w:rPr>
          <w:rFonts w:ascii="Times New Roman" w:eastAsia="Calibri" w:hAnsi="Times New Roman" w:cs="Times New Roman"/>
          <w:sz w:val="24"/>
          <w:szCs w:val="24"/>
          <w:lang w:val="en-US"/>
        </w:rPr>
        <w:t>Congo</w:t>
      </w:r>
      <w:r w:rsidR="003F620E" w:rsidRPr="00655A2D">
        <w:rPr>
          <w:rFonts w:ascii="Times New Roman" w:eastAsia="Calibri" w:hAnsi="Times New Roman" w:cs="Times New Roman"/>
          <w:sz w:val="24"/>
          <w:szCs w:val="24"/>
        </w:rPr>
        <w:t>»</w:t>
      </w:r>
      <w:r w:rsidR="007A53E7" w:rsidRPr="00655A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 xml:space="preserve">В 2005 году ООН запросила у ЕС помощи в операции </w:t>
      </w:r>
      <w:r w:rsidR="00625144" w:rsidRPr="00D8021F">
        <w:rPr>
          <w:rFonts w:ascii="Times New Roman" w:eastAsia="Calibri" w:hAnsi="Times New Roman" w:cs="Times New Roman"/>
          <w:sz w:val="24"/>
          <w:szCs w:val="24"/>
        </w:rPr>
        <w:t>«</w:t>
      </w:r>
      <w:r w:rsidR="007A53E7" w:rsidRPr="00D8021F">
        <w:rPr>
          <w:rFonts w:ascii="Times New Roman" w:eastAsia="Calibri" w:hAnsi="Times New Roman" w:cs="Times New Roman"/>
          <w:sz w:val="24"/>
          <w:szCs w:val="24"/>
          <w:lang w:val="en-US"/>
        </w:rPr>
        <w:t>MONUC</w:t>
      </w:r>
      <w:r w:rsidR="00625144" w:rsidRPr="00D8021F">
        <w:rPr>
          <w:rFonts w:ascii="Times New Roman" w:eastAsia="Calibri" w:hAnsi="Times New Roman" w:cs="Times New Roman"/>
          <w:sz w:val="24"/>
          <w:szCs w:val="24"/>
        </w:rPr>
        <w:t>»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 xml:space="preserve">, однако на тот момент в ЕС и в </w:t>
      </w:r>
      <w:r w:rsidR="00625144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 xml:space="preserve"> шло много противоречивых дискуссий по поводу целесоо</w:t>
      </w:r>
      <w:r w:rsidR="005E489C" w:rsidRPr="00D8021F">
        <w:rPr>
          <w:rFonts w:ascii="Times New Roman" w:eastAsia="Calibri" w:hAnsi="Times New Roman" w:cs="Times New Roman"/>
          <w:sz w:val="24"/>
          <w:szCs w:val="24"/>
        </w:rPr>
        <w:t>бразности участия в ней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 xml:space="preserve">. По мнению А. </w:t>
      </w:r>
      <w:proofErr w:type="spellStart"/>
      <w:r w:rsidR="007A53E7" w:rsidRPr="00D8021F">
        <w:rPr>
          <w:rFonts w:ascii="Times New Roman" w:eastAsia="Calibri" w:hAnsi="Times New Roman" w:cs="Times New Roman"/>
          <w:sz w:val="24"/>
          <w:szCs w:val="24"/>
        </w:rPr>
        <w:t>Мискимона</w:t>
      </w:r>
      <w:proofErr w:type="spellEnd"/>
      <w:r w:rsidR="002C043D" w:rsidRPr="00D8021F">
        <w:rPr>
          <w:rFonts w:ascii="Times New Roman" w:eastAsia="Calibri" w:hAnsi="Times New Roman" w:cs="Times New Roman"/>
          <w:sz w:val="24"/>
          <w:szCs w:val="24"/>
        </w:rPr>
        <w:t>,</w:t>
      </w:r>
      <w:r w:rsidR="007A53E7" w:rsidRPr="00D8021F">
        <w:rPr>
          <w:rFonts w:ascii="Times New Roman" w:eastAsia="Calibri" w:hAnsi="Times New Roman" w:cs="Times New Roman"/>
          <w:sz w:val="24"/>
          <w:szCs w:val="24"/>
        </w:rPr>
        <w:t xml:space="preserve"> вспыхнувшие дебаты </w:t>
      </w:r>
      <w:r w:rsidR="005E489C" w:rsidRPr="00D8021F">
        <w:rPr>
          <w:rFonts w:ascii="Times New Roman" w:eastAsia="Calibri" w:hAnsi="Times New Roman" w:cs="Times New Roman"/>
          <w:sz w:val="24"/>
          <w:szCs w:val="24"/>
        </w:rPr>
        <w:t>в германских политических кругах обнажили назревшие проблемы</w:t>
      </w:r>
      <w:r w:rsidR="002C043D" w:rsidRPr="00D8021F">
        <w:rPr>
          <w:rFonts w:ascii="Times New Roman" w:eastAsia="Calibri" w:hAnsi="Times New Roman" w:cs="Times New Roman"/>
          <w:sz w:val="24"/>
          <w:szCs w:val="24"/>
        </w:rPr>
        <w:t xml:space="preserve"> в данной сфере.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7FD" w:rsidRPr="00D8021F">
        <w:rPr>
          <w:rFonts w:ascii="Times New Roman" w:eastAsia="Calibri" w:hAnsi="Times New Roman" w:cs="Times New Roman"/>
          <w:sz w:val="24"/>
          <w:szCs w:val="24"/>
        </w:rPr>
        <w:t>Германия была вовлечена в большое количество</w:t>
      </w:r>
      <w:r w:rsidR="00625144" w:rsidRPr="00D8021F">
        <w:rPr>
          <w:rFonts w:ascii="Times New Roman" w:eastAsia="Calibri" w:hAnsi="Times New Roman" w:cs="Times New Roman"/>
          <w:sz w:val="24"/>
          <w:szCs w:val="24"/>
        </w:rPr>
        <w:t xml:space="preserve"> операций</w:t>
      </w:r>
      <w:r w:rsidR="005E489C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61E" w:rsidRPr="00D8021F">
        <w:rPr>
          <w:rFonts w:ascii="Times New Roman" w:eastAsia="Calibri" w:hAnsi="Times New Roman" w:cs="Times New Roman"/>
          <w:sz w:val="24"/>
          <w:szCs w:val="24"/>
        </w:rPr>
        <w:t>лишь с целью повышения</w:t>
      </w:r>
      <w:r w:rsidR="00F477FD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61E" w:rsidRPr="00D8021F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F477FD" w:rsidRPr="00D8021F">
        <w:rPr>
          <w:rFonts w:ascii="Times New Roman" w:eastAsia="Calibri" w:hAnsi="Times New Roman" w:cs="Times New Roman"/>
          <w:sz w:val="24"/>
          <w:szCs w:val="24"/>
        </w:rPr>
        <w:t>внешнеполитической роли</w:t>
      </w:r>
      <w:r w:rsidR="00E926FA" w:rsidRPr="00D8021F">
        <w:rPr>
          <w:rFonts w:ascii="Times New Roman" w:eastAsia="Calibri" w:hAnsi="Times New Roman" w:cs="Times New Roman"/>
          <w:sz w:val="24"/>
          <w:szCs w:val="24"/>
        </w:rPr>
        <w:t>.</w:t>
      </w:r>
      <w:r w:rsidR="0066261E" w:rsidRPr="00D8021F">
        <w:rPr>
          <w:rFonts w:ascii="Times New Roman" w:eastAsia="Calibri" w:hAnsi="Times New Roman" w:cs="Times New Roman"/>
          <w:sz w:val="24"/>
          <w:szCs w:val="24"/>
        </w:rPr>
        <w:t xml:space="preserve"> При этом м</w:t>
      </w:r>
      <w:r w:rsidR="008B5941" w:rsidRPr="00D8021F">
        <w:rPr>
          <w:rFonts w:ascii="Times New Roman" w:eastAsia="Calibri" w:hAnsi="Times New Roman" w:cs="Times New Roman"/>
          <w:sz w:val="24"/>
          <w:szCs w:val="24"/>
        </w:rPr>
        <w:t>инистр обороны Ф.Й. Юнг указывал на</w:t>
      </w:r>
      <w:r w:rsidR="0066261E" w:rsidRPr="00D8021F">
        <w:rPr>
          <w:rFonts w:ascii="Times New Roman" w:eastAsia="Calibri" w:hAnsi="Times New Roman" w:cs="Times New Roman"/>
          <w:sz w:val="24"/>
          <w:szCs w:val="24"/>
        </w:rPr>
        <w:t xml:space="preserve"> две важные</w:t>
      </w:r>
      <w:r w:rsidR="008B5941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AF" w:rsidRPr="00D8021F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66261E" w:rsidRPr="00D8021F">
        <w:rPr>
          <w:rFonts w:ascii="Times New Roman" w:eastAsia="Calibri" w:hAnsi="Times New Roman" w:cs="Times New Roman"/>
          <w:sz w:val="24"/>
          <w:szCs w:val="24"/>
        </w:rPr>
        <w:t xml:space="preserve"> в сфере проведения таких «символических» операций</w:t>
      </w:r>
      <w:r w:rsidR="00AF780B" w:rsidRPr="00D8021F">
        <w:rPr>
          <w:rFonts w:ascii="Times New Roman" w:eastAsia="Calibri" w:hAnsi="Times New Roman" w:cs="Times New Roman"/>
          <w:sz w:val="24"/>
          <w:szCs w:val="24"/>
        </w:rPr>
        <w:t>: нехватка</w:t>
      </w:r>
      <w:r w:rsidR="006271AF" w:rsidRPr="00D8021F">
        <w:rPr>
          <w:rFonts w:ascii="Times New Roman" w:eastAsia="Calibri" w:hAnsi="Times New Roman" w:cs="Times New Roman"/>
          <w:sz w:val="24"/>
          <w:szCs w:val="24"/>
        </w:rPr>
        <w:t xml:space="preserve"> ресурсов и опыта бундесвера для </w:t>
      </w:r>
      <w:r w:rsidR="009C7E9D" w:rsidRPr="00D8021F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88690D" w:rsidRPr="00D8021F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="00AF780B" w:rsidRPr="00D8021F">
        <w:rPr>
          <w:rFonts w:ascii="Times New Roman" w:eastAsia="Calibri" w:hAnsi="Times New Roman" w:cs="Times New Roman"/>
          <w:sz w:val="24"/>
          <w:szCs w:val="24"/>
        </w:rPr>
        <w:t xml:space="preserve">далеко </w:t>
      </w:r>
      <w:r w:rsidR="006271AF" w:rsidRPr="00D8021F">
        <w:rPr>
          <w:rFonts w:ascii="Times New Roman" w:eastAsia="Calibri" w:hAnsi="Times New Roman" w:cs="Times New Roman"/>
          <w:sz w:val="24"/>
          <w:szCs w:val="24"/>
        </w:rPr>
        <w:t>за пределами Европы.</w:t>
      </w:r>
      <w:r w:rsidR="00F3762A" w:rsidRPr="00D8021F">
        <w:rPr>
          <w:rFonts w:ascii="Times New Roman" w:eastAsia="Calibri" w:hAnsi="Times New Roman" w:cs="Times New Roman"/>
          <w:sz w:val="24"/>
          <w:szCs w:val="24"/>
        </w:rPr>
        <w:t xml:space="preserve"> Он был решительно против того, чтоб</w:t>
      </w:r>
      <w:r w:rsidR="00160F39" w:rsidRPr="00D8021F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9C7E9D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160F39" w:rsidRPr="00D8021F">
        <w:rPr>
          <w:rFonts w:ascii="Times New Roman" w:eastAsia="Calibri" w:hAnsi="Times New Roman" w:cs="Times New Roman"/>
          <w:sz w:val="24"/>
          <w:szCs w:val="24"/>
        </w:rPr>
        <w:t xml:space="preserve"> заняла лидирующую позицию</w:t>
      </w:r>
      <w:r w:rsidR="009C7E9D" w:rsidRPr="00D8021F">
        <w:rPr>
          <w:rFonts w:ascii="Times New Roman" w:eastAsia="Calibri" w:hAnsi="Times New Roman" w:cs="Times New Roman"/>
          <w:sz w:val="24"/>
          <w:szCs w:val="24"/>
        </w:rPr>
        <w:t xml:space="preserve"> в этой</w:t>
      </w:r>
      <w:r w:rsidR="00F3762A" w:rsidRPr="00D8021F">
        <w:rPr>
          <w:rFonts w:ascii="Times New Roman" w:eastAsia="Calibri" w:hAnsi="Times New Roman" w:cs="Times New Roman"/>
          <w:sz w:val="24"/>
          <w:szCs w:val="24"/>
        </w:rPr>
        <w:t xml:space="preserve"> операции. Не хотели брать на себя эту роль и французы после проведен</w:t>
      </w:r>
      <w:r w:rsidR="00843A9E" w:rsidRPr="00D8021F">
        <w:rPr>
          <w:rFonts w:ascii="Times New Roman" w:eastAsia="Calibri" w:hAnsi="Times New Roman" w:cs="Times New Roman"/>
          <w:sz w:val="24"/>
          <w:szCs w:val="24"/>
        </w:rPr>
        <w:t>ия операции в Конго в 2003 году, они ждали, что это сделает Германия</w:t>
      </w:r>
      <w:r w:rsidR="00992368" w:rsidRPr="00D8021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78"/>
      </w:r>
      <w:r w:rsidR="00843A9E" w:rsidRPr="00D802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191" w:rsidRPr="00D8021F" w:rsidRDefault="004B747E" w:rsidP="0079097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2B681D" w:rsidRPr="00D8021F">
        <w:rPr>
          <w:rFonts w:ascii="Times New Roman" w:eastAsia="Calibri" w:hAnsi="Times New Roman" w:cs="Times New Roman"/>
          <w:sz w:val="24"/>
          <w:szCs w:val="24"/>
        </w:rPr>
        <w:t xml:space="preserve"> поначалу отказалась возглавить миссию, </w:t>
      </w:r>
      <w:r w:rsidR="008B5BB2" w:rsidRPr="00D8021F">
        <w:rPr>
          <w:rFonts w:ascii="Times New Roman" w:eastAsia="Calibri" w:hAnsi="Times New Roman" w:cs="Times New Roman"/>
          <w:sz w:val="24"/>
          <w:szCs w:val="24"/>
        </w:rPr>
        <w:t>но спустя год напряженных дебатов большинство членов бундестага одобрили решение возглавить операцию</w:t>
      </w:r>
      <w:r w:rsidR="002B681D" w:rsidRPr="00D8021F">
        <w:rPr>
          <w:rFonts w:ascii="Times New Roman" w:eastAsia="Calibri" w:hAnsi="Times New Roman" w:cs="Times New Roman"/>
          <w:sz w:val="24"/>
          <w:szCs w:val="24"/>
        </w:rPr>
        <w:t>.</w:t>
      </w:r>
      <w:r w:rsidR="008B5BB2" w:rsidRPr="00D8021F">
        <w:rPr>
          <w:rFonts w:ascii="Times New Roman" w:eastAsia="Calibri" w:hAnsi="Times New Roman" w:cs="Times New Roman"/>
          <w:sz w:val="24"/>
          <w:szCs w:val="24"/>
        </w:rPr>
        <w:t xml:space="preserve"> Решительно </w:t>
      </w:r>
      <w:proofErr w:type="gramStart"/>
      <w:r w:rsidR="008B5BB2" w:rsidRPr="00D8021F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gramEnd"/>
      <w:r w:rsidR="008B5BB2" w:rsidRPr="00D8021F">
        <w:rPr>
          <w:rFonts w:ascii="Times New Roman" w:eastAsia="Calibri" w:hAnsi="Times New Roman" w:cs="Times New Roman"/>
          <w:sz w:val="24"/>
          <w:szCs w:val="24"/>
        </w:rPr>
        <w:t xml:space="preserve"> были левые и Свободные демократы.</w:t>
      </w:r>
      <w:r w:rsidR="002B681D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620" w:rsidRPr="00D8021F">
        <w:rPr>
          <w:rFonts w:ascii="Times New Roman" w:eastAsia="Calibri" w:hAnsi="Times New Roman" w:cs="Times New Roman"/>
          <w:sz w:val="24"/>
          <w:szCs w:val="24"/>
        </w:rPr>
        <w:t xml:space="preserve">Тем не менее, </w:t>
      </w:r>
      <w:r w:rsidR="00A67AB8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="00B16620" w:rsidRPr="00D8021F">
        <w:rPr>
          <w:rFonts w:ascii="Times New Roman" w:eastAsia="Calibri" w:hAnsi="Times New Roman" w:cs="Times New Roman"/>
          <w:sz w:val="24"/>
          <w:szCs w:val="24"/>
        </w:rPr>
        <w:t>д</w:t>
      </w:r>
      <w:r w:rsidR="00A67AB8">
        <w:rPr>
          <w:rFonts w:ascii="Times New Roman" w:eastAsia="Calibri" w:hAnsi="Times New Roman" w:cs="Times New Roman"/>
          <w:sz w:val="24"/>
          <w:szCs w:val="24"/>
        </w:rPr>
        <w:t>ебатов свидетельствовал</w:t>
      </w:r>
      <w:r w:rsidR="00C471B2" w:rsidRPr="00D8021F">
        <w:rPr>
          <w:rFonts w:ascii="Times New Roman" w:eastAsia="Calibri" w:hAnsi="Times New Roman" w:cs="Times New Roman"/>
          <w:sz w:val="24"/>
          <w:szCs w:val="24"/>
        </w:rPr>
        <w:t xml:space="preserve"> о том, что Германия принимает на себя возрастающую ответственность  в рамках кризисного урегулирования ЕС. </w:t>
      </w:r>
      <w:r w:rsidR="00B16620" w:rsidRPr="00D8021F">
        <w:rPr>
          <w:rFonts w:ascii="Times New Roman" w:eastAsia="Calibri" w:hAnsi="Times New Roman" w:cs="Times New Roman"/>
          <w:sz w:val="24"/>
          <w:szCs w:val="24"/>
        </w:rPr>
        <w:t>Возглавив операцию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E7E" w:rsidRPr="00D8021F">
        <w:rPr>
          <w:rFonts w:ascii="Times New Roman" w:eastAsia="Calibri" w:hAnsi="Times New Roman" w:cs="Times New Roman"/>
          <w:sz w:val="24"/>
          <w:szCs w:val="24"/>
        </w:rPr>
        <w:t>она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620" w:rsidRPr="00D8021F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>открыла для себя африканский континент</w:t>
      </w:r>
      <w:r w:rsidR="00792FF9" w:rsidRPr="00D8021F">
        <w:rPr>
          <w:rFonts w:ascii="Times New Roman" w:eastAsia="Calibri" w:hAnsi="Times New Roman" w:cs="Times New Roman"/>
          <w:sz w:val="24"/>
          <w:szCs w:val="24"/>
        </w:rPr>
        <w:t xml:space="preserve"> и активно заинтересовалась им, а также возобновила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 xml:space="preserve"> охладевшие</w:t>
      </w:r>
      <w:r w:rsidR="00B16620" w:rsidRPr="00D8021F">
        <w:rPr>
          <w:rFonts w:ascii="Times New Roman" w:eastAsia="Calibri" w:hAnsi="Times New Roman" w:cs="Times New Roman"/>
          <w:sz w:val="24"/>
          <w:szCs w:val="24"/>
        </w:rPr>
        <w:t xml:space="preserve"> в тот период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 xml:space="preserve"> отношения</w:t>
      </w:r>
      <w:r w:rsidR="00792FF9" w:rsidRPr="00D8021F">
        <w:rPr>
          <w:rFonts w:ascii="Times New Roman" w:eastAsia="Calibri" w:hAnsi="Times New Roman" w:cs="Times New Roman"/>
          <w:sz w:val="24"/>
          <w:szCs w:val="24"/>
        </w:rPr>
        <w:t xml:space="preserve"> с Францией</w:t>
      </w:r>
      <w:r w:rsidR="004167E7" w:rsidRPr="00D8021F">
        <w:rPr>
          <w:rFonts w:ascii="Times New Roman" w:eastAsia="Calibri" w:hAnsi="Times New Roman" w:cs="Times New Roman"/>
          <w:sz w:val="24"/>
          <w:szCs w:val="24"/>
        </w:rPr>
        <w:t>.</w:t>
      </w:r>
      <w:r w:rsidR="00BF70BE" w:rsidRPr="00D8021F">
        <w:rPr>
          <w:rFonts w:ascii="Times New Roman" w:eastAsia="Calibri" w:hAnsi="Times New Roman" w:cs="Times New Roman"/>
          <w:sz w:val="24"/>
          <w:szCs w:val="24"/>
        </w:rPr>
        <w:t xml:space="preserve"> Этот тандем был особенно важен для </w:t>
      </w:r>
      <w:r w:rsidR="00237E7E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BF70BE" w:rsidRPr="00D8021F">
        <w:rPr>
          <w:rFonts w:ascii="Times New Roman" w:eastAsia="Calibri" w:hAnsi="Times New Roman" w:cs="Times New Roman"/>
          <w:sz w:val="24"/>
          <w:szCs w:val="24"/>
        </w:rPr>
        <w:t xml:space="preserve"> на фоне отказа </w:t>
      </w:r>
      <w:r w:rsidR="00077D03" w:rsidRPr="00D8021F">
        <w:rPr>
          <w:rFonts w:ascii="Times New Roman" w:eastAsia="Calibri" w:hAnsi="Times New Roman" w:cs="Times New Roman"/>
          <w:sz w:val="24"/>
          <w:szCs w:val="24"/>
        </w:rPr>
        <w:t xml:space="preserve">от участия </w:t>
      </w:r>
      <w:r w:rsidR="00BF70BE" w:rsidRPr="00D8021F">
        <w:rPr>
          <w:rFonts w:ascii="Times New Roman" w:eastAsia="Calibri" w:hAnsi="Times New Roman" w:cs="Times New Roman"/>
          <w:sz w:val="24"/>
          <w:szCs w:val="24"/>
        </w:rPr>
        <w:t>Вели</w:t>
      </w:r>
      <w:r w:rsidR="00077D03" w:rsidRPr="00D8021F">
        <w:rPr>
          <w:rFonts w:ascii="Times New Roman" w:eastAsia="Calibri" w:hAnsi="Times New Roman" w:cs="Times New Roman"/>
          <w:sz w:val="24"/>
          <w:szCs w:val="24"/>
        </w:rPr>
        <w:t>кобритания</w:t>
      </w:r>
      <w:r w:rsidR="00BF70BE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6191" w:rsidRPr="00D8021F">
        <w:rPr>
          <w:rFonts w:ascii="Times New Roman" w:eastAsia="Calibri" w:hAnsi="Times New Roman" w:cs="Times New Roman"/>
          <w:sz w:val="24"/>
          <w:szCs w:val="24"/>
        </w:rPr>
        <w:t>По настоянию Германии было отправлено 2000 челов</w:t>
      </w:r>
      <w:r w:rsidR="00A339DB">
        <w:rPr>
          <w:rFonts w:ascii="Times New Roman" w:eastAsia="Calibri" w:hAnsi="Times New Roman" w:cs="Times New Roman"/>
          <w:sz w:val="24"/>
          <w:szCs w:val="24"/>
        </w:rPr>
        <w:t>ек. Она</w:t>
      </w:r>
      <w:r w:rsidR="007A6191" w:rsidRPr="00D8021F">
        <w:rPr>
          <w:rFonts w:ascii="Times New Roman" w:eastAsia="Calibri" w:hAnsi="Times New Roman" w:cs="Times New Roman"/>
          <w:sz w:val="24"/>
          <w:szCs w:val="24"/>
        </w:rPr>
        <w:t xml:space="preserve"> предоставила свой оперативный штаб в Потсдаме и</w:t>
      </w:r>
      <w:r w:rsidR="00A339DB">
        <w:rPr>
          <w:rFonts w:ascii="Times New Roman" w:eastAsia="Calibri" w:hAnsi="Times New Roman" w:cs="Times New Roman"/>
          <w:sz w:val="24"/>
          <w:szCs w:val="24"/>
        </w:rPr>
        <w:t xml:space="preserve"> отправила</w:t>
      </w:r>
      <w:r w:rsidR="00FB6962">
        <w:rPr>
          <w:rFonts w:ascii="Times New Roman" w:eastAsia="Calibri" w:hAnsi="Times New Roman" w:cs="Times New Roman"/>
          <w:sz w:val="24"/>
          <w:szCs w:val="24"/>
        </w:rPr>
        <w:t xml:space="preserve"> для участия в операции</w:t>
      </w:r>
      <w:r w:rsidR="007A6191" w:rsidRPr="00D8021F">
        <w:rPr>
          <w:rFonts w:ascii="Times New Roman" w:eastAsia="Calibri" w:hAnsi="Times New Roman" w:cs="Times New Roman"/>
          <w:sz w:val="24"/>
          <w:szCs w:val="24"/>
        </w:rPr>
        <w:t xml:space="preserve"> 780 человек</w:t>
      </w:r>
      <w:r w:rsidR="00992368" w:rsidRPr="00D8021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9"/>
      </w:r>
      <w:r w:rsidR="007A6191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3087" w:rsidRPr="00D8021F" w:rsidRDefault="00E23087" w:rsidP="0079097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При анализе данной ситуации становится ясно, что на тот момент </w:t>
      </w:r>
      <w:r w:rsidR="00077CB8" w:rsidRPr="00D8021F">
        <w:rPr>
          <w:rFonts w:ascii="Times New Roman" w:eastAsia="Calibri" w:hAnsi="Times New Roman" w:cs="Times New Roman"/>
          <w:sz w:val="24"/>
          <w:szCs w:val="24"/>
        </w:rPr>
        <w:t>федеральное правительство не было</w:t>
      </w:r>
      <w:r w:rsidR="00F33620" w:rsidRPr="00D8021F">
        <w:rPr>
          <w:rFonts w:ascii="Times New Roman" w:eastAsia="Calibri" w:hAnsi="Times New Roman" w:cs="Times New Roman"/>
          <w:sz w:val="24"/>
          <w:szCs w:val="24"/>
        </w:rPr>
        <w:t xml:space="preserve"> готово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в один момент принять важное решение. На </w:t>
      </w:r>
      <w:r w:rsidR="001B2BD6" w:rsidRPr="00D8021F">
        <w:rPr>
          <w:rFonts w:ascii="Times New Roman" w:eastAsia="Calibri" w:hAnsi="Times New Roman" w:cs="Times New Roman"/>
          <w:sz w:val="24"/>
          <w:szCs w:val="24"/>
        </w:rPr>
        <w:t>это требовалось не просто время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для тщате</w:t>
      </w:r>
      <w:r w:rsidR="001B2BD6" w:rsidRPr="00D8021F">
        <w:rPr>
          <w:rFonts w:ascii="Times New Roman" w:eastAsia="Calibri" w:hAnsi="Times New Roman" w:cs="Times New Roman"/>
          <w:sz w:val="24"/>
          <w:szCs w:val="24"/>
        </w:rPr>
        <w:t>льной разработки стратегии, а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поис</w:t>
      </w:r>
      <w:r w:rsidR="00F33620" w:rsidRPr="00D8021F">
        <w:rPr>
          <w:rFonts w:ascii="Times New Roman" w:eastAsia="Calibri" w:hAnsi="Times New Roman" w:cs="Times New Roman"/>
          <w:sz w:val="24"/>
          <w:szCs w:val="24"/>
        </w:rPr>
        <w:t xml:space="preserve">к компромисса внутри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политической элиты. </w:t>
      </w:r>
      <w:r w:rsidR="00FE7DFA" w:rsidRPr="00D8021F">
        <w:rPr>
          <w:rFonts w:ascii="Times New Roman" w:eastAsia="Calibri" w:hAnsi="Times New Roman" w:cs="Times New Roman"/>
          <w:sz w:val="24"/>
          <w:szCs w:val="24"/>
        </w:rPr>
        <w:t>Проблема нех</w:t>
      </w:r>
      <w:r w:rsidR="006E6745" w:rsidRPr="00D8021F">
        <w:rPr>
          <w:rFonts w:ascii="Times New Roman" w:eastAsia="Calibri" w:hAnsi="Times New Roman" w:cs="Times New Roman"/>
          <w:sz w:val="24"/>
          <w:szCs w:val="24"/>
        </w:rPr>
        <w:t xml:space="preserve">ватки ресурсов и опыта очевидна ввиду ограниченного оборонного бюджета и отсутствия колониального прошлого послевоенной Германии. Армии Франции и Великобритании в этом аспекте выглядят гораздо </w:t>
      </w:r>
      <w:r w:rsidR="00431E7E" w:rsidRPr="00D8021F">
        <w:rPr>
          <w:rFonts w:ascii="Times New Roman" w:eastAsia="Calibri" w:hAnsi="Times New Roman" w:cs="Times New Roman"/>
          <w:sz w:val="24"/>
          <w:szCs w:val="24"/>
        </w:rPr>
        <w:t>опытнее</w:t>
      </w:r>
      <w:r w:rsidR="006E6745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659C" w:rsidRPr="00D8021F">
        <w:rPr>
          <w:rFonts w:ascii="Times New Roman" w:eastAsia="Calibri" w:hAnsi="Times New Roman" w:cs="Times New Roman"/>
          <w:sz w:val="24"/>
          <w:szCs w:val="24"/>
        </w:rPr>
        <w:t>В контексте германской политики безопасности проблема нехватки ресурсов</w:t>
      </w:r>
      <w:r w:rsidR="00FE7DFA" w:rsidRPr="00D8021F">
        <w:rPr>
          <w:rFonts w:ascii="Times New Roman" w:eastAsia="Calibri" w:hAnsi="Times New Roman" w:cs="Times New Roman"/>
          <w:sz w:val="24"/>
          <w:szCs w:val="24"/>
        </w:rPr>
        <w:t xml:space="preserve"> может быть решена за счет </w:t>
      </w:r>
      <w:r w:rsidR="0005659C" w:rsidRPr="00D8021F">
        <w:rPr>
          <w:rFonts w:ascii="Times New Roman" w:eastAsia="Calibri" w:hAnsi="Times New Roman" w:cs="Times New Roman"/>
          <w:sz w:val="24"/>
          <w:szCs w:val="24"/>
        </w:rPr>
        <w:t xml:space="preserve">более эффективной совместной политики и интеграции вооруженных сил </w:t>
      </w:r>
      <w:r w:rsidR="0005659C"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членов </w:t>
      </w:r>
      <w:r w:rsidR="00F33620" w:rsidRPr="00D8021F">
        <w:rPr>
          <w:rFonts w:ascii="Times New Roman" w:eastAsia="Calibri" w:hAnsi="Times New Roman" w:cs="Times New Roman"/>
          <w:sz w:val="24"/>
          <w:szCs w:val="24"/>
        </w:rPr>
        <w:t>ЕС</w:t>
      </w:r>
      <w:r w:rsidR="00FE7DFA" w:rsidRPr="00D8021F">
        <w:rPr>
          <w:rFonts w:ascii="Times New Roman" w:eastAsia="Calibri" w:hAnsi="Times New Roman" w:cs="Times New Roman"/>
          <w:sz w:val="24"/>
          <w:szCs w:val="24"/>
        </w:rPr>
        <w:t xml:space="preserve">. Вторая </w:t>
      </w:r>
      <w:r w:rsidR="00F07029" w:rsidRPr="00D8021F">
        <w:rPr>
          <w:rFonts w:ascii="Times New Roman" w:eastAsia="Calibri" w:hAnsi="Times New Roman" w:cs="Times New Roman"/>
          <w:sz w:val="24"/>
          <w:szCs w:val="24"/>
        </w:rPr>
        <w:t>–</w:t>
      </w:r>
      <w:r w:rsidR="00FE7DFA" w:rsidRPr="00D8021F">
        <w:rPr>
          <w:rFonts w:ascii="Times New Roman" w:eastAsia="Calibri" w:hAnsi="Times New Roman" w:cs="Times New Roman"/>
          <w:sz w:val="24"/>
          <w:szCs w:val="24"/>
        </w:rPr>
        <w:t xml:space="preserve"> лишь при продолжении участия Германии в подобных операциях</w:t>
      </w:r>
      <w:r w:rsidR="00F07029" w:rsidRPr="00D8021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05659C" w:rsidRPr="00D8021F">
        <w:rPr>
          <w:rFonts w:ascii="Times New Roman" w:eastAsia="Calibri" w:hAnsi="Times New Roman" w:cs="Times New Roman"/>
          <w:sz w:val="24"/>
          <w:szCs w:val="24"/>
        </w:rPr>
        <w:t>ля обретения того самого опыта, желательно в тандеме с Францией (как это и произошло в итоге в Конго в 2006 году).</w:t>
      </w:r>
    </w:p>
    <w:p w:rsidR="00DC5A34" w:rsidRPr="00D8021F" w:rsidRDefault="007A6191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2016 году была выпущена новая Глобальная стратегия по внешней политике и политике безопасности ЕС. «Цель ЕС и даже его существование стоят под вопросом»</w:t>
      </w:r>
      <w:r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80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Именно поэтому сейчас ЕС как никогда нуждается в усилении своих </w:t>
      </w:r>
      <w:r w:rsidR="00B70CB2" w:rsidRPr="00D8021F">
        <w:rPr>
          <w:rFonts w:ascii="Times New Roman" w:eastAsia="Cambria" w:hAnsi="Times New Roman" w:cs="Times New Roman"/>
          <w:sz w:val="24"/>
          <w:szCs w:val="24"/>
        </w:rPr>
        <w:t xml:space="preserve">позиций. Стратегия была издана для определения дальнейшей работы в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быстро меняющемся и нестабильном </w:t>
      </w:r>
      <w:r w:rsidR="00946D85" w:rsidRPr="00D8021F">
        <w:rPr>
          <w:rFonts w:ascii="Times New Roman" w:eastAsia="Cambria" w:hAnsi="Times New Roman" w:cs="Times New Roman"/>
          <w:sz w:val="24"/>
          <w:szCs w:val="24"/>
        </w:rPr>
        <w:t>мире</w:t>
      </w:r>
      <w:r w:rsidR="00B70CB2"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gramStart"/>
      <w:r w:rsidR="00B70CB2" w:rsidRPr="00D8021F">
        <w:rPr>
          <w:rFonts w:ascii="Times New Roman" w:eastAsia="Cambria" w:hAnsi="Times New Roman" w:cs="Times New Roman"/>
          <w:sz w:val="24"/>
          <w:szCs w:val="24"/>
        </w:rPr>
        <w:t>В документе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говорится о необходимости быть стратегически независимыми, </w:t>
      </w:r>
      <w:r w:rsidR="0099077A" w:rsidRPr="00D8021F">
        <w:rPr>
          <w:rFonts w:ascii="Times New Roman" w:eastAsia="Cambria" w:hAnsi="Times New Roman" w:cs="Times New Roman"/>
          <w:sz w:val="24"/>
          <w:szCs w:val="24"/>
        </w:rPr>
        <w:t>при этом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работать </w:t>
      </w:r>
      <w:r w:rsidR="00B70CB2" w:rsidRPr="00D8021F">
        <w:rPr>
          <w:rFonts w:ascii="Times New Roman" w:eastAsia="Cambria" w:hAnsi="Times New Roman" w:cs="Times New Roman"/>
          <w:sz w:val="24"/>
          <w:szCs w:val="24"/>
        </w:rPr>
        <w:t xml:space="preserve">с </w:t>
      </w:r>
      <w:r w:rsidRPr="00D8021F">
        <w:rPr>
          <w:rFonts w:ascii="Times New Roman" w:eastAsia="Cambria" w:hAnsi="Times New Roman" w:cs="Times New Roman"/>
          <w:sz w:val="24"/>
          <w:szCs w:val="24"/>
        </w:rPr>
        <w:t>таким</w:t>
      </w:r>
      <w:r w:rsidR="00B70CB2" w:rsidRPr="00D8021F">
        <w:rPr>
          <w:rFonts w:ascii="Times New Roman" w:eastAsia="Cambria" w:hAnsi="Times New Roman" w:cs="Times New Roman"/>
          <w:sz w:val="24"/>
          <w:szCs w:val="24"/>
        </w:rPr>
        <w:t xml:space="preserve">и партнерами, как НАТО, </w:t>
      </w:r>
      <w:r w:rsidRPr="00D8021F">
        <w:rPr>
          <w:rFonts w:ascii="Times New Roman" w:eastAsia="Cambria" w:hAnsi="Times New Roman" w:cs="Times New Roman"/>
          <w:sz w:val="24"/>
          <w:szCs w:val="24"/>
        </w:rPr>
        <w:t>вступать в контакт с новыми игроками и находить новые форматы взаимодействия</w:t>
      </w:r>
      <w:r w:rsidR="00A7146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81"/>
      </w:r>
      <w:r w:rsidRPr="00D8021F">
        <w:rPr>
          <w:rFonts w:ascii="Times New Roman" w:eastAsia="Cambria" w:hAnsi="Times New Roman" w:cs="Times New Roman"/>
          <w:sz w:val="24"/>
          <w:szCs w:val="24"/>
        </w:rPr>
        <w:t>. «В то время как НАТО существует, чтобы защищать своих членов, большинство из которых европейские страны, от внешнего нападения, европейцы должны быть лучше вооружены, натренированы и организованы, чтобы вносить решительный вклад в коллективные усилия</w:t>
      </w:r>
      <w:proofErr w:type="gramEnd"/>
      <w:r w:rsidRPr="00D8021F">
        <w:rPr>
          <w:rFonts w:ascii="Times New Roman" w:eastAsia="Cambria" w:hAnsi="Times New Roman" w:cs="Times New Roman"/>
          <w:sz w:val="24"/>
          <w:szCs w:val="24"/>
        </w:rPr>
        <w:t>, а также действовать независимо там, где это необходимо»</w:t>
      </w:r>
      <w:r w:rsidR="004424B7" w:rsidRPr="004424B7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="00B70CB2" w:rsidRPr="00D8021F">
        <w:rPr>
          <w:rFonts w:ascii="Times New Roman" w:eastAsia="Cambria" w:hAnsi="Times New Roman" w:cs="Times New Roman"/>
          <w:sz w:val="24"/>
          <w:szCs w:val="24"/>
        </w:rPr>
        <w:t>так звучит основная цель</w:t>
      </w:r>
      <w:r w:rsidR="008E0925" w:rsidRPr="00D8021F">
        <w:rPr>
          <w:rFonts w:ascii="Times New Roman" w:eastAsia="Cambria" w:hAnsi="Times New Roman" w:cs="Times New Roman"/>
          <w:sz w:val="24"/>
          <w:szCs w:val="24"/>
        </w:rPr>
        <w:t xml:space="preserve"> ЕС в сфере ОПБО</w:t>
      </w:r>
      <w:r w:rsidR="00A71463" w:rsidRPr="00D8021F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82"/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A6191" w:rsidRPr="00D8021F" w:rsidRDefault="00DC5A34" w:rsidP="007A6191">
      <w:pPr>
        <w:spacing w:after="200" w:line="36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>В новой стратегии также говорится о том, что Е</w:t>
      </w:r>
      <w:r w:rsidR="0084418D" w:rsidRPr="00D8021F">
        <w:rPr>
          <w:rFonts w:ascii="Times New Roman" w:eastAsia="Cambria" w:hAnsi="Times New Roman" w:cs="Times New Roman"/>
          <w:sz w:val="24"/>
          <w:szCs w:val="24"/>
        </w:rPr>
        <w:t>С – это не только «мягкая» сила.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4418D" w:rsidRPr="00D8021F">
        <w:rPr>
          <w:rFonts w:ascii="Times New Roman" w:eastAsia="Cambria" w:hAnsi="Times New Roman" w:cs="Times New Roman"/>
          <w:sz w:val="24"/>
          <w:szCs w:val="24"/>
        </w:rPr>
        <w:t>В</w:t>
      </w:r>
      <w:r w:rsidR="007E0675" w:rsidRPr="00D8021F">
        <w:rPr>
          <w:rFonts w:ascii="Times New Roman" w:eastAsia="Cambria" w:hAnsi="Times New Roman" w:cs="Times New Roman"/>
          <w:sz w:val="24"/>
          <w:szCs w:val="24"/>
        </w:rPr>
        <w:t xml:space="preserve"> современном мире невозможно более играть роль «гражданской державы»</w:t>
      </w:r>
      <w:r w:rsidR="0084418D" w:rsidRPr="00D8021F">
        <w:rPr>
          <w:rFonts w:ascii="Times New Roman" w:eastAsia="Cambria" w:hAnsi="Times New Roman" w:cs="Times New Roman"/>
          <w:sz w:val="24"/>
          <w:szCs w:val="24"/>
        </w:rPr>
        <w:t xml:space="preserve"> в противостоянии</w:t>
      </w:r>
      <w:r w:rsidR="002811D2" w:rsidRPr="00D8021F">
        <w:rPr>
          <w:rFonts w:ascii="Times New Roman" w:eastAsia="Cambria" w:hAnsi="Times New Roman" w:cs="Times New Roman"/>
          <w:sz w:val="24"/>
          <w:szCs w:val="24"/>
        </w:rPr>
        <w:t xml:space="preserve"> угрозам 21 века</w:t>
      </w:r>
      <w:r w:rsidR="00C2244F" w:rsidRPr="00D8021F">
        <w:rPr>
          <w:rFonts w:ascii="Times New Roman" w:eastAsia="Cambria" w:hAnsi="Times New Roman" w:cs="Times New Roman"/>
          <w:sz w:val="24"/>
          <w:szCs w:val="24"/>
        </w:rPr>
        <w:t>,</w:t>
      </w:r>
      <w:r w:rsidR="002811D2" w:rsidRPr="00D8021F">
        <w:rPr>
          <w:rFonts w:ascii="Times New Roman" w:eastAsia="Cambria" w:hAnsi="Times New Roman" w:cs="Times New Roman"/>
          <w:sz w:val="24"/>
          <w:szCs w:val="24"/>
        </w:rPr>
        <w:t xml:space="preserve"> необходим</w:t>
      </w:r>
      <w:r w:rsidR="00C2244F" w:rsidRPr="00D8021F">
        <w:rPr>
          <w:rFonts w:ascii="Times New Roman" w:eastAsia="Cambria" w:hAnsi="Times New Roman" w:cs="Times New Roman"/>
          <w:sz w:val="24"/>
          <w:szCs w:val="24"/>
        </w:rPr>
        <w:t>о развивать и использовать «жесткую»</w:t>
      </w:r>
      <w:r w:rsidR="002811D2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2244F" w:rsidRPr="00D8021F">
        <w:rPr>
          <w:rFonts w:ascii="Times New Roman" w:eastAsia="Cambria" w:hAnsi="Times New Roman" w:cs="Times New Roman"/>
          <w:sz w:val="24"/>
          <w:szCs w:val="24"/>
        </w:rPr>
        <w:t>силу</w:t>
      </w:r>
      <w:r w:rsidR="00A71463" w:rsidRPr="00D8021F">
        <w:rPr>
          <w:rStyle w:val="a5"/>
          <w:rFonts w:ascii="Times New Roman" w:eastAsia="Cambria" w:hAnsi="Times New Roman" w:cs="Times New Roman"/>
          <w:sz w:val="24"/>
          <w:szCs w:val="24"/>
        </w:rPr>
        <w:footnoteReference w:id="183"/>
      </w:r>
      <w:r w:rsidR="002811D2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="00F01E7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0187" w:rsidRPr="00D8021F">
        <w:rPr>
          <w:rFonts w:ascii="Times New Roman" w:eastAsia="Cambria" w:hAnsi="Times New Roman" w:cs="Times New Roman"/>
          <w:sz w:val="24"/>
          <w:szCs w:val="24"/>
        </w:rPr>
        <w:t xml:space="preserve">Как мы видим, данный тезис подтверждается не только на словах, но и на практике. Среди широкого спектра операций и миссий ЕС большую роль играют военные операции. </w:t>
      </w:r>
      <w:r w:rsidR="00391995" w:rsidRPr="00D8021F">
        <w:rPr>
          <w:rFonts w:ascii="Times New Roman" w:eastAsia="Cambria" w:hAnsi="Times New Roman" w:cs="Times New Roman"/>
          <w:sz w:val="24"/>
          <w:szCs w:val="24"/>
        </w:rPr>
        <w:t xml:space="preserve">Несмотря на то, что между функциями ЕС и НАТО наблюдается некоторое смешение, это не означает их полного дублирования. Исходя из анализа военных операций ЕС, можно сказать, что они носят характер низкой интенсивности и нередко дополняются гражданским аспектом, в то время как НАТО занимается операциями исключительно военного характера в больших и серьезных масштабах. </w:t>
      </w:r>
      <w:r w:rsidR="0035018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A6191" w:rsidRPr="00D8021F" w:rsidRDefault="007A6191" w:rsidP="007A6191">
      <w:pPr>
        <w:spacing w:line="36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Таким образом, </w:t>
      </w:r>
      <w:r w:rsidR="008E2512" w:rsidRPr="00D8021F">
        <w:rPr>
          <w:rFonts w:ascii="Times New Roman" w:eastAsia="Cambria" w:hAnsi="Times New Roman" w:cs="Times New Roman"/>
          <w:sz w:val="24"/>
          <w:szCs w:val="24"/>
        </w:rPr>
        <w:t>мы наблюдаем, что реальные действия ФРГ в рамках ОПБО носят разнообразный и многосторонний характер. О</w:t>
      </w:r>
      <w:r w:rsidR="004C6C61" w:rsidRPr="00D8021F">
        <w:rPr>
          <w:rFonts w:ascii="Times New Roman" w:eastAsia="Cambria" w:hAnsi="Times New Roman" w:cs="Times New Roman"/>
          <w:sz w:val="24"/>
          <w:szCs w:val="24"/>
        </w:rPr>
        <w:t>на вносит значит</w:t>
      </w:r>
      <w:r w:rsidR="008E2512" w:rsidRPr="00D8021F">
        <w:rPr>
          <w:rFonts w:ascii="Times New Roman" w:eastAsia="Cambria" w:hAnsi="Times New Roman" w:cs="Times New Roman"/>
          <w:sz w:val="24"/>
          <w:szCs w:val="24"/>
        </w:rPr>
        <w:t xml:space="preserve">ельный вклад в такие </w:t>
      </w:r>
      <w:r w:rsidR="004C6C61" w:rsidRPr="00D8021F">
        <w:rPr>
          <w:rFonts w:ascii="Times New Roman" w:eastAsia="Cambria" w:hAnsi="Times New Roman" w:cs="Times New Roman"/>
          <w:sz w:val="24"/>
          <w:szCs w:val="24"/>
        </w:rPr>
        <w:t>структуры и механизмы ОПБО,</w:t>
      </w:r>
      <w:r w:rsidR="008E2512" w:rsidRPr="00D8021F">
        <w:rPr>
          <w:rFonts w:ascii="Times New Roman" w:eastAsia="Cambria" w:hAnsi="Times New Roman" w:cs="Times New Roman"/>
          <w:sz w:val="24"/>
          <w:szCs w:val="24"/>
        </w:rPr>
        <w:t xml:space="preserve"> как, например, </w:t>
      </w:r>
      <w:r w:rsidR="004C6C61" w:rsidRPr="00D8021F">
        <w:rPr>
          <w:rFonts w:ascii="Times New Roman" w:eastAsia="Cambria" w:hAnsi="Times New Roman" w:cs="Times New Roman"/>
          <w:sz w:val="24"/>
          <w:szCs w:val="24"/>
        </w:rPr>
        <w:t>Европейски</w:t>
      </w:r>
      <w:r w:rsidR="008E2512" w:rsidRPr="00D8021F">
        <w:rPr>
          <w:rFonts w:ascii="Times New Roman" w:eastAsia="Cambria" w:hAnsi="Times New Roman" w:cs="Times New Roman"/>
          <w:sz w:val="24"/>
          <w:szCs w:val="24"/>
        </w:rPr>
        <w:t>е</w:t>
      </w:r>
      <w:r w:rsidR="004C6C61" w:rsidRPr="00D8021F">
        <w:rPr>
          <w:rFonts w:ascii="Times New Roman" w:eastAsia="Cambria" w:hAnsi="Times New Roman" w:cs="Times New Roman"/>
          <w:sz w:val="24"/>
          <w:szCs w:val="24"/>
        </w:rPr>
        <w:t xml:space="preserve"> сил</w:t>
      </w:r>
      <w:r w:rsidR="008E2512" w:rsidRPr="00D8021F">
        <w:rPr>
          <w:rFonts w:ascii="Times New Roman" w:eastAsia="Cambria" w:hAnsi="Times New Roman" w:cs="Times New Roman"/>
          <w:sz w:val="24"/>
          <w:szCs w:val="24"/>
        </w:rPr>
        <w:t xml:space="preserve">ы быстрого реагирования, </w:t>
      </w:r>
      <w:r w:rsidR="004C6C61" w:rsidRPr="00D8021F">
        <w:rPr>
          <w:rFonts w:ascii="Times New Roman" w:eastAsia="Cambria" w:hAnsi="Times New Roman" w:cs="Times New Roman"/>
          <w:sz w:val="24"/>
          <w:szCs w:val="24"/>
        </w:rPr>
        <w:t>«гражданские» и «боевые» группы.</w:t>
      </w:r>
      <w:r w:rsidR="006307B7"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C2F93" w:rsidRPr="00D8021F">
        <w:rPr>
          <w:rFonts w:ascii="Times New Roman" w:eastAsia="Cambria" w:hAnsi="Times New Roman" w:cs="Times New Roman"/>
          <w:sz w:val="24"/>
          <w:szCs w:val="24"/>
        </w:rPr>
        <w:t>Ей удалось достигнуть определенных успехов</w:t>
      </w:r>
      <w:r w:rsidR="006307B7" w:rsidRPr="00D8021F">
        <w:rPr>
          <w:rFonts w:ascii="Times New Roman" w:eastAsia="Cambria" w:hAnsi="Times New Roman" w:cs="Times New Roman"/>
          <w:sz w:val="24"/>
          <w:szCs w:val="24"/>
        </w:rPr>
        <w:t xml:space="preserve"> в сфере </w:t>
      </w:r>
      <w:r w:rsidR="006307B7" w:rsidRPr="00D8021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интеграции военных ресурсов и </w:t>
      </w:r>
      <w:r w:rsidR="00AC2F93" w:rsidRPr="00D8021F">
        <w:rPr>
          <w:rFonts w:ascii="Times New Roman" w:eastAsia="Cambria" w:hAnsi="Times New Roman" w:cs="Times New Roman"/>
          <w:sz w:val="24"/>
          <w:szCs w:val="24"/>
        </w:rPr>
        <w:t xml:space="preserve">их </w:t>
      </w:r>
      <w:r w:rsidR="006307B7" w:rsidRPr="00D8021F">
        <w:rPr>
          <w:rFonts w:ascii="Times New Roman" w:eastAsia="Cambria" w:hAnsi="Times New Roman" w:cs="Times New Roman"/>
          <w:sz w:val="24"/>
          <w:szCs w:val="24"/>
        </w:rPr>
        <w:t>эффективного использ</w:t>
      </w:r>
      <w:r w:rsidR="00AC2F93" w:rsidRPr="00D8021F">
        <w:rPr>
          <w:rFonts w:ascii="Times New Roman" w:eastAsia="Cambria" w:hAnsi="Times New Roman" w:cs="Times New Roman"/>
          <w:sz w:val="24"/>
          <w:szCs w:val="24"/>
        </w:rPr>
        <w:t>ования, создав Стратегическое командование воздушными перевозками и</w:t>
      </w:r>
      <w:r w:rsidR="007A075C" w:rsidRPr="00D8021F">
        <w:rPr>
          <w:rFonts w:ascii="Times New Roman" w:eastAsia="Cambria" w:hAnsi="Times New Roman" w:cs="Times New Roman"/>
          <w:sz w:val="24"/>
          <w:szCs w:val="24"/>
        </w:rPr>
        <w:t xml:space="preserve"> Европейс</w:t>
      </w:r>
      <w:r w:rsidR="00AC2F93" w:rsidRPr="00D8021F">
        <w:rPr>
          <w:rFonts w:ascii="Times New Roman" w:eastAsia="Cambria" w:hAnsi="Times New Roman" w:cs="Times New Roman"/>
          <w:sz w:val="24"/>
          <w:szCs w:val="24"/>
        </w:rPr>
        <w:t>кое оборонное агентство</w:t>
      </w:r>
      <w:r w:rsidR="00395BFF" w:rsidRPr="00D8021F">
        <w:rPr>
          <w:rFonts w:ascii="Times New Roman" w:eastAsia="Cambria" w:hAnsi="Times New Roman" w:cs="Times New Roman"/>
          <w:sz w:val="24"/>
          <w:szCs w:val="24"/>
        </w:rPr>
        <w:t>.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70FC9" w:rsidRPr="00D8021F">
        <w:rPr>
          <w:rFonts w:ascii="Times New Roman" w:eastAsia="Cambria" w:hAnsi="Times New Roman" w:cs="Times New Roman"/>
          <w:sz w:val="24"/>
          <w:szCs w:val="24"/>
        </w:rPr>
        <w:t>И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нициативы </w:t>
      </w:r>
      <w:r w:rsidR="00870FC9" w:rsidRPr="00D8021F">
        <w:rPr>
          <w:rFonts w:ascii="Times New Roman" w:eastAsia="Cambria" w:hAnsi="Times New Roman" w:cs="Times New Roman"/>
          <w:sz w:val="24"/>
          <w:szCs w:val="24"/>
        </w:rPr>
        <w:t xml:space="preserve">ФРГ </w:t>
      </w:r>
      <w:r w:rsidRPr="00D8021F">
        <w:rPr>
          <w:rFonts w:ascii="Times New Roman" w:eastAsia="Cambria" w:hAnsi="Times New Roman" w:cs="Times New Roman"/>
          <w:sz w:val="24"/>
          <w:szCs w:val="24"/>
        </w:rPr>
        <w:t>направлены, прежде всего, на повышение эффекти</w:t>
      </w:r>
      <w:r w:rsidR="00870FC9" w:rsidRPr="00D8021F">
        <w:rPr>
          <w:rFonts w:ascii="Times New Roman" w:eastAsia="Cambria" w:hAnsi="Times New Roman" w:cs="Times New Roman"/>
          <w:sz w:val="24"/>
          <w:szCs w:val="24"/>
        </w:rPr>
        <w:t xml:space="preserve">вности использования </w:t>
      </w:r>
      <w:r w:rsidRPr="00D8021F">
        <w:rPr>
          <w:rFonts w:ascii="Times New Roman" w:eastAsia="Cambria" w:hAnsi="Times New Roman" w:cs="Times New Roman"/>
          <w:sz w:val="24"/>
          <w:szCs w:val="24"/>
        </w:rPr>
        <w:t>ресурсов, консолидацию оборонного бюджета, разделение ролей и обязанностей между государствами-членами.  Однако после выдвижения некотор</w:t>
      </w:r>
      <w:r w:rsidR="00870FC9" w:rsidRPr="00D8021F">
        <w:rPr>
          <w:rFonts w:ascii="Times New Roman" w:eastAsia="Cambria" w:hAnsi="Times New Roman" w:cs="Times New Roman"/>
          <w:sz w:val="24"/>
          <w:szCs w:val="24"/>
        </w:rPr>
        <w:t xml:space="preserve">ых идей </w:t>
      </w:r>
      <w:r w:rsidRPr="00D8021F">
        <w:rPr>
          <w:rFonts w:ascii="Times New Roman" w:eastAsia="Cambria" w:hAnsi="Times New Roman" w:cs="Times New Roman"/>
          <w:sz w:val="24"/>
          <w:szCs w:val="24"/>
        </w:rPr>
        <w:t xml:space="preserve">наблюдалась определенная пассивность в их дальнейшей реализации. </w:t>
      </w:r>
      <w:r w:rsidR="00395BFF" w:rsidRPr="00D8021F">
        <w:rPr>
          <w:rFonts w:ascii="Times New Roman" w:eastAsia="Cambria" w:hAnsi="Times New Roman" w:cs="Times New Roman"/>
          <w:sz w:val="24"/>
          <w:szCs w:val="24"/>
        </w:rPr>
        <w:t xml:space="preserve">Так, например, не удалось достичь существенных успехов по </w:t>
      </w:r>
      <w:proofErr w:type="spellStart"/>
      <w:r w:rsidR="00395BFF" w:rsidRPr="00D8021F">
        <w:rPr>
          <w:rFonts w:ascii="Times New Roman" w:eastAsia="Cambria" w:hAnsi="Times New Roman" w:cs="Times New Roman"/>
          <w:sz w:val="24"/>
          <w:szCs w:val="24"/>
        </w:rPr>
        <w:t>Гентской</w:t>
      </w:r>
      <w:proofErr w:type="spellEnd"/>
      <w:r w:rsidR="00395BFF" w:rsidRPr="00D8021F">
        <w:rPr>
          <w:rFonts w:ascii="Times New Roman" w:eastAsia="Cambria" w:hAnsi="Times New Roman" w:cs="Times New Roman"/>
          <w:sz w:val="24"/>
          <w:szCs w:val="24"/>
        </w:rPr>
        <w:t xml:space="preserve"> инициативе и концепции «</w:t>
      </w:r>
      <w:r w:rsidR="00395BFF"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Pooling</w:t>
      </w:r>
      <w:r w:rsidR="00395BFF" w:rsidRPr="00D8021F">
        <w:rPr>
          <w:rFonts w:ascii="Times New Roman" w:eastAsia="Cambria" w:hAnsi="Times New Roman" w:cs="Times New Roman"/>
          <w:sz w:val="24"/>
          <w:szCs w:val="24"/>
        </w:rPr>
        <w:t>&amp;</w:t>
      </w:r>
      <w:r w:rsidR="00395BFF" w:rsidRPr="00D8021F">
        <w:rPr>
          <w:rFonts w:ascii="Times New Roman" w:eastAsia="Cambria" w:hAnsi="Times New Roman" w:cs="Times New Roman"/>
          <w:sz w:val="24"/>
          <w:szCs w:val="24"/>
          <w:lang w:val="de-DE"/>
        </w:rPr>
        <w:t>Sharing</w:t>
      </w:r>
      <w:r w:rsidR="00395BFF" w:rsidRPr="00D8021F">
        <w:rPr>
          <w:rFonts w:ascii="Times New Roman" w:eastAsia="Cambria" w:hAnsi="Times New Roman" w:cs="Times New Roman"/>
          <w:sz w:val="24"/>
          <w:szCs w:val="24"/>
        </w:rPr>
        <w:t>».</w:t>
      </w:r>
    </w:p>
    <w:p w:rsidR="00C520AC" w:rsidRPr="00D8021F" w:rsidRDefault="007A6191" w:rsidP="001F22A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Активно продвигаемая немцами совместная работа НАТО и ЕС в рамках подписанного соглашения Берлин-плюс находит свое отражение на практике при проведении военных операций </w:t>
      </w:r>
      <w:r w:rsidR="00871315" w:rsidRPr="00D8021F">
        <w:rPr>
          <w:rFonts w:ascii="Times New Roman" w:eastAsia="Calibri" w:hAnsi="Times New Roman" w:cs="Times New Roman"/>
          <w:sz w:val="24"/>
          <w:szCs w:val="24"/>
        </w:rPr>
        <w:t>ЕС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1398" w:rsidRPr="00D8021F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</w:t>
      </w:r>
      <w:r w:rsidRPr="00D8021F">
        <w:rPr>
          <w:rFonts w:ascii="Times New Roman" w:eastAsia="Calibri" w:hAnsi="Times New Roman" w:cs="Times New Roman"/>
          <w:sz w:val="24"/>
          <w:szCs w:val="24"/>
        </w:rPr>
        <w:t>ЕС провел уже достаточно большое участие количество</w:t>
      </w:r>
      <w:r w:rsidR="00181398" w:rsidRPr="00D8021F">
        <w:rPr>
          <w:rFonts w:ascii="Times New Roman" w:eastAsia="Calibri" w:hAnsi="Times New Roman" w:cs="Times New Roman"/>
          <w:sz w:val="24"/>
          <w:szCs w:val="24"/>
        </w:rPr>
        <w:t xml:space="preserve"> небольших</w:t>
      </w:r>
      <w:r w:rsidR="00EF3E25">
        <w:rPr>
          <w:rFonts w:ascii="Times New Roman" w:eastAsia="Calibri" w:hAnsi="Times New Roman" w:cs="Times New Roman"/>
          <w:sz w:val="24"/>
          <w:szCs w:val="24"/>
        </w:rPr>
        <w:t xml:space="preserve"> операций. ФРГ, в свою</w:t>
      </w:r>
      <w:r w:rsidR="00871315" w:rsidRPr="00D8021F">
        <w:rPr>
          <w:rFonts w:ascii="Times New Roman" w:eastAsia="Calibri" w:hAnsi="Times New Roman" w:cs="Times New Roman"/>
          <w:sz w:val="24"/>
          <w:szCs w:val="24"/>
        </w:rPr>
        <w:t xml:space="preserve"> очередь,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была вовлечена во все виды деятел</w:t>
      </w:r>
      <w:r w:rsidR="00871315" w:rsidRPr="00D8021F">
        <w:rPr>
          <w:rFonts w:ascii="Times New Roman" w:eastAsia="Calibri" w:hAnsi="Times New Roman" w:cs="Times New Roman"/>
          <w:sz w:val="24"/>
          <w:szCs w:val="24"/>
        </w:rPr>
        <w:t xml:space="preserve">ьности ЕС: </w:t>
      </w:r>
      <w:r w:rsidRPr="00D8021F">
        <w:rPr>
          <w:rFonts w:ascii="Times New Roman" w:eastAsia="Calibri" w:hAnsi="Times New Roman" w:cs="Times New Roman"/>
          <w:sz w:val="24"/>
          <w:szCs w:val="24"/>
        </w:rPr>
        <w:t>военные операции, миссии полицейских сил, миссии по обеспечению верховенства закона, наблюдате</w:t>
      </w:r>
      <w:r w:rsidR="00871315" w:rsidRPr="00D8021F">
        <w:rPr>
          <w:rFonts w:ascii="Times New Roman" w:eastAsia="Calibri" w:hAnsi="Times New Roman" w:cs="Times New Roman"/>
          <w:sz w:val="24"/>
          <w:szCs w:val="24"/>
        </w:rPr>
        <w:t>льные миссии и миссии поддержки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71315" w:rsidRPr="00D8021F">
        <w:rPr>
          <w:rFonts w:ascii="Times New Roman" w:eastAsia="Calibri" w:hAnsi="Times New Roman" w:cs="Times New Roman"/>
          <w:sz w:val="24"/>
          <w:szCs w:val="24"/>
        </w:rPr>
        <w:t>принимала участие в различных регионах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за пределами Европы (</w:t>
      </w:r>
      <w:r w:rsidR="00EF3E25">
        <w:rPr>
          <w:rFonts w:ascii="Times New Roman" w:eastAsia="Calibri" w:hAnsi="Times New Roman" w:cs="Times New Roman"/>
          <w:sz w:val="24"/>
          <w:szCs w:val="24"/>
        </w:rPr>
        <w:t xml:space="preserve">Африка,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Ближний Восток, Азия). 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Ее вклад оценивается приблизительно в 30% от общего. Он </w:t>
      </w:r>
      <w:r w:rsidR="00EF3E25">
        <w:rPr>
          <w:rFonts w:ascii="Times New Roman" w:eastAsia="Calibri" w:hAnsi="Times New Roman" w:cs="Times New Roman"/>
          <w:sz w:val="24"/>
          <w:szCs w:val="24"/>
        </w:rPr>
        <w:t>осуществляется в разной форме: предоставлении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 гражданских, военных, участи</w:t>
      </w:r>
      <w:r w:rsidR="00EF3E25">
        <w:rPr>
          <w:rFonts w:ascii="Times New Roman" w:eastAsia="Calibri" w:hAnsi="Times New Roman" w:cs="Times New Roman"/>
          <w:sz w:val="24"/>
          <w:szCs w:val="24"/>
        </w:rPr>
        <w:t>и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 в военно-стратегическом планировании, в руководстве миссиями и операциями, обеспечени</w:t>
      </w:r>
      <w:r w:rsidR="00EF3E25">
        <w:rPr>
          <w:rFonts w:ascii="Times New Roman" w:eastAsia="Calibri" w:hAnsi="Times New Roman" w:cs="Times New Roman"/>
          <w:sz w:val="24"/>
          <w:szCs w:val="24"/>
        </w:rPr>
        <w:t>и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 логистики, проведении обучений, предоставлении консультаций и необходимого оборудования. </w:t>
      </w:r>
      <w:r w:rsidR="003F01D3" w:rsidRPr="00D8021F">
        <w:rPr>
          <w:rFonts w:ascii="Times New Roman" w:eastAsia="Calibri" w:hAnsi="Times New Roman" w:cs="Times New Roman"/>
          <w:sz w:val="24"/>
          <w:szCs w:val="24"/>
        </w:rPr>
        <w:t xml:space="preserve">Однако случай с операцией в Конго в 2006 году стал ярким примером проявлении неуверенности </w:t>
      </w:r>
      <w:r w:rsidR="00923F28" w:rsidRPr="00D8021F">
        <w:rPr>
          <w:rFonts w:ascii="Times New Roman" w:eastAsia="Calibri" w:hAnsi="Times New Roman" w:cs="Times New Roman"/>
          <w:sz w:val="24"/>
          <w:szCs w:val="24"/>
        </w:rPr>
        <w:t xml:space="preserve">ФРГ в том, что она может занять место лидера в сфере ОПБО. </w:t>
      </w:r>
    </w:p>
    <w:p w:rsidR="002C247C" w:rsidRPr="00D8021F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Pr="00D8021F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Default="002C247C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7C" w:rsidRDefault="002C247C" w:rsidP="0085422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986" w:rsidRDefault="00141986" w:rsidP="003B6E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</w:t>
      </w:r>
      <w:bookmarkStart w:id="0" w:name="_GoBack"/>
      <w:bookmarkEnd w:id="0"/>
      <w:r w:rsidRPr="00535C05">
        <w:rPr>
          <w:rFonts w:ascii="Times New Roman" w:eastAsia="Calibri" w:hAnsi="Times New Roman" w:cs="Times New Roman"/>
          <w:b/>
          <w:sz w:val="28"/>
          <w:szCs w:val="28"/>
        </w:rPr>
        <w:t>чение</w:t>
      </w:r>
      <w:r w:rsidR="00274C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245E" w:rsidRPr="00D8021F" w:rsidRDefault="002D2D88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Проследив историю формирования политики безопасности ФРГ в контексте европейской и трансатлантической интеграций, можно сказать, что б</w:t>
      </w:r>
      <w:r w:rsidR="00422E80" w:rsidRPr="00D8021F">
        <w:rPr>
          <w:rFonts w:ascii="Times New Roman" w:eastAsia="Calibri" w:hAnsi="Times New Roman" w:cs="Times New Roman"/>
          <w:sz w:val="24"/>
          <w:szCs w:val="24"/>
        </w:rPr>
        <w:t>о</w:t>
      </w:r>
      <w:r w:rsidRPr="00D8021F">
        <w:rPr>
          <w:rFonts w:ascii="Times New Roman" w:eastAsia="Calibri" w:hAnsi="Times New Roman" w:cs="Times New Roman"/>
          <w:sz w:val="24"/>
          <w:szCs w:val="24"/>
        </w:rPr>
        <w:t>льшую роль для нее с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ыграло членство в НАТО.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>Оно давало гарантии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>для достижения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 главной цели ФРГ в годы Х</w:t>
      </w:r>
      <w:r w:rsidRPr="00D8021F">
        <w:rPr>
          <w:rFonts w:ascii="Times New Roman" w:eastAsia="Calibri" w:hAnsi="Times New Roman" w:cs="Times New Roman"/>
          <w:sz w:val="24"/>
          <w:szCs w:val="24"/>
        </w:rPr>
        <w:t>олодной войны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 xml:space="preserve"> обеспечения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 собственной безопасности.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>Кроме этого, з</w:t>
      </w:r>
      <w:r w:rsidRPr="00D8021F">
        <w:rPr>
          <w:rFonts w:ascii="Times New Roman" w:eastAsia="Calibri" w:hAnsi="Times New Roman" w:cs="Times New Roman"/>
          <w:sz w:val="24"/>
          <w:szCs w:val="24"/>
        </w:rPr>
        <w:t>а 35 лет работы в данной структуре ФРГ удалось добиться неск</w:t>
      </w:r>
      <w:r w:rsidR="006219D1" w:rsidRPr="00D8021F">
        <w:rPr>
          <w:rFonts w:ascii="Times New Roman" w:eastAsia="Calibri" w:hAnsi="Times New Roman" w:cs="Times New Roman"/>
          <w:sz w:val="24"/>
          <w:szCs w:val="24"/>
        </w:rPr>
        <w:t xml:space="preserve">олько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>важных задач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>: восстановить армию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возродить и наладить военную промышленность, получить косвенный доступ к ядерному оружию, обрести влияние в рамках структуры на процесс принятия решений и добиться объединения ФРГ и ГДР. </w:t>
      </w:r>
    </w:p>
    <w:p w:rsidR="0057245E" w:rsidRPr="00D8021F" w:rsidRDefault="00F74DD0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Европейская интеграция 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сыграла ключевую роль для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>Германии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>, в первую очередь, в экономической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 xml:space="preserve"> сфере: за тот же самый срок ФРГ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 стал</w:t>
      </w:r>
      <w:r w:rsidR="00733CBD" w:rsidRPr="00D8021F">
        <w:rPr>
          <w:rFonts w:ascii="Times New Roman" w:eastAsia="Calibri" w:hAnsi="Times New Roman" w:cs="Times New Roman"/>
          <w:sz w:val="24"/>
          <w:szCs w:val="24"/>
        </w:rPr>
        <w:t>а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 одним из экономических лидеров Европы. В политическом плане удалось добиться</w:t>
      </w:r>
      <w:r w:rsidR="00D64662" w:rsidRPr="00D8021F">
        <w:rPr>
          <w:rFonts w:ascii="Times New Roman" w:eastAsia="Calibri" w:hAnsi="Times New Roman" w:cs="Times New Roman"/>
          <w:sz w:val="24"/>
          <w:szCs w:val="24"/>
        </w:rPr>
        <w:t xml:space="preserve"> лишь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 налаживания т</w:t>
      </w:r>
      <w:r w:rsidR="00B4081B" w:rsidRPr="00D8021F">
        <w:rPr>
          <w:rFonts w:ascii="Times New Roman" w:eastAsia="Calibri" w:hAnsi="Times New Roman" w:cs="Times New Roman"/>
          <w:sz w:val="24"/>
          <w:szCs w:val="24"/>
        </w:rPr>
        <w:t>есного сотрудничества с западно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>европейскими странами, в особенности, с Францией. Вп</w:t>
      </w:r>
      <w:r w:rsidR="00B4081B" w:rsidRPr="00D8021F">
        <w:rPr>
          <w:rFonts w:ascii="Times New Roman" w:eastAsia="Calibri" w:hAnsi="Times New Roman" w:cs="Times New Roman"/>
          <w:sz w:val="24"/>
          <w:szCs w:val="24"/>
        </w:rPr>
        <w:t xml:space="preserve">оследствии этот тандем </w:t>
      </w:r>
      <w:r w:rsidR="00140D29" w:rsidRPr="00D8021F">
        <w:rPr>
          <w:rFonts w:ascii="Times New Roman" w:eastAsia="Calibri" w:hAnsi="Times New Roman" w:cs="Times New Roman"/>
          <w:sz w:val="24"/>
          <w:szCs w:val="24"/>
        </w:rPr>
        <w:t>ст</w:t>
      </w:r>
      <w:r w:rsidR="00B4081B" w:rsidRPr="00D8021F">
        <w:rPr>
          <w:rFonts w:ascii="Times New Roman" w:eastAsia="Calibri" w:hAnsi="Times New Roman" w:cs="Times New Roman"/>
          <w:sz w:val="24"/>
          <w:szCs w:val="24"/>
        </w:rPr>
        <w:t xml:space="preserve">ал </w:t>
      </w:r>
      <w:r w:rsidR="0057245E" w:rsidRPr="00D8021F">
        <w:rPr>
          <w:rFonts w:ascii="Times New Roman" w:eastAsia="Calibri" w:hAnsi="Times New Roman" w:cs="Times New Roman"/>
          <w:sz w:val="24"/>
          <w:szCs w:val="24"/>
        </w:rPr>
        <w:t xml:space="preserve">«мотором» развития европейской внешней политики, политики безопасности и обороны. </w:t>
      </w:r>
      <w:r w:rsidR="00B4081B" w:rsidRPr="00D8021F">
        <w:rPr>
          <w:rFonts w:ascii="Times New Roman" w:eastAsia="Calibri" w:hAnsi="Times New Roman" w:cs="Times New Roman"/>
          <w:sz w:val="24"/>
          <w:szCs w:val="24"/>
        </w:rPr>
        <w:t xml:space="preserve">Европейская интеграция не сыграла значительной роли для обеспечения безопасности ФРГ, однако </w:t>
      </w:r>
      <w:r w:rsidR="002869A2" w:rsidRPr="00D8021F">
        <w:rPr>
          <w:rFonts w:ascii="Times New Roman" w:eastAsia="Calibri" w:hAnsi="Times New Roman" w:cs="Times New Roman"/>
          <w:sz w:val="24"/>
          <w:szCs w:val="24"/>
        </w:rPr>
        <w:t xml:space="preserve">за счет участия в двух интеграциях одновременно </w:t>
      </w:r>
      <w:r w:rsidR="00E527AF" w:rsidRPr="00D8021F">
        <w:rPr>
          <w:rFonts w:ascii="Times New Roman" w:eastAsia="Calibri" w:hAnsi="Times New Roman" w:cs="Times New Roman"/>
          <w:sz w:val="24"/>
          <w:szCs w:val="24"/>
        </w:rPr>
        <w:t>ФРГ приобрела роль «посредника» и научилась выстраивать диалог между США и Западной Европой.</w:t>
      </w:r>
      <w:r w:rsidR="0026478D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620" w:rsidRPr="00D8021F" w:rsidRDefault="00A22A74" w:rsidP="00FF262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После Х</w:t>
      </w:r>
      <w:r w:rsidR="00E527AF" w:rsidRPr="00D8021F">
        <w:rPr>
          <w:rFonts w:ascii="Times New Roman" w:eastAsia="Calibri" w:hAnsi="Times New Roman" w:cs="Times New Roman"/>
          <w:sz w:val="24"/>
          <w:szCs w:val="24"/>
        </w:rPr>
        <w:t>олодной войны</w:t>
      </w:r>
      <w:r w:rsidR="00EC1976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EE1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="00EC1976" w:rsidRPr="00D8021F">
        <w:rPr>
          <w:rFonts w:ascii="Times New Roman" w:eastAsia="Calibri" w:hAnsi="Times New Roman" w:cs="Times New Roman"/>
          <w:sz w:val="24"/>
          <w:szCs w:val="24"/>
        </w:rPr>
        <w:t xml:space="preserve"> утр</w:t>
      </w:r>
      <w:r w:rsidR="002A2EE1" w:rsidRPr="00D8021F">
        <w:rPr>
          <w:rFonts w:ascii="Times New Roman" w:eastAsia="Calibri" w:hAnsi="Times New Roman" w:cs="Times New Roman"/>
          <w:sz w:val="24"/>
          <w:szCs w:val="24"/>
        </w:rPr>
        <w:t>атила статус «буферной зоны</w:t>
      </w:r>
      <w:r w:rsidR="00EC1976" w:rsidRPr="00D8021F">
        <w:rPr>
          <w:rFonts w:ascii="Times New Roman" w:eastAsia="Calibri" w:hAnsi="Times New Roman" w:cs="Times New Roman"/>
          <w:sz w:val="24"/>
          <w:szCs w:val="24"/>
        </w:rPr>
        <w:t>»</w:t>
      </w:r>
      <w:r w:rsidR="002A2EE1" w:rsidRPr="00D8021F">
        <w:rPr>
          <w:rFonts w:ascii="Times New Roman" w:eastAsia="Calibri" w:hAnsi="Times New Roman" w:cs="Times New Roman"/>
          <w:sz w:val="24"/>
          <w:szCs w:val="24"/>
        </w:rPr>
        <w:t xml:space="preserve"> между Западом и Востоком</w:t>
      </w:r>
      <w:r w:rsidR="00EC1976" w:rsidRPr="00D8021F">
        <w:rPr>
          <w:rFonts w:ascii="Times New Roman" w:eastAsia="Calibri" w:hAnsi="Times New Roman" w:cs="Times New Roman"/>
          <w:sz w:val="24"/>
          <w:szCs w:val="24"/>
        </w:rPr>
        <w:t xml:space="preserve"> и столкнулась с новыми угрозами 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>уже глобального</w:t>
      </w:r>
      <w:r w:rsidR="00EC1976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>характера, ответ на которые она не могла дать в одиночку. Поэтому главным принципом для нее было и остается на сегодняшний день – многостороннее сотрудничество. Тогда ФРГ являлась участником нескольких структур безопасности, однако в силу исторического прошлого приоритетным</w:t>
      </w:r>
      <w:r w:rsidR="004657B1">
        <w:rPr>
          <w:rFonts w:ascii="Times New Roman" w:eastAsia="Calibri" w:hAnsi="Times New Roman" w:cs="Times New Roman"/>
          <w:sz w:val="24"/>
          <w:szCs w:val="24"/>
        </w:rPr>
        <w:t>и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 xml:space="preserve"> для нее </w:t>
      </w:r>
      <w:r w:rsidR="004657B1">
        <w:rPr>
          <w:rFonts w:ascii="Times New Roman" w:eastAsia="Calibri" w:hAnsi="Times New Roman" w:cs="Times New Roman"/>
          <w:sz w:val="24"/>
          <w:szCs w:val="24"/>
        </w:rPr>
        <w:t>были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 xml:space="preserve"> два направления – </w:t>
      </w:r>
      <w:r w:rsidR="006D3533" w:rsidRPr="00D8021F">
        <w:rPr>
          <w:rFonts w:ascii="Times New Roman" w:eastAsia="Calibri" w:hAnsi="Times New Roman" w:cs="Times New Roman"/>
          <w:sz w:val="24"/>
          <w:szCs w:val="24"/>
        </w:rPr>
        <w:t xml:space="preserve">работа в рамках 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 xml:space="preserve">НАТО и ЕС. </w:t>
      </w:r>
    </w:p>
    <w:p w:rsidR="00334192" w:rsidRPr="00D8021F" w:rsidRDefault="00334192" w:rsidP="00FF262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Участвуя в процессе трансформации НАТО, </w:t>
      </w:r>
      <w:r w:rsidR="0065052D" w:rsidRPr="00D8021F">
        <w:rPr>
          <w:rFonts w:ascii="Times New Roman" w:eastAsia="Calibri" w:hAnsi="Times New Roman" w:cs="Times New Roman"/>
          <w:sz w:val="24"/>
          <w:szCs w:val="24"/>
        </w:rPr>
        <w:t xml:space="preserve">ФРГ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удалось решить одну из важных задач – отодвинуть свою «границу безопасности» на Восток. Посредством расширения НАТО в 1990-е и 2000-е годы удалось заполнить «вакуум» безопасности восточноевропейских стран и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 xml:space="preserve">тем самым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укрепить германскую и общеевропейскую безопасность. </w:t>
      </w:r>
      <w:r w:rsidR="00970CE2" w:rsidRPr="00D8021F">
        <w:rPr>
          <w:rFonts w:ascii="Times New Roman" w:eastAsia="Calibri" w:hAnsi="Times New Roman" w:cs="Times New Roman"/>
          <w:sz w:val="24"/>
          <w:szCs w:val="24"/>
        </w:rPr>
        <w:t xml:space="preserve">В ходе трансформации Альянса Германия 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>прикладывает</w:t>
      </w:r>
      <w:r w:rsidR="00970CE2" w:rsidRPr="00D8021F">
        <w:rPr>
          <w:rFonts w:ascii="Times New Roman" w:eastAsia="Calibri" w:hAnsi="Times New Roman" w:cs="Times New Roman"/>
          <w:sz w:val="24"/>
          <w:szCs w:val="24"/>
        </w:rPr>
        <w:t xml:space="preserve"> немало усилий с целью укреплени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970CE2" w:rsidRPr="00D8021F">
        <w:rPr>
          <w:rFonts w:ascii="Times New Roman" w:eastAsia="Calibri" w:hAnsi="Times New Roman" w:cs="Times New Roman"/>
          <w:sz w:val="24"/>
          <w:szCs w:val="24"/>
        </w:rPr>
        <w:t xml:space="preserve">европейской опоры НАТО. </w:t>
      </w:r>
      <w:r w:rsidR="003C7D5E" w:rsidRPr="00D8021F">
        <w:rPr>
          <w:rFonts w:ascii="Times New Roman" w:eastAsia="Calibri" w:hAnsi="Times New Roman" w:cs="Times New Roman"/>
          <w:sz w:val="24"/>
          <w:szCs w:val="24"/>
        </w:rPr>
        <w:t xml:space="preserve">Она пытается внедрить в политику НАТО всеобъемлющий гражданско-военный подход, в рамках которого призывает работать в </w:t>
      </w:r>
      <w:r w:rsidR="003C7D5E"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тесном сотрудничестве с другими институтами безопасности. </w:t>
      </w:r>
      <w:r w:rsidR="00D35D49" w:rsidRPr="00D8021F">
        <w:rPr>
          <w:rFonts w:ascii="Times New Roman" w:eastAsia="Calibri" w:hAnsi="Times New Roman" w:cs="Times New Roman"/>
          <w:sz w:val="24"/>
          <w:szCs w:val="24"/>
        </w:rPr>
        <w:t>Кроме того, другой ва</w:t>
      </w:r>
      <w:r w:rsidR="007813F9" w:rsidRPr="00D8021F">
        <w:rPr>
          <w:rFonts w:ascii="Times New Roman" w:eastAsia="Calibri" w:hAnsi="Times New Roman" w:cs="Times New Roman"/>
          <w:sz w:val="24"/>
          <w:szCs w:val="24"/>
        </w:rPr>
        <w:t xml:space="preserve">жной сферой для ФРГ в контексте </w:t>
      </w:r>
      <w:r w:rsidR="00D35D49" w:rsidRPr="00D8021F">
        <w:rPr>
          <w:rFonts w:ascii="Times New Roman" w:eastAsia="Calibri" w:hAnsi="Times New Roman" w:cs="Times New Roman"/>
          <w:sz w:val="24"/>
          <w:szCs w:val="24"/>
        </w:rPr>
        <w:t>трансатлантических отношений остается вопрос использования, контр</w:t>
      </w:r>
      <w:r w:rsidR="00F369FD" w:rsidRPr="00D8021F">
        <w:rPr>
          <w:rFonts w:ascii="Times New Roman" w:eastAsia="Calibri" w:hAnsi="Times New Roman" w:cs="Times New Roman"/>
          <w:sz w:val="24"/>
          <w:szCs w:val="24"/>
        </w:rPr>
        <w:t>оля и сокращения ядерных вооружений</w:t>
      </w:r>
      <w:r w:rsidR="00D35D49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7AF" w:rsidRPr="00D8021F" w:rsidRDefault="00FF2620" w:rsidP="00FF262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Н</w:t>
      </w:r>
      <w:r w:rsidR="00C44D02" w:rsidRPr="00D8021F">
        <w:rPr>
          <w:rFonts w:ascii="Times New Roman" w:eastAsia="Calibri" w:hAnsi="Times New Roman" w:cs="Times New Roman"/>
          <w:sz w:val="24"/>
          <w:szCs w:val="24"/>
        </w:rPr>
        <w:t>овым</w:t>
      </w:r>
      <w:r w:rsidR="00E160D3" w:rsidRPr="00D8021F">
        <w:rPr>
          <w:rFonts w:ascii="Times New Roman" w:eastAsia="Calibri" w:hAnsi="Times New Roman" w:cs="Times New Roman"/>
          <w:sz w:val="24"/>
          <w:szCs w:val="24"/>
        </w:rPr>
        <w:t xml:space="preserve"> вызовом для безопасности ФРГ после 1990-го года стали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асимме</w:t>
      </w:r>
      <w:r w:rsidR="00E160D3" w:rsidRPr="00D8021F">
        <w:rPr>
          <w:rFonts w:ascii="Times New Roman" w:eastAsia="Calibri" w:hAnsi="Times New Roman" w:cs="Times New Roman"/>
          <w:sz w:val="24"/>
          <w:szCs w:val="24"/>
        </w:rPr>
        <w:t>тричные угрозы</w:t>
      </w:r>
      <w:r w:rsidRPr="00D8021F">
        <w:rPr>
          <w:rFonts w:ascii="Times New Roman" w:eastAsia="Calibri" w:hAnsi="Times New Roman" w:cs="Times New Roman"/>
          <w:sz w:val="24"/>
          <w:szCs w:val="24"/>
        </w:rPr>
        <w:t>.</w:t>
      </w:r>
      <w:r w:rsidR="004E7852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libri" w:hAnsi="Times New Roman" w:cs="Times New Roman"/>
          <w:sz w:val="24"/>
          <w:szCs w:val="24"/>
        </w:rPr>
        <w:t>Д</w:t>
      </w:r>
      <w:r w:rsidR="00E160D3" w:rsidRPr="00D8021F">
        <w:rPr>
          <w:rFonts w:ascii="Times New Roman" w:eastAsia="Calibri" w:hAnsi="Times New Roman" w:cs="Times New Roman"/>
          <w:sz w:val="24"/>
          <w:szCs w:val="24"/>
        </w:rPr>
        <w:t>ля достижения</w:t>
      </w:r>
      <w:r w:rsidR="00D5655D" w:rsidRPr="00D8021F">
        <w:rPr>
          <w:rFonts w:ascii="Times New Roman" w:eastAsia="Calibri" w:hAnsi="Times New Roman" w:cs="Times New Roman"/>
          <w:sz w:val="24"/>
          <w:szCs w:val="24"/>
        </w:rPr>
        <w:t xml:space="preserve"> традиционной цели</w:t>
      </w:r>
      <w:r w:rsidR="00733CBD" w:rsidRPr="00D8021F">
        <w:rPr>
          <w:rFonts w:ascii="Times New Roman" w:eastAsia="Calibri" w:hAnsi="Times New Roman" w:cs="Times New Roman"/>
          <w:sz w:val="24"/>
          <w:szCs w:val="24"/>
        </w:rPr>
        <w:t xml:space="preserve"> – обеспечения</w:t>
      </w:r>
      <w:r w:rsidR="00D5655D" w:rsidRPr="00D8021F">
        <w:rPr>
          <w:rFonts w:ascii="Times New Roman" w:eastAsia="Calibri" w:hAnsi="Times New Roman" w:cs="Times New Roman"/>
          <w:sz w:val="24"/>
          <w:szCs w:val="24"/>
        </w:rPr>
        <w:t xml:space="preserve"> собственной безопасности и стран-союзников среди главных задач</w:t>
      </w:r>
      <w:r w:rsidR="00E527AF" w:rsidRPr="00D8021F">
        <w:rPr>
          <w:rFonts w:ascii="Times New Roman" w:eastAsia="Calibri" w:hAnsi="Times New Roman" w:cs="Times New Roman"/>
          <w:sz w:val="24"/>
          <w:szCs w:val="24"/>
        </w:rPr>
        <w:t xml:space="preserve"> германской </w:t>
      </w:r>
      <w:r w:rsidR="00D5655D" w:rsidRPr="00D8021F">
        <w:rPr>
          <w:rFonts w:ascii="Times New Roman" w:eastAsia="Calibri" w:hAnsi="Times New Roman" w:cs="Times New Roman"/>
          <w:sz w:val="24"/>
          <w:szCs w:val="24"/>
        </w:rPr>
        <w:t xml:space="preserve">политики безопасности появилось кризисное урегулирование. 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Так как в 1990-е годы в рамках </w:t>
      </w:r>
      <w:r w:rsidR="00733CBD" w:rsidRPr="00D8021F">
        <w:rPr>
          <w:rFonts w:ascii="Times New Roman" w:eastAsia="Calibri" w:hAnsi="Times New Roman" w:cs="Times New Roman"/>
          <w:sz w:val="24"/>
          <w:szCs w:val="24"/>
        </w:rPr>
        <w:t>ЕС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 лишь удалось оформить </w:t>
      </w:r>
      <w:r w:rsidR="00733CBD" w:rsidRPr="00D8021F">
        <w:rPr>
          <w:rFonts w:ascii="Times New Roman" w:eastAsia="Calibri" w:hAnsi="Times New Roman" w:cs="Times New Roman"/>
          <w:sz w:val="24"/>
          <w:szCs w:val="24"/>
        </w:rPr>
        <w:t>О</w:t>
      </w:r>
      <w:r w:rsidR="00E8412E" w:rsidRPr="00D8021F">
        <w:rPr>
          <w:rFonts w:ascii="Times New Roman" w:eastAsia="Calibri" w:hAnsi="Times New Roman" w:cs="Times New Roman"/>
          <w:sz w:val="24"/>
          <w:szCs w:val="24"/>
        </w:rPr>
        <w:t>бщую внешнюю политику и политику безопасности (ОВПБ)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, осуществить ее модернизацию и лишь к </w:t>
      </w:r>
      <w:r w:rsidR="00C44D02" w:rsidRPr="00D8021F">
        <w:rPr>
          <w:rFonts w:ascii="Times New Roman" w:eastAsia="Calibri" w:hAnsi="Times New Roman" w:cs="Times New Roman"/>
          <w:sz w:val="24"/>
          <w:szCs w:val="24"/>
        </w:rPr>
        <w:t>2001 году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 выделить в качестве отдельного компонента Европейскую политику безопасности и обороны</w:t>
      </w:r>
      <w:r w:rsidR="00E8412E" w:rsidRPr="00D8021F">
        <w:rPr>
          <w:rFonts w:ascii="Times New Roman" w:eastAsia="Calibri" w:hAnsi="Times New Roman" w:cs="Times New Roman"/>
          <w:sz w:val="24"/>
          <w:szCs w:val="24"/>
        </w:rPr>
        <w:t xml:space="preserve"> (ЕПБО)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, основная деятельность </w:t>
      </w:r>
      <w:r w:rsidR="00E8412E" w:rsidRPr="00D8021F">
        <w:rPr>
          <w:rFonts w:ascii="Times New Roman" w:eastAsia="Calibri" w:hAnsi="Times New Roman" w:cs="Times New Roman"/>
          <w:sz w:val="24"/>
          <w:szCs w:val="24"/>
        </w:rPr>
        <w:t>Ф</w:t>
      </w:r>
      <w:proofErr w:type="gramStart"/>
      <w:r w:rsidR="00E8412E" w:rsidRPr="00D8021F">
        <w:rPr>
          <w:rFonts w:ascii="Times New Roman" w:eastAsia="Calibri" w:hAnsi="Times New Roman" w:cs="Times New Roman"/>
          <w:sz w:val="24"/>
          <w:szCs w:val="24"/>
        </w:rPr>
        <w:t>РГ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 в сф</w:t>
      </w:r>
      <w:proofErr w:type="gramEnd"/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ере кризисного урегулирования </w:t>
      </w:r>
      <w:r w:rsidR="00872FD7" w:rsidRPr="00D8021F">
        <w:rPr>
          <w:rFonts w:ascii="Times New Roman" w:eastAsia="Calibri" w:hAnsi="Times New Roman" w:cs="Times New Roman"/>
          <w:sz w:val="24"/>
          <w:szCs w:val="24"/>
        </w:rPr>
        <w:t>осуществлялась</w:t>
      </w:r>
      <w:r w:rsidR="007E67BC" w:rsidRPr="00D8021F">
        <w:rPr>
          <w:rFonts w:ascii="Times New Roman" w:eastAsia="Calibri" w:hAnsi="Times New Roman" w:cs="Times New Roman"/>
          <w:sz w:val="24"/>
          <w:szCs w:val="24"/>
        </w:rPr>
        <w:t xml:space="preserve"> в рамках НАТО. </w:t>
      </w:r>
    </w:p>
    <w:p w:rsidR="007E67BC" w:rsidRPr="00D8021F" w:rsidRDefault="00D64662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Т</w:t>
      </w:r>
      <w:r w:rsidR="00872FD7" w:rsidRPr="00D8021F">
        <w:rPr>
          <w:rFonts w:ascii="Times New Roman" w:eastAsia="Calibri" w:hAnsi="Times New Roman" w:cs="Times New Roman"/>
          <w:sz w:val="24"/>
          <w:szCs w:val="24"/>
        </w:rPr>
        <w:t>рансформация политики безопасности и вооруженных си</w:t>
      </w:r>
      <w:r w:rsidR="00057551" w:rsidRPr="00D8021F">
        <w:rPr>
          <w:rFonts w:ascii="Times New Roman" w:eastAsia="Calibri" w:hAnsi="Times New Roman" w:cs="Times New Roman"/>
          <w:sz w:val="24"/>
          <w:szCs w:val="24"/>
        </w:rPr>
        <w:t>л ФРГ и</w:t>
      </w:r>
      <w:r w:rsidR="00872FD7" w:rsidRPr="00D8021F">
        <w:rPr>
          <w:rFonts w:ascii="Times New Roman" w:eastAsia="Calibri" w:hAnsi="Times New Roman" w:cs="Times New Roman"/>
          <w:sz w:val="24"/>
          <w:szCs w:val="24"/>
        </w:rPr>
        <w:t xml:space="preserve"> последующее расширение д</w:t>
      </w:r>
      <w:r w:rsidR="00057551" w:rsidRPr="00D8021F">
        <w:rPr>
          <w:rFonts w:ascii="Times New Roman" w:eastAsia="Calibri" w:hAnsi="Times New Roman" w:cs="Times New Roman"/>
          <w:sz w:val="24"/>
          <w:szCs w:val="24"/>
        </w:rPr>
        <w:t>еятельности бундесвера происходило</w:t>
      </w:r>
      <w:r w:rsidR="00E8412E" w:rsidRPr="00D8021F">
        <w:rPr>
          <w:rFonts w:ascii="Times New Roman" w:eastAsia="Calibri" w:hAnsi="Times New Roman" w:cs="Times New Roman"/>
          <w:sz w:val="24"/>
          <w:szCs w:val="24"/>
        </w:rPr>
        <w:t xml:space="preserve"> также в процессе</w:t>
      </w:r>
      <w:r w:rsidR="00872FD7" w:rsidRPr="00D8021F">
        <w:rPr>
          <w:rFonts w:ascii="Times New Roman" w:eastAsia="Calibri" w:hAnsi="Times New Roman" w:cs="Times New Roman"/>
          <w:sz w:val="24"/>
          <w:szCs w:val="24"/>
        </w:rPr>
        <w:t xml:space="preserve"> взаимодействия ФРГ и НАТО. Так, </w:t>
      </w:r>
      <w:r w:rsidR="00106C35" w:rsidRPr="00D8021F">
        <w:rPr>
          <w:rFonts w:ascii="Times New Roman" w:eastAsia="Calibri" w:hAnsi="Times New Roman" w:cs="Times New Roman"/>
          <w:sz w:val="24"/>
          <w:szCs w:val="24"/>
        </w:rPr>
        <w:t>ключевое решение Федерального конституционного суда 1994 года о разрешении деятельности бундесвера за рубежом было принято в контексте участия ФРГ в операции НАТО «</w:t>
      </w:r>
      <w:proofErr w:type="spellStart"/>
      <w:r w:rsidR="00106C35" w:rsidRPr="00D8021F">
        <w:rPr>
          <w:rFonts w:ascii="Times New Roman" w:eastAsia="Calibri" w:hAnsi="Times New Roman" w:cs="Times New Roman"/>
          <w:sz w:val="24"/>
          <w:szCs w:val="24"/>
        </w:rPr>
        <w:t>Deny</w:t>
      </w:r>
      <w:proofErr w:type="spellEnd"/>
      <w:r w:rsidR="00106C35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6C35" w:rsidRPr="00D8021F">
        <w:rPr>
          <w:rFonts w:ascii="Times New Roman" w:eastAsia="Calibri" w:hAnsi="Times New Roman" w:cs="Times New Roman"/>
          <w:sz w:val="24"/>
          <w:szCs w:val="24"/>
        </w:rPr>
        <w:t>Flight</w:t>
      </w:r>
      <w:proofErr w:type="spellEnd"/>
      <w:r w:rsidR="00106C35" w:rsidRPr="00D8021F">
        <w:rPr>
          <w:rFonts w:ascii="Times New Roman" w:eastAsia="Calibri" w:hAnsi="Times New Roman" w:cs="Times New Roman"/>
          <w:sz w:val="24"/>
          <w:szCs w:val="24"/>
        </w:rPr>
        <w:t xml:space="preserve">» в Боснии и Герцеговине. </w:t>
      </w:r>
      <w:r w:rsidR="0067198B" w:rsidRPr="00D8021F">
        <w:rPr>
          <w:rFonts w:ascii="Times New Roman" w:eastAsia="Calibri" w:hAnsi="Times New Roman" w:cs="Times New Roman"/>
          <w:sz w:val="24"/>
          <w:szCs w:val="24"/>
        </w:rPr>
        <w:t xml:space="preserve">Это была первая операция военного характера, в которой участвовал бундесвер. </w:t>
      </w:r>
    </w:p>
    <w:p w:rsidR="00817043" w:rsidRPr="00D8021F" w:rsidRDefault="00C57744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Трансформации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бундесвера на практике, а также </w:t>
      </w:r>
      <w:r w:rsidRPr="00D8021F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ценного опыта участия в широкомасштабных операциях удалось добиться только посредством участия в операциях НАТО. Основными для него стали </w:t>
      </w:r>
      <w:r w:rsidR="00BD370D" w:rsidRPr="00D8021F">
        <w:rPr>
          <w:rFonts w:ascii="Times New Roman" w:eastAsia="Calibri" w:hAnsi="Times New Roman" w:cs="Times New Roman"/>
          <w:sz w:val="24"/>
          <w:szCs w:val="24"/>
          <w:lang w:val="en-US"/>
        </w:rPr>
        <w:t>ISAF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(Афганистан) и </w:t>
      </w:r>
      <w:r w:rsidR="00BD370D" w:rsidRPr="00D8021F">
        <w:rPr>
          <w:rFonts w:ascii="Times New Roman" w:eastAsia="Calibri" w:hAnsi="Times New Roman" w:cs="Times New Roman"/>
          <w:sz w:val="24"/>
          <w:szCs w:val="24"/>
          <w:lang w:val="en-US"/>
        </w:rPr>
        <w:t>KFOR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(Босния и Герцеговина). 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>Операция в Афганистане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libri" w:hAnsi="Times New Roman" w:cs="Times New Roman"/>
          <w:sz w:val="24"/>
          <w:szCs w:val="24"/>
        </w:rPr>
        <w:t>в 2000-е годы</w:t>
      </w:r>
      <w:r w:rsidR="00BD370D" w:rsidRPr="00D8021F">
        <w:rPr>
          <w:rFonts w:ascii="Times New Roman" w:eastAsia="Calibri" w:hAnsi="Times New Roman" w:cs="Times New Roman"/>
          <w:sz w:val="24"/>
          <w:szCs w:val="24"/>
        </w:rPr>
        <w:t xml:space="preserve"> стала самой интенсивной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 xml:space="preserve"> и масштабной в истории бундесвера. За более чем 1</w:t>
      </w:r>
      <w:r w:rsidR="00125812" w:rsidRPr="00D8021F">
        <w:rPr>
          <w:rFonts w:ascii="Times New Roman" w:eastAsia="Calibri" w:hAnsi="Times New Roman" w:cs="Times New Roman"/>
          <w:sz w:val="24"/>
          <w:szCs w:val="24"/>
        </w:rPr>
        <w:t>5 лет деятельности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в данной операции 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>бундесвер превратился в боеспособную</w:t>
      </w:r>
      <w:r w:rsidR="00C54D1C" w:rsidRPr="00D8021F">
        <w:rPr>
          <w:rFonts w:ascii="Times New Roman" w:eastAsia="Calibri" w:hAnsi="Times New Roman" w:cs="Times New Roman"/>
          <w:sz w:val="24"/>
          <w:szCs w:val="24"/>
        </w:rPr>
        <w:t xml:space="preserve"> армию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="00125812" w:rsidRPr="00D8021F">
        <w:rPr>
          <w:rFonts w:ascii="Times New Roman" w:eastAsia="Calibri" w:hAnsi="Times New Roman" w:cs="Times New Roman"/>
          <w:sz w:val="24"/>
          <w:szCs w:val="24"/>
        </w:rPr>
        <w:t>способна обеспечивать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>безопасность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ФРГ далеко за 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>пределами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страны</w:t>
      </w:r>
      <w:r w:rsidR="00D32F2F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2D56" w:rsidRPr="00D8021F" w:rsidRDefault="00D32F2F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 w:rsidR="00125812" w:rsidRPr="00D8021F">
        <w:rPr>
          <w:rFonts w:ascii="Times New Roman" w:eastAsia="Calibri" w:hAnsi="Times New Roman" w:cs="Times New Roman"/>
          <w:sz w:val="24"/>
          <w:szCs w:val="24"/>
        </w:rPr>
        <w:t xml:space="preserve">особенностью взаимодействия ФРГ и НАТО в сфере проведения таких масштабных операций является германский «избирательный подход». Он заключается в отказе от участия в некоторых операциях по причине наличия некоторых </w:t>
      </w:r>
      <w:r w:rsidR="006A5133" w:rsidRPr="00D8021F">
        <w:rPr>
          <w:rFonts w:ascii="Times New Roman" w:eastAsia="Calibri" w:hAnsi="Times New Roman" w:cs="Times New Roman"/>
          <w:sz w:val="24"/>
          <w:szCs w:val="24"/>
        </w:rPr>
        <w:t>важных ограничений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7043" w:rsidRPr="00D8021F">
        <w:rPr>
          <w:rFonts w:ascii="Times New Roman" w:eastAsia="Calibri" w:hAnsi="Times New Roman" w:cs="Times New Roman"/>
          <w:sz w:val="24"/>
          <w:szCs w:val="24"/>
        </w:rPr>
        <w:t>Во-первых, разные политические взгляды ФРГ и США: Германия старается, прежде всего, использовать дипломатические способы разрешения конфликта, так как в основе ее политики лежит принцип  «гражданской силы», в отличие от</w:t>
      </w:r>
      <w:r w:rsidR="00125812" w:rsidRPr="00D8021F">
        <w:rPr>
          <w:rFonts w:ascii="Times New Roman" w:eastAsia="Calibri" w:hAnsi="Times New Roman" w:cs="Times New Roman"/>
          <w:sz w:val="24"/>
          <w:szCs w:val="24"/>
        </w:rPr>
        <w:t xml:space="preserve"> США, зачастую прибегающим</w:t>
      </w:r>
      <w:r w:rsidR="00817043" w:rsidRPr="00D8021F">
        <w:rPr>
          <w:rFonts w:ascii="Times New Roman" w:eastAsia="Calibri" w:hAnsi="Times New Roman" w:cs="Times New Roman"/>
          <w:sz w:val="24"/>
          <w:szCs w:val="24"/>
        </w:rPr>
        <w:t xml:space="preserve"> к силовому фактору.</w:t>
      </w:r>
      <w:r w:rsidR="00EE2C45" w:rsidRPr="00D8021F">
        <w:rPr>
          <w:rFonts w:ascii="Times New Roman" w:eastAsia="Calibri" w:hAnsi="Times New Roman" w:cs="Times New Roman"/>
          <w:sz w:val="24"/>
          <w:szCs w:val="24"/>
        </w:rPr>
        <w:t xml:space="preserve"> Во-вторых, на германских политиков оказывает </w:t>
      </w:r>
      <w:r w:rsidR="00EE2C45"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>сильное влияние общественность, традиционно отрицающая силовой фактор</w:t>
      </w:r>
      <w:r w:rsidR="000E1510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>В-третьих, это ограничения материального и технического характера. До сих пор не завершена трансформация бундесвера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>, в связи с этим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 некоторые задачи, поставленные перед ним, не соответствуют его возможностям. Оборонный бюджет и вклад ФРГ в коллективную оборону НАТО – это болезненн</w:t>
      </w:r>
      <w:r w:rsidR="00125812" w:rsidRPr="00D8021F">
        <w:rPr>
          <w:rFonts w:ascii="Times New Roman" w:eastAsia="Calibri" w:hAnsi="Times New Roman" w:cs="Times New Roman"/>
          <w:sz w:val="24"/>
          <w:szCs w:val="24"/>
        </w:rPr>
        <w:t>ый вопрос для правительства, на который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 пока еще не найден адекватный ответ. </w:t>
      </w:r>
    </w:p>
    <w:p w:rsidR="00125812" w:rsidRPr="00D8021F" w:rsidRDefault="00125812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Тем не менее, один из главных выводов данной работы заключается в том, что вклад бундесвера в операции, проводимые под эгидой НАТО, значительно превышает его вклад в деятельность других институтов безопасности, в том числе и ЕС. Нам удалось посчитать, что более 70% германских военнослужащих от общего числа участников во всех зарубежных операциях в 2006, 2009 и 2014 годах были задействованы в рамках натовских операций.   </w:t>
      </w:r>
    </w:p>
    <w:p w:rsidR="00AD20BD" w:rsidRPr="00D8021F" w:rsidRDefault="006200E2" w:rsidP="006200E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BC4282" w:rsidRPr="00D8021F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 w:rsidRPr="00D8021F">
        <w:rPr>
          <w:rFonts w:ascii="Times New Roman" w:eastAsia="Calibri" w:hAnsi="Times New Roman" w:cs="Times New Roman"/>
          <w:sz w:val="24"/>
          <w:szCs w:val="24"/>
        </w:rPr>
        <w:t>касается</w:t>
      </w:r>
      <w:r w:rsidR="00BC4282" w:rsidRPr="00D8021F">
        <w:rPr>
          <w:rFonts w:ascii="Times New Roman" w:eastAsia="Calibri" w:hAnsi="Times New Roman" w:cs="Times New Roman"/>
          <w:sz w:val="24"/>
          <w:szCs w:val="24"/>
        </w:rPr>
        <w:t xml:space="preserve"> боеспособности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Европейского Союза, то </w:t>
      </w:r>
      <w:r w:rsidR="00BC4282" w:rsidRPr="00D8021F">
        <w:rPr>
          <w:rFonts w:ascii="Times New Roman" w:eastAsia="Calibri" w:hAnsi="Times New Roman" w:cs="Times New Roman"/>
          <w:sz w:val="24"/>
          <w:szCs w:val="24"/>
        </w:rPr>
        <w:t>пока она недостаточно развита</w:t>
      </w:r>
      <w:r w:rsidRPr="00D8021F">
        <w:rPr>
          <w:rFonts w:ascii="Times New Roman" w:eastAsia="Calibri" w:hAnsi="Times New Roman" w:cs="Times New Roman"/>
          <w:sz w:val="24"/>
          <w:szCs w:val="24"/>
        </w:rPr>
        <w:t>. В связи с этим, в 1990-е годы Германия уделяла повышенное внимание европейскому измерению</w:t>
      </w:r>
      <w:r w:rsidR="00BC4282" w:rsidRPr="00D8021F">
        <w:rPr>
          <w:rFonts w:ascii="Times New Roman" w:eastAsia="Calibri" w:hAnsi="Times New Roman" w:cs="Times New Roman"/>
          <w:sz w:val="24"/>
          <w:szCs w:val="24"/>
        </w:rPr>
        <w:t>, прежде всего,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с це</w:t>
      </w:r>
      <w:r w:rsidR="00C26266" w:rsidRPr="00D8021F">
        <w:rPr>
          <w:rFonts w:ascii="Times New Roman" w:eastAsia="Calibri" w:hAnsi="Times New Roman" w:cs="Times New Roman"/>
          <w:sz w:val="24"/>
          <w:szCs w:val="24"/>
        </w:rPr>
        <w:t xml:space="preserve">лью выстраивания </w:t>
      </w:r>
      <w:r w:rsidRPr="00D8021F">
        <w:rPr>
          <w:rFonts w:ascii="Times New Roman" w:eastAsia="Calibri" w:hAnsi="Times New Roman" w:cs="Times New Roman"/>
          <w:sz w:val="24"/>
          <w:szCs w:val="24"/>
        </w:rPr>
        <w:t>ОВПБ, а также оформления ее оборонного компонента - ЕПБО, что являлось ее стратегической целью на тот момент. Роль и место, которое ФРГ отводит европейскому измерению, четко обозначено в германских концептуальных документах. Анализ пок</w:t>
      </w:r>
      <w:r w:rsidR="00AD20BD" w:rsidRPr="00D8021F">
        <w:rPr>
          <w:rFonts w:ascii="Times New Roman" w:eastAsia="Calibri" w:hAnsi="Times New Roman" w:cs="Times New Roman"/>
          <w:sz w:val="24"/>
          <w:szCs w:val="24"/>
        </w:rPr>
        <w:t>азал, что главная цель развития ОПБО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– сделать ЕС</w:t>
      </w:r>
      <w:r w:rsidR="00AD20BD" w:rsidRPr="00D8021F">
        <w:rPr>
          <w:rFonts w:ascii="Times New Roman" w:eastAsia="Calibri" w:hAnsi="Times New Roman" w:cs="Times New Roman"/>
          <w:sz w:val="24"/>
          <w:szCs w:val="24"/>
        </w:rPr>
        <w:t xml:space="preserve"> боеспособным, чтобы он мог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вести свою деятельность активно и самостоятельно в тех сферах</w:t>
      </w:r>
      <w:r w:rsidR="00AD20BD" w:rsidRPr="00D8021F">
        <w:rPr>
          <w:rFonts w:ascii="Times New Roman" w:eastAsia="Calibri" w:hAnsi="Times New Roman" w:cs="Times New Roman"/>
          <w:sz w:val="24"/>
          <w:szCs w:val="24"/>
        </w:rPr>
        <w:t>, где не задействован НАТО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, с использованием его инструментов и возможностей и в тесной кооперации с ним. </w:t>
      </w:r>
    </w:p>
    <w:p w:rsidR="00392E89" w:rsidRPr="00D8021F" w:rsidRDefault="006200E2" w:rsidP="006200E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Оформление институциональной базы взаимоотношений НАТО и ЕС, а также заявление А. Меркель в бундестаге в 2005 году говорили о том, что развитие ЕПБО происходит, в первую очередь, с целью укрепления европейской опоры НАТО.</w:t>
      </w:r>
      <w:r w:rsidR="00A7764B" w:rsidRPr="00D8021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D8021F">
        <w:rPr>
          <w:rFonts w:ascii="Times New Roman" w:eastAsia="Calibri" w:hAnsi="Times New Roman" w:cs="Times New Roman"/>
          <w:sz w:val="24"/>
          <w:szCs w:val="24"/>
        </w:rPr>
        <w:t>азвитие оборонного компонента ЕС встраивается в конте</w:t>
      </w:r>
      <w:proofErr w:type="gramStart"/>
      <w:r w:rsidRPr="00D8021F">
        <w:rPr>
          <w:rFonts w:ascii="Times New Roman" w:eastAsia="Calibri" w:hAnsi="Times New Roman" w:cs="Times New Roman"/>
          <w:sz w:val="24"/>
          <w:szCs w:val="24"/>
        </w:rPr>
        <w:t>к</w:t>
      </w:r>
      <w:r w:rsidR="00AD20BD" w:rsidRPr="00D8021F">
        <w:rPr>
          <w:rFonts w:ascii="Times New Roman" w:eastAsia="Calibri" w:hAnsi="Times New Roman" w:cs="Times New Roman"/>
          <w:sz w:val="24"/>
          <w:szCs w:val="24"/>
        </w:rPr>
        <w:t>ст тр</w:t>
      </w:r>
      <w:proofErr w:type="gramEnd"/>
      <w:r w:rsidR="00AD20BD" w:rsidRPr="00D8021F">
        <w:rPr>
          <w:rFonts w:ascii="Times New Roman" w:eastAsia="Calibri" w:hAnsi="Times New Roman" w:cs="Times New Roman"/>
          <w:sz w:val="24"/>
          <w:szCs w:val="24"/>
        </w:rPr>
        <w:t xml:space="preserve">ансатлантических отношений. </w:t>
      </w:r>
      <w:r w:rsidR="0057268E" w:rsidRPr="00D8021F">
        <w:rPr>
          <w:rFonts w:ascii="Times New Roman" w:eastAsia="Calibri" w:hAnsi="Times New Roman" w:cs="Times New Roman"/>
          <w:sz w:val="24"/>
          <w:szCs w:val="24"/>
        </w:rPr>
        <w:t xml:space="preserve">Происходит </w:t>
      </w:r>
      <w:r w:rsidR="00E9135B" w:rsidRPr="00D8021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7268E" w:rsidRPr="00D8021F">
        <w:rPr>
          <w:rFonts w:ascii="Times New Roman" w:eastAsia="Calibri" w:hAnsi="Times New Roman" w:cs="Times New Roman"/>
          <w:sz w:val="24"/>
          <w:szCs w:val="24"/>
        </w:rPr>
        <w:t xml:space="preserve">определенное разделение ролей институтов: за НАТО остается право проведения военных операций высокой интенсивности, в то время как ЕС отводится роль миротворца с </w:t>
      </w:r>
      <w:r w:rsidR="00D41495">
        <w:rPr>
          <w:rFonts w:ascii="Times New Roman" w:eastAsia="Calibri" w:hAnsi="Times New Roman" w:cs="Times New Roman"/>
          <w:sz w:val="24"/>
          <w:szCs w:val="24"/>
        </w:rPr>
        <w:t xml:space="preserve">использованием широкого спектра гражданских и </w:t>
      </w:r>
      <w:r w:rsidR="0057268E" w:rsidRPr="00D8021F">
        <w:rPr>
          <w:rFonts w:ascii="Times New Roman" w:eastAsia="Calibri" w:hAnsi="Times New Roman" w:cs="Times New Roman"/>
          <w:sz w:val="24"/>
          <w:szCs w:val="24"/>
        </w:rPr>
        <w:t xml:space="preserve">военных 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>инструментов</w:t>
      </w:r>
      <w:r w:rsidR="0057268E" w:rsidRPr="00D802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0E2" w:rsidRPr="00D8021F" w:rsidRDefault="00392E89" w:rsidP="006200E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Тезис о том, что ЕПБО </w:t>
      </w:r>
      <w:proofErr w:type="gramStart"/>
      <w:r w:rsidRPr="00D8021F">
        <w:rPr>
          <w:rFonts w:ascii="Times New Roman" w:eastAsia="Calibri" w:hAnsi="Times New Roman" w:cs="Times New Roman"/>
          <w:sz w:val="24"/>
          <w:szCs w:val="24"/>
        </w:rPr>
        <w:t>развивается в качестве усиления европейской опоры НАТО подтверждается</w:t>
      </w:r>
      <w:proofErr w:type="gramEnd"/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и тем фактом, что после 2005 года германский вклад в развитие ОПБО можно охарактеризовать как «политику малых шагов». То есть, для ФРГ важно развитие и </w:t>
      </w:r>
      <w:r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>функционирование данного компонента европейской интеграции, однако она не прилагает к этому огромных усилий. На фоне европейских кризисов наблюдался даже «застой» развития политики и пассивность Ф</w:t>
      </w:r>
      <w:proofErr w:type="gramStart"/>
      <w:r w:rsidRPr="00D8021F">
        <w:rPr>
          <w:rFonts w:ascii="Times New Roman" w:eastAsia="Calibri" w:hAnsi="Times New Roman" w:cs="Times New Roman"/>
          <w:sz w:val="24"/>
          <w:szCs w:val="24"/>
        </w:rPr>
        <w:t>РГ в пр</w:t>
      </w:r>
      <w:proofErr w:type="gramEnd"/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оцессе реализации предложенных ею инициатив.  </w:t>
      </w:r>
    </w:p>
    <w:p w:rsidR="00D32F2F" w:rsidRPr="00D8021F" w:rsidRDefault="0057268E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Это подтверждается и на основе анализа участия бундесвера в операциях и миссиях под эгидой ЕС. 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>В целом, ее вклад оцениваетс</w:t>
      </w:r>
      <w:r w:rsidR="00041963" w:rsidRPr="00D8021F">
        <w:rPr>
          <w:rFonts w:ascii="Times New Roman" w:eastAsia="Calibri" w:hAnsi="Times New Roman" w:cs="Times New Roman"/>
          <w:sz w:val="24"/>
          <w:szCs w:val="24"/>
        </w:rPr>
        <w:t>я приблизительно в 30% от вклада остальных членов ЕС</w:t>
      </w:r>
      <w:r w:rsidR="00962D56" w:rsidRPr="00D80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 xml:space="preserve">ФРГ </w:t>
      </w:r>
      <w:r w:rsidR="00041963" w:rsidRPr="00D8021F">
        <w:rPr>
          <w:rFonts w:ascii="Times New Roman" w:eastAsia="Calibri" w:hAnsi="Times New Roman" w:cs="Times New Roman"/>
          <w:sz w:val="24"/>
          <w:szCs w:val="24"/>
        </w:rPr>
        <w:t xml:space="preserve">участвует 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>во всех видах во</w:t>
      </w:r>
      <w:r w:rsidR="00833B31" w:rsidRPr="00D8021F">
        <w:rPr>
          <w:rFonts w:ascii="Times New Roman" w:eastAsia="Calibri" w:hAnsi="Times New Roman" w:cs="Times New Roman"/>
          <w:sz w:val="24"/>
          <w:szCs w:val="24"/>
        </w:rPr>
        <w:t>енно-гражданской деятельности</w:t>
      </w:r>
      <w:r w:rsidR="00041963" w:rsidRPr="00D8021F">
        <w:rPr>
          <w:rFonts w:ascii="Times New Roman" w:eastAsia="Calibri" w:hAnsi="Times New Roman" w:cs="Times New Roman"/>
          <w:sz w:val="24"/>
          <w:szCs w:val="24"/>
        </w:rPr>
        <w:t xml:space="preserve"> ЕС, а также предоставляет различные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041963" w:rsidRPr="00D8021F">
        <w:rPr>
          <w:rFonts w:ascii="Times New Roman" w:eastAsia="Calibri" w:hAnsi="Times New Roman" w:cs="Times New Roman"/>
          <w:sz w:val="24"/>
          <w:szCs w:val="24"/>
        </w:rPr>
        <w:t>ы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 xml:space="preserve"> помощи в проведении операций. </w:t>
      </w:r>
      <w:r w:rsidR="00041963" w:rsidRPr="00D8021F">
        <w:rPr>
          <w:rFonts w:ascii="Times New Roman" w:eastAsia="Calibri" w:hAnsi="Times New Roman" w:cs="Times New Roman"/>
          <w:sz w:val="24"/>
          <w:szCs w:val="24"/>
        </w:rPr>
        <w:t>Тем не менее, рассматриваемая нами более подробно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 xml:space="preserve"> операция в Конго в 2006 году стала примером проявлении неуверенности ФРГ в том, что она способна взять на себя роль лидера</w:t>
      </w:r>
      <w:r w:rsidR="00C91A42" w:rsidRPr="00D8021F">
        <w:rPr>
          <w:rFonts w:ascii="Times New Roman" w:eastAsia="Calibri" w:hAnsi="Times New Roman" w:cs="Times New Roman"/>
          <w:sz w:val="24"/>
          <w:szCs w:val="24"/>
        </w:rPr>
        <w:t xml:space="preserve"> в сфере Е</w:t>
      </w:r>
      <w:r w:rsidR="00FF6DBF" w:rsidRPr="00D8021F">
        <w:rPr>
          <w:rFonts w:ascii="Times New Roman" w:eastAsia="Calibri" w:hAnsi="Times New Roman" w:cs="Times New Roman"/>
          <w:sz w:val="24"/>
          <w:szCs w:val="24"/>
        </w:rPr>
        <w:t>ПБО.</w:t>
      </w:r>
      <w:r w:rsidR="00231500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DBC" w:rsidRPr="00D8021F">
        <w:rPr>
          <w:rFonts w:ascii="Times New Roman" w:eastAsia="Calibri" w:hAnsi="Times New Roman" w:cs="Times New Roman"/>
          <w:sz w:val="24"/>
          <w:szCs w:val="24"/>
        </w:rPr>
        <w:t>В целом, сравнивая с оперативной деятельность ФРГ в НАТО, можно сказать, что деятельность бундесвера в рамках ЕС выглядит намного скромнее.</w:t>
      </w:r>
    </w:p>
    <w:p w:rsidR="004C3C4A" w:rsidRPr="00D8021F" w:rsidRDefault="004C3C4A" w:rsidP="004C3C4A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Как мы видим, Германия, работая над укрепление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>м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европейской опоры НАТО, а также развивая ОПБО также в качестве инструмента усиления НАТО, пытается углубить взаимосвязь этих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>институтов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. Повышение взаимозависимости НАТО и ЕС, таким образом, позволяет исключить противопоставление двух опор германской политики безопасности. </w:t>
      </w:r>
    </w:p>
    <w:p w:rsidR="00D64662" w:rsidRPr="00D8021F" w:rsidRDefault="00882D9A" w:rsidP="005E5A6C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</w:t>
      </w:r>
      <w:r w:rsidR="00CB4E17" w:rsidRPr="00D8021F">
        <w:rPr>
          <w:rFonts w:ascii="Times New Roman" w:eastAsia="Calibri" w:hAnsi="Times New Roman" w:cs="Times New Roman"/>
          <w:sz w:val="24"/>
          <w:szCs w:val="24"/>
        </w:rPr>
        <w:t xml:space="preserve">НАТО – это важный инструмент в достижении главной цели ФРГ – обеспечения стабильности в Европе. В концептуальных документах неоднократно упоминалось, что присутствие США в Европе необходимо и что НАТО – это основа европейской архитектуры безопасности. 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 xml:space="preserve">Все это говорит о «привилегированном» положении </w:t>
      </w:r>
      <w:r w:rsidR="00D64662" w:rsidRPr="00D8021F">
        <w:rPr>
          <w:rFonts w:ascii="Times New Roman" w:eastAsia="Calibri" w:hAnsi="Times New Roman" w:cs="Times New Roman"/>
          <w:sz w:val="24"/>
          <w:szCs w:val="24"/>
        </w:rPr>
        <w:t xml:space="preserve">НАТО в политике безопасности 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 xml:space="preserve">современной ФРГ. 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Тем не менее, 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>Германия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участвует не во всех 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>операциях НАТО и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9B6BAB" w:rsidRPr="00D8021F">
        <w:rPr>
          <w:rFonts w:ascii="Times New Roman" w:eastAsia="Calibri" w:hAnsi="Times New Roman" w:cs="Times New Roman"/>
          <w:sz w:val="24"/>
          <w:szCs w:val="24"/>
        </w:rPr>
        <w:t xml:space="preserve"> может взять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9B6BAB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себя роль лидера в проведении </w:t>
      </w:r>
      <w:r w:rsidR="009B6BAB" w:rsidRPr="00D8021F">
        <w:rPr>
          <w:rFonts w:ascii="Times New Roman" w:eastAsia="Calibri" w:hAnsi="Times New Roman" w:cs="Times New Roman"/>
          <w:sz w:val="24"/>
          <w:szCs w:val="24"/>
        </w:rPr>
        <w:t xml:space="preserve">масштабных 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>военных оп</w:t>
      </w:r>
      <w:r w:rsidR="004C3C4A" w:rsidRPr="00D8021F">
        <w:rPr>
          <w:rFonts w:ascii="Times New Roman" w:eastAsia="Calibri" w:hAnsi="Times New Roman" w:cs="Times New Roman"/>
          <w:sz w:val="24"/>
          <w:szCs w:val="24"/>
        </w:rPr>
        <w:t xml:space="preserve">ераций, потому что лидером </w:t>
      </w:r>
      <w:r w:rsidR="00DA253A" w:rsidRPr="00D8021F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остаются США. </w:t>
      </w:r>
      <w:r w:rsidR="009B6BAB" w:rsidRPr="00D8021F">
        <w:rPr>
          <w:rFonts w:ascii="Times New Roman" w:eastAsia="Calibri" w:hAnsi="Times New Roman" w:cs="Times New Roman"/>
          <w:sz w:val="24"/>
          <w:szCs w:val="24"/>
        </w:rPr>
        <w:t xml:space="preserve">В контексте европейской военно-политической интеграции страны-члены ждут от Германии более решительных действий, в том числе и принятия лидерства в определённых операциях. </w:t>
      </w:r>
    </w:p>
    <w:p w:rsidR="002D2D88" w:rsidRPr="00D8021F" w:rsidRDefault="000D7BCC" w:rsidP="002D2D8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>Дальнейшее развитие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 xml:space="preserve"> европейской интеграции 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видится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>ФРГ</w:t>
      </w: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 в том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>, чтобы создать политический союз с высок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 xml:space="preserve">оразвитым оборонным компонентом. В рамках ЕС Германия стремится искать и создавать гибкие механизмы сотрудничества, а также работать в ограниченных по числу участников форматах (франко-германский тандем, Веймарский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треугольник, «постоянное структурированное сотрудничество»). 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актуальность приобретает вопрос создания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>Е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 xml:space="preserve">вропейского союза безопасности и обороны.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для ФРГ является европейская интеграция вооружений и их эффективное использование. 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8672F7" w:rsidRPr="00D8021F">
        <w:rPr>
          <w:rFonts w:ascii="Times New Roman" w:eastAsia="Calibri" w:hAnsi="Times New Roman" w:cs="Times New Roman"/>
          <w:sz w:val="24"/>
          <w:szCs w:val="24"/>
        </w:rPr>
        <w:t>,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9A" w:rsidRPr="00D8021F">
        <w:rPr>
          <w:rFonts w:ascii="Times New Roman" w:eastAsia="Calibri" w:hAnsi="Times New Roman" w:cs="Times New Roman"/>
          <w:sz w:val="24"/>
          <w:szCs w:val="24"/>
        </w:rPr>
        <w:t>федеральное правительство</w:t>
      </w:r>
      <w:r w:rsidR="00870BED" w:rsidRPr="00D8021F">
        <w:rPr>
          <w:rFonts w:ascii="Times New Roman" w:eastAsia="Calibri" w:hAnsi="Times New Roman" w:cs="Times New Roman"/>
          <w:sz w:val="24"/>
          <w:szCs w:val="24"/>
        </w:rPr>
        <w:t xml:space="preserve"> решает две важнейших задачи – экономия оборонного бюджета и создание конкурентоспособной европейской военной промышленности. </w:t>
      </w:r>
    </w:p>
    <w:p w:rsidR="00A6300E" w:rsidRPr="00D8021F" w:rsidRDefault="000D7BCC" w:rsidP="001F22A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Тем не менее, трансатлантическая интеграция во многом опережает </w:t>
      </w:r>
      <w:proofErr w:type="gramStart"/>
      <w:r w:rsidRPr="00D8021F">
        <w:rPr>
          <w:rFonts w:ascii="Times New Roman" w:eastAsia="Calibri" w:hAnsi="Times New Roman" w:cs="Times New Roman"/>
          <w:sz w:val="24"/>
          <w:szCs w:val="24"/>
        </w:rPr>
        <w:t>европейскую</w:t>
      </w:r>
      <w:proofErr w:type="gramEnd"/>
      <w:r w:rsidRPr="00D8021F">
        <w:rPr>
          <w:rFonts w:ascii="Times New Roman" w:eastAsia="Calibri" w:hAnsi="Times New Roman" w:cs="Times New Roman"/>
          <w:sz w:val="24"/>
          <w:szCs w:val="24"/>
        </w:rPr>
        <w:t xml:space="preserve">, поэтому на данном этапе для Федеративной Республики Германии она остается приоритетным способом обеспечения германской и европейской безопасности в целом.  </w:t>
      </w:r>
    </w:p>
    <w:p w:rsidR="002C247C" w:rsidRPr="00D8021F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Pr="00D8021F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Pr="00D8021F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Pr="00D8021F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Pr="00D8021F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47C" w:rsidRDefault="002C247C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191" w:rsidRPr="00D24F9F" w:rsidRDefault="00A91FCA" w:rsidP="00E44272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F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источников и литературы</w:t>
      </w:r>
      <w:r w:rsidR="00274C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3E9E" w:rsidRPr="00D24F9F" w:rsidRDefault="0091303C" w:rsidP="004B4203">
      <w:pPr>
        <w:pStyle w:val="a7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F9F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Источники</w:t>
      </w:r>
      <w:r w:rsidR="00274C4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B6EC7" w:rsidRPr="004417EB" w:rsidRDefault="00406C6E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17EB">
        <w:rPr>
          <w:rFonts w:ascii="Times New Roman" w:eastAsia="Calibri" w:hAnsi="Times New Roman" w:cs="Times New Roman"/>
          <w:sz w:val="24"/>
          <w:szCs w:val="24"/>
        </w:rPr>
        <w:t>Гурков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r w:rsidR="003B6EC7" w:rsidRPr="004417EB">
        <w:rPr>
          <w:rFonts w:ascii="Times New Roman" w:eastAsia="Calibri" w:hAnsi="Times New Roman" w:cs="Times New Roman"/>
          <w:sz w:val="24"/>
          <w:szCs w:val="24"/>
        </w:rPr>
        <w:t xml:space="preserve">Визит </w:t>
      </w:r>
      <w:proofErr w:type="spellStart"/>
      <w:r w:rsidR="003B6EC7" w:rsidRPr="004417EB">
        <w:rPr>
          <w:rFonts w:ascii="Times New Roman" w:eastAsia="Calibri" w:hAnsi="Times New Roman" w:cs="Times New Roman"/>
          <w:sz w:val="24"/>
          <w:szCs w:val="24"/>
        </w:rPr>
        <w:t>Йошки</w:t>
      </w:r>
      <w:proofErr w:type="spellEnd"/>
      <w:r w:rsidR="003B6EC7" w:rsidRPr="004417EB">
        <w:rPr>
          <w:rFonts w:ascii="Times New Roman" w:eastAsia="Calibri" w:hAnsi="Times New Roman" w:cs="Times New Roman"/>
          <w:sz w:val="24"/>
          <w:szCs w:val="24"/>
        </w:rPr>
        <w:t xml:space="preserve"> Фишера в США</w:t>
      </w:r>
      <w:r w:rsidR="00B26457" w:rsidRPr="00B26457">
        <w:rPr>
          <w:rFonts w:ascii="Times New Roman" w:eastAsia="Calibri" w:hAnsi="Times New Roman" w:cs="Times New Roman"/>
          <w:sz w:val="24"/>
          <w:szCs w:val="24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EC7" w:rsidRPr="004417EB">
        <w:rPr>
          <w:rFonts w:ascii="Times New Roman" w:eastAsia="Calibri" w:hAnsi="Times New Roman" w:cs="Times New Roman"/>
          <w:sz w:val="24"/>
          <w:szCs w:val="24"/>
        </w:rPr>
        <w:t>//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Немецкая волна. 31.10.2002.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 xml:space="preserve"> [Э</w:t>
      </w:r>
      <w:r w:rsidR="00160C5F" w:rsidRPr="004417EB">
        <w:rPr>
          <w:rFonts w:ascii="Times New Roman" w:eastAsia="Calibri" w:hAnsi="Times New Roman" w:cs="Times New Roman"/>
          <w:sz w:val="24"/>
          <w:szCs w:val="24"/>
        </w:rPr>
        <w:t>лектронный ресурс]. –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3B6EC7" w:rsidRPr="003C73B2">
        <w:rPr>
          <w:rFonts w:ascii="Times New Roman" w:eastAsia="Calibri" w:hAnsi="Times New Roman" w:cs="Times New Roman"/>
          <w:sz w:val="24"/>
          <w:szCs w:val="24"/>
        </w:rPr>
        <w:t>://</w:t>
      </w:r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B6EC7" w:rsidRPr="003C73B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dw</w:t>
      </w:r>
      <w:proofErr w:type="spellEnd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.</w:t>
      </w:r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3B6EC7" w:rsidRPr="003C73B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/визит-</w:t>
      </w:r>
      <w:proofErr w:type="spellStart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йошки</w:t>
      </w:r>
      <w:proofErr w:type="spellEnd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фишера</w:t>
      </w:r>
      <w:proofErr w:type="spellEnd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-в-</w:t>
      </w:r>
      <w:proofErr w:type="spellStart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сша</w:t>
      </w:r>
      <w:proofErr w:type="spellEnd"/>
      <w:r w:rsidR="003B6EC7" w:rsidRPr="003C73B2">
        <w:rPr>
          <w:rFonts w:ascii="Times New Roman" w:eastAsia="Calibri" w:hAnsi="Times New Roman" w:cs="Times New Roman"/>
          <w:sz w:val="24"/>
          <w:szCs w:val="24"/>
        </w:rPr>
        <w:t>/</w:t>
      </w:r>
      <w:r w:rsidR="003B6EC7" w:rsidRPr="003C73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B6EC7" w:rsidRPr="003C73B2">
        <w:rPr>
          <w:rFonts w:ascii="Times New Roman" w:eastAsia="Calibri" w:hAnsi="Times New Roman" w:cs="Times New Roman"/>
          <w:sz w:val="24"/>
          <w:szCs w:val="24"/>
        </w:rPr>
        <w:t>-666804</w:t>
      </w:r>
      <w:r w:rsidRPr="003C7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eastAsia="Calibri" w:hAnsi="Times New Roman" w:cs="Times New Roman"/>
          <w:sz w:val="24"/>
          <w:szCs w:val="24"/>
        </w:rPr>
        <w:t>(дата обращения: 14.03.2017)</w:t>
      </w:r>
      <w:r w:rsidR="00B26457" w:rsidRPr="00B26457">
        <w:rPr>
          <w:rFonts w:ascii="Times New Roman" w:eastAsia="Calibri" w:hAnsi="Times New Roman" w:cs="Times New Roman"/>
          <w:sz w:val="24"/>
          <w:szCs w:val="24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EC7" w:rsidRPr="004417EB" w:rsidRDefault="005072AE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Стратегическая концеп</w:t>
      </w:r>
      <w:r w:rsidR="0078197C" w:rsidRPr="004417EB">
        <w:rPr>
          <w:rFonts w:ascii="Times New Roman" w:hAnsi="Times New Roman" w:cs="Times New Roman"/>
          <w:sz w:val="24"/>
          <w:szCs w:val="24"/>
        </w:rPr>
        <w:t>ция</w:t>
      </w:r>
      <w:r w:rsidR="00B26457" w:rsidRPr="00B26457">
        <w:rPr>
          <w:rFonts w:ascii="Times New Roman" w:hAnsi="Times New Roman" w:cs="Times New Roman"/>
          <w:sz w:val="24"/>
          <w:szCs w:val="24"/>
        </w:rPr>
        <w:t>.</w:t>
      </w:r>
      <w:r w:rsidR="0078197C" w:rsidRPr="004417EB">
        <w:rPr>
          <w:rFonts w:ascii="Times New Roman" w:hAnsi="Times New Roman" w:cs="Times New Roman"/>
          <w:sz w:val="24"/>
          <w:szCs w:val="24"/>
        </w:rPr>
        <w:t xml:space="preserve"> // Официальный сайт НАТО. [Э</w:t>
      </w:r>
      <w:r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–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B6EC7" w:rsidRPr="004417EB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406C6E" w:rsidRPr="004417EB">
        <w:rPr>
          <w:rFonts w:ascii="Times New Roman" w:hAnsi="Times New Roman" w:cs="Times New Roman"/>
          <w:sz w:val="24"/>
          <w:szCs w:val="24"/>
        </w:rPr>
        <w:t xml:space="preserve">: </w:t>
      </w:r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B6EC7" w:rsidRPr="003C73B2">
        <w:rPr>
          <w:rFonts w:ascii="Times New Roman" w:hAnsi="Times New Roman" w:cs="Times New Roman"/>
          <w:sz w:val="24"/>
          <w:szCs w:val="24"/>
        </w:rPr>
        <w:t>://</w:t>
      </w:r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B6EC7" w:rsidRPr="003C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nato</w:t>
      </w:r>
      <w:proofErr w:type="spellEnd"/>
      <w:r w:rsidR="003B6EC7" w:rsidRPr="003C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3B6EC7" w:rsidRPr="003C73B2">
        <w:rPr>
          <w:rFonts w:ascii="Times New Roman" w:hAnsi="Times New Roman" w:cs="Times New Roman"/>
          <w:sz w:val="24"/>
          <w:szCs w:val="24"/>
        </w:rPr>
        <w:t>/</w:t>
      </w:r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cps</w:t>
      </w:r>
      <w:r w:rsidR="003B6EC7" w:rsidRPr="003C73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B6EC7" w:rsidRPr="003C73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natohq</w:t>
      </w:r>
      <w:proofErr w:type="spellEnd"/>
      <w:r w:rsidR="003B6EC7" w:rsidRPr="003C73B2">
        <w:rPr>
          <w:rFonts w:ascii="Times New Roman" w:hAnsi="Times New Roman" w:cs="Times New Roman"/>
          <w:sz w:val="24"/>
          <w:szCs w:val="24"/>
        </w:rPr>
        <w:t>/</w:t>
      </w:r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3B6EC7" w:rsidRPr="003C73B2">
        <w:rPr>
          <w:rFonts w:ascii="Times New Roman" w:hAnsi="Times New Roman" w:cs="Times New Roman"/>
          <w:sz w:val="24"/>
          <w:szCs w:val="24"/>
        </w:rPr>
        <w:t>_56626.</w:t>
      </w:r>
      <w:proofErr w:type="spellStart"/>
      <w:r w:rsidR="003B6EC7" w:rsidRPr="003C73B2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3B6EC7" w:rsidRPr="003C73B2">
        <w:rPr>
          <w:rFonts w:ascii="Times New Roman" w:hAnsi="Times New Roman" w:cs="Times New Roman"/>
          <w:sz w:val="24"/>
          <w:szCs w:val="24"/>
        </w:rPr>
        <w:t xml:space="preserve"> </w:t>
      </w:r>
      <w:r w:rsidR="00406C6E" w:rsidRPr="004417EB">
        <w:rPr>
          <w:rFonts w:ascii="Times New Roman" w:hAnsi="Times New Roman" w:cs="Times New Roman"/>
          <w:sz w:val="24"/>
          <w:szCs w:val="24"/>
        </w:rPr>
        <w:t>(дата обращения</w:t>
      </w:r>
      <w:r w:rsidR="00B26457">
        <w:rPr>
          <w:rFonts w:ascii="Times New Roman" w:hAnsi="Times New Roman" w:cs="Times New Roman"/>
          <w:sz w:val="24"/>
          <w:szCs w:val="24"/>
        </w:rPr>
        <w:t>:</w:t>
      </w:r>
      <w:r w:rsidR="00406C6E" w:rsidRPr="004417EB">
        <w:rPr>
          <w:rFonts w:ascii="Times New Roman" w:hAnsi="Times New Roman" w:cs="Times New Roman"/>
          <w:sz w:val="24"/>
          <w:szCs w:val="24"/>
        </w:rPr>
        <w:t xml:space="preserve"> 14.03.2017)</w:t>
      </w:r>
      <w:r w:rsidR="00B26457">
        <w:rPr>
          <w:rFonts w:ascii="Times New Roman" w:hAnsi="Times New Roman" w:cs="Times New Roman"/>
          <w:sz w:val="24"/>
          <w:szCs w:val="24"/>
        </w:rPr>
        <w:t>.</w:t>
      </w:r>
    </w:p>
    <w:p w:rsidR="003B6EC7" w:rsidRPr="004417EB" w:rsidRDefault="003B6EC7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Antrag der Abgeordneten Rainer Arnold, Dr. Hans-Peter Bartels, Edelgard Bulmahn, Bernhard Brinkmann (Hildesheim), Dr. h. c. Gernot Erler, Petra Ernstberger, Karin Evers-Meyer, Dagmar Freitag, Iris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Gleicke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Günter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Gloser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Michael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Groschek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Dr. h. c. Susanne Kastner, Lars Klingbeil, Hans-Ulrich Klose, Fritz Rudolf Körper, Ute Kumpf, Ullrich Meßmer, Dr. Rolf Mützenich, Thomas Oppermann, Johannes Pflug, Franz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Thönnes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, Heidemarie Wieczorek-Zeul, Uta Zapf, Dr. Frank-Walter Steinme</w:t>
      </w:r>
      <w:r w:rsidR="008752F2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ier und der Fraktion der SPD</w:t>
      </w:r>
      <w:r w:rsidR="007F1650" w:rsidRPr="007F1650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8752F2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Deutscher Bundestag</w:t>
      </w:r>
      <w:r w:rsidR="008752F2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, 17 Wahlperiode. Drucksache 17/7360, 19.10.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2011. </w:t>
      </w:r>
      <w:r w:rsidR="008752F2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– 4 S.</w:t>
      </w:r>
    </w:p>
    <w:p w:rsidR="0043655B" w:rsidRPr="004417EB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74C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Secure Europe in a better World. 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European Security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Strategy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, 2003</w:t>
      </w:r>
      <w:r w:rsidR="007931CB">
        <w:rPr>
          <w:rFonts w:ascii="Times New Roman" w:eastAsia="Calibri" w:hAnsi="Times New Roman" w:cs="Times New Roman"/>
          <w:sz w:val="24"/>
          <w:szCs w:val="24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14 p.</w:t>
      </w:r>
    </w:p>
    <w:p w:rsidR="0043655B" w:rsidRPr="004417EB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Das Grundgesetz für die Bundesrepublik Deutschland, 1949. 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>[Э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лектронный ресурс]. –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gesetze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im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internet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bundesrecht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gg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gesamt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3C7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eastAsia="Calibri" w:hAnsi="Times New Roman" w:cs="Times New Roman"/>
          <w:sz w:val="24"/>
          <w:szCs w:val="24"/>
        </w:rPr>
        <w:t>(дата обращения</w:t>
      </w:r>
      <w:r w:rsidR="007931CB">
        <w:rPr>
          <w:rFonts w:ascii="Times New Roman" w:eastAsia="Calibri" w:hAnsi="Times New Roman" w:cs="Times New Roman"/>
          <w:sz w:val="24"/>
          <w:szCs w:val="24"/>
        </w:rPr>
        <w:t>: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14.03.2017)</w:t>
      </w:r>
      <w:r w:rsidR="00793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55B" w:rsidRPr="004417EB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Die Bundeswehr im Einsatz. Entstehung, Entwicklung, Überblick // Bundesministerium der Verteidigung (Hrsg</w:t>
      </w:r>
      <w:r w:rsidR="007931CB" w:rsidRPr="007931C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). – Berlin, 2013 – 144 S. </w:t>
      </w:r>
    </w:p>
    <w:p w:rsidR="0043655B" w:rsidRPr="004417EB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Die Verteidigungspolitischen Richtlinien</w:t>
      </w:r>
      <w:r w:rsidRPr="004417EB">
        <w:rPr>
          <w:sz w:val="24"/>
          <w:szCs w:val="24"/>
          <w:lang w:val="de-DE"/>
        </w:rPr>
        <w:t xml:space="preserve"> 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für den Geschäftsbereich des Bundesministers der Verteidigung, 1992</w:t>
      </w:r>
      <w:r w:rsidR="001B6303" w:rsidRPr="001B6303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Bundesministerium der Verteidigung (Hrsg.). – Bonn, 1992. – 18 S. </w:t>
      </w:r>
    </w:p>
    <w:p w:rsidR="002E40A5" w:rsidRPr="004417EB" w:rsidRDefault="002E40A5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Die Verteidigungspolitischen Richtlinien</w:t>
      </w:r>
      <w:r w:rsidR="00310E2A" w:rsidRPr="004417EB">
        <w:rPr>
          <w:lang w:val="de-DE"/>
        </w:rPr>
        <w:t xml:space="preserve"> </w:t>
      </w:r>
      <w:r w:rsidR="00310E2A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für den Geschäftsbereich des Bundesministers der Verteidigung, 2003</w:t>
      </w:r>
      <w:r w:rsidR="007A5A14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310E2A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Bundesministerium der Verteidigung (Hrsg.). – B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erlin, 2003</w:t>
      </w:r>
      <w:r w:rsidR="008B0ABF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– </w:t>
      </w:r>
      <w:r w:rsidR="00310E2A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32 S. </w:t>
      </w:r>
    </w:p>
    <w:p w:rsidR="002E40A5" w:rsidRPr="004417EB" w:rsidRDefault="002E40A5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Die Verteidigungspolitisc</w:t>
      </w:r>
      <w:r w:rsidR="007A5A14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hen Richtlinien,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2011</w:t>
      </w:r>
      <w:r w:rsidR="007A5A14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 // Bundesministerium der Verteidigung (Hrsg.). – Berlin, 2011</w:t>
      </w:r>
      <w:r w:rsidR="008B0ABF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7A5A14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</w:t>
      </w:r>
      <w:r w:rsidR="00A71127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7A5A14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20</w:t>
      </w:r>
      <w:r w:rsidR="00A71127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S.</w:t>
      </w:r>
    </w:p>
    <w:p w:rsidR="0043655B" w:rsidRPr="004417EB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EU-NATO Declaration on ESDP</w:t>
      </w:r>
      <w:r w:rsidR="001B6303" w:rsidRPr="001B63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Official website of North Atlantic Treaty Organization. 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>[Э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nato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int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cps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en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natolive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official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_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texts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_19544.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Pr="003C7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 (дата обращения: 14.03.2017)</w:t>
      </w:r>
      <w:r w:rsidR="001B6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00" w:rsidRPr="001B6303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Gabriel bezweifelt Zwei-Prozent-Ziel der NATO</w:t>
      </w:r>
      <w:r w:rsidR="001B6303" w:rsidRPr="001B630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Deutsche Welle, 01.03.2017</w:t>
      </w:r>
      <w:r w:rsidR="001B6303" w:rsidRPr="001B630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6303">
        <w:rPr>
          <w:rFonts w:ascii="Times New Roman" w:hAnsi="Times New Roman" w:cs="Times New Roman"/>
          <w:sz w:val="24"/>
          <w:szCs w:val="24"/>
        </w:rPr>
        <w:t>[</w:t>
      </w:r>
      <w:r w:rsidR="0078197C" w:rsidRPr="004417EB">
        <w:rPr>
          <w:rFonts w:ascii="Times New Roman" w:hAnsi="Times New Roman" w:cs="Times New Roman"/>
          <w:sz w:val="24"/>
          <w:szCs w:val="24"/>
        </w:rPr>
        <w:t>Э</w:t>
      </w:r>
      <w:r w:rsidRPr="004417EB">
        <w:rPr>
          <w:rFonts w:ascii="Times New Roman" w:hAnsi="Times New Roman" w:cs="Times New Roman"/>
          <w:sz w:val="24"/>
          <w:szCs w:val="24"/>
        </w:rPr>
        <w:t>лектронный</w:t>
      </w:r>
      <w:r w:rsidRPr="001B6303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</w:rPr>
        <w:t>ресурс</w:t>
      </w:r>
      <w:r w:rsidRPr="001B6303">
        <w:rPr>
          <w:rFonts w:ascii="Times New Roman" w:hAnsi="Times New Roman" w:cs="Times New Roman"/>
          <w:sz w:val="24"/>
          <w:szCs w:val="24"/>
        </w:rPr>
        <w:t>].</w:t>
      </w:r>
      <w:r w:rsidR="001B6303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URL</w:t>
      </w:r>
      <w:r w:rsidRPr="001B63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dw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com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gabriel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bezweifelt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zwei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prozent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ziel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der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nato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a</w:t>
        </w:r>
        <w:r w:rsidRPr="001B630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-37765167</w:t>
        </w:r>
      </w:hyperlink>
      <w:r w:rsidRPr="001B6303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1B6303">
        <w:rPr>
          <w:rFonts w:ascii="Times New Roman" w:hAnsi="Times New Roman" w:cs="Times New Roman"/>
          <w:sz w:val="24"/>
          <w:szCs w:val="24"/>
        </w:rPr>
        <w:t>:</w:t>
      </w:r>
      <w:r w:rsidRPr="001B6303">
        <w:rPr>
          <w:rFonts w:ascii="Times New Roman" w:hAnsi="Times New Roman" w:cs="Times New Roman"/>
          <w:sz w:val="24"/>
          <w:szCs w:val="24"/>
        </w:rPr>
        <w:t xml:space="preserve"> 14.03.2017)</w:t>
      </w:r>
      <w:r w:rsidR="001B6303">
        <w:rPr>
          <w:rFonts w:ascii="Times New Roman" w:hAnsi="Times New Roman" w:cs="Times New Roman"/>
          <w:sz w:val="24"/>
          <w:szCs w:val="24"/>
        </w:rPr>
        <w:t>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Grundzüge der Konzeption der Bundeswehr, 2004. // Bundesministerium der Verteidigung (Hrsg.). – Berlin, 2004</w:t>
      </w:r>
      <w:r w:rsidR="001B6303" w:rsidRPr="001B6303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50 S.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Hamburger Programm. Das Grundsatzprogramm der SPD</w:t>
      </w:r>
      <w:r w:rsidR="001B6303" w:rsidRPr="001B6303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Sozialdemokratische Partei Deutschlands (SPD)</w:t>
      </w:r>
      <w:r w:rsidR="001B6303" w:rsidRPr="001B6303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1B6303">
        <w:rPr>
          <w:rFonts w:ascii="Times New Roman" w:eastAsia="Calibri" w:hAnsi="Times New Roman" w:cs="Times New Roman"/>
          <w:sz w:val="24"/>
          <w:szCs w:val="24"/>
        </w:rPr>
        <w:t>[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>Э</w:t>
      </w:r>
      <w:r w:rsidRPr="001B6303">
        <w:rPr>
          <w:rFonts w:ascii="Times New Roman" w:eastAsia="Calibri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spd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fileadmin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Dokumente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Beschluesse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Grundsatzprogramme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hamburger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programm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3C73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417EB">
        <w:rPr>
          <w:rFonts w:ascii="Times New Roman" w:eastAsia="Calibri" w:hAnsi="Times New Roman" w:cs="Times New Roman"/>
          <w:sz w:val="24"/>
          <w:szCs w:val="24"/>
        </w:rPr>
        <w:t>дата обращения: 14.03.2017)</w:t>
      </w:r>
      <w:r w:rsidR="001B6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00" w:rsidRPr="004417EB" w:rsidRDefault="0077460A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F35900" w:rsidRPr="004417EB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de-DE"/>
          </w:rPr>
          <w:t>Regierungserklärung der Bundeskanzlerin Angela Merkel</w:t>
        </w:r>
        <w:r w:rsidR="005D63FF" w:rsidRPr="005D63FF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de-DE"/>
          </w:rPr>
          <w:t>.</w:t>
        </w:r>
        <w:r w:rsidR="00F35900" w:rsidRPr="004417EB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de-DE"/>
          </w:rPr>
          <w:t xml:space="preserve"> </w:t>
        </w:r>
      </w:hyperlink>
      <w:r w:rsidR="00F3590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// Plenarprotokoll. Deutscher Bundestag. 14 </w:t>
      </w:r>
      <w:proofErr w:type="gramStart"/>
      <w:r w:rsidR="00F3590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Wahlperiode</w:t>
      </w:r>
      <w:proofErr w:type="gramEnd"/>
      <w:r w:rsidR="00F3590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 4. Sitzung, Berlin, Mittwoch, den 30. November 2005. [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>Э</w:t>
      </w:r>
      <w:r w:rsidR="00F35900" w:rsidRPr="004417EB">
        <w:rPr>
          <w:rFonts w:ascii="Times New Roman" w:eastAsia="Calibri" w:hAnsi="Times New Roman" w:cs="Times New Roman"/>
          <w:sz w:val="24"/>
          <w:szCs w:val="24"/>
        </w:rPr>
        <w:t>лектронный</w:t>
      </w:r>
      <w:r w:rsidR="00F3590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F35900" w:rsidRPr="004417EB">
        <w:rPr>
          <w:rFonts w:ascii="Times New Roman" w:eastAsia="Calibri" w:hAnsi="Times New Roman" w:cs="Times New Roman"/>
          <w:sz w:val="24"/>
          <w:szCs w:val="24"/>
        </w:rPr>
        <w:t>ресурс</w:t>
      </w:r>
      <w:r w:rsidR="00F3590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]. </w:t>
      </w:r>
      <w:r w:rsidR="00F35900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F35900"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webarchiv</w:t>
        </w:r>
        <w:proofErr w:type="spellEnd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bundestag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cgi</w:t>
        </w:r>
        <w:proofErr w:type="spellEnd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show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?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=1013&amp;</w:t>
        </w:r>
        <w:proofErr w:type="spellStart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jahr</w:t>
        </w:r>
        <w:proofErr w:type="spellEnd"/>
        <w:r w:rsidR="00F35900"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=2005</w:t>
        </w:r>
      </w:hyperlink>
      <w:r w:rsidR="00F35900" w:rsidRPr="003C73B2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F35900" w:rsidRPr="004417EB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(дата обращения: 14.03.2017)</w:t>
      </w:r>
      <w:r w:rsidR="005D63FF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Rückblick: Der ISAF-Einsatz</w:t>
      </w:r>
      <w:r w:rsidR="005D63FF" w:rsidRPr="005D63FF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Bundeswehr</w:t>
      </w:r>
      <w:r w:rsidR="005D63FF" w:rsidRPr="005D63FF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Bundesministerium der Verteidigung. </w:t>
      </w:r>
      <w:r w:rsidR="0078197C" w:rsidRPr="004417EB">
        <w:rPr>
          <w:rFonts w:ascii="Times New Roman" w:eastAsia="Calibri" w:hAnsi="Times New Roman" w:cs="Times New Roman"/>
          <w:sz w:val="24"/>
          <w:szCs w:val="24"/>
        </w:rPr>
        <w:t>[Э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anchor="Z7_B8LTL29225E860AU1Q66E81080" w:history="1"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bundeswehr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portal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bwde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start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einsaetze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afghanistan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rueckblick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/!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ut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z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1/04_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Sj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9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CPykssy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0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xPLMnMz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0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vMAfIjo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zinSx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QnyMLI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MTF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0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tzAwcQw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0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DzcxcLQwN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3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30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wwkpiAJKG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AAjgb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6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wSmp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pFAM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xxmmEBVKQfpR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VlViWWKFXkF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9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UkpNaopeYDHKhfmRGYl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KTmpAfrIjRKAgN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6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LcoNxREQDhbPzf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dz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L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dBISEvZ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0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FBIS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9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nQSEh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/#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Z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7_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LTL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29225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860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AU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Q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66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81080</w:t>
        </w:r>
      </w:hyperlink>
      <w:r w:rsidRPr="004417EB">
        <w:rPr>
          <w:rStyle w:val="a6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4417EB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(дата обращения: 14.03.2017)</w:t>
      </w:r>
      <w:r w:rsidR="005D63FF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Shaping of a Common Security and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Defence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Policy</w:t>
      </w:r>
      <w:r w:rsidR="005D63FF" w:rsidRPr="005D63F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European Union External Action. </w:t>
      </w:r>
      <w:r w:rsidR="00CD30B8" w:rsidRPr="004417EB">
        <w:rPr>
          <w:rFonts w:ascii="Times New Roman" w:eastAsia="Calibri" w:hAnsi="Times New Roman" w:cs="Times New Roman"/>
          <w:sz w:val="24"/>
          <w:szCs w:val="24"/>
        </w:rPr>
        <w:t>[Э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eeas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europa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topics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common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security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defence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policy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csdp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/5388/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shaping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of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common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security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defence</w:t>
        </w:r>
        <w:proofErr w:type="spellEnd"/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policy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-_</w:t>
        </w:r>
        <w:r w:rsidRPr="003C73B2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en</w:t>
        </w:r>
      </w:hyperlink>
      <w:r w:rsidR="003C73B2" w:rsidRPr="003C73B2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Pr="003C73B2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(</w:t>
      </w:r>
      <w:r w:rsidRPr="004417EB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дата обращения: 14.03.2017)</w:t>
      </w:r>
      <w:r w:rsidR="005D63FF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Shared Vision, Common Action: A Stronger Europe. A Global Strategy for the European Union’s Foreign and Security Policy, 2016</w:t>
      </w:r>
      <w:r w:rsidR="005D63FF" w:rsidRPr="005D63F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56 p. </w:t>
      </w:r>
    </w:p>
    <w:p w:rsidR="0043655B" w:rsidRPr="005D63FF" w:rsidRDefault="0043655B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3FF">
        <w:rPr>
          <w:rFonts w:ascii="Times New Roman" w:eastAsia="Calibri" w:hAnsi="Times New Roman" w:cs="Times New Roman"/>
          <w:sz w:val="24"/>
          <w:szCs w:val="24"/>
          <w:lang w:val="en-US"/>
        </w:rPr>
        <w:t>Treaty of Amsterdam, 1997</w:t>
      </w:r>
      <w:r w:rsidR="005D63FF" w:rsidRPr="005D63F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D63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144 p.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Treaty of Lisbon amending the Treaty on European Union and the Treaty establishing the European Community, 2007. – 270 p. </w:t>
      </w:r>
    </w:p>
    <w:p w:rsidR="00F35900" w:rsidRPr="004417EB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5D63F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Trea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ty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of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Nice, 2001. – 87 p. </w:t>
      </w:r>
    </w:p>
    <w:p w:rsidR="00F35900" w:rsidRPr="00274C4A" w:rsidRDefault="00F35900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4C4A">
        <w:rPr>
          <w:rFonts w:ascii="Times New Roman" w:eastAsia="Calibri" w:hAnsi="Times New Roman" w:cs="Times New Roman"/>
          <w:sz w:val="24"/>
          <w:szCs w:val="24"/>
          <w:lang w:val="en-US"/>
        </w:rPr>
        <w:t>Treaty on European Union, 1992</w:t>
      </w:r>
      <w:r w:rsidR="001A305D" w:rsidRPr="00274C4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74C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260 p. </w:t>
      </w:r>
    </w:p>
    <w:p w:rsidR="00C930CD" w:rsidRPr="004417EB" w:rsidRDefault="00C930CD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Weißbuch zur Sicherheit der Bundesrepublik Deutschland und zur Lage </w:t>
      </w:r>
      <w:r w:rsidR="00D30FB3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und Zukunft der Bundeswehr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, 1994</w:t>
      </w:r>
      <w:r w:rsidR="00FC198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 // Bundesministerium der Verteidigung im Auftrag der Bundesregierung (Hrsg.). – Bonn, 1994.</w:t>
      </w:r>
      <w:r w:rsidR="00D970B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160 S. </w:t>
      </w:r>
    </w:p>
    <w:p w:rsidR="00C930CD" w:rsidRPr="004417EB" w:rsidRDefault="00C930CD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Wei</w:t>
      </w:r>
      <w:r w:rsidR="00C72A6E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ß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buch zur </w:t>
      </w:r>
      <w:r w:rsidR="00C72A6E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Sicherheitspolitik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Deutschlands </w:t>
      </w:r>
      <w:r w:rsidR="00D970B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und zur Zukunft der Bundeswehr, 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2006</w:t>
      </w:r>
      <w:r w:rsidR="00D970B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 Bundesministerium der Verteidigung (Hrsg.). – Berlin, 2006</w:t>
      </w:r>
      <w:r w:rsidR="001A305D" w:rsidRPr="001A305D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D970B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149 S.</w:t>
      </w:r>
    </w:p>
    <w:p w:rsidR="00C72A6E" w:rsidRPr="004417EB" w:rsidRDefault="00C72A6E" w:rsidP="004B4203">
      <w:pPr>
        <w:pStyle w:val="a7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Weißbuch zur Sicherheitspolitik Deutschlands und zu</w:t>
      </w:r>
      <w:r w:rsidR="0035051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r Zukunft der Bundeswehr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, 2016</w:t>
      </w:r>
      <w:r w:rsidR="0035051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//</w:t>
      </w:r>
      <w:r w:rsidR="0035051B" w:rsidRPr="004417EB">
        <w:rPr>
          <w:lang w:val="de-DE"/>
        </w:rPr>
        <w:t xml:space="preserve"> </w:t>
      </w:r>
      <w:r w:rsidR="0035051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Bundesministerium der Verteidigung (Hrsg.). – Berlin, 2016</w:t>
      </w:r>
      <w:r w:rsidR="001A305D" w:rsidRPr="001A305D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35051B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143 S. </w:t>
      </w:r>
    </w:p>
    <w:p w:rsidR="00905387" w:rsidRPr="004417EB" w:rsidRDefault="00EB3E9E" w:rsidP="004B420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17E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</w:t>
      </w:r>
      <w:r w:rsidR="00274C4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250B5" w:rsidRPr="004417EB" w:rsidRDefault="00E250B5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17EB">
        <w:rPr>
          <w:rFonts w:ascii="Times New Roman" w:hAnsi="Times New Roman" w:cs="Times New Roman"/>
          <w:sz w:val="24"/>
          <w:szCs w:val="24"/>
        </w:rPr>
        <w:t xml:space="preserve">Авдеенко, Е.Г. От </w:t>
      </w:r>
      <w:proofErr w:type="spellStart"/>
      <w:r w:rsidRPr="004417EB">
        <w:rPr>
          <w:rFonts w:ascii="Times New Roman" w:hAnsi="Times New Roman" w:cs="Times New Roman"/>
          <w:sz w:val="24"/>
          <w:szCs w:val="24"/>
        </w:rPr>
        <w:t>Маастрихта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 xml:space="preserve"> к Амстердаму: стратегия ФРГ в области общей внешней политики, безопасности и обороны в Европе</w:t>
      </w:r>
      <w:r w:rsidR="00D25E78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 Е.Г. Авдеенко</w:t>
      </w:r>
      <w:r w:rsidR="00D25E78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// Вестник Челябинского университета.</w:t>
      </w:r>
      <w:r w:rsidR="00DA17B8" w:rsidRPr="004417EB">
        <w:rPr>
          <w:rFonts w:ascii="Times New Roman" w:hAnsi="Times New Roman" w:cs="Times New Roman"/>
          <w:sz w:val="24"/>
          <w:szCs w:val="24"/>
        </w:rPr>
        <w:t xml:space="preserve"> Выпуск 46, История.</w:t>
      </w:r>
      <w:r w:rsidRPr="004417EB">
        <w:rPr>
          <w:rFonts w:ascii="Times New Roman" w:hAnsi="Times New Roman" w:cs="Times New Roman"/>
          <w:sz w:val="24"/>
          <w:szCs w:val="24"/>
        </w:rPr>
        <w:t xml:space="preserve"> –  2011. </w:t>
      </w:r>
      <w:r w:rsidR="00DA17B8" w:rsidRPr="004417EB">
        <w:rPr>
          <w:rFonts w:ascii="Times New Roman" w:hAnsi="Times New Roman" w:cs="Times New Roman"/>
          <w:sz w:val="24"/>
          <w:szCs w:val="24"/>
        </w:rPr>
        <w:t>№22</w:t>
      </w:r>
      <w:r w:rsidR="00D25E78">
        <w:rPr>
          <w:rFonts w:ascii="Times New Roman" w:hAnsi="Times New Roman" w:cs="Times New Roman"/>
          <w:sz w:val="24"/>
          <w:szCs w:val="24"/>
        </w:rPr>
        <w:t>.</w:t>
      </w:r>
      <w:r w:rsidR="00DA17B8" w:rsidRPr="004417EB">
        <w:rPr>
          <w:rFonts w:ascii="Times New Roman" w:hAnsi="Times New Roman" w:cs="Times New Roman"/>
          <w:sz w:val="24"/>
          <w:szCs w:val="24"/>
        </w:rPr>
        <w:t xml:space="preserve"> – С. 112 – 121</w:t>
      </w:r>
      <w:r w:rsidR="009E180F">
        <w:rPr>
          <w:rFonts w:ascii="Times New Roman" w:hAnsi="Times New Roman" w:cs="Times New Roman"/>
          <w:sz w:val="24"/>
          <w:szCs w:val="24"/>
        </w:rPr>
        <w:t>.</w:t>
      </w:r>
      <w:r w:rsidR="00DA17B8" w:rsidRPr="00441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59C" w:rsidRPr="004417EB" w:rsidRDefault="0047459C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Власов, Н.А. Малыгина, А.А. Павлов, А.Ю. Мысль и Меч: эволюция оборонной политики стран Западной Европы и развитие военных технологий во второй половине XX – начале XXI вв. / Н.А Власов, А.А. Малыгина, А.Ю. Павлов. –  М.: МБА, 2013</w:t>
      </w:r>
      <w:r w:rsidR="00EA55FB" w:rsidRPr="004417EB">
        <w:rPr>
          <w:rFonts w:ascii="Times New Roman" w:hAnsi="Times New Roman" w:cs="Times New Roman"/>
          <w:sz w:val="24"/>
          <w:szCs w:val="24"/>
        </w:rPr>
        <w:t xml:space="preserve">. – 248 </w:t>
      </w:r>
      <w:r w:rsidR="00D30185" w:rsidRPr="004417EB">
        <w:rPr>
          <w:rFonts w:ascii="Times New Roman" w:hAnsi="Times New Roman" w:cs="Times New Roman"/>
          <w:sz w:val="24"/>
          <w:szCs w:val="24"/>
        </w:rPr>
        <w:t>с</w:t>
      </w:r>
      <w:r w:rsidR="00EA55FB" w:rsidRPr="004417EB">
        <w:rPr>
          <w:rFonts w:ascii="Times New Roman" w:hAnsi="Times New Roman" w:cs="Times New Roman"/>
          <w:sz w:val="24"/>
          <w:szCs w:val="24"/>
        </w:rPr>
        <w:t>.</w:t>
      </w:r>
    </w:p>
    <w:p w:rsidR="0047459C" w:rsidRPr="004417EB" w:rsidRDefault="0047459C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Власов, Н.А. Малыгина, А.А. Павлов, А.Ю. Военная стратегия ведущих держав Западной Европы</w:t>
      </w:r>
      <w:r w:rsidR="0061485F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</w:t>
      </w:r>
      <w:r w:rsidRPr="004417EB">
        <w:t xml:space="preserve"> </w:t>
      </w:r>
      <w:r w:rsidRPr="004417EB">
        <w:rPr>
          <w:rFonts w:ascii="Times New Roman" w:hAnsi="Times New Roman" w:cs="Times New Roman"/>
          <w:sz w:val="24"/>
          <w:szCs w:val="24"/>
        </w:rPr>
        <w:t>Н.А Власов, А.</w:t>
      </w:r>
      <w:r w:rsidR="0061485F">
        <w:rPr>
          <w:rFonts w:ascii="Times New Roman" w:hAnsi="Times New Roman" w:cs="Times New Roman"/>
          <w:sz w:val="24"/>
          <w:szCs w:val="24"/>
        </w:rPr>
        <w:t>А. Малыгина, А.Ю. Павлов. – СПб</w:t>
      </w:r>
      <w:r w:rsidRPr="004417EB">
        <w:rPr>
          <w:rFonts w:ascii="Times New Roman" w:hAnsi="Times New Roman" w:cs="Times New Roman"/>
          <w:sz w:val="24"/>
          <w:szCs w:val="24"/>
        </w:rPr>
        <w:t xml:space="preserve">: Изд-во </w:t>
      </w:r>
      <w:r w:rsidR="00EA55FB" w:rsidRPr="004417EB">
        <w:rPr>
          <w:rFonts w:ascii="Times New Roman" w:hAnsi="Times New Roman" w:cs="Times New Roman"/>
          <w:sz w:val="24"/>
          <w:szCs w:val="24"/>
        </w:rPr>
        <w:t>СПбГУ</w:t>
      </w:r>
      <w:r w:rsidRPr="004417EB">
        <w:rPr>
          <w:rFonts w:ascii="Times New Roman" w:hAnsi="Times New Roman" w:cs="Times New Roman"/>
          <w:sz w:val="24"/>
          <w:szCs w:val="24"/>
        </w:rPr>
        <w:t xml:space="preserve">, 2009. </w:t>
      </w:r>
      <w:r w:rsidR="00EA55FB" w:rsidRPr="004417EB">
        <w:rPr>
          <w:rFonts w:ascii="Times New Roman" w:hAnsi="Times New Roman" w:cs="Times New Roman"/>
          <w:sz w:val="24"/>
          <w:szCs w:val="24"/>
        </w:rPr>
        <w:t>– 1</w:t>
      </w:r>
      <w:r w:rsidR="00D30185" w:rsidRPr="004417EB">
        <w:rPr>
          <w:rFonts w:ascii="Times New Roman" w:hAnsi="Times New Roman" w:cs="Times New Roman"/>
          <w:sz w:val="24"/>
          <w:szCs w:val="24"/>
        </w:rPr>
        <w:t>60 с</w:t>
      </w:r>
      <w:r w:rsidR="00EA55FB" w:rsidRPr="004417EB">
        <w:rPr>
          <w:rFonts w:ascii="Times New Roman" w:hAnsi="Times New Roman" w:cs="Times New Roman"/>
          <w:sz w:val="24"/>
          <w:szCs w:val="24"/>
        </w:rPr>
        <w:t>.</w:t>
      </w:r>
    </w:p>
    <w:p w:rsidR="00D30185" w:rsidRPr="004417EB" w:rsidRDefault="00D30185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 xml:space="preserve">Германия. Вызовы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XXI</w:t>
      </w:r>
      <w:r w:rsidRPr="004417EB">
        <w:rPr>
          <w:rFonts w:ascii="Times New Roman" w:hAnsi="Times New Roman" w:cs="Times New Roman"/>
          <w:sz w:val="24"/>
          <w:szCs w:val="24"/>
        </w:rPr>
        <w:t xml:space="preserve"> века</w:t>
      </w:r>
      <w:r w:rsidR="0061485F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 Под редакцией В.Б. Белова, Институт Европы РАН, Филиал Фонда им. Ф. </w:t>
      </w:r>
      <w:proofErr w:type="spellStart"/>
      <w:r w:rsidRPr="004417EB">
        <w:rPr>
          <w:rFonts w:ascii="Times New Roman" w:hAnsi="Times New Roman" w:cs="Times New Roman"/>
          <w:sz w:val="24"/>
          <w:szCs w:val="24"/>
        </w:rPr>
        <w:t>Эберта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 xml:space="preserve"> в РФ. – М.: Издательство «Весь мир», 2009. – 788 с. </w:t>
      </w:r>
    </w:p>
    <w:p w:rsidR="00910C13" w:rsidRPr="004417EB" w:rsidRDefault="00910C13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="0091303C" w:rsidRPr="004417EB">
        <w:rPr>
          <w:rFonts w:ascii="Times New Roman" w:hAnsi="Times New Roman" w:cs="Times New Roman"/>
          <w:sz w:val="24"/>
          <w:szCs w:val="24"/>
        </w:rPr>
        <w:t>,</w:t>
      </w:r>
      <w:r w:rsidRPr="004417EB">
        <w:rPr>
          <w:rFonts w:ascii="Times New Roman" w:hAnsi="Times New Roman" w:cs="Times New Roman"/>
          <w:sz w:val="24"/>
          <w:szCs w:val="24"/>
        </w:rPr>
        <w:t xml:space="preserve"> Н.Г. Общая внешняя политика и политика безопасности Европейского Союза: Учебно-методичес</w:t>
      </w:r>
      <w:r w:rsidR="006E1D45" w:rsidRPr="004417EB">
        <w:rPr>
          <w:rFonts w:ascii="Times New Roman" w:hAnsi="Times New Roman" w:cs="Times New Roman"/>
          <w:sz w:val="24"/>
          <w:szCs w:val="24"/>
        </w:rPr>
        <w:t>кое пособие</w:t>
      </w:r>
      <w:r w:rsidR="0061485F">
        <w:rPr>
          <w:rFonts w:ascii="Times New Roman" w:hAnsi="Times New Roman" w:cs="Times New Roman"/>
          <w:sz w:val="24"/>
          <w:szCs w:val="24"/>
        </w:rPr>
        <w:t>.</w:t>
      </w:r>
      <w:r w:rsidR="006E1D45" w:rsidRPr="004417EB">
        <w:rPr>
          <w:rFonts w:ascii="Times New Roman" w:hAnsi="Times New Roman" w:cs="Times New Roman"/>
          <w:sz w:val="24"/>
          <w:szCs w:val="24"/>
        </w:rPr>
        <w:t xml:space="preserve"> / Н.Г. </w:t>
      </w:r>
      <w:proofErr w:type="spellStart"/>
      <w:r w:rsidR="006E1D45" w:rsidRPr="004417EB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="006E1D45" w:rsidRPr="004417EB">
        <w:rPr>
          <w:rFonts w:ascii="Times New Roman" w:hAnsi="Times New Roman" w:cs="Times New Roman"/>
          <w:sz w:val="24"/>
          <w:szCs w:val="24"/>
        </w:rPr>
        <w:t>.</w:t>
      </w:r>
      <w:r w:rsidR="0047459C" w:rsidRPr="004417EB">
        <w:rPr>
          <w:rFonts w:ascii="Times New Roman" w:hAnsi="Times New Roman" w:cs="Times New Roman"/>
          <w:sz w:val="24"/>
          <w:szCs w:val="24"/>
        </w:rPr>
        <w:t xml:space="preserve"> – СПб:</w:t>
      </w:r>
      <w:r w:rsidR="00FD5A2D" w:rsidRPr="004417EB">
        <w:rPr>
          <w:rFonts w:ascii="Times New Roman" w:hAnsi="Times New Roman" w:cs="Times New Roman"/>
          <w:sz w:val="24"/>
          <w:szCs w:val="24"/>
        </w:rPr>
        <w:t xml:space="preserve"> Изд-во</w:t>
      </w:r>
      <w:r w:rsidR="0047459C" w:rsidRPr="004417EB">
        <w:rPr>
          <w:rFonts w:ascii="Times New Roman" w:hAnsi="Times New Roman" w:cs="Times New Roman"/>
          <w:sz w:val="24"/>
          <w:szCs w:val="24"/>
        </w:rPr>
        <w:t xml:space="preserve"> СПбГУ, 2011</w:t>
      </w:r>
      <w:r w:rsidR="00FD5A2D" w:rsidRPr="004417EB">
        <w:rPr>
          <w:rFonts w:ascii="Times New Roman" w:hAnsi="Times New Roman" w:cs="Times New Roman"/>
          <w:sz w:val="24"/>
          <w:szCs w:val="24"/>
        </w:rPr>
        <w:t>.</w:t>
      </w:r>
      <w:r w:rsidR="00D30185" w:rsidRPr="004417EB">
        <w:rPr>
          <w:rFonts w:ascii="Times New Roman" w:hAnsi="Times New Roman" w:cs="Times New Roman"/>
          <w:sz w:val="24"/>
          <w:szCs w:val="24"/>
        </w:rPr>
        <w:t xml:space="preserve"> – 83 с</w:t>
      </w:r>
      <w:r w:rsidRPr="004417EB">
        <w:rPr>
          <w:rFonts w:ascii="Times New Roman" w:hAnsi="Times New Roman" w:cs="Times New Roman"/>
          <w:sz w:val="24"/>
          <w:szCs w:val="24"/>
        </w:rPr>
        <w:t>.</w:t>
      </w:r>
    </w:p>
    <w:p w:rsidR="00723863" w:rsidRPr="004417EB" w:rsidRDefault="00723863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Михайленко, В.И. Уроки «кри</w:t>
      </w:r>
      <w:r w:rsidR="007D2A90" w:rsidRPr="004417EB">
        <w:rPr>
          <w:rFonts w:ascii="Times New Roman" w:hAnsi="Times New Roman" w:cs="Times New Roman"/>
          <w:sz w:val="24"/>
          <w:szCs w:val="24"/>
        </w:rPr>
        <w:t xml:space="preserve">зиса </w:t>
      </w:r>
      <w:proofErr w:type="spellStart"/>
      <w:r w:rsidR="007D2A90" w:rsidRPr="004417EB">
        <w:rPr>
          <w:rFonts w:ascii="Times New Roman" w:hAnsi="Times New Roman" w:cs="Times New Roman"/>
          <w:sz w:val="24"/>
          <w:szCs w:val="24"/>
        </w:rPr>
        <w:t>евроракет</w:t>
      </w:r>
      <w:proofErr w:type="spellEnd"/>
      <w:r w:rsidR="007D2A90" w:rsidRPr="004417EB">
        <w:rPr>
          <w:rFonts w:ascii="Times New Roman" w:hAnsi="Times New Roman" w:cs="Times New Roman"/>
          <w:sz w:val="24"/>
          <w:szCs w:val="24"/>
        </w:rPr>
        <w:t>» 1970-1980-х гг. / В.И. Михайленко</w:t>
      </w:r>
      <w:r w:rsidR="0061485F">
        <w:rPr>
          <w:rFonts w:ascii="Times New Roman" w:hAnsi="Times New Roman" w:cs="Times New Roman"/>
          <w:sz w:val="24"/>
          <w:szCs w:val="24"/>
        </w:rPr>
        <w:t>.</w:t>
      </w:r>
      <w:r w:rsidR="007D2A90" w:rsidRPr="004417EB">
        <w:rPr>
          <w:rFonts w:ascii="Times New Roman" w:hAnsi="Times New Roman" w:cs="Times New Roman"/>
          <w:sz w:val="24"/>
          <w:szCs w:val="24"/>
        </w:rPr>
        <w:t xml:space="preserve"> // Известия Уральского федерального университета. Серия 3,</w:t>
      </w:r>
      <w:r w:rsidR="00020659" w:rsidRPr="004417EB">
        <w:rPr>
          <w:rFonts w:ascii="Times New Roman" w:hAnsi="Times New Roman" w:cs="Times New Roman"/>
          <w:sz w:val="24"/>
          <w:szCs w:val="24"/>
        </w:rPr>
        <w:t xml:space="preserve"> Общественные науки. – </w:t>
      </w:r>
      <w:r w:rsidRPr="004417EB">
        <w:rPr>
          <w:rFonts w:ascii="Times New Roman" w:hAnsi="Times New Roman" w:cs="Times New Roman"/>
          <w:sz w:val="24"/>
          <w:szCs w:val="24"/>
        </w:rPr>
        <w:t xml:space="preserve"> 2013</w:t>
      </w:r>
      <w:r w:rsidR="00020659" w:rsidRPr="004417EB">
        <w:rPr>
          <w:rFonts w:ascii="Times New Roman" w:hAnsi="Times New Roman" w:cs="Times New Roman"/>
          <w:sz w:val="24"/>
          <w:szCs w:val="24"/>
        </w:rPr>
        <w:t>. №2 (115)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020659" w:rsidRPr="004417EB">
        <w:rPr>
          <w:rFonts w:ascii="Times New Roman" w:hAnsi="Times New Roman" w:cs="Times New Roman"/>
          <w:sz w:val="24"/>
          <w:szCs w:val="24"/>
        </w:rPr>
        <w:t xml:space="preserve"> – С. 135 – 143</w:t>
      </w:r>
      <w:r w:rsidR="005C644D">
        <w:rPr>
          <w:rFonts w:ascii="Times New Roman" w:hAnsi="Times New Roman" w:cs="Times New Roman"/>
          <w:sz w:val="24"/>
          <w:szCs w:val="24"/>
        </w:rPr>
        <w:t>.</w:t>
      </w:r>
    </w:p>
    <w:p w:rsidR="00821D3C" w:rsidRPr="004417EB" w:rsidRDefault="00821D3C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 xml:space="preserve">Павлов, Н.В. Внешняя политика ФРГ в </w:t>
      </w:r>
      <w:proofErr w:type="spellStart"/>
      <w:r w:rsidRPr="004417EB">
        <w:rPr>
          <w:rFonts w:ascii="Times New Roman" w:hAnsi="Times New Roman" w:cs="Times New Roman"/>
          <w:sz w:val="24"/>
          <w:szCs w:val="24"/>
        </w:rPr>
        <w:t>постбиполярном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 xml:space="preserve"> мире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 Н.В. Павлов. – М.: Наука, 2005. – 410 с.</w:t>
      </w:r>
    </w:p>
    <w:p w:rsidR="00723863" w:rsidRPr="004417EB" w:rsidRDefault="00723863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Павлов</w:t>
      </w:r>
      <w:r w:rsidR="00821D3C" w:rsidRPr="004417EB">
        <w:rPr>
          <w:rFonts w:ascii="Times New Roman" w:hAnsi="Times New Roman" w:cs="Times New Roman"/>
          <w:sz w:val="24"/>
          <w:szCs w:val="24"/>
        </w:rPr>
        <w:t>,</w:t>
      </w:r>
      <w:r w:rsidRPr="004417EB">
        <w:rPr>
          <w:rFonts w:ascii="Times New Roman" w:hAnsi="Times New Roman" w:cs="Times New Roman"/>
          <w:sz w:val="24"/>
          <w:szCs w:val="24"/>
        </w:rPr>
        <w:t xml:space="preserve"> Н.В. Внешняя политика ФРГ</w:t>
      </w:r>
      <w:r w:rsidR="00821D3C" w:rsidRPr="004417EB">
        <w:rPr>
          <w:rFonts w:ascii="Times New Roman" w:hAnsi="Times New Roman" w:cs="Times New Roman"/>
          <w:sz w:val="24"/>
          <w:szCs w:val="24"/>
        </w:rPr>
        <w:t>: концепции и реалии 80-х годов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821D3C" w:rsidRPr="004417EB">
        <w:rPr>
          <w:rFonts w:ascii="Times New Roman" w:hAnsi="Times New Roman" w:cs="Times New Roman"/>
          <w:sz w:val="24"/>
          <w:szCs w:val="24"/>
        </w:rPr>
        <w:t xml:space="preserve"> / Н.В. Павлов. – М.: Международные отношения, 1989. – 256 с.</w:t>
      </w:r>
    </w:p>
    <w:p w:rsidR="00910C13" w:rsidRPr="004417EB" w:rsidRDefault="00910C13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</w:rPr>
        <w:lastRenderedPageBreak/>
        <w:t>Русакович</w:t>
      </w:r>
      <w:proofErr w:type="spellEnd"/>
      <w:r w:rsidR="006B4223" w:rsidRPr="004417EB">
        <w:rPr>
          <w:rFonts w:ascii="Times New Roman" w:hAnsi="Times New Roman" w:cs="Times New Roman"/>
          <w:sz w:val="24"/>
          <w:szCs w:val="24"/>
        </w:rPr>
        <w:t>,</w:t>
      </w:r>
      <w:r w:rsidRPr="004417EB">
        <w:rPr>
          <w:rFonts w:ascii="Times New Roman" w:hAnsi="Times New Roman" w:cs="Times New Roman"/>
          <w:sz w:val="24"/>
          <w:szCs w:val="24"/>
        </w:rPr>
        <w:t xml:space="preserve"> А.В. Общая внешняя политика и политика безопасности Европейского Союза: становление и особенности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6B4223" w:rsidRPr="004417EB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6B4223" w:rsidRPr="004417EB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="005C644D">
        <w:rPr>
          <w:rFonts w:ascii="Times New Roman" w:hAnsi="Times New Roman" w:cs="Times New Roman"/>
          <w:sz w:val="24"/>
          <w:szCs w:val="24"/>
        </w:rPr>
        <w:t>.</w:t>
      </w:r>
      <w:r w:rsidR="006B4223"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</w:rPr>
        <w:t xml:space="preserve">// Сборник материалов международной конференции «Европейский Союз и Республика Беларусь»: перспективы сотрудничества. – Минск: </w:t>
      </w:r>
      <w:r w:rsidR="006B4223" w:rsidRPr="004417EB">
        <w:rPr>
          <w:rFonts w:ascii="Times New Roman" w:hAnsi="Times New Roman" w:cs="Times New Roman"/>
          <w:sz w:val="24"/>
          <w:szCs w:val="24"/>
        </w:rPr>
        <w:t>Изд. Центр БГУ, 2014. –– С. 21 – 27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6B4223" w:rsidRPr="00441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13" w:rsidRPr="004417EB" w:rsidRDefault="00910C13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Семенов</w:t>
      </w:r>
      <w:r w:rsidR="00012399" w:rsidRPr="004417EB">
        <w:rPr>
          <w:rFonts w:ascii="Times New Roman" w:hAnsi="Times New Roman" w:cs="Times New Roman"/>
          <w:sz w:val="24"/>
          <w:szCs w:val="24"/>
        </w:rPr>
        <w:t>,</w:t>
      </w:r>
      <w:r w:rsidRPr="004417EB">
        <w:rPr>
          <w:rFonts w:ascii="Times New Roman" w:hAnsi="Times New Roman" w:cs="Times New Roman"/>
          <w:sz w:val="24"/>
          <w:szCs w:val="24"/>
        </w:rPr>
        <w:t xml:space="preserve"> О.Ю. Эволюция оборонной политики ФРГ и проблема безопасности в конце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417E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XXI</w:t>
      </w:r>
      <w:r w:rsidRPr="004417EB">
        <w:rPr>
          <w:rFonts w:ascii="Times New Roman" w:hAnsi="Times New Roman" w:cs="Times New Roman"/>
          <w:sz w:val="24"/>
          <w:szCs w:val="24"/>
        </w:rPr>
        <w:t xml:space="preserve"> века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012399" w:rsidRPr="004417EB">
        <w:rPr>
          <w:rFonts w:ascii="Times New Roman" w:hAnsi="Times New Roman" w:cs="Times New Roman"/>
          <w:sz w:val="24"/>
          <w:szCs w:val="24"/>
        </w:rPr>
        <w:t xml:space="preserve"> / О.Ю. Семенов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// Вестник Нижегородского университета им. Н.И. Л</w:t>
      </w:r>
      <w:r w:rsidR="009C3CB5" w:rsidRPr="004417EB">
        <w:rPr>
          <w:rFonts w:ascii="Times New Roman" w:hAnsi="Times New Roman" w:cs="Times New Roman"/>
          <w:sz w:val="24"/>
          <w:szCs w:val="24"/>
        </w:rPr>
        <w:t>обачевского. – 2008, №1. – С. 185 – 189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="009C3CB5" w:rsidRPr="00441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D1" w:rsidRPr="004417EB" w:rsidRDefault="00832ED1" w:rsidP="00832ED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</w:rPr>
        <w:t>Современная Германия. Эк</w:t>
      </w:r>
      <w:r w:rsidR="005C644D">
        <w:rPr>
          <w:rFonts w:ascii="Times New Roman" w:hAnsi="Times New Roman" w:cs="Times New Roman"/>
          <w:sz w:val="24"/>
          <w:szCs w:val="24"/>
        </w:rPr>
        <w:t>ономика и политика: [монография</w:t>
      </w:r>
      <w:r w:rsidRPr="004417EB">
        <w:rPr>
          <w:rFonts w:ascii="Times New Roman" w:hAnsi="Times New Roman" w:cs="Times New Roman"/>
          <w:sz w:val="24"/>
          <w:szCs w:val="24"/>
        </w:rPr>
        <w:t>]</w:t>
      </w:r>
      <w:r w:rsidR="005C644D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 Под общ</w:t>
      </w:r>
      <w:proofErr w:type="gramStart"/>
      <w:r w:rsidRPr="00441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7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7EB">
        <w:rPr>
          <w:rFonts w:ascii="Times New Roman" w:hAnsi="Times New Roman" w:cs="Times New Roman"/>
          <w:sz w:val="24"/>
          <w:szCs w:val="24"/>
        </w:rPr>
        <w:t xml:space="preserve">ед. В.Б. Белова; Федеральное гос. </w:t>
      </w:r>
      <w:proofErr w:type="spellStart"/>
      <w:r w:rsidRPr="004417E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>. Учреждение наук</w:t>
      </w:r>
      <w:r w:rsidR="005C644D">
        <w:rPr>
          <w:rFonts w:ascii="Times New Roman" w:hAnsi="Times New Roman" w:cs="Times New Roman"/>
          <w:sz w:val="24"/>
          <w:szCs w:val="24"/>
        </w:rPr>
        <w:t>и Ин-т Европы Российской акад. н</w:t>
      </w:r>
      <w:r w:rsidRPr="004417EB">
        <w:rPr>
          <w:rFonts w:ascii="Times New Roman" w:hAnsi="Times New Roman" w:cs="Times New Roman"/>
          <w:sz w:val="24"/>
          <w:szCs w:val="24"/>
        </w:rPr>
        <w:t>аук. – М.: Издательство «Весь мир», ИЕ РАН, 2015</w:t>
      </w:r>
      <w:r w:rsidR="00A81C6F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– 720 стр.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Bendiek</w:t>
      </w:r>
      <w:proofErr w:type="spellEnd"/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EU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Foreign</w:t>
      </w:r>
      <w:proofErr w:type="spellEnd"/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Policy</w:t>
      </w:r>
      <w:proofErr w:type="spellEnd"/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Perspectives</w:t>
      </w:r>
      <w:proofErr w:type="spellEnd"/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22339"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r w:rsidR="00A22339" w:rsidRPr="004417EB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A22339"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A22339" w:rsidRPr="004417EB">
        <w:rPr>
          <w:rFonts w:ascii="Times New Roman" w:hAnsi="Times New Roman" w:cs="Times New Roman"/>
          <w:sz w:val="24"/>
          <w:szCs w:val="24"/>
          <w:lang w:val="de-DE"/>
        </w:rPr>
        <w:t>Bendiek</w:t>
      </w:r>
      <w:proofErr w:type="spellEnd"/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SWP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Comments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20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Stiftung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Wissenschaft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Politik</w:t>
      </w:r>
      <w:r w:rsidRPr="007E37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October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 xml:space="preserve"> 2008. [</w:t>
      </w:r>
      <w:r w:rsidR="00914F61" w:rsidRPr="004417EB">
        <w:rPr>
          <w:rFonts w:ascii="Times New Roman" w:hAnsi="Times New Roman" w:cs="Times New Roman"/>
          <w:sz w:val="24"/>
          <w:szCs w:val="24"/>
        </w:rPr>
        <w:t>Э</w:t>
      </w:r>
      <w:r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URL</w:t>
      </w:r>
      <w:r w:rsidRPr="004417EB">
        <w:rPr>
          <w:rFonts w:ascii="Times New Roman" w:hAnsi="Times New Roman" w:cs="Times New Roman"/>
          <w:sz w:val="24"/>
          <w:szCs w:val="24"/>
        </w:rPr>
        <w:t>:</w:t>
      </w:r>
      <w:r w:rsidRPr="004417EB">
        <w:t xml:space="preserve"> </w:t>
      </w:r>
      <w:hyperlink r:id="rId17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swp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berlin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org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fileadmin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contents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products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comme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/2008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20_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bdk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3C73B2">
        <w:rPr>
          <w:rFonts w:ascii="Times New Roman" w:hAnsi="Times New Roman" w:cs="Times New Roman"/>
          <w:sz w:val="24"/>
          <w:szCs w:val="24"/>
        </w:rPr>
        <w:t xml:space="preserve">  </w:t>
      </w:r>
      <w:r w:rsidRPr="004417EB">
        <w:rPr>
          <w:rFonts w:ascii="Times New Roman" w:hAnsi="Times New Roman" w:cs="Times New Roman"/>
          <w:sz w:val="24"/>
          <w:szCs w:val="24"/>
        </w:rPr>
        <w:t>(дата обращения: 14.03.2017)</w:t>
      </w:r>
      <w:r w:rsidR="007E372C">
        <w:rPr>
          <w:rFonts w:ascii="Times New Roman" w:hAnsi="Times New Roman" w:cs="Times New Roman"/>
          <w:sz w:val="24"/>
          <w:szCs w:val="24"/>
        </w:rPr>
        <w:t>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Böckenförde, S.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Gareis</w:t>
      </w:r>
      <w:proofErr w:type="spellEnd"/>
      <w:r w:rsidR="00FD52F0" w:rsidRPr="004417E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Sven B. Deutsche Sicherheitspolitik. Herausforderungen, Akteure und Prozesse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r w:rsidR="00780771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Sven B. </w:t>
      </w:r>
      <w:proofErr w:type="spellStart"/>
      <w:r w:rsidR="00780771" w:rsidRPr="004417EB">
        <w:rPr>
          <w:rFonts w:ascii="Times New Roman" w:hAnsi="Times New Roman" w:cs="Times New Roman"/>
          <w:sz w:val="24"/>
          <w:szCs w:val="24"/>
          <w:lang w:val="de-DE"/>
        </w:rPr>
        <w:t>Gareis</w:t>
      </w:r>
      <w:proofErr w:type="spellEnd"/>
      <w:r w:rsidR="00780771" w:rsidRPr="004417EB">
        <w:rPr>
          <w:rFonts w:ascii="Times New Roman" w:hAnsi="Times New Roman" w:cs="Times New Roman"/>
          <w:sz w:val="24"/>
          <w:szCs w:val="24"/>
          <w:lang w:val="de-DE"/>
        </w:rPr>
        <w:t>, S. Böckenförde (Hrsg.)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– Opladen, Toronto:</w:t>
      </w:r>
      <w:r w:rsidR="00ED5376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Verlag Barbara </w:t>
      </w:r>
      <w:proofErr w:type="spellStart"/>
      <w:r w:rsidR="00ED5376" w:rsidRPr="004417EB">
        <w:rPr>
          <w:rFonts w:ascii="Times New Roman" w:hAnsi="Times New Roman" w:cs="Times New Roman"/>
          <w:sz w:val="24"/>
          <w:szCs w:val="24"/>
          <w:lang w:val="de-DE"/>
        </w:rPr>
        <w:t>Budrich</w:t>
      </w:r>
      <w:proofErr w:type="spellEnd"/>
      <w:r w:rsidR="00ED5376" w:rsidRPr="004417EB">
        <w:rPr>
          <w:rFonts w:ascii="Times New Roman" w:hAnsi="Times New Roman" w:cs="Times New Roman"/>
          <w:sz w:val="24"/>
          <w:szCs w:val="24"/>
          <w:lang w:val="de-DE"/>
        </w:rPr>
        <w:t>, 2014. –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63B2" w:rsidRPr="004417EB">
        <w:rPr>
          <w:rFonts w:ascii="Times New Roman" w:hAnsi="Times New Roman" w:cs="Times New Roman"/>
          <w:sz w:val="24"/>
          <w:szCs w:val="24"/>
          <w:lang w:val="de-DE"/>
        </w:rPr>
        <w:t>444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S. </w:t>
      </w:r>
    </w:p>
    <w:p w:rsidR="00FB19F4" w:rsidRPr="004417EB" w:rsidRDefault="00FB19F4" w:rsidP="00FB19F4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Chiari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B. Pahl, M. Auslandseinsätze der Bundeswehr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B.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Chiari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M. Pahl (Hrsg.)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Padeborn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: Ferdinand Schöningh, 2010</w:t>
      </w:r>
      <w:r w:rsidR="007E372C" w:rsidRPr="007E37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97723" w:rsidRPr="004417EB">
        <w:rPr>
          <w:rFonts w:ascii="Times New Roman" w:hAnsi="Times New Roman" w:cs="Times New Roman"/>
          <w:sz w:val="24"/>
          <w:szCs w:val="24"/>
          <w:lang w:val="de-DE"/>
        </w:rPr>
        <w:t>324 S.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  <w:lang w:val="en-US"/>
        </w:rPr>
        <w:t>Dempsey, J. Why Defense Matters. A New Narrativ</w:t>
      </w:r>
      <w:r w:rsidR="009C7FA9" w:rsidRPr="004417EB">
        <w:rPr>
          <w:rFonts w:ascii="Times New Roman" w:hAnsi="Times New Roman" w:cs="Times New Roman"/>
          <w:sz w:val="24"/>
          <w:szCs w:val="24"/>
          <w:lang w:val="en-US"/>
        </w:rPr>
        <w:t>e for NATO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0CC7"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 J. Dempsey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7FA9"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Carnegie Endowment for International Peace.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63DED" w:rsidRPr="004417EB">
        <w:rPr>
          <w:rFonts w:ascii="Times New Roman" w:hAnsi="Times New Roman" w:cs="Times New Roman"/>
          <w:sz w:val="24"/>
          <w:szCs w:val="24"/>
        </w:rPr>
        <w:t xml:space="preserve"> 2014. [Э</w:t>
      </w:r>
      <w:r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http://carnegieendowment.org/files/why_defense_matters1.pdf</w:t>
        </w:r>
      </w:hyperlink>
      <w:r w:rsidRPr="003C73B2">
        <w:rPr>
          <w:rFonts w:ascii="Times New Roman" w:hAnsi="Times New Roman" w:cs="Times New Roman"/>
          <w:sz w:val="24"/>
          <w:szCs w:val="24"/>
        </w:rPr>
        <w:t xml:space="preserve"> (</w:t>
      </w:r>
      <w:r w:rsidRPr="004417EB">
        <w:rPr>
          <w:rFonts w:ascii="Times New Roman" w:hAnsi="Times New Roman" w:cs="Times New Roman"/>
          <w:sz w:val="24"/>
          <w:szCs w:val="24"/>
        </w:rPr>
        <w:t>дата обращения: 14.03.2017)</w:t>
      </w:r>
      <w:r w:rsidR="00CC623B">
        <w:rPr>
          <w:rFonts w:ascii="Times New Roman" w:hAnsi="Times New Roman" w:cs="Times New Roman"/>
          <w:sz w:val="24"/>
          <w:szCs w:val="24"/>
        </w:rPr>
        <w:t>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17EB">
        <w:rPr>
          <w:rFonts w:ascii="Times New Roman" w:hAnsi="Times New Roman" w:cs="Times New Roman"/>
          <w:sz w:val="24"/>
          <w:szCs w:val="24"/>
          <w:lang w:val="en-US"/>
        </w:rPr>
        <w:t>Fritsch, H. ESDP and German Contribution. Back on Earth? / H. Fritsch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// Number 30 in Martello Papers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// Centre for International Relations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// Queen`s University, Kingston, Ontario, Canada, 2006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– 73 p.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Glaser, K. Die vereinte Deutschland und die Transformation der NATO (1990-2008)</w:t>
      </w:r>
      <w:r w:rsidR="00CC623B" w:rsidRPr="00CC623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 K. Glaser. – Hamburg: Verlag Dr. Kovac, 2011</w:t>
      </w:r>
      <w:r w:rsidR="00CC623B" w:rsidRPr="00CC623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410 S.  </w:t>
      </w:r>
    </w:p>
    <w:p w:rsidR="00DA0D01" w:rsidRPr="003C73B2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Glatz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R. L. Zapfe, M. NATO-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Verteidigungsplannung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zwischen Wales und Warschau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C0262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R. L. </w:t>
      </w:r>
      <w:proofErr w:type="spellStart"/>
      <w:r w:rsidR="008C0262" w:rsidRPr="004417EB">
        <w:rPr>
          <w:rFonts w:ascii="Times New Roman" w:hAnsi="Times New Roman" w:cs="Times New Roman"/>
          <w:sz w:val="24"/>
          <w:szCs w:val="24"/>
          <w:lang w:val="de-DE"/>
        </w:rPr>
        <w:t>Glatz</w:t>
      </w:r>
      <w:proofErr w:type="spellEnd"/>
      <w:r w:rsidR="008C0262" w:rsidRPr="004417EB">
        <w:rPr>
          <w:rFonts w:ascii="Times New Roman" w:hAnsi="Times New Roman" w:cs="Times New Roman"/>
          <w:sz w:val="24"/>
          <w:szCs w:val="24"/>
          <w:lang w:val="de-DE"/>
        </w:rPr>
        <w:t>, M. Zapfe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SWP-Aktuell 95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</w:t>
      </w:r>
      <w:r w:rsidRPr="004417EB">
        <w:rPr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Stiftung Wissenschaft und Politik. Dezember</w:t>
      </w:r>
      <w:r w:rsidR="008C0262" w:rsidRPr="004417EB">
        <w:rPr>
          <w:rFonts w:ascii="Times New Roman" w:hAnsi="Times New Roman" w:cs="Times New Roman"/>
          <w:sz w:val="24"/>
          <w:szCs w:val="24"/>
        </w:rPr>
        <w:t xml:space="preserve"> 2015. [Э</w:t>
      </w:r>
      <w:r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swp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berlin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fileadmin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products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aktuell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/2015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95_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glt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zapfe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3C73B2">
        <w:rPr>
          <w:rFonts w:ascii="Times New Roman" w:hAnsi="Times New Roman" w:cs="Times New Roman"/>
          <w:sz w:val="24"/>
          <w:szCs w:val="24"/>
        </w:rPr>
        <w:t xml:space="preserve"> (дата обращения: 14.03.2017)</w:t>
      </w:r>
      <w:r w:rsidR="00CC623B">
        <w:rPr>
          <w:rFonts w:ascii="Times New Roman" w:hAnsi="Times New Roman" w:cs="Times New Roman"/>
          <w:sz w:val="24"/>
          <w:szCs w:val="24"/>
        </w:rPr>
        <w:t>.</w:t>
      </w:r>
    </w:p>
    <w:p w:rsidR="005917FE" w:rsidRPr="004417EB" w:rsidRDefault="005917FE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Hyde-Price</w:t>
      </w:r>
      <w:r w:rsidR="00A41841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Germany and European </w:t>
      </w:r>
      <w:r w:rsidR="00A41841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Order. Enlarging NATO and EU</w:t>
      </w:r>
      <w:r w:rsidR="00CC623B" w:rsidRPr="00CC623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41841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A. Hyde-Price. –</w:t>
      </w:r>
      <w:r w:rsidR="00203A97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1841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>Manchester: Manchester University Press, 2000</w:t>
      </w:r>
      <w:r w:rsidR="00CC623B" w:rsidRPr="00CC623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41841" w:rsidRPr="00441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270 p.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Kaim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M. Die deutsche NATO-Politik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Deutsche Außenpolitik. Sicherheit, Wohlfa</w:t>
      </w:r>
      <w:r w:rsidR="00CC623B">
        <w:rPr>
          <w:rFonts w:ascii="Times New Roman" w:hAnsi="Times New Roman" w:cs="Times New Roman"/>
          <w:sz w:val="24"/>
          <w:szCs w:val="24"/>
          <w:lang w:val="de-DE"/>
        </w:rPr>
        <w:t>hrt, Institutionen und Normen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T. Jäger, A.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Höse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. (Hrsg.)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M.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Kaim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. – Wiesbaden: Verlag für Sozialwissenschaften/GWV Fachverlage GmbH, 2007. – 635 S.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Keller, P. Halbzeit im Weißbuch – Prozess: Wo steht die Debatte über deutsche Siche</w:t>
      </w:r>
      <w:r w:rsidR="00D462DF">
        <w:rPr>
          <w:rFonts w:ascii="Times New Roman" w:hAnsi="Times New Roman" w:cs="Times New Roman"/>
          <w:sz w:val="24"/>
          <w:szCs w:val="24"/>
          <w:lang w:val="de-DE"/>
        </w:rPr>
        <w:t>rheitspolitik zum Ende der «Parti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zipationsphase»?</w:t>
      </w:r>
      <w:r w:rsidR="001F03D8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P. Keller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Analysen und Argumente. Perspektiven Deutscher </w:t>
      </w:r>
      <w:r w:rsidR="00D462DF" w:rsidRPr="004417EB">
        <w:rPr>
          <w:rFonts w:ascii="Times New Roman" w:hAnsi="Times New Roman" w:cs="Times New Roman"/>
          <w:sz w:val="24"/>
          <w:szCs w:val="24"/>
          <w:lang w:val="de-DE"/>
        </w:rPr>
        <w:t>Außenpolitik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Konrad Adenauer Stiftung. – Ausgabe 192, Oktober 2015. – 7 S. [</w:t>
      </w:r>
      <w:r w:rsidR="001F03D8" w:rsidRPr="004417EB">
        <w:rPr>
          <w:rFonts w:ascii="Times New Roman" w:hAnsi="Times New Roman" w:cs="Times New Roman"/>
          <w:sz w:val="24"/>
          <w:szCs w:val="24"/>
        </w:rPr>
        <w:t>Э</w:t>
      </w:r>
      <w:r w:rsidRPr="004417EB">
        <w:rPr>
          <w:rFonts w:ascii="Times New Roman" w:hAnsi="Times New Roman" w:cs="Times New Roman"/>
          <w:sz w:val="24"/>
          <w:szCs w:val="24"/>
        </w:rPr>
        <w:t>лектронный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</w:rPr>
        <w:t>ресурс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].  URL</w:t>
      </w:r>
      <w:r w:rsidRPr="004417E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kas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wf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doc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kas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_42989-544-1-30.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pdf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?151125103516</w:t>
        </w:r>
      </w:hyperlink>
      <w:r w:rsidRPr="004417EB">
        <w:rPr>
          <w:rFonts w:ascii="Times New Roman" w:hAnsi="Times New Roman" w:cs="Times New Roman"/>
          <w:sz w:val="24"/>
          <w:szCs w:val="24"/>
        </w:rPr>
        <w:t xml:space="preserve"> (дата обращения: 14.03.2017)</w:t>
      </w:r>
      <w:r w:rsidR="00CC623B">
        <w:rPr>
          <w:rFonts w:ascii="Times New Roman" w:hAnsi="Times New Roman" w:cs="Times New Roman"/>
          <w:sz w:val="24"/>
          <w:szCs w:val="24"/>
        </w:rPr>
        <w:t>.</w:t>
      </w:r>
    </w:p>
    <w:p w:rsidR="00DA0D01" w:rsidRPr="003C73B2" w:rsidRDefault="00DA0D01" w:rsidP="001E2E67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4417EB">
        <w:rPr>
          <w:rFonts w:ascii="Times New Roman" w:hAnsi="Times New Roman" w:cs="Times New Roman"/>
          <w:sz w:val="24"/>
          <w:szCs w:val="24"/>
        </w:rPr>
        <w:t xml:space="preserve">,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17EB">
        <w:rPr>
          <w:rFonts w:ascii="Times New Roman" w:hAnsi="Times New Roman" w:cs="Times New Roman"/>
          <w:sz w:val="24"/>
          <w:szCs w:val="24"/>
        </w:rPr>
        <w:t xml:space="preserve">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17EB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lling</w:t>
      </w:r>
      <w:proofErr w:type="spellEnd"/>
      <w:r w:rsidRPr="004417EB">
        <w:rPr>
          <w:rFonts w:ascii="Times New Roman" w:hAnsi="Times New Roman" w:cs="Times New Roman"/>
          <w:sz w:val="24"/>
          <w:szCs w:val="24"/>
        </w:rPr>
        <w:t xml:space="preserve">,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17EB">
        <w:rPr>
          <w:rFonts w:ascii="Times New Roman" w:hAnsi="Times New Roman" w:cs="Times New Roman"/>
          <w:sz w:val="24"/>
          <w:szCs w:val="24"/>
        </w:rPr>
        <w:t xml:space="preserve">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Nations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CC623B">
        <w:rPr>
          <w:rFonts w:ascii="Times New Roman" w:hAnsi="Times New Roman" w:cs="Times New Roman"/>
          <w:sz w:val="24"/>
          <w:szCs w:val="24"/>
        </w:rPr>
        <w:t>.</w:t>
      </w:r>
      <w:r w:rsidR="001E2E67" w:rsidRPr="004417EB">
        <w:rPr>
          <w:rFonts w:ascii="Times New Roman" w:hAnsi="Times New Roman" w:cs="Times New Roman"/>
          <w:sz w:val="24"/>
          <w:szCs w:val="24"/>
        </w:rPr>
        <w:t xml:space="preserve"> /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="001E2E67" w:rsidRPr="004417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2E67" w:rsidRPr="004417EB">
        <w:rPr>
          <w:rFonts w:ascii="Times New Roman" w:hAnsi="Times New Roman" w:cs="Times New Roman"/>
          <w:sz w:val="24"/>
          <w:szCs w:val="24"/>
        </w:rPr>
        <w:t xml:space="preserve">. </w:t>
      </w:r>
      <w:r w:rsidR="001E2E67" w:rsidRPr="004417EB">
        <w:rPr>
          <w:rFonts w:ascii="Times New Roman" w:hAnsi="Times New Roman" w:cs="Times New Roman"/>
          <w:sz w:val="24"/>
          <w:szCs w:val="24"/>
          <w:lang w:val="de-DE"/>
        </w:rPr>
        <w:t>Major</w:t>
      </w:r>
      <w:r w:rsidR="001E2E67" w:rsidRPr="004417EB">
        <w:rPr>
          <w:rFonts w:ascii="Times New Roman" w:hAnsi="Times New Roman" w:cs="Times New Roman"/>
          <w:sz w:val="24"/>
          <w:szCs w:val="24"/>
        </w:rPr>
        <w:t>,</w:t>
      </w:r>
      <w:r w:rsidR="001E2E67" w:rsidRPr="004417EB">
        <w:t xml:space="preserve"> </w:t>
      </w:r>
      <w:r w:rsidR="001E2E67" w:rsidRPr="004417EB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1E2E67" w:rsidRPr="004417EB">
        <w:rPr>
          <w:rFonts w:ascii="Times New Roman" w:hAnsi="Times New Roman" w:cs="Times New Roman"/>
          <w:sz w:val="24"/>
          <w:szCs w:val="24"/>
        </w:rPr>
        <w:t xml:space="preserve">. </w:t>
      </w:r>
      <w:r w:rsidR="001E2E67" w:rsidRPr="004417EB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1E2E67" w:rsidRPr="004417EB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="001E2E67" w:rsidRPr="004417EB">
        <w:rPr>
          <w:rFonts w:ascii="Times New Roman" w:hAnsi="Times New Roman" w:cs="Times New Roman"/>
          <w:sz w:val="24"/>
          <w:szCs w:val="24"/>
          <w:lang w:val="de-DE"/>
        </w:rPr>
        <w:t>lling</w:t>
      </w:r>
      <w:proofErr w:type="spellEnd"/>
      <w:r w:rsidR="00CC623B">
        <w:rPr>
          <w:rFonts w:ascii="Times New Roman" w:hAnsi="Times New Roman" w:cs="Times New Roman"/>
          <w:sz w:val="24"/>
          <w:szCs w:val="24"/>
        </w:rPr>
        <w:t>.</w:t>
      </w:r>
      <w:r w:rsidR="001E2E67"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</w:rPr>
        <w:t xml:space="preserve">//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SWP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Comments</w:t>
      </w:r>
      <w:r w:rsidRPr="004417EB">
        <w:rPr>
          <w:rFonts w:ascii="Times New Roman" w:hAnsi="Times New Roman" w:cs="Times New Roman"/>
          <w:sz w:val="24"/>
          <w:szCs w:val="24"/>
        </w:rPr>
        <w:t xml:space="preserve"> 52</w:t>
      </w:r>
      <w:r w:rsidR="00CC623B">
        <w:rPr>
          <w:rFonts w:ascii="Times New Roman" w:hAnsi="Times New Roman" w:cs="Times New Roman"/>
          <w:sz w:val="24"/>
          <w:szCs w:val="24"/>
        </w:rPr>
        <w:t>.</w:t>
      </w:r>
      <w:r w:rsidRPr="004417EB">
        <w:rPr>
          <w:rFonts w:ascii="Times New Roman" w:hAnsi="Times New Roman" w:cs="Times New Roman"/>
          <w:sz w:val="24"/>
          <w:szCs w:val="24"/>
        </w:rPr>
        <w:t xml:space="preserve"> //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Stiftung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Wissenschaft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4417EB">
        <w:rPr>
          <w:rFonts w:ascii="Times New Roman" w:hAnsi="Times New Roman" w:cs="Times New Roman"/>
          <w:sz w:val="24"/>
          <w:szCs w:val="24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Politik</w:t>
      </w:r>
      <w:r w:rsidRPr="004417EB">
        <w:rPr>
          <w:rFonts w:ascii="Times New Roman" w:hAnsi="Times New Roman" w:cs="Times New Roman"/>
          <w:sz w:val="24"/>
          <w:szCs w:val="24"/>
        </w:rPr>
        <w:t xml:space="preserve">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1E2E67" w:rsidRPr="004417EB">
        <w:rPr>
          <w:rFonts w:ascii="Times New Roman" w:hAnsi="Times New Roman" w:cs="Times New Roman"/>
          <w:sz w:val="24"/>
          <w:szCs w:val="24"/>
        </w:rPr>
        <w:t xml:space="preserve"> 2014. [Э</w:t>
      </w:r>
      <w:r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17EB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swp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berlin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fileadmin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products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comments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/2014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52_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mjr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mlg</w:t>
        </w:r>
        <w:proofErr w:type="spellEnd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3C73B2">
        <w:rPr>
          <w:rFonts w:ascii="Times New Roman" w:hAnsi="Times New Roman" w:cs="Times New Roman"/>
          <w:sz w:val="24"/>
          <w:szCs w:val="24"/>
        </w:rPr>
        <w:t xml:space="preserve"> (дата обращения: 14.03.2017)</w:t>
      </w:r>
      <w:r w:rsidR="00CC623B">
        <w:rPr>
          <w:rFonts w:ascii="Times New Roman" w:hAnsi="Times New Roman" w:cs="Times New Roman"/>
          <w:sz w:val="24"/>
          <w:szCs w:val="24"/>
        </w:rPr>
        <w:t>.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Meier-Walser, Reinhard C. (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Hrsg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). Gemeinsam sicher? Vision und Realität europäischer Sicherheitspolitik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r w:rsidRPr="004417EB">
        <w:rPr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Reinhard C. Meier-Walser. –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Neuried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: Hans Seidel Stiftung, 2004</w:t>
      </w:r>
      <w:r w:rsidR="00CC623B" w:rsidRPr="00CC623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280 S. 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Miskimmon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, A. Germany and the Common Foreign and Security Policy of the European Union: Between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Europeanisation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and National Adaptation (New Perspectives in German Studies)</w:t>
      </w:r>
      <w:r w:rsidR="00CC623B" w:rsidRPr="00CC62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 A.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Miskimmon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. – Basingstoke: Palgrave Macmillan, 2007. – 265 p. </w:t>
      </w:r>
    </w:p>
    <w:p w:rsidR="00DA0D01" w:rsidRPr="004417EB" w:rsidRDefault="00DA0D0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Müller-Brandeck-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Bocquet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G. Deutsche Europapolitik von Konrad Adenauer bis Gerhard Schröder. / G. Müller-Brandeck-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Bocquet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. – Opladen: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Leske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Budrich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, 2002. – 228 S. </w:t>
      </w:r>
    </w:p>
    <w:p w:rsidR="00DA0D01" w:rsidRPr="004417EB" w:rsidRDefault="00DA13E8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Müller, N</w:t>
      </w:r>
      <w:r w:rsidR="00DA0D01" w:rsidRPr="004417EB">
        <w:rPr>
          <w:rFonts w:ascii="Times New Roman" w:hAnsi="Times New Roman" w:cs="Times New Roman"/>
          <w:sz w:val="24"/>
          <w:szCs w:val="24"/>
          <w:lang w:val="de-DE"/>
        </w:rPr>
        <w:t>. Zwischen Pragmatismus und Passivität? Die GSVP-Politik der schwarz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-gelben Koalition</w:t>
      </w:r>
      <w:r w:rsidR="008A18CA" w:rsidRPr="008A18C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A0D01" w:rsidRPr="004417EB">
        <w:rPr>
          <w:rFonts w:ascii="Times New Roman" w:hAnsi="Times New Roman" w:cs="Times New Roman"/>
          <w:sz w:val="24"/>
          <w:szCs w:val="24"/>
          <w:lang w:val="de-DE"/>
        </w:rPr>
        <w:t>// Europa al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s sicherheitspolitischer Akteur</w:t>
      </w:r>
      <w:r w:rsidR="008A18CA" w:rsidRPr="008A18C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M.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Staack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D. Krause (</w:t>
      </w:r>
      <w:r w:rsidR="008A18CA" w:rsidRPr="004417EB">
        <w:rPr>
          <w:rFonts w:ascii="Times New Roman" w:hAnsi="Times New Roman" w:cs="Times New Roman"/>
          <w:sz w:val="24"/>
          <w:szCs w:val="24"/>
          <w:lang w:val="de-DE"/>
        </w:rPr>
        <w:t>Hrsg.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8A18CA" w:rsidRPr="008A18C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N. Müller. – Opladen, Berlin, Toronto: </w:t>
      </w:r>
      <w:r w:rsidR="008A18CA">
        <w:rPr>
          <w:rFonts w:ascii="Times New Roman" w:hAnsi="Times New Roman" w:cs="Times New Roman"/>
          <w:sz w:val="24"/>
          <w:szCs w:val="24"/>
          <w:lang w:val="de-DE"/>
        </w:rPr>
        <w:t xml:space="preserve">Verlag Barbara </w:t>
      </w:r>
      <w:proofErr w:type="spellStart"/>
      <w:r w:rsidR="008A18CA">
        <w:rPr>
          <w:rFonts w:ascii="Times New Roman" w:hAnsi="Times New Roman" w:cs="Times New Roman"/>
          <w:sz w:val="24"/>
          <w:szCs w:val="24"/>
          <w:lang w:val="de-DE"/>
        </w:rPr>
        <w:t>Budrich</w:t>
      </w:r>
      <w:proofErr w:type="spellEnd"/>
      <w:r w:rsidR="00DA0D01" w:rsidRPr="004417EB">
        <w:rPr>
          <w:rFonts w:ascii="Times New Roman" w:hAnsi="Times New Roman" w:cs="Times New Roman"/>
          <w:sz w:val="24"/>
          <w:szCs w:val="24"/>
          <w:lang w:val="de-DE"/>
        </w:rPr>
        <w:t>, 2014</w:t>
      </w:r>
      <w:r w:rsidR="008A18CA" w:rsidRPr="008A18C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D3CDD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A18CA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3D3CDD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63B2" w:rsidRPr="004417EB">
        <w:rPr>
          <w:rFonts w:ascii="Times New Roman" w:hAnsi="Times New Roman" w:cs="Times New Roman"/>
          <w:sz w:val="24"/>
          <w:szCs w:val="24"/>
          <w:lang w:val="de-DE"/>
        </w:rPr>
        <w:t>312</w:t>
      </w:r>
      <w:r w:rsidR="003D3CDD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S.</w:t>
      </w:r>
      <w:r w:rsidR="00DA0D01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91FCA" w:rsidRPr="004417EB" w:rsidRDefault="00A91FCA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Overhaus</w:t>
      </w:r>
      <w:proofErr w:type="spellEnd"/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4417EB">
        <w:rPr>
          <w:rFonts w:ascii="Times New Roman" w:eastAsia="Calibri" w:hAnsi="Times New Roman" w:cs="Times New Roman"/>
          <w:sz w:val="24"/>
          <w:szCs w:val="24"/>
        </w:rPr>
        <w:t>М</w:t>
      </w:r>
      <w:r w:rsidR="00185A09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Die deutsche NATO-Politik: vom Ende des Kalten Krieges bis </w:t>
      </w:r>
      <w:r w:rsidR="003E08D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zum Kampf gegen den Terrorismus</w:t>
      </w:r>
      <w:r w:rsidR="00A766B2" w:rsidRPr="00A766B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3E08D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/ M. </w:t>
      </w:r>
      <w:proofErr w:type="spellStart"/>
      <w:r w:rsidR="003E08D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Overhaus</w:t>
      </w:r>
      <w:proofErr w:type="spellEnd"/>
      <w:r w:rsidR="003E08D0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r w:rsidR="00203A97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– </w:t>
      </w:r>
      <w:r w:rsidR="00185A09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Baden– Baden: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Nomos, 2009</w:t>
      </w:r>
      <w:r w:rsidR="00A766B2" w:rsidRPr="00A766B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</w:t>
      </w:r>
      <w:r w:rsidR="00185A09"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393 S</w:t>
      </w:r>
      <w:r w:rsidRPr="004417E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EC78C5" w:rsidRPr="004417EB" w:rsidRDefault="00EC78C5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Roos, U. Deutsche Außenpolitik. Eine Rekonstruktion der grundlegenden Handlungsregeln</w:t>
      </w:r>
      <w:r w:rsidR="00A766B2" w:rsidRPr="00A766B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U. Roos. – Wiesbaden: Verlag für Sozialwissenschaften Springer Fachmedien Wiesbaden GmbH, 2010</w:t>
      </w:r>
      <w:r w:rsidR="00A766B2" w:rsidRPr="00A766B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370 S. </w:t>
      </w:r>
    </w:p>
    <w:p w:rsidR="00EC78C5" w:rsidRPr="004417EB" w:rsidRDefault="002D3361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Schmalz, U. Deutschland</w:t>
      </w:r>
      <w:r w:rsidR="00EC78C5" w:rsidRPr="004417EB">
        <w:rPr>
          <w:rFonts w:ascii="Times New Roman" w:hAnsi="Times New Roman" w:cs="Times New Roman"/>
          <w:sz w:val="24"/>
          <w:szCs w:val="24"/>
          <w:lang w:val="de-DE"/>
        </w:rPr>
        <w:t>s europäisierte Außenpolitik. Kontinuität und Wandel deutscher Konzepte zur EPZ und GASP</w:t>
      </w:r>
      <w:r w:rsidR="00A766B2" w:rsidRPr="00A766B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C78C5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U. Schmalz. – Wiesbaden: Verlag für Sozialwissenschaften Springer Fachmedien Wiesbaden GmbH, 2004</w:t>
      </w:r>
      <w:r w:rsidR="00A766B2" w:rsidRPr="00A766B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C78C5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616 S. </w:t>
      </w:r>
    </w:p>
    <w:p w:rsidR="00EC78C5" w:rsidRPr="004417EB" w:rsidRDefault="00EC78C5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Schreer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en-US"/>
        </w:rPr>
        <w:t>, B. A new «pragmatism». Germany`s NATO policy</w:t>
      </w:r>
      <w:r w:rsidR="00A766B2" w:rsidRPr="00A766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 B.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en-US"/>
        </w:rPr>
        <w:t>Schreer</w:t>
      </w:r>
      <w:proofErr w:type="spellEnd"/>
      <w:r w:rsidR="00A766B2" w:rsidRPr="00A766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// International Journal, Vol. 64, No. 2, NATO at 60 (</w:t>
      </w:r>
      <w:proofErr w:type="gramStart"/>
      <w:r w:rsidRPr="004417EB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4417EB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A766B2" w:rsidRPr="00A766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249C">
        <w:rPr>
          <w:rFonts w:ascii="Times New Roman" w:hAnsi="Times New Roman" w:cs="Times New Roman"/>
          <w:sz w:val="24"/>
          <w:szCs w:val="24"/>
          <w:lang w:val="en-US"/>
        </w:rPr>
        <w:t xml:space="preserve"> – P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>. 383 – 398</w:t>
      </w:r>
      <w:r w:rsidR="00A0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B4710" w:rsidRPr="004417EB" w:rsidRDefault="00170706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AB4710" w:rsidRPr="004417EB">
        <w:rPr>
          <w:rFonts w:ascii="Times New Roman" w:hAnsi="Times New Roman" w:cs="Times New Roman"/>
          <w:sz w:val="24"/>
          <w:szCs w:val="24"/>
          <w:lang w:val="de-DE"/>
        </w:rPr>
        <w:t>on Krause</w:t>
      </w:r>
      <w:r w:rsidR="00053E64" w:rsidRPr="004417E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U</w:t>
      </w:r>
      <w:r w:rsidR="00AB4710" w:rsidRPr="004417EB">
        <w:rPr>
          <w:rFonts w:ascii="Times New Roman" w:hAnsi="Times New Roman" w:cs="Times New Roman"/>
          <w:sz w:val="24"/>
          <w:szCs w:val="24"/>
          <w:lang w:val="de-DE"/>
        </w:rPr>
        <w:t>. Die Bundeswehr als Instrument deutsc</w:t>
      </w:r>
      <w:r w:rsidR="003E08D0" w:rsidRPr="004417EB">
        <w:rPr>
          <w:rFonts w:ascii="Times New Roman" w:hAnsi="Times New Roman" w:cs="Times New Roman"/>
          <w:sz w:val="24"/>
          <w:szCs w:val="24"/>
          <w:lang w:val="de-DE"/>
        </w:rPr>
        <w:t>her Außenpolitik</w:t>
      </w:r>
      <w:r w:rsidR="00A024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E08D0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4E5A34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U. von Krause. – Wiesbaden: </w:t>
      </w:r>
      <w:r w:rsidR="00AB4710" w:rsidRPr="004417EB">
        <w:rPr>
          <w:rFonts w:ascii="Times New Roman" w:hAnsi="Times New Roman" w:cs="Times New Roman"/>
          <w:sz w:val="24"/>
          <w:szCs w:val="24"/>
          <w:lang w:val="de-DE"/>
        </w:rPr>
        <w:t>Springer Fachmedien, 2013</w:t>
      </w:r>
      <w:r w:rsidR="00A024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B4710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4E5A34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410 S. </w:t>
      </w:r>
    </w:p>
    <w:p w:rsidR="00043CAF" w:rsidRPr="004417EB" w:rsidRDefault="00964F66" w:rsidP="00977C2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proofErr w:type="spellStart"/>
      <w:r w:rsidRPr="004417EB">
        <w:rPr>
          <w:rFonts w:ascii="Times New Roman" w:hAnsi="Times New Roman" w:cs="Times New Roman"/>
          <w:sz w:val="24"/>
          <w:szCs w:val="24"/>
          <w:lang w:val="de-DE"/>
        </w:rPr>
        <w:t>Ondarza</w:t>
      </w:r>
      <w:proofErr w:type="spellEnd"/>
      <w:r w:rsidRPr="004417EB">
        <w:rPr>
          <w:rFonts w:ascii="Times New Roman" w:hAnsi="Times New Roman" w:cs="Times New Roman"/>
          <w:sz w:val="24"/>
          <w:szCs w:val="24"/>
          <w:lang w:val="de-DE"/>
        </w:rPr>
        <w:t>, N.</w:t>
      </w:r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>Overhaus</w:t>
      </w:r>
      <w:proofErr w:type="spellEnd"/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43CAF" w:rsidRPr="004417E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>Die GSVP nach dem Dezember-Gipfel</w:t>
      </w:r>
      <w:r w:rsidR="00A024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77F6A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 N. von </w:t>
      </w:r>
      <w:proofErr w:type="spellStart"/>
      <w:r w:rsidR="00677F6A" w:rsidRPr="004417EB">
        <w:rPr>
          <w:rFonts w:ascii="Times New Roman" w:hAnsi="Times New Roman" w:cs="Times New Roman"/>
          <w:sz w:val="24"/>
          <w:szCs w:val="24"/>
          <w:lang w:val="de-DE"/>
        </w:rPr>
        <w:t>Ondarza</w:t>
      </w:r>
      <w:proofErr w:type="spellEnd"/>
      <w:r w:rsidR="00677F6A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, M. </w:t>
      </w:r>
      <w:proofErr w:type="spellStart"/>
      <w:r w:rsidR="00677F6A" w:rsidRPr="004417EB">
        <w:rPr>
          <w:rFonts w:ascii="Times New Roman" w:hAnsi="Times New Roman" w:cs="Times New Roman"/>
          <w:sz w:val="24"/>
          <w:szCs w:val="24"/>
          <w:lang w:val="de-DE"/>
        </w:rPr>
        <w:t>Overhaus</w:t>
      </w:r>
      <w:proofErr w:type="spellEnd"/>
      <w:r w:rsidR="00A024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SWP-Aktuell</w:t>
      </w:r>
      <w:r w:rsidR="0065720A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58</w:t>
      </w:r>
      <w:r w:rsidR="00A024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5720A" w:rsidRPr="004417EB">
        <w:rPr>
          <w:rFonts w:ascii="Times New Roman" w:hAnsi="Times New Roman" w:cs="Times New Roman"/>
          <w:sz w:val="24"/>
          <w:szCs w:val="24"/>
          <w:lang w:val="de-DE"/>
        </w:rPr>
        <w:t xml:space="preserve"> // Stiftung Wissenschaft und Politik. </w:t>
      </w:r>
      <w:r w:rsidR="00043CAF" w:rsidRPr="004417EB">
        <w:rPr>
          <w:rFonts w:ascii="Times New Roman" w:hAnsi="Times New Roman" w:cs="Times New Roman"/>
          <w:sz w:val="24"/>
          <w:szCs w:val="24"/>
          <w:lang w:val="de-DE"/>
        </w:rPr>
        <w:t>Oktober</w:t>
      </w:r>
      <w:r w:rsidR="00043CAF" w:rsidRPr="004417EB">
        <w:rPr>
          <w:rFonts w:ascii="Times New Roman" w:hAnsi="Times New Roman" w:cs="Times New Roman"/>
          <w:sz w:val="24"/>
          <w:szCs w:val="24"/>
        </w:rPr>
        <w:t xml:space="preserve"> 2013.</w:t>
      </w:r>
      <w:r w:rsidR="00677F6A" w:rsidRPr="004417EB">
        <w:rPr>
          <w:rFonts w:ascii="Times New Roman" w:hAnsi="Times New Roman" w:cs="Times New Roman"/>
          <w:sz w:val="24"/>
          <w:szCs w:val="24"/>
        </w:rPr>
        <w:t xml:space="preserve"> [Э</w:t>
      </w:r>
      <w:r w:rsidR="0065720A" w:rsidRPr="004417EB">
        <w:rPr>
          <w:rFonts w:ascii="Times New Roman" w:hAnsi="Times New Roman" w:cs="Times New Roman"/>
          <w:sz w:val="24"/>
          <w:szCs w:val="24"/>
        </w:rPr>
        <w:t xml:space="preserve">лектронный ресурс]. </w:t>
      </w:r>
      <w:r w:rsidRPr="004417EB">
        <w:rPr>
          <w:rFonts w:ascii="Times New Roman" w:hAnsi="Times New Roman" w:cs="Times New Roman"/>
          <w:sz w:val="24"/>
          <w:szCs w:val="24"/>
          <w:lang w:val="de-DE"/>
        </w:rPr>
        <w:t>URL</w:t>
      </w:r>
      <w:r w:rsidRPr="004417E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https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swp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berlin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org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fileadmin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contents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products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aktuell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/2013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A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58_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orz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ovs</w:t>
        </w:r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5720A" w:rsidRPr="003C73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pdf</w:t>
        </w:r>
        <w:proofErr w:type="spellEnd"/>
      </w:hyperlink>
      <w:r w:rsidR="0065720A" w:rsidRPr="003C73B2">
        <w:rPr>
          <w:rFonts w:ascii="Times New Roman" w:hAnsi="Times New Roman" w:cs="Times New Roman"/>
          <w:sz w:val="24"/>
          <w:szCs w:val="24"/>
        </w:rPr>
        <w:t xml:space="preserve"> </w:t>
      </w:r>
      <w:r w:rsidR="0065720A" w:rsidRPr="004417EB">
        <w:rPr>
          <w:rFonts w:ascii="Times New Roman" w:hAnsi="Times New Roman" w:cs="Times New Roman"/>
          <w:sz w:val="24"/>
          <w:szCs w:val="24"/>
        </w:rPr>
        <w:t xml:space="preserve"> (дата обращения: 14.03.2017)</w:t>
      </w:r>
      <w:r w:rsidR="00A0249C" w:rsidRPr="00A0249C">
        <w:rPr>
          <w:rFonts w:ascii="Times New Roman" w:hAnsi="Times New Roman" w:cs="Times New Roman"/>
          <w:sz w:val="24"/>
          <w:szCs w:val="24"/>
        </w:rPr>
        <w:t>.</w:t>
      </w:r>
    </w:p>
    <w:p w:rsidR="00616BAE" w:rsidRPr="004417EB" w:rsidRDefault="00616BAE" w:rsidP="00D24F9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16BAE" w:rsidRPr="004417EB" w:rsidSect="009D4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0A" w:rsidRDefault="0077460A" w:rsidP="00436409">
      <w:pPr>
        <w:spacing w:after="0" w:line="240" w:lineRule="auto"/>
      </w:pPr>
      <w:r>
        <w:separator/>
      </w:r>
    </w:p>
  </w:endnote>
  <w:endnote w:type="continuationSeparator" w:id="0">
    <w:p w:rsidR="0077460A" w:rsidRDefault="0077460A" w:rsidP="004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F" w:rsidRDefault="005D63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11958"/>
      <w:docPartObj>
        <w:docPartGallery w:val="Page Numbers (Bottom of Page)"/>
        <w:docPartUnique/>
      </w:docPartObj>
    </w:sdtPr>
    <w:sdtEndPr/>
    <w:sdtContent>
      <w:p w:rsidR="005D63FF" w:rsidRDefault="005D63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4A">
          <w:rPr>
            <w:noProof/>
          </w:rPr>
          <w:t>71</w:t>
        </w:r>
        <w:r>
          <w:fldChar w:fldCharType="end"/>
        </w:r>
      </w:p>
    </w:sdtContent>
  </w:sdt>
  <w:p w:rsidR="005D63FF" w:rsidRDefault="005D63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F" w:rsidRDefault="005D63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0A" w:rsidRDefault="0077460A" w:rsidP="00436409">
      <w:pPr>
        <w:spacing w:after="0" w:line="240" w:lineRule="auto"/>
      </w:pPr>
      <w:r>
        <w:separator/>
      </w:r>
    </w:p>
  </w:footnote>
  <w:footnote w:type="continuationSeparator" w:id="0">
    <w:p w:rsidR="0077460A" w:rsidRDefault="0077460A" w:rsidP="00436409">
      <w:pPr>
        <w:spacing w:after="0" w:line="240" w:lineRule="auto"/>
      </w:pPr>
      <w:r>
        <w:continuationSeparator/>
      </w:r>
    </w:p>
  </w:footnote>
  <w:footnote w:id="1">
    <w:p w:rsidR="005D63FF" w:rsidRPr="003B6CE8" w:rsidRDefault="005D63FF">
      <w:pPr>
        <w:pStyle w:val="a3"/>
        <w:rPr>
          <w:rFonts w:ascii="Times New Roman" w:hAnsi="Times New Roman" w:cs="Times New Roman"/>
          <w:lang w:val="de-DE"/>
        </w:rPr>
      </w:pPr>
      <w:r w:rsidRPr="003B6CE8">
        <w:rPr>
          <w:rStyle w:val="a5"/>
          <w:rFonts w:ascii="Times New Roman" w:hAnsi="Times New Roman" w:cs="Times New Roman"/>
        </w:rPr>
        <w:footnoteRef/>
      </w:r>
      <w:r w:rsidRPr="003B6CE8">
        <w:rPr>
          <w:rFonts w:ascii="Times New Roman" w:hAnsi="Times New Roman" w:cs="Times New Roman"/>
          <w:lang w:val="de-DE"/>
        </w:rPr>
        <w:t xml:space="preserve"> Die Verteidigungspolitischen Richtlinien für den Geschäftsbereich des Bundesministers der Verteidigung, 1992</w:t>
      </w:r>
      <w:r>
        <w:rPr>
          <w:rFonts w:ascii="Times New Roman" w:hAnsi="Times New Roman" w:cs="Times New Roman"/>
          <w:lang w:val="de-DE"/>
        </w:rPr>
        <w:t>.</w:t>
      </w:r>
      <w:r w:rsidRPr="003B6CE8">
        <w:rPr>
          <w:rFonts w:ascii="Times New Roman" w:hAnsi="Times New Roman" w:cs="Times New Roman"/>
          <w:lang w:val="de-DE"/>
        </w:rPr>
        <w:t xml:space="preserve"> // Bundesministerium der Verteidigung (Hrsg.). – Bonn, 1992.</w:t>
      </w:r>
    </w:p>
  </w:footnote>
  <w:footnote w:id="2">
    <w:p w:rsidR="005D63FF" w:rsidRPr="003B6CE8" w:rsidRDefault="005D63FF">
      <w:pPr>
        <w:pStyle w:val="a3"/>
        <w:rPr>
          <w:rFonts w:ascii="Times New Roman" w:hAnsi="Times New Roman" w:cs="Times New Roman"/>
          <w:lang w:val="de-DE"/>
        </w:rPr>
      </w:pPr>
      <w:r w:rsidRPr="003B6CE8">
        <w:rPr>
          <w:rStyle w:val="a5"/>
          <w:rFonts w:ascii="Times New Roman" w:hAnsi="Times New Roman" w:cs="Times New Roman"/>
        </w:rPr>
        <w:footnoteRef/>
      </w:r>
      <w:r w:rsidRPr="003B6CE8">
        <w:rPr>
          <w:rFonts w:ascii="Times New Roman" w:hAnsi="Times New Roman" w:cs="Times New Roman"/>
          <w:lang w:val="de-DE"/>
        </w:rPr>
        <w:t xml:space="preserve"> Die Verteidigungspolitischen Richtlinien für den Geschäftsbereich des Bundesministers der Verteidigung, 2003 // Bundesministerium der Verteidigung (Hrsg.). – Berlin, 2003.</w:t>
      </w:r>
    </w:p>
  </w:footnote>
  <w:footnote w:id="3">
    <w:p w:rsidR="005D63FF" w:rsidRPr="0050189F" w:rsidRDefault="005D63FF">
      <w:pPr>
        <w:pStyle w:val="a3"/>
        <w:rPr>
          <w:lang w:val="de-DE"/>
        </w:rPr>
      </w:pPr>
      <w:r w:rsidRPr="003B6CE8">
        <w:rPr>
          <w:rStyle w:val="a5"/>
          <w:rFonts w:ascii="Times New Roman" w:hAnsi="Times New Roman" w:cs="Times New Roman"/>
        </w:rPr>
        <w:footnoteRef/>
      </w:r>
      <w:r w:rsidRPr="003B6CE8">
        <w:rPr>
          <w:rFonts w:ascii="Times New Roman" w:hAnsi="Times New Roman" w:cs="Times New Roman"/>
          <w:lang w:val="de-DE"/>
        </w:rPr>
        <w:t xml:space="preserve"> Die Verteidigungspolitischen Richtlinien, 2011</w:t>
      </w:r>
      <w:r>
        <w:rPr>
          <w:rFonts w:ascii="Times New Roman" w:hAnsi="Times New Roman" w:cs="Times New Roman"/>
          <w:lang w:val="de-DE"/>
        </w:rPr>
        <w:t>.</w:t>
      </w:r>
      <w:r w:rsidRPr="003B6CE8">
        <w:rPr>
          <w:rFonts w:ascii="Times New Roman" w:hAnsi="Times New Roman" w:cs="Times New Roman"/>
          <w:lang w:val="de-DE"/>
        </w:rPr>
        <w:t xml:space="preserve"> // Bundesministerium der Verteidigung (Hrsg.). – Berlin, 2011.</w:t>
      </w:r>
    </w:p>
  </w:footnote>
  <w:footnote w:id="4">
    <w:p w:rsidR="005D63FF" w:rsidRPr="0068656C" w:rsidRDefault="005D63FF" w:rsidP="0068656C">
      <w:pPr>
        <w:pStyle w:val="a3"/>
        <w:rPr>
          <w:rFonts w:ascii="Times New Roman" w:hAnsi="Times New Roman" w:cs="Times New Roman"/>
          <w:lang w:val="de-DE"/>
        </w:rPr>
      </w:pPr>
      <w:r w:rsidRPr="0068656C">
        <w:rPr>
          <w:rStyle w:val="a5"/>
          <w:rFonts w:ascii="Times New Roman" w:hAnsi="Times New Roman" w:cs="Times New Roman"/>
        </w:rPr>
        <w:footnoteRef/>
      </w:r>
      <w:r w:rsidRPr="0068656C">
        <w:rPr>
          <w:rFonts w:ascii="Times New Roman" w:hAnsi="Times New Roman" w:cs="Times New Roman"/>
          <w:lang w:val="de-DE"/>
        </w:rPr>
        <w:t xml:space="preserve"> Weißbuch zur Sicherheit der Bundesrepublik Deutschland und zur Lage und Zukunft der Bundeswehr, 1994. // Bundesministerium der Verteidigung im Auftrag der Bundesregierung (Hrsg.). – Bonn, 1994. </w:t>
      </w:r>
      <w:r w:rsidRPr="0068656C">
        <w:rPr>
          <w:rFonts w:ascii="Times New Roman" w:hAnsi="Times New Roman" w:cs="Times New Roman"/>
          <w:lang w:val="de-DE"/>
        </w:rPr>
        <w:tab/>
      </w:r>
    </w:p>
  </w:footnote>
  <w:footnote w:id="5">
    <w:p w:rsidR="005D63FF" w:rsidRPr="0068656C" w:rsidRDefault="005D63FF">
      <w:pPr>
        <w:pStyle w:val="a3"/>
        <w:rPr>
          <w:rFonts w:ascii="Times New Roman" w:hAnsi="Times New Roman" w:cs="Times New Roman"/>
          <w:lang w:val="de-DE"/>
        </w:rPr>
      </w:pPr>
      <w:r w:rsidRPr="0068656C">
        <w:rPr>
          <w:rStyle w:val="a5"/>
          <w:rFonts w:ascii="Times New Roman" w:hAnsi="Times New Roman" w:cs="Times New Roman"/>
        </w:rPr>
        <w:footnoteRef/>
      </w:r>
      <w:r w:rsidRPr="0068656C">
        <w:rPr>
          <w:rFonts w:ascii="Times New Roman" w:hAnsi="Times New Roman" w:cs="Times New Roman"/>
          <w:lang w:val="de-DE"/>
        </w:rPr>
        <w:t xml:space="preserve"> Weißbuch zur Sicherheitspolitik Deutschlands und zur Zukunft der Bundeswehr, 2006</w:t>
      </w:r>
      <w:r>
        <w:rPr>
          <w:rFonts w:ascii="Times New Roman" w:hAnsi="Times New Roman" w:cs="Times New Roman"/>
          <w:lang w:val="de-DE"/>
        </w:rPr>
        <w:t>.</w:t>
      </w:r>
      <w:r w:rsidRPr="0068656C">
        <w:rPr>
          <w:rFonts w:ascii="Times New Roman" w:hAnsi="Times New Roman" w:cs="Times New Roman"/>
          <w:lang w:val="de-DE"/>
        </w:rPr>
        <w:t xml:space="preserve"> // Bundesministerium der Verteidigung (Hrsg.). – Berlin, 2006</w:t>
      </w:r>
      <w:r>
        <w:rPr>
          <w:rFonts w:ascii="Times New Roman" w:hAnsi="Times New Roman" w:cs="Times New Roman"/>
          <w:lang w:val="de-DE"/>
        </w:rPr>
        <w:t>.</w:t>
      </w:r>
    </w:p>
  </w:footnote>
  <w:footnote w:id="6">
    <w:p w:rsidR="005D63FF" w:rsidRPr="00E44272" w:rsidRDefault="005D63FF">
      <w:pPr>
        <w:pStyle w:val="a3"/>
        <w:rPr>
          <w:rFonts w:ascii="Times New Roman" w:hAnsi="Times New Roman" w:cs="Times New Roman"/>
          <w:lang w:val="de-DE"/>
        </w:rPr>
      </w:pPr>
      <w:r w:rsidRPr="0068656C">
        <w:rPr>
          <w:rStyle w:val="a5"/>
          <w:rFonts w:ascii="Times New Roman" w:hAnsi="Times New Roman" w:cs="Times New Roman"/>
        </w:rPr>
        <w:footnoteRef/>
      </w:r>
      <w:r w:rsidRPr="0068656C">
        <w:rPr>
          <w:rFonts w:ascii="Times New Roman" w:hAnsi="Times New Roman" w:cs="Times New Roman"/>
          <w:lang w:val="de-DE"/>
        </w:rPr>
        <w:t xml:space="preserve"> Weißbuch zur Sicherheitspolitik Deutschlands und zur Zukunft der Bundeswehr, 2016</w:t>
      </w:r>
      <w:r>
        <w:rPr>
          <w:rFonts w:ascii="Times New Roman" w:hAnsi="Times New Roman" w:cs="Times New Roman"/>
          <w:lang w:val="de-DE"/>
        </w:rPr>
        <w:t>.</w:t>
      </w:r>
      <w:r w:rsidRPr="0068656C">
        <w:rPr>
          <w:rFonts w:ascii="Times New Roman" w:hAnsi="Times New Roman" w:cs="Times New Roman"/>
          <w:lang w:val="de-DE"/>
        </w:rPr>
        <w:t xml:space="preserve"> // Bundesministerium der </w:t>
      </w:r>
      <w:r w:rsidRPr="00E44272">
        <w:rPr>
          <w:rFonts w:ascii="Times New Roman" w:hAnsi="Times New Roman" w:cs="Times New Roman"/>
          <w:lang w:val="de-DE"/>
        </w:rPr>
        <w:t>Verteidigung (Hrsg.). – Berlin, 2016</w:t>
      </w:r>
      <w:r>
        <w:rPr>
          <w:rFonts w:ascii="Times New Roman" w:hAnsi="Times New Roman" w:cs="Times New Roman"/>
          <w:lang w:val="de-DE"/>
        </w:rPr>
        <w:t>.</w:t>
      </w:r>
    </w:p>
  </w:footnote>
  <w:footnote w:id="7">
    <w:p w:rsidR="005D63FF" w:rsidRDefault="005D63FF">
      <w:pPr>
        <w:pStyle w:val="a3"/>
      </w:pPr>
      <w:r w:rsidRPr="00683C2B">
        <w:rPr>
          <w:rStyle w:val="a5"/>
          <w:rFonts w:ascii="Times New Roman" w:hAnsi="Times New Roman" w:cs="Times New Roman"/>
        </w:rPr>
        <w:footnoteRef/>
      </w:r>
      <w:r w:rsidRPr="00683C2B">
        <w:rPr>
          <w:rFonts w:ascii="Times New Roman" w:hAnsi="Times New Roman" w:cs="Times New Roman"/>
          <w:lang w:val="de-DE"/>
        </w:rPr>
        <w:t xml:space="preserve"> Regierungserklärung der Bundeskanzlerin Angela Merkel</w:t>
      </w:r>
      <w:r>
        <w:rPr>
          <w:rFonts w:ascii="Times New Roman" w:hAnsi="Times New Roman" w:cs="Times New Roman"/>
          <w:lang w:val="de-DE"/>
        </w:rPr>
        <w:t>.</w:t>
      </w:r>
      <w:r w:rsidRPr="00683C2B">
        <w:rPr>
          <w:rFonts w:ascii="Times New Roman" w:hAnsi="Times New Roman" w:cs="Times New Roman"/>
          <w:lang w:val="de-DE"/>
        </w:rPr>
        <w:t xml:space="preserve"> // Plenarprotokoll. Deutscher Bundestag. 14 </w:t>
      </w:r>
      <w:proofErr w:type="gramStart"/>
      <w:r w:rsidRPr="00683C2B">
        <w:rPr>
          <w:rFonts w:ascii="Times New Roman" w:hAnsi="Times New Roman" w:cs="Times New Roman"/>
          <w:lang w:val="de-DE"/>
        </w:rPr>
        <w:t>Wahlperiode</w:t>
      </w:r>
      <w:proofErr w:type="gramEnd"/>
      <w:r w:rsidRPr="00683C2B">
        <w:rPr>
          <w:rFonts w:ascii="Times New Roman" w:hAnsi="Times New Roman" w:cs="Times New Roman"/>
          <w:lang w:val="de-DE"/>
        </w:rPr>
        <w:t>. 4. Sitzung, Berlin, Mittwoch, den 30. November 2005. [</w:t>
      </w:r>
      <w:r>
        <w:rPr>
          <w:rFonts w:ascii="Times New Roman" w:hAnsi="Times New Roman" w:cs="Times New Roman"/>
        </w:rPr>
        <w:t>Э</w:t>
      </w:r>
      <w:r w:rsidRPr="00683C2B">
        <w:rPr>
          <w:rFonts w:ascii="Times New Roman" w:hAnsi="Times New Roman" w:cs="Times New Roman"/>
        </w:rPr>
        <w:t>лектронный</w:t>
      </w:r>
      <w:r w:rsidRPr="00683C2B">
        <w:rPr>
          <w:rFonts w:ascii="Times New Roman" w:hAnsi="Times New Roman" w:cs="Times New Roman"/>
          <w:lang w:val="de-DE"/>
        </w:rPr>
        <w:t xml:space="preserve"> </w:t>
      </w:r>
      <w:r w:rsidRPr="00683C2B">
        <w:rPr>
          <w:rFonts w:ascii="Times New Roman" w:hAnsi="Times New Roman" w:cs="Times New Roman"/>
        </w:rPr>
        <w:t>ресурс</w:t>
      </w:r>
      <w:r w:rsidRPr="00683C2B">
        <w:rPr>
          <w:rFonts w:ascii="Times New Roman" w:hAnsi="Times New Roman" w:cs="Times New Roman"/>
          <w:lang w:val="de-DE"/>
        </w:rPr>
        <w:t xml:space="preserve">]. </w:t>
      </w:r>
      <w:r w:rsidRPr="000C3325">
        <w:rPr>
          <w:rFonts w:ascii="Times New Roman" w:hAnsi="Times New Roman" w:cs="Times New Roman"/>
          <w:lang w:val="de-DE"/>
        </w:rPr>
        <w:t>URL</w:t>
      </w:r>
      <w:r w:rsidRPr="00A7613A">
        <w:rPr>
          <w:rFonts w:ascii="Times New Roman" w:hAnsi="Times New Roman" w:cs="Times New Roman"/>
        </w:rPr>
        <w:t xml:space="preserve">: </w:t>
      </w:r>
      <w:r w:rsidRPr="000C3325">
        <w:rPr>
          <w:rFonts w:ascii="Times New Roman" w:hAnsi="Times New Roman" w:cs="Times New Roman"/>
          <w:lang w:val="de-DE"/>
        </w:rPr>
        <w:t>http</w:t>
      </w:r>
      <w:r w:rsidRPr="00A7613A">
        <w:rPr>
          <w:rFonts w:ascii="Times New Roman" w:hAnsi="Times New Roman" w:cs="Times New Roman"/>
        </w:rPr>
        <w:t>://</w:t>
      </w:r>
      <w:proofErr w:type="spellStart"/>
      <w:r w:rsidRPr="000C3325">
        <w:rPr>
          <w:rFonts w:ascii="Times New Roman" w:hAnsi="Times New Roman" w:cs="Times New Roman"/>
          <w:lang w:val="de-DE"/>
        </w:rPr>
        <w:t>webarchiv</w:t>
      </w:r>
      <w:proofErr w:type="spellEnd"/>
      <w:r w:rsidRPr="00A7613A">
        <w:rPr>
          <w:rFonts w:ascii="Times New Roman" w:hAnsi="Times New Roman" w:cs="Times New Roman"/>
        </w:rPr>
        <w:t>.</w:t>
      </w:r>
      <w:proofErr w:type="spellStart"/>
      <w:r w:rsidRPr="000C3325">
        <w:rPr>
          <w:rFonts w:ascii="Times New Roman" w:hAnsi="Times New Roman" w:cs="Times New Roman"/>
          <w:lang w:val="de-DE"/>
        </w:rPr>
        <w:t>bundestag</w:t>
      </w:r>
      <w:proofErr w:type="spellEnd"/>
      <w:r w:rsidRPr="00A7613A">
        <w:rPr>
          <w:rFonts w:ascii="Times New Roman" w:hAnsi="Times New Roman" w:cs="Times New Roman"/>
        </w:rPr>
        <w:t>.</w:t>
      </w:r>
      <w:r w:rsidRPr="000C3325">
        <w:rPr>
          <w:rFonts w:ascii="Times New Roman" w:hAnsi="Times New Roman" w:cs="Times New Roman"/>
          <w:lang w:val="de-DE"/>
        </w:rPr>
        <w:t>de</w:t>
      </w:r>
      <w:r w:rsidRPr="00A7613A">
        <w:rPr>
          <w:rFonts w:ascii="Times New Roman" w:hAnsi="Times New Roman" w:cs="Times New Roman"/>
        </w:rPr>
        <w:t>/</w:t>
      </w:r>
      <w:proofErr w:type="spellStart"/>
      <w:r w:rsidRPr="000C3325">
        <w:rPr>
          <w:rFonts w:ascii="Times New Roman" w:hAnsi="Times New Roman" w:cs="Times New Roman"/>
          <w:lang w:val="de-DE"/>
        </w:rPr>
        <w:t>cgi</w:t>
      </w:r>
      <w:proofErr w:type="spellEnd"/>
      <w:r w:rsidRPr="00A7613A">
        <w:rPr>
          <w:rFonts w:ascii="Times New Roman" w:hAnsi="Times New Roman" w:cs="Times New Roman"/>
        </w:rPr>
        <w:t>/</w:t>
      </w:r>
      <w:proofErr w:type="spellStart"/>
      <w:r w:rsidRPr="000C3325">
        <w:rPr>
          <w:rFonts w:ascii="Times New Roman" w:hAnsi="Times New Roman" w:cs="Times New Roman"/>
          <w:lang w:val="de-DE"/>
        </w:rPr>
        <w:t>show</w:t>
      </w:r>
      <w:proofErr w:type="spellEnd"/>
      <w:r w:rsidRPr="00A7613A">
        <w:rPr>
          <w:rFonts w:ascii="Times New Roman" w:hAnsi="Times New Roman" w:cs="Times New Roman"/>
        </w:rPr>
        <w:t>.</w:t>
      </w:r>
      <w:proofErr w:type="spellStart"/>
      <w:r w:rsidRPr="000C3325">
        <w:rPr>
          <w:rFonts w:ascii="Times New Roman" w:hAnsi="Times New Roman" w:cs="Times New Roman"/>
          <w:lang w:val="de-DE"/>
        </w:rPr>
        <w:t>php</w:t>
      </w:r>
      <w:proofErr w:type="spellEnd"/>
      <w:r w:rsidRPr="00A7613A">
        <w:rPr>
          <w:rFonts w:ascii="Times New Roman" w:hAnsi="Times New Roman" w:cs="Times New Roman"/>
        </w:rPr>
        <w:t>?</w:t>
      </w:r>
      <w:proofErr w:type="spellStart"/>
      <w:r w:rsidRPr="000C3325">
        <w:rPr>
          <w:rFonts w:ascii="Times New Roman" w:hAnsi="Times New Roman" w:cs="Times New Roman"/>
          <w:lang w:val="de-DE"/>
        </w:rPr>
        <w:t>id</w:t>
      </w:r>
      <w:proofErr w:type="spellEnd"/>
      <w:r w:rsidRPr="00A7613A">
        <w:rPr>
          <w:rFonts w:ascii="Times New Roman" w:hAnsi="Times New Roman" w:cs="Times New Roman"/>
        </w:rPr>
        <w:t>=1</w:t>
      </w:r>
      <w:r w:rsidRPr="00683C2B">
        <w:rPr>
          <w:rFonts w:ascii="Times New Roman" w:hAnsi="Times New Roman" w:cs="Times New Roman"/>
        </w:rPr>
        <w:t>013&amp;jahr=2005 (дата обращения: 14.03.2017)</w:t>
      </w:r>
    </w:p>
  </w:footnote>
  <w:footnote w:id="8">
    <w:p w:rsidR="005D63FF" w:rsidRDefault="005D63FF">
      <w:pPr>
        <w:pStyle w:val="a3"/>
      </w:pPr>
      <w:r>
        <w:rPr>
          <w:rStyle w:val="a5"/>
        </w:rPr>
        <w:footnoteRef/>
      </w:r>
      <w:r>
        <w:t xml:space="preserve"> </w:t>
      </w:r>
      <w:r w:rsidRPr="000550B1">
        <w:rPr>
          <w:rFonts w:ascii="Times New Roman" w:hAnsi="Times New Roman" w:cs="Times New Roman"/>
        </w:rPr>
        <w:t>Стратегическая концеп</w:t>
      </w:r>
      <w:r>
        <w:rPr>
          <w:rFonts w:ascii="Times New Roman" w:hAnsi="Times New Roman" w:cs="Times New Roman"/>
        </w:rPr>
        <w:t>ция</w:t>
      </w:r>
      <w:r w:rsidRPr="000C33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// Официальный сайт НАТО</w:t>
      </w:r>
      <w:r w:rsidRPr="000C33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[Э</w:t>
      </w:r>
      <w:r w:rsidRPr="000550B1">
        <w:rPr>
          <w:rFonts w:ascii="Times New Roman" w:hAnsi="Times New Roman" w:cs="Times New Roman"/>
        </w:rPr>
        <w:t>лектронный ресурс]. – URL: http://www.nato.int/cps/ru/natohq/topics_56626.htm (дата обращения</w:t>
      </w:r>
      <w:r>
        <w:rPr>
          <w:rFonts w:ascii="Times New Roman" w:hAnsi="Times New Roman" w:cs="Times New Roman"/>
        </w:rPr>
        <w:t>:</w:t>
      </w:r>
      <w:r w:rsidRPr="000550B1">
        <w:rPr>
          <w:rFonts w:ascii="Times New Roman" w:hAnsi="Times New Roman" w:cs="Times New Roman"/>
        </w:rPr>
        <w:t xml:space="preserve"> 14.03.2017)</w:t>
      </w:r>
      <w:r>
        <w:rPr>
          <w:rFonts w:ascii="Times New Roman" w:hAnsi="Times New Roman" w:cs="Times New Roman"/>
        </w:rPr>
        <w:t>.</w:t>
      </w:r>
    </w:p>
  </w:footnote>
  <w:footnote w:id="9">
    <w:p w:rsidR="005D63FF" w:rsidRPr="004C0390" w:rsidRDefault="005D63FF" w:rsidP="00E44272">
      <w:pPr>
        <w:pStyle w:val="a3"/>
        <w:rPr>
          <w:rFonts w:ascii="Times New Roman" w:hAnsi="Times New Roman" w:cs="Times New Roman"/>
          <w:lang w:val="en-US"/>
        </w:rPr>
      </w:pPr>
      <w:r w:rsidRPr="00E44272">
        <w:rPr>
          <w:rStyle w:val="a5"/>
          <w:rFonts w:ascii="Times New Roman" w:hAnsi="Times New Roman" w:cs="Times New Roman"/>
        </w:rPr>
        <w:footnoteRef/>
      </w:r>
      <w:r w:rsidRPr="004C039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272">
        <w:rPr>
          <w:rFonts w:ascii="Times New Roman" w:hAnsi="Times New Roman" w:cs="Times New Roman"/>
          <w:lang w:val="en-US"/>
        </w:rPr>
        <w:t>Treaty</w:t>
      </w:r>
      <w:r w:rsidRPr="004C0390">
        <w:rPr>
          <w:rFonts w:ascii="Times New Roman" w:hAnsi="Times New Roman" w:cs="Times New Roman"/>
          <w:lang w:val="en-US"/>
        </w:rPr>
        <w:t xml:space="preserve"> </w:t>
      </w:r>
      <w:r w:rsidRPr="00E44272">
        <w:rPr>
          <w:rFonts w:ascii="Times New Roman" w:hAnsi="Times New Roman" w:cs="Times New Roman"/>
          <w:lang w:val="en-US"/>
        </w:rPr>
        <w:t>on</w:t>
      </w:r>
      <w:r w:rsidRPr="004C0390">
        <w:rPr>
          <w:rFonts w:ascii="Times New Roman" w:hAnsi="Times New Roman" w:cs="Times New Roman"/>
          <w:lang w:val="en-US"/>
        </w:rPr>
        <w:t xml:space="preserve"> </w:t>
      </w:r>
      <w:r w:rsidRPr="00E44272">
        <w:rPr>
          <w:rFonts w:ascii="Times New Roman" w:hAnsi="Times New Roman" w:cs="Times New Roman"/>
          <w:lang w:val="en-US"/>
        </w:rPr>
        <w:t>European</w:t>
      </w:r>
      <w:r w:rsidRPr="004C0390">
        <w:rPr>
          <w:rFonts w:ascii="Times New Roman" w:hAnsi="Times New Roman" w:cs="Times New Roman"/>
          <w:lang w:val="en-US"/>
        </w:rPr>
        <w:t xml:space="preserve"> </w:t>
      </w:r>
      <w:r w:rsidRPr="00E44272">
        <w:rPr>
          <w:rFonts w:ascii="Times New Roman" w:hAnsi="Times New Roman" w:cs="Times New Roman"/>
          <w:lang w:val="en-US"/>
        </w:rPr>
        <w:t>Union</w:t>
      </w:r>
      <w:r w:rsidRPr="004C0390">
        <w:rPr>
          <w:rFonts w:ascii="Times New Roman" w:hAnsi="Times New Roman" w:cs="Times New Roman"/>
          <w:lang w:val="en-US"/>
        </w:rPr>
        <w:t>, 1992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4C0390">
        <w:rPr>
          <w:rFonts w:ascii="Times New Roman" w:hAnsi="Times New Roman" w:cs="Times New Roman"/>
          <w:lang w:val="en-US"/>
        </w:rPr>
        <w:t xml:space="preserve"> </w:t>
      </w:r>
      <w:r w:rsidRPr="004C0390">
        <w:rPr>
          <w:rFonts w:ascii="Times New Roman" w:hAnsi="Times New Roman" w:cs="Times New Roman"/>
          <w:lang w:val="en-US"/>
        </w:rPr>
        <w:tab/>
      </w:r>
    </w:p>
  </w:footnote>
  <w:footnote w:id="10">
    <w:p w:rsidR="005D63FF" w:rsidRPr="00E44272" w:rsidRDefault="005D63FF">
      <w:pPr>
        <w:pStyle w:val="a3"/>
        <w:rPr>
          <w:rFonts w:ascii="Times New Roman" w:hAnsi="Times New Roman" w:cs="Times New Roman"/>
          <w:lang w:val="en-US"/>
        </w:rPr>
      </w:pPr>
      <w:r w:rsidRPr="00E44272">
        <w:rPr>
          <w:rStyle w:val="a5"/>
          <w:rFonts w:ascii="Times New Roman" w:hAnsi="Times New Roman" w:cs="Times New Roman"/>
        </w:rPr>
        <w:footnoteRef/>
      </w:r>
      <w:r w:rsidRPr="00E4427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272">
        <w:rPr>
          <w:rFonts w:ascii="Times New Roman" w:hAnsi="Times New Roman" w:cs="Times New Roman"/>
          <w:lang w:val="en-US"/>
        </w:rPr>
        <w:t>Treaty of Amsterdam, 1997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E44272">
        <w:rPr>
          <w:rFonts w:ascii="Times New Roman" w:hAnsi="Times New Roman" w:cs="Times New Roman"/>
          <w:lang w:val="en-US"/>
        </w:rPr>
        <w:t xml:space="preserve"> </w:t>
      </w:r>
    </w:p>
  </w:footnote>
  <w:footnote w:id="11">
    <w:p w:rsidR="005D63FF" w:rsidRPr="00E44272" w:rsidRDefault="005D63FF">
      <w:pPr>
        <w:pStyle w:val="a3"/>
        <w:rPr>
          <w:rFonts w:ascii="Times New Roman" w:hAnsi="Times New Roman" w:cs="Times New Roman"/>
          <w:lang w:val="en-US"/>
        </w:rPr>
      </w:pPr>
      <w:r w:rsidRPr="00E44272">
        <w:rPr>
          <w:rStyle w:val="a5"/>
          <w:rFonts w:ascii="Times New Roman" w:hAnsi="Times New Roman" w:cs="Times New Roman"/>
        </w:rPr>
        <w:footnoteRef/>
      </w:r>
      <w:r w:rsidRPr="00E4427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272">
        <w:rPr>
          <w:rFonts w:ascii="Times New Roman" w:hAnsi="Times New Roman" w:cs="Times New Roman"/>
          <w:lang w:val="en-US"/>
        </w:rPr>
        <w:t>Treaty of Nice, 2001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12">
    <w:p w:rsidR="005D63FF" w:rsidRPr="00E44272" w:rsidRDefault="005D63FF">
      <w:pPr>
        <w:pStyle w:val="a3"/>
        <w:rPr>
          <w:lang w:val="en-US"/>
        </w:rPr>
      </w:pPr>
      <w:r w:rsidRPr="00E44272">
        <w:rPr>
          <w:rStyle w:val="a5"/>
          <w:rFonts w:ascii="Times New Roman" w:hAnsi="Times New Roman" w:cs="Times New Roman"/>
        </w:rPr>
        <w:footnoteRef/>
      </w:r>
      <w:r w:rsidRPr="00E4427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272">
        <w:rPr>
          <w:rFonts w:ascii="Times New Roman" w:hAnsi="Times New Roman" w:cs="Times New Roman"/>
          <w:lang w:val="en-US"/>
        </w:rPr>
        <w:t>Treaty of Lisbon amending the Treaty on European Union and the Treaty establishing the European Community, 2007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13">
    <w:p w:rsidR="005D63FF" w:rsidRPr="00C27D02" w:rsidRDefault="005D63FF">
      <w:pPr>
        <w:pStyle w:val="a3"/>
        <w:rPr>
          <w:lang w:val="en-US"/>
        </w:rPr>
      </w:pPr>
      <w:r>
        <w:rPr>
          <w:rStyle w:val="a5"/>
        </w:rPr>
        <w:footnoteRef/>
      </w:r>
      <w:r w:rsidRPr="00E44272">
        <w:rPr>
          <w:lang w:val="en-US"/>
        </w:rPr>
        <w:t xml:space="preserve"> </w:t>
      </w:r>
      <w:r w:rsidRPr="00885E0E">
        <w:rPr>
          <w:rFonts w:ascii="Times New Roman" w:hAnsi="Times New Roman" w:cs="Times New Roman"/>
          <w:lang w:val="en-US"/>
        </w:rPr>
        <w:t xml:space="preserve">A Secure Europe in a better World. </w:t>
      </w:r>
      <w:proofErr w:type="gramStart"/>
      <w:r w:rsidRPr="00885E0E">
        <w:rPr>
          <w:rFonts w:ascii="Times New Roman" w:hAnsi="Times New Roman" w:cs="Times New Roman"/>
          <w:lang w:val="en-US"/>
        </w:rPr>
        <w:t>European Security Strategy, 2003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885E0E">
        <w:rPr>
          <w:rFonts w:ascii="Times New Roman" w:hAnsi="Times New Roman" w:cs="Times New Roman"/>
          <w:lang w:val="en-US"/>
        </w:rPr>
        <w:t xml:space="preserve"> </w:t>
      </w:r>
    </w:p>
  </w:footnote>
  <w:footnote w:id="14">
    <w:p w:rsidR="005D63FF" w:rsidRPr="00C27D02" w:rsidRDefault="005D63FF">
      <w:pPr>
        <w:pStyle w:val="a3"/>
        <w:rPr>
          <w:lang w:val="en-US"/>
        </w:rPr>
      </w:pPr>
      <w:r>
        <w:rPr>
          <w:rStyle w:val="a5"/>
        </w:rPr>
        <w:footnoteRef/>
      </w:r>
      <w:r w:rsidRPr="00C27D02">
        <w:rPr>
          <w:lang w:val="en-US"/>
        </w:rPr>
        <w:t xml:space="preserve"> </w:t>
      </w:r>
      <w:proofErr w:type="gramStart"/>
      <w:r w:rsidRPr="00C27D02">
        <w:rPr>
          <w:rFonts w:ascii="Times New Roman" w:hAnsi="Times New Roman" w:cs="Times New Roman"/>
          <w:lang w:val="en-US"/>
        </w:rPr>
        <w:t>Shared Vision, Common Action: A Stronger Europe.</w:t>
      </w:r>
      <w:proofErr w:type="gramEnd"/>
      <w:r w:rsidRPr="00C27D02">
        <w:rPr>
          <w:rFonts w:ascii="Times New Roman" w:hAnsi="Times New Roman" w:cs="Times New Roman"/>
          <w:lang w:val="en-US"/>
        </w:rPr>
        <w:t xml:space="preserve"> A Global Strategy for the European Union’s Foreign and Security Policy, 2016</w:t>
      </w:r>
      <w:r>
        <w:rPr>
          <w:rFonts w:ascii="Times New Roman" w:hAnsi="Times New Roman" w:cs="Times New Roman"/>
          <w:lang w:val="en-US"/>
        </w:rPr>
        <w:t>.</w:t>
      </w:r>
    </w:p>
  </w:footnote>
  <w:footnote w:id="15">
    <w:p w:rsidR="005D63FF" w:rsidRPr="008D26D8" w:rsidRDefault="005D63FF" w:rsidP="00194D11">
      <w:pPr>
        <w:pStyle w:val="a3"/>
        <w:rPr>
          <w:rFonts w:ascii="Times New Roman" w:hAnsi="Times New Roman" w:cs="Times New Roman"/>
        </w:rPr>
      </w:pPr>
      <w:r w:rsidRPr="008D26D8">
        <w:rPr>
          <w:rStyle w:val="a5"/>
          <w:rFonts w:ascii="Times New Roman" w:hAnsi="Times New Roman" w:cs="Times New Roman"/>
        </w:rPr>
        <w:footnoteRef/>
      </w:r>
      <w:r w:rsidRPr="008D26D8">
        <w:rPr>
          <w:rFonts w:ascii="Times New Roman" w:hAnsi="Times New Roman" w:cs="Times New Roman"/>
        </w:rPr>
        <w:t xml:space="preserve"> Павлов, Н.В. Внешняя политика ФРГ в </w:t>
      </w:r>
      <w:proofErr w:type="spellStart"/>
      <w:r w:rsidRPr="008D26D8">
        <w:rPr>
          <w:rFonts w:ascii="Times New Roman" w:hAnsi="Times New Roman" w:cs="Times New Roman"/>
        </w:rPr>
        <w:t>постбиполярном</w:t>
      </w:r>
      <w:proofErr w:type="spellEnd"/>
      <w:r w:rsidRPr="008D26D8">
        <w:rPr>
          <w:rFonts w:ascii="Times New Roman" w:hAnsi="Times New Roman" w:cs="Times New Roman"/>
        </w:rPr>
        <w:t xml:space="preserve"> мире</w:t>
      </w:r>
      <w:r w:rsidRPr="000C3325">
        <w:rPr>
          <w:rFonts w:ascii="Times New Roman" w:hAnsi="Times New Roman" w:cs="Times New Roman"/>
        </w:rPr>
        <w:t>.</w:t>
      </w:r>
      <w:r w:rsidRPr="008D26D8">
        <w:rPr>
          <w:rFonts w:ascii="Times New Roman" w:hAnsi="Times New Roman" w:cs="Times New Roman"/>
        </w:rPr>
        <w:t xml:space="preserve"> / Н.В. Павлов. – М.: Наука, 2005. </w:t>
      </w:r>
    </w:p>
    <w:p w:rsidR="005D63FF" w:rsidRPr="008D26D8" w:rsidRDefault="005D63FF" w:rsidP="00194D11">
      <w:pPr>
        <w:pStyle w:val="a3"/>
        <w:rPr>
          <w:rFonts w:ascii="Times New Roman" w:hAnsi="Times New Roman" w:cs="Times New Roman"/>
        </w:rPr>
      </w:pPr>
      <w:r w:rsidRPr="008D26D8">
        <w:rPr>
          <w:rFonts w:ascii="Times New Roman" w:hAnsi="Times New Roman" w:cs="Times New Roman"/>
        </w:rPr>
        <w:t>Павлов, Н.В. Внешняя политика ФРГ: концепции и реалии 80-х годов</w:t>
      </w:r>
      <w:r w:rsidRPr="000C3325">
        <w:rPr>
          <w:rFonts w:ascii="Times New Roman" w:hAnsi="Times New Roman" w:cs="Times New Roman"/>
        </w:rPr>
        <w:t>.</w:t>
      </w:r>
      <w:r w:rsidRPr="008D26D8">
        <w:rPr>
          <w:rFonts w:ascii="Times New Roman" w:hAnsi="Times New Roman" w:cs="Times New Roman"/>
        </w:rPr>
        <w:t xml:space="preserve"> / Н.В. Павлов. – М.: Международные отношения, 1989. </w:t>
      </w:r>
    </w:p>
  </w:footnote>
  <w:footnote w:id="16">
    <w:p w:rsidR="005D63FF" w:rsidRPr="00194D11" w:rsidRDefault="005D63FF">
      <w:pPr>
        <w:pStyle w:val="a3"/>
        <w:rPr>
          <w:rFonts w:ascii="Times New Roman" w:hAnsi="Times New Roman" w:cs="Times New Roman"/>
        </w:rPr>
      </w:pPr>
      <w:r w:rsidRPr="00194D11">
        <w:rPr>
          <w:rStyle w:val="a5"/>
          <w:rFonts w:ascii="Times New Roman" w:hAnsi="Times New Roman" w:cs="Times New Roman"/>
        </w:rPr>
        <w:footnoteRef/>
      </w:r>
      <w:r w:rsidRPr="00194D11">
        <w:rPr>
          <w:rFonts w:ascii="Times New Roman" w:hAnsi="Times New Roman" w:cs="Times New Roman"/>
        </w:rPr>
        <w:t xml:space="preserve"> Современная Германия. Экономика и политика</w:t>
      </w:r>
      <w:r>
        <w:rPr>
          <w:rFonts w:ascii="Times New Roman" w:hAnsi="Times New Roman" w:cs="Times New Roman"/>
        </w:rPr>
        <w:t>: [монография</w:t>
      </w:r>
      <w:r w:rsidRPr="00194D11">
        <w:rPr>
          <w:rFonts w:ascii="Times New Roman" w:hAnsi="Times New Roman" w:cs="Times New Roman"/>
        </w:rPr>
        <w:t>]</w:t>
      </w:r>
      <w:r w:rsidRPr="000C3325">
        <w:rPr>
          <w:rFonts w:ascii="Times New Roman" w:hAnsi="Times New Roman" w:cs="Times New Roman"/>
        </w:rPr>
        <w:t>.</w:t>
      </w:r>
      <w:r w:rsidRPr="00194D11">
        <w:rPr>
          <w:rFonts w:ascii="Times New Roman" w:hAnsi="Times New Roman" w:cs="Times New Roman"/>
        </w:rPr>
        <w:t xml:space="preserve"> / Под общ</w:t>
      </w:r>
      <w:proofErr w:type="gramStart"/>
      <w:r w:rsidRPr="00194D11">
        <w:rPr>
          <w:rFonts w:ascii="Times New Roman" w:hAnsi="Times New Roman" w:cs="Times New Roman"/>
        </w:rPr>
        <w:t>.</w:t>
      </w:r>
      <w:proofErr w:type="gramEnd"/>
      <w:r w:rsidRPr="00194D11">
        <w:rPr>
          <w:rFonts w:ascii="Times New Roman" w:hAnsi="Times New Roman" w:cs="Times New Roman"/>
        </w:rPr>
        <w:t xml:space="preserve"> </w:t>
      </w:r>
      <w:proofErr w:type="gramStart"/>
      <w:r w:rsidRPr="00194D11">
        <w:rPr>
          <w:rFonts w:ascii="Times New Roman" w:hAnsi="Times New Roman" w:cs="Times New Roman"/>
        </w:rPr>
        <w:t>р</w:t>
      </w:r>
      <w:proofErr w:type="gramEnd"/>
      <w:r w:rsidRPr="00194D11">
        <w:rPr>
          <w:rFonts w:ascii="Times New Roman" w:hAnsi="Times New Roman" w:cs="Times New Roman"/>
        </w:rPr>
        <w:t xml:space="preserve">ед. В.Б. Белова; Федеральное гос. </w:t>
      </w:r>
      <w:proofErr w:type="spellStart"/>
      <w:r w:rsidRPr="00194D11">
        <w:rPr>
          <w:rFonts w:ascii="Times New Roman" w:hAnsi="Times New Roman" w:cs="Times New Roman"/>
        </w:rPr>
        <w:t>Бюдж</w:t>
      </w:r>
      <w:proofErr w:type="spellEnd"/>
      <w:r w:rsidRPr="00194D11">
        <w:rPr>
          <w:rFonts w:ascii="Times New Roman" w:hAnsi="Times New Roman" w:cs="Times New Roman"/>
        </w:rPr>
        <w:t>. Учреждени</w:t>
      </w:r>
      <w:r>
        <w:rPr>
          <w:rFonts w:ascii="Times New Roman" w:hAnsi="Times New Roman" w:cs="Times New Roman"/>
        </w:rPr>
        <w:t>е науки Ин-т Европы Российской акад. н</w:t>
      </w:r>
      <w:r w:rsidRPr="00194D11">
        <w:rPr>
          <w:rFonts w:ascii="Times New Roman" w:hAnsi="Times New Roman" w:cs="Times New Roman"/>
        </w:rPr>
        <w:t>аук. – М.: Издательство «Весь мир», ИЕ РАН, 2015</w:t>
      </w:r>
      <w:r>
        <w:rPr>
          <w:rFonts w:ascii="Times New Roman" w:hAnsi="Times New Roman" w:cs="Times New Roman"/>
        </w:rPr>
        <w:t>.</w:t>
      </w:r>
    </w:p>
  </w:footnote>
  <w:footnote w:id="17">
    <w:p w:rsidR="005D63FF" w:rsidRPr="000D0A9A" w:rsidRDefault="005D63FF" w:rsidP="003D12B0">
      <w:pPr>
        <w:pStyle w:val="a3"/>
        <w:rPr>
          <w:rFonts w:ascii="Times New Roman" w:hAnsi="Times New Roman" w:cs="Times New Roman"/>
        </w:rPr>
      </w:pPr>
      <w:r w:rsidRPr="000D0A9A">
        <w:rPr>
          <w:rStyle w:val="a5"/>
          <w:rFonts w:ascii="Times New Roman" w:hAnsi="Times New Roman" w:cs="Times New Roman"/>
        </w:rPr>
        <w:footnoteRef/>
      </w:r>
      <w:r w:rsidRPr="000D0A9A">
        <w:rPr>
          <w:rFonts w:ascii="Times New Roman" w:hAnsi="Times New Roman" w:cs="Times New Roman"/>
        </w:rPr>
        <w:t xml:space="preserve"> </w:t>
      </w:r>
      <w:proofErr w:type="spellStart"/>
      <w:r w:rsidRPr="000D0A9A">
        <w:rPr>
          <w:rFonts w:ascii="Times New Roman" w:hAnsi="Times New Roman" w:cs="Times New Roman"/>
        </w:rPr>
        <w:t>Заславская</w:t>
      </w:r>
      <w:proofErr w:type="spellEnd"/>
      <w:r>
        <w:rPr>
          <w:rFonts w:ascii="Times New Roman" w:hAnsi="Times New Roman" w:cs="Times New Roman"/>
        </w:rPr>
        <w:t>,</w:t>
      </w:r>
      <w:r w:rsidRPr="000D0A9A">
        <w:rPr>
          <w:rFonts w:ascii="Times New Roman" w:hAnsi="Times New Roman" w:cs="Times New Roman"/>
        </w:rPr>
        <w:t xml:space="preserve"> Н.Г. Общая внешняя политика и политика безопасности Европейского Сою</w:t>
      </w:r>
      <w:r>
        <w:rPr>
          <w:rFonts w:ascii="Times New Roman" w:hAnsi="Times New Roman" w:cs="Times New Roman"/>
        </w:rPr>
        <w:t xml:space="preserve">за: Учебно-методическое пособие. / Н.Г. </w:t>
      </w:r>
      <w:proofErr w:type="spellStart"/>
      <w:r>
        <w:rPr>
          <w:rFonts w:ascii="Times New Roman" w:hAnsi="Times New Roman" w:cs="Times New Roman"/>
        </w:rPr>
        <w:t>Заславская</w:t>
      </w:r>
      <w:proofErr w:type="spellEnd"/>
      <w:r>
        <w:rPr>
          <w:rFonts w:ascii="Times New Roman" w:hAnsi="Times New Roman" w:cs="Times New Roman"/>
        </w:rPr>
        <w:t>.</w:t>
      </w:r>
      <w:r w:rsidRPr="000D0A9A">
        <w:rPr>
          <w:rFonts w:ascii="Times New Roman" w:hAnsi="Times New Roman" w:cs="Times New Roman"/>
        </w:rPr>
        <w:t xml:space="preserve"> – СПб: СПбГУ, 2011</w:t>
      </w:r>
      <w:r>
        <w:rPr>
          <w:rFonts w:ascii="Times New Roman" w:hAnsi="Times New Roman" w:cs="Times New Roman"/>
        </w:rPr>
        <w:t>.</w:t>
      </w:r>
      <w:r w:rsidRPr="000D0A9A">
        <w:rPr>
          <w:rFonts w:ascii="Times New Roman" w:hAnsi="Times New Roman" w:cs="Times New Roman"/>
        </w:rPr>
        <w:t xml:space="preserve"> </w:t>
      </w:r>
    </w:p>
  </w:footnote>
  <w:footnote w:id="18">
    <w:p w:rsidR="005D63FF" w:rsidRPr="000D0A9A" w:rsidRDefault="005D63FF">
      <w:pPr>
        <w:pStyle w:val="a3"/>
      </w:pPr>
      <w:r w:rsidRPr="000D0A9A">
        <w:rPr>
          <w:rStyle w:val="a5"/>
          <w:rFonts w:ascii="Times New Roman" w:hAnsi="Times New Roman" w:cs="Times New Roman"/>
        </w:rPr>
        <w:footnoteRef/>
      </w:r>
      <w:r w:rsidRPr="000D0A9A">
        <w:rPr>
          <w:rFonts w:ascii="Times New Roman" w:hAnsi="Times New Roman" w:cs="Times New Roman"/>
        </w:rPr>
        <w:t xml:space="preserve"> </w:t>
      </w:r>
      <w:proofErr w:type="spellStart"/>
      <w:r w:rsidRPr="000E4F35">
        <w:rPr>
          <w:rFonts w:ascii="Times New Roman" w:hAnsi="Times New Roman" w:cs="Times New Roman"/>
        </w:rPr>
        <w:t>Русакович</w:t>
      </w:r>
      <w:proofErr w:type="spellEnd"/>
      <w:r w:rsidRPr="000E4F35">
        <w:rPr>
          <w:rFonts w:ascii="Times New Roman" w:hAnsi="Times New Roman" w:cs="Times New Roman"/>
        </w:rPr>
        <w:t>, А.В. Общая внешняя политика и политика безопасности Европейского Союза: становление и особенности</w:t>
      </w:r>
      <w:r>
        <w:rPr>
          <w:rFonts w:ascii="Times New Roman" w:hAnsi="Times New Roman" w:cs="Times New Roman"/>
        </w:rPr>
        <w:t>.</w:t>
      </w:r>
      <w:r w:rsidRPr="000E4F35">
        <w:rPr>
          <w:rFonts w:ascii="Times New Roman" w:hAnsi="Times New Roman" w:cs="Times New Roman"/>
        </w:rPr>
        <w:t xml:space="preserve"> / А.В. </w:t>
      </w:r>
      <w:proofErr w:type="spellStart"/>
      <w:r w:rsidRPr="000E4F35">
        <w:rPr>
          <w:rFonts w:ascii="Times New Roman" w:hAnsi="Times New Roman" w:cs="Times New Roman"/>
        </w:rPr>
        <w:t>Русакович</w:t>
      </w:r>
      <w:proofErr w:type="spellEnd"/>
      <w:r>
        <w:rPr>
          <w:rFonts w:ascii="Times New Roman" w:hAnsi="Times New Roman" w:cs="Times New Roman"/>
        </w:rPr>
        <w:t>.</w:t>
      </w:r>
      <w:r w:rsidRPr="000E4F35">
        <w:rPr>
          <w:rFonts w:ascii="Times New Roman" w:hAnsi="Times New Roman" w:cs="Times New Roman"/>
        </w:rPr>
        <w:t xml:space="preserve"> // Сборник материалов международной конференции «Европейский Союз и Республика Беларусь»: перспективы сотрудничества. – Минск: Изд. Центр БГУ, 2014.</w:t>
      </w:r>
    </w:p>
  </w:footnote>
  <w:footnote w:id="19">
    <w:p w:rsidR="005D63FF" w:rsidRPr="00071477" w:rsidRDefault="005D63FF" w:rsidP="00150DA8">
      <w:pPr>
        <w:pStyle w:val="a3"/>
        <w:rPr>
          <w:rFonts w:ascii="Times New Roman" w:hAnsi="Times New Roman" w:cs="Times New Roman"/>
        </w:rPr>
      </w:pPr>
      <w:r w:rsidRPr="000D0A9A">
        <w:rPr>
          <w:rStyle w:val="a5"/>
          <w:rFonts w:ascii="Times New Roman" w:hAnsi="Times New Roman" w:cs="Times New Roman"/>
        </w:rPr>
        <w:footnoteRef/>
      </w:r>
      <w:r w:rsidRPr="000D0A9A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 xml:space="preserve">Авдеенко, Е.Г. От </w:t>
      </w:r>
      <w:proofErr w:type="spellStart"/>
      <w:r w:rsidRPr="000B700C">
        <w:rPr>
          <w:rFonts w:ascii="Times New Roman" w:hAnsi="Times New Roman" w:cs="Times New Roman"/>
        </w:rPr>
        <w:t>Маастрихта</w:t>
      </w:r>
      <w:proofErr w:type="spellEnd"/>
      <w:r w:rsidRPr="000B700C">
        <w:rPr>
          <w:rFonts w:ascii="Times New Roman" w:hAnsi="Times New Roman" w:cs="Times New Roman"/>
        </w:rPr>
        <w:t xml:space="preserve"> к Амстердаму: стратегия ФРГ в области общей внешней политики, безопасности и обороны в Европе</w:t>
      </w:r>
      <w:r>
        <w:rPr>
          <w:rFonts w:ascii="Times New Roman" w:hAnsi="Times New Roman" w:cs="Times New Roman"/>
        </w:rPr>
        <w:t>.</w:t>
      </w:r>
      <w:r w:rsidRPr="000B700C">
        <w:rPr>
          <w:rFonts w:ascii="Times New Roman" w:hAnsi="Times New Roman" w:cs="Times New Roman"/>
        </w:rPr>
        <w:t xml:space="preserve"> / Е.Г. Авдеенко</w:t>
      </w:r>
      <w:r>
        <w:rPr>
          <w:rFonts w:ascii="Times New Roman" w:hAnsi="Times New Roman" w:cs="Times New Roman"/>
        </w:rPr>
        <w:t>.</w:t>
      </w:r>
      <w:r w:rsidRPr="000B700C">
        <w:rPr>
          <w:rFonts w:ascii="Times New Roman" w:hAnsi="Times New Roman" w:cs="Times New Roman"/>
        </w:rPr>
        <w:t xml:space="preserve"> // Вестник Челябинского университета. Выпуск 46, История. –  2011. №22</w:t>
      </w:r>
      <w:r>
        <w:rPr>
          <w:rFonts w:ascii="Times New Roman" w:hAnsi="Times New Roman" w:cs="Times New Roman"/>
        </w:rPr>
        <w:t>.</w:t>
      </w:r>
    </w:p>
  </w:footnote>
  <w:footnote w:id="20">
    <w:p w:rsidR="005D63FF" w:rsidRPr="00071477" w:rsidRDefault="005D63FF" w:rsidP="00071477">
      <w:pPr>
        <w:pStyle w:val="a3"/>
        <w:rPr>
          <w:rFonts w:ascii="Times New Roman" w:hAnsi="Times New Roman" w:cs="Times New Roman"/>
        </w:rPr>
      </w:pPr>
      <w:r w:rsidRPr="00071477">
        <w:rPr>
          <w:rStyle w:val="a5"/>
          <w:rFonts w:ascii="Times New Roman" w:hAnsi="Times New Roman" w:cs="Times New Roman"/>
        </w:rPr>
        <w:footnoteRef/>
      </w:r>
      <w:r w:rsidRPr="00071477">
        <w:t xml:space="preserve"> </w:t>
      </w:r>
      <w:r w:rsidRPr="00071477">
        <w:rPr>
          <w:rFonts w:ascii="Times New Roman" w:hAnsi="Times New Roman" w:cs="Times New Roman"/>
        </w:rPr>
        <w:t xml:space="preserve">Власов, Н.А. Малыгина, А.А. Павлов, А.Ю. Мысль и Меч: эволюция оборонной политики стран Западной Европы и развитие военных технологий во второй половине </w:t>
      </w:r>
      <w:r w:rsidRPr="00071477">
        <w:rPr>
          <w:rFonts w:ascii="Times New Roman" w:hAnsi="Times New Roman" w:cs="Times New Roman"/>
          <w:lang w:val="de-DE"/>
        </w:rPr>
        <w:t>XX</w:t>
      </w:r>
      <w:r w:rsidRPr="00071477">
        <w:rPr>
          <w:rFonts w:ascii="Times New Roman" w:hAnsi="Times New Roman" w:cs="Times New Roman"/>
        </w:rPr>
        <w:t xml:space="preserve"> – начале </w:t>
      </w:r>
      <w:r w:rsidRPr="00071477">
        <w:rPr>
          <w:rFonts w:ascii="Times New Roman" w:hAnsi="Times New Roman" w:cs="Times New Roman"/>
          <w:lang w:val="de-DE"/>
        </w:rPr>
        <w:t>XXI</w:t>
      </w:r>
      <w:r w:rsidRPr="00071477">
        <w:rPr>
          <w:rFonts w:ascii="Times New Roman" w:hAnsi="Times New Roman" w:cs="Times New Roman"/>
        </w:rPr>
        <w:t xml:space="preserve"> вв. / Н.А Власов, А.А. Малыгина, А.Ю. Павлов. –  М.: МБА, 2013.</w:t>
      </w:r>
    </w:p>
    <w:p w:rsidR="005D63FF" w:rsidRPr="00071477" w:rsidRDefault="005D63FF" w:rsidP="00071477">
      <w:pPr>
        <w:pStyle w:val="a3"/>
      </w:pPr>
      <w:r w:rsidRPr="00071477">
        <w:rPr>
          <w:rFonts w:ascii="Times New Roman" w:hAnsi="Times New Roman" w:cs="Times New Roman"/>
        </w:rPr>
        <w:t>Власов, Н.А. Малыгина, А.А. Павлов, А.Ю. Военная стратегия ведущих держав Западной Европы</w:t>
      </w:r>
      <w:r>
        <w:rPr>
          <w:rFonts w:ascii="Times New Roman" w:hAnsi="Times New Roman" w:cs="Times New Roman"/>
        </w:rPr>
        <w:t>.</w:t>
      </w:r>
      <w:r w:rsidRPr="00071477">
        <w:rPr>
          <w:rFonts w:ascii="Times New Roman" w:hAnsi="Times New Roman" w:cs="Times New Roman"/>
        </w:rPr>
        <w:t xml:space="preserve"> / Н.А</w:t>
      </w:r>
      <w:r>
        <w:rPr>
          <w:rFonts w:ascii="Times New Roman" w:hAnsi="Times New Roman" w:cs="Times New Roman"/>
        </w:rPr>
        <w:t>.</w:t>
      </w:r>
      <w:r w:rsidRPr="00071477">
        <w:rPr>
          <w:rFonts w:ascii="Times New Roman" w:hAnsi="Times New Roman" w:cs="Times New Roman"/>
        </w:rPr>
        <w:t xml:space="preserve"> Власов, А.</w:t>
      </w:r>
      <w:r>
        <w:rPr>
          <w:rFonts w:ascii="Times New Roman" w:hAnsi="Times New Roman" w:cs="Times New Roman"/>
        </w:rPr>
        <w:t>А. Малыгина, А.Ю. Павлов. – СПб</w:t>
      </w:r>
      <w:r w:rsidRPr="00071477">
        <w:rPr>
          <w:rFonts w:ascii="Times New Roman" w:hAnsi="Times New Roman" w:cs="Times New Roman"/>
        </w:rPr>
        <w:t>: Изд-во СПбГУ, 2009.</w:t>
      </w:r>
      <w:r w:rsidRPr="00071477">
        <w:t xml:space="preserve"> </w:t>
      </w:r>
    </w:p>
  </w:footnote>
  <w:footnote w:id="21">
    <w:p w:rsidR="005D63FF" w:rsidRPr="007F1C61" w:rsidRDefault="005D63FF">
      <w:pPr>
        <w:pStyle w:val="a3"/>
        <w:rPr>
          <w:lang w:val="de-DE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E1F16">
        <w:rPr>
          <w:rFonts w:ascii="Times New Roman" w:hAnsi="Times New Roman" w:cs="Times New Roman"/>
          <w:lang w:val="de-DE"/>
        </w:rPr>
        <w:t>Overhaus</w:t>
      </w:r>
      <w:proofErr w:type="spellEnd"/>
      <w:r w:rsidRPr="00FE1F16">
        <w:rPr>
          <w:rFonts w:ascii="Times New Roman" w:hAnsi="Times New Roman" w:cs="Times New Roman"/>
          <w:lang w:val="de-DE"/>
        </w:rPr>
        <w:t>, М. Die deutsche NATO-Politik: vom Ende des Kalten Krieges bis zum Kampf gegen den Terrorismus</w:t>
      </w:r>
      <w:r w:rsidRPr="00F85B4B">
        <w:rPr>
          <w:rFonts w:ascii="Times New Roman" w:hAnsi="Times New Roman" w:cs="Times New Roman"/>
          <w:lang w:val="de-DE"/>
        </w:rPr>
        <w:t>.</w:t>
      </w:r>
      <w:r w:rsidRPr="00FE1F16">
        <w:rPr>
          <w:rFonts w:ascii="Times New Roman" w:hAnsi="Times New Roman" w:cs="Times New Roman"/>
          <w:lang w:val="de-DE"/>
        </w:rPr>
        <w:t xml:space="preserve">/ M. </w:t>
      </w:r>
      <w:proofErr w:type="spellStart"/>
      <w:r w:rsidRPr="00FE1F16">
        <w:rPr>
          <w:rFonts w:ascii="Times New Roman" w:hAnsi="Times New Roman" w:cs="Times New Roman"/>
          <w:lang w:val="de-DE"/>
        </w:rPr>
        <w:t>Overhaus</w:t>
      </w:r>
      <w:proofErr w:type="spellEnd"/>
      <w:r w:rsidRPr="00FE1F16">
        <w:rPr>
          <w:rFonts w:ascii="Times New Roman" w:hAnsi="Times New Roman" w:cs="Times New Roman"/>
          <w:lang w:val="de-DE"/>
        </w:rPr>
        <w:t>. – Baden– Baden: Nomos, 2009</w:t>
      </w:r>
      <w:r w:rsidRPr="007F1C61">
        <w:rPr>
          <w:rFonts w:ascii="Times New Roman" w:hAnsi="Times New Roman" w:cs="Times New Roman"/>
          <w:lang w:val="de-DE"/>
        </w:rPr>
        <w:t>.</w:t>
      </w:r>
    </w:p>
  </w:footnote>
  <w:footnote w:id="22">
    <w:p w:rsidR="005D63FF" w:rsidRPr="00D9496B" w:rsidRDefault="005D63FF">
      <w:pPr>
        <w:pStyle w:val="a3"/>
        <w:rPr>
          <w:rFonts w:ascii="Times New Roman" w:hAnsi="Times New Roman" w:cs="Times New Roman"/>
          <w:lang w:val="de-DE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de-DE"/>
        </w:rPr>
        <w:t xml:space="preserve"> </w:t>
      </w:r>
      <w:r w:rsidRPr="007E5599">
        <w:rPr>
          <w:rFonts w:ascii="Times New Roman" w:hAnsi="Times New Roman" w:cs="Times New Roman"/>
          <w:lang w:val="de-DE"/>
        </w:rPr>
        <w:t xml:space="preserve">Böckenförde, S. </w:t>
      </w:r>
      <w:proofErr w:type="spellStart"/>
      <w:r w:rsidRPr="007E5599">
        <w:rPr>
          <w:rFonts w:ascii="Times New Roman" w:hAnsi="Times New Roman" w:cs="Times New Roman"/>
          <w:lang w:val="de-DE"/>
        </w:rPr>
        <w:t>Gareis</w:t>
      </w:r>
      <w:proofErr w:type="spellEnd"/>
      <w:r w:rsidRPr="007E5599">
        <w:rPr>
          <w:rFonts w:ascii="Times New Roman" w:hAnsi="Times New Roman" w:cs="Times New Roman"/>
          <w:lang w:val="de-DE"/>
        </w:rPr>
        <w:t xml:space="preserve"> Sven B. Deutsche</w:t>
      </w:r>
      <w:r>
        <w:rPr>
          <w:rFonts w:ascii="Times New Roman" w:hAnsi="Times New Roman" w:cs="Times New Roman"/>
          <w:lang w:val="de-DE"/>
        </w:rPr>
        <w:t xml:space="preserve"> Sicherheitspolitik.</w:t>
      </w:r>
      <w:r w:rsidRPr="007F1C61">
        <w:rPr>
          <w:rFonts w:ascii="Times New Roman" w:hAnsi="Times New Roman" w:cs="Times New Roman"/>
          <w:lang w:val="de-DE"/>
        </w:rPr>
        <w:t xml:space="preserve"> </w:t>
      </w:r>
      <w:r w:rsidRPr="007E5599">
        <w:rPr>
          <w:rFonts w:ascii="Times New Roman" w:hAnsi="Times New Roman" w:cs="Times New Roman"/>
          <w:lang w:val="de-DE"/>
        </w:rPr>
        <w:t>Herausforderungen, Akteure und Prozesse</w:t>
      </w:r>
      <w:r w:rsidRPr="007F1C61">
        <w:rPr>
          <w:rFonts w:ascii="Times New Roman" w:hAnsi="Times New Roman" w:cs="Times New Roman"/>
          <w:lang w:val="de-DE"/>
        </w:rPr>
        <w:t>.</w:t>
      </w:r>
      <w:r w:rsidRPr="007E5599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7E5599">
        <w:rPr>
          <w:rFonts w:ascii="Times New Roman" w:hAnsi="Times New Roman" w:cs="Times New Roman"/>
          <w:lang w:val="de-DE"/>
        </w:rPr>
        <w:t>Gareis</w:t>
      </w:r>
      <w:proofErr w:type="spellEnd"/>
      <w:r w:rsidRPr="007E5599">
        <w:rPr>
          <w:rFonts w:ascii="Times New Roman" w:hAnsi="Times New Roman" w:cs="Times New Roman"/>
          <w:lang w:val="de-DE"/>
        </w:rPr>
        <w:t>, S. Böckenförde (Hrsg.)</w:t>
      </w:r>
      <w:r w:rsidRPr="007F1C61">
        <w:rPr>
          <w:rFonts w:ascii="Times New Roman" w:hAnsi="Times New Roman" w:cs="Times New Roman"/>
          <w:lang w:val="de-DE"/>
        </w:rPr>
        <w:t>.</w:t>
      </w:r>
      <w:r w:rsidRPr="007E5599">
        <w:rPr>
          <w:rFonts w:ascii="Times New Roman" w:hAnsi="Times New Roman" w:cs="Times New Roman"/>
          <w:lang w:val="de-DE"/>
        </w:rPr>
        <w:t xml:space="preserve"> – Opladen, Toronto: Verlag Barbara </w:t>
      </w:r>
      <w:proofErr w:type="spellStart"/>
      <w:r w:rsidRPr="007E5599">
        <w:rPr>
          <w:rFonts w:ascii="Times New Roman" w:hAnsi="Times New Roman" w:cs="Times New Roman"/>
          <w:lang w:val="de-DE"/>
        </w:rPr>
        <w:t>Budrich</w:t>
      </w:r>
      <w:proofErr w:type="spellEnd"/>
      <w:r w:rsidRPr="007E5599">
        <w:rPr>
          <w:rFonts w:ascii="Times New Roman" w:hAnsi="Times New Roman" w:cs="Times New Roman"/>
          <w:lang w:val="de-DE"/>
        </w:rPr>
        <w:t>, 2014.</w:t>
      </w:r>
    </w:p>
  </w:footnote>
  <w:footnote w:id="23">
    <w:p w:rsidR="005D63FF" w:rsidRPr="007F1C61" w:rsidRDefault="005D63FF" w:rsidP="005447EF">
      <w:pPr>
        <w:pStyle w:val="a3"/>
        <w:rPr>
          <w:rFonts w:ascii="Times New Roman" w:hAnsi="Times New Roman" w:cs="Times New Roman"/>
          <w:lang w:val="de-DE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de-DE"/>
        </w:rPr>
        <w:t xml:space="preserve"> </w:t>
      </w:r>
      <w:r w:rsidRPr="009F5B3E">
        <w:rPr>
          <w:rFonts w:ascii="Times New Roman" w:hAnsi="Times New Roman" w:cs="Times New Roman"/>
          <w:lang w:val="de-DE"/>
        </w:rPr>
        <w:t>Glaser, K. Die vereinte Deutschland und die Transformation der NATO (1990-2008)</w:t>
      </w:r>
      <w:r w:rsidRPr="007F1C61">
        <w:rPr>
          <w:rFonts w:ascii="Times New Roman" w:hAnsi="Times New Roman" w:cs="Times New Roman"/>
          <w:lang w:val="de-DE"/>
        </w:rPr>
        <w:t>.</w:t>
      </w:r>
      <w:r w:rsidRPr="009F5B3E">
        <w:rPr>
          <w:rFonts w:ascii="Times New Roman" w:hAnsi="Times New Roman" w:cs="Times New Roman"/>
          <w:lang w:val="de-DE"/>
        </w:rPr>
        <w:t xml:space="preserve"> / K. Glaser. – Hamburg: Verlag Dr. Kovac, 2011</w:t>
      </w:r>
      <w:r w:rsidRPr="007F1C61">
        <w:rPr>
          <w:rFonts w:ascii="Times New Roman" w:hAnsi="Times New Roman" w:cs="Times New Roman"/>
          <w:lang w:val="de-DE"/>
        </w:rPr>
        <w:t>.</w:t>
      </w:r>
    </w:p>
  </w:footnote>
  <w:footnote w:id="24">
    <w:p w:rsidR="005D63FF" w:rsidRPr="007F1C61" w:rsidRDefault="005D63FF">
      <w:pPr>
        <w:pStyle w:val="a3"/>
        <w:rPr>
          <w:rFonts w:ascii="Times New Roman" w:hAnsi="Times New Roman" w:cs="Times New Roman"/>
          <w:lang w:val="de-DE"/>
        </w:rPr>
      </w:pPr>
      <w:r w:rsidRPr="00BE6CB3">
        <w:rPr>
          <w:rStyle w:val="a5"/>
          <w:rFonts w:ascii="Times New Roman" w:hAnsi="Times New Roman" w:cs="Times New Roman"/>
        </w:rPr>
        <w:footnoteRef/>
      </w:r>
      <w:r w:rsidRPr="00BE6CB3">
        <w:rPr>
          <w:rFonts w:ascii="Times New Roman" w:hAnsi="Times New Roman" w:cs="Times New Roman"/>
          <w:lang w:val="de-DE"/>
        </w:rPr>
        <w:t xml:space="preserve"> </w:t>
      </w:r>
      <w:r w:rsidRPr="00650923">
        <w:rPr>
          <w:rFonts w:ascii="Times New Roman" w:hAnsi="Times New Roman" w:cs="Times New Roman"/>
          <w:lang w:val="de-DE"/>
        </w:rPr>
        <w:t>Roos, U. Deutsche Außenpolitik. Eine Rekonstruktion der grundlegenden Handlungsregeln</w:t>
      </w:r>
      <w:r w:rsidRPr="007F1C61">
        <w:rPr>
          <w:rFonts w:ascii="Times New Roman" w:hAnsi="Times New Roman" w:cs="Times New Roman"/>
          <w:lang w:val="de-DE"/>
        </w:rPr>
        <w:t>.</w:t>
      </w:r>
      <w:r w:rsidRPr="00650923">
        <w:rPr>
          <w:rFonts w:ascii="Times New Roman" w:hAnsi="Times New Roman" w:cs="Times New Roman"/>
          <w:lang w:val="de-DE"/>
        </w:rPr>
        <w:t xml:space="preserve"> / U. Roos. – Wiesbaden: Verlag für Sozialwissenschaften Springer Fachmedien Wiesbaden GmbH, 2010</w:t>
      </w:r>
      <w:r w:rsidRPr="007F1C61">
        <w:rPr>
          <w:rFonts w:ascii="Times New Roman" w:hAnsi="Times New Roman" w:cs="Times New Roman"/>
          <w:lang w:val="de-DE"/>
        </w:rPr>
        <w:t>.</w:t>
      </w:r>
    </w:p>
  </w:footnote>
  <w:footnote w:id="25">
    <w:p w:rsidR="005D63FF" w:rsidRPr="00375148" w:rsidRDefault="005D63FF">
      <w:pPr>
        <w:pStyle w:val="a3"/>
        <w:rPr>
          <w:rFonts w:ascii="Times New Roman" w:hAnsi="Times New Roman" w:cs="Times New Roman"/>
          <w:lang w:val="de-DE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Schmalz, U. Deutschland</w:t>
      </w:r>
      <w:r w:rsidRPr="00650923">
        <w:rPr>
          <w:rFonts w:ascii="Times New Roman" w:hAnsi="Times New Roman" w:cs="Times New Roman"/>
          <w:lang w:val="de-DE"/>
        </w:rPr>
        <w:t>s europäisierte Außenpolitik. Kontinuität und Wandel deutscher Konzepte zur EPZ und GASP</w:t>
      </w:r>
      <w:r w:rsidRPr="00375148">
        <w:rPr>
          <w:rFonts w:ascii="Times New Roman" w:hAnsi="Times New Roman" w:cs="Times New Roman"/>
          <w:lang w:val="de-DE"/>
        </w:rPr>
        <w:t>.</w:t>
      </w:r>
      <w:r w:rsidRPr="00650923">
        <w:rPr>
          <w:rFonts w:ascii="Times New Roman" w:hAnsi="Times New Roman" w:cs="Times New Roman"/>
          <w:lang w:val="de-DE"/>
        </w:rPr>
        <w:t xml:space="preserve"> / U. Schmalz. – Wiesbaden: Verlag für Sozialwissenschaften Springer Fachmedien Wiesbaden GmbH, 2004</w:t>
      </w:r>
      <w:r w:rsidRPr="00375148">
        <w:rPr>
          <w:rFonts w:ascii="Times New Roman" w:hAnsi="Times New Roman" w:cs="Times New Roman"/>
          <w:lang w:val="de-DE"/>
        </w:rPr>
        <w:t>.</w:t>
      </w:r>
    </w:p>
  </w:footnote>
  <w:footnote w:id="26">
    <w:p w:rsidR="005D63FF" w:rsidRPr="006A4193" w:rsidRDefault="005D63FF">
      <w:pPr>
        <w:pStyle w:val="a3"/>
        <w:rPr>
          <w:lang w:val="de-DE"/>
        </w:rPr>
      </w:pPr>
      <w:r>
        <w:rPr>
          <w:rStyle w:val="a5"/>
        </w:rPr>
        <w:footnoteRef/>
      </w:r>
      <w:r w:rsidRPr="005103DA">
        <w:rPr>
          <w:lang w:val="de-DE"/>
        </w:rPr>
        <w:t xml:space="preserve"> </w:t>
      </w:r>
      <w:r w:rsidRPr="00C87935">
        <w:rPr>
          <w:rFonts w:ascii="Times New Roman" w:hAnsi="Times New Roman" w:cs="Times New Roman"/>
          <w:lang w:val="de-DE"/>
        </w:rPr>
        <w:t>Meier-Walser, Reinhard C. (Hrsg</w:t>
      </w:r>
      <w:r w:rsidRPr="00FE7243">
        <w:rPr>
          <w:rFonts w:ascii="Times New Roman" w:hAnsi="Times New Roman" w:cs="Times New Roman"/>
          <w:lang w:val="de-DE"/>
        </w:rPr>
        <w:t>.</w:t>
      </w:r>
      <w:r w:rsidRPr="00C87935">
        <w:rPr>
          <w:rFonts w:ascii="Times New Roman" w:hAnsi="Times New Roman" w:cs="Times New Roman"/>
          <w:lang w:val="de-DE"/>
        </w:rPr>
        <w:t>). Gemeinsam sicher? Vision und Realität europäischer Sicherheitspolitik</w:t>
      </w:r>
      <w:r w:rsidRPr="006A4193">
        <w:rPr>
          <w:rFonts w:ascii="Times New Roman" w:hAnsi="Times New Roman" w:cs="Times New Roman"/>
          <w:lang w:val="de-DE"/>
        </w:rPr>
        <w:t>.</w:t>
      </w:r>
      <w:r w:rsidRPr="00C87935">
        <w:rPr>
          <w:rFonts w:ascii="Times New Roman" w:hAnsi="Times New Roman" w:cs="Times New Roman"/>
          <w:lang w:val="de-DE"/>
        </w:rPr>
        <w:t xml:space="preserve"> / Reinhard C. Meier-Walser. – </w:t>
      </w:r>
      <w:proofErr w:type="spellStart"/>
      <w:r w:rsidRPr="00C87935">
        <w:rPr>
          <w:rFonts w:ascii="Times New Roman" w:hAnsi="Times New Roman" w:cs="Times New Roman"/>
          <w:lang w:val="de-DE"/>
        </w:rPr>
        <w:t>Neuried</w:t>
      </w:r>
      <w:proofErr w:type="spellEnd"/>
      <w:r w:rsidRPr="00C87935">
        <w:rPr>
          <w:rFonts w:ascii="Times New Roman" w:hAnsi="Times New Roman" w:cs="Times New Roman"/>
          <w:lang w:val="de-DE"/>
        </w:rPr>
        <w:t>: Hans Seidel Stiftung, 2004</w:t>
      </w:r>
      <w:r w:rsidRPr="006A4193">
        <w:rPr>
          <w:rFonts w:ascii="Times New Roman" w:hAnsi="Times New Roman" w:cs="Times New Roman"/>
          <w:lang w:val="de-DE"/>
        </w:rPr>
        <w:t>.</w:t>
      </w:r>
    </w:p>
  </w:footnote>
  <w:footnote w:id="27">
    <w:p w:rsidR="005D63FF" w:rsidRPr="006A4193" w:rsidRDefault="005D63FF">
      <w:pPr>
        <w:pStyle w:val="a3"/>
        <w:rPr>
          <w:rFonts w:ascii="Times New Roman" w:hAnsi="Times New Roman" w:cs="Times New Roman"/>
          <w:lang w:val="en-US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2B9C">
        <w:rPr>
          <w:rFonts w:ascii="Times New Roman" w:hAnsi="Times New Roman" w:cs="Times New Roman"/>
          <w:lang w:val="en-US"/>
        </w:rPr>
        <w:t>Hyde-Price, A. Germany and European Order.</w:t>
      </w:r>
      <w:proofErr w:type="gramEnd"/>
      <w:r w:rsidRPr="00EF2B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2B9C">
        <w:rPr>
          <w:rFonts w:ascii="Times New Roman" w:hAnsi="Times New Roman" w:cs="Times New Roman"/>
          <w:lang w:val="en-US"/>
        </w:rPr>
        <w:t>Enlarging NATO and EU</w:t>
      </w:r>
      <w:r w:rsidRPr="006A4193">
        <w:rPr>
          <w:rFonts w:ascii="Times New Roman" w:hAnsi="Times New Roman" w:cs="Times New Roman"/>
          <w:lang w:val="en-US"/>
        </w:rPr>
        <w:t>.</w:t>
      </w:r>
      <w:proofErr w:type="gramEnd"/>
      <w:r w:rsidRPr="00EF2B9C">
        <w:rPr>
          <w:rFonts w:ascii="Times New Roman" w:hAnsi="Times New Roman" w:cs="Times New Roman"/>
          <w:lang w:val="en-US"/>
        </w:rPr>
        <w:t xml:space="preserve"> / A. Hyde-Price. – Manchester: Manchester University Press, 2000</w:t>
      </w:r>
      <w:r w:rsidRPr="006A4193">
        <w:rPr>
          <w:rFonts w:ascii="Times New Roman" w:hAnsi="Times New Roman" w:cs="Times New Roman"/>
          <w:lang w:val="en-US"/>
        </w:rPr>
        <w:t>.</w:t>
      </w:r>
    </w:p>
  </w:footnote>
  <w:footnote w:id="28">
    <w:p w:rsidR="005D63FF" w:rsidRPr="00AC0B23" w:rsidRDefault="005D63FF">
      <w:pPr>
        <w:pStyle w:val="a3"/>
        <w:rPr>
          <w:lang w:val="en-US"/>
        </w:rPr>
      </w:pPr>
      <w:r w:rsidRPr="00D9496B">
        <w:rPr>
          <w:rStyle w:val="a5"/>
          <w:rFonts w:ascii="Times New Roman" w:hAnsi="Times New Roman" w:cs="Times New Roman"/>
        </w:rPr>
        <w:footnoteRef/>
      </w:r>
      <w:r w:rsidRPr="00D949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5566">
        <w:rPr>
          <w:rFonts w:ascii="Times New Roman" w:hAnsi="Times New Roman" w:cs="Times New Roman"/>
          <w:lang w:val="en-US"/>
        </w:rPr>
        <w:t>Miskimmon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6A4193">
        <w:rPr>
          <w:rFonts w:ascii="Times New Roman" w:hAnsi="Times New Roman" w:cs="Times New Roman"/>
          <w:lang w:val="en-US"/>
        </w:rPr>
        <w:t xml:space="preserve"> </w:t>
      </w:r>
      <w:r w:rsidRPr="00E05566">
        <w:rPr>
          <w:rFonts w:ascii="Times New Roman" w:hAnsi="Times New Roman" w:cs="Times New Roman"/>
          <w:lang w:val="en-US"/>
        </w:rPr>
        <w:t xml:space="preserve">A. Germany and the Common Foreign and Security Policy of the European Union: Between </w:t>
      </w:r>
      <w:proofErr w:type="spellStart"/>
      <w:r w:rsidRPr="00E05566">
        <w:rPr>
          <w:rFonts w:ascii="Times New Roman" w:hAnsi="Times New Roman" w:cs="Times New Roman"/>
          <w:lang w:val="en-US"/>
        </w:rPr>
        <w:t>Europeanisation</w:t>
      </w:r>
      <w:proofErr w:type="spellEnd"/>
      <w:r w:rsidRPr="00E05566">
        <w:rPr>
          <w:rFonts w:ascii="Times New Roman" w:hAnsi="Times New Roman" w:cs="Times New Roman"/>
          <w:lang w:val="en-US"/>
        </w:rPr>
        <w:t xml:space="preserve"> and National Adaptation (New Perspectives in German Studies)</w:t>
      </w:r>
      <w:r w:rsidRPr="006A4193">
        <w:rPr>
          <w:rFonts w:ascii="Times New Roman" w:hAnsi="Times New Roman" w:cs="Times New Roman"/>
          <w:lang w:val="en-US"/>
        </w:rPr>
        <w:t>.</w:t>
      </w:r>
      <w:r w:rsidRPr="00E05566">
        <w:rPr>
          <w:rFonts w:ascii="Times New Roman" w:hAnsi="Times New Roman" w:cs="Times New Roman"/>
          <w:lang w:val="en-US"/>
        </w:rPr>
        <w:t xml:space="preserve"> / A. </w:t>
      </w:r>
      <w:proofErr w:type="spellStart"/>
      <w:r w:rsidRPr="00E05566">
        <w:rPr>
          <w:rFonts w:ascii="Times New Roman" w:hAnsi="Times New Roman" w:cs="Times New Roman"/>
          <w:lang w:val="en-US"/>
        </w:rPr>
        <w:t>Miskimmon</w:t>
      </w:r>
      <w:proofErr w:type="spellEnd"/>
      <w:r w:rsidRPr="00E05566">
        <w:rPr>
          <w:rFonts w:ascii="Times New Roman" w:hAnsi="Times New Roman" w:cs="Times New Roman"/>
          <w:lang w:val="en-US"/>
        </w:rPr>
        <w:t>. – Basingstoke: Palgrave Macmillan, 2007.</w:t>
      </w:r>
    </w:p>
  </w:footnote>
  <w:footnote w:id="29">
    <w:p w:rsidR="005D63FF" w:rsidRPr="006A4193" w:rsidRDefault="005D63FF">
      <w:pPr>
        <w:pStyle w:val="a3"/>
        <w:rPr>
          <w:lang w:val="en-US"/>
        </w:rPr>
      </w:pPr>
      <w:r>
        <w:rPr>
          <w:rStyle w:val="a5"/>
        </w:rPr>
        <w:footnoteRef/>
      </w:r>
      <w:r w:rsidRPr="00961091">
        <w:rPr>
          <w:lang w:val="en-US"/>
        </w:rPr>
        <w:t xml:space="preserve"> </w:t>
      </w:r>
      <w:proofErr w:type="gramStart"/>
      <w:r w:rsidRPr="00BC7729">
        <w:rPr>
          <w:rFonts w:ascii="Times New Roman" w:hAnsi="Times New Roman" w:cs="Times New Roman"/>
          <w:lang w:val="en-US"/>
        </w:rPr>
        <w:t>Fritsch, H. ESDP and German Contribution.</w:t>
      </w:r>
      <w:proofErr w:type="gramEnd"/>
      <w:r w:rsidRPr="00BC772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C7729">
        <w:rPr>
          <w:rFonts w:ascii="Times New Roman" w:hAnsi="Times New Roman" w:cs="Times New Roman"/>
          <w:lang w:val="en-US"/>
        </w:rPr>
        <w:t>Back on Earth?</w:t>
      </w:r>
      <w:proofErr w:type="gramEnd"/>
      <w:r w:rsidRPr="00BC7729">
        <w:rPr>
          <w:rFonts w:ascii="Times New Roman" w:hAnsi="Times New Roman" w:cs="Times New Roman"/>
          <w:lang w:val="en-US"/>
        </w:rPr>
        <w:t xml:space="preserve"> / H. Fritsch</w:t>
      </w:r>
      <w:r w:rsidRPr="006A4193">
        <w:rPr>
          <w:rFonts w:ascii="Times New Roman" w:hAnsi="Times New Roman" w:cs="Times New Roman"/>
          <w:lang w:val="en-US"/>
        </w:rPr>
        <w:t>.</w:t>
      </w:r>
      <w:r w:rsidRPr="00BC7729">
        <w:rPr>
          <w:rFonts w:ascii="Times New Roman" w:hAnsi="Times New Roman" w:cs="Times New Roman"/>
          <w:lang w:val="en-US"/>
        </w:rPr>
        <w:t xml:space="preserve"> // Number 30 in Martello Papers</w:t>
      </w:r>
      <w:r w:rsidRPr="006A4193">
        <w:rPr>
          <w:rFonts w:ascii="Times New Roman" w:hAnsi="Times New Roman" w:cs="Times New Roman"/>
          <w:lang w:val="en-US"/>
        </w:rPr>
        <w:t>.</w:t>
      </w:r>
      <w:r w:rsidRPr="00BC7729">
        <w:rPr>
          <w:rFonts w:ascii="Times New Roman" w:hAnsi="Times New Roman" w:cs="Times New Roman"/>
          <w:lang w:val="en-US"/>
        </w:rPr>
        <w:t xml:space="preserve"> // Centre for International Relations</w:t>
      </w:r>
      <w:r w:rsidRPr="006A4193">
        <w:rPr>
          <w:rFonts w:ascii="Times New Roman" w:hAnsi="Times New Roman" w:cs="Times New Roman"/>
          <w:lang w:val="en-US"/>
        </w:rPr>
        <w:t>.</w:t>
      </w:r>
      <w:r w:rsidRPr="00BC7729">
        <w:rPr>
          <w:rFonts w:ascii="Times New Roman" w:hAnsi="Times New Roman" w:cs="Times New Roman"/>
          <w:lang w:val="en-US"/>
        </w:rPr>
        <w:t xml:space="preserve"> // Queen`s University, Kingston, Ontario, Canada, 2006</w:t>
      </w:r>
      <w:r w:rsidRPr="006A4193">
        <w:rPr>
          <w:rFonts w:ascii="Times New Roman" w:hAnsi="Times New Roman" w:cs="Times New Roman"/>
          <w:lang w:val="en-US"/>
        </w:rPr>
        <w:t>.</w:t>
      </w:r>
    </w:p>
  </w:footnote>
  <w:footnote w:id="30">
    <w:p w:rsidR="005D63FF" w:rsidRPr="00606329" w:rsidRDefault="005D63FF" w:rsidP="004B26A0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7300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E1F16">
        <w:rPr>
          <w:rFonts w:ascii="Times New Roman" w:hAnsi="Times New Roman" w:cs="Times New Roman"/>
          <w:lang w:val="de-DE"/>
        </w:rPr>
        <w:t>Overhaus</w:t>
      </w:r>
      <w:proofErr w:type="spellEnd"/>
      <w:r w:rsidRPr="00FE1F16">
        <w:rPr>
          <w:rFonts w:ascii="Times New Roman" w:hAnsi="Times New Roman" w:cs="Times New Roman"/>
          <w:lang w:val="de-DE"/>
        </w:rPr>
        <w:t xml:space="preserve">, М. Die deutsche NATO-Politik: vom Ende des Kalten Krieges bis zum Kampf gegen den </w:t>
      </w:r>
      <w:r>
        <w:rPr>
          <w:rFonts w:ascii="Times New Roman" w:hAnsi="Times New Roman" w:cs="Times New Roman"/>
          <w:lang w:val="de-DE"/>
        </w:rPr>
        <w:t>Terrorismus</w:t>
      </w:r>
      <w:r w:rsidRPr="00EC5779">
        <w:rPr>
          <w:rFonts w:ascii="Times New Roman" w:hAnsi="Times New Roman" w:cs="Times New Roman"/>
          <w:lang w:val="de-DE"/>
        </w:rPr>
        <w:t>.</w:t>
      </w:r>
    </w:p>
    <w:p w:rsidR="005D63FF" w:rsidRPr="004739B3" w:rsidRDefault="005D63FF" w:rsidP="004B26A0">
      <w:pPr>
        <w:pStyle w:val="a3"/>
        <w:rPr>
          <w:rFonts w:ascii="Times New Roman" w:hAnsi="Times New Roman" w:cs="Times New Roman"/>
        </w:rPr>
      </w:pPr>
      <w:r w:rsidRPr="00606329">
        <w:rPr>
          <w:rFonts w:ascii="Times New Roman" w:hAnsi="Times New Roman" w:cs="Times New Roman"/>
          <w:lang w:val="de-DE"/>
        </w:rPr>
        <w:t xml:space="preserve"> </w:t>
      </w:r>
      <w:r w:rsidRPr="004739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de-DE"/>
        </w:rPr>
        <w:t>S</w:t>
      </w:r>
      <w:r w:rsidRPr="004739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39B3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.</w:t>
      </w:r>
    </w:p>
  </w:footnote>
  <w:footnote w:id="31">
    <w:p w:rsidR="005D63FF" w:rsidRPr="00C74C75" w:rsidRDefault="005D63FF">
      <w:pPr>
        <w:pStyle w:val="a3"/>
        <w:rPr>
          <w:rFonts w:ascii="Times New Roman" w:hAnsi="Times New Roman" w:cs="Times New Roman"/>
        </w:rPr>
      </w:pPr>
      <w:r w:rsidRPr="00C74C75">
        <w:rPr>
          <w:rStyle w:val="a5"/>
          <w:rFonts w:ascii="Times New Roman" w:hAnsi="Times New Roman" w:cs="Times New Roman"/>
        </w:rPr>
        <w:footnoteRef/>
      </w:r>
      <w:r w:rsidRPr="00C74C75">
        <w:rPr>
          <w:rFonts w:ascii="Times New Roman" w:hAnsi="Times New Roman" w:cs="Times New Roman"/>
        </w:rPr>
        <w:t xml:space="preserve"> Павлов, Н.В. Внешняя политика ФРГ в </w:t>
      </w:r>
      <w:proofErr w:type="spellStart"/>
      <w:r w:rsidRPr="00C74C75">
        <w:rPr>
          <w:rFonts w:ascii="Times New Roman" w:hAnsi="Times New Roman" w:cs="Times New Roman"/>
        </w:rPr>
        <w:t>постбиполярном</w:t>
      </w:r>
      <w:proofErr w:type="spellEnd"/>
      <w:r w:rsidRPr="00C74C75">
        <w:rPr>
          <w:rFonts w:ascii="Times New Roman" w:hAnsi="Times New Roman" w:cs="Times New Roman"/>
        </w:rPr>
        <w:t xml:space="preserve"> мире</w:t>
      </w:r>
      <w:r>
        <w:rPr>
          <w:rFonts w:ascii="Times New Roman" w:hAnsi="Times New Roman" w:cs="Times New Roman"/>
        </w:rPr>
        <w:t>. – С</w:t>
      </w:r>
      <w:r w:rsidRPr="00C74C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25.</w:t>
      </w:r>
    </w:p>
  </w:footnote>
  <w:footnote w:id="32">
    <w:p w:rsidR="005D63FF" w:rsidRPr="00F62AEC" w:rsidRDefault="005D63FF">
      <w:pPr>
        <w:pStyle w:val="a3"/>
        <w:rPr>
          <w:rFonts w:ascii="Times New Roman" w:hAnsi="Times New Roman" w:cs="Times New Roman"/>
        </w:rPr>
      </w:pPr>
      <w:r w:rsidRPr="00197B6F">
        <w:rPr>
          <w:rStyle w:val="a5"/>
          <w:rFonts w:ascii="Times New Roman" w:hAnsi="Times New Roman" w:cs="Times New Roman"/>
        </w:rPr>
        <w:footnoteRef/>
      </w:r>
      <w:r w:rsidRPr="00F62AEC">
        <w:rPr>
          <w:rFonts w:ascii="Times New Roman" w:hAnsi="Times New Roman" w:cs="Times New Roman"/>
        </w:rPr>
        <w:t xml:space="preserve"> </w:t>
      </w:r>
      <w:r w:rsidRPr="00197B6F">
        <w:rPr>
          <w:rFonts w:ascii="Times New Roman" w:hAnsi="Times New Roman" w:cs="Times New Roman"/>
        </w:rPr>
        <w:t>Павлов</w:t>
      </w:r>
      <w:r w:rsidRPr="00F62AEC">
        <w:rPr>
          <w:rFonts w:ascii="Times New Roman" w:hAnsi="Times New Roman" w:cs="Times New Roman"/>
        </w:rPr>
        <w:t xml:space="preserve">, </w:t>
      </w:r>
      <w:r w:rsidRPr="00197B6F">
        <w:rPr>
          <w:rFonts w:ascii="Times New Roman" w:hAnsi="Times New Roman" w:cs="Times New Roman"/>
        </w:rPr>
        <w:t>Н</w:t>
      </w:r>
      <w:r w:rsidRPr="00F62AEC">
        <w:rPr>
          <w:rFonts w:ascii="Times New Roman" w:hAnsi="Times New Roman" w:cs="Times New Roman"/>
        </w:rPr>
        <w:t>.</w:t>
      </w:r>
      <w:r w:rsidRPr="00197B6F">
        <w:rPr>
          <w:rFonts w:ascii="Times New Roman" w:hAnsi="Times New Roman" w:cs="Times New Roman"/>
        </w:rPr>
        <w:t>В</w:t>
      </w:r>
      <w:r w:rsidRPr="00F62AEC">
        <w:rPr>
          <w:rFonts w:ascii="Times New Roman" w:hAnsi="Times New Roman" w:cs="Times New Roman"/>
        </w:rPr>
        <w:t xml:space="preserve">. </w:t>
      </w:r>
      <w:r w:rsidRPr="00197B6F">
        <w:rPr>
          <w:rFonts w:ascii="Times New Roman" w:hAnsi="Times New Roman" w:cs="Times New Roman"/>
        </w:rPr>
        <w:t>Внешняя</w:t>
      </w:r>
      <w:r w:rsidRPr="00F62AEC">
        <w:rPr>
          <w:rFonts w:ascii="Times New Roman" w:hAnsi="Times New Roman" w:cs="Times New Roman"/>
        </w:rPr>
        <w:t xml:space="preserve"> </w:t>
      </w:r>
      <w:r w:rsidRPr="00197B6F">
        <w:rPr>
          <w:rFonts w:ascii="Times New Roman" w:hAnsi="Times New Roman" w:cs="Times New Roman"/>
        </w:rPr>
        <w:t>политика</w:t>
      </w:r>
      <w:r w:rsidRPr="00F62AEC">
        <w:rPr>
          <w:rFonts w:ascii="Times New Roman" w:hAnsi="Times New Roman" w:cs="Times New Roman"/>
        </w:rPr>
        <w:t xml:space="preserve"> </w:t>
      </w:r>
      <w:r w:rsidRPr="00197B6F">
        <w:rPr>
          <w:rFonts w:ascii="Times New Roman" w:hAnsi="Times New Roman" w:cs="Times New Roman"/>
        </w:rPr>
        <w:t>ФРГ</w:t>
      </w:r>
      <w:r w:rsidRPr="00F62AEC">
        <w:rPr>
          <w:rFonts w:ascii="Times New Roman" w:hAnsi="Times New Roman" w:cs="Times New Roman"/>
        </w:rPr>
        <w:t xml:space="preserve"> </w:t>
      </w:r>
      <w:r w:rsidRPr="00197B6F">
        <w:rPr>
          <w:rFonts w:ascii="Times New Roman" w:hAnsi="Times New Roman" w:cs="Times New Roman"/>
        </w:rPr>
        <w:t>в</w:t>
      </w:r>
      <w:r w:rsidRPr="00F62AEC">
        <w:rPr>
          <w:rFonts w:ascii="Times New Roman" w:hAnsi="Times New Roman" w:cs="Times New Roman"/>
        </w:rPr>
        <w:t xml:space="preserve"> </w:t>
      </w:r>
      <w:proofErr w:type="spellStart"/>
      <w:r w:rsidRPr="00197B6F">
        <w:rPr>
          <w:rFonts w:ascii="Times New Roman" w:hAnsi="Times New Roman" w:cs="Times New Roman"/>
        </w:rPr>
        <w:t>постбиполярном</w:t>
      </w:r>
      <w:proofErr w:type="spellEnd"/>
      <w:r w:rsidRPr="00F62AEC">
        <w:rPr>
          <w:rFonts w:ascii="Times New Roman" w:hAnsi="Times New Roman" w:cs="Times New Roman"/>
        </w:rPr>
        <w:t xml:space="preserve"> </w:t>
      </w:r>
      <w:r w:rsidRPr="00197B6F"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</w:rPr>
        <w:t>.</w:t>
      </w:r>
      <w:r w:rsidRPr="00F62A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F62AEC">
        <w:rPr>
          <w:rFonts w:ascii="Times New Roman" w:hAnsi="Times New Roman" w:cs="Times New Roman"/>
        </w:rPr>
        <w:t>. 25</w:t>
      </w:r>
      <w:r>
        <w:rPr>
          <w:rFonts w:ascii="Times New Roman" w:hAnsi="Times New Roman" w:cs="Times New Roman"/>
        </w:rPr>
        <w:t>.</w:t>
      </w:r>
    </w:p>
  </w:footnote>
  <w:footnote w:id="33">
    <w:p w:rsidR="005D63FF" w:rsidRPr="007D51C9" w:rsidRDefault="005D63FF" w:rsidP="00717602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FF0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E1F16">
        <w:rPr>
          <w:rFonts w:ascii="Times New Roman" w:hAnsi="Times New Roman" w:cs="Times New Roman"/>
          <w:lang w:val="de-DE"/>
        </w:rPr>
        <w:t>Overhaus</w:t>
      </w:r>
      <w:proofErr w:type="spellEnd"/>
      <w:r w:rsidRPr="00FF0A17">
        <w:rPr>
          <w:rFonts w:ascii="Times New Roman" w:hAnsi="Times New Roman" w:cs="Times New Roman"/>
          <w:lang w:val="de-DE"/>
        </w:rPr>
        <w:t xml:space="preserve">, </w:t>
      </w:r>
      <w:r w:rsidRPr="004739B3">
        <w:rPr>
          <w:rFonts w:ascii="Times New Roman" w:hAnsi="Times New Roman" w:cs="Times New Roman"/>
        </w:rPr>
        <w:t>М</w:t>
      </w:r>
      <w:r w:rsidRPr="00FF0A17">
        <w:rPr>
          <w:rFonts w:ascii="Times New Roman" w:hAnsi="Times New Roman" w:cs="Times New Roman"/>
          <w:lang w:val="de-DE"/>
        </w:rPr>
        <w:t xml:space="preserve">. </w:t>
      </w:r>
      <w:r w:rsidRPr="00FE1F16">
        <w:rPr>
          <w:rFonts w:ascii="Times New Roman" w:hAnsi="Times New Roman" w:cs="Times New Roman"/>
          <w:lang w:val="de-DE"/>
        </w:rPr>
        <w:t>Die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>deutsche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>NATO</w:t>
      </w:r>
      <w:r w:rsidRPr="00FF0A17">
        <w:rPr>
          <w:rFonts w:ascii="Times New Roman" w:hAnsi="Times New Roman" w:cs="Times New Roman"/>
          <w:lang w:val="de-DE"/>
        </w:rPr>
        <w:t>-</w:t>
      </w:r>
      <w:r w:rsidRPr="00FE1F16">
        <w:rPr>
          <w:rFonts w:ascii="Times New Roman" w:hAnsi="Times New Roman" w:cs="Times New Roman"/>
          <w:lang w:val="de-DE"/>
        </w:rPr>
        <w:t>Politik</w:t>
      </w:r>
      <w:r w:rsidRPr="00FF0A17">
        <w:rPr>
          <w:rFonts w:ascii="Times New Roman" w:hAnsi="Times New Roman" w:cs="Times New Roman"/>
          <w:lang w:val="de-DE"/>
        </w:rPr>
        <w:t xml:space="preserve">: </w:t>
      </w:r>
      <w:r w:rsidRPr="00FE1F16">
        <w:rPr>
          <w:rFonts w:ascii="Times New Roman" w:hAnsi="Times New Roman" w:cs="Times New Roman"/>
          <w:lang w:val="de-DE"/>
        </w:rPr>
        <w:t>vom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>Ende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>des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 xml:space="preserve">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FF0A17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7D51C9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42</w:t>
      </w:r>
      <w:r w:rsidRPr="007D51C9">
        <w:rPr>
          <w:rFonts w:ascii="Times New Roman" w:hAnsi="Times New Roman" w:cs="Times New Roman"/>
          <w:lang w:val="de-DE"/>
        </w:rPr>
        <w:t>.</w:t>
      </w:r>
    </w:p>
  </w:footnote>
  <w:footnote w:id="34">
    <w:p w:rsidR="005D63FF" w:rsidRPr="007D51C9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11CE4">
        <w:rPr>
          <w:rFonts w:ascii="Times New Roman" w:hAnsi="Times New Roman" w:cs="Times New Roman"/>
          <w:lang w:val="de-DE"/>
        </w:rPr>
        <w:t>Overhaus</w:t>
      </w:r>
      <w:proofErr w:type="spellEnd"/>
      <w:r w:rsidRPr="00C11CE4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7D51C9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46</w:t>
      </w:r>
      <w:r w:rsidRPr="007D51C9">
        <w:rPr>
          <w:rFonts w:ascii="Times New Roman" w:hAnsi="Times New Roman" w:cs="Times New Roman"/>
          <w:lang w:val="de-DE"/>
        </w:rPr>
        <w:t>.</w:t>
      </w:r>
    </w:p>
  </w:footnote>
  <w:footnote w:id="35">
    <w:p w:rsidR="005D63FF" w:rsidRPr="00F62AEC" w:rsidRDefault="005D63FF" w:rsidP="007204D2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F62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</w:rPr>
        <w:t>.</w:t>
      </w:r>
      <w:r w:rsidRPr="00F62A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de-DE"/>
        </w:rPr>
        <w:t>S</w:t>
      </w:r>
      <w:r w:rsidRPr="00F62AEC">
        <w:rPr>
          <w:rFonts w:ascii="Times New Roman" w:hAnsi="Times New Roman" w:cs="Times New Roman"/>
        </w:rPr>
        <w:t>. 42</w:t>
      </w:r>
      <w:r>
        <w:rPr>
          <w:rFonts w:ascii="Times New Roman" w:hAnsi="Times New Roman" w:cs="Times New Roman"/>
        </w:rPr>
        <w:t xml:space="preserve"> </w:t>
      </w:r>
      <w:r w:rsidRPr="00F62A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2AEC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</w:p>
  </w:footnote>
  <w:footnote w:id="36">
    <w:p w:rsidR="005D63FF" w:rsidRPr="000357DC" w:rsidRDefault="005D63FF" w:rsidP="00A67C2A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proofErr w:type="spellStart"/>
      <w:r w:rsidRPr="000E4F35">
        <w:rPr>
          <w:rFonts w:ascii="Times New Roman" w:hAnsi="Times New Roman" w:cs="Times New Roman"/>
        </w:rPr>
        <w:t>Русакович</w:t>
      </w:r>
      <w:proofErr w:type="spellEnd"/>
      <w:r w:rsidRPr="000E4F35">
        <w:rPr>
          <w:rFonts w:ascii="Times New Roman" w:hAnsi="Times New Roman" w:cs="Times New Roman"/>
        </w:rPr>
        <w:t>, А.В. Общая внешняя политика и политика безопасности Европейского Союза:</w:t>
      </w:r>
      <w:r>
        <w:rPr>
          <w:rFonts w:ascii="Times New Roman" w:hAnsi="Times New Roman" w:cs="Times New Roman"/>
        </w:rPr>
        <w:t xml:space="preserve"> становление и особенности. – С. 21.</w:t>
      </w:r>
    </w:p>
  </w:footnote>
  <w:footnote w:id="37">
    <w:p w:rsidR="005D63FF" w:rsidRPr="00614BB5" w:rsidRDefault="005D63FF" w:rsidP="003A4D41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 xml:space="preserve">Власов, Н.А. Малыгина, А.А. Павлов, А.Ю. Мысль и Меч: эволюция оборонной политики стран Западной Европы и развитие военных технологий во второй половине </w:t>
      </w:r>
      <w:r>
        <w:rPr>
          <w:rFonts w:ascii="Times New Roman" w:hAnsi="Times New Roman" w:cs="Times New Roman"/>
        </w:rPr>
        <w:t xml:space="preserve">XX – начале XXI вв. </w:t>
      </w:r>
    </w:p>
  </w:footnote>
  <w:footnote w:id="38">
    <w:p w:rsidR="005D63FF" w:rsidRPr="00E75659" w:rsidRDefault="005D63FF" w:rsidP="00287B25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proofErr w:type="spellStart"/>
      <w:r w:rsidRPr="007D3D17">
        <w:rPr>
          <w:rFonts w:ascii="Times New Roman" w:hAnsi="Times New Roman" w:cs="Times New Roman"/>
        </w:rPr>
        <w:t>Заславская</w:t>
      </w:r>
      <w:proofErr w:type="spellEnd"/>
      <w:r w:rsidRPr="007D3D17">
        <w:rPr>
          <w:rFonts w:ascii="Times New Roman" w:hAnsi="Times New Roman" w:cs="Times New Roman"/>
        </w:rPr>
        <w:t>, Н.Г. Общая внешняя политика и политика безопасности Европейского Сою</w:t>
      </w:r>
      <w:r>
        <w:rPr>
          <w:rFonts w:ascii="Times New Roman" w:hAnsi="Times New Roman" w:cs="Times New Roman"/>
        </w:rPr>
        <w:t>за.</w:t>
      </w:r>
      <w:r w:rsidRPr="007D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</w:t>
      </w:r>
      <w:r w:rsidRPr="00E75659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>.</w:t>
      </w:r>
    </w:p>
  </w:footnote>
  <w:footnote w:id="39">
    <w:p w:rsidR="005D63FF" w:rsidRPr="00D26DC0" w:rsidRDefault="005D63FF">
      <w:pPr>
        <w:pStyle w:val="a3"/>
        <w:rPr>
          <w:rFonts w:ascii="Times New Roman" w:hAnsi="Times New Roman" w:cs="Times New Roman"/>
        </w:rPr>
      </w:pPr>
      <w:r w:rsidRPr="00D26DC0">
        <w:rPr>
          <w:rStyle w:val="a5"/>
          <w:rFonts w:ascii="Times New Roman" w:hAnsi="Times New Roman" w:cs="Times New Roman"/>
        </w:rPr>
        <w:footnoteRef/>
      </w:r>
      <w:r w:rsidRPr="00D26DC0">
        <w:rPr>
          <w:rFonts w:ascii="Times New Roman" w:hAnsi="Times New Roman" w:cs="Times New Roman"/>
        </w:rPr>
        <w:t xml:space="preserve"> Павлов, Н.В. Внешняя политика ФРГ: кон</w:t>
      </w:r>
      <w:r>
        <w:rPr>
          <w:rFonts w:ascii="Times New Roman" w:hAnsi="Times New Roman" w:cs="Times New Roman"/>
        </w:rPr>
        <w:t>цепции и реалии 80-х годов. – С</w:t>
      </w:r>
      <w:r w:rsidRPr="00D26DC0">
        <w:rPr>
          <w:rFonts w:ascii="Times New Roman" w:hAnsi="Times New Roman" w:cs="Times New Roman"/>
        </w:rPr>
        <w:t>. 71</w:t>
      </w:r>
      <w:r>
        <w:rPr>
          <w:rFonts w:ascii="Times New Roman" w:hAnsi="Times New Roman" w:cs="Times New Roman"/>
        </w:rPr>
        <w:t>.</w:t>
      </w:r>
    </w:p>
  </w:footnote>
  <w:footnote w:id="40">
    <w:p w:rsidR="005D63FF" w:rsidRPr="00832ED1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B60C3C">
        <w:rPr>
          <w:rFonts w:ascii="Times New Roman" w:hAnsi="Times New Roman" w:cs="Times New Roman"/>
        </w:rPr>
        <w:t xml:space="preserve">Михайленко, В.И. Уроки «кризиса </w:t>
      </w:r>
      <w:proofErr w:type="spellStart"/>
      <w:r w:rsidRPr="00B60C3C">
        <w:rPr>
          <w:rFonts w:ascii="Times New Roman" w:hAnsi="Times New Roman" w:cs="Times New Roman"/>
        </w:rPr>
        <w:t>евроракет</w:t>
      </w:r>
      <w:proofErr w:type="spellEnd"/>
      <w:r w:rsidRPr="00B60C3C">
        <w:rPr>
          <w:rFonts w:ascii="Times New Roman" w:hAnsi="Times New Roman" w:cs="Times New Roman"/>
        </w:rPr>
        <w:t>» 1970-1980-х гг. / В.И. Михайленко</w:t>
      </w:r>
      <w:r>
        <w:rPr>
          <w:rFonts w:ascii="Times New Roman" w:hAnsi="Times New Roman" w:cs="Times New Roman"/>
        </w:rPr>
        <w:t>.</w:t>
      </w:r>
      <w:r w:rsidRPr="00B60C3C">
        <w:rPr>
          <w:rFonts w:ascii="Times New Roman" w:hAnsi="Times New Roman" w:cs="Times New Roman"/>
        </w:rPr>
        <w:t xml:space="preserve"> // Известия Уральского федерального университета. Серия</w:t>
      </w:r>
      <w:r w:rsidRPr="00832ED1">
        <w:rPr>
          <w:rFonts w:ascii="Times New Roman" w:hAnsi="Times New Roman" w:cs="Times New Roman"/>
          <w:lang w:val="de-DE"/>
        </w:rPr>
        <w:t xml:space="preserve"> 3, </w:t>
      </w:r>
      <w:r w:rsidRPr="00B60C3C">
        <w:rPr>
          <w:rFonts w:ascii="Times New Roman" w:hAnsi="Times New Roman" w:cs="Times New Roman"/>
        </w:rPr>
        <w:t>Общественные</w:t>
      </w:r>
      <w:r w:rsidRPr="00832ED1">
        <w:rPr>
          <w:rFonts w:ascii="Times New Roman" w:hAnsi="Times New Roman" w:cs="Times New Roman"/>
          <w:lang w:val="de-DE"/>
        </w:rPr>
        <w:t xml:space="preserve"> </w:t>
      </w:r>
      <w:r w:rsidRPr="00B60C3C">
        <w:rPr>
          <w:rFonts w:ascii="Times New Roman" w:hAnsi="Times New Roman" w:cs="Times New Roman"/>
        </w:rPr>
        <w:t>науки</w:t>
      </w:r>
      <w:r>
        <w:rPr>
          <w:rFonts w:ascii="Times New Roman" w:hAnsi="Times New Roman" w:cs="Times New Roman"/>
          <w:lang w:val="de-DE"/>
        </w:rPr>
        <w:t xml:space="preserve">. – </w:t>
      </w:r>
      <w:r w:rsidRPr="00832ED1">
        <w:rPr>
          <w:rFonts w:ascii="Times New Roman" w:hAnsi="Times New Roman" w:cs="Times New Roman"/>
          <w:lang w:val="de-DE"/>
        </w:rPr>
        <w:t>2013. №2 (115)</w:t>
      </w:r>
      <w:r w:rsidRPr="00FF0A17">
        <w:rPr>
          <w:rFonts w:ascii="Times New Roman" w:hAnsi="Times New Roman" w:cs="Times New Roman"/>
          <w:lang w:val="de-DE"/>
        </w:rPr>
        <w:t>.</w:t>
      </w:r>
      <w:r w:rsidRPr="00832ED1">
        <w:rPr>
          <w:rFonts w:ascii="Times New Roman" w:hAnsi="Times New Roman" w:cs="Times New Roman"/>
          <w:lang w:val="de-DE"/>
        </w:rPr>
        <w:t xml:space="preserve"> </w:t>
      </w:r>
    </w:p>
  </w:footnote>
  <w:footnote w:id="41">
    <w:p w:rsidR="005D63FF" w:rsidRPr="007D51C9" w:rsidRDefault="005D63FF" w:rsidP="005C4E14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D0240">
        <w:rPr>
          <w:rFonts w:ascii="Times New Roman" w:hAnsi="Times New Roman" w:cs="Times New Roman"/>
          <w:lang w:val="de-DE"/>
        </w:rPr>
        <w:t>Overhaus</w:t>
      </w:r>
      <w:proofErr w:type="spellEnd"/>
      <w:r w:rsidRPr="002D0240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FF0A17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FF0A17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52</w:t>
      </w:r>
      <w:r w:rsidRPr="007D51C9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-</w:t>
      </w:r>
      <w:r w:rsidRPr="007D51C9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53</w:t>
      </w:r>
      <w:r w:rsidRPr="007D51C9">
        <w:rPr>
          <w:rFonts w:ascii="Times New Roman" w:hAnsi="Times New Roman" w:cs="Times New Roman"/>
          <w:lang w:val="de-DE"/>
        </w:rPr>
        <w:t>.</w:t>
      </w:r>
    </w:p>
  </w:footnote>
  <w:footnote w:id="42">
    <w:p w:rsidR="005D63FF" w:rsidRPr="007D51C9" w:rsidRDefault="005D63FF" w:rsidP="000F61F4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Павлов</w:t>
      </w:r>
      <w:r w:rsidRPr="007D51C9">
        <w:rPr>
          <w:rFonts w:ascii="Times New Roman" w:hAnsi="Times New Roman" w:cs="Times New Roman"/>
        </w:rPr>
        <w:t xml:space="preserve">, </w:t>
      </w:r>
      <w:r w:rsidRPr="00290D59">
        <w:rPr>
          <w:rFonts w:ascii="Times New Roman" w:hAnsi="Times New Roman" w:cs="Times New Roman"/>
        </w:rPr>
        <w:t>Н</w:t>
      </w:r>
      <w:r w:rsidRPr="007D51C9">
        <w:rPr>
          <w:rFonts w:ascii="Times New Roman" w:hAnsi="Times New Roman" w:cs="Times New Roman"/>
        </w:rPr>
        <w:t>.</w:t>
      </w:r>
      <w:r w:rsidRPr="00290D59">
        <w:rPr>
          <w:rFonts w:ascii="Times New Roman" w:hAnsi="Times New Roman" w:cs="Times New Roman"/>
        </w:rPr>
        <w:t>В</w:t>
      </w:r>
      <w:r w:rsidRPr="007D51C9">
        <w:rPr>
          <w:rFonts w:ascii="Times New Roman" w:hAnsi="Times New Roman" w:cs="Times New Roman"/>
        </w:rPr>
        <w:t xml:space="preserve">. </w:t>
      </w:r>
      <w:r w:rsidRPr="00290D59">
        <w:rPr>
          <w:rFonts w:ascii="Times New Roman" w:hAnsi="Times New Roman" w:cs="Times New Roman"/>
        </w:rPr>
        <w:t>Внешняя</w:t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политика</w:t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ФРГ</w:t>
      </w:r>
      <w:r w:rsidRPr="007D51C9">
        <w:rPr>
          <w:rFonts w:ascii="Times New Roman" w:hAnsi="Times New Roman" w:cs="Times New Roman"/>
        </w:rPr>
        <w:t xml:space="preserve">: </w:t>
      </w:r>
      <w:r w:rsidRPr="00290D59">
        <w:rPr>
          <w:rFonts w:ascii="Times New Roman" w:hAnsi="Times New Roman" w:cs="Times New Roman"/>
        </w:rPr>
        <w:t>концепции</w:t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и</w:t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реалии</w:t>
      </w:r>
      <w:r w:rsidRPr="007D51C9">
        <w:rPr>
          <w:rFonts w:ascii="Times New Roman" w:hAnsi="Times New Roman" w:cs="Times New Roman"/>
        </w:rPr>
        <w:t xml:space="preserve"> 80-</w:t>
      </w:r>
      <w:r w:rsidRPr="00290D59">
        <w:rPr>
          <w:rFonts w:ascii="Times New Roman" w:hAnsi="Times New Roman" w:cs="Times New Roman"/>
        </w:rPr>
        <w:t>х</w:t>
      </w:r>
      <w:r w:rsidRPr="007D51C9">
        <w:rPr>
          <w:rFonts w:ascii="Times New Roman" w:hAnsi="Times New Roman" w:cs="Times New Roman"/>
        </w:rPr>
        <w:t xml:space="preserve"> </w:t>
      </w:r>
      <w:r w:rsidRPr="00290D59">
        <w:rPr>
          <w:rFonts w:ascii="Times New Roman" w:hAnsi="Times New Roman" w:cs="Times New Roman"/>
        </w:rPr>
        <w:t>годов</w:t>
      </w:r>
      <w:r>
        <w:rPr>
          <w:rFonts w:ascii="Times New Roman" w:hAnsi="Times New Roman" w:cs="Times New Roman"/>
        </w:rPr>
        <w:t>.</w:t>
      </w:r>
      <w:r w:rsidRPr="007D51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7D51C9">
        <w:rPr>
          <w:rFonts w:ascii="Times New Roman" w:hAnsi="Times New Roman" w:cs="Times New Roman"/>
        </w:rPr>
        <w:t>. 60</w:t>
      </w:r>
      <w:r>
        <w:rPr>
          <w:rFonts w:ascii="Times New Roman" w:hAnsi="Times New Roman" w:cs="Times New Roman"/>
        </w:rPr>
        <w:t>.</w:t>
      </w:r>
    </w:p>
  </w:footnote>
  <w:footnote w:id="43">
    <w:p w:rsidR="005D63FF" w:rsidRPr="007D51C9" w:rsidRDefault="005D63FF" w:rsidP="000F61F4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455CD">
        <w:rPr>
          <w:rFonts w:ascii="Times New Roman" w:hAnsi="Times New Roman" w:cs="Times New Roman"/>
          <w:lang w:val="de-DE"/>
        </w:rPr>
        <w:t>Kaim</w:t>
      </w:r>
      <w:proofErr w:type="spellEnd"/>
      <w:r w:rsidRPr="00E455CD">
        <w:rPr>
          <w:rFonts w:ascii="Times New Roman" w:hAnsi="Times New Roman" w:cs="Times New Roman"/>
          <w:lang w:val="de-DE"/>
        </w:rPr>
        <w:t>, M. Die deutsche NATO-Politik</w:t>
      </w:r>
      <w:r w:rsidRPr="007D51C9">
        <w:rPr>
          <w:rFonts w:ascii="Times New Roman" w:hAnsi="Times New Roman" w:cs="Times New Roman"/>
          <w:lang w:val="de-DE"/>
        </w:rPr>
        <w:t>.</w:t>
      </w:r>
      <w:r w:rsidRPr="00E455C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/</w:t>
      </w:r>
      <w:r w:rsidRPr="00E455C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M. </w:t>
      </w:r>
      <w:proofErr w:type="spellStart"/>
      <w:r>
        <w:rPr>
          <w:rFonts w:ascii="Times New Roman" w:hAnsi="Times New Roman" w:cs="Times New Roman"/>
          <w:lang w:val="de-DE"/>
        </w:rPr>
        <w:t>Kaim</w:t>
      </w:r>
      <w:proofErr w:type="spellEnd"/>
      <w:r w:rsidRPr="007D51C9">
        <w:rPr>
          <w:rFonts w:ascii="Times New Roman" w:hAnsi="Times New Roman" w:cs="Times New Roman"/>
          <w:lang w:val="de-DE"/>
        </w:rPr>
        <w:t>.</w:t>
      </w:r>
      <w:r w:rsidRPr="00E455CD">
        <w:rPr>
          <w:rFonts w:ascii="Times New Roman" w:hAnsi="Times New Roman" w:cs="Times New Roman"/>
          <w:lang w:val="de-DE"/>
        </w:rPr>
        <w:t xml:space="preserve"> // Deutsche Außenpolitik. Sicherheit, Wohlfahrt, Institutionen und Normen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/ T. Jäger, A. </w:t>
      </w:r>
      <w:proofErr w:type="spellStart"/>
      <w:r>
        <w:rPr>
          <w:rFonts w:ascii="Times New Roman" w:hAnsi="Times New Roman" w:cs="Times New Roman"/>
          <w:lang w:val="de-DE"/>
        </w:rPr>
        <w:t>Höse</w:t>
      </w:r>
      <w:proofErr w:type="spellEnd"/>
      <w:r>
        <w:rPr>
          <w:rFonts w:ascii="Times New Roman" w:hAnsi="Times New Roman" w:cs="Times New Roman"/>
          <w:lang w:val="de-DE"/>
        </w:rPr>
        <w:t>. (Hrsg.)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E455CD">
        <w:rPr>
          <w:rFonts w:ascii="Times New Roman" w:hAnsi="Times New Roman" w:cs="Times New Roman"/>
          <w:lang w:val="de-DE"/>
        </w:rPr>
        <w:t>– Wiesbaden: Verlag für Sozialwissenschaf</w:t>
      </w:r>
      <w:r>
        <w:rPr>
          <w:rFonts w:ascii="Times New Roman" w:hAnsi="Times New Roman" w:cs="Times New Roman"/>
          <w:lang w:val="de-DE"/>
        </w:rPr>
        <w:t>ten/GWV Fachverlage GmbH, 2007</w:t>
      </w:r>
      <w:r w:rsidRPr="00E455CD">
        <w:rPr>
          <w:rFonts w:ascii="Times New Roman" w:hAnsi="Times New Roman" w:cs="Times New Roman"/>
          <w:lang w:val="de-DE"/>
        </w:rPr>
        <w:t xml:space="preserve">. </w:t>
      </w:r>
      <w:r w:rsidRPr="00A71C4A">
        <w:rPr>
          <w:rFonts w:ascii="Times New Roman" w:hAnsi="Times New Roman" w:cs="Times New Roman"/>
          <w:lang w:val="de-DE"/>
        </w:rPr>
        <w:t xml:space="preserve">– </w:t>
      </w:r>
      <w:r w:rsidRPr="00A71C4A">
        <w:rPr>
          <w:rFonts w:ascii="Times New Roman" w:eastAsia="Times New Roman" w:hAnsi="Times New Roman" w:cs="Times New Roman"/>
          <w:lang w:val="de-DE" w:eastAsia="ru-RU"/>
        </w:rPr>
        <w:t>S</w:t>
      </w:r>
      <w:r w:rsidRPr="00E75659">
        <w:rPr>
          <w:rFonts w:ascii="Times New Roman" w:eastAsia="Times New Roman" w:hAnsi="Times New Roman" w:cs="Times New Roman"/>
          <w:lang w:val="de-DE" w:eastAsia="ru-RU"/>
        </w:rPr>
        <w:t>. 89</w:t>
      </w:r>
      <w:r w:rsidRPr="007D51C9">
        <w:rPr>
          <w:rFonts w:ascii="Times New Roman" w:eastAsia="Times New Roman" w:hAnsi="Times New Roman" w:cs="Times New Roman"/>
          <w:lang w:val="de-DE" w:eastAsia="ru-RU"/>
        </w:rPr>
        <w:t>.</w:t>
      </w:r>
    </w:p>
  </w:footnote>
  <w:footnote w:id="44">
    <w:p w:rsidR="005D63FF" w:rsidRPr="007D51C9" w:rsidRDefault="005D63FF" w:rsidP="005D49FA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A71C4A">
        <w:rPr>
          <w:rFonts w:ascii="Times New Roman" w:hAnsi="Times New Roman" w:cs="Times New Roman"/>
          <w:lang w:val="de-DE"/>
        </w:rPr>
        <w:t>Von Krause, U. Die Bundeswehr als Instrument deutscher Außenpolitik</w:t>
      </w:r>
      <w:r w:rsidRPr="007D51C9">
        <w:rPr>
          <w:rFonts w:ascii="Times New Roman" w:hAnsi="Times New Roman" w:cs="Times New Roman"/>
          <w:lang w:val="de-DE"/>
        </w:rPr>
        <w:t>.</w:t>
      </w:r>
      <w:r w:rsidRPr="00A71C4A">
        <w:rPr>
          <w:rFonts w:ascii="Times New Roman" w:hAnsi="Times New Roman" w:cs="Times New Roman"/>
          <w:lang w:val="de-DE"/>
        </w:rPr>
        <w:t xml:space="preserve"> / U. von Krause. – Wiesbaden: Springer Fachmedien, 2013</w:t>
      </w:r>
      <w:r w:rsidRPr="007D51C9">
        <w:rPr>
          <w:rFonts w:ascii="Times New Roman" w:hAnsi="Times New Roman" w:cs="Times New Roman"/>
          <w:lang w:val="de-DE"/>
        </w:rPr>
        <w:t>.</w:t>
      </w:r>
      <w:r w:rsidRPr="00A71C4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160</w:t>
      </w:r>
      <w:r w:rsidRPr="007D51C9">
        <w:rPr>
          <w:rFonts w:ascii="Times New Roman" w:hAnsi="Times New Roman" w:cs="Times New Roman"/>
          <w:lang w:val="de-DE"/>
        </w:rPr>
        <w:t>.</w:t>
      </w:r>
    </w:p>
  </w:footnote>
  <w:footnote w:id="45">
    <w:p w:rsidR="005D63FF" w:rsidRPr="007D51C9" w:rsidRDefault="005D63FF" w:rsidP="00287B25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7D51C9">
        <w:rPr>
          <w:rFonts w:ascii="Times New Roman" w:hAnsi="Times New Roman" w:cs="Times New Roman"/>
        </w:rPr>
        <w:t xml:space="preserve"> </w:t>
      </w:r>
      <w:proofErr w:type="spellStart"/>
      <w:r w:rsidRPr="007D3D17">
        <w:rPr>
          <w:rFonts w:ascii="Times New Roman" w:hAnsi="Times New Roman" w:cs="Times New Roman"/>
        </w:rPr>
        <w:t>Заславская</w:t>
      </w:r>
      <w:proofErr w:type="spellEnd"/>
      <w:r w:rsidRPr="007D51C9">
        <w:rPr>
          <w:rFonts w:ascii="Times New Roman" w:hAnsi="Times New Roman" w:cs="Times New Roman"/>
        </w:rPr>
        <w:t xml:space="preserve">, </w:t>
      </w:r>
      <w:r w:rsidRPr="007D3D17">
        <w:rPr>
          <w:rFonts w:ascii="Times New Roman" w:hAnsi="Times New Roman" w:cs="Times New Roman"/>
        </w:rPr>
        <w:t>Н</w:t>
      </w:r>
      <w:r w:rsidRPr="007D51C9">
        <w:rPr>
          <w:rFonts w:ascii="Times New Roman" w:hAnsi="Times New Roman" w:cs="Times New Roman"/>
        </w:rPr>
        <w:t>.</w:t>
      </w:r>
      <w:r w:rsidRPr="007D3D17">
        <w:rPr>
          <w:rFonts w:ascii="Times New Roman" w:hAnsi="Times New Roman" w:cs="Times New Roman"/>
        </w:rPr>
        <w:t>Г</w:t>
      </w:r>
      <w:r w:rsidRPr="007D51C9">
        <w:rPr>
          <w:rFonts w:ascii="Times New Roman" w:hAnsi="Times New Roman" w:cs="Times New Roman"/>
        </w:rPr>
        <w:t xml:space="preserve">. </w:t>
      </w:r>
      <w:r w:rsidRPr="007D3D17">
        <w:rPr>
          <w:rFonts w:ascii="Times New Roman" w:hAnsi="Times New Roman" w:cs="Times New Roman"/>
        </w:rPr>
        <w:t>Общая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внешняя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политика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и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политика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безопасности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Европейского</w:t>
      </w:r>
      <w:r w:rsidRPr="007D51C9">
        <w:rPr>
          <w:rFonts w:ascii="Times New Roman" w:hAnsi="Times New Roman" w:cs="Times New Roman"/>
        </w:rPr>
        <w:t xml:space="preserve"> </w:t>
      </w:r>
      <w:r w:rsidRPr="007D3D1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оюза.</w:t>
      </w:r>
      <w:r w:rsidRPr="007D51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7D51C9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 </w:t>
      </w:r>
      <w:r w:rsidRPr="007D51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D51C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</w:footnote>
  <w:footnote w:id="46">
    <w:p w:rsidR="005D63FF" w:rsidRPr="007D51C9" w:rsidRDefault="005D63FF" w:rsidP="00C71F45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B36609">
        <w:rPr>
          <w:rFonts w:ascii="Times New Roman" w:hAnsi="Times New Roman" w:cs="Times New Roman"/>
          <w:lang w:val="de-DE"/>
        </w:rPr>
        <w:t>Böckenförde</w:t>
      </w:r>
      <w:r>
        <w:rPr>
          <w:rFonts w:ascii="Times New Roman" w:hAnsi="Times New Roman" w:cs="Times New Roman"/>
          <w:lang w:val="de-DE"/>
        </w:rPr>
        <w:t>,</w:t>
      </w:r>
      <w:r w:rsidRPr="00701FB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</w:t>
      </w:r>
      <w:r w:rsidRPr="00B36609">
        <w:rPr>
          <w:rFonts w:ascii="Times New Roman" w:hAnsi="Times New Roman" w:cs="Times New Roman"/>
          <w:lang w:val="de-DE"/>
        </w:rPr>
        <w:t>. Kapitel 1. Die Entwicklung des Sicherheitsverständnisses in Deutschland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/ S. Böckenförde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//</w:t>
      </w:r>
      <w:r w:rsidRPr="006B52B5">
        <w:rPr>
          <w:rFonts w:ascii="Times New Roman" w:hAnsi="Times New Roman" w:cs="Times New Roman"/>
          <w:lang w:val="de-DE"/>
        </w:rPr>
        <w:t xml:space="preserve"> Deutsche Sicherheitspolitik. Herausforderungen, Akteure und Prozesse</w:t>
      </w:r>
      <w:r w:rsidRPr="007D51C9">
        <w:rPr>
          <w:rFonts w:ascii="Times New Roman" w:hAnsi="Times New Roman" w:cs="Times New Roman"/>
          <w:lang w:val="de-DE"/>
        </w:rPr>
        <w:t>.</w:t>
      </w:r>
      <w:r w:rsidRPr="006B52B5">
        <w:rPr>
          <w:rFonts w:ascii="Times New Roman" w:hAnsi="Times New Roman" w:cs="Times New Roman"/>
          <w:lang w:val="de-DE"/>
        </w:rPr>
        <w:t xml:space="preserve"> /</w:t>
      </w:r>
      <w:r>
        <w:rPr>
          <w:rFonts w:ascii="Times New Roman" w:hAnsi="Times New Roman" w:cs="Times New Roman"/>
          <w:lang w:val="de-DE"/>
        </w:rPr>
        <w:t xml:space="preserve"> Sven B. </w:t>
      </w:r>
      <w:proofErr w:type="spellStart"/>
      <w:r>
        <w:rPr>
          <w:rFonts w:ascii="Times New Roman" w:hAnsi="Times New Roman" w:cs="Times New Roman"/>
          <w:lang w:val="de-DE"/>
        </w:rPr>
        <w:t>Gareis</w:t>
      </w:r>
      <w:proofErr w:type="spellEnd"/>
      <w:r>
        <w:rPr>
          <w:rFonts w:ascii="Times New Roman" w:hAnsi="Times New Roman" w:cs="Times New Roman"/>
          <w:lang w:val="de-DE"/>
        </w:rPr>
        <w:t>, S. Böckenförde (Hrsg.)</w:t>
      </w:r>
      <w:r w:rsidRPr="007D51C9">
        <w:rPr>
          <w:rFonts w:ascii="Times New Roman" w:hAnsi="Times New Roman" w:cs="Times New Roman"/>
          <w:lang w:val="de-DE"/>
        </w:rPr>
        <w:t>.</w:t>
      </w:r>
      <w:r w:rsidRPr="006B52B5">
        <w:rPr>
          <w:rFonts w:ascii="Times New Roman" w:hAnsi="Times New Roman" w:cs="Times New Roman"/>
          <w:lang w:val="de-DE"/>
        </w:rPr>
        <w:t xml:space="preserve">  – Opladen, Toront</w:t>
      </w:r>
      <w:r>
        <w:rPr>
          <w:rFonts w:ascii="Times New Roman" w:hAnsi="Times New Roman" w:cs="Times New Roman"/>
          <w:lang w:val="de-DE"/>
        </w:rPr>
        <w:t xml:space="preserve">o: Verlag Barbara </w:t>
      </w:r>
      <w:proofErr w:type="spellStart"/>
      <w:r>
        <w:rPr>
          <w:rFonts w:ascii="Times New Roman" w:hAnsi="Times New Roman" w:cs="Times New Roman"/>
          <w:lang w:val="de-DE"/>
        </w:rPr>
        <w:t>Budrich</w:t>
      </w:r>
      <w:proofErr w:type="spellEnd"/>
      <w:r>
        <w:rPr>
          <w:rFonts w:ascii="Times New Roman" w:hAnsi="Times New Roman" w:cs="Times New Roman"/>
          <w:lang w:val="de-DE"/>
        </w:rPr>
        <w:t>, 2014.</w:t>
      </w:r>
      <w:r w:rsidRPr="00B3660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30</w:t>
      </w:r>
      <w:r w:rsidRPr="007D51C9">
        <w:rPr>
          <w:rFonts w:ascii="Times New Roman" w:hAnsi="Times New Roman" w:cs="Times New Roman"/>
          <w:lang w:val="de-DE"/>
        </w:rPr>
        <w:t>.</w:t>
      </w:r>
    </w:p>
  </w:footnote>
  <w:footnote w:id="47">
    <w:p w:rsidR="005D63FF" w:rsidRPr="00606329" w:rsidRDefault="005D63FF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</w:t>
      </w:r>
      <w:r w:rsidRPr="001D6EB1">
        <w:rPr>
          <w:rFonts w:ascii="Times New Roman" w:hAnsi="Times New Roman" w:cs="Times New Roman"/>
          <w:lang w:val="de-DE"/>
        </w:rPr>
        <w:t>S</w:t>
      </w:r>
      <w:r w:rsidRPr="00E75659">
        <w:rPr>
          <w:rFonts w:ascii="Times New Roman" w:hAnsi="Times New Roman" w:cs="Times New Roman"/>
          <w:lang w:val="de-DE"/>
        </w:rPr>
        <w:t>. 27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48">
    <w:p w:rsidR="005D63FF" w:rsidRPr="0073009E" w:rsidRDefault="005D63FF" w:rsidP="00B2182C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1D6EB1">
        <w:rPr>
          <w:rFonts w:ascii="Times New Roman" w:hAnsi="Times New Roman" w:cs="Times New Roman"/>
          <w:lang w:val="de-DE"/>
        </w:rPr>
        <w:t>Böckenförde, S. Kapitel 1. Die Entwicklung des Sicherheitsverständnisses</w:t>
      </w:r>
      <w:r>
        <w:rPr>
          <w:rFonts w:ascii="Times New Roman" w:hAnsi="Times New Roman" w:cs="Times New Roman"/>
          <w:lang w:val="de-DE"/>
        </w:rPr>
        <w:t xml:space="preserve"> in Deutschland</w:t>
      </w:r>
      <w:r w:rsidRPr="007D51C9">
        <w:rPr>
          <w:rFonts w:ascii="Times New Roman" w:hAnsi="Times New Roman" w:cs="Times New Roman"/>
          <w:lang w:val="de-DE"/>
        </w:rPr>
        <w:t>.</w:t>
      </w:r>
      <w:r w:rsidRPr="001D6EB1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 w:rsidRPr="007D51C9">
        <w:rPr>
          <w:rFonts w:ascii="Times New Roman" w:hAnsi="Times New Roman" w:cs="Times New Roman"/>
          <w:lang w:val="de-DE"/>
        </w:rPr>
        <w:t>.</w:t>
      </w:r>
      <w:r w:rsidRPr="001D6EB1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1D6EB1">
        <w:rPr>
          <w:rFonts w:ascii="Times New Roman" w:hAnsi="Times New Roman" w:cs="Times New Roman"/>
          <w:lang w:val="de-DE"/>
        </w:rPr>
        <w:t>Gareis</w:t>
      </w:r>
      <w:proofErr w:type="spellEnd"/>
      <w:r w:rsidRPr="001D6EB1">
        <w:rPr>
          <w:rFonts w:ascii="Times New Roman" w:hAnsi="Times New Roman" w:cs="Times New Roman"/>
          <w:lang w:val="de-DE"/>
        </w:rPr>
        <w:t>, S. Böcken</w:t>
      </w:r>
      <w:r>
        <w:rPr>
          <w:rFonts w:ascii="Times New Roman" w:hAnsi="Times New Roman" w:cs="Times New Roman"/>
          <w:lang w:val="de-DE"/>
        </w:rPr>
        <w:t>förde (Hrsg.)</w:t>
      </w:r>
      <w:r w:rsidRPr="007D51C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 31</w:t>
      </w:r>
      <w:r w:rsidRPr="007D51C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E75659">
        <w:rPr>
          <w:rFonts w:ascii="Times New Roman" w:hAnsi="Times New Roman" w:cs="Times New Roman"/>
          <w:lang w:val="de-DE"/>
        </w:rPr>
        <w:t xml:space="preserve"> 32</w:t>
      </w:r>
      <w:r w:rsidRPr="007D51C9">
        <w:rPr>
          <w:rFonts w:ascii="Times New Roman" w:hAnsi="Times New Roman" w:cs="Times New Roman"/>
          <w:lang w:val="de-DE"/>
        </w:rPr>
        <w:t>.</w:t>
      </w:r>
      <w:r w:rsidRPr="00B2182C">
        <w:rPr>
          <w:rFonts w:ascii="Times New Roman" w:hAnsi="Times New Roman" w:cs="Times New Roman"/>
          <w:lang w:val="de-DE"/>
        </w:rPr>
        <w:t xml:space="preserve"> </w:t>
      </w:r>
    </w:p>
  </w:footnote>
  <w:footnote w:id="49">
    <w:p w:rsidR="005D63FF" w:rsidRPr="0081793A" w:rsidRDefault="005D63FF" w:rsidP="0073009E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8D782D">
        <w:rPr>
          <w:rFonts w:ascii="Times New Roman" w:hAnsi="Times New Roman" w:cs="Times New Roman"/>
          <w:lang w:val="de-DE"/>
        </w:rPr>
        <w:t>Die Verteidigungspolitischen Richtlinien für den Geschäftsbereich des Bundesminis</w:t>
      </w:r>
      <w:r>
        <w:rPr>
          <w:rFonts w:ascii="Times New Roman" w:hAnsi="Times New Roman" w:cs="Times New Roman"/>
          <w:lang w:val="de-DE"/>
        </w:rPr>
        <w:t>ters der Verteidigung, 1992</w:t>
      </w:r>
      <w:r w:rsidRPr="0081793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S. 2</w:t>
      </w:r>
      <w:r w:rsidRPr="0081793A">
        <w:rPr>
          <w:rFonts w:ascii="Times New Roman" w:hAnsi="Times New Roman" w:cs="Times New Roman"/>
          <w:lang w:val="de-DE"/>
        </w:rPr>
        <w:t>.</w:t>
      </w:r>
    </w:p>
  </w:footnote>
  <w:footnote w:id="50">
    <w:p w:rsidR="005D63FF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F71993">
        <w:rPr>
          <w:rFonts w:ascii="Times New Roman" w:hAnsi="Times New Roman" w:cs="Times New Roman"/>
          <w:lang w:val="de-DE"/>
        </w:rPr>
        <w:t>Weißbuch zur Sicherheit der Bundesrepublik Deutschland und zur Lage und Zukunft der Bundeswehr, 1</w:t>
      </w:r>
      <w:r>
        <w:rPr>
          <w:rFonts w:ascii="Times New Roman" w:hAnsi="Times New Roman" w:cs="Times New Roman"/>
          <w:lang w:val="de-DE"/>
        </w:rPr>
        <w:t>994</w:t>
      </w:r>
      <w:r w:rsidRPr="0081793A">
        <w:rPr>
          <w:rFonts w:ascii="Times New Roman" w:hAnsi="Times New Roman" w:cs="Times New Roman"/>
          <w:lang w:val="de-DE"/>
        </w:rPr>
        <w:t>.</w:t>
      </w:r>
      <w:r w:rsidRPr="00F7199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– </w:t>
      </w:r>
    </w:p>
    <w:p w:rsidR="005D63FF" w:rsidRPr="00590D1B" w:rsidRDefault="005D63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S</w:t>
      </w:r>
      <w:r w:rsidRPr="00590D1B">
        <w:rPr>
          <w:rFonts w:ascii="Times New Roman" w:hAnsi="Times New Roman" w:cs="Times New Roman"/>
        </w:rPr>
        <w:t>. 42</w:t>
      </w:r>
      <w:r>
        <w:rPr>
          <w:rFonts w:ascii="Times New Roman" w:hAnsi="Times New Roman" w:cs="Times New Roman"/>
        </w:rPr>
        <w:t>.</w:t>
      </w:r>
    </w:p>
  </w:footnote>
  <w:footnote w:id="51">
    <w:p w:rsidR="005D63FF" w:rsidRPr="009F03F4" w:rsidRDefault="005D63FF">
      <w:pPr>
        <w:pStyle w:val="a3"/>
        <w:rPr>
          <w:rFonts w:ascii="Times New Roman" w:hAnsi="Times New Roman" w:cs="Times New Roman"/>
        </w:rPr>
      </w:pPr>
      <w:r w:rsidRPr="009F03F4">
        <w:rPr>
          <w:rStyle w:val="a5"/>
          <w:rFonts w:ascii="Times New Roman" w:hAnsi="Times New Roman" w:cs="Times New Roman"/>
        </w:rPr>
        <w:footnoteRef/>
      </w:r>
      <w:r w:rsidRPr="009F03F4">
        <w:rPr>
          <w:rFonts w:ascii="Times New Roman" w:hAnsi="Times New Roman" w:cs="Times New Roman"/>
        </w:rPr>
        <w:t xml:space="preserve"> </w:t>
      </w:r>
      <w:proofErr w:type="spellStart"/>
      <w:r w:rsidRPr="009F03F4">
        <w:rPr>
          <w:rFonts w:ascii="Times New Roman" w:hAnsi="Times New Roman" w:cs="Times New Roman"/>
        </w:rPr>
        <w:t>Меден</w:t>
      </w:r>
      <w:proofErr w:type="spellEnd"/>
      <w:r w:rsidRPr="009F03F4">
        <w:rPr>
          <w:rFonts w:ascii="Times New Roman" w:hAnsi="Times New Roman" w:cs="Times New Roman"/>
        </w:rPr>
        <w:t>, Н.К. Глава 21</w:t>
      </w:r>
      <w:r>
        <w:rPr>
          <w:rFonts w:ascii="Times New Roman" w:hAnsi="Times New Roman" w:cs="Times New Roman"/>
        </w:rPr>
        <w:t>. Реформа бундесвера.</w:t>
      </w:r>
      <w:r w:rsidRPr="009F03F4">
        <w:rPr>
          <w:rFonts w:ascii="Times New Roman" w:hAnsi="Times New Roman" w:cs="Times New Roman"/>
        </w:rPr>
        <w:t xml:space="preserve"> // Современная Германия. Экономика и политика: [монография</w:t>
      </w:r>
      <w:r w:rsidR="005C644D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–  С. 542.</w:t>
      </w:r>
    </w:p>
  </w:footnote>
  <w:footnote w:id="52">
    <w:p w:rsidR="005D63FF" w:rsidRPr="0081793A" w:rsidRDefault="005D63FF" w:rsidP="00152B51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1B73D3">
        <w:rPr>
          <w:rFonts w:ascii="Times New Roman" w:hAnsi="Times New Roman" w:cs="Times New Roman"/>
        </w:rPr>
        <w:t>Семенов, О.Ю. Эволюция оборонной политики ФРГ и проблема безопасности в конце XX – начале XXI века</w:t>
      </w:r>
      <w:r>
        <w:rPr>
          <w:rFonts w:ascii="Times New Roman" w:hAnsi="Times New Roman" w:cs="Times New Roman"/>
        </w:rPr>
        <w:t>.</w:t>
      </w:r>
      <w:r w:rsidRPr="001B73D3">
        <w:rPr>
          <w:rFonts w:ascii="Times New Roman" w:hAnsi="Times New Roman" w:cs="Times New Roman"/>
        </w:rPr>
        <w:t xml:space="preserve"> / О.Ю. Семенов</w:t>
      </w:r>
      <w:r>
        <w:rPr>
          <w:rFonts w:ascii="Times New Roman" w:hAnsi="Times New Roman" w:cs="Times New Roman"/>
        </w:rPr>
        <w:t>.</w:t>
      </w:r>
      <w:r w:rsidRPr="001B73D3">
        <w:rPr>
          <w:rFonts w:ascii="Times New Roman" w:hAnsi="Times New Roman" w:cs="Times New Roman"/>
        </w:rPr>
        <w:t xml:space="preserve"> // Вестник Нижегородского университета им</w:t>
      </w:r>
      <w:r>
        <w:rPr>
          <w:rFonts w:ascii="Times New Roman" w:hAnsi="Times New Roman" w:cs="Times New Roman"/>
        </w:rPr>
        <w:t>. Н</w:t>
      </w:r>
      <w:r w:rsidRPr="0081793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>И</w:t>
      </w:r>
      <w:r w:rsidRPr="0081793A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</w:rPr>
        <w:t>Лобачевского</w:t>
      </w:r>
      <w:r w:rsidRPr="0081793A">
        <w:rPr>
          <w:rFonts w:ascii="Times New Roman" w:hAnsi="Times New Roman" w:cs="Times New Roman"/>
          <w:lang w:val="de-DE"/>
        </w:rPr>
        <w:t xml:space="preserve">. – 2008, №1. – </w:t>
      </w:r>
      <w:r>
        <w:rPr>
          <w:rFonts w:ascii="Times New Roman" w:hAnsi="Times New Roman" w:cs="Times New Roman"/>
        </w:rPr>
        <w:t>С</w:t>
      </w:r>
      <w:r w:rsidRPr="0081793A">
        <w:rPr>
          <w:rFonts w:ascii="Times New Roman" w:hAnsi="Times New Roman" w:cs="Times New Roman"/>
          <w:lang w:val="de-DE"/>
        </w:rPr>
        <w:t>. 187.</w:t>
      </w:r>
    </w:p>
  </w:footnote>
  <w:footnote w:id="53">
    <w:p w:rsidR="005D63FF" w:rsidRPr="0081793A" w:rsidRDefault="005D63FF" w:rsidP="00CA1270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Die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Verteidigungspolitischen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Richtlinien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f</w:t>
      </w:r>
      <w:r w:rsidRPr="0081793A">
        <w:rPr>
          <w:rFonts w:ascii="Times New Roman" w:hAnsi="Times New Roman" w:cs="Times New Roman"/>
          <w:lang w:val="de-DE"/>
        </w:rPr>
        <w:t>ü</w:t>
      </w:r>
      <w:r w:rsidRPr="00B10A73">
        <w:rPr>
          <w:rFonts w:ascii="Times New Roman" w:hAnsi="Times New Roman" w:cs="Times New Roman"/>
          <w:lang w:val="de-DE"/>
        </w:rPr>
        <w:t>r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den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Gesch</w:t>
      </w:r>
      <w:r w:rsidRPr="0081793A">
        <w:rPr>
          <w:rFonts w:ascii="Times New Roman" w:hAnsi="Times New Roman" w:cs="Times New Roman"/>
          <w:lang w:val="de-DE"/>
        </w:rPr>
        <w:t>ä</w:t>
      </w:r>
      <w:r w:rsidRPr="00B10A73">
        <w:rPr>
          <w:rFonts w:ascii="Times New Roman" w:hAnsi="Times New Roman" w:cs="Times New Roman"/>
          <w:lang w:val="de-DE"/>
        </w:rPr>
        <w:t>ftsbereich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des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Bundesministers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 xml:space="preserve">der </w:t>
      </w:r>
      <w:r>
        <w:rPr>
          <w:rFonts w:ascii="Times New Roman" w:hAnsi="Times New Roman" w:cs="Times New Roman"/>
          <w:lang w:val="de-DE"/>
        </w:rPr>
        <w:t xml:space="preserve">Verteidigung, 2003. – </w:t>
      </w:r>
      <w:r w:rsidRPr="00B10A73">
        <w:rPr>
          <w:rFonts w:ascii="Times New Roman" w:hAnsi="Times New Roman" w:cs="Times New Roman"/>
          <w:lang w:val="de-DE"/>
        </w:rPr>
        <w:t>S.</w:t>
      </w:r>
      <w:r w:rsidRPr="0081793A">
        <w:rPr>
          <w:rFonts w:ascii="Times New Roman" w:hAnsi="Times New Roman" w:cs="Times New Roman"/>
          <w:lang w:val="de-DE"/>
        </w:rPr>
        <w:t xml:space="preserve"> </w:t>
      </w:r>
      <w:r w:rsidRPr="00463553">
        <w:rPr>
          <w:rFonts w:ascii="Times New Roman" w:eastAsia="Times New Roman" w:hAnsi="Times New Roman" w:cs="Times New Roman"/>
          <w:lang w:val="de-DE" w:eastAsia="ru-RU"/>
        </w:rPr>
        <w:t>8</w:t>
      </w:r>
      <w:r w:rsidRPr="0081793A">
        <w:rPr>
          <w:rFonts w:ascii="Times New Roman" w:eastAsia="Times New Roman" w:hAnsi="Times New Roman" w:cs="Times New Roman"/>
          <w:lang w:val="de-DE" w:eastAsia="ru-RU"/>
        </w:rPr>
        <w:t>.</w:t>
      </w:r>
    </w:p>
  </w:footnote>
  <w:footnote w:id="54">
    <w:p w:rsidR="005D63FF" w:rsidRPr="0081793A" w:rsidRDefault="005D63FF">
      <w:pPr>
        <w:pStyle w:val="a3"/>
        <w:rPr>
          <w:rFonts w:ascii="Times New Roman" w:hAnsi="Times New Roman" w:cs="Times New Roman"/>
          <w:lang w:val="de-DE"/>
        </w:rPr>
      </w:pPr>
      <w:r w:rsidRPr="007B2FDD">
        <w:rPr>
          <w:rStyle w:val="a5"/>
          <w:rFonts w:ascii="Times New Roman" w:hAnsi="Times New Roman" w:cs="Times New Roman"/>
        </w:rPr>
        <w:footnoteRef/>
      </w:r>
      <w:r w:rsidRPr="007B2FDD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81793A">
        <w:rPr>
          <w:rFonts w:ascii="Times New Roman" w:hAnsi="Times New Roman" w:cs="Times New Roman"/>
          <w:lang w:val="de-DE"/>
        </w:rPr>
        <w:t>.</w:t>
      </w:r>
      <w:r w:rsidRPr="00324E37">
        <w:rPr>
          <w:rFonts w:ascii="Times New Roman" w:hAnsi="Times New Roman" w:cs="Times New Roman"/>
          <w:lang w:val="de-DE"/>
        </w:rPr>
        <w:t xml:space="preserve"> – S. 22</w:t>
      </w:r>
      <w:r w:rsidRPr="0081793A">
        <w:rPr>
          <w:rFonts w:ascii="Times New Roman" w:hAnsi="Times New Roman" w:cs="Times New Roman"/>
          <w:lang w:val="de-DE"/>
        </w:rPr>
        <w:t>.</w:t>
      </w:r>
    </w:p>
  </w:footnote>
  <w:footnote w:id="55">
    <w:p w:rsidR="005D63FF" w:rsidRPr="0081793A" w:rsidRDefault="005D63FF" w:rsidP="00CA1270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2755F2">
        <w:rPr>
          <w:rFonts w:ascii="Times New Roman" w:eastAsia="Times New Roman" w:hAnsi="Times New Roman" w:cs="Times New Roman"/>
          <w:lang w:val="de-DE" w:eastAsia="ru-RU"/>
        </w:rPr>
        <w:t>Grundzüge der Konzeption der Bundeswehr, 2004. // Bundesministerium der Verteidigu</w:t>
      </w:r>
      <w:r>
        <w:rPr>
          <w:rFonts w:ascii="Times New Roman" w:eastAsia="Times New Roman" w:hAnsi="Times New Roman" w:cs="Times New Roman"/>
          <w:lang w:val="de-DE" w:eastAsia="ru-RU"/>
        </w:rPr>
        <w:t>ng (Hrsg.). – Berlin, 2004</w:t>
      </w:r>
      <w:r w:rsidRPr="0081793A">
        <w:rPr>
          <w:rFonts w:ascii="Times New Roman" w:eastAsia="Times New Roman" w:hAnsi="Times New Roman" w:cs="Times New Roman"/>
          <w:lang w:val="de-DE" w:eastAsia="ru-RU"/>
        </w:rPr>
        <w:t>.</w:t>
      </w:r>
      <w:r>
        <w:rPr>
          <w:rFonts w:ascii="Times New Roman" w:eastAsia="Times New Roman" w:hAnsi="Times New Roman" w:cs="Times New Roman"/>
          <w:lang w:val="de-DE" w:eastAsia="ru-RU"/>
        </w:rPr>
        <w:t xml:space="preserve"> – </w:t>
      </w:r>
      <w:r w:rsidRPr="002755F2">
        <w:rPr>
          <w:rFonts w:ascii="Times New Roman" w:eastAsia="Times New Roman" w:hAnsi="Times New Roman" w:cs="Times New Roman"/>
          <w:lang w:val="de-DE" w:eastAsia="ru-RU"/>
        </w:rPr>
        <w:t>S.</w:t>
      </w:r>
      <w:r w:rsidRPr="0081793A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B315D1">
        <w:rPr>
          <w:rFonts w:ascii="Times New Roman" w:eastAsia="Times New Roman" w:hAnsi="Times New Roman" w:cs="Times New Roman"/>
          <w:lang w:val="de-DE" w:eastAsia="ru-RU"/>
        </w:rPr>
        <w:t>8</w:t>
      </w:r>
      <w:r w:rsidRPr="0081793A">
        <w:rPr>
          <w:rFonts w:ascii="Times New Roman" w:eastAsia="Times New Roman" w:hAnsi="Times New Roman" w:cs="Times New Roman"/>
          <w:lang w:val="de-DE" w:eastAsia="ru-RU"/>
        </w:rPr>
        <w:t>.</w:t>
      </w:r>
    </w:p>
  </w:footnote>
  <w:footnote w:id="56">
    <w:p w:rsidR="005D63FF" w:rsidRPr="00BA598B" w:rsidRDefault="005D63FF" w:rsidP="003F5CD6">
      <w:pPr>
        <w:pStyle w:val="a3"/>
        <w:rPr>
          <w:rFonts w:ascii="Times New Roman" w:hAnsi="Times New Roman" w:cs="Times New Roman"/>
          <w:lang w:val="de-DE"/>
        </w:rPr>
      </w:pPr>
      <w:r w:rsidRPr="00211D98">
        <w:rPr>
          <w:rStyle w:val="a5"/>
          <w:rFonts w:ascii="Times New Roman" w:hAnsi="Times New Roman" w:cs="Times New Roman"/>
        </w:rPr>
        <w:footnoteRef/>
      </w:r>
      <w:r w:rsidRPr="00211D98">
        <w:rPr>
          <w:rFonts w:ascii="Times New Roman" w:hAnsi="Times New Roman" w:cs="Times New Roman"/>
          <w:lang w:val="de-DE"/>
        </w:rPr>
        <w:t xml:space="preserve"> </w:t>
      </w:r>
      <w:r w:rsidRPr="0023796B">
        <w:rPr>
          <w:rFonts w:ascii="Times New Roman" w:hAnsi="Times New Roman" w:cs="Times New Roman"/>
          <w:lang w:val="de-DE"/>
        </w:rPr>
        <w:t>Weißbuch zur Sicherheitspolitik Deutschlands und zur Zukunft der Bundeswehr, 200</w:t>
      </w:r>
      <w:r>
        <w:rPr>
          <w:rFonts w:ascii="Times New Roman" w:hAnsi="Times New Roman" w:cs="Times New Roman"/>
          <w:lang w:val="de-DE"/>
        </w:rPr>
        <w:t>6</w:t>
      </w:r>
      <w:r w:rsidRPr="00BA598B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211D98">
        <w:rPr>
          <w:rFonts w:ascii="Times New Roman" w:hAnsi="Times New Roman" w:cs="Times New Roman"/>
          <w:lang w:val="de-DE"/>
        </w:rPr>
        <w:t>.</w:t>
      </w:r>
      <w:r w:rsidRPr="00BA598B">
        <w:rPr>
          <w:rFonts w:ascii="Times New Roman" w:hAnsi="Times New Roman" w:cs="Times New Roman"/>
          <w:lang w:val="de-DE"/>
        </w:rPr>
        <w:t xml:space="preserve"> </w:t>
      </w:r>
      <w:r w:rsidRPr="00211D98">
        <w:rPr>
          <w:rFonts w:ascii="Times New Roman" w:hAnsi="Times New Roman" w:cs="Times New Roman"/>
          <w:lang w:val="de-DE"/>
        </w:rPr>
        <w:t>24</w:t>
      </w:r>
      <w:r w:rsidRPr="00BA598B">
        <w:rPr>
          <w:rFonts w:ascii="Times New Roman" w:hAnsi="Times New Roman" w:cs="Times New Roman"/>
          <w:lang w:val="de-DE"/>
        </w:rPr>
        <w:t>.</w:t>
      </w:r>
    </w:p>
  </w:footnote>
  <w:footnote w:id="57">
    <w:p w:rsidR="005D63FF" w:rsidRPr="00BA598B" w:rsidRDefault="005D63FF" w:rsidP="00CA1270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084B5A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BA598B">
        <w:rPr>
          <w:rFonts w:ascii="Times New Roman" w:hAnsi="Times New Roman" w:cs="Times New Roman"/>
          <w:lang w:val="de-DE"/>
        </w:rPr>
        <w:t>.</w:t>
      </w:r>
      <w:r w:rsidRPr="0023796B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084B5A">
        <w:rPr>
          <w:rFonts w:ascii="Times New Roman" w:hAnsi="Times New Roman" w:cs="Times New Roman"/>
          <w:lang w:val="de-DE"/>
        </w:rPr>
        <w:t>.</w:t>
      </w:r>
      <w:r w:rsidRPr="00BA598B">
        <w:rPr>
          <w:rFonts w:ascii="Times New Roman" w:hAnsi="Times New Roman" w:cs="Times New Roman"/>
          <w:lang w:val="de-DE"/>
        </w:rPr>
        <w:t xml:space="preserve"> </w:t>
      </w:r>
      <w:r w:rsidRPr="00084B5A">
        <w:rPr>
          <w:rFonts w:ascii="Times New Roman" w:hAnsi="Times New Roman" w:cs="Times New Roman"/>
          <w:lang w:val="de-DE"/>
        </w:rPr>
        <w:t>24</w:t>
      </w:r>
      <w:r w:rsidRPr="00BA598B">
        <w:rPr>
          <w:rFonts w:ascii="Times New Roman" w:hAnsi="Times New Roman" w:cs="Times New Roman"/>
          <w:lang w:val="de-DE"/>
        </w:rPr>
        <w:t>.</w:t>
      </w:r>
    </w:p>
  </w:footnote>
  <w:footnote w:id="58">
    <w:p w:rsidR="005D63FF" w:rsidRPr="00BA598B" w:rsidRDefault="005D63FF" w:rsidP="00AB3A01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7D3D17">
        <w:rPr>
          <w:rFonts w:ascii="Times New Roman" w:hAnsi="Times New Roman" w:cs="Times New Roman"/>
          <w:lang w:val="de-DE"/>
        </w:rPr>
        <w:t xml:space="preserve"> </w:t>
      </w:r>
      <w:r w:rsidRPr="008A24E7">
        <w:rPr>
          <w:rFonts w:ascii="Times New Roman" w:hAnsi="Times New Roman" w:cs="Times New Roman"/>
          <w:lang w:val="de-DE"/>
        </w:rPr>
        <w:t>Weißbuch zur Sicherheitspolitik Deutschlands und zur Zukunft der Bundeswehr, 2006</w:t>
      </w:r>
      <w:r w:rsidRPr="00BA598B">
        <w:rPr>
          <w:rFonts w:ascii="Times New Roman" w:hAnsi="Times New Roman" w:cs="Times New Roman"/>
          <w:lang w:val="de-DE"/>
        </w:rPr>
        <w:t>.</w:t>
      </w:r>
      <w:r w:rsidRPr="008A24E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BA598B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24</w:t>
      </w:r>
      <w:r w:rsidRPr="00BA598B">
        <w:rPr>
          <w:rFonts w:ascii="Times New Roman" w:hAnsi="Times New Roman" w:cs="Times New Roman"/>
          <w:lang w:val="de-DE"/>
        </w:rPr>
        <w:t>.</w:t>
      </w:r>
    </w:p>
  </w:footnote>
  <w:footnote w:id="59">
    <w:p w:rsidR="005D63FF" w:rsidRPr="00D462DF" w:rsidRDefault="005D63FF">
      <w:pPr>
        <w:pStyle w:val="a3"/>
        <w:rPr>
          <w:rFonts w:ascii="Times New Roman" w:hAnsi="Times New Roman" w:cs="Times New Roman"/>
          <w:lang w:val="de-DE"/>
        </w:rPr>
      </w:pPr>
      <w:r w:rsidRPr="000606FD">
        <w:rPr>
          <w:rStyle w:val="a5"/>
          <w:rFonts w:ascii="Times New Roman" w:hAnsi="Times New Roman" w:cs="Times New Roman"/>
        </w:rPr>
        <w:footnoteRef/>
      </w:r>
      <w:r w:rsidRPr="000606F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B113D">
        <w:rPr>
          <w:rFonts w:ascii="Times New Roman" w:hAnsi="Times New Roman" w:cs="Times New Roman"/>
          <w:lang w:val="de-DE"/>
        </w:rPr>
        <w:t>Gareis</w:t>
      </w:r>
      <w:proofErr w:type="spellEnd"/>
      <w:r>
        <w:rPr>
          <w:rFonts w:ascii="Times New Roman" w:hAnsi="Times New Roman" w:cs="Times New Roman"/>
          <w:lang w:val="de-DE"/>
        </w:rPr>
        <w:t>, Sven B.</w:t>
      </w:r>
      <w:r w:rsidRPr="000606FD">
        <w:rPr>
          <w:rFonts w:ascii="Times New Roman" w:hAnsi="Times New Roman" w:cs="Times New Roman"/>
          <w:lang w:val="de-DE"/>
        </w:rPr>
        <w:t xml:space="preserve"> Kapitel 3. Die Organisation deutscher Sicherheitspolitik</w:t>
      </w:r>
      <w:r w:rsidRPr="00BA598B">
        <w:rPr>
          <w:rFonts w:ascii="Times New Roman" w:hAnsi="Times New Roman" w:cs="Times New Roman"/>
          <w:lang w:val="de-DE"/>
        </w:rPr>
        <w:t>.</w:t>
      </w:r>
      <w:r w:rsidRPr="000B5C44">
        <w:rPr>
          <w:rFonts w:ascii="Times New Roman" w:hAnsi="Times New Roman" w:cs="Times New Roman"/>
          <w:lang w:val="de-DE"/>
        </w:rPr>
        <w:t xml:space="preserve"> </w:t>
      </w:r>
      <w:r w:rsidRPr="000606FD">
        <w:rPr>
          <w:rFonts w:ascii="Times New Roman" w:hAnsi="Times New Roman" w:cs="Times New Roman"/>
          <w:lang w:val="de-DE"/>
        </w:rPr>
        <w:t xml:space="preserve">// </w:t>
      </w:r>
      <w:r w:rsidRPr="005B113D">
        <w:rPr>
          <w:rFonts w:ascii="Times New Roman" w:hAnsi="Times New Roman" w:cs="Times New Roman"/>
          <w:lang w:val="de-DE"/>
        </w:rPr>
        <w:t>Deutsche Sicherheitspolitik. Herausforderungen, Akteure und Prozesse</w:t>
      </w:r>
      <w:r w:rsidRPr="00D462DF">
        <w:rPr>
          <w:rFonts w:ascii="Times New Roman" w:hAnsi="Times New Roman" w:cs="Times New Roman"/>
          <w:lang w:val="de-DE"/>
        </w:rPr>
        <w:t>.</w:t>
      </w:r>
      <w:r w:rsidRPr="005B113D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5B113D">
        <w:rPr>
          <w:rFonts w:ascii="Times New Roman" w:hAnsi="Times New Roman" w:cs="Times New Roman"/>
          <w:lang w:val="de-DE"/>
        </w:rPr>
        <w:t>Gareis</w:t>
      </w:r>
      <w:proofErr w:type="spellEnd"/>
      <w:r w:rsidRPr="005B113D">
        <w:rPr>
          <w:rFonts w:ascii="Times New Roman" w:hAnsi="Times New Roman" w:cs="Times New Roman"/>
          <w:lang w:val="de-DE"/>
        </w:rPr>
        <w:t>, S. Böcke</w:t>
      </w:r>
      <w:r>
        <w:rPr>
          <w:rFonts w:ascii="Times New Roman" w:hAnsi="Times New Roman" w:cs="Times New Roman"/>
          <w:lang w:val="de-DE"/>
        </w:rPr>
        <w:t>nförde (Hrsg.)</w:t>
      </w:r>
      <w:r w:rsidRPr="00D462DF">
        <w:rPr>
          <w:rFonts w:ascii="Times New Roman" w:hAnsi="Times New Roman" w:cs="Times New Roman"/>
          <w:lang w:val="de-DE"/>
        </w:rPr>
        <w:t xml:space="preserve">. – </w:t>
      </w:r>
      <w:r>
        <w:rPr>
          <w:rFonts w:ascii="Times New Roman" w:hAnsi="Times New Roman" w:cs="Times New Roman"/>
          <w:lang w:val="de-DE"/>
        </w:rPr>
        <w:t>S</w:t>
      </w:r>
      <w:r w:rsidRPr="00D462DF">
        <w:rPr>
          <w:rFonts w:ascii="Times New Roman" w:hAnsi="Times New Roman" w:cs="Times New Roman"/>
          <w:lang w:val="de-DE"/>
        </w:rPr>
        <w:t>. 109.</w:t>
      </w:r>
    </w:p>
  </w:footnote>
  <w:footnote w:id="60">
    <w:p w:rsidR="005D63FF" w:rsidRPr="00C43804" w:rsidRDefault="005D63FF" w:rsidP="00CC1BF7">
      <w:pPr>
        <w:pStyle w:val="a3"/>
      </w:pPr>
      <w:r w:rsidRPr="000606FD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Власов</w:t>
      </w:r>
      <w:r w:rsidRPr="00606329">
        <w:rPr>
          <w:rFonts w:ascii="Times New Roman" w:hAnsi="Times New Roman" w:cs="Times New Roman"/>
        </w:rPr>
        <w:t xml:space="preserve">, </w:t>
      </w:r>
      <w:r w:rsidRPr="00C43804">
        <w:rPr>
          <w:rFonts w:ascii="Times New Roman" w:hAnsi="Times New Roman" w:cs="Times New Roman"/>
        </w:rPr>
        <w:t>Н</w:t>
      </w:r>
      <w:r w:rsidRPr="00606329">
        <w:rPr>
          <w:rFonts w:ascii="Times New Roman" w:hAnsi="Times New Roman" w:cs="Times New Roman"/>
        </w:rPr>
        <w:t>.</w:t>
      </w:r>
      <w:r w:rsidRPr="00C43804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 xml:space="preserve">. </w:t>
      </w:r>
      <w:r w:rsidRPr="00C43804">
        <w:rPr>
          <w:rFonts w:ascii="Times New Roman" w:hAnsi="Times New Roman" w:cs="Times New Roman"/>
        </w:rPr>
        <w:t>Малыгина</w:t>
      </w:r>
      <w:r w:rsidRPr="00606329">
        <w:rPr>
          <w:rFonts w:ascii="Times New Roman" w:hAnsi="Times New Roman" w:cs="Times New Roman"/>
        </w:rPr>
        <w:t xml:space="preserve">, </w:t>
      </w:r>
      <w:r w:rsidRPr="00C43804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>.</w:t>
      </w:r>
      <w:r w:rsidRPr="00C43804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 xml:space="preserve">. </w:t>
      </w:r>
      <w:r w:rsidRPr="00C43804">
        <w:rPr>
          <w:rFonts w:ascii="Times New Roman" w:hAnsi="Times New Roman" w:cs="Times New Roman"/>
        </w:rPr>
        <w:t>Павлов</w:t>
      </w:r>
      <w:r w:rsidRPr="00606329">
        <w:rPr>
          <w:rFonts w:ascii="Times New Roman" w:hAnsi="Times New Roman" w:cs="Times New Roman"/>
        </w:rPr>
        <w:t xml:space="preserve">, </w:t>
      </w:r>
      <w:r w:rsidRPr="00C43804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>.</w:t>
      </w:r>
      <w:r w:rsidRPr="00C43804">
        <w:rPr>
          <w:rFonts w:ascii="Times New Roman" w:hAnsi="Times New Roman" w:cs="Times New Roman"/>
        </w:rPr>
        <w:t>Ю</w:t>
      </w:r>
      <w:r w:rsidRPr="00606329">
        <w:rPr>
          <w:rFonts w:ascii="Times New Roman" w:hAnsi="Times New Roman" w:cs="Times New Roman"/>
        </w:rPr>
        <w:t xml:space="preserve">. </w:t>
      </w:r>
      <w:r w:rsidRPr="00C43804">
        <w:rPr>
          <w:rFonts w:ascii="Times New Roman" w:hAnsi="Times New Roman" w:cs="Times New Roman"/>
        </w:rPr>
        <w:t>Мысль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и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Меч</w:t>
      </w:r>
      <w:r w:rsidRPr="00606329">
        <w:rPr>
          <w:rFonts w:ascii="Times New Roman" w:hAnsi="Times New Roman" w:cs="Times New Roman"/>
        </w:rPr>
        <w:t xml:space="preserve">: </w:t>
      </w:r>
      <w:r w:rsidRPr="00C43804">
        <w:rPr>
          <w:rFonts w:ascii="Times New Roman" w:hAnsi="Times New Roman" w:cs="Times New Roman"/>
        </w:rPr>
        <w:t>эволюция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оборонной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политики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стран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Западной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Европы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и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развитие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>военных</w:t>
      </w:r>
      <w:r w:rsidRPr="00606329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 xml:space="preserve">технологий во второй половине XX – начале XXI вв. </w:t>
      </w:r>
    </w:p>
  </w:footnote>
  <w:footnote w:id="61">
    <w:p w:rsidR="005D63FF" w:rsidRPr="00274C4A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274C4A">
        <w:rPr>
          <w:rFonts w:ascii="Times New Roman" w:hAnsi="Times New Roman" w:cs="Times New Roman"/>
          <w:lang w:val="de-DE"/>
        </w:rPr>
        <w:t xml:space="preserve"> </w:t>
      </w:r>
      <w:r w:rsidRPr="00C97203">
        <w:rPr>
          <w:rFonts w:ascii="Times New Roman" w:hAnsi="Times New Roman" w:cs="Times New Roman"/>
          <w:lang w:val="de-DE"/>
        </w:rPr>
        <w:t>Die</w:t>
      </w:r>
      <w:r w:rsidRPr="00274C4A">
        <w:rPr>
          <w:rFonts w:ascii="Times New Roman" w:hAnsi="Times New Roman" w:cs="Times New Roman"/>
          <w:lang w:val="de-DE"/>
        </w:rPr>
        <w:t xml:space="preserve"> </w:t>
      </w:r>
      <w:r w:rsidRPr="00C97203">
        <w:rPr>
          <w:rFonts w:ascii="Times New Roman" w:hAnsi="Times New Roman" w:cs="Times New Roman"/>
          <w:lang w:val="de-DE"/>
        </w:rPr>
        <w:t>Verteidigungspol</w:t>
      </w:r>
      <w:r>
        <w:rPr>
          <w:rFonts w:ascii="Times New Roman" w:hAnsi="Times New Roman" w:cs="Times New Roman"/>
          <w:lang w:val="de-DE"/>
        </w:rPr>
        <w:t>itischen</w:t>
      </w:r>
      <w:r w:rsidRPr="00274C4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Richtlinien</w:t>
      </w:r>
      <w:r w:rsidRPr="00274C4A">
        <w:rPr>
          <w:rFonts w:ascii="Times New Roman" w:hAnsi="Times New Roman" w:cs="Times New Roman"/>
          <w:lang w:val="de-DE"/>
        </w:rPr>
        <w:t xml:space="preserve">, 2011. – </w:t>
      </w:r>
      <w:r w:rsidRPr="00C97203">
        <w:rPr>
          <w:rFonts w:ascii="Times New Roman" w:hAnsi="Times New Roman" w:cs="Times New Roman"/>
          <w:lang w:val="de-DE"/>
        </w:rPr>
        <w:t>S</w:t>
      </w:r>
      <w:r w:rsidRPr="00274C4A">
        <w:rPr>
          <w:rFonts w:ascii="Times New Roman" w:hAnsi="Times New Roman" w:cs="Times New Roman"/>
          <w:lang w:val="de-DE"/>
        </w:rPr>
        <w:t>. 4.</w:t>
      </w:r>
    </w:p>
  </w:footnote>
  <w:footnote w:id="62">
    <w:p w:rsidR="005D63FF" w:rsidRPr="00274C4A" w:rsidRDefault="005D63FF" w:rsidP="00405324">
      <w:pPr>
        <w:pStyle w:val="a3"/>
        <w:rPr>
          <w:rFonts w:ascii="Times New Roman" w:hAnsi="Times New Roman" w:cs="Times New Roman"/>
        </w:rPr>
      </w:pPr>
      <w:r w:rsidRPr="001D3B35">
        <w:rPr>
          <w:rStyle w:val="a5"/>
          <w:rFonts w:ascii="Times New Roman" w:hAnsi="Times New Roman" w:cs="Times New Roman"/>
        </w:rPr>
        <w:footnoteRef/>
      </w:r>
      <w:r w:rsidRPr="00274C4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B2A45">
        <w:rPr>
          <w:rFonts w:ascii="Times New Roman" w:hAnsi="Times New Roman" w:cs="Times New Roman"/>
        </w:rPr>
        <w:t>Меден</w:t>
      </w:r>
      <w:proofErr w:type="spellEnd"/>
      <w:r w:rsidRPr="00274C4A">
        <w:rPr>
          <w:rFonts w:ascii="Times New Roman" w:hAnsi="Times New Roman" w:cs="Times New Roman"/>
          <w:lang w:val="de-DE"/>
        </w:rPr>
        <w:t xml:space="preserve">, </w:t>
      </w:r>
      <w:r w:rsidRPr="00FB2A45">
        <w:rPr>
          <w:rFonts w:ascii="Times New Roman" w:hAnsi="Times New Roman" w:cs="Times New Roman"/>
        </w:rPr>
        <w:t>Н</w:t>
      </w:r>
      <w:r w:rsidRPr="00274C4A">
        <w:rPr>
          <w:rFonts w:ascii="Times New Roman" w:hAnsi="Times New Roman" w:cs="Times New Roman"/>
          <w:lang w:val="de-DE"/>
        </w:rPr>
        <w:t>.</w:t>
      </w:r>
      <w:r w:rsidRPr="00FB2A45">
        <w:rPr>
          <w:rFonts w:ascii="Times New Roman" w:hAnsi="Times New Roman" w:cs="Times New Roman"/>
        </w:rPr>
        <w:t>К</w:t>
      </w:r>
      <w:r w:rsidRPr="00274C4A">
        <w:rPr>
          <w:rFonts w:ascii="Times New Roman" w:hAnsi="Times New Roman" w:cs="Times New Roman"/>
          <w:lang w:val="de-DE"/>
        </w:rPr>
        <w:t xml:space="preserve">. </w:t>
      </w:r>
      <w:r w:rsidRPr="00FB2A45">
        <w:rPr>
          <w:rFonts w:ascii="Times New Roman" w:hAnsi="Times New Roman" w:cs="Times New Roman"/>
        </w:rPr>
        <w:t>Глава</w:t>
      </w:r>
      <w:r w:rsidRPr="00274C4A">
        <w:rPr>
          <w:rFonts w:ascii="Times New Roman" w:hAnsi="Times New Roman" w:cs="Times New Roman"/>
          <w:lang w:val="de-DE"/>
        </w:rPr>
        <w:t xml:space="preserve"> 21. </w:t>
      </w:r>
      <w:r>
        <w:rPr>
          <w:rFonts w:ascii="Times New Roman" w:hAnsi="Times New Roman" w:cs="Times New Roman"/>
        </w:rPr>
        <w:t>Реформа бундесвера.</w:t>
      </w:r>
      <w:r w:rsidRPr="00FB2A45">
        <w:rPr>
          <w:rFonts w:ascii="Times New Roman" w:hAnsi="Times New Roman" w:cs="Times New Roman"/>
        </w:rPr>
        <w:t xml:space="preserve"> // Современная Германия. Эк</w:t>
      </w:r>
      <w:r>
        <w:rPr>
          <w:rFonts w:ascii="Times New Roman" w:hAnsi="Times New Roman" w:cs="Times New Roman"/>
        </w:rPr>
        <w:t>ономика</w:t>
      </w:r>
      <w:r w:rsidRPr="00274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74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политика</w:t>
      </w:r>
      <w:r w:rsidRPr="00274C4A">
        <w:rPr>
          <w:rFonts w:ascii="Times New Roman" w:hAnsi="Times New Roman" w:cs="Times New Roman"/>
        </w:rPr>
        <w:t>: [</w:t>
      </w:r>
      <w:r>
        <w:rPr>
          <w:rFonts w:ascii="Times New Roman" w:hAnsi="Times New Roman" w:cs="Times New Roman"/>
        </w:rPr>
        <w:t>монография</w:t>
      </w:r>
      <w:r w:rsidRPr="00274C4A">
        <w:rPr>
          <w:rFonts w:ascii="Times New Roman" w:hAnsi="Times New Roman" w:cs="Times New Roman"/>
        </w:rPr>
        <w:t xml:space="preserve">]. – </w:t>
      </w:r>
      <w:r>
        <w:rPr>
          <w:rFonts w:ascii="Times New Roman" w:hAnsi="Times New Roman" w:cs="Times New Roman"/>
        </w:rPr>
        <w:t>С</w:t>
      </w:r>
      <w:r w:rsidRPr="00274C4A">
        <w:rPr>
          <w:rFonts w:ascii="Times New Roman" w:hAnsi="Times New Roman" w:cs="Times New Roman"/>
        </w:rPr>
        <w:t>. 542.</w:t>
      </w:r>
    </w:p>
  </w:footnote>
  <w:footnote w:id="63">
    <w:p w:rsidR="005D63FF" w:rsidRPr="00D462DF" w:rsidRDefault="005D63FF" w:rsidP="004A0C42">
      <w:pPr>
        <w:pStyle w:val="a3"/>
        <w:rPr>
          <w:lang w:val="de-DE"/>
        </w:rPr>
      </w:pPr>
      <w:r>
        <w:rPr>
          <w:rStyle w:val="a5"/>
        </w:rPr>
        <w:footnoteRef/>
      </w:r>
      <w:r w:rsidRPr="00D462DF">
        <w:rPr>
          <w:lang w:val="de-DE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же</w:t>
      </w:r>
      <w:r w:rsidRPr="00D462DF">
        <w:rPr>
          <w:rFonts w:ascii="Times New Roman" w:hAnsi="Times New Roman" w:cs="Times New Roman"/>
          <w:lang w:val="de-DE"/>
        </w:rPr>
        <w:t xml:space="preserve">. –  </w:t>
      </w:r>
      <w:r>
        <w:rPr>
          <w:rFonts w:ascii="Times New Roman" w:hAnsi="Times New Roman" w:cs="Times New Roman"/>
        </w:rPr>
        <w:t>С</w:t>
      </w:r>
      <w:r w:rsidRPr="00D462DF">
        <w:rPr>
          <w:rFonts w:ascii="Times New Roman" w:hAnsi="Times New Roman" w:cs="Times New Roman"/>
          <w:lang w:val="de-DE"/>
        </w:rPr>
        <w:t>. 540.</w:t>
      </w:r>
    </w:p>
  </w:footnote>
  <w:footnote w:id="64">
    <w:p w:rsidR="005D63FF" w:rsidRPr="001F03D8" w:rsidRDefault="005D63FF" w:rsidP="00D7257F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Keller</w:t>
      </w:r>
      <w:r w:rsidRPr="00D462DF">
        <w:rPr>
          <w:rFonts w:ascii="Times New Roman" w:hAnsi="Times New Roman" w:cs="Times New Roman"/>
          <w:lang w:val="de-DE"/>
        </w:rPr>
        <w:t xml:space="preserve">, </w:t>
      </w:r>
      <w:r w:rsidRPr="001F03D8">
        <w:rPr>
          <w:rFonts w:ascii="Times New Roman" w:hAnsi="Times New Roman" w:cs="Times New Roman"/>
          <w:lang w:val="de-DE"/>
        </w:rPr>
        <w:t>P</w:t>
      </w:r>
      <w:r w:rsidRPr="00D462DF">
        <w:rPr>
          <w:rFonts w:ascii="Times New Roman" w:hAnsi="Times New Roman" w:cs="Times New Roman"/>
          <w:lang w:val="de-DE"/>
        </w:rPr>
        <w:t xml:space="preserve">. </w:t>
      </w:r>
      <w:r w:rsidRPr="001F03D8">
        <w:rPr>
          <w:rFonts w:ascii="Times New Roman" w:hAnsi="Times New Roman" w:cs="Times New Roman"/>
          <w:lang w:val="de-DE"/>
        </w:rPr>
        <w:t>Halbzeit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im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Wei</w:t>
      </w:r>
      <w:r w:rsidRPr="00D462DF">
        <w:rPr>
          <w:rFonts w:ascii="Times New Roman" w:hAnsi="Times New Roman" w:cs="Times New Roman"/>
          <w:lang w:val="de-DE"/>
        </w:rPr>
        <w:t>ß</w:t>
      </w:r>
      <w:r w:rsidRPr="001F03D8">
        <w:rPr>
          <w:rFonts w:ascii="Times New Roman" w:hAnsi="Times New Roman" w:cs="Times New Roman"/>
          <w:lang w:val="de-DE"/>
        </w:rPr>
        <w:t>buch</w:t>
      </w:r>
      <w:r w:rsidRPr="00D462DF">
        <w:rPr>
          <w:rFonts w:ascii="Times New Roman" w:hAnsi="Times New Roman" w:cs="Times New Roman"/>
          <w:lang w:val="de-DE"/>
        </w:rPr>
        <w:t xml:space="preserve"> – </w:t>
      </w:r>
      <w:r w:rsidRPr="001F03D8">
        <w:rPr>
          <w:rFonts w:ascii="Times New Roman" w:hAnsi="Times New Roman" w:cs="Times New Roman"/>
          <w:lang w:val="de-DE"/>
        </w:rPr>
        <w:t>Prozess</w:t>
      </w:r>
      <w:r>
        <w:rPr>
          <w:rFonts w:ascii="Times New Roman" w:hAnsi="Times New Roman" w:cs="Times New Roman"/>
          <w:lang w:val="de-DE"/>
        </w:rPr>
        <w:t>: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Wo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steht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die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Debatte</w:t>
      </w:r>
      <w:r w:rsidRPr="00D462DF">
        <w:rPr>
          <w:rFonts w:ascii="Times New Roman" w:hAnsi="Times New Roman" w:cs="Times New Roman"/>
          <w:lang w:val="de-DE"/>
        </w:rPr>
        <w:t xml:space="preserve"> ü</w:t>
      </w:r>
      <w:r w:rsidRPr="001F03D8">
        <w:rPr>
          <w:rFonts w:ascii="Times New Roman" w:hAnsi="Times New Roman" w:cs="Times New Roman"/>
          <w:lang w:val="de-DE"/>
        </w:rPr>
        <w:t>ber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deutsche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1F03D8">
        <w:rPr>
          <w:rFonts w:ascii="Times New Roman" w:hAnsi="Times New Roman" w:cs="Times New Roman"/>
          <w:lang w:val="de-DE"/>
        </w:rPr>
        <w:t>Siche</w:t>
      </w:r>
      <w:r>
        <w:rPr>
          <w:rFonts w:ascii="Times New Roman" w:hAnsi="Times New Roman" w:cs="Times New Roman"/>
          <w:lang w:val="de-DE"/>
        </w:rPr>
        <w:t>rheitspolitik zum Ende der «Parti</w:t>
      </w:r>
      <w:r w:rsidRPr="001F03D8">
        <w:rPr>
          <w:rFonts w:ascii="Times New Roman" w:hAnsi="Times New Roman" w:cs="Times New Roman"/>
          <w:lang w:val="de-DE"/>
        </w:rPr>
        <w:t>zipationsphase»? / P. Keller</w:t>
      </w:r>
      <w:r w:rsidRPr="00D462DF">
        <w:rPr>
          <w:rFonts w:ascii="Times New Roman" w:hAnsi="Times New Roman" w:cs="Times New Roman"/>
          <w:lang w:val="de-DE"/>
        </w:rPr>
        <w:t>.</w:t>
      </w:r>
      <w:r w:rsidRPr="001F03D8">
        <w:rPr>
          <w:rFonts w:ascii="Times New Roman" w:hAnsi="Times New Roman" w:cs="Times New Roman"/>
          <w:lang w:val="de-DE"/>
        </w:rPr>
        <w:t xml:space="preserve"> // Analysen und Argumente. Perspektiven Deutscher Außenpolitik</w:t>
      </w:r>
      <w:r w:rsidRPr="00D462DF">
        <w:rPr>
          <w:rFonts w:ascii="Times New Roman" w:hAnsi="Times New Roman" w:cs="Times New Roman"/>
          <w:lang w:val="de-DE"/>
        </w:rPr>
        <w:t>.</w:t>
      </w:r>
      <w:r w:rsidRPr="001F03D8">
        <w:rPr>
          <w:rFonts w:ascii="Times New Roman" w:hAnsi="Times New Roman" w:cs="Times New Roman"/>
          <w:lang w:val="de-DE"/>
        </w:rPr>
        <w:t xml:space="preserve"> // Konrad Adenauer Stiftung. – Au</w:t>
      </w:r>
      <w:r>
        <w:rPr>
          <w:rFonts w:ascii="Times New Roman" w:hAnsi="Times New Roman" w:cs="Times New Roman"/>
          <w:lang w:val="de-DE"/>
        </w:rPr>
        <w:t>sgabe 192, Oktober 2015. – [</w:t>
      </w:r>
      <w:proofErr w:type="spellStart"/>
      <w:r>
        <w:rPr>
          <w:rFonts w:ascii="Times New Roman" w:hAnsi="Times New Roman" w:cs="Times New Roman"/>
          <w:lang w:val="de-DE"/>
        </w:rPr>
        <w:t>Электронный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ресурс</w:t>
      </w:r>
      <w:proofErr w:type="spellEnd"/>
      <w:r>
        <w:rPr>
          <w:rFonts w:ascii="Times New Roman" w:hAnsi="Times New Roman" w:cs="Times New Roman"/>
          <w:lang w:val="de-DE"/>
        </w:rPr>
        <w:t xml:space="preserve">]. </w:t>
      </w:r>
      <w:r w:rsidRPr="001F03D8">
        <w:rPr>
          <w:rFonts w:ascii="Times New Roman" w:hAnsi="Times New Roman" w:cs="Times New Roman"/>
          <w:lang w:val="de-DE"/>
        </w:rPr>
        <w:t>URL</w:t>
      </w:r>
      <w:r w:rsidRPr="001F03D8">
        <w:rPr>
          <w:rFonts w:ascii="Times New Roman" w:hAnsi="Times New Roman" w:cs="Times New Roman"/>
        </w:rPr>
        <w:t xml:space="preserve">: </w:t>
      </w:r>
      <w:r w:rsidRPr="001F03D8">
        <w:rPr>
          <w:rFonts w:ascii="Times New Roman" w:hAnsi="Times New Roman" w:cs="Times New Roman"/>
          <w:lang w:val="de-DE"/>
        </w:rPr>
        <w:t>http</w:t>
      </w:r>
      <w:r w:rsidRPr="001F03D8">
        <w:rPr>
          <w:rFonts w:ascii="Times New Roman" w:hAnsi="Times New Roman" w:cs="Times New Roman"/>
        </w:rPr>
        <w:t>://</w:t>
      </w:r>
      <w:proofErr w:type="spellStart"/>
      <w:r w:rsidRPr="001F03D8">
        <w:rPr>
          <w:rFonts w:ascii="Times New Roman" w:hAnsi="Times New Roman" w:cs="Times New Roman"/>
          <w:lang w:val="de-DE"/>
        </w:rPr>
        <w:t>www</w:t>
      </w:r>
      <w:proofErr w:type="spellEnd"/>
      <w:r w:rsidRPr="001F03D8">
        <w:rPr>
          <w:rFonts w:ascii="Times New Roman" w:hAnsi="Times New Roman" w:cs="Times New Roman"/>
        </w:rPr>
        <w:t>.</w:t>
      </w:r>
      <w:proofErr w:type="spellStart"/>
      <w:r w:rsidRPr="001F03D8">
        <w:rPr>
          <w:rFonts w:ascii="Times New Roman" w:hAnsi="Times New Roman" w:cs="Times New Roman"/>
          <w:lang w:val="de-DE"/>
        </w:rPr>
        <w:t>kas</w:t>
      </w:r>
      <w:proofErr w:type="spellEnd"/>
      <w:r w:rsidRPr="001F03D8">
        <w:rPr>
          <w:rFonts w:ascii="Times New Roman" w:hAnsi="Times New Roman" w:cs="Times New Roman"/>
        </w:rPr>
        <w:t>.</w:t>
      </w:r>
      <w:r w:rsidRPr="001F03D8">
        <w:rPr>
          <w:rFonts w:ascii="Times New Roman" w:hAnsi="Times New Roman" w:cs="Times New Roman"/>
          <w:lang w:val="de-DE"/>
        </w:rPr>
        <w:t>de</w:t>
      </w:r>
      <w:r w:rsidRPr="001F03D8">
        <w:rPr>
          <w:rFonts w:ascii="Times New Roman" w:hAnsi="Times New Roman" w:cs="Times New Roman"/>
        </w:rPr>
        <w:t>/</w:t>
      </w:r>
      <w:proofErr w:type="spellStart"/>
      <w:r w:rsidRPr="001F03D8">
        <w:rPr>
          <w:rFonts w:ascii="Times New Roman" w:hAnsi="Times New Roman" w:cs="Times New Roman"/>
          <w:lang w:val="de-DE"/>
        </w:rPr>
        <w:t>wf</w:t>
      </w:r>
      <w:proofErr w:type="spellEnd"/>
      <w:r w:rsidRPr="001F03D8">
        <w:rPr>
          <w:rFonts w:ascii="Times New Roman" w:hAnsi="Times New Roman" w:cs="Times New Roman"/>
        </w:rPr>
        <w:t>/</w:t>
      </w:r>
      <w:proofErr w:type="spellStart"/>
      <w:r w:rsidRPr="001F03D8">
        <w:rPr>
          <w:rFonts w:ascii="Times New Roman" w:hAnsi="Times New Roman" w:cs="Times New Roman"/>
          <w:lang w:val="de-DE"/>
        </w:rPr>
        <w:t>doc</w:t>
      </w:r>
      <w:proofErr w:type="spellEnd"/>
      <w:r w:rsidRPr="001F03D8">
        <w:rPr>
          <w:rFonts w:ascii="Times New Roman" w:hAnsi="Times New Roman" w:cs="Times New Roman"/>
        </w:rPr>
        <w:t>/</w:t>
      </w:r>
      <w:proofErr w:type="spellStart"/>
      <w:r w:rsidRPr="001F03D8">
        <w:rPr>
          <w:rFonts w:ascii="Times New Roman" w:hAnsi="Times New Roman" w:cs="Times New Roman"/>
          <w:lang w:val="de-DE"/>
        </w:rPr>
        <w:t>kas</w:t>
      </w:r>
      <w:proofErr w:type="spellEnd"/>
      <w:r w:rsidRPr="001F03D8">
        <w:rPr>
          <w:rFonts w:ascii="Times New Roman" w:hAnsi="Times New Roman" w:cs="Times New Roman"/>
        </w:rPr>
        <w:t>_42989-544-1-30.</w:t>
      </w:r>
      <w:proofErr w:type="spellStart"/>
      <w:r w:rsidRPr="001F03D8">
        <w:rPr>
          <w:rFonts w:ascii="Times New Roman" w:hAnsi="Times New Roman" w:cs="Times New Roman"/>
          <w:lang w:val="de-DE"/>
        </w:rPr>
        <w:t>pdf</w:t>
      </w:r>
      <w:proofErr w:type="spellEnd"/>
      <w:r w:rsidRPr="001F03D8">
        <w:rPr>
          <w:rFonts w:ascii="Times New Roman" w:hAnsi="Times New Roman" w:cs="Times New Roman"/>
        </w:rPr>
        <w:t>?151125103516 (дата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65">
    <w:p w:rsidR="005D63FF" w:rsidRPr="00D462DF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EA3150">
        <w:rPr>
          <w:rFonts w:ascii="Times New Roman" w:hAnsi="Times New Roman" w:cs="Times New Roman"/>
          <w:lang w:val="de-DE"/>
        </w:rPr>
        <w:t>Weißbuch zur Sicherheitspolitik Deutschlands und zur Zukunft der Bundeswehr, 20</w:t>
      </w:r>
      <w:r>
        <w:rPr>
          <w:rFonts w:ascii="Times New Roman" w:hAnsi="Times New Roman" w:cs="Times New Roman"/>
          <w:lang w:val="de-DE"/>
        </w:rPr>
        <w:t>16</w:t>
      </w:r>
      <w:r w:rsidRPr="00D462DF">
        <w:rPr>
          <w:rFonts w:ascii="Times New Roman" w:hAnsi="Times New Roman" w:cs="Times New Roman"/>
          <w:lang w:val="de-DE"/>
        </w:rPr>
        <w:t>.</w:t>
      </w:r>
      <w:r w:rsidRPr="00EA3150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24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D462DF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25</w:t>
      </w:r>
      <w:r w:rsidRPr="00D462DF">
        <w:rPr>
          <w:rFonts w:ascii="Times New Roman" w:hAnsi="Times New Roman" w:cs="Times New Roman"/>
          <w:lang w:val="de-DE"/>
        </w:rPr>
        <w:t>.</w:t>
      </w:r>
    </w:p>
  </w:footnote>
  <w:footnote w:id="66">
    <w:p w:rsidR="005D63FF" w:rsidRPr="00D462DF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F20B9">
        <w:rPr>
          <w:rFonts w:ascii="Times New Roman" w:hAnsi="Times New Roman" w:cs="Times New Roman"/>
          <w:lang w:val="de-DE"/>
        </w:rPr>
        <w:t xml:space="preserve"> </w:t>
      </w:r>
      <w:r w:rsidRPr="00647741">
        <w:rPr>
          <w:rFonts w:ascii="Times New Roman" w:hAnsi="Times New Roman" w:cs="Times New Roman"/>
          <w:lang w:val="de-DE"/>
        </w:rPr>
        <w:t>Weißbuch zur Sicherheitspolitik Deutschlands und zur Zukunft der Bundeswehr, 2016</w:t>
      </w:r>
      <w:r w:rsidRPr="00D462DF">
        <w:rPr>
          <w:rFonts w:ascii="Times New Roman" w:hAnsi="Times New Roman" w:cs="Times New Roman"/>
          <w:lang w:val="de-DE"/>
        </w:rPr>
        <w:t>.</w:t>
      </w:r>
      <w:r w:rsidRPr="00647741">
        <w:rPr>
          <w:rFonts w:ascii="Times New Roman" w:hAnsi="Times New Roman" w:cs="Times New Roman"/>
          <w:lang w:val="de-DE"/>
        </w:rPr>
        <w:t xml:space="preserve"> </w:t>
      </w:r>
      <w:r w:rsidRPr="005F20B9">
        <w:rPr>
          <w:rFonts w:ascii="Times New Roman" w:hAnsi="Times New Roman" w:cs="Times New Roman"/>
          <w:lang w:val="de-DE"/>
        </w:rPr>
        <w:t xml:space="preserve">– </w:t>
      </w:r>
      <w:r>
        <w:rPr>
          <w:rFonts w:ascii="Times New Roman" w:hAnsi="Times New Roman" w:cs="Times New Roman"/>
          <w:lang w:val="de-DE"/>
        </w:rPr>
        <w:t>S</w:t>
      </w:r>
      <w:r w:rsidRPr="005F20B9">
        <w:rPr>
          <w:rFonts w:ascii="Times New Roman" w:hAnsi="Times New Roman" w:cs="Times New Roman"/>
          <w:lang w:val="de-DE"/>
        </w:rPr>
        <w:t>. 22-23</w:t>
      </w:r>
      <w:r w:rsidRPr="00D462DF">
        <w:rPr>
          <w:rFonts w:ascii="Times New Roman" w:hAnsi="Times New Roman" w:cs="Times New Roman"/>
          <w:lang w:val="de-DE"/>
        </w:rPr>
        <w:t>.</w:t>
      </w:r>
    </w:p>
  </w:footnote>
  <w:footnote w:id="67">
    <w:p w:rsidR="005D63FF" w:rsidRPr="00D462DF" w:rsidRDefault="005D63FF">
      <w:pPr>
        <w:pStyle w:val="a3"/>
        <w:rPr>
          <w:rFonts w:ascii="Times New Roman" w:hAnsi="Times New Roman" w:cs="Times New Roman"/>
          <w:lang w:val="en-US"/>
        </w:rPr>
      </w:pPr>
      <w:r w:rsidRPr="007924A3">
        <w:rPr>
          <w:rStyle w:val="a5"/>
          <w:rFonts w:ascii="Times New Roman" w:hAnsi="Times New Roman" w:cs="Times New Roman"/>
        </w:rPr>
        <w:footnoteRef/>
      </w:r>
      <w:r w:rsidRPr="00D462D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D462DF">
        <w:rPr>
          <w:rFonts w:ascii="Times New Roman" w:hAnsi="Times New Roman" w:cs="Times New Roman"/>
          <w:lang w:val="en-US"/>
        </w:rPr>
        <w:t xml:space="preserve">. – </w:t>
      </w:r>
      <w:r w:rsidRPr="003A3DAF">
        <w:rPr>
          <w:rFonts w:ascii="Times New Roman" w:hAnsi="Times New Roman" w:cs="Times New Roman"/>
          <w:lang w:val="en-US"/>
        </w:rPr>
        <w:t>S</w:t>
      </w:r>
      <w:r w:rsidRPr="00D462DF">
        <w:rPr>
          <w:rFonts w:ascii="Times New Roman" w:hAnsi="Times New Roman" w:cs="Times New Roman"/>
          <w:lang w:val="en-US"/>
        </w:rPr>
        <w:t>. 31.</w:t>
      </w:r>
    </w:p>
  </w:footnote>
  <w:footnote w:id="68">
    <w:p w:rsidR="005D63FF" w:rsidRPr="00D462DF" w:rsidRDefault="005D63FF">
      <w:pPr>
        <w:pStyle w:val="a3"/>
        <w:rPr>
          <w:rFonts w:ascii="Times New Roman" w:hAnsi="Times New Roman" w:cs="Times New Roman"/>
          <w:lang w:val="en-US"/>
        </w:rPr>
      </w:pPr>
      <w:r w:rsidRPr="00C61373">
        <w:rPr>
          <w:rStyle w:val="a5"/>
          <w:rFonts w:ascii="Times New Roman" w:hAnsi="Times New Roman" w:cs="Times New Roman"/>
        </w:rPr>
        <w:footnoteRef/>
      </w:r>
      <w:r w:rsidRPr="00D462DF">
        <w:rPr>
          <w:rFonts w:ascii="Times New Roman" w:hAnsi="Times New Roman" w:cs="Times New Roman"/>
          <w:lang w:val="en-US"/>
        </w:rPr>
        <w:t xml:space="preserve"> </w:t>
      </w:r>
      <w:r w:rsidRPr="003A3DAF">
        <w:rPr>
          <w:rFonts w:ascii="Times New Roman" w:hAnsi="Times New Roman" w:cs="Times New Roman"/>
          <w:lang w:val="en-US"/>
        </w:rPr>
        <w:t>Ibid</w:t>
      </w:r>
      <w:r w:rsidRPr="00D462DF">
        <w:rPr>
          <w:rFonts w:ascii="Times New Roman" w:hAnsi="Times New Roman" w:cs="Times New Roman"/>
          <w:lang w:val="en-US"/>
        </w:rPr>
        <w:t xml:space="preserve">. – </w:t>
      </w:r>
      <w:r w:rsidRPr="003A3DAF">
        <w:rPr>
          <w:rFonts w:ascii="Times New Roman" w:hAnsi="Times New Roman" w:cs="Times New Roman"/>
          <w:lang w:val="en-US"/>
        </w:rPr>
        <w:t>S</w:t>
      </w:r>
      <w:r w:rsidRPr="00D462DF">
        <w:rPr>
          <w:rFonts w:ascii="Times New Roman" w:hAnsi="Times New Roman" w:cs="Times New Roman"/>
          <w:lang w:val="en-US"/>
        </w:rPr>
        <w:t>. 33.</w:t>
      </w:r>
    </w:p>
  </w:footnote>
  <w:footnote w:id="69">
    <w:p w:rsidR="005D63FF" w:rsidRPr="00D462DF" w:rsidRDefault="005D63FF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D462DF">
        <w:rPr>
          <w:rFonts w:ascii="Times New Roman" w:hAnsi="Times New Roman" w:cs="Times New Roman"/>
          <w:lang w:val="en-US"/>
        </w:rPr>
        <w:t xml:space="preserve"> </w:t>
      </w:r>
      <w:r w:rsidRPr="003A3DAF">
        <w:rPr>
          <w:rFonts w:ascii="Times New Roman" w:hAnsi="Times New Roman" w:cs="Times New Roman"/>
          <w:lang w:val="en-US"/>
        </w:rPr>
        <w:t>Ibid</w:t>
      </w:r>
      <w:r w:rsidRPr="00D462DF">
        <w:rPr>
          <w:rFonts w:ascii="Times New Roman" w:hAnsi="Times New Roman" w:cs="Times New Roman"/>
          <w:lang w:val="en-US"/>
        </w:rPr>
        <w:t xml:space="preserve">. – </w:t>
      </w:r>
      <w:r w:rsidRPr="003A3DAF">
        <w:rPr>
          <w:rFonts w:ascii="Times New Roman" w:hAnsi="Times New Roman" w:cs="Times New Roman"/>
          <w:lang w:val="en-US"/>
        </w:rPr>
        <w:t>S</w:t>
      </w:r>
      <w:r w:rsidRPr="00D462DF">
        <w:rPr>
          <w:rFonts w:ascii="Times New Roman" w:hAnsi="Times New Roman" w:cs="Times New Roman"/>
          <w:lang w:val="en-US"/>
        </w:rPr>
        <w:t>. 34.</w:t>
      </w:r>
    </w:p>
  </w:footnote>
  <w:footnote w:id="70">
    <w:p w:rsidR="005D63FF" w:rsidRPr="00E75659" w:rsidRDefault="005D63FF" w:rsidP="004B051A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4B07B3">
        <w:rPr>
          <w:rFonts w:ascii="Times New Roman" w:hAnsi="Times New Roman" w:cs="Times New Roman"/>
        </w:rPr>
        <w:t>Стратегическая кон</w:t>
      </w:r>
      <w:r>
        <w:rPr>
          <w:rFonts w:ascii="Times New Roman" w:hAnsi="Times New Roman" w:cs="Times New Roman"/>
        </w:rPr>
        <w:t>цепция. // Официальный сайт НАТО. [Э</w:t>
      </w:r>
      <w:r w:rsidRPr="004B07B3">
        <w:rPr>
          <w:rFonts w:ascii="Times New Roman" w:hAnsi="Times New Roman" w:cs="Times New Roman"/>
        </w:rPr>
        <w:t>лектронный ресурс]. – URL: http://www.nato.int/cps/ru/natohq/topics_56626.htm (дата обращения</w:t>
      </w:r>
      <w:r>
        <w:rPr>
          <w:rFonts w:ascii="Times New Roman" w:hAnsi="Times New Roman" w:cs="Times New Roman"/>
        </w:rPr>
        <w:t>:</w:t>
      </w:r>
      <w:r w:rsidRPr="004B07B3">
        <w:rPr>
          <w:rFonts w:ascii="Times New Roman" w:hAnsi="Times New Roman" w:cs="Times New Roman"/>
        </w:rPr>
        <w:t xml:space="preserve"> 14.03.2017)</w:t>
      </w:r>
      <w:r>
        <w:rPr>
          <w:rFonts w:ascii="Times New Roman" w:hAnsi="Times New Roman" w:cs="Times New Roman"/>
        </w:rPr>
        <w:t>.</w:t>
      </w:r>
    </w:p>
  </w:footnote>
  <w:footnote w:id="71">
    <w:p w:rsidR="005D63FF" w:rsidRPr="00E75659" w:rsidRDefault="005D63FF" w:rsidP="0050115D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514A0C">
        <w:rPr>
          <w:rFonts w:ascii="Times New Roman" w:hAnsi="Times New Roman" w:cs="Times New Roman"/>
        </w:rPr>
        <w:t>Павлов, Н.В. Внешняя полит</w:t>
      </w:r>
      <w:r>
        <w:rPr>
          <w:rFonts w:ascii="Times New Roman" w:hAnsi="Times New Roman" w:cs="Times New Roman"/>
        </w:rPr>
        <w:t xml:space="preserve">ика ФРГ в </w:t>
      </w:r>
      <w:proofErr w:type="spellStart"/>
      <w:r>
        <w:rPr>
          <w:rFonts w:ascii="Times New Roman" w:hAnsi="Times New Roman" w:cs="Times New Roman"/>
        </w:rPr>
        <w:t>постбиполярном</w:t>
      </w:r>
      <w:proofErr w:type="spellEnd"/>
      <w:r>
        <w:rPr>
          <w:rFonts w:ascii="Times New Roman" w:hAnsi="Times New Roman" w:cs="Times New Roman"/>
        </w:rPr>
        <w:t xml:space="preserve"> мире. – С</w:t>
      </w:r>
      <w:r w:rsidRPr="00E75659">
        <w:rPr>
          <w:rFonts w:ascii="Times New Roman" w:hAnsi="Times New Roman" w:cs="Times New Roman"/>
        </w:rPr>
        <w:t>. 183</w:t>
      </w:r>
      <w:r>
        <w:rPr>
          <w:rFonts w:ascii="Times New Roman" w:hAnsi="Times New Roman" w:cs="Times New Roman"/>
        </w:rPr>
        <w:t>.</w:t>
      </w:r>
    </w:p>
  </w:footnote>
  <w:footnote w:id="72">
    <w:p w:rsidR="005D63FF" w:rsidRPr="00686930" w:rsidRDefault="005D63FF" w:rsidP="00447CB1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D0240">
        <w:rPr>
          <w:rFonts w:ascii="Times New Roman" w:hAnsi="Times New Roman" w:cs="Times New Roman"/>
          <w:lang w:val="de-DE"/>
        </w:rPr>
        <w:t>Overhaus</w:t>
      </w:r>
      <w:proofErr w:type="spellEnd"/>
      <w:r w:rsidRPr="002D0240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686930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686930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91</w:t>
      </w:r>
      <w:r w:rsidRPr="00686930">
        <w:rPr>
          <w:rFonts w:ascii="Times New Roman" w:hAnsi="Times New Roman" w:cs="Times New Roman"/>
          <w:lang w:val="de-DE"/>
        </w:rPr>
        <w:t>.</w:t>
      </w:r>
    </w:p>
  </w:footnote>
  <w:footnote w:id="73">
    <w:p w:rsidR="005D63FF" w:rsidRPr="00686930" w:rsidRDefault="005D63FF" w:rsidP="005D3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686930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.168</w:t>
      </w:r>
      <w:r w:rsidRPr="00686930">
        <w:rPr>
          <w:rFonts w:ascii="Times New Roman" w:hAnsi="Times New Roman" w:cs="Times New Roman"/>
          <w:lang w:val="de-DE"/>
        </w:rPr>
        <w:t>.</w:t>
      </w:r>
    </w:p>
  </w:footnote>
  <w:footnote w:id="74">
    <w:p w:rsidR="005D63FF" w:rsidRPr="00E75659" w:rsidRDefault="005D63FF" w:rsidP="005D3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DD507A">
        <w:rPr>
          <w:rFonts w:ascii="Times New Roman" w:hAnsi="Times New Roman" w:cs="Times New Roman"/>
          <w:lang w:val="de-DE"/>
        </w:rPr>
        <w:t>Die Verteidigungspolitischen Richtlinien für den Geschäftsbereich des Bundesministers der Verteidig</w:t>
      </w:r>
      <w:r>
        <w:rPr>
          <w:rFonts w:ascii="Times New Roman" w:hAnsi="Times New Roman" w:cs="Times New Roman"/>
          <w:lang w:val="de-DE"/>
        </w:rPr>
        <w:t>ung, 1992</w:t>
      </w:r>
      <w:r w:rsidRPr="00686930">
        <w:rPr>
          <w:rFonts w:ascii="Times New Roman" w:hAnsi="Times New Roman" w:cs="Times New Roman"/>
          <w:lang w:val="de-DE"/>
        </w:rPr>
        <w:t>.</w:t>
      </w:r>
      <w:r w:rsidRPr="00DD507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>
        <w:rPr>
          <w:rFonts w:ascii="Times New Roman" w:eastAsia="Times New Roman" w:hAnsi="Times New Roman" w:cs="Times New Roman"/>
          <w:lang w:val="de-DE" w:eastAsia="ru-RU"/>
        </w:rPr>
        <w:t xml:space="preserve"> S</w:t>
      </w:r>
      <w:r w:rsidRPr="00E75659">
        <w:rPr>
          <w:rFonts w:ascii="Times New Roman" w:eastAsia="Times New Roman" w:hAnsi="Times New Roman" w:cs="Times New Roman"/>
          <w:lang w:val="de-DE" w:eastAsia="ru-RU"/>
        </w:rPr>
        <w:t>.</w:t>
      </w:r>
      <w:r w:rsidRPr="00917F59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E75659">
        <w:rPr>
          <w:rFonts w:ascii="Times New Roman" w:eastAsia="Times New Roman" w:hAnsi="Times New Roman" w:cs="Times New Roman"/>
          <w:lang w:val="de-DE" w:eastAsia="ru-RU"/>
        </w:rPr>
        <w:t>3</w:t>
      </w:r>
      <w:r w:rsidRPr="00686930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lang w:val="de-DE" w:eastAsia="ru-RU"/>
        </w:rPr>
        <w:t>–</w:t>
      </w:r>
      <w:r w:rsidRPr="00686930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E75659">
        <w:rPr>
          <w:rFonts w:ascii="Times New Roman" w:eastAsia="Times New Roman" w:hAnsi="Times New Roman" w:cs="Times New Roman"/>
          <w:lang w:val="de-DE" w:eastAsia="ru-RU"/>
        </w:rPr>
        <w:t>4</w:t>
      </w:r>
      <w:r w:rsidRPr="00686930">
        <w:rPr>
          <w:rFonts w:ascii="Times New Roman" w:eastAsia="Times New Roman" w:hAnsi="Times New Roman" w:cs="Times New Roman"/>
          <w:lang w:val="de-DE" w:eastAsia="ru-RU"/>
        </w:rPr>
        <w:t>.</w:t>
      </w:r>
      <w:r w:rsidRPr="00E75659">
        <w:rPr>
          <w:rFonts w:ascii="Times New Roman" w:hAnsi="Times New Roman" w:cs="Times New Roman"/>
          <w:lang w:val="de-DE"/>
        </w:rPr>
        <w:t xml:space="preserve"> </w:t>
      </w:r>
    </w:p>
  </w:footnote>
  <w:footnote w:id="75">
    <w:p w:rsidR="005D63FF" w:rsidRPr="00686930" w:rsidRDefault="005D63FF" w:rsidP="00133B5C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D0240">
        <w:rPr>
          <w:rFonts w:ascii="Times New Roman" w:hAnsi="Times New Roman" w:cs="Times New Roman"/>
          <w:lang w:val="de-DE"/>
        </w:rPr>
        <w:t>Overhaus</w:t>
      </w:r>
      <w:proofErr w:type="spellEnd"/>
      <w:r w:rsidRPr="002D0240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686930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686930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171</w:t>
      </w:r>
      <w:r w:rsidRPr="00686930">
        <w:rPr>
          <w:rFonts w:ascii="Times New Roman" w:hAnsi="Times New Roman" w:cs="Times New Roman"/>
          <w:lang w:val="de-DE"/>
        </w:rPr>
        <w:t>.</w:t>
      </w:r>
    </w:p>
  </w:footnote>
  <w:footnote w:id="76">
    <w:p w:rsidR="005D63FF" w:rsidRPr="00DA625A" w:rsidRDefault="005D63FF" w:rsidP="00347DB8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C13728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Семенов</w:t>
      </w:r>
      <w:r w:rsidRPr="00C13728">
        <w:rPr>
          <w:rFonts w:ascii="Times New Roman" w:hAnsi="Times New Roman" w:cs="Times New Roman"/>
        </w:rPr>
        <w:t xml:space="preserve">, </w:t>
      </w:r>
      <w:r w:rsidRPr="00524441">
        <w:rPr>
          <w:rFonts w:ascii="Times New Roman" w:hAnsi="Times New Roman" w:cs="Times New Roman"/>
        </w:rPr>
        <w:t>О</w:t>
      </w:r>
      <w:r w:rsidRPr="00DA625A">
        <w:rPr>
          <w:rFonts w:ascii="Times New Roman" w:hAnsi="Times New Roman" w:cs="Times New Roman"/>
        </w:rPr>
        <w:t>.</w:t>
      </w:r>
      <w:r w:rsidRPr="00524441">
        <w:rPr>
          <w:rFonts w:ascii="Times New Roman" w:hAnsi="Times New Roman" w:cs="Times New Roman"/>
        </w:rPr>
        <w:t>Ю</w:t>
      </w:r>
      <w:r w:rsidRPr="00DA625A">
        <w:rPr>
          <w:rFonts w:ascii="Times New Roman" w:hAnsi="Times New Roman" w:cs="Times New Roman"/>
        </w:rPr>
        <w:t xml:space="preserve">. </w:t>
      </w:r>
      <w:r w:rsidRPr="00524441">
        <w:rPr>
          <w:rFonts w:ascii="Times New Roman" w:hAnsi="Times New Roman" w:cs="Times New Roman"/>
        </w:rPr>
        <w:t>Эволюция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оборонной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политики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ФРГ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и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проблема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безопасности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в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конце</w:t>
      </w:r>
      <w:r w:rsidRPr="00DA625A">
        <w:rPr>
          <w:rFonts w:ascii="Times New Roman" w:hAnsi="Times New Roman" w:cs="Times New Roman"/>
        </w:rPr>
        <w:t xml:space="preserve"> </w:t>
      </w:r>
      <w:r w:rsidRPr="00DA625A">
        <w:rPr>
          <w:rFonts w:ascii="Times New Roman" w:hAnsi="Times New Roman" w:cs="Times New Roman"/>
          <w:lang w:val="de-DE"/>
        </w:rPr>
        <w:t>XX</w:t>
      </w:r>
      <w:r w:rsidRPr="00DA625A">
        <w:rPr>
          <w:rFonts w:ascii="Times New Roman" w:hAnsi="Times New Roman" w:cs="Times New Roman"/>
        </w:rPr>
        <w:t xml:space="preserve"> – </w:t>
      </w:r>
      <w:r w:rsidRPr="00524441">
        <w:rPr>
          <w:rFonts w:ascii="Times New Roman" w:hAnsi="Times New Roman" w:cs="Times New Roman"/>
        </w:rPr>
        <w:t>начале</w:t>
      </w:r>
      <w:r w:rsidRPr="00DA625A">
        <w:rPr>
          <w:rFonts w:ascii="Times New Roman" w:hAnsi="Times New Roman" w:cs="Times New Roman"/>
        </w:rPr>
        <w:t xml:space="preserve"> </w:t>
      </w:r>
      <w:r w:rsidRPr="00DA625A">
        <w:rPr>
          <w:rFonts w:ascii="Times New Roman" w:hAnsi="Times New Roman" w:cs="Times New Roman"/>
          <w:lang w:val="de-DE"/>
        </w:rPr>
        <w:t>XXI</w:t>
      </w:r>
      <w:r w:rsidRPr="00DA625A">
        <w:rPr>
          <w:rFonts w:ascii="Times New Roman" w:hAnsi="Times New Roman" w:cs="Times New Roman"/>
        </w:rPr>
        <w:t xml:space="preserve"> </w:t>
      </w:r>
      <w:r w:rsidRPr="00524441"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</w:rPr>
        <w:t>.</w:t>
      </w:r>
      <w:r w:rsidRPr="00DA625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DA625A">
        <w:rPr>
          <w:rFonts w:ascii="Times New Roman" w:hAnsi="Times New Roman" w:cs="Times New Roman"/>
        </w:rPr>
        <w:t>. 187</w:t>
      </w:r>
    </w:p>
  </w:footnote>
  <w:footnote w:id="77">
    <w:p w:rsidR="005D63FF" w:rsidRPr="00C13728" w:rsidRDefault="005D63FF" w:rsidP="0054099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63553">
        <w:rPr>
          <w:rFonts w:ascii="Times New Roman" w:hAnsi="Times New Roman" w:cs="Times New Roman"/>
          <w:lang w:val="de-DE"/>
        </w:rPr>
        <w:t xml:space="preserve"> </w:t>
      </w:r>
      <w:r w:rsidRPr="00B10A73">
        <w:rPr>
          <w:rFonts w:ascii="Times New Roman" w:hAnsi="Times New Roman" w:cs="Times New Roman"/>
          <w:lang w:val="de-DE"/>
        </w:rPr>
        <w:t>Die Verteidigungspolitischen Richtlinien für den Geschäftsbereich des Bundesminist</w:t>
      </w:r>
      <w:r>
        <w:rPr>
          <w:rFonts w:ascii="Times New Roman" w:hAnsi="Times New Roman" w:cs="Times New Roman"/>
          <w:lang w:val="de-DE"/>
        </w:rPr>
        <w:t>ers der Verteidigung, 2003</w:t>
      </w:r>
      <w:r w:rsidRPr="00C1372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</w:t>
      </w:r>
      <w:r w:rsidRPr="00B10A73">
        <w:rPr>
          <w:rFonts w:ascii="Times New Roman" w:hAnsi="Times New Roman" w:cs="Times New Roman"/>
          <w:lang w:val="de-DE"/>
        </w:rPr>
        <w:t xml:space="preserve">S. </w:t>
      </w:r>
      <w:r w:rsidRPr="00E75659">
        <w:rPr>
          <w:rFonts w:ascii="Times New Roman" w:hAnsi="Times New Roman" w:cs="Times New Roman"/>
          <w:lang w:val="de-DE"/>
        </w:rPr>
        <w:t>22</w:t>
      </w:r>
      <w:r w:rsidRPr="00C13728">
        <w:rPr>
          <w:rFonts w:ascii="Times New Roman" w:hAnsi="Times New Roman" w:cs="Times New Roman"/>
          <w:lang w:val="de-DE"/>
        </w:rPr>
        <w:t>.</w:t>
      </w:r>
    </w:p>
  </w:footnote>
  <w:footnote w:id="78">
    <w:p w:rsidR="005D63FF" w:rsidRPr="00C13728" w:rsidRDefault="005D63FF" w:rsidP="00BB6367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713CB4">
        <w:rPr>
          <w:rFonts w:ascii="Times New Roman" w:hAnsi="Times New Roman" w:cs="Times New Roman"/>
          <w:lang w:val="de-DE"/>
        </w:rPr>
        <w:t>Weißbuch zur Sicherheitspolitik Deutschlands und zur Zukunft der Bundeswehr, 20</w:t>
      </w:r>
      <w:r>
        <w:rPr>
          <w:rFonts w:ascii="Times New Roman" w:hAnsi="Times New Roman" w:cs="Times New Roman"/>
          <w:lang w:val="de-DE"/>
        </w:rPr>
        <w:t>06</w:t>
      </w:r>
      <w:r w:rsidRPr="00C13728">
        <w:rPr>
          <w:rFonts w:ascii="Times New Roman" w:hAnsi="Times New Roman" w:cs="Times New Roman"/>
          <w:lang w:val="de-DE"/>
        </w:rPr>
        <w:t>.</w:t>
      </w:r>
      <w:r w:rsidRPr="00713CB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– </w:t>
      </w:r>
      <w:r w:rsidRPr="001571BF">
        <w:rPr>
          <w:rFonts w:ascii="Times New Roman" w:hAnsi="Times New Roman" w:cs="Times New Roman"/>
          <w:lang w:val="de-DE"/>
        </w:rPr>
        <w:t>S</w:t>
      </w:r>
      <w:r w:rsidRPr="00E75659">
        <w:rPr>
          <w:rFonts w:ascii="Times New Roman" w:hAnsi="Times New Roman" w:cs="Times New Roman"/>
          <w:lang w:val="de-DE"/>
        </w:rPr>
        <w:t>. 25</w:t>
      </w:r>
      <w:r w:rsidRPr="00C13728">
        <w:rPr>
          <w:rFonts w:ascii="Times New Roman" w:hAnsi="Times New Roman" w:cs="Times New Roman"/>
          <w:lang w:val="de-DE"/>
        </w:rPr>
        <w:t>.</w:t>
      </w:r>
    </w:p>
  </w:footnote>
  <w:footnote w:id="79">
    <w:p w:rsidR="005D63FF" w:rsidRPr="00EC65F4" w:rsidRDefault="005D63FF" w:rsidP="00C57C0C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EC65F4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EC65F4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27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0">
    <w:p w:rsidR="005D63FF" w:rsidRPr="00EC65F4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0119B5">
        <w:rPr>
          <w:rFonts w:ascii="Times New Roman" w:hAnsi="Times New Roman" w:cs="Times New Roman"/>
          <w:lang w:val="de-DE"/>
        </w:rPr>
        <w:t>Die Verteidigungspo</w:t>
      </w:r>
      <w:r>
        <w:rPr>
          <w:rFonts w:ascii="Times New Roman" w:hAnsi="Times New Roman" w:cs="Times New Roman"/>
          <w:lang w:val="de-DE"/>
        </w:rPr>
        <w:t>litischen Richtlinien, 2011</w:t>
      </w:r>
      <w:r w:rsidRPr="00EC65F4">
        <w:rPr>
          <w:rFonts w:ascii="Times New Roman" w:hAnsi="Times New Roman" w:cs="Times New Roman"/>
          <w:lang w:val="de-DE"/>
        </w:rPr>
        <w:t>.</w:t>
      </w:r>
      <w:r w:rsidRPr="00B46F80">
        <w:rPr>
          <w:rFonts w:ascii="Times New Roman" w:hAnsi="Times New Roman" w:cs="Times New Roman"/>
          <w:lang w:val="de-DE"/>
        </w:rPr>
        <w:t xml:space="preserve"> – </w:t>
      </w:r>
      <w:r w:rsidRPr="000119B5">
        <w:rPr>
          <w:rFonts w:ascii="Times New Roman" w:hAnsi="Times New Roman" w:cs="Times New Roman"/>
          <w:lang w:val="de-DE"/>
        </w:rPr>
        <w:t>S.</w:t>
      </w:r>
      <w:r w:rsidRPr="00EC65F4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7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1">
    <w:p w:rsidR="005D63FF" w:rsidRPr="00EC65F4" w:rsidRDefault="005D63FF">
      <w:pPr>
        <w:pStyle w:val="a3"/>
        <w:rPr>
          <w:rFonts w:ascii="Times New Roman" w:hAnsi="Times New Roman" w:cs="Times New Roman"/>
          <w:lang w:val="de-DE"/>
        </w:rPr>
      </w:pPr>
      <w:r w:rsidRPr="0032326B">
        <w:rPr>
          <w:rStyle w:val="a5"/>
          <w:rFonts w:ascii="Times New Roman" w:hAnsi="Times New Roman" w:cs="Times New Roman"/>
        </w:rPr>
        <w:footnoteRef/>
      </w:r>
      <w:r w:rsidRPr="0032326B">
        <w:rPr>
          <w:rFonts w:ascii="Times New Roman" w:hAnsi="Times New Roman" w:cs="Times New Roman"/>
          <w:lang w:val="de-DE"/>
        </w:rPr>
        <w:t xml:space="preserve"> Weißbuch zur Sicherheitspolitik Deutschlands und zur Zukunft der Bundeswehr, 20</w:t>
      </w:r>
      <w:r>
        <w:rPr>
          <w:rFonts w:ascii="Times New Roman" w:hAnsi="Times New Roman" w:cs="Times New Roman"/>
          <w:lang w:val="de-DE"/>
        </w:rPr>
        <w:t>16</w:t>
      </w:r>
      <w:r w:rsidRPr="00EC65F4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32326B">
        <w:rPr>
          <w:rFonts w:ascii="Times New Roman" w:hAnsi="Times New Roman" w:cs="Times New Roman"/>
          <w:lang w:val="de-DE"/>
        </w:rPr>
        <w:t xml:space="preserve"> – S. </w:t>
      </w:r>
      <w:r w:rsidRPr="00766575">
        <w:rPr>
          <w:rFonts w:ascii="Times New Roman" w:hAnsi="Times New Roman" w:cs="Times New Roman"/>
          <w:lang w:val="de-DE"/>
        </w:rPr>
        <w:t>49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2">
    <w:p w:rsidR="005D63FF" w:rsidRPr="00606329" w:rsidRDefault="005D63FF" w:rsidP="00ED4E8A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de-DE"/>
        </w:rPr>
        <w:t xml:space="preserve"> Ibid</w:t>
      </w:r>
      <w:r w:rsidRPr="00EC65F4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– </w:t>
      </w:r>
      <w:r>
        <w:rPr>
          <w:rFonts w:ascii="Times New Roman" w:hAnsi="Times New Roman" w:cs="Times New Roman"/>
          <w:lang w:val="de-DE"/>
        </w:rPr>
        <w:t>S</w:t>
      </w:r>
      <w:r w:rsidRPr="004C11EE">
        <w:rPr>
          <w:rFonts w:ascii="Times New Roman" w:hAnsi="Times New Roman" w:cs="Times New Roman"/>
          <w:lang w:val="de-DE"/>
        </w:rPr>
        <w:t>. 64</w:t>
      </w:r>
      <w:r w:rsidRPr="0060632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60632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65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83">
    <w:p w:rsidR="005D63FF" w:rsidRPr="00606329" w:rsidRDefault="005D63FF">
      <w:pPr>
        <w:pStyle w:val="a3"/>
        <w:rPr>
          <w:rFonts w:ascii="Times New Roman" w:hAnsi="Times New Roman" w:cs="Times New Roman"/>
          <w:lang w:val="de-DE"/>
        </w:rPr>
      </w:pPr>
      <w:r w:rsidRPr="000535AE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de-DE"/>
        </w:rPr>
        <w:t xml:space="preserve"> Ibid</w:t>
      </w:r>
      <w:r w:rsidRPr="00606329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– </w:t>
      </w:r>
      <w:r w:rsidRPr="000535AE">
        <w:rPr>
          <w:rFonts w:ascii="Times New Roman" w:hAnsi="Times New Roman" w:cs="Times New Roman"/>
          <w:lang w:val="de-DE"/>
        </w:rPr>
        <w:t>S</w:t>
      </w:r>
      <w:r w:rsidRPr="004C11EE">
        <w:rPr>
          <w:rFonts w:ascii="Times New Roman" w:hAnsi="Times New Roman" w:cs="Times New Roman"/>
          <w:lang w:val="de-DE"/>
        </w:rPr>
        <w:t>. 68</w:t>
      </w:r>
      <w:r w:rsidRPr="0060632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60632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69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84">
    <w:p w:rsidR="005D63FF" w:rsidRPr="00EC65F4" w:rsidRDefault="005D63FF" w:rsidP="007B6A9A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Theiler</w:t>
      </w:r>
      <w:r>
        <w:rPr>
          <w:rFonts w:ascii="Times New Roman" w:hAnsi="Times New Roman" w:cs="Times New Roman"/>
          <w:lang w:val="de-DE"/>
        </w:rPr>
        <w:t>, O</w:t>
      </w:r>
      <w:r w:rsidRPr="00E75659">
        <w:rPr>
          <w:rFonts w:ascii="Times New Roman" w:hAnsi="Times New Roman" w:cs="Times New Roman"/>
          <w:lang w:val="de-DE"/>
        </w:rPr>
        <w:t>. Kapitel 11. Deutschland und die NATO</w:t>
      </w:r>
      <w:r w:rsidRPr="00EC65F4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 xml:space="preserve">// </w:t>
      </w:r>
      <w:r w:rsidRPr="00F02CEB">
        <w:rPr>
          <w:rFonts w:ascii="Times New Roman" w:hAnsi="Times New Roman" w:cs="Times New Roman"/>
          <w:lang w:val="de-DE"/>
        </w:rPr>
        <w:t>Deutsche Sicherheitspolitik. Herausforderungen, Akteure und Prozesse</w:t>
      </w:r>
      <w:r w:rsidRPr="00EC65F4">
        <w:rPr>
          <w:rFonts w:ascii="Times New Roman" w:hAnsi="Times New Roman" w:cs="Times New Roman"/>
          <w:lang w:val="de-DE"/>
        </w:rPr>
        <w:t>.</w:t>
      </w:r>
      <w:r w:rsidRPr="00F02CEB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F02CEB">
        <w:rPr>
          <w:rFonts w:ascii="Times New Roman" w:hAnsi="Times New Roman" w:cs="Times New Roman"/>
          <w:lang w:val="de-DE"/>
        </w:rPr>
        <w:t>Gareis</w:t>
      </w:r>
      <w:proofErr w:type="spellEnd"/>
      <w:r w:rsidRPr="00F02CEB">
        <w:rPr>
          <w:rFonts w:ascii="Times New Roman" w:hAnsi="Times New Roman" w:cs="Times New Roman"/>
          <w:lang w:val="de-DE"/>
        </w:rPr>
        <w:t>, S. Böckenförde</w:t>
      </w:r>
      <w:r>
        <w:rPr>
          <w:rFonts w:ascii="Times New Roman" w:hAnsi="Times New Roman" w:cs="Times New Roman"/>
          <w:lang w:val="de-DE"/>
        </w:rPr>
        <w:t xml:space="preserve"> (Hrsg.)</w:t>
      </w:r>
      <w:r w:rsidRPr="00EC65F4">
        <w:rPr>
          <w:rFonts w:ascii="Times New Roman" w:hAnsi="Times New Roman" w:cs="Times New Roman"/>
          <w:lang w:val="de-DE"/>
        </w:rPr>
        <w:t>.</w:t>
      </w:r>
      <w:r w:rsidRPr="00F02CEB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348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5">
    <w:p w:rsidR="005D63FF" w:rsidRPr="00EC65F4" w:rsidRDefault="005D63FF" w:rsidP="00FE4D5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EC65F4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– </w:t>
      </w:r>
      <w:r w:rsidRPr="00516F1C">
        <w:rPr>
          <w:rFonts w:ascii="Times New Roman" w:hAnsi="Times New Roman" w:cs="Times New Roman"/>
          <w:lang w:val="de-DE"/>
        </w:rPr>
        <w:t>S</w:t>
      </w:r>
      <w:r w:rsidRPr="00E75659">
        <w:rPr>
          <w:rFonts w:ascii="Times New Roman" w:hAnsi="Times New Roman" w:cs="Times New Roman"/>
          <w:lang w:val="de-DE"/>
        </w:rPr>
        <w:t>. 353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6">
    <w:p w:rsidR="005D63FF" w:rsidRPr="00EC65F4" w:rsidRDefault="005D63FF" w:rsidP="00575D40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16F1C">
        <w:rPr>
          <w:rFonts w:ascii="Times New Roman" w:hAnsi="Times New Roman" w:cs="Times New Roman"/>
          <w:lang w:val="de-DE"/>
        </w:rPr>
        <w:t>Overhaus</w:t>
      </w:r>
      <w:proofErr w:type="spellEnd"/>
      <w:r w:rsidRPr="00516F1C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EC65F4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742BD1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97</w:t>
      </w:r>
      <w:r w:rsidRPr="00EC65F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EC65F4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101</w:t>
      </w:r>
      <w:r w:rsidRPr="00EC65F4">
        <w:rPr>
          <w:rFonts w:ascii="Times New Roman" w:hAnsi="Times New Roman" w:cs="Times New Roman"/>
          <w:lang w:val="de-DE"/>
        </w:rPr>
        <w:t>.</w:t>
      </w:r>
    </w:p>
  </w:footnote>
  <w:footnote w:id="87">
    <w:p w:rsidR="005D63FF" w:rsidRPr="00606329" w:rsidRDefault="005D63FF">
      <w:pPr>
        <w:pStyle w:val="a3"/>
        <w:rPr>
          <w:rFonts w:ascii="Times New Roman" w:hAnsi="Times New Roman" w:cs="Times New Roman"/>
          <w:lang w:val="de-DE"/>
        </w:rPr>
      </w:pPr>
      <w:r w:rsidRPr="00F02EB3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proofErr w:type="spellStart"/>
      <w:r w:rsidRPr="00F02EB3">
        <w:rPr>
          <w:rFonts w:ascii="Times New Roman" w:hAnsi="Times New Roman" w:cs="Times New Roman"/>
        </w:rPr>
        <w:t>Синдеев</w:t>
      </w:r>
      <w:proofErr w:type="spellEnd"/>
      <w:r w:rsidRPr="00606329">
        <w:rPr>
          <w:rFonts w:ascii="Times New Roman" w:hAnsi="Times New Roman" w:cs="Times New Roman"/>
        </w:rPr>
        <w:t xml:space="preserve">, </w:t>
      </w:r>
      <w:r w:rsidRPr="00F02EB3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 xml:space="preserve">. </w:t>
      </w:r>
      <w:r w:rsidRPr="00F02EB3">
        <w:rPr>
          <w:rFonts w:ascii="Times New Roman" w:hAnsi="Times New Roman" w:cs="Times New Roman"/>
        </w:rPr>
        <w:t>А</w:t>
      </w:r>
      <w:r w:rsidRPr="00606329">
        <w:rPr>
          <w:rFonts w:ascii="Times New Roman" w:hAnsi="Times New Roman" w:cs="Times New Roman"/>
        </w:rPr>
        <w:t xml:space="preserve">. </w:t>
      </w:r>
      <w:r w:rsidRPr="00F02EB3">
        <w:rPr>
          <w:rFonts w:ascii="Times New Roman" w:hAnsi="Times New Roman" w:cs="Times New Roman"/>
        </w:rPr>
        <w:t>Глава</w:t>
      </w:r>
      <w:r w:rsidRPr="00606329">
        <w:rPr>
          <w:rFonts w:ascii="Times New Roman" w:hAnsi="Times New Roman" w:cs="Times New Roman"/>
        </w:rPr>
        <w:t xml:space="preserve"> 23. </w:t>
      </w:r>
      <w:r w:rsidRPr="00F02EB3">
        <w:rPr>
          <w:rFonts w:ascii="Times New Roman" w:hAnsi="Times New Roman" w:cs="Times New Roman"/>
        </w:rPr>
        <w:t>Германия</w:t>
      </w:r>
      <w:r w:rsidRPr="00606329">
        <w:rPr>
          <w:rFonts w:ascii="Times New Roman" w:hAnsi="Times New Roman" w:cs="Times New Roman"/>
        </w:rPr>
        <w:t xml:space="preserve"> </w:t>
      </w:r>
      <w:r w:rsidRPr="00F02EB3">
        <w:rPr>
          <w:rFonts w:ascii="Times New Roman" w:hAnsi="Times New Roman" w:cs="Times New Roman"/>
        </w:rPr>
        <w:t>и</w:t>
      </w:r>
      <w:r w:rsidRPr="00606329">
        <w:rPr>
          <w:rFonts w:ascii="Times New Roman" w:hAnsi="Times New Roman" w:cs="Times New Roman"/>
        </w:rPr>
        <w:t xml:space="preserve"> </w:t>
      </w:r>
      <w:r w:rsidRPr="00F02EB3">
        <w:rPr>
          <w:rFonts w:ascii="Times New Roman" w:hAnsi="Times New Roman" w:cs="Times New Roman"/>
        </w:rPr>
        <w:t>США</w:t>
      </w:r>
      <w:r w:rsidRPr="00606329">
        <w:rPr>
          <w:rFonts w:ascii="Times New Roman" w:hAnsi="Times New Roman" w:cs="Times New Roman"/>
        </w:rPr>
        <w:t xml:space="preserve">: </w:t>
      </w:r>
      <w:r w:rsidRPr="00F02EB3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ртнерство</w:t>
      </w:r>
      <w:r w:rsidRPr="00606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606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сотрудничество</w:t>
      </w:r>
      <w:r w:rsidRPr="00606329">
        <w:rPr>
          <w:rFonts w:ascii="Times New Roman" w:hAnsi="Times New Roman" w:cs="Times New Roman"/>
        </w:rPr>
        <w:t xml:space="preserve">? // </w:t>
      </w:r>
      <w:r w:rsidRPr="00F02EB3">
        <w:rPr>
          <w:rFonts w:ascii="Times New Roman" w:hAnsi="Times New Roman" w:cs="Times New Roman"/>
        </w:rPr>
        <w:t>Современная</w:t>
      </w:r>
      <w:r w:rsidRPr="00606329">
        <w:rPr>
          <w:rFonts w:ascii="Times New Roman" w:hAnsi="Times New Roman" w:cs="Times New Roman"/>
        </w:rPr>
        <w:t xml:space="preserve"> </w:t>
      </w:r>
      <w:r w:rsidRPr="00F02EB3">
        <w:rPr>
          <w:rFonts w:ascii="Times New Roman" w:hAnsi="Times New Roman" w:cs="Times New Roman"/>
        </w:rPr>
        <w:t>Германия</w:t>
      </w:r>
      <w:r w:rsidRPr="00606329">
        <w:rPr>
          <w:rFonts w:ascii="Times New Roman" w:hAnsi="Times New Roman" w:cs="Times New Roman"/>
        </w:rPr>
        <w:t xml:space="preserve">. </w:t>
      </w:r>
      <w:r w:rsidRPr="00F02EB3">
        <w:rPr>
          <w:rFonts w:ascii="Times New Roman" w:hAnsi="Times New Roman" w:cs="Times New Roman"/>
        </w:rPr>
        <w:t>Экономика</w:t>
      </w:r>
      <w:r w:rsidRPr="00F02EB3">
        <w:rPr>
          <w:rFonts w:ascii="Times New Roman" w:hAnsi="Times New Roman" w:cs="Times New Roman"/>
          <w:lang w:val="de-DE"/>
        </w:rPr>
        <w:t xml:space="preserve"> </w:t>
      </w:r>
      <w:r w:rsidRPr="00F02EB3">
        <w:rPr>
          <w:rFonts w:ascii="Times New Roman" w:hAnsi="Times New Roman" w:cs="Times New Roman"/>
        </w:rPr>
        <w:t>и</w:t>
      </w:r>
      <w:r w:rsidRPr="00F02EB3">
        <w:rPr>
          <w:rFonts w:ascii="Times New Roman" w:hAnsi="Times New Roman" w:cs="Times New Roman"/>
          <w:lang w:val="de-DE"/>
        </w:rPr>
        <w:t xml:space="preserve"> </w:t>
      </w:r>
      <w:r w:rsidRPr="00F02EB3">
        <w:rPr>
          <w:rFonts w:ascii="Times New Roman" w:hAnsi="Times New Roman" w:cs="Times New Roman"/>
        </w:rPr>
        <w:t>политика</w:t>
      </w:r>
      <w:r w:rsidRPr="00F02EB3">
        <w:rPr>
          <w:rFonts w:ascii="Times New Roman" w:hAnsi="Times New Roman" w:cs="Times New Roman"/>
          <w:lang w:val="de-DE"/>
        </w:rPr>
        <w:t>: [</w:t>
      </w:r>
      <w:r>
        <w:rPr>
          <w:rFonts w:ascii="Times New Roman" w:hAnsi="Times New Roman" w:cs="Times New Roman"/>
        </w:rPr>
        <w:t>монография</w:t>
      </w:r>
      <w:r>
        <w:rPr>
          <w:rFonts w:ascii="Times New Roman" w:hAnsi="Times New Roman" w:cs="Times New Roman"/>
          <w:lang w:val="de-DE"/>
        </w:rPr>
        <w:t>]</w:t>
      </w:r>
      <w:r w:rsidRPr="00606329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F02EB3">
        <w:rPr>
          <w:rFonts w:ascii="Times New Roman" w:hAnsi="Times New Roman" w:cs="Times New Roman"/>
          <w:lang w:val="de-DE"/>
        </w:rPr>
        <w:t xml:space="preserve">–  </w:t>
      </w:r>
      <w:r>
        <w:rPr>
          <w:rFonts w:ascii="Times New Roman" w:hAnsi="Times New Roman" w:cs="Times New Roman"/>
        </w:rPr>
        <w:t>С</w:t>
      </w:r>
      <w:r w:rsidRPr="00F02EB3">
        <w:rPr>
          <w:rFonts w:ascii="Times New Roman" w:hAnsi="Times New Roman" w:cs="Times New Roman"/>
          <w:lang w:val="de-DE"/>
        </w:rPr>
        <w:t>. 596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88">
    <w:p w:rsidR="005D63FF" w:rsidRPr="00F9110B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246DE">
        <w:rPr>
          <w:rFonts w:ascii="Times New Roman" w:hAnsi="Times New Roman" w:cs="Times New Roman"/>
          <w:lang w:val="de-DE"/>
        </w:rPr>
        <w:t xml:space="preserve"> </w:t>
      </w:r>
      <w:r w:rsidRPr="0085424A">
        <w:rPr>
          <w:rFonts w:ascii="Times New Roman" w:hAnsi="Times New Roman" w:cs="Times New Roman"/>
          <w:lang w:val="de-DE"/>
        </w:rPr>
        <w:t>Theiler, O. Kapitel 11. Deutschland und die NATO</w:t>
      </w:r>
      <w:r w:rsidRPr="00F9110B">
        <w:rPr>
          <w:rFonts w:ascii="Times New Roman" w:hAnsi="Times New Roman" w:cs="Times New Roman"/>
          <w:lang w:val="de-DE"/>
        </w:rPr>
        <w:t>.</w:t>
      </w:r>
      <w:r w:rsidRPr="0085424A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 w:rsidRPr="00F9110B">
        <w:rPr>
          <w:rFonts w:ascii="Times New Roman" w:hAnsi="Times New Roman" w:cs="Times New Roman"/>
          <w:lang w:val="de-DE"/>
        </w:rPr>
        <w:t>.</w:t>
      </w:r>
      <w:r w:rsidRPr="0085424A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85424A">
        <w:rPr>
          <w:rFonts w:ascii="Times New Roman" w:hAnsi="Times New Roman" w:cs="Times New Roman"/>
          <w:lang w:val="de-DE"/>
        </w:rPr>
        <w:t>Gareis</w:t>
      </w:r>
      <w:proofErr w:type="spellEnd"/>
      <w:r w:rsidRPr="0085424A">
        <w:rPr>
          <w:rFonts w:ascii="Times New Roman" w:hAnsi="Times New Roman" w:cs="Times New Roman"/>
          <w:lang w:val="de-DE"/>
        </w:rPr>
        <w:t>, S. Böckenförde (Hrsg.)</w:t>
      </w:r>
      <w:r w:rsidRPr="00220033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357</w:t>
      </w:r>
      <w:r w:rsidRPr="00F9110B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</w:t>
      </w:r>
      <w:r w:rsidRPr="00F9110B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359</w:t>
      </w:r>
      <w:r w:rsidRPr="00F9110B">
        <w:rPr>
          <w:rFonts w:ascii="Times New Roman" w:hAnsi="Times New Roman" w:cs="Times New Roman"/>
          <w:lang w:val="de-DE"/>
        </w:rPr>
        <w:t>.</w:t>
      </w:r>
    </w:p>
  </w:footnote>
  <w:footnote w:id="89">
    <w:p w:rsidR="005D63FF" w:rsidRPr="00F9110B" w:rsidRDefault="005D63FF" w:rsidP="009D3B57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923">
        <w:rPr>
          <w:rFonts w:ascii="Times New Roman" w:hAnsi="Times New Roman" w:cs="Times New Roman"/>
          <w:lang w:val="en-US"/>
        </w:rPr>
        <w:t>Schreer</w:t>
      </w:r>
      <w:proofErr w:type="spellEnd"/>
      <w:r w:rsidRPr="00650923">
        <w:rPr>
          <w:rFonts w:ascii="Times New Roman" w:hAnsi="Times New Roman" w:cs="Times New Roman"/>
          <w:lang w:val="en-US"/>
        </w:rPr>
        <w:t xml:space="preserve">, B. </w:t>
      </w:r>
      <w:proofErr w:type="gramStart"/>
      <w:r w:rsidRPr="00650923">
        <w:rPr>
          <w:rFonts w:ascii="Times New Roman" w:hAnsi="Times New Roman" w:cs="Times New Roman"/>
          <w:lang w:val="en-US"/>
        </w:rPr>
        <w:t>A new «pragmatism».</w:t>
      </w:r>
      <w:proofErr w:type="gramEnd"/>
      <w:r w:rsidRPr="00650923">
        <w:rPr>
          <w:rFonts w:ascii="Times New Roman" w:hAnsi="Times New Roman" w:cs="Times New Roman"/>
          <w:lang w:val="en-US"/>
        </w:rPr>
        <w:t xml:space="preserve"> Germany`s NATO policy</w:t>
      </w:r>
      <w:r w:rsidRPr="00F9110B">
        <w:rPr>
          <w:rFonts w:ascii="Times New Roman" w:hAnsi="Times New Roman" w:cs="Times New Roman"/>
          <w:lang w:val="en-US"/>
        </w:rPr>
        <w:t>.</w:t>
      </w:r>
      <w:r w:rsidRPr="00650923">
        <w:rPr>
          <w:rFonts w:ascii="Times New Roman" w:hAnsi="Times New Roman" w:cs="Times New Roman"/>
          <w:lang w:val="en-US"/>
        </w:rPr>
        <w:t xml:space="preserve"> / B. </w:t>
      </w:r>
      <w:proofErr w:type="spellStart"/>
      <w:r w:rsidRPr="00650923">
        <w:rPr>
          <w:rFonts w:ascii="Times New Roman" w:hAnsi="Times New Roman" w:cs="Times New Roman"/>
          <w:lang w:val="en-US"/>
        </w:rPr>
        <w:t>Schreer</w:t>
      </w:r>
      <w:proofErr w:type="spellEnd"/>
      <w:r w:rsidRPr="00F9110B">
        <w:rPr>
          <w:rFonts w:ascii="Times New Roman" w:hAnsi="Times New Roman" w:cs="Times New Roman"/>
          <w:lang w:val="en-US"/>
        </w:rPr>
        <w:t>.</w:t>
      </w:r>
      <w:r w:rsidRPr="00650923">
        <w:rPr>
          <w:rFonts w:ascii="Times New Roman" w:hAnsi="Times New Roman" w:cs="Times New Roman"/>
          <w:lang w:val="en-US"/>
        </w:rPr>
        <w:t xml:space="preserve"> // International Journal, Vol. 64, No. 2, NATO at 60 (</w:t>
      </w:r>
      <w:proofErr w:type="gramStart"/>
      <w:r w:rsidRPr="00650923">
        <w:rPr>
          <w:rFonts w:ascii="Times New Roman" w:hAnsi="Times New Roman" w:cs="Times New Roman"/>
          <w:lang w:val="en-US"/>
        </w:rPr>
        <w:t>Spring</w:t>
      </w:r>
      <w:proofErr w:type="gramEnd"/>
      <w:r w:rsidRPr="00650923">
        <w:rPr>
          <w:rFonts w:ascii="Times New Roman" w:hAnsi="Times New Roman" w:cs="Times New Roman"/>
          <w:lang w:val="en-US"/>
        </w:rPr>
        <w:t>, 2009)</w:t>
      </w:r>
      <w:r w:rsidRPr="00F9110B">
        <w:rPr>
          <w:rFonts w:ascii="Times New Roman" w:hAnsi="Times New Roman" w:cs="Times New Roman"/>
          <w:lang w:val="en-US"/>
        </w:rPr>
        <w:t>.</w:t>
      </w:r>
    </w:p>
  </w:footnote>
  <w:footnote w:id="90">
    <w:p w:rsidR="005D63FF" w:rsidRPr="00F9110B" w:rsidRDefault="005D63FF" w:rsidP="00650923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25470F">
        <w:rPr>
          <w:rFonts w:ascii="Times New Roman" w:hAnsi="Times New Roman" w:cs="Times New Roman"/>
          <w:lang w:val="de-DE"/>
        </w:rPr>
        <w:t>Theiler, O. Kapitel 11. Deutschland und die NATO</w:t>
      </w:r>
      <w:r w:rsidRPr="00F9110B">
        <w:rPr>
          <w:rFonts w:ascii="Times New Roman" w:hAnsi="Times New Roman" w:cs="Times New Roman"/>
          <w:lang w:val="de-DE"/>
        </w:rPr>
        <w:t>.</w:t>
      </w:r>
      <w:r w:rsidRPr="0025470F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 w:rsidRPr="00F9110B">
        <w:rPr>
          <w:rFonts w:ascii="Times New Roman" w:hAnsi="Times New Roman" w:cs="Times New Roman"/>
          <w:lang w:val="de-DE"/>
        </w:rPr>
        <w:t>.</w:t>
      </w:r>
      <w:r w:rsidRPr="0025470F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25470F">
        <w:rPr>
          <w:rFonts w:ascii="Times New Roman" w:hAnsi="Times New Roman" w:cs="Times New Roman"/>
          <w:lang w:val="de-DE"/>
        </w:rPr>
        <w:t>Gareis</w:t>
      </w:r>
      <w:proofErr w:type="spellEnd"/>
      <w:r w:rsidRPr="0025470F">
        <w:rPr>
          <w:rFonts w:ascii="Times New Roman" w:hAnsi="Times New Roman" w:cs="Times New Roman"/>
          <w:lang w:val="de-DE"/>
        </w:rPr>
        <w:t>, S. Böckenförde (Hrsg.)</w:t>
      </w:r>
      <w:r w:rsidRPr="00F9110B">
        <w:rPr>
          <w:rFonts w:ascii="Times New Roman" w:hAnsi="Times New Roman" w:cs="Times New Roman"/>
          <w:lang w:val="de-DE"/>
        </w:rPr>
        <w:t>.</w:t>
      </w:r>
      <w:r w:rsidRPr="0025470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349</w:t>
      </w:r>
      <w:r w:rsidRPr="00F9110B">
        <w:rPr>
          <w:rFonts w:ascii="Times New Roman" w:hAnsi="Times New Roman" w:cs="Times New Roman"/>
          <w:lang w:val="de-DE"/>
        </w:rPr>
        <w:t>.</w:t>
      </w:r>
    </w:p>
  </w:footnote>
  <w:footnote w:id="91">
    <w:p w:rsidR="005D63FF" w:rsidRPr="00F9110B" w:rsidRDefault="005D63FF">
      <w:pPr>
        <w:pStyle w:val="a3"/>
        <w:rPr>
          <w:rFonts w:ascii="Times New Roman" w:hAnsi="Times New Roman" w:cs="Times New Roman"/>
        </w:rPr>
      </w:pPr>
      <w:r w:rsidRPr="00860E7B">
        <w:rPr>
          <w:rStyle w:val="a5"/>
          <w:rFonts w:ascii="Times New Roman" w:hAnsi="Times New Roman" w:cs="Times New Roman"/>
        </w:rPr>
        <w:footnoteRef/>
      </w:r>
      <w:r w:rsidRPr="00860E7B">
        <w:rPr>
          <w:rFonts w:ascii="Times New Roman" w:hAnsi="Times New Roman" w:cs="Times New Roman"/>
        </w:rPr>
        <w:t xml:space="preserve"> </w:t>
      </w:r>
      <w:proofErr w:type="spellStart"/>
      <w:r w:rsidRPr="00C41874">
        <w:rPr>
          <w:rFonts w:ascii="Times New Roman" w:hAnsi="Times New Roman" w:cs="Times New Roman"/>
        </w:rPr>
        <w:t>Меден</w:t>
      </w:r>
      <w:proofErr w:type="spellEnd"/>
      <w:r w:rsidRPr="00C41874">
        <w:rPr>
          <w:rFonts w:ascii="Times New Roman" w:hAnsi="Times New Roman" w:cs="Times New Roman"/>
        </w:rPr>
        <w:t>, Н.К. Глава 21. Реформа бундесвера</w:t>
      </w:r>
      <w:r>
        <w:rPr>
          <w:rFonts w:ascii="Times New Roman" w:hAnsi="Times New Roman" w:cs="Times New Roman"/>
        </w:rPr>
        <w:t>.</w:t>
      </w:r>
      <w:r w:rsidRPr="00C41874">
        <w:rPr>
          <w:rFonts w:ascii="Times New Roman" w:hAnsi="Times New Roman" w:cs="Times New Roman"/>
        </w:rPr>
        <w:t xml:space="preserve"> / Н.К. </w:t>
      </w:r>
      <w:proofErr w:type="spellStart"/>
      <w:r w:rsidRPr="00C41874">
        <w:rPr>
          <w:rFonts w:ascii="Times New Roman" w:hAnsi="Times New Roman" w:cs="Times New Roman"/>
        </w:rPr>
        <w:t>Меден</w:t>
      </w:r>
      <w:proofErr w:type="spellEnd"/>
      <w:r>
        <w:rPr>
          <w:rFonts w:ascii="Times New Roman" w:hAnsi="Times New Roman" w:cs="Times New Roman"/>
        </w:rPr>
        <w:t>.</w:t>
      </w:r>
      <w:r w:rsidRPr="00C41874">
        <w:rPr>
          <w:rFonts w:ascii="Times New Roman" w:hAnsi="Times New Roman" w:cs="Times New Roman"/>
        </w:rPr>
        <w:t xml:space="preserve"> // Современная Германия. Экон</w:t>
      </w:r>
      <w:r>
        <w:rPr>
          <w:rFonts w:ascii="Times New Roman" w:hAnsi="Times New Roman" w:cs="Times New Roman"/>
        </w:rPr>
        <w:t>омика и политика: [монография].</w:t>
      </w:r>
      <w:r w:rsidRPr="00F9110B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>С</w:t>
      </w:r>
      <w:r w:rsidRPr="00F9110B">
        <w:rPr>
          <w:rFonts w:ascii="Times New Roman" w:hAnsi="Times New Roman" w:cs="Times New Roman"/>
        </w:rPr>
        <w:t>. 562</w:t>
      </w:r>
      <w:r>
        <w:rPr>
          <w:rFonts w:ascii="Times New Roman" w:hAnsi="Times New Roman" w:cs="Times New Roman"/>
        </w:rPr>
        <w:t>.</w:t>
      </w:r>
    </w:p>
  </w:footnote>
  <w:footnote w:id="92">
    <w:p w:rsidR="005D63FF" w:rsidRPr="00EC485D" w:rsidRDefault="005D63FF" w:rsidP="00AF0BAF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F9110B">
        <w:rPr>
          <w:rFonts w:ascii="Times New Roman" w:hAnsi="Times New Roman" w:cs="Times New Roman"/>
        </w:rPr>
        <w:t xml:space="preserve"> </w:t>
      </w:r>
      <w:proofErr w:type="gramStart"/>
      <w:r w:rsidRPr="00F9110B">
        <w:rPr>
          <w:rFonts w:ascii="Times New Roman" w:hAnsi="Times New Roman" w:cs="Times New Roman"/>
          <w:lang w:val="en-US"/>
        </w:rPr>
        <w:t>Major</w:t>
      </w:r>
      <w:r w:rsidRPr="00F9110B">
        <w:rPr>
          <w:rFonts w:ascii="Times New Roman" w:hAnsi="Times New Roman" w:cs="Times New Roman"/>
        </w:rPr>
        <w:t xml:space="preserve">, </w:t>
      </w:r>
      <w:r w:rsidRPr="00F9110B">
        <w:rPr>
          <w:rFonts w:ascii="Times New Roman" w:hAnsi="Times New Roman" w:cs="Times New Roman"/>
          <w:lang w:val="en-US"/>
        </w:rPr>
        <w:t>C</w:t>
      </w:r>
      <w:r w:rsidRPr="00F9110B">
        <w:rPr>
          <w:rFonts w:ascii="Times New Roman" w:hAnsi="Times New Roman" w:cs="Times New Roman"/>
        </w:rPr>
        <w:t xml:space="preserve">. </w:t>
      </w:r>
      <w:r w:rsidRPr="00F9110B">
        <w:rPr>
          <w:rFonts w:ascii="Times New Roman" w:hAnsi="Times New Roman" w:cs="Times New Roman"/>
          <w:lang w:val="en-US"/>
        </w:rPr>
        <w:t>M</w:t>
      </w:r>
      <w:r w:rsidRPr="00F9110B">
        <w:rPr>
          <w:rFonts w:ascii="Times New Roman" w:hAnsi="Times New Roman" w:cs="Times New Roman"/>
        </w:rPr>
        <w:t>ö</w:t>
      </w:r>
      <w:proofErr w:type="spellStart"/>
      <w:r w:rsidRPr="00F9110B">
        <w:rPr>
          <w:rFonts w:ascii="Times New Roman" w:hAnsi="Times New Roman" w:cs="Times New Roman"/>
          <w:lang w:val="en-US"/>
        </w:rPr>
        <w:t>lling</w:t>
      </w:r>
      <w:proofErr w:type="spellEnd"/>
      <w:r w:rsidRPr="00F9110B">
        <w:rPr>
          <w:rFonts w:ascii="Times New Roman" w:hAnsi="Times New Roman" w:cs="Times New Roman"/>
        </w:rPr>
        <w:t xml:space="preserve">, </w:t>
      </w:r>
      <w:r w:rsidRPr="00F9110B">
        <w:rPr>
          <w:rFonts w:ascii="Times New Roman" w:hAnsi="Times New Roman" w:cs="Times New Roman"/>
          <w:lang w:val="en-US"/>
        </w:rPr>
        <w:t>C</w:t>
      </w:r>
      <w:r w:rsidRPr="00F9110B">
        <w:rPr>
          <w:rFonts w:ascii="Times New Roman" w:hAnsi="Times New Roman" w:cs="Times New Roman"/>
        </w:rPr>
        <w:t>.</w:t>
      </w:r>
      <w:proofErr w:type="gramEnd"/>
      <w:r w:rsidRPr="00F9110B">
        <w:rPr>
          <w:rFonts w:ascii="Times New Roman" w:hAnsi="Times New Roman" w:cs="Times New Roman"/>
        </w:rPr>
        <w:t xml:space="preserve"> </w:t>
      </w:r>
      <w:proofErr w:type="gramStart"/>
      <w:r w:rsidRPr="00F9110B">
        <w:rPr>
          <w:rFonts w:ascii="Times New Roman" w:hAnsi="Times New Roman" w:cs="Times New Roman"/>
          <w:lang w:val="en-US"/>
        </w:rPr>
        <w:t>The</w:t>
      </w:r>
      <w:r w:rsidRPr="00F9110B">
        <w:rPr>
          <w:rFonts w:ascii="Times New Roman" w:hAnsi="Times New Roman" w:cs="Times New Roman"/>
        </w:rPr>
        <w:t xml:space="preserve"> </w:t>
      </w:r>
      <w:r w:rsidRPr="00F9110B">
        <w:rPr>
          <w:rFonts w:ascii="Times New Roman" w:hAnsi="Times New Roman" w:cs="Times New Roman"/>
          <w:lang w:val="en-US"/>
        </w:rPr>
        <w:t>Framework</w:t>
      </w:r>
      <w:r w:rsidRPr="00F9110B">
        <w:rPr>
          <w:rFonts w:ascii="Times New Roman" w:hAnsi="Times New Roman" w:cs="Times New Roman"/>
        </w:rPr>
        <w:t xml:space="preserve"> </w:t>
      </w:r>
      <w:r w:rsidRPr="00F9110B">
        <w:rPr>
          <w:rFonts w:ascii="Times New Roman" w:hAnsi="Times New Roman" w:cs="Times New Roman"/>
          <w:lang w:val="en-US"/>
        </w:rPr>
        <w:t>Nations</w:t>
      </w:r>
      <w:r w:rsidRPr="00F9110B">
        <w:rPr>
          <w:rFonts w:ascii="Times New Roman" w:hAnsi="Times New Roman" w:cs="Times New Roman"/>
        </w:rPr>
        <w:t xml:space="preserve"> </w:t>
      </w:r>
      <w:r w:rsidRPr="00F9110B">
        <w:rPr>
          <w:rFonts w:ascii="Times New Roman" w:hAnsi="Times New Roman" w:cs="Times New Roman"/>
          <w:lang w:val="en-US"/>
        </w:rPr>
        <w:t>Concept</w:t>
      </w:r>
      <w:r>
        <w:rPr>
          <w:rFonts w:ascii="Times New Roman" w:hAnsi="Times New Roman" w:cs="Times New Roman"/>
        </w:rPr>
        <w:t>.</w:t>
      </w:r>
      <w:proofErr w:type="gramEnd"/>
      <w:r w:rsidRPr="00F9110B">
        <w:rPr>
          <w:rFonts w:ascii="Times New Roman" w:hAnsi="Times New Roman" w:cs="Times New Roman"/>
        </w:rPr>
        <w:t xml:space="preserve"> / </w:t>
      </w:r>
      <w:r w:rsidRPr="00F9110B">
        <w:rPr>
          <w:rFonts w:ascii="Times New Roman" w:hAnsi="Times New Roman" w:cs="Times New Roman"/>
          <w:lang w:val="en-US"/>
        </w:rPr>
        <w:t>C</w:t>
      </w:r>
      <w:r w:rsidRPr="00F9110B">
        <w:rPr>
          <w:rFonts w:ascii="Times New Roman" w:hAnsi="Times New Roman" w:cs="Times New Roman"/>
        </w:rPr>
        <w:t xml:space="preserve">. </w:t>
      </w:r>
      <w:proofErr w:type="gramStart"/>
      <w:r w:rsidRPr="00F9110B">
        <w:rPr>
          <w:rFonts w:ascii="Times New Roman" w:hAnsi="Times New Roman" w:cs="Times New Roman"/>
          <w:lang w:val="en-US"/>
        </w:rPr>
        <w:t>Major</w:t>
      </w:r>
      <w:r w:rsidRPr="00F9110B">
        <w:rPr>
          <w:rFonts w:ascii="Times New Roman" w:hAnsi="Times New Roman" w:cs="Times New Roman"/>
        </w:rPr>
        <w:t xml:space="preserve">, </w:t>
      </w:r>
      <w:r w:rsidRPr="00F9110B">
        <w:rPr>
          <w:rFonts w:ascii="Times New Roman" w:hAnsi="Times New Roman" w:cs="Times New Roman"/>
          <w:lang w:val="en-US"/>
        </w:rPr>
        <w:t>C</w:t>
      </w:r>
      <w:r w:rsidRPr="00F9110B">
        <w:rPr>
          <w:rFonts w:ascii="Times New Roman" w:hAnsi="Times New Roman" w:cs="Times New Roman"/>
        </w:rPr>
        <w:t xml:space="preserve">. </w:t>
      </w:r>
      <w:r w:rsidRPr="00F9110B">
        <w:rPr>
          <w:rFonts w:ascii="Times New Roman" w:hAnsi="Times New Roman" w:cs="Times New Roman"/>
          <w:lang w:val="en-US"/>
        </w:rPr>
        <w:t>M</w:t>
      </w:r>
      <w:r w:rsidRPr="00F9110B">
        <w:rPr>
          <w:rFonts w:ascii="Times New Roman" w:hAnsi="Times New Roman" w:cs="Times New Roman"/>
        </w:rPr>
        <w:t>ö</w:t>
      </w:r>
      <w:proofErr w:type="spellStart"/>
      <w:r w:rsidRPr="00F9110B">
        <w:rPr>
          <w:rFonts w:ascii="Times New Roman" w:hAnsi="Times New Roman" w:cs="Times New Roman"/>
          <w:lang w:val="en-US"/>
        </w:rPr>
        <w:t>lling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F9110B">
        <w:rPr>
          <w:rFonts w:ascii="Times New Roman" w:hAnsi="Times New Roman" w:cs="Times New Roman"/>
        </w:rPr>
        <w:t xml:space="preserve"> // </w:t>
      </w:r>
      <w:r w:rsidRPr="00F9110B">
        <w:rPr>
          <w:rFonts w:ascii="Times New Roman" w:hAnsi="Times New Roman" w:cs="Times New Roman"/>
          <w:lang w:val="en-US"/>
        </w:rPr>
        <w:t>SWP</w:t>
      </w:r>
      <w:r w:rsidRPr="00F9110B">
        <w:rPr>
          <w:rFonts w:ascii="Times New Roman" w:hAnsi="Times New Roman" w:cs="Times New Roman"/>
        </w:rPr>
        <w:t xml:space="preserve"> </w:t>
      </w:r>
      <w:r w:rsidRPr="00F9110B">
        <w:rPr>
          <w:rFonts w:ascii="Times New Roman" w:hAnsi="Times New Roman" w:cs="Times New Roman"/>
          <w:lang w:val="en-US"/>
        </w:rPr>
        <w:t>Comments</w:t>
      </w:r>
      <w:r w:rsidRPr="00F9110B">
        <w:rPr>
          <w:rFonts w:ascii="Times New Roman" w:hAnsi="Times New Roman" w:cs="Times New Roman"/>
        </w:rPr>
        <w:t xml:space="preserve"> 52</w:t>
      </w:r>
      <w:r>
        <w:rPr>
          <w:rFonts w:ascii="Times New Roman" w:hAnsi="Times New Roman" w:cs="Times New Roman"/>
        </w:rPr>
        <w:t>.</w:t>
      </w:r>
      <w:r w:rsidRPr="00F9110B">
        <w:rPr>
          <w:rFonts w:ascii="Times New Roman" w:hAnsi="Times New Roman" w:cs="Times New Roman"/>
        </w:rPr>
        <w:t xml:space="preserve"> // </w:t>
      </w:r>
      <w:proofErr w:type="spellStart"/>
      <w:r w:rsidRPr="00F9110B">
        <w:rPr>
          <w:rFonts w:ascii="Times New Roman" w:hAnsi="Times New Roman" w:cs="Times New Roman"/>
          <w:lang w:val="en-US"/>
        </w:rPr>
        <w:t>Stiftung</w:t>
      </w:r>
      <w:proofErr w:type="spellEnd"/>
      <w:r w:rsidRPr="00F9110B">
        <w:rPr>
          <w:rFonts w:ascii="Times New Roman" w:hAnsi="Times New Roman" w:cs="Times New Roman"/>
        </w:rPr>
        <w:t xml:space="preserve"> </w:t>
      </w:r>
      <w:r w:rsidRPr="00EF00AE">
        <w:rPr>
          <w:rFonts w:ascii="Times New Roman" w:hAnsi="Times New Roman" w:cs="Times New Roman"/>
          <w:lang w:val="de-DE"/>
        </w:rPr>
        <w:t>Wissenschaft</w:t>
      </w:r>
      <w:r w:rsidRPr="00860E7B">
        <w:rPr>
          <w:rFonts w:ascii="Times New Roman" w:hAnsi="Times New Roman" w:cs="Times New Roman"/>
        </w:rPr>
        <w:t xml:space="preserve"> </w:t>
      </w:r>
      <w:r w:rsidRPr="00EF00AE">
        <w:rPr>
          <w:rFonts w:ascii="Times New Roman" w:hAnsi="Times New Roman" w:cs="Times New Roman"/>
          <w:lang w:val="de-DE"/>
        </w:rPr>
        <w:t>und</w:t>
      </w:r>
      <w:r w:rsidRPr="00860E7B">
        <w:rPr>
          <w:rFonts w:ascii="Times New Roman" w:hAnsi="Times New Roman" w:cs="Times New Roman"/>
        </w:rPr>
        <w:t xml:space="preserve"> </w:t>
      </w:r>
      <w:r w:rsidRPr="00EF00AE">
        <w:rPr>
          <w:rFonts w:ascii="Times New Roman" w:hAnsi="Times New Roman" w:cs="Times New Roman"/>
          <w:lang w:val="de-DE"/>
        </w:rPr>
        <w:t>Politik</w:t>
      </w:r>
      <w:r w:rsidRPr="00860E7B">
        <w:rPr>
          <w:rFonts w:ascii="Times New Roman" w:hAnsi="Times New Roman" w:cs="Times New Roman"/>
        </w:rPr>
        <w:t xml:space="preserve">. </w:t>
      </w:r>
      <w:proofErr w:type="spellStart"/>
      <w:r w:rsidRPr="00EF00AE">
        <w:rPr>
          <w:rFonts w:ascii="Times New Roman" w:hAnsi="Times New Roman" w:cs="Times New Roman"/>
          <w:lang w:val="de-DE"/>
        </w:rPr>
        <w:t>December</w:t>
      </w:r>
      <w:proofErr w:type="spellEnd"/>
      <w:r w:rsidRPr="00AC7247">
        <w:rPr>
          <w:rFonts w:ascii="Times New Roman" w:hAnsi="Times New Roman" w:cs="Times New Roman"/>
        </w:rPr>
        <w:t xml:space="preserve"> 2014. [Электронный ресурс]. </w:t>
      </w:r>
      <w:r w:rsidRPr="00EF00AE">
        <w:rPr>
          <w:rFonts w:ascii="Times New Roman" w:hAnsi="Times New Roman" w:cs="Times New Roman"/>
          <w:lang w:val="en-US"/>
        </w:rPr>
        <w:t>URL</w:t>
      </w:r>
      <w:r w:rsidRPr="00EF00AE">
        <w:rPr>
          <w:rFonts w:ascii="Times New Roman" w:hAnsi="Times New Roman" w:cs="Times New Roman"/>
        </w:rPr>
        <w:t xml:space="preserve">: </w:t>
      </w:r>
      <w:r w:rsidRPr="00EF00AE">
        <w:rPr>
          <w:rFonts w:ascii="Times New Roman" w:hAnsi="Times New Roman" w:cs="Times New Roman"/>
          <w:lang w:val="en-US"/>
        </w:rPr>
        <w:t>http</w:t>
      </w:r>
      <w:r w:rsidRPr="00EF00AE">
        <w:rPr>
          <w:rFonts w:ascii="Times New Roman" w:hAnsi="Times New Roman" w:cs="Times New Roman"/>
        </w:rPr>
        <w:t>://</w:t>
      </w:r>
      <w:r w:rsidRPr="00EF00AE">
        <w:rPr>
          <w:rFonts w:ascii="Times New Roman" w:hAnsi="Times New Roman" w:cs="Times New Roman"/>
          <w:lang w:val="en-US"/>
        </w:rPr>
        <w:t>www</w:t>
      </w:r>
      <w:r w:rsidRPr="00EF00AE">
        <w:rPr>
          <w:rFonts w:ascii="Times New Roman" w:hAnsi="Times New Roman" w:cs="Times New Roman"/>
        </w:rPr>
        <w:t>.</w:t>
      </w:r>
      <w:proofErr w:type="spellStart"/>
      <w:r w:rsidRPr="00EF00AE">
        <w:rPr>
          <w:rFonts w:ascii="Times New Roman" w:hAnsi="Times New Roman" w:cs="Times New Roman"/>
          <w:lang w:val="en-US"/>
        </w:rPr>
        <w:t>swp</w:t>
      </w:r>
      <w:proofErr w:type="spellEnd"/>
      <w:r w:rsidRPr="00EF00AE">
        <w:rPr>
          <w:rFonts w:ascii="Times New Roman" w:hAnsi="Times New Roman" w:cs="Times New Roman"/>
        </w:rPr>
        <w:t>-</w:t>
      </w:r>
      <w:r w:rsidRPr="00EF00AE">
        <w:rPr>
          <w:rFonts w:ascii="Times New Roman" w:hAnsi="Times New Roman" w:cs="Times New Roman"/>
          <w:lang w:val="en-US"/>
        </w:rPr>
        <w:t>berlin</w:t>
      </w:r>
      <w:r w:rsidRPr="00EF00AE">
        <w:rPr>
          <w:rFonts w:ascii="Times New Roman" w:hAnsi="Times New Roman" w:cs="Times New Roman"/>
        </w:rPr>
        <w:t>.</w:t>
      </w:r>
      <w:r w:rsidRPr="00EF00AE">
        <w:rPr>
          <w:rFonts w:ascii="Times New Roman" w:hAnsi="Times New Roman" w:cs="Times New Roman"/>
          <w:lang w:val="en-US"/>
        </w:rPr>
        <w:t>org</w:t>
      </w:r>
      <w:r w:rsidRPr="00EF00AE">
        <w:rPr>
          <w:rFonts w:ascii="Times New Roman" w:hAnsi="Times New Roman" w:cs="Times New Roman"/>
        </w:rPr>
        <w:t>/</w:t>
      </w:r>
      <w:proofErr w:type="spellStart"/>
      <w:r w:rsidRPr="00EF00AE">
        <w:rPr>
          <w:rFonts w:ascii="Times New Roman" w:hAnsi="Times New Roman" w:cs="Times New Roman"/>
          <w:lang w:val="en-US"/>
        </w:rPr>
        <w:t>fileadmin</w:t>
      </w:r>
      <w:proofErr w:type="spellEnd"/>
      <w:r w:rsidRPr="00EF00AE">
        <w:rPr>
          <w:rFonts w:ascii="Times New Roman" w:hAnsi="Times New Roman" w:cs="Times New Roman"/>
        </w:rPr>
        <w:t>/</w:t>
      </w:r>
      <w:r w:rsidRPr="00EF00AE">
        <w:rPr>
          <w:rFonts w:ascii="Times New Roman" w:hAnsi="Times New Roman" w:cs="Times New Roman"/>
          <w:lang w:val="en-US"/>
        </w:rPr>
        <w:t>contents</w:t>
      </w:r>
      <w:r w:rsidRPr="00EF00AE">
        <w:rPr>
          <w:rFonts w:ascii="Times New Roman" w:hAnsi="Times New Roman" w:cs="Times New Roman"/>
        </w:rPr>
        <w:t>/</w:t>
      </w:r>
      <w:r w:rsidRPr="00EF00AE">
        <w:rPr>
          <w:rFonts w:ascii="Times New Roman" w:hAnsi="Times New Roman" w:cs="Times New Roman"/>
          <w:lang w:val="en-US"/>
        </w:rPr>
        <w:t>products</w:t>
      </w:r>
      <w:r w:rsidRPr="00EF00AE">
        <w:rPr>
          <w:rFonts w:ascii="Times New Roman" w:hAnsi="Times New Roman" w:cs="Times New Roman"/>
        </w:rPr>
        <w:t>/</w:t>
      </w:r>
      <w:r w:rsidRPr="00EF00AE">
        <w:rPr>
          <w:rFonts w:ascii="Times New Roman" w:hAnsi="Times New Roman" w:cs="Times New Roman"/>
          <w:lang w:val="en-US"/>
        </w:rPr>
        <w:t>comments</w:t>
      </w:r>
      <w:r w:rsidRPr="00EF00AE">
        <w:rPr>
          <w:rFonts w:ascii="Times New Roman" w:hAnsi="Times New Roman" w:cs="Times New Roman"/>
        </w:rPr>
        <w:t>/2014</w:t>
      </w:r>
      <w:r w:rsidRPr="00EF00AE">
        <w:rPr>
          <w:rFonts w:ascii="Times New Roman" w:hAnsi="Times New Roman" w:cs="Times New Roman"/>
          <w:lang w:val="en-US"/>
        </w:rPr>
        <w:t>C</w:t>
      </w:r>
      <w:r w:rsidRPr="00EF00AE">
        <w:rPr>
          <w:rFonts w:ascii="Times New Roman" w:hAnsi="Times New Roman" w:cs="Times New Roman"/>
        </w:rPr>
        <w:t>52_</w:t>
      </w:r>
      <w:proofErr w:type="spellStart"/>
      <w:r w:rsidRPr="00EF00AE">
        <w:rPr>
          <w:rFonts w:ascii="Times New Roman" w:hAnsi="Times New Roman" w:cs="Times New Roman"/>
          <w:lang w:val="en-US"/>
        </w:rPr>
        <w:t>mjr</w:t>
      </w:r>
      <w:proofErr w:type="spellEnd"/>
      <w:r w:rsidRPr="00EF00AE">
        <w:rPr>
          <w:rFonts w:ascii="Times New Roman" w:hAnsi="Times New Roman" w:cs="Times New Roman"/>
        </w:rPr>
        <w:t>_</w:t>
      </w:r>
      <w:proofErr w:type="spellStart"/>
      <w:r w:rsidRPr="00EF00AE">
        <w:rPr>
          <w:rFonts w:ascii="Times New Roman" w:hAnsi="Times New Roman" w:cs="Times New Roman"/>
          <w:lang w:val="en-US"/>
        </w:rPr>
        <w:t>mlg</w:t>
      </w:r>
      <w:proofErr w:type="spellEnd"/>
      <w:r w:rsidRPr="00EF00AE">
        <w:rPr>
          <w:rFonts w:ascii="Times New Roman" w:hAnsi="Times New Roman" w:cs="Times New Roman"/>
        </w:rPr>
        <w:t>.</w:t>
      </w:r>
      <w:proofErr w:type="spellStart"/>
      <w:r w:rsidRPr="00EF00AE">
        <w:rPr>
          <w:rFonts w:ascii="Times New Roman" w:hAnsi="Times New Roman" w:cs="Times New Roman"/>
          <w:lang w:val="en-US"/>
        </w:rPr>
        <w:t>pdf</w:t>
      </w:r>
      <w:proofErr w:type="spellEnd"/>
      <w:r w:rsidRPr="00EF00AE">
        <w:rPr>
          <w:rFonts w:ascii="Times New Roman" w:hAnsi="Times New Roman" w:cs="Times New Roman"/>
        </w:rPr>
        <w:t xml:space="preserve"> (дата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93">
    <w:p w:rsidR="005D63FF" w:rsidRPr="009C7FA9" w:rsidRDefault="005D63FF" w:rsidP="00D65AB5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r w:rsidRPr="009C7FA9">
        <w:rPr>
          <w:rFonts w:ascii="Times New Roman" w:hAnsi="Times New Roman" w:cs="Times New Roman"/>
          <w:lang w:val="en-US"/>
        </w:rPr>
        <w:t>Dempsey, J. Why Defense Ma</w:t>
      </w:r>
      <w:r>
        <w:rPr>
          <w:rFonts w:ascii="Times New Roman" w:hAnsi="Times New Roman" w:cs="Times New Roman"/>
          <w:lang w:val="en-US"/>
        </w:rPr>
        <w:t xml:space="preserve">tters. </w:t>
      </w:r>
      <w:proofErr w:type="gramStart"/>
      <w:r>
        <w:rPr>
          <w:rFonts w:ascii="Times New Roman" w:hAnsi="Times New Roman" w:cs="Times New Roman"/>
          <w:lang w:val="en-US"/>
        </w:rPr>
        <w:t>A New Narrative for NATO</w:t>
      </w:r>
      <w:r w:rsidRPr="00EC485D">
        <w:rPr>
          <w:rFonts w:ascii="Times New Roman" w:hAnsi="Times New Roman" w:cs="Times New Roman"/>
          <w:lang w:val="en-US"/>
        </w:rPr>
        <w:t>.</w:t>
      </w:r>
      <w:proofErr w:type="gramEnd"/>
      <w:r w:rsidRPr="009C7FA9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  <w:lang w:val="en-US"/>
        </w:rPr>
        <w:t>J. Dempsey</w:t>
      </w:r>
      <w:r w:rsidRPr="00EC485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9C7FA9">
        <w:rPr>
          <w:rFonts w:ascii="Times New Roman" w:hAnsi="Times New Roman" w:cs="Times New Roman"/>
          <w:lang w:val="en-US"/>
        </w:rPr>
        <w:t>// Carnegie Endowment for International Peace. June</w:t>
      </w:r>
      <w:r w:rsidRPr="00832ED1">
        <w:rPr>
          <w:rFonts w:ascii="Times New Roman" w:hAnsi="Times New Roman" w:cs="Times New Roman"/>
        </w:rPr>
        <w:t xml:space="preserve"> 2014. – </w:t>
      </w:r>
      <w:r>
        <w:rPr>
          <w:rFonts w:ascii="Times New Roman" w:hAnsi="Times New Roman" w:cs="Times New Roman"/>
          <w:lang w:val="en-US"/>
        </w:rPr>
        <w:t>P</w:t>
      </w:r>
      <w:r w:rsidRPr="00832ED1">
        <w:rPr>
          <w:rFonts w:ascii="Times New Roman" w:hAnsi="Times New Roman" w:cs="Times New Roman"/>
        </w:rPr>
        <w:t>.1</w:t>
      </w:r>
      <w:r w:rsidRPr="00EC485D">
        <w:rPr>
          <w:rFonts w:ascii="Times New Roman" w:hAnsi="Times New Roman" w:cs="Times New Roman"/>
        </w:rPr>
        <w:t>.</w:t>
      </w:r>
      <w:r w:rsidRPr="00832ED1">
        <w:rPr>
          <w:rFonts w:ascii="Times New Roman" w:hAnsi="Times New Roman" w:cs="Times New Roman"/>
        </w:rPr>
        <w:t xml:space="preserve"> [</w:t>
      </w:r>
      <w:r w:rsidRPr="009C7FA9">
        <w:rPr>
          <w:rFonts w:ascii="Times New Roman" w:hAnsi="Times New Roman" w:cs="Times New Roman"/>
        </w:rPr>
        <w:t>Электронный</w:t>
      </w:r>
      <w:r w:rsidRPr="00832ED1">
        <w:rPr>
          <w:rFonts w:ascii="Times New Roman" w:hAnsi="Times New Roman" w:cs="Times New Roman"/>
        </w:rPr>
        <w:t xml:space="preserve"> </w:t>
      </w:r>
      <w:r w:rsidRPr="009C7FA9">
        <w:rPr>
          <w:rFonts w:ascii="Times New Roman" w:hAnsi="Times New Roman" w:cs="Times New Roman"/>
        </w:rPr>
        <w:t>ресурс</w:t>
      </w:r>
      <w:r w:rsidRPr="00832ED1">
        <w:rPr>
          <w:rFonts w:ascii="Times New Roman" w:hAnsi="Times New Roman" w:cs="Times New Roman"/>
        </w:rPr>
        <w:t xml:space="preserve">]. </w:t>
      </w:r>
      <w:r w:rsidRPr="009C7FA9">
        <w:rPr>
          <w:rFonts w:ascii="Times New Roman" w:hAnsi="Times New Roman" w:cs="Times New Roman"/>
          <w:lang w:val="en-US"/>
        </w:rPr>
        <w:t>URL</w:t>
      </w:r>
      <w:r w:rsidRPr="009C7FA9">
        <w:rPr>
          <w:rFonts w:ascii="Times New Roman" w:hAnsi="Times New Roman" w:cs="Times New Roman"/>
        </w:rPr>
        <w:t xml:space="preserve">: </w:t>
      </w:r>
      <w:r w:rsidRPr="009C7FA9">
        <w:rPr>
          <w:rFonts w:ascii="Times New Roman" w:hAnsi="Times New Roman" w:cs="Times New Roman"/>
          <w:lang w:val="en-US"/>
        </w:rPr>
        <w:t>http</w:t>
      </w:r>
      <w:r w:rsidRPr="009C7FA9">
        <w:rPr>
          <w:rFonts w:ascii="Times New Roman" w:hAnsi="Times New Roman" w:cs="Times New Roman"/>
        </w:rPr>
        <w:t>://</w:t>
      </w:r>
      <w:proofErr w:type="spellStart"/>
      <w:r w:rsidRPr="009C7FA9">
        <w:rPr>
          <w:rFonts w:ascii="Times New Roman" w:hAnsi="Times New Roman" w:cs="Times New Roman"/>
          <w:lang w:val="en-US"/>
        </w:rPr>
        <w:t>carnegieendowment</w:t>
      </w:r>
      <w:proofErr w:type="spellEnd"/>
      <w:r w:rsidRPr="009C7FA9">
        <w:rPr>
          <w:rFonts w:ascii="Times New Roman" w:hAnsi="Times New Roman" w:cs="Times New Roman"/>
        </w:rPr>
        <w:t>.</w:t>
      </w:r>
      <w:r w:rsidRPr="009C7FA9">
        <w:rPr>
          <w:rFonts w:ascii="Times New Roman" w:hAnsi="Times New Roman" w:cs="Times New Roman"/>
          <w:lang w:val="en-US"/>
        </w:rPr>
        <w:t>org</w:t>
      </w:r>
      <w:r w:rsidRPr="009C7FA9">
        <w:rPr>
          <w:rFonts w:ascii="Times New Roman" w:hAnsi="Times New Roman" w:cs="Times New Roman"/>
        </w:rPr>
        <w:t>/</w:t>
      </w:r>
      <w:r w:rsidRPr="009C7FA9">
        <w:rPr>
          <w:rFonts w:ascii="Times New Roman" w:hAnsi="Times New Roman" w:cs="Times New Roman"/>
          <w:lang w:val="en-US"/>
        </w:rPr>
        <w:t>files</w:t>
      </w:r>
      <w:r w:rsidRPr="009C7FA9">
        <w:rPr>
          <w:rFonts w:ascii="Times New Roman" w:hAnsi="Times New Roman" w:cs="Times New Roman"/>
        </w:rPr>
        <w:t>/</w:t>
      </w:r>
      <w:r w:rsidRPr="009C7FA9">
        <w:rPr>
          <w:rFonts w:ascii="Times New Roman" w:hAnsi="Times New Roman" w:cs="Times New Roman"/>
          <w:lang w:val="en-US"/>
        </w:rPr>
        <w:t>why</w:t>
      </w:r>
      <w:r w:rsidRPr="009C7FA9">
        <w:rPr>
          <w:rFonts w:ascii="Times New Roman" w:hAnsi="Times New Roman" w:cs="Times New Roman"/>
        </w:rPr>
        <w:t>_</w:t>
      </w:r>
      <w:r w:rsidRPr="009C7FA9">
        <w:rPr>
          <w:rFonts w:ascii="Times New Roman" w:hAnsi="Times New Roman" w:cs="Times New Roman"/>
          <w:lang w:val="en-US"/>
        </w:rPr>
        <w:t>defense</w:t>
      </w:r>
      <w:r w:rsidRPr="009C7FA9">
        <w:rPr>
          <w:rFonts w:ascii="Times New Roman" w:hAnsi="Times New Roman" w:cs="Times New Roman"/>
        </w:rPr>
        <w:t>_</w:t>
      </w:r>
      <w:r w:rsidRPr="009C7FA9">
        <w:rPr>
          <w:rFonts w:ascii="Times New Roman" w:hAnsi="Times New Roman" w:cs="Times New Roman"/>
          <w:lang w:val="en-US"/>
        </w:rPr>
        <w:t>matters</w:t>
      </w:r>
      <w:r w:rsidRPr="009C7FA9">
        <w:rPr>
          <w:rFonts w:ascii="Times New Roman" w:hAnsi="Times New Roman" w:cs="Times New Roman"/>
        </w:rPr>
        <w:t>1.</w:t>
      </w:r>
      <w:proofErr w:type="spellStart"/>
      <w:r w:rsidRPr="009C7FA9">
        <w:rPr>
          <w:rFonts w:ascii="Times New Roman" w:hAnsi="Times New Roman" w:cs="Times New Roman"/>
          <w:lang w:val="en-US"/>
        </w:rPr>
        <w:t>pdf</w:t>
      </w:r>
      <w:proofErr w:type="spellEnd"/>
      <w:r w:rsidRPr="009C7FA9">
        <w:rPr>
          <w:rFonts w:ascii="Times New Roman" w:hAnsi="Times New Roman" w:cs="Times New Roman"/>
        </w:rPr>
        <w:t xml:space="preserve"> (дата обращения: 14.03.2017)</w:t>
      </w:r>
      <w:r w:rsidRPr="00EC48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94">
    <w:p w:rsidR="005D63FF" w:rsidRPr="00EC485D" w:rsidRDefault="005D63FF" w:rsidP="00C07A5B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C485D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>
        <w:rPr>
          <w:rFonts w:ascii="Times New Roman" w:hAnsi="Times New Roman" w:cs="Times New Roman"/>
          <w:lang w:val="de-DE"/>
        </w:rPr>
        <w:t>.</w:t>
      </w:r>
      <w:r w:rsidRPr="00EC485D">
        <w:rPr>
          <w:rFonts w:ascii="Times New Roman" w:hAnsi="Times New Roman" w:cs="Times New Roman"/>
          <w:lang w:val="de-DE"/>
        </w:rPr>
        <w:t xml:space="preserve"> – </w:t>
      </w:r>
      <w:r>
        <w:rPr>
          <w:rFonts w:ascii="Times New Roman" w:hAnsi="Times New Roman" w:cs="Times New Roman"/>
          <w:lang w:val="de-DE"/>
        </w:rPr>
        <w:t>P</w:t>
      </w:r>
      <w:r w:rsidRPr="00EC485D">
        <w:rPr>
          <w:rFonts w:ascii="Times New Roman" w:hAnsi="Times New Roman" w:cs="Times New Roman"/>
          <w:lang w:val="de-DE"/>
        </w:rPr>
        <w:t>. 23</w:t>
      </w:r>
      <w:r>
        <w:rPr>
          <w:rFonts w:ascii="Times New Roman" w:hAnsi="Times New Roman" w:cs="Times New Roman"/>
          <w:lang w:val="de-DE"/>
        </w:rPr>
        <w:t>.</w:t>
      </w:r>
    </w:p>
  </w:footnote>
  <w:footnote w:id="95">
    <w:p w:rsidR="005D63FF" w:rsidRPr="00A46CB6" w:rsidRDefault="005D63FF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C48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46CB6">
        <w:rPr>
          <w:rFonts w:ascii="Times New Roman" w:hAnsi="Times New Roman" w:cs="Times New Roman"/>
          <w:lang w:val="de-DE"/>
        </w:rPr>
        <w:t>Glatz</w:t>
      </w:r>
      <w:proofErr w:type="spellEnd"/>
      <w:r w:rsidRPr="00EC485D">
        <w:rPr>
          <w:rFonts w:ascii="Times New Roman" w:hAnsi="Times New Roman" w:cs="Times New Roman"/>
          <w:lang w:val="de-DE"/>
        </w:rPr>
        <w:t xml:space="preserve">, </w:t>
      </w:r>
      <w:r w:rsidRPr="00A46CB6">
        <w:rPr>
          <w:rFonts w:ascii="Times New Roman" w:hAnsi="Times New Roman" w:cs="Times New Roman"/>
          <w:lang w:val="de-DE"/>
        </w:rPr>
        <w:t>R</w:t>
      </w:r>
      <w:r w:rsidRPr="00EC485D">
        <w:rPr>
          <w:rFonts w:ascii="Times New Roman" w:hAnsi="Times New Roman" w:cs="Times New Roman"/>
          <w:lang w:val="de-DE"/>
        </w:rPr>
        <w:t xml:space="preserve">. </w:t>
      </w:r>
      <w:r w:rsidRPr="00A46CB6">
        <w:rPr>
          <w:rFonts w:ascii="Times New Roman" w:hAnsi="Times New Roman" w:cs="Times New Roman"/>
          <w:lang w:val="de-DE"/>
        </w:rPr>
        <w:t>L</w:t>
      </w:r>
      <w:r w:rsidRPr="00EC485D">
        <w:rPr>
          <w:rFonts w:ascii="Times New Roman" w:hAnsi="Times New Roman" w:cs="Times New Roman"/>
          <w:lang w:val="de-DE"/>
        </w:rPr>
        <w:t xml:space="preserve">. </w:t>
      </w:r>
      <w:r w:rsidRPr="00A46CB6">
        <w:rPr>
          <w:rFonts w:ascii="Times New Roman" w:hAnsi="Times New Roman" w:cs="Times New Roman"/>
          <w:lang w:val="de-DE"/>
        </w:rPr>
        <w:t>Zapfe, M. NATO-</w:t>
      </w:r>
      <w:proofErr w:type="spellStart"/>
      <w:r w:rsidRPr="00A46CB6">
        <w:rPr>
          <w:rFonts w:ascii="Times New Roman" w:hAnsi="Times New Roman" w:cs="Times New Roman"/>
          <w:lang w:val="de-DE"/>
        </w:rPr>
        <w:t>Verteidigungsplannung</w:t>
      </w:r>
      <w:proofErr w:type="spellEnd"/>
      <w:r w:rsidRPr="00A46CB6">
        <w:rPr>
          <w:rFonts w:ascii="Times New Roman" w:hAnsi="Times New Roman" w:cs="Times New Roman"/>
          <w:lang w:val="de-DE"/>
        </w:rPr>
        <w:t xml:space="preserve"> zwischen Wales und Warschau</w:t>
      </w:r>
      <w:r>
        <w:rPr>
          <w:rFonts w:ascii="Times New Roman" w:hAnsi="Times New Roman" w:cs="Times New Roman"/>
          <w:lang w:val="de-DE"/>
        </w:rPr>
        <w:t>.</w:t>
      </w:r>
      <w:r w:rsidRPr="00A46CB6">
        <w:rPr>
          <w:rFonts w:ascii="Times New Roman" w:hAnsi="Times New Roman" w:cs="Times New Roman"/>
          <w:lang w:val="de-DE"/>
        </w:rPr>
        <w:t xml:space="preserve"> / R. L. </w:t>
      </w:r>
      <w:proofErr w:type="spellStart"/>
      <w:r w:rsidRPr="00A46CB6">
        <w:rPr>
          <w:rFonts w:ascii="Times New Roman" w:hAnsi="Times New Roman" w:cs="Times New Roman"/>
          <w:lang w:val="de-DE"/>
        </w:rPr>
        <w:t>Glatz</w:t>
      </w:r>
      <w:proofErr w:type="spellEnd"/>
      <w:r w:rsidRPr="00A46CB6">
        <w:rPr>
          <w:rFonts w:ascii="Times New Roman" w:hAnsi="Times New Roman" w:cs="Times New Roman"/>
          <w:lang w:val="de-DE"/>
        </w:rPr>
        <w:t>, M. Zapfe</w:t>
      </w:r>
      <w:r>
        <w:rPr>
          <w:rFonts w:ascii="Times New Roman" w:hAnsi="Times New Roman" w:cs="Times New Roman"/>
          <w:lang w:val="de-DE"/>
        </w:rPr>
        <w:t>.</w:t>
      </w:r>
      <w:r w:rsidRPr="00A46CB6">
        <w:rPr>
          <w:rFonts w:ascii="Times New Roman" w:hAnsi="Times New Roman" w:cs="Times New Roman"/>
          <w:lang w:val="de-DE"/>
        </w:rPr>
        <w:t xml:space="preserve"> // SWP-Aktuell 95</w:t>
      </w:r>
      <w:r>
        <w:rPr>
          <w:rFonts w:ascii="Times New Roman" w:hAnsi="Times New Roman" w:cs="Times New Roman"/>
          <w:lang w:val="de-DE"/>
        </w:rPr>
        <w:t>.</w:t>
      </w:r>
      <w:r w:rsidRPr="00A46CB6">
        <w:rPr>
          <w:rFonts w:ascii="Times New Roman" w:hAnsi="Times New Roman" w:cs="Times New Roman"/>
          <w:lang w:val="de-DE"/>
        </w:rPr>
        <w:t xml:space="preserve"> // Stiftung Wissenschaft und Politik. Dezember</w:t>
      </w:r>
      <w:r w:rsidRPr="003332C5">
        <w:rPr>
          <w:rFonts w:ascii="Times New Roman" w:hAnsi="Times New Roman" w:cs="Times New Roman"/>
        </w:rPr>
        <w:t xml:space="preserve"> 2015. – </w:t>
      </w:r>
      <w:r>
        <w:rPr>
          <w:rFonts w:ascii="Times New Roman" w:hAnsi="Times New Roman" w:cs="Times New Roman"/>
          <w:lang w:val="de-DE"/>
        </w:rPr>
        <w:t>S</w:t>
      </w:r>
      <w:r w:rsidRPr="003332C5">
        <w:rPr>
          <w:rFonts w:ascii="Times New Roman" w:hAnsi="Times New Roman" w:cs="Times New Roman"/>
        </w:rPr>
        <w:t>. 2. [</w:t>
      </w:r>
      <w:r w:rsidRPr="00A46CB6">
        <w:rPr>
          <w:rFonts w:ascii="Times New Roman" w:hAnsi="Times New Roman" w:cs="Times New Roman"/>
        </w:rPr>
        <w:t>Электронный</w:t>
      </w:r>
      <w:r w:rsidRPr="003332C5">
        <w:rPr>
          <w:rFonts w:ascii="Times New Roman" w:hAnsi="Times New Roman" w:cs="Times New Roman"/>
        </w:rPr>
        <w:t xml:space="preserve"> </w:t>
      </w:r>
      <w:r w:rsidRPr="00A46CB6">
        <w:rPr>
          <w:rFonts w:ascii="Times New Roman" w:hAnsi="Times New Roman" w:cs="Times New Roman"/>
        </w:rPr>
        <w:t>ресурс</w:t>
      </w:r>
      <w:r w:rsidRPr="003332C5">
        <w:rPr>
          <w:rFonts w:ascii="Times New Roman" w:hAnsi="Times New Roman" w:cs="Times New Roman"/>
        </w:rPr>
        <w:t xml:space="preserve">]. </w:t>
      </w:r>
      <w:r w:rsidRPr="00A46CB6">
        <w:rPr>
          <w:rFonts w:ascii="Times New Roman" w:hAnsi="Times New Roman" w:cs="Times New Roman"/>
          <w:lang w:val="de-DE"/>
        </w:rPr>
        <w:t>URL</w:t>
      </w:r>
      <w:r w:rsidRPr="003332C5">
        <w:rPr>
          <w:rFonts w:ascii="Times New Roman" w:hAnsi="Times New Roman" w:cs="Times New Roman"/>
        </w:rPr>
        <w:t xml:space="preserve">: </w:t>
      </w:r>
      <w:r w:rsidRPr="00A46CB6">
        <w:rPr>
          <w:rFonts w:ascii="Times New Roman" w:hAnsi="Times New Roman" w:cs="Times New Roman"/>
          <w:lang w:val="de-DE"/>
        </w:rPr>
        <w:t>https</w:t>
      </w:r>
      <w:r w:rsidRPr="003332C5">
        <w:rPr>
          <w:rFonts w:ascii="Times New Roman" w:hAnsi="Times New Roman" w:cs="Times New Roman"/>
        </w:rPr>
        <w:t>://</w:t>
      </w:r>
      <w:proofErr w:type="spellStart"/>
      <w:r w:rsidRPr="00A46CB6">
        <w:rPr>
          <w:rFonts w:ascii="Times New Roman" w:hAnsi="Times New Roman" w:cs="Times New Roman"/>
          <w:lang w:val="de-DE"/>
        </w:rPr>
        <w:t>www</w:t>
      </w:r>
      <w:proofErr w:type="spellEnd"/>
      <w:r w:rsidRPr="003332C5">
        <w:rPr>
          <w:rFonts w:ascii="Times New Roman" w:hAnsi="Times New Roman" w:cs="Times New Roman"/>
        </w:rPr>
        <w:t>.</w:t>
      </w:r>
      <w:proofErr w:type="spellStart"/>
      <w:r w:rsidRPr="00A46CB6">
        <w:rPr>
          <w:rFonts w:ascii="Times New Roman" w:hAnsi="Times New Roman" w:cs="Times New Roman"/>
          <w:lang w:val="de-DE"/>
        </w:rPr>
        <w:t>swp</w:t>
      </w:r>
      <w:proofErr w:type="spellEnd"/>
      <w:r w:rsidRPr="003332C5">
        <w:rPr>
          <w:rFonts w:ascii="Times New Roman" w:hAnsi="Times New Roman" w:cs="Times New Roman"/>
        </w:rPr>
        <w:t>-</w:t>
      </w:r>
      <w:proofErr w:type="spellStart"/>
      <w:r w:rsidRPr="00A46CB6">
        <w:rPr>
          <w:rFonts w:ascii="Times New Roman" w:hAnsi="Times New Roman" w:cs="Times New Roman"/>
          <w:lang w:val="de-DE"/>
        </w:rPr>
        <w:t>berlin</w:t>
      </w:r>
      <w:proofErr w:type="spellEnd"/>
      <w:r w:rsidRPr="003332C5">
        <w:rPr>
          <w:rFonts w:ascii="Times New Roman" w:hAnsi="Times New Roman" w:cs="Times New Roman"/>
        </w:rPr>
        <w:t>.</w:t>
      </w:r>
      <w:proofErr w:type="spellStart"/>
      <w:r w:rsidRPr="00A46CB6">
        <w:rPr>
          <w:rFonts w:ascii="Times New Roman" w:hAnsi="Times New Roman" w:cs="Times New Roman"/>
          <w:lang w:val="de-DE"/>
        </w:rPr>
        <w:t>org</w:t>
      </w:r>
      <w:proofErr w:type="spellEnd"/>
      <w:r w:rsidRPr="003332C5">
        <w:rPr>
          <w:rFonts w:ascii="Times New Roman" w:hAnsi="Times New Roman" w:cs="Times New Roman"/>
        </w:rPr>
        <w:t>/</w:t>
      </w:r>
      <w:proofErr w:type="spellStart"/>
      <w:r w:rsidRPr="00A46CB6">
        <w:rPr>
          <w:rFonts w:ascii="Times New Roman" w:hAnsi="Times New Roman" w:cs="Times New Roman"/>
          <w:lang w:val="de-DE"/>
        </w:rPr>
        <w:t>fileadmin</w:t>
      </w:r>
      <w:proofErr w:type="spellEnd"/>
      <w:r w:rsidRPr="003332C5">
        <w:rPr>
          <w:rFonts w:ascii="Times New Roman" w:hAnsi="Times New Roman" w:cs="Times New Roman"/>
        </w:rPr>
        <w:t>/</w:t>
      </w:r>
      <w:proofErr w:type="spellStart"/>
      <w:r w:rsidRPr="00A46CB6">
        <w:rPr>
          <w:rFonts w:ascii="Times New Roman" w:hAnsi="Times New Roman" w:cs="Times New Roman"/>
          <w:lang w:val="de-DE"/>
        </w:rPr>
        <w:t>contents</w:t>
      </w:r>
      <w:proofErr w:type="spellEnd"/>
      <w:r w:rsidRPr="003332C5">
        <w:rPr>
          <w:rFonts w:ascii="Times New Roman" w:hAnsi="Times New Roman" w:cs="Times New Roman"/>
        </w:rPr>
        <w:t>/</w:t>
      </w:r>
      <w:proofErr w:type="spellStart"/>
      <w:r w:rsidRPr="00A46CB6">
        <w:rPr>
          <w:rFonts w:ascii="Times New Roman" w:hAnsi="Times New Roman" w:cs="Times New Roman"/>
          <w:lang w:val="de-DE"/>
        </w:rPr>
        <w:t>products</w:t>
      </w:r>
      <w:proofErr w:type="spellEnd"/>
      <w:r w:rsidRPr="003332C5">
        <w:rPr>
          <w:rFonts w:ascii="Times New Roman" w:hAnsi="Times New Roman" w:cs="Times New Roman"/>
        </w:rPr>
        <w:t>/</w:t>
      </w:r>
      <w:r w:rsidRPr="00A46CB6">
        <w:rPr>
          <w:rFonts w:ascii="Times New Roman" w:hAnsi="Times New Roman" w:cs="Times New Roman"/>
          <w:lang w:val="de-DE"/>
        </w:rPr>
        <w:t>aktuell</w:t>
      </w:r>
      <w:r w:rsidRPr="003332C5">
        <w:rPr>
          <w:rFonts w:ascii="Times New Roman" w:hAnsi="Times New Roman" w:cs="Times New Roman"/>
        </w:rPr>
        <w:t>/2015</w:t>
      </w:r>
      <w:r w:rsidRPr="00A46CB6">
        <w:rPr>
          <w:rFonts w:ascii="Times New Roman" w:hAnsi="Times New Roman" w:cs="Times New Roman"/>
          <w:lang w:val="de-DE"/>
        </w:rPr>
        <w:t>A</w:t>
      </w:r>
      <w:r w:rsidRPr="003332C5">
        <w:rPr>
          <w:rFonts w:ascii="Times New Roman" w:hAnsi="Times New Roman" w:cs="Times New Roman"/>
        </w:rPr>
        <w:t>95_</w:t>
      </w:r>
      <w:proofErr w:type="spellStart"/>
      <w:r w:rsidRPr="00A46CB6">
        <w:rPr>
          <w:rFonts w:ascii="Times New Roman" w:hAnsi="Times New Roman" w:cs="Times New Roman"/>
          <w:lang w:val="de-DE"/>
        </w:rPr>
        <w:t>glt</w:t>
      </w:r>
      <w:proofErr w:type="spellEnd"/>
      <w:r w:rsidRPr="003332C5">
        <w:rPr>
          <w:rFonts w:ascii="Times New Roman" w:hAnsi="Times New Roman" w:cs="Times New Roman"/>
        </w:rPr>
        <w:t>_</w:t>
      </w:r>
      <w:r w:rsidRPr="00A46CB6">
        <w:rPr>
          <w:rFonts w:ascii="Times New Roman" w:hAnsi="Times New Roman" w:cs="Times New Roman"/>
          <w:lang w:val="de-DE"/>
        </w:rPr>
        <w:t>zapfe</w:t>
      </w:r>
      <w:r w:rsidRPr="00A46CB6">
        <w:rPr>
          <w:rFonts w:ascii="Times New Roman" w:hAnsi="Times New Roman" w:cs="Times New Roman"/>
        </w:rPr>
        <w:t>.</w:t>
      </w:r>
      <w:proofErr w:type="spellStart"/>
      <w:r w:rsidRPr="00A46CB6">
        <w:rPr>
          <w:rFonts w:ascii="Times New Roman" w:hAnsi="Times New Roman" w:cs="Times New Roman"/>
          <w:lang w:val="de-DE"/>
        </w:rPr>
        <w:t>pdf</w:t>
      </w:r>
      <w:proofErr w:type="spellEnd"/>
      <w:r w:rsidRPr="00A46CB6">
        <w:rPr>
          <w:rFonts w:ascii="Times New Roman" w:hAnsi="Times New Roman" w:cs="Times New Roman"/>
        </w:rPr>
        <w:t xml:space="preserve"> (дата обращения: 14.03.2017)</w:t>
      </w:r>
      <w:r w:rsidRPr="003332C5">
        <w:rPr>
          <w:rFonts w:ascii="Times New Roman" w:hAnsi="Times New Roman" w:cs="Times New Roman"/>
        </w:rPr>
        <w:t>.</w:t>
      </w:r>
      <w:r w:rsidRPr="00A46CB6">
        <w:rPr>
          <w:rFonts w:ascii="Times New Roman" w:hAnsi="Times New Roman" w:cs="Times New Roman"/>
        </w:rPr>
        <w:t xml:space="preserve"> </w:t>
      </w:r>
    </w:p>
  </w:footnote>
  <w:footnote w:id="96">
    <w:p w:rsidR="005D63FF" w:rsidRPr="003332C5" w:rsidRDefault="005D63FF" w:rsidP="00BC49B8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6AF8">
        <w:rPr>
          <w:rFonts w:ascii="Times New Roman" w:hAnsi="Times New Roman" w:cs="Times New Roman"/>
          <w:lang w:val="de-DE"/>
        </w:rPr>
        <w:t xml:space="preserve"> </w:t>
      </w:r>
      <w:r w:rsidRPr="003303AA">
        <w:rPr>
          <w:rFonts w:ascii="Times New Roman" w:hAnsi="Times New Roman" w:cs="Times New Roman"/>
          <w:lang w:val="de-DE"/>
        </w:rPr>
        <w:t>Gabriel bezweifelt Zwei-Prozent-Ziel der NATO</w:t>
      </w:r>
      <w:r>
        <w:rPr>
          <w:rFonts w:ascii="Times New Roman" w:hAnsi="Times New Roman" w:cs="Times New Roman"/>
          <w:lang w:val="de-DE"/>
        </w:rPr>
        <w:t>.</w:t>
      </w:r>
      <w:r w:rsidRPr="003303AA">
        <w:rPr>
          <w:rFonts w:ascii="Times New Roman" w:hAnsi="Times New Roman" w:cs="Times New Roman"/>
          <w:lang w:val="de-DE"/>
        </w:rPr>
        <w:t xml:space="preserve"> // Deutsche Welle, 01.03.2017</w:t>
      </w:r>
      <w:r>
        <w:rPr>
          <w:rFonts w:ascii="Times New Roman" w:hAnsi="Times New Roman" w:cs="Times New Roman"/>
          <w:lang w:val="de-DE"/>
        </w:rPr>
        <w:t>.</w:t>
      </w:r>
      <w:r w:rsidRPr="003303AA">
        <w:rPr>
          <w:rFonts w:ascii="Times New Roman" w:hAnsi="Times New Roman" w:cs="Times New Roman"/>
          <w:lang w:val="de-DE"/>
        </w:rPr>
        <w:t xml:space="preserve"> </w:t>
      </w:r>
      <w:r w:rsidRPr="003332C5">
        <w:rPr>
          <w:rFonts w:ascii="Times New Roman" w:hAnsi="Times New Roman" w:cs="Times New Roman"/>
        </w:rPr>
        <w:t xml:space="preserve">[Электронный ресурс]. </w:t>
      </w:r>
      <w:r w:rsidRPr="003303AA">
        <w:rPr>
          <w:rFonts w:ascii="Times New Roman" w:hAnsi="Times New Roman" w:cs="Times New Roman"/>
          <w:lang w:val="de-DE"/>
        </w:rPr>
        <w:t>URL</w:t>
      </w:r>
      <w:r w:rsidRPr="003332C5">
        <w:rPr>
          <w:rFonts w:ascii="Times New Roman" w:hAnsi="Times New Roman" w:cs="Times New Roman"/>
        </w:rPr>
        <w:t xml:space="preserve">: </w:t>
      </w:r>
      <w:r w:rsidRPr="003303AA">
        <w:rPr>
          <w:rFonts w:ascii="Times New Roman" w:hAnsi="Times New Roman" w:cs="Times New Roman"/>
          <w:lang w:val="de-DE"/>
        </w:rPr>
        <w:t>http</w:t>
      </w:r>
      <w:r w:rsidRPr="003332C5">
        <w:rPr>
          <w:rFonts w:ascii="Times New Roman" w:hAnsi="Times New Roman" w:cs="Times New Roman"/>
        </w:rPr>
        <w:t>://</w:t>
      </w:r>
      <w:proofErr w:type="spellStart"/>
      <w:r w:rsidRPr="003303AA">
        <w:rPr>
          <w:rFonts w:ascii="Times New Roman" w:hAnsi="Times New Roman" w:cs="Times New Roman"/>
          <w:lang w:val="de-DE"/>
        </w:rPr>
        <w:t>www</w:t>
      </w:r>
      <w:proofErr w:type="spellEnd"/>
      <w:r w:rsidRPr="003332C5">
        <w:rPr>
          <w:rFonts w:ascii="Times New Roman" w:hAnsi="Times New Roman" w:cs="Times New Roman"/>
        </w:rPr>
        <w:t>.</w:t>
      </w:r>
      <w:proofErr w:type="spellStart"/>
      <w:r w:rsidRPr="003303AA">
        <w:rPr>
          <w:rFonts w:ascii="Times New Roman" w:hAnsi="Times New Roman" w:cs="Times New Roman"/>
          <w:lang w:val="de-DE"/>
        </w:rPr>
        <w:t>dw</w:t>
      </w:r>
      <w:proofErr w:type="spellEnd"/>
      <w:r w:rsidRPr="003332C5">
        <w:rPr>
          <w:rFonts w:ascii="Times New Roman" w:hAnsi="Times New Roman" w:cs="Times New Roman"/>
        </w:rPr>
        <w:t>.</w:t>
      </w:r>
      <w:proofErr w:type="spellStart"/>
      <w:r w:rsidRPr="003303AA">
        <w:rPr>
          <w:rFonts w:ascii="Times New Roman" w:hAnsi="Times New Roman" w:cs="Times New Roman"/>
          <w:lang w:val="de-DE"/>
        </w:rPr>
        <w:t>com</w:t>
      </w:r>
      <w:proofErr w:type="spellEnd"/>
      <w:r w:rsidRPr="003332C5">
        <w:rPr>
          <w:rFonts w:ascii="Times New Roman" w:hAnsi="Times New Roman" w:cs="Times New Roman"/>
        </w:rPr>
        <w:t>/</w:t>
      </w:r>
      <w:r w:rsidRPr="003303AA">
        <w:rPr>
          <w:rFonts w:ascii="Times New Roman" w:hAnsi="Times New Roman" w:cs="Times New Roman"/>
          <w:lang w:val="de-DE"/>
        </w:rPr>
        <w:t>de</w:t>
      </w:r>
      <w:r w:rsidRPr="003332C5">
        <w:rPr>
          <w:rFonts w:ascii="Times New Roman" w:hAnsi="Times New Roman" w:cs="Times New Roman"/>
        </w:rPr>
        <w:t>/</w:t>
      </w:r>
      <w:proofErr w:type="spellStart"/>
      <w:r w:rsidRPr="003303AA">
        <w:rPr>
          <w:rFonts w:ascii="Times New Roman" w:hAnsi="Times New Roman" w:cs="Times New Roman"/>
          <w:lang w:val="de-DE"/>
        </w:rPr>
        <w:t>gabriel</w:t>
      </w:r>
      <w:proofErr w:type="spellEnd"/>
      <w:r w:rsidRPr="003332C5">
        <w:rPr>
          <w:rFonts w:ascii="Times New Roman" w:hAnsi="Times New Roman" w:cs="Times New Roman"/>
        </w:rPr>
        <w:t>-</w:t>
      </w:r>
      <w:r w:rsidRPr="003303AA">
        <w:rPr>
          <w:rFonts w:ascii="Times New Roman" w:hAnsi="Times New Roman" w:cs="Times New Roman"/>
          <w:lang w:val="de-DE"/>
        </w:rPr>
        <w:t>bezweifelt</w:t>
      </w:r>
      <w:r w:rsidRPr="003332C5">
        <w:rPr>
          <w:rFonts w:ascii="Times New Roman" w:hAnsi="Times New Roman" w:cs="Times New Roman"/>
        </w:rPr>
        <w:t>-</w:t>
      </w:r>
      <w:r w:rsidRPr="003303AA">
        <w:rPr>
          <w:rFonts w:ascii="Times New Roman" w:hAnsi="Times New Roman" w:cs="Times New Roman"/>
          <w:lang w:val="de-DE"/>
        </w:rPr>
        <w:t>zwei</w:t>
      </w:r>
      <w:r w:rsidRPr="003332C5">
        <w:rPr>
          <w:rFonts w:ascii="Times New Roman" w:hAnsi="Times New Roman" w:cs="Times New Roman"/>
        </w:rPr>
        <w:t>-</w:t>
      </w:r>
      <w:proofErr w:type="spellStart"/>
      <w:r w:rsidRPr="003303AA">
        <w:rPr>
          <w:rFonts w:ascii="Times New Roman" w:hAnsi="Times New Roman" w:cs="Times New Roman"/>
          <w:lang w:val="de-DE"/>
        </w:rPr>
        <w:t>prozent</w:t>
      </w:r>
      <w:proofErr w:type="spellEnd"/>
      <w:r w:rsidRPr="003332C5">
        <w:rPr>
          <w:rFonts w:ascii="Times New Roman" w:hAnsi="Times New Roman" w:cs="Times New Roman"/>
        </w:rPr>
        <w:t>-</w:t>
      </w:r>
      <w:r w:rsidRPr="003303AA">
        <w:rPr>
          <w:rFonts w:ascii="Times New Roman" w:hAnsi="Times New Roman" w:cs="Times New Roman"/>
          <w:lang w:val="de-DE"/>
        </w:rPr>
        <w:t>ziel</w:t>
      </w:r>
      <w:r w:rsidRPr="003332C5">
        <w:rPr>
          <w:rFonts w:ascii="Times New Roman" w:hAnsi="Times New Roman" w:cs="Times New Roman"/>
        </w:rPr>
        <w:t>-</w:t>
      </w:r>
      <w:r w:rsidRPr="003303AA">
        <w:rPr>
          <w:rFonts w:ascii="Times New Roman" w:hAnsi="Times New Roman" w:cs="Times New Roman"/>
          <w:lang w:val="de-DE"/>
        </w:rPr>
        <w:t>der</w:t>
      </w:r>
      <w:r w:rsidRPr="003332C5">
        <w:rPr>
          <w:rFonts w:ascii="Times New Roman" w:hAnsi="Times New Roman" w:cs="Times New Roman"/>
        </w:rPr>
        <w:t>-</w:t>
      </w:r>
      <w:proofErr w:type="spellStart"/>
      <w:r w:rsidRPr="003303AA">
        <w:rPr>
          <w:rFonts w:ascii="Times New Roman" w:hAnsi="Times New Roman" w:cs="Times New Roman"/>
          <w:lang w:val="de-DE"/>
        </w:rPr>
        <w:t>nato</w:t>
      </w:r>
      <w:proofErr w:type="spellEnd"/>
      <w:r w:rsidRPr="003332C5">
        <w:rPr>
          <w:rFonts w:ascii="Times New Roman" w:hAnsi="Times New Roman" w:cs="Times New Roman"/>
        </w:rPr>
        <w:t>/</w:t>
      </w:r>
      <w:r w:rsidRPr="003303AA">
        <w:rPr>
          <w:rFonts w:ascii="Times New Roman" w:hAnsi="Times New Roman" w:cs="Times New Roman"/>
          <w:lang w:val="de-DE"/>
        </w:rPr>
        <w:t>a</w:t>
      </w:r>
      <w:r w:rsidRPr="003332C5">
        <w:rPr>
          <w:rFonts w:ascii="Times New Roman" w:hAnsi="Times New Roman" w:cs="Times New Roman"/>
        </w:rPr>
        <w:t>-37765167 (дата обращения</w:t>
      </w:r>
      <w:r>
        <w:rPr>
          <w:rFonts w:ascii="Times New Roman" w:hAnsi="Times New Roman" w:cs="Times New Roman"/>
        </w:rPr>
        <w:t>:</w:t>
      </w:r>
      <w:r w:rsidRPr="003332C5">
        <w:rPr>
          <w:rFonts w:ascii="Times New Roman" w:hAnsi="Times New Roman" w:cs="Times New Roman"/>
        </w:rPr>
        <w:t xml:space="preserve"> 14.03.2017)</w:t>
      </w:r>
      <w:r>
        <w:rPr>
          <w:rFonts w:ascii="Times New Roman" w:hAnsi="Times New Roman" w:cs="Times New Roman"/>
        </w:rPr>
        <w:t>.</w:t>
      </w:r>
    </w:p>
  </w:footnote>
  <w:footnote w:id="97">
    <w:p w:rsidR="005D63FF" w:rsidRPr="004C6AF8" w:rsidRDefault="005D63FF" w:rsidP="00A5634D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9A1805">
        <w:rPr>
          <w:rFonts w:ascii="Times New Roman" w:hAnsi="Times New Roman" w:cs="Times New Roman"/>
          <w:lang w:val="de-DE"/>
        </w:rPr>
        <w:t>Das Grundgesetz für die Bundesrepublik Deutschland, 1949.</w:t>
      </w:r>
      <w:r>
        <w:rPr>
          <w:rFonts w:ascii="Times New Roman" w:hAnsi="Times New Roman" w:cs="Times New Roman"/>
          <w:lang w:val="de-DE"/>
        </w:rPr>
        <w:t xml:space="preserve"> – S. 24</w:t>
      </w:r>
      <w:r w:rsidRPr="004C6AF8">
        <w:rPr>
          <w:rFonts w:ascii="Times New Roman" w:hAnsi="Times New Roman" w:cs="Times New Roman"/>
          <w:lang w:val="de-DE"/>
        </w:rPr>
        <w:t>.</w:t>
      </w:r>
      <w:r w:rsidRPr="009A1805">
        <w:rPr>
          <w:rFonts w:ascii="Times New Roman" w:hAnsi="Times New Roman" w:cs="Times New Roman"/>
          <w:lang w:val="de-DE"/>
        </w:rPr>
        <w:t xml:space="preserve"> </w:t>
      </w:r>
      <w:r w:rsidRPr="004C6AF8">
        <w:rPr>
          <w:rFonts w:ascii="Times New Roman" w:hAnsi="Times New Roman" w:cs="Times New Roman"/>
        </w:rPr>
        <w:t>[</w:t>
      </w:r>
      <w:r w:rsidRPr="009A1805">
        <w:rPr>
          <w:rFonts w:ascii="Times New Roman" w:hAnsi="Times New Roman" w:cs="Times New Roman"/>
        </w:rPr>
        <w:t>Электронный</w:t>
      </w:r>
      <w:r w:rsidRPr="004C6AF8">
        <w:rPr>
          <w:rFonts w:ascii="Times New Roman" w:hAnsi="Times New Roman" w:cs="Times New Roman"/>
        </w:rPr>
        <w:t xml:space="preserve"> </w:t>
      </w:r>
      <w:r w:rsidRPr="009A1805">
        <w:rPr>
          <w:rFonts w:ascii="Times New Roman" w:hAnsi="Times New Roman" w:cs="Times New Roman"/>
        </w:rPr>
        <w:t>ресурс</w:t>
      </w:r>
      <w:r w:rsidRPr="004C6AF8">
        <w:rPr>
          <w:rFonts w:ascii="Times New Roman" w:hAnsi="Times New Roman" w:cs="Times New Roman"/>
        </w:rPr>
        <w:t xml:space="preserve">]. – </w:t>
      </w:r>
      <w:r w:rsidRPr="009A1805">
        <w:rPr>
          <w:rFonts w:ascii="Times New Roman" w:hAnsi="Times New Roman" w:cs="Times New Roman"/>
          <w:lang w:val="de-DE"/>
        </w:rPr>
        <w:t>URL</w:t>
      </w:r>
      <w:r w:rsidRPr="004C6AF8">
        <w:rPr>
          <w:rFonts w:ascii="Times New Roman" w:hAnsi="Times New Roman" w:cs="Times New Roman"/>
        </w:rPr>
        <w:t xml:space="preserve">: </w:t>
      </w:r>
      <w:r w:rsidRPr="009A1805">
        <w:rPr>
          <w:rFonts w:ascii="Times New Roman" w:hAnsi="Times New Roman" w:cs="Times New Roman"/>
          <w:lang w:val="de-DE"/>
        </w:rPr>
        <w:t>http</w:t>
      </w:r>
      <w:r w:rsidRPr="004C6AF8">
        <w:rPr>
          <w:rFonts w:ascii="Times New Roman" w:hAnsi="Times New Roman" w:cs="Times New Roman"/>
        </w:rPr>
        <w:t>://</w:t>
      </w:r>
      <w:proofErr w:type="spellStart"/>
      <w:r w:rsidRPr="009A1805">
        <w:rPr>
          <w:rFonts w:ascii="Times New Roman" w:hAnsi="Times New Roman" w:cs="Times New Roman"/>
          <w:lang w:val="de-DE"/>
        </w:rPr>
        <w:t>www</w:t>
      </w:r>
      <w:proofErr w:type="spellEnd"/>
      <w:r w:rsidRPr="004C6AF8">
        <w:rPr>
          <w:rFonts w:ascii="Times New Roman" w:hAnsi="Times New Roman" w:cs="Times New Roman"/>
        </w:rPr>
        <w:t>.</w:t>
      </w:r>
      <w:proofErr w:type="spellStart"/>
      <w:r w:rsidRPr="009A1805">
        <w:rPr>
          <w:rFonts w:ascii="Times New Roman" w:hAnsi="Times New Roman" w:cs="Times New Roman"/>
          <w:lang w:val="de-DE"/>
        </w:rPr>
        <w:t>gesetze</w:t>
      </w:r>
      <w:proofErr w:type="spellEnd"/>
      <w:r w:rsidRPr="004C6AF8">
        <w:rPr>
          <w:rFonts w:ascii="Times New Roman" w:hAnsi="Times New Roman" w:cs="Times New Roman"/>
        </w:rPr>
        <w:t>-</w:t>
      </w:r>
      <w:r w:rsidRPr="009A1805">
        <w:rPr>
          <w:rFonts w:ascii="Times New Roman" w:hAnsi="Times New Roman" w:cs="Times New Roman"/>
          <w:lang w:val="de-DE"/>
        </w:rPr>
        <w:t>im</w:t>
      </w:r>
      <w:r w:rsidRPr="004C6AF8">
        <w:rPr>
          <w:rFonts w:ascii="Times New Roman" w:hAnsi="Times New Roman" w:cs="Times New Roman"/>
        </w:rPr>
        <w:t>-</w:t>
      </w:r>
      <w:proofErr w:type="spellStart"/>
      <w:r w:rsidRPr="009A1805">
        <w:rPr>
          <w:rFonts w:ascii="Times New Roman" w:hAnsi="Times New Roman" w:cs="Times New Roman"/>
          <w:lang w:val="de-DE"/>
        </w:rPr>
        <w:t>internet</w:t>
      </w:r>
      <w:proofErr w:type="spellEnd"/>
      <w:r w:rsidRPr="004C6AF8">
        <w:rPr>
          <w:rFonts w:ascii="Times New Roman" w:hAnsi="Times New Roman" w:cs="Times New Roman"/>
        </w:rPr>
        <w:t>.</w:t>
      </w:r>
      <w:r w:rsidRPr="009A1805">
        <w:rPr>
          <w:rFonts w:ascii="Times New Roman" w:hAnsi="Times New Roman" w:cs="Times New Roman"/>
          <w:lang w:val="de-DE"/>
        </w:rPr>
        <w:t>de</w:t>
      </w:r>
      <w:r w:rsidRPr="004C6AF8">
        <w:rPr>
          <w:rFonts w:ascii="Times New Roman" w:hAnsi="Times New Roman" w:cs="Times New Roman"/>
        </w:rPr>
        <w:t>/</w:t>
      </w:r>
      <w:r w:rsidRPr="009A1805">
        <w:rPr>
          <w:rFonts w:ascii="Times New Roman" w:hAnsi="Times New Roman" w:cs="Times New Roman"/>
          <w:lang w:val="de-DE"/>
        </w:rPr>
        <w:t>bundesrecht</w:t>
      </w:r>
      <w:r w:rsidRPr="004C6AF8">
        <w:rPr>
          <w:rFonts w:ascii="Times New Roman" w:hAnsi="Times New Roman" w:cs="Times New Roman"/>
        </w:rPr>
        <w:t>/</w:t>
      </w:r>
      <w:proofErr w:type="spellStart"/>
      <w:r w:rsidRPr="009A1805">
        <w:rPr>
          <w:rFonts w:ascii="Times New Roman" w:hAnsi="Times New Roman" w:cs="Times New Roman"/>
          <w:lang w:val="de-DE"/>
        </w:rPr>
        <w:t>gg</w:t>
      </w:r>
      <w:proofErr w:type="spellEnd"/>
      <w:r w:rsidRPr="004C6AF8">
        <w:rPr>
          <w:rFonts w:ascii="Times New Roman" w:hAnsi="Times New Roman" w:cs="Times New Roman"/>
        </w:rPr>
        <w:t>/</w:t>
      </w:r>
      <w:r w:rsidRPr="009A1805">
        <w:rPr>
          <w:rFonts w:ascii="Times New Roman" w:hAnsi="Times New Roman" w:cs="Times New Roman"/>
          <w:lang w:val="de-DE"/>
        </w:rPr>
        <w:t>gesamt</w:t>
      </w:r>
      <w:r w:rsidRPr="004C6AF8">
        <w:rPr>
          <w:rFonts w:ascii="Times New Roman" w:hAnsi="Times New Roman" w:cs="Times New Roman"/>
        </w:rPr>
        <w:t>.</w:t>
      </w:r>
      <w:proofErr w:type="spellStart"/>
      <w:r w:rsidRPr="009A1805">
        <w:rPr>
          <w:rFonts w:ascii="Times New Roman" w:hAnsi="Times New Roman" w:cs="Times New Roman"/>
          <w:lang w:val="de-DE"/>
        </w:rPr>
        <w:t>pdf</w:t>
      </w:r>
      <w:proofErr w:type="spellEnd"/>
      <w:r w:rsidRPr="004C6AF8">
        <w:rPr>
          <w:rFonts w:ascii="Times New Roman" w:hAnsi="Times New Roman" w:cs="Times New Roman"/>
        </w:rPr>
        <w:t xml:space="preserve"> (</w:t>
      </w:r>
      <w:r w:rsidRPr="009A1805">
        <w:rPr>
          <w:rFonts w:ascii="Times New Roman" w:hAnsi="Times New Roman" w:cs="Times New Roman"/>
        </w:rPr>
        <w:t>дата</w:t>
      </w:r>
      <w:r w:rsidRPr="004C6AF8">
        <w:rPr>
          <w:rFonts w:ascii="Times New Roman" w:hAnsi="Times New Roman" w:cs="Times New Roman"/>
        </w:rPr>
        <w:t xml:space="preserve"> </w:t>
      </w:r>
      <w:r w:rsidRPr="009A1805"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</w:rPr>
        <w:t>:</w:t>
      </w:r>
      <w:r w:rsidRPr="004C6AF8">
        <w:rPr>
          <w:rFonts w:ascii="Times New Roman" w:hAnsi="Times New Roman" w:cs="Times New Roman"/>
        </w:rPr>
        <w:t xml:space="preserve"> 14.03.2017)</w:t>
      </w:r>
      <w:r>
        <w:rPr>
          <w:rFonts w:ascii="Times New Roman" w:hAnsi="Times New Roman" w:cs="Times New Roman"/>
        </w:rPr>
        <w:t>.</w:t>
      </w:r>
    </w:p>
  </w:footnote>
  <w:footnote w:id="98">
    <w:p w:rsidR="005D63FF" w:rsidRPr="00606329" w:rsidRDefault="005D63FF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0D0BEB">
        <w:rPr>
          <w:rFonts w:ascii="Times New Roman" w:hAnsi="Times New Roman" w:cs="Times New Roman"/>
          <w:lang w:val="de-DE"/>
        </w:rPr>
        <w:t>Ibid</w:t>
      </w:r>
      <w:r w:rsidRPr="00606329">
        <w:rPr>
          <w:rFonts w:ascii="Times New Roman" w:hAnsi="Times New Roman" w:cs="Times New Roman"/>
          <w:lang w:val="de-DE"/>
        </w:rPr>
        <w:t>.</w:t>
      </w:r>
      <w:r w:rsidRPr="000D0BEB">
        <w:rPr>
          <w:rFonts w:ascii="Times New Roman" w:hAnsi="Times New Roman" w:cs="Times New Roman"/>
          <w:lang w:val="de-DE"/>
        </w:rPr>
        <w:t xml:space="preserve"> </w:t>
      </w:r>
      <w:r w:rsidRPr="005E4E51">
        <w:rPr>
          <w:rFonts w:ascii="Times New Roman" w:hAnsi="Times New Roman" w:cs="Times New Roman"/>
          <w:lang w:val="de-DE"/>
        </w:rPr>
        <w:t>– S. 8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99">
    <w:p w:rsidR="005D63FF" w:rsidRPr="0069305E" w:rsidRDefault="005D63FF">
      <w:pPr>
        <w:pStyle w:val="a3"/>
        <w:rPr>
          <w:rFonts w:ascii="Times New Roman" w:hAnsi="Times New Roman" w:cs="Times New Roman"/>
          <w:lang w:val="de-DE"/>
        </w:rPr>
      </w:pPr>
      <w:r>
        <w:rPr>
          <w:rStyle w:val="a5"/>
        </w:rPr>
        <w:footnoteRef/>
      </w:r>
      <w:r w:rsidRPr="003802AC">
        <w:rPr>
          <w:lang w:val="de-DE"/>
        </w:rPr>
        <w:t xml:space="preserve"> </w:t>
      </w:r>
      <w:r w:rsidRPr="005E4E51">
        <w:rPr>
          <w:rFonts w:ascii="Times New Roman" w:hAnsi="Times New Roman" w:cs="Times New Roman"/>
          <w:lang w:val="de-DE"/>
        </w:rPr>
        <w:t>Die Bundeswehr im Einsatz. Entstehung, Entwicklung, Überblick</w:t>
      </w:r>
      <w:r w:rsidRPr="004C6AF8">
        <w:rPr>
          <w:rFonts w:ascii="Times New Roman" w:hAnsi="Times New Roman" w:cs="Times New Roman"/>
          <w:lang w:val="de-DE"/>
        </w:rPr>
        <w:t>.</w:t>
      </w:r>
      <w:r w:rsidRPr="005E4E51">
        <w:rPr>
          <w:rFonts w:ascii="Times New Roman" w:hAnsi="Times New Roman" w:cs="Times New Roman"/>
          <w:lang w:val="de-DE"/>
        </w:rPr>
        <w:t xml:space="preserve"> // Bundesministerium der Verteidigung </w:t>
      </w:r>
      <w:r>
        <w:rPr>
          <w:rFonts w:ascii="Times New Roman" w:hAnsi="Times New Roman" w:cs="Times New Roman"/>
          <w:lang w:val="de-DE"/>
        </w:rPr>
        <w:t>(Hrsg</w:t>
      </w:r>
      <w:r w:rsidRPr="004C6AF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). – Berlin, 2013. </w:t>
      </w:r>
      <w:r w:rsidRPr="0069305E">
        <w:rPr>
          <w:rFonts w:ascii="Times New Roman" w:hAnsi="Times New Roman" w:cs="Times New Roman"/>
          <w:lang w:val="de-DE"/>
        </w:rPr>
        <w:t>– S. 50</w:t>
      </w:r>
      <w:r w:rsidRPr="004C6AF8">
        <w:rPr>
          <w:rFonts w:ascii="Times New Roman" w:hAnsi="Times New Roman" w:cs="Times New Roman"/>
          <w:lang w:val="de-DE"/>
        </w:rPr>
        <w:t>.</w:t>
      </w:r>
      <w:r w:rsidRPr="0069305E">
        <w:rPr>
          <w:rFonts w:ascii="Times New Roman" w:hAnsi="Times New Roman" w:cs="Times New Roman"/>
          <w:lang w:val="de-DE"/>
        </w:rPr>
        <w:t xml:space="preserve"> </w:t>
      </w:r>
    </w:p>
  </w:footnote>
  <w:footnote w:id="100">
    <w:p w:rsidR="005D63FF" w:rsidRPr="004C6AF8" w:rsidRDefault="005D63FF" w:rsidP="00AA60B6">
      <w:pPr>
        <w:pStyle w:val="a3"/>
        <w:rPr>
          <w:rFonts w:ascii="Times New Roman" w:hAnsi="Times New Roman" w:cs="Times New Roman"/>
          <w:lang w:val="de-DE"/>
        </w:rPr>
      </w:pPr>
      <w:r w:rsidRPr="0069305E">
        <w:rPr>
          <w:rStyle w:val="a5"/>
          <w:rFonts w:ascii="Times New Roman" w:hAnsi="Times New Roman" w:cs="Times New Roman"/>
        </w:rPr>
        <w:footnoteRef/>
      </w:r>
      <w:r w:rsidRPr="0069305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62949">
        <w:rPr>
          <w:rFonts w:ascii="Times New Roman" w:hAnsi="Times New Roman" w:cs="Times New Roman"/>
          <w:lang w:val="de-DE"/>
        </w:rPr>
        <w:t>Overhaus</w:t>
      </w:r>
      <w:proofErr w:type="spellEnd"/>
      <w:r w:rsidRPr="00662949">
        <w:rPr>
          <w:rFonts w:ascii="Times New Roman" w:hAnsi="Times New Roman" w:cs="Times New Roman"/>
          <w:lang w:val="de-DE"/>
        </w:rPr>
        <w:t>, М. Die deutsche NATO-Politik: vom Ende des Kalten Krieges bis z</w:t>
      </w:r>
      <w:r>
        <w:rPr>
          <w:rFonts w:ascii="Times New Roman" w:hAnsi="Times New Roman" w:cs="Times New Roman"/>
          <w:lang w:val="de-DE"/>
        </w:rPr>
        <w:t>um Kampf gegen den Terrorismus</w:t>
      </w:r>
      <w:r w:rsidRPr="004C6AF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69305E">
        <w:rPr>
          <w:rFonts w:ascii="Times New Roman" w:hAnsi="Times New Roman" w:cs="Times New Roman"/>
          <w:lang w:val="de-DE"/>
        </w:rPr>
        <w:t>.</w:t>
      </w:r>
      <w:r w:rsidRPr="004C6AF8">
        <w:rPr>
          <w:rFonts w:ascii="Times New Roman" w:hAnsi="Times New Roman" w:cs="Times New Roman"/>
          <w:lang w:val="de-DE"/>
        </w:rPr>
        <w:t xml:space="preserve"> </w:t>
      </w:r>
      <w:r w:rsidRPr="0069305E">
        <w:rPr>
          <w:rFonts w:ascii="Times New Roman" w:hAnsi="Times New Roman" w:cs="Times New Roman"/>
          <w:lang w:val="de-DE"/>
        </w:rPr>
        <w:t>166</w:t>
      </w:r>
      <w:r w:rsidRPr="004C6AF8">
        <w:rPr>
          <w:rFonts w:ascii="Times New Roman" w:hAnsi="Times New Roman" w:cs="Times New Roman"/>
          <w:lang w:val="de-DE"/>
        </w:rPr>
        <w:t>.</w:t>
      </w:r>
    </w:p>
  </w:footnote>
  <w:footnote w:id="101">
    <w:p w:rsidR="005D63FF" w:rsidRPr="004C6AF8" w:rsidRDefault="005D63FF" w:rsidP="00A12EF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62949">
        <w:rPr>
          <w:rFonts w:ascii="Times New Roman" w:hAnsi="Times New Roman" w:cs="Times New Roman"/>
          <w:lang w:val="de-DE"/>
        </w:rPr>
        <w:t>Overhaus</w:t>
      </w:r>
      <w:proofErr w:type="spellEnd"/>
      <w:r w:rsidRPr="00662949">
        <w:rPr>
          <w:rFonts w:ascii="Times New Roman" w:hAnsi="Times New Roman" w:cs="Times New Roman"/>
          <w:lang w:val="de-DE"/>
        </w:rPr>
        <w:t xml:space="preserve">, М. Die deutsche NATO-Politik: vom Ende des Kalten Krieges bis zum Kampf </w:t>
      </w:r>
      <w:r>
        <w:rPr>
          <w:rFonts w:ascii="Times New Roman" w:hAnsi="Times New Roman" w:cs="Times New Roman"/>
          <w:lang w:val="de-DE"/>
        </w:rPr>
        <w:t>gegen den Terrorismus</w:t>
      </w:r>
      <w:r w:rsidRPr="004C6AF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4C6AF8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171</w:t>
      </w:r>
      <w:r w:rsidRPr="004C6AF8">
        <w:rPr>
          <w:rFonts w:ascii="Times New Roman" w:hAnsi="Times New Roman" w:cs="Times New Roman"/>
          <w:lang w:val="de-DE"/>
        </w:rPr>
        <w:t>.</w:t>
      </w:r>
    </w:p>
  </w:footnote>
  <w:footnote w:id="102">
    <w:p w:rsidR="005D63FF" w:rsidRPr="004C6AF8" w:rsidRDefault="005D63FF" w:rsidP="00AF4A2D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9F5B3E">
        <w:rPr>
          <w:rFonts w:ascii="Times New Roman" w:hAnsi="Times New Roman" w:cs="Times New Roman"/>
          <w:lang w:val="de-DE"/>
        </w:rPr>
        <w:t xml:space="preserve">Glaser, K. Die vereinte Deutschland und die Transformation der </w:t>
      </w:r>
      <w:r>
        <w:rPr>
          <w:rFonts w:ascii="Times New Roman" w:hAnsi="Times New Roman" w:cs="Times New Roman"/>
          <w:lang w:val="de-DE"/>
        </w:rPr>
        <w:t>NATO (1990-2008)</w:t>
      </w:r>
      <w:r w:rsidRPr="004C6AF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</w:t>
      </w:r>
      <w:r w:rsidRPr="009F5B3E">
        <w:rPr>
          <w:rFonts w:ascii="Times New Roman" w:hAnsi="Times New Roman" w:cs="Times New Roman"/>
          <w:lang w:val="de-DE"/>
        </w:rPr>
        <w:t>S</w:t>
      </w:r>
      <w:r w:rsidRPr="00E75659">
        <w:rPr>
          <w:rFonts w:ascii="Times New Roman" w:hAnsi="Times New Roman" w:cs="Times New Roman"/>
          <w:lang w:val="de-DE"/>
        </w:rPr>
        <w:t>. 192</w:t>
      </w:r>
      <w:r w:rsidRPr="004C6AF8">
        <w:rPr>
          <w:rFonts w:ascii="Times New Roman" w:hAnsi="Times New Roman" w:cs="Times New Roman"/>
          <w:lang w:val="de-DE"/>
        </w:rPr>
        <w:t>.</w:t>
      </w:r>
    </w:p>
  </w:footnote>
  <w:footnote w:id="103">
    <w:p w:rsidR="005D63FF" w:rsidRPr="00A35878" w:rsidRDefault="005D63FF" w:rsidP="00716AC9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930D61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A35878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197</w:t>
      </w:r>
      <w:r w:rsidRPr="00A35878">
        <w:rPr>
          <w:rFonts w:ascii="Times New Roman" w:hAnsi="Times New Roman" w:cs="Times New Roman"/>
          <w:lang w:val="de-DE"/>
        </w:rPr>
        <w:t>.</w:t>
      </w:r>
    </w:p>
  </w:footnote>
  <w:footnote w:id="104">
    <w:p w:rsidR="005D63FF" w:rsidRPr="00930D61" w:rsidRDefault="005D63FF">
      <w:pPr>
        <w:pStyle w:val="a3"/>
        <w:rPr>
          <w:rFonts w:ascii="Times New Roman" w:hAnsi="Times New Roman" w:cs="Times New Roman"/>
          <w:lang w:val="de-DE"/>
        </w:rPr>
      </w:pPr>
      <w:r w:rsidRPr="00D957DC">
        <w:rPr>
          <w:rStyle w:val="a5"/>
          <w:rFonts w:ascii="Times New Roman" w:hAnsi="Times New Roman" w:cs="Times New Roman"/>
        </w:rPr>
        <w:footnoteRef/>
      </w:r>
      <w:r w:rsidRPr="00D957DC">
        <w:rPr>
          <w:rFonts w:ascii="Times New Roman" w:hAnsi="Times New Roman" w:cs="Times New Roman"/>
          <w:lang w:val="de-DE"/>
        </w:rPr>
        <w:t xml:space="preserve"> </w:t>
      </w:r>
      <w:r w:rsidRPr="00930D61">
        <w:rPr>
          <w:rFonts w:ascii="Times New Roman" w:hAnsi="Times New Roman" w:cs="Times New Roman"/>
          <w:lang w:val="de-DE"/>
        </w:rPr>
        <w:t>Glaser, K. Die vereinte Deutschland und die Transformation der</w:t>
      </w:r>
      <w:r>
        <w:rPr>
          <w:rFonts w:ascii="Times New Roman" w:hAnsi="Times New Roman" w:cs="Times New Roman"/>
          <w:lang w:val="de-DE"/>
        </w:rPr>
        <w:t xml:space="preserve"> NATO (1990-2008)</w:t>
      </w:r>
      <w:r w:rsidRPr="00A35878">
        <w:rPr>
          <w:rFonts w:ascii="Times New Roman" w:hAnsi="Times New Roman" w:cs="Times New Roman"/>
          <w:lang w:val="de-DE"/>
        </w:rPr>
        <w:t>.</w:t>
      </w:r>
      <w:r w:rsidRPr="00930D61">
        <w:rPr>
          <w:rFonts w:ascii="Times New Roman" w:hAnsi="Times New Roman" w:cs="Times New Roman"/>
          <w:lang w:val="de-DE"/>
        </w:rPr>
        <w:t xml:space="preserve"> – </w:t>
      </w:r>
      <w:r w:rsidRPr="008C0262">
        <w:rPr>
          <w:rFonts w:ascii="Times New Roman" w:hAnsi="Times New Roman" w:cs="Times New Roman"/>
          <w:lang w:val="de-DE"/>
        </w:rPr>
        <w:t>S</w:t>
      </w:r>
      <w:r w:rsidRPr="00930D61">
        <w:rPr>
          <w:rFonts w:ascii="Times New Roman" w:hAnsi="Times New Roman" w:cs="Times New Roman"/>
          <w:lang w:val="de-DE"/>
        </w:rPr>
        <w:t>. 198</w:t>
      </w:r>
    </w:p>
  </w:footnote>
  <w:footnote w:id="105">
    <w:p w:rsidR="005D63FF" w:rsidRPr="00606329" w:rsidRDefault="005D63FF">
      <w:pPr>
        <w:pStyle w:val="a3"/>
      </w:pPr>
      <w:r w:rsidRPr="00D957DC">
        <w:rPr>
          <w:rStyle w:val="a5"/>
          <w:rFonts w:ascii="Times New Roman" w:hAnsi="Times New Roman" w:cs="Times New Roman"/>
        </w:rPr>
        <w:footnoteRef/>
      </w:r>
      <w:r w:rsidRPr="00A35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Вяткин</w:t>
      </w:r>
      <w:r w:rsidRPr="00A358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A358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A35878">
        <w:rPr>
          <w:rFonts w:ascii="Times New Roman" w:hAnsi="Times New Roman" w:cs="Times New Roman"/>
        </w:rPr>
        <w:t xml:space="preserve">. </w:t>
      </w:r>
      <w:r w:rsidRPr="00D957DC">
        <w:rPr>
          <w:rFonts w:ascii="Times New Roman" w:hAnsi="Times New Roman" w:cs="Times New Roman"/>
        </w:rPr>
        <w:t>Германия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и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США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в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контексте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евро</w:t>
      </w:r>
      <w:r w:rsidRPr="00A35878">
        <w:rPr>
          <w:rFonts w:ascii="Times New Roman" w:hAnsi="Times New Roman" w:cs="Times New Roman"/>
        </w:rPr>
        <w:t>-</w:t>
      </w:r>
      <w:r w:rsidRPr="00D957DC">
        <w:rPr>
          <w:rFonts w:ascii="Times New Roman" w:hAnsi="Times New Roman" w:cs="Times New Roman"/>
        </w:rPr>
        <w:t>атлантических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>.</w:t>
      </w:r>
      <w:r w:rsidRPr="00A35878">
        <w:rPr>
          <w:rFonts w:ascii="Times New Roman" w:hAnsi="Times New Roman" w:cs="Times New Roman"/>
        </w:rPr>
        <w:t xml:space="preserve"> / </w:t>
      </w:r>
      <w:r w:rsidRPr="00D957DC">
        <w:rPr>
          <w:rFonts w:ascii="Times New Roman" w:hAnsi="Times New Roman" w:cs="Times New Roman"/>
        </w:rPr>
        <w:t>К</w:t>
      </w:r>
      <w:r w:rsidRPr="00A35878">
        <w:rPr>
          <w:rFonts w:ascii="Times New Roman" w:hAnsi="Times New Roman" w:cs="Times New Roman"/>
        </w:rPr>
        <w:t>.</w:t>
      </w:r>
      <w:r w:rsidRPr="00D957DC">
        <w:rPr>
          <w:rFonts w:ascii="Times New Roman" w:hAnsi="Times New Roman" w:cs="Times New Roman"/>
        </w:rPr>
        <w:t>С</w:t>
      </w:r>
      <w:r w:rsidRPr="00A35878">
        <w:rPr>
          <w:rFonts w:ascii="Times New Roman" w:hAnsi="Times New Roman" w:cs="Times New Roman"/>
        </w:rPr>
        <w:t xml:space="preserve">. </w:t>
      </w:r>
      <w:r w:rsidRPr="00D957DC">
        <w:rPr>
          <w:rFonts w:ascii="Times New Roman" w:hAnsi="Times New Roman" w:cs="Times New Roman"/>
        </w:rPr>
        <w:t>Вяткин</w:t>
      </w:r>
      <w:r>
        <w:rPr>
          <w:rFonts w:ascii="Times New Roman" w:hAnsi="Times New Roman" w:cs="Times New Roman"/>
        </w:rPr>
        <w:t>.</w:t>
      </w:r>
      <w:r w:rsidRPr="00A35878">
        <w:rPr>
          <w:rFonts w:ascii="Times New Roman" w:hAnsi="Times New Roman" w:cs="Times New Roman"/>
        </w:rPr>
        <w:t xml:space="preserve"> // </w:t>
      </w:r>
      <w:r w:rsidRPr="00D957DC">
        <w:rPr>
          <w:rFonts w:ascii="Times New Roman" w:hAnsi="Times New Roman" w:cs="Times New Roman"/>
        </w:rPr>
        <w:t>Германия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вызовы</w:t>
      </w:r>
      <w:r w:rsidRPr="00A35878">
        <w:rPr>
          <w:rFonts w:ascii="Times New Roman" w:hAnsi="Times New Roman" w:cs="Times New Roman"/>
        </w:rPr>
        <w:t xml:space="preserve"> </w:t>
      </w:r>
      <w:r w:rsidRPr="00A35878">
        <w:rPr>
          <w:rFonts w:ascii="Times New Roman" w:hAnsi="Times New Roman" w:cs="Times New Roman"/>
          <w:lang w:val="de-DE"/>
        </w:rPr>
        <w:t>XXI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</w:rPr>
        <w:t>.</w:t>
      </w:r>
      <w:r w:rsidRPr="00A35878">
        <w:rPr>
          <w:rFonts w:ascii="Times New Roman" w:hAnsi="Times New Roman" w:cs="Times New Roman"/>
        </w:rPr>
        <w:t xml:space="preserve"> / </w:t>
      </w:r>
      <w:r w:rsidRPr="00D957DC">
        <w:rPr>
          <w:rFonts w:ascii="Times New Roman" w:hAnsi="Times New Roman" w:cs="Times New Roman"/>
        </w:rPr>
        <w:t>Под</w:t>
      </w:r>
      <w:r w:rsidRPr="00A35878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редакцией В.Б. Белова, Институт Европы РАН, Филиал Фонда им. Ф</w:t>
      </w:r>
      <w:r w:rsidRPr="00606329">
        <w:rPr>
          <w:rFonts w:ascii="Times New Roman" w:hAnsi="Times New Roman" w:cs="Times New Roman"/>
        </w:rPr>
        <w:t xml:space="preserve">. </w:t>
      </w:r>
      <w:proofErr w:type="spellStart"/>
      <w:r w:rsidRPr="00D957DC">
        <w:rPr>
          <w:rFonts w:ascii="Times New Roman" w:hAnsi="Times New Roman" w:cs="Times New Roman"/>
        </w:rPr>
        <w:t>Эберта</w:t>
      </w:r>
      <w:proofErr w:type="spellEnd"/>
      <w:r w:rsidRPr="00606329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в</w:t>
      </w:r>
      <w:r w:rsidRPr="00606329">
        <w:rPr>
          <w:rFonts w:ascii="Times New Roman" w:hAnsi="Times New Roman" w:cs="Times New Roman"/>
        </w:rPr>
        <w:t xml:space="preserve"> </w:t>
      </w:r>
      <w:r w:rsidRPr="00D957DC">
        <w:rPr>
          <w:rFonts w:ascii="Times New Roman" w:hAnsi="Times New Roman" w:cs="Times New Roman"/>
        </w:rPr>
        <w:t>РФ</w:t>
      </w:r>
      <w:r w:rsidRPr="00606329">
        <w:rPr>
          <w:rFonts w:ascii="Times New Roman" w:hAnsi="Times New Roman" w:cs="Times New Roman"/>
        </w:rPr>
        <w:t xml:space="preserve">. – </w:t>
      </w:r>
      <w:r w:rsidRPr="00D957DC">
        <w:rPr>
          <w:rFonts w:ascii="Times New Roman" w:hAnsi="Times New Roman" w:cs="Times New Roman"/>
        </w:rPr>
        <w:t>М</w:t>
      </w:r>
      <w:r w:rsidRPr="00606329">
        <w:rPr>
          <w:rFonts w:ascii="Times New Roman" w:hAnsi="Times New Roman" w:cs="Times New Roman"/>
        </w:rPr>
        <w:t xml:space="preserve">.: </w:t>
      </w:r>
      <w:r w:rsidRPr="00D957D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дательство</w:t>
      </w:r>
      <w:r w:rsidRPr="0060632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Весь</w:t>
      </w:r>
      <w:r w:rsidRPr="00606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 w:rsidRPr="00606329">
        <w:rPr>
          <w:rFonts w:ascii="Times New Roman" w:hAnsi="Times New Roman" w:cs="Times New Roman"/>
        </w:rPr>
        <w:t xml:space="preserve">», 2009. – </w:t>
      </w:r>
      <w:r>
        <w:rPr>
          <w:rFonts w:ascii="Times New Roman" w:hAnsi="Times New Roman" w:cs="Times New Roman"/>
        </w:rPr>
        <w:t>С</w:t>
      </w:r>
      <w:r w:rsidRPr="00606329">
        <w:rPr>
          <w:rFonts w:ascii="Times New Roman" w:hAnsi="Times New Roman" w:cs="Times New Roman"/>
        </w:rPr>
        <w:t>. 260.</w:t>
      </w:r>
      <w:r w:rsidRPr="00606329">
        <w:t xml:space="preserve"> </w:t>
      </w:r>
    </w:p>
  </w:footnote>
  <w:footnote w:id="106">
    <w:p w:rsidR="005D63FF" w:rsidRPr="00A35878" w:rsidRDefault="005D63FF" w:rsidP="004C28D6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r w:rsidRPr="000F4759">
        <w:rPr>
          <w:rFonts w:ascii="Times New Roman" w:hAnsi="Times New Roman" w:cs="Times New Roman"/>
          <w:lang w:val="de-DE"/>
        </w:rPr>
        <w:t>Theiler</w:t>
      </w:r>
      <w:r w:rsidRPr="00606329">
        <w:rPr>
          <w:rFonts w:ascii="Times New Roman" w:hAnsi="Times New Roman" w:cs="Times New Roman"/>
        </w:rPr>
        <w:t xml:space="preserve">, </w:t>
      </w:r>
      <w:r w:rsidRPr="000F4759">
        <w:rPr>
          <w:rFonts w:ascii="Times New Roman" w:hAnsi="Times New Roman" w:cs="Times New Roman"/>
          <w:lang w:val="de-DE"/>
        </w:rPr>
        <w:t>O</w:t>
      </w:r>
      <w:r w:rsidRPr="00606329">
        <w:rPr>
          <w:rFonts w:ascii="Times New Roman" w:hAnsi="Times New Roman" w:cs="Times New Roman"/>
        </w:rPr>
        <w:t xml:space="preserve">. </w:t>
      </w:r>
      <w:r w:rsidRPr="000F4759">
        <w:rPr>
          <w:rFonts w:ascii="Times New Roman" w:hAnsi="Times New Roman" w:cs="Times New Roman"/>
          <w:lang w:val="de-DE"/>
        </w:rPr>
        <w:t>Kapitel</w:t>
      </w:r>
      <w:r w:rsidRPr="00606329">
        <w:rPr>
          <w:rFonts w:ascii="Times New Roman" w:hAnsi="Times New Roman" w:cs="Times New Roman"/>
        </w:rPr>
        <w:t xml:space="preserve"> 11. </w:t>
      </w:r>
      <w:r w:rsidRPr="000F4759">
        <w:rPr>
          <w:rFonts w:ascii="Times New Roman" w:hAnsi="Times New Roman" w:cs="Times New Roman"/>
          <w:lang w:val="de-DE"/>
        </w:rPr>
        <w:t>Deutschland und die NATO</w:t>
      </w:r>
      <w:r w:rsidRPr="00A35878">
        <w:rPr>
          <w:rFonts w:ascii="Times New Roman" w:hAnsi="Times New Roman" w:cs="Times New Roman"/>
          <w:lang w:val="de-DE"/>
        </w:rPr>
        <w:t>.</w:t>
      </w:r>
      <w:r w:rsidRPr="000F4759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 w:rsidRPr="00A35878">
        <w:rPr>
          <w:rFonts w:ascii="Times New Roman" w:hAnsi="Times New Roman" w:cs="Times New Roman"/>
          <w:lang w:val="de-DE"/>
        </w:rPr>
        <w:t>.</w:t>
      </w:r>
      <w:r w:rsidRPr="000F4759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0F4759">
        <w:rPr>
          <w:rFonts w:ascii="Times New Roman" w:hAnsi="Times New Roman" w:cs="Times New Roman"/>
          <w:lang w:val="de-DE"/>
        </w:rPr>
        <w:t>Gareis</w:t>
      </w:r>
      <w:proofErr w:type="spellEnd"/>
      <w:r w:rsidRPr="000F4759">
        <w:rPr>
          <w:rFonts w:ascii="Times New Roman" w:hAnsi="Times New Roman" w:cs="Times New Roman"/>
          <w:lang w:val="de-DE"/>
        </w:rPr>
        <w:t>, S. Böckenförde (Hrsg.)</w:t>
      </w:r>
      <w:r w:rsidRPr="00A35878">
        <w:rPr>
          <w:rFonts w:ascii="Times New Roman" w:hAnsi="Times New Roman" w:cs="Times New Roman"/>
          <w:lang w:val="de-DE"/>
        </w:rPr>
        <w:t>.</w:t>
      </w:r>
      <w:r w:rsidRPr="000F475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350</w:t>
      </w:r>
      <w:r w:rsidRPr="00A35878">
        <w:rPr>
          <w:rFonts w:ascii="Times New Roman" w:hAnsi="Times New Roman" w:cs="Times New Roman"/>
          <w:lang w:val="de-DE"/>
        </w:rPr>
        <w:t>.</w:t>
      </w:r>
    </w:p>
  </w:footnote>
  <w:footnote w:id="107">
    <w:p w:rsidR="005D63FF" w:rsidRPr="00E75659" w:rsidRDefault="005D63FF" w:rsidP="00224BCB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r w:rsidRPr="00215916">
        <w:rPr>
          <w:rFonts w:ascii="Times New Roman" w:hAnsi="Times New Roman" w:cs="Times New Roman"/>
        </w:rPr>
        <w:t>Власов, Н.А. Малыгина, А.А. Павлов, А.Ю. Военная стратегия ведущих держав Западной Европы</w:t>
      </w:r>
      <w:r>
        <w:rPr>
          <w:rFonts w:ascii="Times New Roman" w:hAnsi="Times New Roman" w:cs="Times New Roman"/>
        </w:rPr>
        <w:t>.</w:t>
      </w:r>
      <w:r w:rsidRPr="00215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</w:t>
      </w:r>
      <w:r w:rsidRPr="00E75659">
        <w:rPr>
          <w:rFonts w:ascii="Times New Roman" w:hAnsi="Times New Roman" w:cs="Times New Roman"/>
        </w:rPr>
        <w:t>. 124</w:t>
      </w:r>
      <w:r>
        <w:rPr>
          <w:rFonts w:ascii="Times New Roman" w:hAnsi="Times New Roman" w:cs="Times New Roman"/>
        </w:rPr>
        <w:t>.</w:t>
      </w:r>
    </w:p>
  </w:footnote>
  <w:footnote w:id="108">
    <w:p w:rsidR="005D63FF" w:rsidRPr="00E75659" w:rsidRDefault="005D63FF" w:rsidP="003F48DE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</w:rPr>
        <w:t xml:space="preserve"> </w:t>
      </w:r>
      <w:proofErr w:type="spellStart"/>
      <w:r w:rsidRPr="002D07DD">
        <w:rPr>
          <w:rFonts w:ascii="Times New Roman" w:hAnsi="Times New Roman" w:cs="Times New Roman"/>
        </w:rPr>
        <w:t>Гурков</w:t>
      </w:r>
      <w:proofErr w:type="spellEnd"/>
      <w:r>
        <w:rPr>
          <w:rFonts w:ascii="Times New Roman" w:hAnsi="Times New Roman" w:cs="Times New Roman"/>
        </w:rPr>
        <w:t>,</w:t>
      </w:r>
      <w:r w:rsidRPr="002D07DD">
        <w:rPr>
          <w:rFonts w:ascii="Times New Roman" w:hAnsi="Times New Roman" w:cs="Times New Roman"/>
        </w:rPr>
        <w:t xml:space="preserve"> А. Визит </w:t>
      </w:r>
      <w:proofErr w:type="spellStart"/>
      <w:r w:rsidRPr="002D07DD">
        <w:rPr>
          <w:rFonts w:ascii="Times New Roman" w:hAnsi="Times New Roman" w:cs="Times New Roman"/>
        </w:rPr>
        <w:t>Йошки</w:t>
      </w:r>
      <w:proofErr w:type="spellEnd"/>
      <w:r w:rsidRPr="002D07DD">
        <w:rPr>
          <w:rFonts w:ascii="Times New Roman" w:hAnsi="Times New Roman" w:cs="Times New Roman"/>
        </w:rPr>
        <w:t xml:space="preserve"> Фишера в США</w:t>
      </w:r>
      <w:r>
        <w:rPr>
          <w:rFonts w:ascii="Times New Roman" w:hAnsi="Times New Roman" w:cs="Times New Roman"/>
        </w:rPr>
        <w:t>.</w:t>
      </w:r>
      <w:r w:rsidRPr="002D07D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/ Немецкая волна. 31.10.2002. [Э</w:t>
      </w:r>
      <w:r w:rsidRPr="002D07DD">
        <w:rPr>
          <w:rFonts w:ascii="Times New Roman" w:hAnsi="Times New Roman" w:cs="Times New Roman"/>
        </w:rPr>
        <w:t>лектронный ресурс]. – URL: http://www.dw.com/ru/визит-йошки-фишера-в-сша/a-666804 (дата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109">
    <w:p w:rsidR="005D63FF" w:rsidRPr="00A71C4A" w:rsidRDefault="005D63FF" w:rsidP="00A71C4A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1C4A">
        <w:rPr>
          <w:rFonts w:ascii="Times New Roman" w:hAnsi="Times New Roman" w:cs="Times New Roman"/>
          <w:lang w:val="en-US"/>
        </w:rPr>
        <w:t>Schreer</w:t>
      </w:r>
      <w:proofErr w:type="spellEnd"/>
      <w:r w:rsidRPr="00A71C4A">
        <w:rPr>
          <w:rFonts w:ascii="Times New Roman" w:hAnsi="Times New Roman" w:cs="Times New Roman"/>
          <w:lang w:val="en-US"/>
        </w:rPr>
        <w:t xml:space="preserve">, B. </w:t>
      </w:r>
      <w:proofErr w:type="gramStart"/>
      <w:r w:rsidRPr="00A71C4A">
        <w:rPr>
          <w:rFonts w:ascii="Times New Roman" w:hAnsi="Times New Roman" w:cs="Times New Roman"/>
          <w:lang w:val="en-US"/>
        </w:rPr>
        <w:t>A new «pragmatism».</w:t>
      </w:r>
      <w:proofErr w:type="gramEnd"/>
      <w:r w:rsidRPr="00A71C4A">
        <w:rPr>
          <w:rFonts w:ascii="Times New Roman" w:hAnsi="Times New Roman" w:cs="Times New Roman"/>
          <w:lang w:val="en-US"/>
        </w:rPr>
        <w:t xml:space="preserve"> Germany`s NA</w:t>
      </w:r>
      <w:r>
        <w:rPr>
          <w:rFonts w:ascii="Times New Roman" w:hAnsi="Times New Roman" w:cs="Times New Roman"/>
          <w:lang w:val="en-US"/>
        </w:rPr>
        <w:t>TO policy</w:t>
      </w:r>
      <w:r w:rsidRPr="00A358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– P</w:t>
      </w:r>
      <w:r w:rsidRPr="00E7565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75659">
        <w:rPr>
          <w:rFonts w:ascii="Times New Roman" w:hAnsi="Times New Roman" w:cs="Times New Roman"/>
          <w:lang w:val="en-US"/>
        </w:rPr>
        <w:t>384</w:t>
      </w:r>
      <w:r>
        <w:rPr>
          <w:rFonts w:ascii="Times New Roman" w:hAnsi="Times New Roman" w:cs="Times New Roman"/>
          <w:lang w:val="en-US"/>
        </w:rPr>
        <w:t>.</w:t>
      </w:r>
    </w:p>
  </w:footnote>
  <w:footnote w:id="110">
    <w:p w:rsidR="005D63FF" w:rsidRPr="00E75659" w:rsidRDefault="005D63FF" w:rsidP="00C43F8E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A35563">
        <w:rPr>
          <w:rFonts w:ascii="Times New Roman" w:hAnsi="Times New Roman" w:cs="Times New Roman"/>
          <w:lang w:val="de-DE"/>
        </w:rPr>
        <w:t>Theiler, O. Kapitel 11. Deutschland und die NATO</w:t>
      </w:r>
      <w:r>
        <w:rPr>
          <w:rFonts w:ascii="Times New Roman" w:hAnsi="Times New Roman" w:cs="Times New Roman"/>
          <w:lang w:val="de-DE"/>
        </w:rPr>
        <w:t>.</w:t>
      </w:r>
      <w:r w:rsidRPr="00A35563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>
        <w:rPr>
          <w:rFonts w:ascii="Times New Roman" w:hAnsi="Times New Roman" w:cs="Times New Roman"/>
          <w:lang w:val="de-DE"/>
        </w:rPr>
        <w:t>.</w:t>
      </w:r>
      <w:r w:rsidRPr="00A35563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A35563">
        <w:rPr>
          <w:rFonts w:ascii="Times New Roman" w:hAnsi="Times New Roman" w:cs="Times New Roman"/>
          <w:lang w:val="de-DE"/>
        </w:rPr>
        <w:t>Gareis</w:t>
      </w:r>
      <w:proofErr w:type="spellEnd"/>
      <w:r w:rsidRPr="00A35563">
        <w:rPr>
          <w:rFonts w:ascii="Times New Roman" w:hAnsi="Times New Roman" w:cs="Times New Roman"/>
          <w:lang w:val="de-DE"/>
        </w:rPr>
        <w:t>, S. Böckenförde (Hrsg.)</w:t>
      </w:r>
      <w:r>
        <w:rPr>
          <w:rFonts w:ascii="Times New Roman" w:hAnsi="Times New Roman" w:cs="Times New Roman"/>
          <w:lang w:val="de-DE"/>
        </w:rPr>
        <w:t>.</w:t>
      </w:r>
      <w:r w:rsidRPr="00A3556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355</w:t>
      </w:r>
      <w:r>
        <w:rPr>
          <w:rFonts w:ascii="Times New Roman" w:hAnsi="Times New Roman" w:cs="Times New Roman"/>
          <w:lang w:val="de-DE"/>
        </w:rPr>
        <w:t>.</w:t>
      </w:r>
    </w:p>
  </w:footnote>
  <w:footnote w:id="111">
    <w:p w:rsidR="005D63FF" w:rsidRPr="00A35878" w:rsidRDefault="005D63FF" w:rsidP="00576110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5D3E28">
        <w:rPr>
          <w:rFonts w:ascii="Times New Roman" w:hAnsi="Times New Roman" w:cs="Times New Roman"/>
          <w:lang w:val="de-DE"/>
        </w:rPr>
        <w:t>Rückblick: Der ISAF-Einsatz</w:t>
      </w:r>
      <w:r>
        <w:rPr>
          <w:rFonts w:ascii="Times New Roman" w:hAnsi="Times New Roman" w:cs="Times New Roman"/>
          <w:lang w:val="de-DE"/>
        </w:rPr>
        <w:t>.</w:t>
      </w:r>
      <w:r w:rsidRPr="005D3E28">
        <w:rPr>
          <w:rFonts w:ascii="Times New Roman" w:hAnsi="Times New Roman" w:cs="Times New Roman"/>
          <w:lang w:val="de-DE"/>
        </w:rPr>
        <w:t xml:space="preserve"> // Bundeswehr</w:t>
      </w:r>
      <w:r>
        <w:rPr>
          <w:rFonts w:ascii="Times New Roman" w:hAnsi="Times New Roman" w:cs="Times New Roman"/>
          <w:lang w:val="de-DE"/>
        </w:rPr>
        <w:t>.</w:t>
      </w:r>
      <w:r w:rsidRPr="005D3E28">
        <w:rPr>
          <w:rFonts w:ascii="Times New Roman" w:hAnsi="Times New Roman" w:cs="Times New Roman"/>
          <w:lang w:val="de-DE"/>
        </w:rPr>
        <w:t xml:space="preserve"> // Bundesministerium der Verteidigung. </w:t>
      </w:r>
      <w:r w:rsidRPr="005D3E28">
        <w:rPr>
          <w:rFonts w:ascii="Times New Roman" w:hAnsi="Times New Roman" w:cs="Times New Roman"/>
        </w:rPr>
        <w:t xml:space="preserve">[Электронный ресурс]. </w:t>
      </w:r>
      <w:r w:rsidRPr="005D3E28">
        <w:rPr>
          <w:rFonts w:ascii="Times New Roman" w:hAnsi="Times New Roman" w:cs="Times New Roman"/>
          <w:lang w:val="de-DE"/>
        </w:rPr>
        <w:t>URL</w:t>
      </w:r>
      <w:r>
        <w:rPr>
          <w:rFonts w:ascii="Times New Roman" w:hAnsi="Times New Roman" w:cs="Times New Roman"/>
        </w:rPr>
        <w:t>:</w:t>
      </w:r>
      <w:r w:rsidRPr="005D3E28">
        <w:rPr>
          <w:rFonts w:ascii="Times New Roman" w:hAnsi="Times New Roman" w:cs="Times New Roman"/>
          <w:lang w:val="de-DE"/>
        </w:rPr>
        <w:t>https</w:t>
      </w:r>
      <w:r w:rsidRPr="005D3E28">
        <w:rPr>
          <w:rFonts w:ascii="Times New Roman" w:hAnsi="Times New Roman" w:cs="Times New Roman"/>
        </w:rPr>
        <w:t>://</w:t>
      </w:r>
      <w:proofErr w:type="spellStart"/>
      <w:r w:rsidRPr="005D3E28">
        <w:rPr>
          <w:rFonts w:ascii="Times New Roman" w:hAnsi="Times New Roman" w:cs="Times New Roman"/>
          <w:lang w:val="de-DE"/>
        </w:rPr>
        <w:t>www</w:t>
      </w:r>
      <w:proofErr w:type="spellEnd"/>
      <w:r w:rsidRPr="005D3E28">
        <w:rPr>
          <w:rFonts w:ascii="Times New Roman" w:hAnsi="Times New Roman" w:cs="Times New Roman"/>
        </w:rPr>
        <w:t>.</w:t>
      </w:r>
      <w:proofErr w:type="spellStart"/>
      <w:r w:rsidRPr="005D3E28">
        <w:rPr>
          <w:rFonts w:ascii="Times New Roman" w:hAnsi="Times New Roman" w:cs="Times New Roman"/>
          <w:lang w:val="de-DE"/>
        </w:rPr>
        <w:t>bundeswehr</w:t>
      </w:r>
      <w:proofErr w:type="spellEnd"/>
      <w:r w:rsidRPr="005D3E28">
        <w:rPr>
          <w:rFonts w:ascii="Times New Roman" w:hAnsi="Times New Roman" w:cs="Times New Roman"/>
        </w:rPr>
        <w:t>.</w:t>
      </w:r>
      <w:r w:rsidRPr="005D3E28">
        <w:rPr>
          <w:rFonts w:ascii="Times New Roman" w:hAnsi="Times New Roman" w:cs="Times New Roman"/>
          <w:lang w:val="de-DE"/>
        </w:rPr>
        <w:t>de</w:t>
      </w:r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portal</w:t>
      </w:r>
      <w:proofErr w:type="spellEnd"/>
      <w:r w:rsidRPr="005D3E28">
        <w:rPr>
          <w:rFonts w:ascii="Times New Roman" w:hAnsi="Times New Roman" w:cs="Times New Roman"/>
        </w:rPr>
        <w:t>/</w:t>
      </w:r>
      <w:r w:rsidRPr="005D3E28">
        <w:rPr>
          <w:rFonts w:ascii="Times New Roman" w:hAnsi="Times New Roman" w:cs="Times New Roman"/>
          <w:lang w:val="de-DE"/>
        </w:rPr>
        <w:t>a</w:t>
      </w:r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bwde</w:t>
      </w:r>
      <w:proofErr w:type="spellEnd"/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start</w:t>
      </w:r>
      <w:proofErr w:type="spellEnd"/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einsaetze</w:t>
      </w:r>
      <w:proofErr w:type="spellEnd"/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afghanistan</w:t>
      </w:r>
      <w:proofErr w:type="spellEnd"/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rueckblick</w:t>
      </w:r>
      <w:proofErr w:type="spellEnd"/>
      <w:r w:rsidRPr="005D3E28">
        <w:rPr>
          <w:rFonts w:ascii="Times New Roman" w:hAnsi="Times New Roman" w:cs="Times New Roman"/>
        </w:rPr>
        <w:t>/!</w:t>
      </w:r>
      <w:proofErr w:type="spellStart"/>
      <w:r w:rsidRPr="005D3E28">
        <w:rPr>
          <w:rFonts w:ascii="Times New Roman" w:hAnsi="Times New Roman" w:cs="Times New Roman"/>
          <w:lang w:val="de-DE"/>
        </w:rPr>
        <w:t>ut</w:t>
      </w:r>
      <w:proofErr w:type="spellEnd"/>
      <w:r w:rsidRPr="005D3E28">
        <w:rPr>
          <w:rFonts w:ascii="Times New Roman" w:hAnsi="Times New Roman" w:cs="Times New Roman"/>
        </w:rPr>
        <w:t>/</w:t>
      </w:r>
      <w:r w:rsidRPr="005D3E28">
        <w:rPr>
          <w:rFonts w:ascii="Times New Roman" w:hAnsi="Times New Roman" w:cs="Times New Roman"/>
          <w:lang w:val="de-DE"/>
        </w:rPr>
        <w:t>p</w:t>
      </w:r>
      <w:r w:rsidRPr="005D3E28">
        <w:rPr>
          <w:rFonts w:ascii="Times New Roman" w:hAnsi="Times New Roman" w:cs="Times New Roman"/>
        </w:rPr>
        <w:t>/</w:t>
      </w:r>
      <w:r w:rsidRPr="005D3E28">
        <w:rPr>
          <w:rFonts w:ascii="Times New Roman" w:hAnsi="Times New Roman" w:cs="Times New Roman"/>
          <w:lang w:val="de-DE"/>
        </w:rPr>
        <w:t>z</w:t>
      </w:r>
      <w:r w:rsidRPr="005D3E28">
        <w:rPr>
          <w:rFonts w:ascii="Times New Roman" w:hAnsi="Times New Roman" w:cs="Times New Roman"/>
        </w:rPr>
        <w:t>1/04_</w:t>
      </w:r>
      <w:proofErr w:type="spellStart"/>
      <w:r w:rsidRPr="005D3E28">
        <w:rPr>
          <w:rFonts w:ascii="Times New Roman" w:hAnsi="Times New Roman" w:cs="Times New Roman"/>
          <w:lang w:val="de-DE"/>
        </w:rPr>
        <w:t>Sj</w:t>
      </w:r>
      <w:proofErr w:type="spellEnd"/>
      <w:r w:rsidRPr="005D3E28">
        <w:rPr>
          <w:rFonts w:ascii="Times New Roman" w:hAnsi="Times New Roman" w:cs="Times New Roman"/>
        </w:rPr>
        <w:t>9</w:t>
      </w:r>
      <w:proofErr w:type="spellStart"/>
      <w:r w:rsidRPr="005D3E28">
        <w:rPr>
          <w:rFonts w:ascii="Times New Roman" w:hAnsi="Times New Roman" w:cs="Times New Roman"/>
          <w:lang w:val="de-DE"/>
        </w:rPr>
        <w:t>CPykssy</w:t>
      </w:r>
      <w:proofErr w:type="spellEnd"/>
      <w:r w:rsidRPr="005D3E28">
        <w:rPr>
          <w:rFonts w:ascii="Times New Roman" w:hAnsi="Times New Roman" w:cs="Times New Roman"/>
        </w:rPr>
        <w:t>0</w:t>
      </w:r>
      <w:proofErr w:type="spellStart"/>
      <w:r w:rsidRPr="005D3E28">
        <w:rPr>
          <w:rFonts w:ascii="Times New Roman" w:hAnsi="Times New Roman" w:cs="Times New Roman"/>
          <w:lang w:val="de-DE"/>
        </w:rPr>
        <w:t>xPLMnMz</w:t>
      </w:r>
      <w:proofErr w:type="spellEnd"/>
      <w:r w:rsidRPr="005D3E28">
        <w:rPr>
          <w:rFonts w:ascii="Times New Roman" w:hAnsi="Times New Roman" w:cs="Times New Roman"/>
        </w:rPr>
        <w:t>0</w:t>
      </w:r>
      <w:proofErr w:type="spellStart"/>
      <w:r w:rsidRPr="005D3E28">
        <w:rPr>
          <w:rFonts w:ascii="Times New Roman" w:hAnsi="Times New Roman" w:cs="Times New Roman"/>
          <w:lang w:val="de-DE"/>
        </w:rPr>
        <w:t>vMAfIjo</w:t>
      </w:r>
      <w:proofErr w:type="spellEnd"/>
      <w:r w:rsidRPr="005D3E28">
        <w:rPr>
          <w:rFonts w:ascii="Times New Roman" w:hAnsi="Times New Roman" w:cs="Times New Roman"/>
        </w:rPr>
        <w:t>8</w:t>
      </w:r>
      <w:proofErr w:type="spellStart"/>
      <w:r w:rsidRPr="005D3E28">
        <w:rPr>
          <w:rFonts w:ascii="Times New Roman" w:hAnsi="Times New Roman" w:cs="Times New Roman"/>
          <w:lang w:val="de-DE"/>
        </w:rPr>
        <w:t>zinSx</w:t>
      </w:r>
      <w:proofErr w:type="spellEnd"/>
      <w:r w:rsidRPr="005D3E28">
        <w:rPr>
          <w:rFonts w:ascii="Times New Roman" w:hAnsi="Times New Roman" w:cs="Times New Roman"/>
        </w:rPr>
        <w:t>8</w:t>
      </w:r>
      <w:proofErr w:type="spellStart"/>
      <w:r w:rsidRPr="005D3E28">
        <w:rPr>
          <w:rFonts w:ascii="Times New Roman" w:hAnsi="Times New Roman" w:cs="Times New Roman"/>
          <w:lang w:val="de-DE"/>
        </w:rPr>
        <w:t>QnyMLI</w:t>
      </w:r>
      <w:proofErr w:type="spellEnd"/>
      <w:r w:rsidRPr="005D3E28">
        <w:rPr>
          <w:rFonts w:ascii="Times New Roman" w:hAnsi="Times New Roman" w:cs="Times New Roman"/>
        </w:rPr>
        <w:t>2</w:t>
      </w:r>
      <w:r w:rsidRPr="005D3E28">
        <w:rPr>
          <w:rFonts w:ascii="Times New Roman" w:hAnsi="Times New Roman" w:cs="Times New Roman"/>
          <w:lang w:val="de-DE"/>
        </w:rPr>
        <w:t>MTF</w:t>
      </w:r>
      <w:r w:rsidRPr="005D3E28">
        <w:rPr>
          <w:rFonts w:ascii="Times New Roman" w:hAnsi="Times New Roman" w:cs="Times New Roman"/>
        </w:rPr>
        <w:t>0</w:t>
      </w:r>
      <w:proofErr w:type="spellStart"/>
      <w:r w:rsidRPr="005D3E28">
        <w:rPr>
          <w:rFonts w:ascii="Times New Roman" w:hAnsi="Times New Roman" w:cs="Times New Roman"/>
          <w:lang w:val="de-DE"/>
        </w:rPr>
        <w:t>tzAwcQw</w:t>
      </w:r>
      <w:proofErr w:type="spellEnd"/>
      <w:r w:rsidRPr="005D3E28">
        <w:rPr>
          <w:rFonts w:ascii="Times New Roman" w:hAnsi="Times New Roman" w:cs="Times New Roman"/>
        </w:rPr>
        <w:t>0</w:t>
      </w:r>
      <w:proofErr w:type="spellStart"/>
      <w:r w:rsidRPr="005D3E28">
        <w:rPr>
          <w:rFonts w:ascii="Times New Roman" w:hAnsi="Times New Roman" w:cs="Times New Roman"/>
          <w:lang w:val="de-DE"/>
        </w:rPr>
        <w:t>DzcxcLQwN</w:t>
      </w:r>
      <w:proofErr w:type="spellEnd"/>
      <w:r w:rsidRPr="005D3E28">
        <w:rPr>
          <w:rFonts w:ascii="Times New Roman" w:hAnsi="Times New Roman" w:cs="Times New Roman"/>
        </w:rPr>
        <w:t>3</w:t>
      </w:r>
      <w:r w:rsidRPr="005D3E28">
        <w:rPr>
          <w:rFonts w:ascii="Times New Roman" w:hAnsi="Times New Roman" w:cs="Times New Roman"/>
          <w:lang w:val="de-DE"/>
        </w:rPr>
        <w:t>M</w:t>
      </w:r>
      <w:r w:rsidRPr="005D3E28">
        <w:rPr>
          <w:rFonts w:ascii="Times New Roman" w:hAnsi="Times New Roman" w:cs="Times New Roman"/>
        </w:rPr>
        <w:t>30</w:t>
      </w:r>
      <w:proofErr w:type="spellStart"/>
      <w:r w:rsidRPr="005D3E28">
        <w:rPr>
          <w:rFonts w:ascii="Times New Roman" w:hAnsi="Times New Roman" w:cs="Times New Roman"/>
          <w:lang w:val="de-DE"/>
        </w:rPr>
        <w:t>wwkpiAJKG</w:t>
      </w:r>
      <w:proofErr w:type="spellEnd"/>
      <w:r w:rsidRPr="005D3E28">
        <w:rPr>
          <w:rFonts w:ascii="Times New Roman" w:hAnsi="Times New Roman" w:cs="Times New Roman"/>
        </w:rPr>
        <w:t>-</w:t>
      </w:r>
      <w:proofErr w:type="spellStart"/>
      <w:r w:rsidRPr="005D3E28">
        <w:rPr>
          <w:rFonts w:ascii="Times New Roman" w:hAnsi="Times New Roman" w:cs="Times New Roman"/>
          <w:lang w:val="de-DE"/>
        </w:rPr>
        <w:t>AAjgb</w:t>
      </w:r>
      <w:proofErr w:type="spellEnd"/>
      <w:r w:rsidRPr="005D3E28">
        <w:rPr>
          <w:rFonts w:ascii="Times New Roman" w:hAnsi="Times New Roman" w:cs="Times New Roman"/>
        </w:rPr>
        <w:t>6</w:t>
      </w:r>
      <w:proofErr w:type="spellStart"/>
      <w:r w:rsidRPr="005D3E28">
        <w:rPr>
          <w:rFonts w:ascii="Times New Roman" w:hAnsi="Times New Roman" w:cs="Times New Roman"/>
          <w:lang w:val="de-DE"/>
        </w:rPr>
        <w:t>wSmp</w:t>
      </w:r>
      <w:proofErr w:type="spellEnd"/>
      <w:r w:rsidRPr="005D3E28">
        <w:rPr>
          <w:rFonts w:ascii="Times New Roman" w:hAnsi="Times New Roman" w:cs="Times New Roman"/>
        </w:rPr>
        <w:t>-</w:t>
      </w:r>
      <w:proofErr w:type="spellStart"/>
      <w:r w:rsidRPr="005D3E28">
        <w:rPr>
          <w:rFonts w:ascii="Times New Roman" w:hAnsi="Times New Roman" w:cs="Times New Roman"/>
          <w:lang w:val="de-DE"/>
        </w:rPr>
        <w:t>pFAM</w:t>
      </w:r>
      <w:proofErr w:type="spellEnd"/>
      <w:r w:rsidRPr="005D3E28">
        <w:rPr>
          <w:rFonts w:ascii="Times New Roman" w:hAnsi="Times New Roman" w:cs="Times New Roman"/>
        </w:rPr>
        <w:t>8</w:t>
      </w:r>
      <w:proofErr w:type="spellStart"/>
      <w:r w:rsidRPr="005D3E28">
        <w:rPr>
          <w:rFonts w:ascii="Times New Roman" w:hAnsi="Times New Roman" w:cs="Times New Roman"/>
          <w:lang w:val="de-DE"/>
        </w:rPr>
        <w:t>xxmmEBVKQfpR</w:t>
      </w:r>
      <w:proofErr w:type="spellEnd"/>
      <w:r w:rsidRPr="005D3E28">
        <w:rPr>
          <w:rFonts w:ascii="Times New Roman" w:hAnsi="Times New Roman" w:cs="Times New Roman"/>
        </w:rPr>
        <w:t>-</w:t>
      </w:r>
      <w:proofErr w:type="spellStart"/>
      <w:r w:rsidRPr="005D3E28">
        <w:rPr>
          <w:rFonts w:ascii="Times New Roman" w:hAnsi="Times New Roman" w:cs="Times New Roman"/>
          <w:lang w:val="de-DE"/>
        </w:rPr>
        <w:t>VlViWWKFXkF</w:t>
      </w:r>
      <w:proofErr w:type="spellEnd"/>
      <w:r w:rsidRPr="005D3E28">
        <w:rPr>
          <w:rFonts w:ascii="Times New Roman" w:hAnsi="Times New Roman" w:cs="Times New Roman"/>
        </w:rPr>
        <w:t>9</w:t>
      </w:r>
      <w:proofErr w:type="spellStart"/>
      <w:r w:rsidRPr="005D3E28">
        <w:rPr>
          <w:rFonts w:ascii="Times New Roman" w:hAnsi="Times New Roman" w:cs="Times New Roman"/>
          <w:lang w:val="de-DE"/>
        </w:rPr>
        <w:t>UkpNaopeYDHKhfmRGYl</w:t>
      </w:r>
      <w:proofErr w:type="spellEnd"/>
      <w:r w:rsidRPr="005D3E28">
        <w:rPr>
          <w:rFonts w:ascii="Times New Roman" w:hAnsi="Times New Roman" w:cs="Times New Roman"/>
        </w:rPr>
        <w:t>5</w:t>
      </w:r>
      <w:proofErr w:type="spellStart"/>
      <w:r w:rsidRPr="005D3E28">
        <w:rPr>
          <w:rFonts w:ascii="Times New Roman" w:hAnsi="Times New Roman" w:cs="Times New Roman"/>
          <w:lang w:val="de-DE"/>
        </w:rPr>
        <w:t>KTmpAfrIjRKAgN</w:t>
      </w:r>
      <w:proofErr w:type="spellEnd"/>
      <w:r w:rsidRPr="005D3E28">
        <w:rPr>
          <w:rFonts w:ascii="Times New Roman" w:hAnsi="Times New Roman" w:cs="Times New Roman"/>
        </w:rPr>
        <w:t>6</w:t>
      </w:r>
      <w:proofErr w:type="spellStart"/>
      <w:r w:rsidRPr="005D3E28">
        <w:rPr>
          <w:rFonts w:ascii="Times New Roman" w:hAnsi="Times New Roman" w:cs="Times New Roman"/>
          <w:lang w:val="de-DE"/>
        </w:rPr>
        <w:t>LcoNxREQDhbPzf</w:t>
      </w:r>
      <w:proofErr w:type="spellEnd"/>
      <w:r w:rsidRPr="005D3E28">
        <w:rPr>
          <w:rFonts w:ascii="Times New Roman" w:hAnsi="Times New Roman" w:cs="Times New Roman"/>
        </w:rPr>
        <w:t>/</w:t>
      </w:r>
      <w:proofErr w:type="spellStart"/>
      <w:r w:rsidRPr="005D3E28">
        <w:rPr>
          <w:rFonts w:ascii="Times New Roman" w:hAnsi="Times New Roman" w:cs="Times New Roman"/>
          <w:lang w:val="de-DE"/>
        </w:rPr>
        <w:t>dz</w:t>
      </w:r>
      <w:proofErr w:type="spellEnd"/>
      <w:r w:rsidRPr="005D3E28">
        <w:rPr>
          <w:rFonts w:ascii="Times New Roman" w:hAnsi="Times New Roman" w:cs="Times New Roman"/>
        </w:rPr>
        <w:t>/</w:t>
      </w:r>
      <w:r w:rsidRPr="005D3E28">
        <w:rPr>
          <w:rFonts w:ascii="Times New Roman" w:hAnsi="Times New Roman" w:cs="Times New Roman"/>
          <w:lang w:val="de-DE"/>
        </w:rPr>
        <w:t>d</w:t>
      </w:r>
      <w:r w:rsidRPr="005D3E28">
        <w:rPr>
          <w:rFonts w:ascii="Times New Roman" w:hAnsi="Times New Roman" w:cs="Times New Roman"/>
        </w:rPr>
        <w:t>5/</w:t>
      </w:r>
      <w:r w:rsidRPr="005D3E28">
        <w:rPr>
          <w:rFonts w:ascii="Times New Roman" w:hAnsi="Times New Roman" w:cs="Times New Roman"/>
          <w:lang w:val="de-DE"/>
        </w:rPr>
        <w:t>L</w:t>
      </w:r>
      <w:r w:rsidRPr="005D3E28">
        <w:rPr>
          <w:rFonts w:ascii="Times New Roman" w:hAnsi="Times New Roman" w:cs="Times New Roman"/>
        </w:rPr>
        <w:t>2</w:t>
      </w:r>
      <w:proofErr w:type="spellStart"/>
      <w:r w:rsidRPr="005D3E28">
        <w:rPr>
          <w:rFonts w:ascii="Times New Roman" w:hAnsi="Times New Roman" w:cs="Times New Roman"/>
          <w:lang w:val="de-DE"/>
        </w:rPr>
        <w:t>dBISEvZ</w:t>
      </w:r>
      <w:proofErr w:type="spellEnd"/>
      <w:r w:rsidRPr="005D3E28">
        <w:rPr>
          <w:rFonts w:ascii="Times New Roman" w:hAnsi="Times New Roman" w:cs="Times New Roman"/>
        </w:rPr>
        <w:t>0</w:t>
      </w:r>
      <w:r w:rsidRPr="005D3E28">
        <w:rPr>
          <w:rFonts w:ascii="Times New Roman" w:hAnsi="Times New Roman" w:cs="Times New Roman"/>
          <w:lang w:val="de-DE"/>
        </w:rPr>
        <w:t>FBIS</w:t>
      </w:r>
      <w:r w:rsidRPr="005D3E28">
        <w:rPr>
          <w:rFonts w:ascii="Times New Roman" w:hAnsi="Times New Roman" w:cs="Times New Roman"/>
        </w:rPr>
        <w:t>9</w:t>
      </w:r>
      <w:proofErr w:type="spellStart"/>
      <w:r w:rsidRPr="005D3E28">
        <w:rPr>
          <w:rFonts w:ascii="Times New Roman" w:hAnsi="Times New Roman" w:cs="Times New Roman"/>
          <w:lang w:val="de-DE"/>
        </w:rPr>
        <w:t>nQSEh</w:t>
      </w:r>
      <w:proofErr w:type="spellEnd"/>
      <w:r w:rsidRPr="005D3E28">
        <w:rPr>
          <w:rFonts w:ascii="Times New Roman" w:hAnsi="Times New Roman" w:cs="Times New Roman"/>
        </w:rPr>
        <w:t>/#</w:t>
      </w:r>
      <w:r w:rsidRPr="005D3E28">
        <w:rPr>
          <w:rFonts w:ascii="Times New Roman" w:hAnsi="Times New Roman" w:cs="Times New Roman"/>
          <w:lang w:val="de-DE"/>
        </w:rPr>
        <w:t>Z</w:t>
      </w:r>
      <w:r w:rsidRPr="005D3E28">
        <w:rPr>
          <w:rFonts w:ascii="Times New Roman" w:hAnsi="Times New Roman" w:cs="Times New Roman"/>
        </w:rPr>
        <w:t>7_</w:t>
      </w:r>
      <w:r w:rsidRPr="005D3E28">
        <w:rPr>
          <w:rFonts w:ascii="Times New Roman" w:hAnsi="Times New Roman" w:cs="Times New Roman"/>
          <w:lang w:val="de-DE"/>
        </w:rPr>
        <w:t>B</w:t>
      </w:r>
      <w:r w:rsidRPr="005D3E28">
        <w:rPr>
          <w:rFonts w:ascii="Times New Roman" w:hAnsi="Times New Roman" w:cs="Times New Roman"/>
        </w:rPr>
        <w:t>8</w:t>
      </w:r>
      <w:r w:rsidRPr="005D3E28">
        <w:rPr>
          <w:rFonts w:ascii="Times New Roman" w:hAnsi="Times New Roman" w:cs="Times New Roman"/>
          <w:lang w:val="de-DE"/>
        </w:rPr>
        <w:t>LTL</w:t>
      </w:r>
      <w:r w:rsidRPr="005D3E28">
        <w:rPr>
          <w:rFonts w:ascii="Times New Roman" w:hAnsi="Times New Roman" w:cs="Times New Roman"/>
        </w:rPr>
        <w:t>29225</w:t>
      </w:r>
      <w:r w:rsidRPr="005D3E28">
        <w:rPr>
          <w:rFonts w:ascii="Times New Roman" w:hAnsi="Times New Roman" w:cs="Times New Roman"/>
          <w:lang w:val="de-DE"/>
        </w:rPr>
        <w:t>E</w:t>
      </w:r>
      <w:r w:rsidRPr="005D3E28">
        <w:rPr>
          <w:rFonts w:ascii="Times New Roman" w:hAnsi="Times New Roman" w:cs="Times New Roman"/>
        </w:rPr>
        <w:t>860</w:t>
      </w:r>
      <w:r w:rsidRPr="005D3E28">
        <w:rPr>
          <w:rFonts w:ascii="Times New Roman" w:hAnsi="Times New Roman" w:cs="Times New Roman"/>
          <w:lang w:val="de-DE"/>
        </w:rPr>
        <w:t>AU</w:t>
      </w:r>
      <w:r w:rsidRPr="005D3E28">
        <w:rPr>
          <w:rFonts w:ascii="Times New Roman" w:hAnsi="Times New Roman" w:cs="Times New Roman"/>
        </w:rPr>
        <w:t>1</w:t>
      </w:r>
      <w:r w:rsidRPr="005D3E28">
        <w:rPr>
          <w:rFonts w:ascii="Times New Roman" w:hAnsi="Times New Roman" w:cs="Times New Roman"/>
          <w:lang w:val="de-DE"/>
        </w:rPr>
        <w:t>Q</w:t>
      </w:r>
      <w:r w:rsidRPr="005D3E28">
        <w:rPr>
          <w:rFonts w:ascii="Times New Roman" w:hAnsi="Times New Roman" w:cs="Times New Roman"/>
        </w:rPr>
        <w:t>66</w:t>
      </w:r>
      <w:r w:rsidRPr="005D3E28">
        <w:rPr>
          <w:rFonts w:ascii="Times New Roman" w:hAnsi="Times New Roman" w:cs="Times New Roman"/>
          <w:lang w:val="de-DE"/>
        </w:rPr>
        <w:t>E</w:t>
      </w:r>
      <w:r w:rsidRPr="005D3E28">
        <w:rPr>
          <w:rFonts w:ascii="Times New Roman" w:hAnsi="Times New Roman" w:cs="Times New Roman"/>
        </w:rPr>
        <w:t>81080 (дата обращения: 14.03.2017)</w:t>
      </w:r>
      <w:r w:rsidRPr="00A35878">
        <w:rPr>
          <w:rFonts w:ascii="Times New Roman" w:hAnsi="Times New Roman" w:cs="Times New Roman"/>
        </w:rPr>
        <w:t>.</w:t>
      </w:r>
    </w:p>
  </w:footnote>
  <w:footnote w:id="112">
    <w:p w:rsidR="005D63FF" w:rsidRPr="00A35878" w:rsidRDefault="005D63FF">
      <w:pPr>
        <w:pStyle w:val="a3"/>
        <w:rPr>
          <w:rFonts w:ascii="Times New Roman" w:hAnsi="Times New Roman" w:cs="Times New Roman"/>
          <w:lang w:val="en-US"/>
        </w:rPr>
      </w:pPr>
      <w:r w:rsidRPr="00A67D31">
        <w:rPr>
          <w:rStyle w:val="a5"/>
          <w:rFonts w:ascii="Times New Roman" w:hAnsi="Times New Roman" w:cs="Times New Roman"/>
        </w:rPr>
        <w:footnoteRef/>
      </w:r>
      <w:r w:rsidRPr="00A67D31">
        <w:rPr>
          <w:rFonts w:ascii="Times New Roman" w:hAnsi="Times New Roman" w:cs="Times New Roman"/>
        </w:rPr>
        <w:t xml:space="preserve"> </w:t>
      </w:r>
      <w:proofErr w:type="spellStart"/>
      <w:r w:rsidRPr="007476EB">
        <w:rPr>
          <w:rFonts w:ascii="Times New Roman" w:hAnsi="Times New Roman" w:cs="Times New Roman"/>
        </w:rPr>
        <w:t>Меден</w:t>
      </w:r>
      <w:proofErr w:type="spellEnd"/>
      <w:r w:rsidRPr="007476EB">
        <w:rPr>
          <w:rFonts w:ascii="Times New Roman" w:hAnsi="Times New Roman" w:cs="Times New Roman"/>
        </w:rPr>
        <w:t>, Н.К. Глава 21. Реформа бундесвера</w:t>
      </w:r>
      <w:r w:rsidRPr="00A35878">
        <w:rPr>
          <w:rFonts w:ascii="Times New Roman" w:hAnsi="Times New Roman" w:cs="Times New Roman"/>
        </w:rPr>
        <w:t>.</w:t>
      </w:r>
      <w:r w:rsidRPr="007476EB">
        <w:rPr>
          <w:rFonts w:ascii="Times New Roman" w:hAnsi="Times New Roman" w:cs="Times New Roman"/>
        </w:rPr>
        <w:t xml:space="preserve"> / Н.К. </w:t>
      </w:r>
      <w:proofErr w:type="spellStart"/>
      <w:r w:rsidRPr="007476EB">
        <w:rPr>
          <w:rFonts w:ascii="Times New Roman" w:hAnsi="Times New Roman" w:cs="Times New Roman"/>
        </w:rPr>
        <w:t>Меден</w:t>
      </w:r>
      <w:proofErr w:type="spellEnd"/>
      <w:r w:rsidRPr="00A35878">
        <w:rPr>
          <w:rFonts w:ascii="Times New Roman" w:hAnsi="Times New Roman" w:cs="Times New Roman"/>
        </w:rPr>
        <w:t>.</w:t>
      </w:r>
      <w:r w:rsidRPr="007476EB">
        <w:rPr>
          <w:rFonts w:ascii="Times New Roman" w:hAnsi="Times New Roman" w:cs="Times New Roman"/>
        </w:rPr>
        <w:t xml:space="preserve"> // Современная Германия. Эк</w:t>
      </w:r>
      <w:r>
        <w:rPr>
          <w:rFonts w:ascii="Times New Roman" w:hAnsi="Times New Roman" w:cs="Times New Roman"/>
        </w:rPr>
        <w:t>ономика</w:t>
      </w:r>
      <w:r w:rsidRPr="00A358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 w:rsidRPr="00A358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политика</w:t>
      </w:r>
      <w:r w:rsidRPr="00A35878">
        <w:rPr>
          <w:rFonts w:ascii="Times New Roman" w:hAnsi="Times New Roman" w:cs="Times New Roman"/>
          <w:lang w:val="en-US"/>
        </w:rPr>
        <w:t>: [</w:t>
      </w:r>
      <w:r>
        <w:rPr>
          <w:rFonts w:ascii="Times New Roman" w:hAnsi="Times New Roman" w:cs="Times New Roman"/>
        </w:rPr>
        <w:t>монография</w:t>
      </w:r>
      <w:r>
        <w:rPr>
          <w:rFonts w:ascii="Times New Roman" w:hAnsi="Times New Roman" w:cs="Times New Roman"/>
          <w:lang w:val="en-US"/>
        </w:rPr>
        <w:t>].</w:t>
      </w:r>
      <w:r w:rsidRPr="00A35878">
        <w:rPr>
          <w:rFonts w:ascii="Times New Roman" w:hAnsi="Times New Roman" w:cs="Times New Roman"/>
          <w:lang w:val="en-US"/>
        </w:rPr>
        <w:t xml:space="preserve"> –  </w:t>
      </w:r>
      <w:r>
        <w:rPr>
          <w:rFonts w:ascii="Times New Roman" w:hAnsi="Times New Roman" w:cs="Times New Roman"/>
          <w:lang w:val="en-US"/>
        </w:rPr>
        <w:t>C</w:t>
      </w:r>
      <w:r w:rsidRPr="00A35878">
        <w:rPr>
          <w:rFonts w:ascii="Times New Roman" w:hAnsi="Times New Roman" w:cs="Times New Roman"/>
          <w:lang w:val="en-US"/>
        </w:rPr>
        <w:t>. 539</w:t>
      </w:r>
      <w:r>
        <w:rPr>
          <w:rFonts w:ascii="Times New Roman" w:hAnsi="Times New Roman" w:cs="Times New Roman"/>
          <w:lang w:val="en-US"/>
        </w:rPr>
        <w:t>.</w:t>
      </w:r>
    </w:p>
  </w:footnote>
  <w:footnote w:id="113">
    <w:p w:rsidR="005D63FF" w:rsidRPr="00606329" w:rsidRDefault="005D63FF">
      <w:pPr>
        <w:pStyle w:val="a3"/>
        <w:rPr>
          <w:rFonts w:ascii="Times New Roman" w:hAnsi="Times New Roman" w:cs="Times New Roman"/>
          <w:lang w:val="de-DE"/>
        </w:rPr>
      </w:pPr>
      <w:r w:rsidRPr="00B217E5">
        <w:rPr>
          <w:rStyle w:val="a5"/>
          <w:rFonts w:ascii="Times New Roman" w:hAnsi="Times New Roman" w:cs="Times New Roman"/>
        </w:rPr>
        <w:footnoteRef/>
      </w:r>
      <w:r w:rsidRPr="00B217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17E5">
        <w:rPr>
          <w:rFonts w:ascii="Times New Roman" w:hAnsi="Times New Roman" w:cs="Times New Roman"/>
          <w:lang w:val="en-US"/>
        </w:rPr>
        <w:t>Miskimmon</w:t>
      </w:r>
      <w:proofErr w:type="spellEnd"/>
      <w:r w:rsidRPr="00B217E5">
        <w:rPr>
          <w:rFonts w:ascii="Times New Roman" w:hAnsi="Times New Roman" w:cs="Times New Roman"/>
          <w:lang w:val="en-US"/>
        </w:rPr>
        <w:t xml:space="preserve">, A. Germany and the Common Foreign and Security Policy of the European Union: Between </w:t>
      </w:r>
      <w:proofErr w:type="spellStart"/>
      <w:r w:rsidRPr="00B217E5">
        <w:rPr>
          <w:rFonts w:ascii="Times New Roman" w:hAnsi="Times New Roman" w:cs="Times New Roman"/>
          <w:lang w:val="en-US"/>
        </w:rPr>
        <w:t>Europeanisation</w:t>
      </w:r>
      <w:proofErr w:type="spellEnd"/>
      <w:r w:rsidRPr="00B217E5">
        <w:rPr>
          <w:rFonts w:ascii="Times New Roman" w:hAnsi="Times New Roman" w:cs="Times New Roman"/>
          <w:lang w:val="en-US"/>
        </w:rPr>
        <w:t xml:space="preserve"> and National Adaptation (New Perspe</w:t>
      </w:r>
      <w:r>
        <w:rPr>
          <w:rFonts w:ascii="Times New Roman" w:hAnsi="Times New Roman" w:cs="Times New Roman"/>
          <w:lang w:val="en-US"/>
        </w:rPr>
        <w:t xml:space="preserve">ctives in German Studies).  </w:t>
      </w:r>
      <w:r w:rsidRPr="00606329">
        <w:rPr>
          <w:rFonts w:ascii="Times New Roman" w:hAnsi="Times New Roman" w:cs="Times New Roman"/>
          <w:lang w:val="de-DE"/>
        </w:rPr>
        <w:t>– P. 155.</w:t>
      </w:r>
    </w:p>
  </w:footnote>
  <w:footnote w:id="114">
    <w:p w:rsidR="005D63FF" w:rsidRPr="00A35878" w:rsidRDefault="005D63FF">
      <w:pPr>
        <w:pStyle w:val="a3"/>
        <w:rPr>
          <w:rFonts w:ascii="Times New Roman" w:hAnsi="Times New Roman" w:cs="Times New Roman"/>
          <w:lang w:val="de-DE"/>
        </w:rPr>
      </w:pPr>
      <w:r w:rsidRPr="00337D82">
        <w:rPr>
          <w:rStyle w:val="a5"/>
          <w:rFonts w:ascii="Times New Roman" w:hAnsi="Times New Roman" w:cs="Times New Roman"/>
        </w:rPr>
        <w:footnoteRef/>
      </w:r>
      <w:r w:rsidRPr="00A3587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35878">
        <w:rPr>
          <w:rFonts w:ascii="Times New Roman" w:hAnsi="Times New Roman" w:cs="Times New Roman"/>
          <w:lang w:val="de-DE"/>
        </w:rPr>
        <w:t>Chiari</w:t>
      </w:r>
      <w:proofErr w:type="spellEnd"/>
      <w:r w:rsidRPr="00A35878">
        <w:rPr>
          <w:rFonts w:ascii="Times New Roman" w:hAnsi="Times New Roman" w:cs="Times New Roman"/>
          <w:lang w:val="de-DE"/>
        </w:rPr>
        <w:t xml:space="preserve">, B. Pahl, M. Auslandseinsätze der Bundeswehr. / B. </w:t>
      </w:r>
      <w:proofErr w:type="spellStart"/>
      <w:r w:rsidRPr="00A35878">
        <w:rPr>
          <w:rFonts w:ascii="Times New Roman" w:hAnsi="Times New Roman" w:cs="Times New Roman"/>
          <w:lang w:val="de-DE"/>
        </w:rPr>
        <w:t>Chiari</w:t>
      </w:r>
      <w:proofErr w:type="spellEnd"/>
      <w:r w:rsidRPr="00A35878">
        <w:rPr>
          <w:rFonts w:ascii="Times New Roman" w:hAnsi="Times New Roman" w:cs="Times New Roman"/>
          <w:lang w:val="de-DE"/>
        </w:rPr>
        <w:t xml:space="preserve">, M. Pahl (Hrsg.). – </w:t>
      </w:r>
      <w:proofErr w:type="spellStart"/>
      <w:r w:rsidRPr="00A35878">
        <w:rPr>
          <w:rFonts w:ascii="Times New Roman" w:hAnsi="Times New Roman" w:cs="Times New Roman"/>
          <w:lang w:val="de-DE"/>
        </w:rPr>
        <w:t>Padeborn</w:t>
      </w:r>
      <w:proofErr w:type="spellEnd"/>
      <w:r w:rsidRPr="00A35878">
        <w:rPr>
          <w:rFonts w:ascii="Times New Roman" w:hAnsi="Times New Roman" w:cs="Times New Roman"/>
          <w:lang w:val="de-DE"/>
        </w:rPr>
        <w:t>: Ferdinand Schöningh, 2010</w:t>
      </w:r>
      <w:r>
        <w:rPr>
          <w:rFonts w:ascii="Times New Roman" w:hAnsi="Times New Roman" w:cs="Times New Roman"/>
          <w:lang w:val="de-DE"/>
        </w:rPr>
        <w:t>.</w:t>
      </w:r>
      <w:r w:rsidRPr="00A35878">
        <w:rPr>
          <w:rFonts w:ascii="Times New Roman" w:hAnsi="Times New Roman" w:cs="Times New Roman"/>
          <w:lang w:val="de-DE"/>
        </w:rPr>
        <w:t xml:space="preserve"> – S. 12</w:t>
      </w:r>
      <w:r>
        <w:rPr>
          <w:rFonts w:ascii="Times New Roman" w:hAnsi="Times New Roman" w:cs="Times New Roman"/>
          <w:lang w:val="de-DE"/>
        </w:rPr>
        <w:t>.</w:t>
      </w:r>
      <w:r w:rsidRPr="00A35878">
        <w:rPr>
          <w:rFonts w:ascii="Times New Roman" w:hAnsi="Times New Roman" w:cs="Times New Roman"/>
          <w:lang w:val="de-DE"/>
        </w:rPr>
        <w:t xml:space="preserve">  </w:t>
      </w:r>
    </w:p>
  </w:footnote>
  <w:footnote w:id="115">
    <w:p w:rsidR="005D63FF" w:rsidRPr="003A2C61" w:rsidRDefault="005D63FF">
      <w:pPr>
        <w:pStyle w:val="a3"/>
        <w:rPr>
          <w:rFonts w:ascii="Times New Roman" w:hAnsi="Times New Roman" w:cs="Times New Roman"/>
        </w:rPr>
      </w:pPr>
      <w:r w:rsidRPr="003A2C61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proofErr w:type="spellStart"/>
      <w:r w:rsidRPr="0083516E">
        <w:rPr>
          <w:rFonts w:ascii="Times New Roman" w:hAnsi="Times New Roman" w:cs="Times New Roman"/>
        </w:rPr>
        <w:t>Меден</w:t>
      </w:r>
      <w:proofErr w:type="spellEnd"/>
      <w:r w:rsidRPr="00606329">
        <w:rPr>
          <w:rFonts w:ascii="Times New Roman" w:hAnsi="Times New Roman" w:cs="Times New Roman"/>
        </w:rPr>
        <w:t xml:space="preserve">, </w:t>
      </w:r>
      <w:r w:rsidRPr="0083516E">
        <w:rPr>
          <w:rFonts w:ascii="Times New Roman" w:hAnsi="Times New Roman" w:cs="Times New Roman"/>
        </w:rPr>
        <w:t>Н</w:t>
      </w:r>
      <w:r w:rsidRPr="00606329">
        <w:rPr>
          <w:rFonts w:ascii="Times New Roman" w:hAnsi="Times New Roman" w:cs="Times New Roman"/>
        </w:rPr>
        <w:t>.</w:t>
      </w:r>
      <w:r w:rsidRPr="0083516E">
        <w:rPr>
          <w:rFonts w:ascii="Times New Roman" w:hAnsi="Times New Roman" w:cs="Times New Roman"/>
        </w:rPr>
        <w:t>К</w:t>
      </w:r>
      <w:r w:rsidRPr="00606329">
        <w:rPr>
          <w:rFonts w:ascii="Times New Roman" w:hAnsi="Times New Roman" w:cs="Times New Roman"/>
        </w:rPr>
        <w:t xml:space="preserve">. </w:t>
      </w:r>
      <w:r w:rsidRPr="0083516E">
        <w:rPr>
          <w:rFonts w:ascii="Times New Roman" w:hAnsi="Times New Roman" w:cs="Times New Roman"/>
        </w:rPr>
        <w:t>Глава</w:t>
      </w:r>
      <w:r w:rsidRPr="00606329">
        <w:rPr>
          <w:rFonts w:ascii="Times New Roman" w:hAnsi="Times New Roman" w:cs="Times New Roman"/>
        </w:rPr>
        <w:t xml:space="preserve"> 21. </w:t>
      </w:r>
      <w:r w:rsidRPr="0083516E">
        <w:rPr>
          <w:rFonts w:ascii="Times New Roman" w:hAnsi="Times New Roman" w:cs="Times New Roman"/>
        </w:rPr>
        <w:t>Реформа</w:t>
      </w:r>
      <w:r w:rsidRPr="00A35878">
        <w:rPr>
          <w:rFonts w:ascii="Times New Roman" w:hAnsi="Times New Roman" w:cs="Times New Roman"/>
        </w:rPr>
        <w:t xml:space="preserve"> </w:t>
      </w:r>
      <w:r w:rsidRPr="0083516E">
        <w:rPr>
          <w:rFonts w:ascii="Times New Roman" w:hAnsi="Times New Roman" w:cs="Times New Roman"/>
        </w:rPr>
        <w:t>бундесвера</w:t>
      </w:r>
      <w:r w:rsidRPr="00A35878">
        <w:rPr>
          <w:rFonts w:ascii="Times New Roman" w:hAnsi="Times New Roman" w:cs="Times New Roman"/>
        </w:rPr>
        <w:t xml:space="preserve">. / </w:t>
      </w:r>
      <w:r w:rsidRPr="0083516E">
        <w:rPr>
          <w:rFonts w:ascii="Times New Roman" w:hAnsi="Times New Roman" w:cs="Times New Roman"/>
        </w:rPr>
        <w:t>Н</w:t>
      </w:r>
      <w:r w:rsidRPr="00A35878">
        <w:rPr>
          <w:rFonts w:ascii="Times New Roman" w:hAnsi="Times New Roman" w:cs="Times New Roman"/>
        </w:rPr>
        <w:t>.</w:t>
      </w:r>
      <w:r w:rsidRPr="0083516E">
        <w:rPr>
          <w:rFonts w:ascii="Times New Roman" w:hAnsi="Times New Roman" w:cs="Times New Roman"/>
        </w:rPr>
        <w:t>К</w:t>
      </w:r>
      <w:r w:rsidRPr="00A35878">
        <w:rPr>
          <w:rFonts w:ascii="Times New Roman" w:hAnsi="Times New Roman" w:cs="Times New Roman"/>
        </w:rPr>
        <w:t xml:space="preserve">. </w:t>
      </w:r>
      <w:proofErr w:type="spellStart"/>
      <w:r w:rsidRPr="0083516E">
        <w:rPr>
          <w:rFonts w:ascii="Times New Roman" w:hAnsi="Times New Roman" w:cs="Times New Roman"/>
        </w:rPr>
        <w:t>Меден</w:t>
      </w:r>
      <w:proofErr w:type="spellEnd"/>
      <w:r w:rsidRPr="00A35878">
        <w:rPr>
          <w:rFonts w:ascii="Times New Roman" w:hAnsi="Times New Roman" w:cs="Times New Roman"/>
        </w:rPr>
        <w:t xml:space="preserve">. // </w:t>
      </w:r>
      <w:r w:rsidRPr="0083516E">
        <w:rPr>
          <w:rFonts w:ascii="Times New Roman" w:hAnsi="Times New Roman" w:cs="Times New Roman"/>
        </w:rPr>
        <w:t>Современная</w:t>
      </w:r>
      <w:r w:rsidRPr="00A35878">
        <w:rPr>
          <w:rFonts w:ascii="Times New Roman" w:hAnsi="Times New Roman" w:cs="Times New Roman"/>
        </w:rPr>
        <w:t xml:space="preserve"> </w:t>
      </w:r>
      <w:r w:rsidRPr="0083516E">
        <w:rPr>
          <w:rFonts w:ascii="Times New Roman" w:hAnsi="Times New Roman" w:cs="Times New Roman"/>
        </w:rPr>
        <w:t>Германия</w:t>
      </w:r>
      <w:r w:rsidRPr="00A35878">
        <w:rPr>
          <w:rFonts w:ascii="Times New Roman" w:hAnsi="Times New Roman" w:cs="Times New Roman"/>
        </w:rPr>
        <w:t xml:space="preserve">. </w:t>
      </w:r>
      <w:r w:rsidRPr="0083516E">
        <w:rPr>
          <w:rFonts w:ascii="Times New Roman" w:hAnsi="Times New Roman" w:cs="Times New Roman"/>
        </w:rPr>
        <w:t>Экономика</w:t>
      </w:r>
      <w:r w:rsidRPr="00A35878">
        <w:rPr>
          <w:rFonts w:ascii="Times New Roman" w:hAnsi="Times New Roman" w:cs="Times New Roman"/>
        </w:rPr>
        <w:t xml:space="preserve"> </w:t>
      </w:r>
      <w:r w:rsidRPr="0083516E">
        <w:rPr>
          <w:rFonts w:ascii="Times New Roman" w:hAnsi="Times New Roman" w:cs="Times New Roman"/>
        </w:rPr>
        <w:t>и</w:t>
      </w:r>
      <w:r w:rsidRPr="00A35878">
        <w:rPr>
          <w:rFonts w:ascii="Times New Roman" w:hAnsi="Times New Roman" w:cs="Times New Roman"/>
        </w:rPr>
        <w:t xml:space="preserve"> </w:t>
      </w:r>
      <w:r w:rsidRPr="0083516E">
        <w:rPr>
          <w:rFonts w:ascii="Times New Roman" w:hAnsi="Times New Roman" w:cs="Times New Roman"/>
        </w:rPr>
        <w:t>политика</w:t>
      </w:r>
      <w:r w:rsidRPr="00A35878">
        <w:rPr>
          <w:rFonts w:ascii="Times New Roman" w:hAnsi="Times New Roman" w:cs="Times New Roman"/>
        </w:rPr>
        <w:t>: [</w:t>
      </w:r>
      <w:r w:rsidRPr="0083516E">
        <w:rPr>
          <w:rFonts w:ascii="Times New Roman" w:hAnsi="Times New Roman" w:cs="Times New Roman"/>
        </w:rPr>
        <w:t>монография</w:t>
      </w:r>
      <w:r>
        <w:rPr>
          <w:rFonts w:ascii="Times New Roman" w:hAnsi="Times New Roman" w:cs="Times New Roman"/>
        </w:rPr>
        <w:t>]</w:t>
      </w:r>
      <w:r w:rsidRPr="00A35878">
        <w:rPr>
          <w:rFonts w:ascii="Times New Roman" w:hAnsi="Times New Roman" w:cs="Times New Roman"/>
        </w:rPr>
        <w:t>.</w:t>
      </w:r>
      <w:r w:rsidRPr="0083516E">
        <w:rPr>
          <w:rFonts w:ascii="Times New Roman" w:hAnsi="Times New Roman" w:cs="Times New Roman"/>
        </w:rPr>
        <w:t xml:space="preserve"> </w:t>
      </w:r>
      <w:r w:rsidRPr="00300CE3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 544 – 545</w:t>
      </w:r>
      <w:r w:rsidRPr="00A358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116">
    <w:p w:rsidR="005D63FF" w:rsidRPr="009E0A65" w:rsidRDefault="005D63FF" w:rsidP="006028B1">
      <w:pPr>
        <w:pStyle w:val="a3"/>
        <w:rPr>
          <w:rFonts w:ascii="Times New Roman" w:eastAsia="Calibri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9E0A6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75659">
        <w:rPr>
          <w:rFonts w:ascii="Times New Roman" w:hAnsi="Times New Roman" w:cs="Times New Roman"/>
          <w:lang w:val="en-US"/>
        </w:rPr>
        <w:t>Treaty</w:t>
      </w:r>
      <w:r w:rsidRPr="009E0A65">
        <w:rPr>
          <w:rFonts w:ascii="Times New Roman" w:hAnsi="Times New Roman" w:cs="Times New Roman"/>
          <w:lang w:val="en-US"/>
        </w:rPr>
        <w:t xml:space="preserve"> </w:t>
      </w:r>
      <w:r w:rsidRPr="00E75659">
        <w:rPr>
          <w:rFonts w:ascii="Times New Roman" w:hAnsi="Times New Roman" w:cs="Times New Roman"/>
          <w:lang w:val="en-US"/>
        </w:rPr>
        <w:t>on</w:t>
      </w:r>
      <w:r w:rsidRPr="009E0A65">
        <w:rPr>
          <w:rFonts w:ascii="Times New Roman" w:hAnsi="Times New Roman" w:cs="Times New Roman"/>
          <w:lang w:val="en-US"/>
        </w:rPr>
        <w:t xml:space="preserve"> </w:t>
      </w:r>
      <w:r w:rsidRPr="00E75659">
        <w:rPr>
          <w:rFonts w:ascii="Times New Roman" w:hAnsi="Times New Roman" w:cs="Times New Roman"/>
          <w:lang w:val="en-US"/>
        </w:rPr>
        <w:t>European</w:t>
      </w:r>
      <w:r w:rsidRPr="009E0A65">
        <w:rPr>
          <w:rFonts w:ascii="Times New Roman" w:hAnsi="Times New Roman" w:cs="Times New Roman"/>
          <w:lang w:val="en-US"/>
        </w:rPr>
        <w:t xml:space="preserve"> </w:t>
      </w:r>
      <w:r w:rsidRPr="00E75659">
        <w:rPr>
          <w:rFonts w:ascii="Times New Roman" w:hAnsi="Times New Roman" w:cs="Times New Roman"/>
          <w:lang w:val="en-US"/>
        </w:rPr>
        <w:t>Union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9E0A65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9E0A65">
        <w:rPr>
          <w:rFonts w:ascii="Times New Roman" w:hAnsi="Times New Roman" w:cs="Times New Roman"/>
          <w:lang w:val="en-US"/>
        </w:rPr>
        <w:t xml:space="preserve">. 8. </w:t>
      </w:r>
    </w:p>
  </w:footnote>
  <w:footnote w:id="117">
    <w:p w:rsidR="005D63FF" w:rsidRPr="00606329" w:rsidRDefault="005D63FF" w:rsidP="00EC0F06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r w:rsidRPr="0013095B">
        <w:rPr>
          <w:rFonts w:ascii="Times New Roman" w:hAnsi="Times New Roman" w:cs="Times New Roman"/>
          <w:lang w:val="en-US"/>
        </w:rPr>
        <w:t>Ibid</w:t>
      </w:r>
      <w:r w:rsidRPr="00606329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  <w:lang w:val="en-US"/>
        </w:rPr>
        <w:t>P</w:t>
      </w:r>
      <w:r w:rsidRPr="00606329">
        <w:rPr>
          <w:rFonts w:ascii="Times New Roman" w:hAnsi="Times New Roman" w:cs="Times New Roman"/>
        </w:rPr>
        <w:t>. 126.</w:t>
      </w:r>
    </w:p>
  </w:footnote>
  <w:footnote w:id="118">
    <w:p w:rsidR="005D63FF" w:rsidRPr="0013095B" w:rsidRDefault="005D63FF" w:rsidP="00063660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Авдеенко</w:t>
      </w:r>
      <w:r w:rsidRPr="00606329">
        <w:rPr>
          <w:rFonts w:ascii="Times New Roman" w:hAnsi="Times New Roman" w:cs="Times New Roman"/>
        </w:rPr>
        <w:t xml:space="preserve">, </w:t>
      </w:r>
      <w:r w:rsidRPr="000B700C">
        <w:rPr>
          <w:rFonts w:ascii="Times New Roman" w:hAnsi="Times New Roman" w:cs="Times New Roman"/>
        </w:rPr>
        <w:t>Е</w:t>
      </w:r>
      <w:r w:rsidRPr="00606329">
        <w:rPr>
          <w:rFonts w:ascii="Times New Roman" w:hAnsi="Times New Roman" w:cs="Times New Roman"/>
        </w:rPr>
        <w:t>.</w:t>
      </w:r>
      <w:r w:rsidRPr="000B700C">
        <w:rPr>
          <w:rFonts w:ascii="Times New Roman" w:hAnsi="Times New Roman" w:cs="Times New Roman"/>
        </w:rPr>
        <w:t>Г</w:t>
      </w:r>
      <w:r w:rsidRPr="00606329">
        <w:rPr>
          <w:rFonts w:ascii="Times New Roman" w:hAnsi="Times New Roman" w:cs="Times New Roman"/>
        </w:rPr>
        <w:t xml:space="preserve">. </w:t>
      </w:r>
      <w:r w:rsidRPr="000B700C">
        <w:rPr>
          <w:rFonts w:ascii="Times New Roman" w:hAnsi="Times New Roman" w:cs="Times New Roman"/>
        </w:rPr>
        <w:t>От</w:t>
      </w:r>
      <w:r w:rsidRPr="00606329">
        <w:rPr>
          <w:rFonts w:ascii="Times New Roman" w:hAnsi="Times New Roman" w:cs="Times New Roman"/>
        </w:rPr>
        <w:t xml:space="preserve"> </w:t>
      </w:r>
      <w:proofErr w:type="spellStart"/>
      <w:r w:rsidRPr="000B700C">
        <w:rPr>
          <w:rFonts w:ascii="Times New Roman" w:hAnsi="Times New Roman" w:cs="Times New Roman"/>
        </w:rPr>
        <w:t>Маастрихта</w:t>
      </w:r>
      <w:proofErr w:type="spellEnd"/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к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Амстердаму</w:t>
      </w:r>
      <w:r w:rsidRPr="00606329">
        <w:rPr>
          <w:rFonts w:ascii="Times New Roman" w:hAnsi="Times New Roman" w:cs="Times New Roman"/>
        </w:rPr>
        <w:t xml:space="preserve">: </w:t>
      </w:r>
      <w:r w:rsidRPr="000B700C">
        <w:rPr>
          <w:rFonts w:ascii="Times New Roman" w:hAnsi="Times New Roman" w:cs="Times New Roman"/>
        </w:rPr>
        <w:t>стратегия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ФРГ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в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области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общей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внешней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политики</w:t>
      </w:r>
      <w:r w:rsidRPr="00606329">
        <w:rPr>
          <w:rFonts w:ascii="Times New Roman" w:hAnsi="Times New Roman" w:cs="Times New Roman"/>
        </w:rPr>
        <w:t xml:space="preserve">, </w:t>
      </w:r>
      <w:r w:rsidRPr="000B700C">
        <w:rPr>
          <w:rFonts w:ascii="Times New Roman" w:hAnsi="Times New Roman" w:cs="Times New Roman"/>
        </w:rPr>
        <w:t>безопасности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и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обороны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в</w:t>
      </w:r>
      <w:r w:rsidRPr="00606329">
        <w:rPr>
          <w:rFonts w:ascii="Times New Roman" w:hAnsi="Times New Roman" w:cs="Times New Roman"/>
        </w:rPr>
        <w:t xml:space="preserve"> </w:t>
      </w:r>
      <w:r w:rsidRPr="000B700C">
        <w:rPr>
          <w:rFonts w:ascii="Times New Roman" w:hAnsi="Times New Roman" w:cs="Times New Roman"/>
        </w:rPr>
        <w:t>Евр</w:t>
      </w:r>
      <w:r>
        <w:rPr>
          <w:rFonts w:ascii="Times New Roman" w:hAnsi="Times New Roman" w:cs="Times New Roman"/>
        </w:rPr>
        <w:t>опе</w:t>
      </w:r>
      <w:r w:rsidRPr="00606329">
        <w:rPr>
          <w:rFonts w:ascii="Times New Roman" w:hAnsi="Times New Roman" w:cs="Times New Roman"/>
        </w:rPr>
        <w:t xml:space="preserve">.  </w:t>
      </w:r>
      <w:r w:rsidRPr="0013095B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</w:rPr>
        <w:t>С</w:t>
      </w:r>
      <w:r w:rsidRPr="0013095B">
        <w:rPr>
          <w:rFonts w:ascii="Times New Roman" w:hAnsi="Times New Roman" w:cs="Times New Roman"/>
          <w:lang w:val="en-US"/>
        </w:rPr>
        <w:t>. 115.</w:t>
      </w:r>
    </w:p>
  </w:footnote>
  <w:footnote w:id="119">
    <w:p w:rsidR="005D63FF" w:rsidRPr="0045100C" w:rsidRDefault="005D63FF" w:rsidP="00EC0F06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510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5100C">
        <w:rPr>
          <w:rFonts w:ascii="Times New Roman" w:hAnsi="Times New Roman" w:cs="Times New Roman"/>
          <w:lang w:val="en-US"/>
        </w:rPr>
        <w:t>Treaty of Amsterdam, 1997</w:t>
      </w:r>
      <w:r w:rsidRPr="0013095B"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– P</w:t>
      </w:r>
      <w:r w:rsidRPr="0045100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45100C">
        <w:rPr>
          <w:rFonts w:ascii="Times New Roman" w:hAnsi="Times New Roman" w:cs="Times New Roman"/>
          <w:lang w:val="en-US"/>
        </w:rPr>
        <w:t>14 – 15</w:t>
      </w:r>
      <w:r>
        <w:rPr>
          <w:rFonts w:ascii="Times New Roman" w:hAnsi="Times New Roman" w:cs="Times New Roman"/>
          <w:lang w:val="en-US"/>
        </w:rPr>
        <w:t>.</w:t>
      </w:r>
      <w:r w:rsidRPr="0045100C">
        <w:rPr>
          <w:rFonts w:ascii="Times New Roman" w:hAnsi="Times New Roman" w:cs="Times New Roman"/>
          <w:lang w:val="en-US"/>
        </w:rPr>
        <w:t xml:space="preserve"> </w:t>
      </w:r>
    </w:p>
  </w:footnote>
  <w:footnote w:id="120">
    <w:p w:rsidR="005D63FF" w:rsidRPr="0045100C" w:rsidRDefault="005D63FF" w:rsidP="00EC0F06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5100C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45100C">
        <w:rPr>
          <w:rFonts w:ascii="Times New Roman" w:hAnsi="Times New Roman" w:cs="Times New Roman"/>
          <w:lang w:val="en-US"/>
        </w:rPr>
        <w:t>. 12</w:t>
      </w:r>
      <w:r>
        <w:rPr>
          <w:rFonts w:ascii="Times New Roman" w:hAnsi="Times New Roman" w:cs="Times New Roman"/>
          <w:lang w:val="en-US"/>
        </w:rPr>
        <w:t>.</w:t>
      </w:r>
    </w:p>
  </w:footnote>
  <w:footnote w:id="121">
    <w:p w:rsidR="005D63FF" w:rsidRPr="0013095B" w:rsidRDefault="005D63FF" w:rsidP="00EC0F06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D30B8">
        <w:rPr>
          <w:rFonts w:ascii="Times New Roman" w:hAnsi="Times New Roman" w:cs="Times New Roman"/>
          <w:lang w:val="en-US"/>
        </w:rPr>
        <w:t xml:space="preserve">Shaping of a Common Security and </w:t>
      </w:r>
      <w:proofErr w:type="spellStart"/>
      <w:r w:rsidRPr="00CD30B8">
        <w:rPr>
          <w:rFonts w:ascii="Times New Roman" w:hAnsi="Times New Roman" w:cs="Times New Roman"/>
          <w:lang w:val="en-US"/>
        </w:rPr>
        <w:t>Defence</w:t>
      </w:r>
      <w:proofErr w:type="spellEnd"/>
      <w:r w:rsidRPr="00CD30B8">
        <w:rPr>
          <w:rFonts w:ascii="Times New Roman" w:hAnsi="Times New Roman" w:cs="Times New Roman"/>
          <w:lang w:val="en-US"/>
        </w:rPr>
        <w:t xml:space="preserve"> Policy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CD30B8">
        <w:rPr>
          <w:rFonts w:ascii="Times New Roman" w:hAnsi="Times New Roman" w:cs="Times New Roman"/>
          <w:lang w:val="en-US"/>
        </w:rPr>
        <w:t xml:space="preserve"> // European Union External Action. </w:t>
      </w:r>
      <w:r w:rsidRPr="00606329">
        <w:rPr>
          <w:rFonts w:ascii="Times New Roman" w:hAnsi="Times New Roman" w:cs="Times New Roman"/>
        </w:rPr>
        <w:t>[</w:t>
      </w:r>
      <w:r w:rsidRPr="00CD30B8">
        <w:rPr>
          <w:rFonts w:ascii="Times New Roman" w:hAnsi="Times New Roman" w:cs="Times New Roman"/>
        </w:rPr>
        <w:t>Электронный</w:t>
      </w:r>
      <w:r w:rsidRPr="00606329">
        <w:rPr>
          <w:rFonts w:ascii="Times New Roman" w:hAnsi="Times New Roman" w:cs="Times New Roman"/>
        </w:rPr>
        <w:t xml:space="preserve"> </w:t>
      </w:r>
      <w:r w:rsidRPr="00CD30B8">
        <w:rPr>
          <w:rFonts w:ascii="Times New Roman" w:hAnsi="Times New Roman" w:cs="Times New Roman"/>
        </w:rPr>
        <w:t>ресурс</w:t>
      </w:r>
      <w:r w:rsidRPr="00606329">
        <w:rPr>
          <w:rFonts w:ascii="Times New Roman" w:hAnsi="Times New Roman" w:cs="Times New Roman"/>
        </w:rPr>
        <w:t xml:space="preserve">]. </w:t>
      </w:r>
      <w:r w:rsidRPr="00CD30B8">
        <w:rPr>
          <w:rFonts w:ascii="Times New Roman" w:hAnsi="Times New Roman" w:cs="Times New Roman"/>
          <w:lang w:val="en-US"/>
        </w:rPr>
        <w:t>URL</w:t>
      </w:r>
      <w:r w:rsidRPr="0013095B">
        <w:rPr>
          <w:rFonts w:ascii="Times New Roman" w:hAnsi="Times New Roman" w:cs="Times New Roman"/>
        </w:rPr>
        <w:t xml:space="preserve">: </w:t>
      </w:r>
      <w:r w:rsidRPr="00CD30B8">
        <w:rPr>
          <w:rFonts w:ascii="Times New Roman" w:hAnsi="Times New Roman" w:cs="Times New Roman"/>
          <w:lang w:val="en-US"/>
        </w:rPr>
        <w:t>https</w:t>
      </w:r>
      <w:r w:rsidRPr="0013095B">
        <w:rPr>
          <w:rFonts w:ascii="Times New Roman" w:hAnsi="Times New Roman" w:cs="Times New Roman"/>
        </w:rPr>
        <w:t>://</w:t>
      </w:r>
      <w:proofErr w:type="spellStart"/>
      <w:r w:rsidRPr="00CD30B8">
        <w:rPr>
          <w:rFonts w:ascii="Times New Roman" w:hAnsi="Times New Roman" w:cs="Times New Roman"/>
          <w:lang w:val="en-US"/>
        </w:rPr>
        <w:t>eeas</w:t>
      </w:r>
      <w:proofErr w:type="spellEnd"/>
      <w:r w:rsidRPr="0013095B">
        <w:rPr>
          <w:rFonts w:ascii="Times New Roman" w:hAnsi="Times New Roman" w:cs="Times New Roman"/>
        </w:rPr>
        <w:t>.</w:t>
      </w:r>
      <w:proofErr w:type="spellStart"/>
      <w:r w:rsidRPr="00CD30B8">
        <w:rPr>
          <w:rFonts w:ascii="Times New Roman" w:hAnsi="Times New Roman" w:cs="Times New Roman"/>
          <w:lang w:val="en-US"/>
        </w:rPr>
        <w:t>europa</w:t>
      </w:r>
      <w:proofErr w:type="spellEnd"/>
      <w:r w:rsidRPr="0013095B">
        <w:rPr>
          <w:rFonts w:ascii="Times New Roman" w:hAnsi="Times New Roman" w:cs="Times New Roman"/>
        </w:rPr>
        <w:t>.</w:t>
      </w:r>
      <w:proofErr w:type="spellStart"/>
      <w:r w:rsidRPr="00CD30B8">
        <w:rPr>
          <w:rFonts w:ascii="Times New Roman" w:hAnsi="Times New Roman" w:cs="Times New Roman"/>
          <w:lang w:val="en-US"/>
        </w:rPr>
        <w:t>eu</w:t>
      </w:r>
      <w:proofErr w:type="spellEnd"/>
      <w:r w:rsidRPr="0013095B">
        <w:rPr>
          <w:rFonts w:ascii="Times New Roman" w:hAnsi="Times New Roman" w:cs="Times New Roman"/>
        </w:rPr>
        <w:t>/</w:t>
      </w:r>
      <w:r w:rsidRPr="00CD30B8">
        <w:rPr>
          <w:rFonts w:ascii="Times New Roman" w:hAnsi="Times New Roman" w:cs="Times New Roman"/>
          <w:lang w:val="en-US"/>
        </w:rPr>
        <w:t>topics</w:t>
      </w:r>
      <w:r w:rsidRPr="0013095B">
        <w:rPr>
          <w:rFonts w:ascii="Times New Roman" w:hAnsi="Times New Roman" w:cs="Times New Roman"/>
        </w:rPr>
        <w:t>/</w:t>
      </w:r>
      <w:r w:rsidRPr="00CD30B8">
        <w:rPr>
          <w:rFonts w:ascii="Times New Roman" w:hAnsi="Times New Roman" w:cs="Times New Roman"/>
          <w:lang w:val="en-US"/>
        </w:rPr>
        <w:t>common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security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and</w:t>
      </w:r>
      <w:r w:rsidRPr="0013095B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defence</w:t>
      </w:r>
      <w:proofErr w:type="spellEnd"/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policy</w:t>
      </w:r>
      <w:r w:rsidRPr="0013095B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csdp</w:t>
      </w:r>
      <w:proofErr w:type="spellEnd"/>
      <w:r w:rsidRPr="0013095B">
        <w:rPr>
          <w:rFonts w:ascii="Times New Roman" w:hAnsi="Times New Roman" w:cs="Times New Roman"/>
        </w:rPr>
        <w:t>/5388/</w:t>
      </w:r>
      <w:r w:rsidRPr="00CD30B8">
        <w:rPr>
          <w:rFonts w:ascii="Times New Roman" w:hAnsi="Times New Roman" w:cs="Times New Roman"/>
          <w:lang w:val="en-US"/>
        </w:rPr>
        <w:t>shaping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of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common</w:t>
      </w:r>
      <w:r w:rsidRPr="0013095B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security</w:t>
      </w:r>
      <w:r w:rsidRPr="00CD30B8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and</w:t>
      </w:r>
      <w:r w:rsidRPr="00CD30B8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defence</w:t>
      </w:r>
      <w:proofErr w:type="spellEnd"/>
      <w:r w:rsidRPr="00CD30B8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policy</w:t>
      </w:r>
      <w:r w:rsidRPr="00CD30B8">
        <w:rPr>
          <w:rFonts w:ascii="Times New Roman" w:hAnsi="Times New Roman" w:cs="Times New Roman"/>
        </w:rPr>
        <w:t>-_</w:t>
      </w:r>
      <w:r w:rsidRPr="00CD30B8">
        <w:rPr>
          <w:rFonts w:ascii="Times New Roman" w:hAnsi="Times New Roman" w:cs="Times New Roman"/>
          <w:lang w:val="en-US"/>
        </w:rPr>
        <w:t>en</w:t>
      </w:r>
      <w:r w:rsidRPr="00CD30B8">
        <w:rPr>
          <w:rFonts w:ascii="Times New Roman" w:hAnsi="Times New Roman" w:cs="Times New Roman"/>
        </w:rPr>
        <w:t xml:space="preserve"> (дата обращения: 14.03.2017)</w:t>
      </w:r>
      <w:r w:rsidRPr="0013095B">
        <w:rPr>
          <w:rFonts w:ascii="Times New Roman" w:hAnsi="Times New Roman" w:cs="Times New Roman"/>
        </w:rPr>
        <w:t>.</w:t>
      </w:r>
    </w:p>
  </w:footnote>
  <w:footnote w:id="122">
    <w:p w:rsidR="005D63FF" w:rsidRPr="00E377A0" w:rsidRDefault="005D63FF" w:rsidP="00E377A0">
      <w:pPr>
        <w:pStyle w:val="a3"/>
        <w:rPr>
          <w:lang w:val="de-DE"/>
        </w:rPr>
      </w:pPr>
      <w:r>
        <w:rPr>
          <w:rStyle w:val="a5"/>
        </w:rPr>
        <w:footnoteRef/>
      </w:r>
      <w:r w:rsidRPr="00E377A0">
        <w:rPr>
          <w:lang w:val="de-DE"/>
        </w:rPr>
        <w:t xml:space="preserve"> </w:t>
      </w:r>
      <w:r w:rsidRPr="00E377A0">
        <w:rPr>
          <w:rFonts w:ascii="Times New Roman" w:hAnsi="Times New Roman" w:cs="Times New Roman"/>
          <w:lang w:val="de-DE"/>
        </w:rPr>
        <w:t xml:space="preserve">Treaty </w:t>
      </w:r>
      <w:proofErr w:type="spellStart"/>
      <w:r w:rsidRPr="00E377A0">
        <w:rPr>
          <w:rFonts w:ascii="Times New Roman" w:hAnsi="Times New Roman" w:cs="Times New Roman"/>
          <w:lang w:val="de-DE"/>
        </w:rPr>
        <w:t>of</w:t>
      </w:r>
      <w:proofErr w:type="spellEnd"/>
      <w:r w:rsidRPr="00E377A0">
        <w:rPr>
          <w:rFonts w:ascii="Times New Roman" w:hAnsi="Times New Roman" w:cs="Times New Roman"/>
          <w:lang w:val="de-DE"/>
        </w:rPr>
        <w:t xml:space="preserve"> Nice, 2001.</w:t>
      </w:r>
    </w:p>
  </w:footnote>
  <w:footnote w:id="123">
    <w:p w:rsidR="005D63FF" w:rsidRPr="00250E91" w:rsidRDefault="005D63FF" w:rsidP="00EC0F06">
      <w:pPr>
        <w:pStyle w:val="a3"/>
        <w:rPr>
          <w:rFonts w:ascii="Times New Roman" w:hAnsi="Times New Roman" w:cs="Times New Roman"/>
          <w:lang w:val="de-DE"/>
        </w:rPr>
      </w:pPr>
      <w:r w:rsidRPr="00926179">
        <w:rPr>
          <w:rStyle w:val="a5"/>
          <w:rFonts w:ascii="Times New Roman" w:hAnsi="Times New Roman" w:cs="Times New Roman"/>
        </w:rPr>
        <w:footnoteRef/>
      </w:r>
      <w:r w:rsidRPr="00DC50AA">
        <w:rPr>
          <w:rFonts w:ascii="Times New Roman" w:hAnsi="Times New Roman" w:cs="Times New Roman"/>
          <w:lang w:val="de-DE"/>
        </w:rPr>
        <w:t xml:space="preserve"> </w:t>
      </w:r>
      <w:r w:rsidRPr="00926179">
        <w:rPr>
          <w:rFonts w:ascii="Times New Roman" w:hAnsi="Times New Roman" w:cs="Times New Roman"/>
          <w:lang w:val="de-DE"/>
        </w:rPr>
        <w:t>Regierungserklärung der Bundeskanzlerin Ang</w:t>
      </w:r>
      <w:r>
        <w:rPr>
          <w:rFonts w:ascii="Times New Roman" w:hAnsi="Times New Roman" w:cs="Times New Roman"/>
          <w:lang w:val="de-DE"/>
        </w:rPr>
        <w:t>ela Merkel</w:t>
      </w:r>
      <w:r w:rsidRPr="00250E91">
        <w:rPr>
          <w:rFonts w:ascii="Times New Roman" w:hAnsi="Times New Roman" w:cs="Times New Roman"/>
          <w:lang w:val="de-DE"/>
        </w:rPr>
        <w:t>, 2005</w:t>
      </w:r>
      <w:r>
        <w:rPr>
          <w:rFonts w:ascii="Times New Roman" w:hAnsi="Times New Roman" w:cs="Times New Roman"/>
          <w:lang w:val="de-DE"/>
        </w:rPr>
        <w:t>.</w:t>
      </w:r>
    </w:p>
  </w:footnote>
  <w:footnote w:id="124">
    <w:p w:rsidR="005D63FF" w:rsidRPr="00611E68" w:rsidRDefault="005D63FF" w:rsidP="00EC0F06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11E68">
        <w:rPr>
          <w:rFonts w:ascii="Times New Roman" w:hAnsi="Times New Roman" w:cs="Times New Roman"/>
          <w:lang w:val="en-US"/>
        </w:rPr>
        <w:t>Treaty of Lisbon amending the Treaty on European Union and the Treaty establishing the European Community, 2007.</w:t>
      </w:r>
      <w:proofErr w:type="gramEnd"/>
      <w:r w:rsidRPr="00611E68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611E68">
        <w:rPr>
          <w:rFonts w:ascii="Times New Roman" w:hAnsi="Times New Roman" w:cs="Times New Roman"/>
          <w:lang w:val="en-US"/>
        </w:rPr>
        <w:t xml:space="preserve">. 45. </w:t>
      </w:r>
    </w:p>
  </w:footnote>
  <w:footnote w:id="125">
    <w:p w:rsidR="005D63FF" w:rsidRPr="00683202" w:rsidRDefault="005D63FF" w:rsidP="00EC0F06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83202">
        <w:rPr>
          <w:rFonts w:ascii="Times New Roman" w:hAnsi="Times New Roman" w:cs="Times New Roman"/>
          <w:lang w:val="en-US"/>
        </w:rPr>
        <w:t>Treaty of Lisbon amending the Treaty on European Union and the Treaty establishing t</w:t>
      </w:r>
      <w:r>
        <w:rPr>
          <w:rFonts w:ascii="Times New Roman" w:hAnsi="Times New Roman" w:cs="Times New Roman"/>
          <w:lang w:val="en-US"/>
        </w:rPr>
        <w:t>he European Community, 2007.</w:t>
      </w:r>
      <w:proofErr w:type="gramEnd"/>
      <w:r>
        <w:rPr>
          <w:rFonts w:ascii="Times New Roman" w:hAnsi="Times New Roman" w:cs="Times New Roman"/>
          <w:lang w:val="en-US"/>
        </w:rPr>
        <w:t xml:space="preserve"> - P</w:t>
      </w:r>
      <w:r w:rsidRPr="00683202">
        <w:rPr>
          <w:rFonts w:ascii="Times New Roman" w:hAnsi="Times New Roman" w:cs="Times New Roman"/>
          <w:lang w:val="en-US"/>
        </w:rPr>
        <w:t>. 187.</w:t>
      </w:r>
    </w:p>
  </w:footnote>
  <w:footnote w:id="126">
    <w:p w:rsidR="005D63FF" w:rsidRPr="00E75659" w:rsidRDefault="005D63FF" w:rsidP="00EC0F06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Schmalz, U. Deutschland</w:t>
      </w:r>
      <w:r w:rsidRPr="00650923">
        <w:rPr>
          <w:rFonts w:ascii="Times New Roman" w:hAnsi="Times New Roman" w:cs="Times New Roman"/>
          <w:lang w:val="de-DE"/>
        </w:rPr>
        <w:t>s europäisierte Außenpolitik. Kontinuität und Wandel deutscher</w:t>
      </w:r>
      <w:r>
        <w:rPr>
          <w:rFonts w:ascii="Times New Roman" w:hAnsi="Times New Roman" w:cs="Times New Roman"/>
          <w:lang w:val="de-DE"/>
        </w:rPr>
        <w:t xml:space="preserve"> Konzepte zur EPZ und GASP. </w:t>
      </w:r>
      <w:r w:rsidRPr="00E75659">
        <w:rPr>
          <w:rFonts w:ascii="Times New Roman" w:hAnsi="Times New Roman" w:cs="Times New Roman"/>
          <w:lang w:val="de-DE"/>
        </w:rPr>
        <w:t>– S. 448</w:t>
      </w:r>
      <w:r>
        <w:rPr>
          <w:rFonts w:ascii="Times New Roman" w:hAnsi="Times New Roman" w:cs="Times New Roman"/>
          <w:lang w:val="de-DE"/>
        </w:rPr>
        <w:t>.</w:t>
      </w:r>
    </w:p>
  </w:footnote>
  <w:footnote w:id="127">
    <w:p w:rsidR="005D63FF" w:rsidRPr="00602285" w:rsidRDefault="005D63FF" w:rsidP="006B43D7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602285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 w:rsidRPr="00602285">
        <w:rPr>
          <w:rFonts w:ascii="Times New Roman" w:hAnsi="Times New Roman" w:cs="Times New Roman"/>
          <w:lang w:val="en-US"/>
        </w:rPr>
        <w:t>– S. 452</w:t>
      </w:r>
      <w:r>
        <w:rPr>
          <w:rFonts w:ascii="Times New Roman" w:hAnsi="Times New Roman" w:cs="Times New Roman"/>
          <w:lang w:val="en-US"/>
        </w:rPr>
        <w:t>.</w:t>
      </w:r>
    </w:p>
  </w:footnote>
  <w:footnote w:id="128">
    <w:p w:rsidR="005D63FF" w:rsidRPr="00E05566" w:rsidRDefault="005D63FF" w:rsidP="006B43D7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5566">
        <w:rPr>
          <w:rFonts w:ascii="Times New Roman" w:hAnsi="Times New Roman" w:cs="Times New Roman"/>
          <w:lang w:val="en-US"/>
        </w:rPr>
        <w:t>Miskimmon</w:t>
      </w:r>
      <w:proofErr w:type="spellEnd"/>
      <w:r w:rsidRPr="00E05566">
        <w:rPr>
          <w:rFonts w:ascii="Times New Roman" w:hAnsi="Times New Roman" w:cs="Times New Roman"/>
          <w:lang w:val="en-US"/>
        </w:rPr>
        <w:t xml:space="preserve">, A. Germany and the Common Foreign and Security Policy of the European Union: Between </w:t>
      </w:r>
      <w:proofErr w:type="spellStart"/>
      <w:r w:rsidRPr="00E05566">
        <w:rPr>
          <w:rFonts w:ascii="Times New Roman" w:hAnsi="Times New Roman" w:cs="Times New Roman"/>
          <w:lang w:val="en-US"/>
        </w:rPr>
        <w:t>Europeanisation</w:t>
      </w:r>
      <w:proofErr w:type="spellEnd"/>
      <w:r w:rsidRPr="00E05566">
        <w:rPr>
          <w:rFonts w:ascii="Times New Roman" w:hAnsi="Times New Roman" w:cs="Times New Roman"/>
          <w:lang w:val="en-US"/>
        </w:rPr>
        <w:t xml:space="preserve"> and National Adaptation (New Pers</w:t>
      </w:r>
      <w:r>
        <w:rPr>
          <w:rFonts w:ascii="Times New Roman" w:hAnsi="Times New Roman" w:cs="Times New Roman"/>
          <w:lang w:val="en-US"/>
        </w:rPr>
        <w:t>pectives in German Studies). – P</w:t>
      </w:r>
      <w:r w:rsidRPr="00E05566">
        <w:rPr>
          <w:rFonts w:ascii="Times New Roman" w:hAnsi="Times New Roman" w:cs="Times New Roman"/>
          <w:lang w:val="en-US"/>
        </w:rPr>
        <w:t>. 58</w:t>
      </w:r>
      <w:r>
        <w:rPr>
          <w:rFonts w:ascii="Times New Roman" w:hAnsi="Times New Roman" w:cs="Times New Roman"/>
          <w:lang w:val="en-US"/>
        </w:rPr>
        <w:t>.</w:t>
      </w:r>
    </w:p>
  </w:footnote>
  <w:footnote w:id="129">
    <w:p w:rsidR="005D63FF" w:rsidRPr="003371A8" w:rsidRDefault="005D63FF" w:rsidP="00EC0F06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2B9C">
        <w:rPr>
          <w:rFonts w:ascii="Times New Roman" w:hAnsi="Times New Roman" w:cs="Times New Roman"/>
          <w:lang w:val="en-US"/>
        </w:rPr>
        <w:t>Hyde-Price, A. Germany and European Order.</w:t>
      </w:r>
      <w:proofErr w:type="gramEnd"/>
      <w:r w:rsidRPr="00EF2B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2B9C">
        <w:rPr>
          <w:rFonts w:ascii="Times New Roman" w:hAnsi="Times New Roman" w:cs="Times New Roman"/>
          <w:lang w:val="en-US"/>
        </w:rPr>
        <w:t>Enlargi</w:t>
      </w:r>
      <w:r>
        <w:rPr>
          <w:rFonts w:ascii="Times New Roman" w:hAnsi="Times New Roman" w:cs="Times New Roman"/>
          <w:lang w:val="en-US"/>
        </w:rPr>
        <w:t>ng NATO and EU.</w:t>
      </w:r>
      <w:proofErr w:type="gramEnd"/>
      <w:r>
        <w:rPr>
          <w:rFonts w:ascii="Times New Roman" w:hAnsi="Times New Roman" w:cs="Times New Roman"/>
          <w:lang w:val="en-US"/>
        </w:rPr>
        <w:t xml:space="preserve"> / A. Hyde-Price.</w:t>
      </w:r>
      <w:r w:rsidRPr="00D71DC4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E75659">
        <w:rPr>
          <w:rFonts w:ascii="Times New Roman" w:hAnsi="Times New Roman" w:cs="Times New Roman"/>
          <w:lang w:val="en-US"/>
        </w:rPr>
        <w:t>. 173</w:t>
      </w:r>
      <w:r>
        <w:rPr>
          <w:rFonts w:ascii="Times New Roman" w:hAnsi="Times New Roman" w:cs="Times New Roman"/>
          <w:lang w:val="en-US"/>
        </w:rPr>
        <w:t>.</w:t>
      </w:r>
    </w:p>
  </w:footnote>
  <w:footnote w:id="130">
    <w:p w:rsidR="005D63FF" w:rsidRPr="00D71DC4" w:rsidRDefault="005D63FF" w:rsidP="004050D4">
      <w:pPr>
        <w:pStyle w:val="a3"/>
        <w:rPr>
          <w:rFonts w:ascii="Calibri" w:eastAsia="Calibri" w:hAnsi="Calibri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DF42D9">
        <w:rPr>
          <w:rFonts w:ascii="Times New Roman" w:hAnsi="Times New Roman" w:cs="Times New Roman"/>
        </w:rPr>
        <w:t xml:space="preserve"> Авдеенко, Е.Г. От </w:t>
      </w:r>
      <w:proofErr w:type="spellStart"/>
      <w:r w:rsidRPr="00DF42D9">
        <w:rPr>
          <w:rFonts w:ascii="Times New Roman" w:hAnsi="Times New Roman" w:cs="Times New Roman"/>
        </w:rPr>
        <w:t>Маастрихта</w:t>
      </w:r>
      <w:proofErr w:type="spellEnd"/>
      <w:r w:rsidRPr="00DF42D9">
        <w:rPr>
          <w:rFonts w:ascii="Times New Roman" w:hAnsi="Times New Roman" w:cs="Times New Roman"/>
        </w:rPr>
        <w:t xml:space="preserve"> к Амстердаму: стратегия ФРГ в области общей внешней политики, б</w:t>
      </w:r>
      <w:r>
        <w:rPr>
          <w:rFonts w:ascii="Times New Roman" w:hAnsi="Times New Roman" w:cs="Times New Roman"/>
        </w:rPr>
        <w:t>езопасности и обороны в Европе</w:t>
      </w:r>
      <w:r w:rsidRPr="00E309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71DC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</w:t>
      </w:r>
      <w:r w:rsidRPr="00D71DC4">
        <w:rPr>
          <w:rFonts w:ascii="Times New Roman" w:hAnsi="Times New Roman" w:cs="Times New Roman"/>
        </w:rPr>
        <w:t>. 112</w:t>
      </w:r>
      <w:r>
        <w:rPr>
          <w:rFonts w:ascii="Times New Roman" w:hAnsi="Times New Roman" w:cs="Times New Roman"/>
        </w:rPr>
        <w:t>.</w:t>
      </w:r>
    </w:p>
  </w:footnote>
  <w:footnote w:id="131">
    <w:p w:rsidR="005D63FF" w:rsidRPr="00E309ED" w:rsidRDefault="005D63FF" w:rsidP="004050D4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F456B">
        <w:rPr>
          <w:rFonts w:ascii="Times New Roman" w:hAnsi="Times New Roman" w:cs="Times New Roman"/>
          <w:lang w:val="de-DE"/>
        </w:rPr>
        <w:t>Overhaus</w:t>
      </w:r>
      <w:proofErr w:type="spellEnd"/>
      <w:r w:rsidRPr="00AF456B">
        <w:rPr>
          <w:rFonts w:ascii="Times New Roman" w:hAnsi="Times New Roman" w:cs="Times New Roman"/>
          <w:lang w:val="de-DE"/>
        </w:rPr>
        <w:t>, М. Die deutsche NATO-Politik: vom Ende des Kalten Krieges bis zum Kampf gegen den Terrorismus</w:t>
      </w:r>
      <w:r w:rsidRPr="00E309ED">
        <w:rPr>
          <w:rFonts w:ascii="Times New Roman" w:hAnsi="Times New Roman" w:cs="Times New Roman"/>
          <w:lang w:val="de-DE"/>
        </w:rPr>
        <w:t>.</w:t>
      </w:r>
      <w:r w:rsidRPr="00D71DC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</w:t>
      </w:r>
      <w:r w:rsidRPr="00560146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99</w:t>
      </w:r>
      <w:r w:rsidRPr="00E309ED">
        <w:rPr>
          <w:rFonts w:ascii="Times New Roman" w:hAnsi="Times New Roman" w:cs="Times New Roman"/>
          <w:lang w:val="de-DE"/>
        </w:rPr>
        <w:t>.</w:t>
      </w:r>
    </w:p>
  </w:footnote>
  <w:footnote w:id="132">
    <w:p w:rsidR="005D63FF" w:rsidRPr="008D782D" w:rsidRDefault="005D63FF" w:rsidP="00CC3B9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8D782D">
        <w:rPr>
          <w:rFonts w:ascii="Times New Roman" w:hAnsi="Times New Roman" w:cs="Times New Roman"/>
          <w:lang w:val="de-DE"/>
        </w:rPr>
        <w:t>Die Verteidigungspolitischen Richtlinien für den Geschäftsbereich des Bundesministers der Verteidigung, 1992</w:t>
      </w:r>
      <w:r w:rsidRPr="00E309ED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</w:p>
  </w:footnote>
  <w:footnote w:id="133">
    <w:p w:rsidR="005D63FF" w:rsidRPr="00E309ED" w:rsidRDefault="005D63FF" w:rsidP="00CC3B9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E309ED">
        <w:rPr>
          <w:rFonts w:ascii="Times New Roman" w:hAnsi="Times New Roman" w:cs="Times New Roman"/>
          <w:lang w:val="de-DE"/>
        </w:rPr>
        <w:t>.</w:t>
      </w:r>
    </w:p>
  </w:footnote>
  <w:footnote w:id="134">
    <w:p w:rsidR="005D63FF" w:rsidRPr="00E309ED" w:rsidRDefault="005D63FF" w:rsidP="00CC3B93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26093A">
        <w:rPr>
          <w:rFonts w:ascii="Times New Roman" w:hAnsi="Times New Roman" w:cs="Times New Roman"/>
          <w:lang w:val="de-DE"/>
        </w:rPr>
        <w:t>Die Verteidigungspolitischen Richtlinien für den Geschäftsbereich des Bundesministers der Verteidigung, 1992</w:t>
      </w:r>
      <w:r w:rsidRPr="00E309ED">
        <w:rPr>
          <w:rFonts w:ascii="Times New Roman" w:hAnsi="Times New Roman" w:cs="Times New Roman"/>
          <w:lang w:val="de-DE"/>
        </w:rPr>
        <w:t>.</w:t>
      </w:r>
    </w:p>
  </w:footnote>
  <w:footnote w:id="135">
    <w:p w:rsidR="005D63FF" w:rsidRPr="00E309ED" w:rsidRDefault="005D63FF" w:rsidP="00311F21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F71993">
        <w:rPr>
          <w:rFonts w:ascii="Times New Roman" w:eastAsia="Calibri" w:hAnsi="Times New Roman" w:cs="Times New Roman"/>
          <w:lang w:val="de-DE"/>
        </w:rPr>
        <w:t>Weißbuch zur Sicherheit der Bundesrepublik Deutschland und zur Lage und Zukunft der Bundeswehr, 1994</w:t>
      </w:r>
      <w:r w:rsidRPr="00E309ED">
        <w:rPr>
          <w:rFonts w:ascii="Times New Roman" w:eastAsia="Calibri" w:hAnsi="Times New Roman" w:cs="Times New Roman"/>
          <w:lang w:val="de-DE"/>
        </w:rPr>
        <w:t xml:space="preserve"> </w:t>
      </w:r>
      <w:r>
        <w:rPr>
          <w:rFonts w:ascii="Times New Roman" w:eastAsia="Calibri" w:hAnsi="Times New Roman" w:cs="Times New Roman"/>
          <w:lang w:val="de-DE"/>
        </w:rPr>
        <w:t>– S</w:t>
      </w:r>
      <w:r w:rsidRPr="0045088B">
        <w:rPr>
          <w:rFonts w:ascii="Times New Roman" w:eastAsia="Calibri" w:hAnsi="Times New Roman" w:cs="Times New Roman"/>
          <w:lang w:val="de-DE"/>
        </w:rPr>
        <w:t>. 61</w:t>
      </w:r>
      <w:r w:rsidRPr="00E309ED">
        <w:rPr>
          <w:rFonts w:ascii="Times New Roman" w:eastAsia="Calibri" w:hAnsi="Times New Roman" w:cs="Times New Roman"/>
          <w:lang w:val="de-DE"/>
        </w:rPr>
        <w:t>.</w:t>
      </w:r>
    </w:p>
  </w:footnote>
  <w:footnote w:id="136">
    <w:p w:rsidR="005D63FF" w:rsidRPr="00606329" w:rsidRDefault="005D63FF" w:rsidP="00AD65B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606329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63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137">
    <w:p w:rsidR="005D63FF" w:rsidRPr="00B1075C" w:rsidRDefault="005D63FF" w:rsidP="00AD65BF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Meier-Walser,</w:t>
      </w:r>
      <w:r w:rsidRPr="0026093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Reinhard C. </w:t>
      </w:r>
      <w:r w:rsidRPr="00F95F21">
        <w:rPr>
          <w:rFonts w:ascii="Times New Roman" w:hAnsi="Times New Roman" w:cs="Times New Roman"/>
          <w:lang w:val="de-DE"/>
        </w:rPr>
        <w:t>Gemeinsam sicher? Vision und Realität e</w:t>
      </w:r>
      <w:r>
        <w:rPr>
          <w:rFonts w:ascii="Times New Roman" w:hAnsi="Times New Roman" w:cs="Times New Roman"/>
          <w:lang w:val="de-DE"/>
        </w:rPr>
        <w:t>uropäischer Sicherheitspolitik</w:t>
      </w:r>
      <w:r w:rsidRPr="00B1075C">
        <w:rPr>
          <w:rFonts w:ascii="Times New Roman" w:hAnsi="Times New Roman" w:cs="Times New Roman"/>
          <w:lang w:val="de-DE"/>
        </w:rPr>
        <w:t>.</w:t>
      </w:r>
      <w:r w:rsidRPr="00F95F21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 S. 345</w:t>
      </w:r>
      <w:r w:rsidRPr="00B1075C">
        <w:rPr>
          <w:rFonts w:ascii="Times New Roman" w:hAnsi="Times New Roman" w:cs="Times New Roman"/>
          <w:lang w:val="de-DE"/>
        </w:rPr>
        <w:t>.</w:t>
      </w:r>
    </w:p>
  </w:footnote>
  <w:footnote w:id="138">
    <w:p w:rsidR="005D63FF" w:rsidRPr="00B1075C" w:rsidRDefault="005D63FF" w:rsidP="007F7B62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Schmalz, U. Deutschland</w:t>
      </w:r>
      <w:r w:rsidRPr="00650923">
        <w:rPr>
          <w:rFonts w:ascii="Times New Roman" w:hAnsi="Times New Roman" w:cs="Times New Roman"/>
          <w:lang w:val="de-DE"/>
        </w:rPr>
        <w:t>s europäisierte Außenpolitik. Kontinuität und Wandel deuts</w:t>
      </w:r>
      <w:r>
        <w:rPr>
          <w:rFonts w:ascii="Times New Roman" w:hAnsi="Times New Roman" w:cs="Times New Roman"/>
          <w:lang w:val="de-DE"/>
        </w:rPr>
        <w:t>cher Konzepte zur EPZ und GASP</w:t>
      </w:r>
      <w:r w:rsidRPr="00B1075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 S. 450</w:t>
      </w:r>
      <w:r w:rsidRPr="00B1075C">
        <w:rPr>
          <w:rFonts w:ascii="Times New Roman" w:hAnsi="Times New Roman" w:cs="Times New Roman"/>
          <w:lang w:val="de-DE"/>
        </w:rPr>
        <w:t>.</w:t>
      </w:r>
    </w:p>
  </w:footnote>
  <w:footnote w:id="139">
    <w:p w:rsidR="005D63FF" w:rsidRPr="00B1075C" w:rsidRDefault="005D63FF" w:rsidP="007F7B62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650923">
        <w:rPr>
          <w:rFonts w:ascii="Times New Roman" w:hAnsi="Times New Roman" w:cs="Times New Roman"/>
          <w:lang w:val="de-DE"/>
        </w:rPr>
        <w:t>Roos, U. Deutsche Außenpolitik. Eine Rekonstruktion der grundlegenden Handlungsregeln</w:t>
      </w:r>
      <w:r w:rsidRPr="00B1075C">
        <w:rPr>
          <w:rFonts w:ascii="Times New Roman" w:hAnsi="Times New Roman" w:cs="Times New Roman"/>
          <w:lang w:val="de-DE"/>
        </w:rPr>
        <w:t>.</w:t>
      </w:r>
      <w:r w:rsidRPr="00DB124B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 S. 216</w:t>
      </w:r>
      <w:r w:rsidRPr="00B1075C">
        <w:rPr>
          <w:rFonts w:ascii="Times New Roman" w:hAnsi="Times New Roman" w:cs="Times New Roman"/>
          <w:lang w:val="de-DE"/>
        </w:rPr>
        <w:t>.</w:t>
      </w:r>
    </w:p>
  </w:footnote>
  <w:footnote w:id="140">
    <w:p w:rsidR="005D63FF" w:rsidRPr="00173487" w:rsidRDefault="005D63FF" w:rsidP="007F7B62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650923">
        <w:rPr>
          <w:rFonts w:ascii="Times New Roman" w:hAnsi="Times New Roman" w:cs="Times New Roman"/>
          <w:lang w:val="de-DE"/>
        </w:rPr>
        <w:t>Roos, U. Deutsche Außenpolitik. Eine Rekonstruktion der grundlegenden Handlungsregeln</w:t>
      </w:r>
      <w:r w:rsidRPr="00173487">
        <w:rPr>
          <w:rFonts w:ascii="Times New Roman" w:hAnsi="Times New Roman" w:cs="Times New Roman"/>
          <w:lang w:val="de-DE"/>
        </w:rPr>
        <w:t>.</w:t>
      </w:r>
      <w:r w:rsidRPr="00DB124B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 S. 216</w:t>
      </w:r>
      <w:r w:rsidRPr="00173487">
        <w:rPr>
          <w:rFonts w:ascii="Times New Roman" w:hAnsi="Times New Roman" w:cs="Times New Roman"/>
          <w:lang w:val="de-DE"/>
        </w:rPr>
        <w:t>.</w:t>
      </w:r>
    </w:p>
  </w:footnote>
  <w:footnote w:id="141">
    <w:p w:rsidR="005D63FF" w:rsidRPr="00173487" w:rsidRDefault="005D63FF" w:rsidP="007A6191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BB6DB7">
        <w:rPr>
          <w:rFonts w:ascii="Times New Roman" w:hAnsi="Times New Roman" w:cs="Times New Roman"/>
          <w:lang w:val="de-DE"/>
        </w:rPr>
        <w:t>Müller-Brandeck-</w:t>
      </w:r>
      <w:proofErr w:type="spellStart"/>
      <w:r w:rsidRPr="00BB6DB7">
        <w:rPr>
          <w:rFonts w:ascii="Times New Roman" w:hAnsi="Times New Roman" w:cs="Times New Roman"/>
          <w:lang w:val="de-DE"/>
        </w:rPr>
        <w:t>Bocquet</w:t>
      </w:r>
      <w:proofErr w:type="spellEnd"/>
      <w:r w:rsidRPr="00BB6DB7">
        <w:rPr>
          <w:rFonts w:ascii="Times New Roman" w:hAnsi="Times New Roman" w:cs="Times New Roman"/>
          <w:lang w:val="de-DE"/>
        </w:rPr>
        <w:t>, G. Deutsche Europapolitik von Konrad Adenauer bis Gerhard Schröder. / G. Müller-Brandeck-</w:t>
      </w:r>
      <w:proofErr w:type="spellStart"/>
      <w:r w:rsidRPr="00BB6DB7">
        <w:rPr>
          <w:rFonts w:ascii="Times New Roman" w:hAnsi="Times New Roman" w:cs="Times New Roman"/>
          <w:lang w:val="de-DE"/>
        </w:rPr>
        <w:t>Bocquet</w:t>
      </w:r>
      <w:proofErr w:type="spellEnd"/>
      <w:r w:rsidRPr="00BB6DB7">
        <w:rPr>
          <w:rFonts w:ascii="Times New Roman" w:hAnsi="Times New Roman" w:cs="Times New Roman"/>
          <w:lang w:val="de-DE"/>
        </w:rPr>
        <w:t xml:space="preserve">. – Opladen: </w:t>
      </w:r>
      <w:proofErr w:type="spellStart"/>
      <w:r w:rsidRPr="00BB6DB7">
        <w:rPr>
          <w:rFonts w:ascii="Times New Roman" w:hAnsi="Times New Roman" w:cs="Times New Roman"/>
          <w:lang w:val="de-DE"/>
        </w:rPr>
        <w:t>Leske</w:t>
      </w:r>
      <w:proofErr w:type="spellEnd"/>
      <w:r w:rsidRPr="00BB6DB7">
        <w:rPr>
          <w:rFonts w:ascii="Times New Roman" w:hAnsi="Times New Roman" w:cs="Times New Roman"/>
          <w:lang w:val="de-DE"/>
        </w:rPr>
        <w:t xml:space="preserve"> + </w:t>
      </w:r>
      <w:proofErr w:type="spellStart"/>
      <w:r w:rsidRPr="00BB6DB7">
        <w:rPr>
          <w:rFonts w:ascii="Times New Roman" w:hAnsi="Times New Roman" w:cs="Times New Roman"/>
          <w:lang w:val="de-DE"/>
        </w:rPr>
        <w:t>Budrich</w:t>
      </w:r>
      <w:proofErr w:type="spellEnd"/>
      <w:r w:rsidRPr="00BB6DB7">
        <w:rPr>
          <w:rFonts w:ascii="Times New Roman" w:hAnsi="Times New Roman" w:cs="Times New Roman"/>
          <w:lang w:val="de-DE"/>
        </w:rPr>
        <w:t>, 2002. - S. 192</w:t>
      </w:r>
      <w:r w:rsidRPr="00173487">
        <w:rPr>
          <w:rFonts w:ascii="Times New Roman" w:hAnsi="Times New Roman" w:cs="Times New Roman"/>
          <w:lang w:val="de-DE"/>
        </w:rPr>
        <w:t>.</w:t>
      </w:r>
    </w:p>
  </w:footnote>
  <w:footnote w:id="142">
    <w:p w:rsidR="005D63FF" w:rsidRPr="00173487" w:rsidRDefault="005D63FF" w:rsidP="000D2A2F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65092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0923">
        <w:rPr>
          <w:rFonts w:ascii="Times New Roman" w:hAnsi="Times New Roman" w:cs="Times New Roman"/>
          <w:lang w:val="de-DE"/>
        </w:rPr>
        <w:t>Overhaus</w:t>
      </w:r>
      <w:proofErr w:type="spellEnd"/>
      <w:r w:rsidRPr="00650923">
        <w:rPr>
          <w:rFonts w:ascii="Times New Roman" w:hAnsi="Times New Roman" w:cs="Times New Roman"/>
          <w:lang w:val="de-DE"/>
        </w:rPr>
        <w:t xml:space="preserve">, </w:t>
      </w:r>
      <w:r w:rsidRPr="00650923">
        <w:rPr>
          <w:rFonts w:ascii="Times New Roman" w:hAnsi="Times New Roman" w:cs="Times New Roman"/>
          <w:lang w:val="en-US"/>
        </w:rPr>
        <w:t>М</w:t>
      </w:r>
      <w:r w:rsidRPr="00650923">
        <w:rPr>
          <w:rFonts w:ascii="Times New Roman" w:hAnsi="Times New Roman" w:cs="Times New Roman"/>
          <w:lang w:val="de-DE"/>
        </w:rPr>
        <w:t>. Die deutsche NATO-Politik: vom Ende des Kalten Krieges bis zum Kampf ge</w:t>
      </w:r>
      <w:r>
        <w:rPr>
          <w:rFonts w:ascii="Times New Roman" w:hAnsi="Times New Roman" w:cs="Times New Roman"/>
          <w:lang w:val="de-DE"/>
        </w:rPr>
        <w:t>gen den Terrorismus</w:t>
      </w:r>
      <w:r w:rsidRPr="00173487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– S</w:t>
      </w:r>
      <w:r w:rsidRPr="00650923">
        <w:rPr>
          <w:rFonts w:ascii="Times New Roman" w:hAnsi="Times New Roman" w:cs="Times New Roman"/>
          <w:lang w:val="de-DE"/>
        </w:rPr>
        <w:t>. 145</w:t>
      </w:r>
      <w:r w:rsidRPr="00173487">
        <w:rPr>
          <w:rFonts w:ascii="Times New Roman" w:hAnsi="Times New Roman" w:cs="Times New Roman"/>
          <w:lang w:val="de-DE"/>
        </w:rPr>
        <w:t>.</w:t>
      </w:r>
    </w:p>
  </w:footnote>
  <w:footnote w:id="143">
    <w:p w:rsidR="005D63FF" w:rsidRPr="00C5137F" w:rsidRDefault="005D63FF" w:rsidP="00F57574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867F67">
        <w:rPr>
          <w:rFonts w:ascii="Times New Roman" w:hAnsi="Times New Roman" w:cs="Times New Roman"/>
          <w:lang w:val="de-DE"/>
        </w:rPr>
        <w:t xml:space="preserve"> </w:t>
      </w:r>
      <w:r w:rsidRPr="00AD0C28">
        <w:rPr>
          <w:rFonts w:ascii="Times New Roman" w:hAnsi="Times New Roman" w:cs="Times New Roman"/>
          <w:lang w:val="de-DE"/>
        </w:rPr>
        <w:t>Theiler, O. Kapitel 11. Deutschland und die NATO</w:t>
      </w:r>
      <w:r w:rsidRPr="00C5137F">
        <w:rPr>
          <w:rFonts w:ascii="Times New Roman" w:hAnsi="Times New Roman" w:cs="Times New Roman"/>
          <w:lang w:val="de-DE"/>
        </w:rPr>
        <w:t>.</w:t>
      </w:r>
      <w:r w:rsidRPr="00AD0C28">
        <w:rPr>
          <w:rFonts w:ascii="Times New Roman" w:hAnsi="Times New Roman" w:cs="Times New Roman"/>
          <w:lang w:val="de-DE"/>
        </w:rPr>
        <w:t xml:space="preserve"> // Deutsche Sicherheitspolitik. Herausforderungen, Akteure und Prozesse</w:t>
      </w:r>
      <w:r w:rsidRPr="00C5137F">
        <w:rPr>
          <w:rFonts w:ascii="Times New Roman" w:hAnsi="Times New Roman" w:cs="Times New Roman"/>
          <w:lang w:val="de-DE"/>
        </w:rPr>
        <w:t>.</w:t>
      </w:r>
      <w:r w:rsidRPr="00AD0C28">
        <w:rPr>
          <w:rFonts w:ascii="Times New Roman" w:hAnsi="Times New Roman" w:cs="Times New Roman"/>
          <w:lang w:val="de-DE"/>
        </w:rPr>
        <w:t xml:space="preserve"> / Sven B. </w:t>
      </w:r>
      <w:proofErr w:type="spellStart"/>
      <w:r w:rsidRPr="00AD0C28">
        <w:rPr>
          <w:rFonts w:ascii="Times New Roman" w:hAnsi="Times New Roman" w:cs="Times New Roman"/>
          <w:lang w:val="de-DE"/>
        </w:rPr>
        <w:t>Gareis</w:t>
      </w:r>
      <w:proofErr w:type="spellEnd"/>
      <w:r w:rsidRPr="00AD0C28">
        <w:rPr>
          <w:rFonts w:ascii="Times New Roman" w:hAnsi="Times New Roman" w:cs="Times New Roman"/>
          <w:lang w:val="de-DE"/>
        </w:rPr>
        <w:t>, S. Böckenförde (Hrsg.)</w:t>
      </w:r>
      <w:r w:rsidRPr="00C5137F">
        <w:rPr>
          <w:rFonts w:ascii="Times New Roman" w:hAnsi="Times New Roman" w:cs="Times New Roman"/>
          <w:lang w:val="de-DE"/>
        </w:rPr>
        <w:t>.</w:t>
      </w:r>
      <w:r w:rsidRPr="00AD0C2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349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44">
    <w:p w:rsidR="005D63FF" w:rsidRPr="00E0411B" w:rsidRDefault="005D63FF" w:rsidP="009A6879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0411B">
        <w:rPr>
          <w:rFonts w:ascii="Times New Roman" w:hAnsi="Times New Roman" w:cs="Times New Roman"/>
          <w:lang w:val="en-US"/>
        </w:rPr>
        <w:t>EU-NATO Declaration on ESDP</w:t>
      </w:r>
      <w:r w:rsidRPr="00C5137F">
        <w:rPr>
          <w:rFonts w:ascii="Times New Roman" w:hAnsi="Times New Roman" w:cs="Times New Roman"/>
          <w:lang w:val="en-US"/>
        </w:rPr>
        <w:t>.</w:t>
      </w:r>
      <w:proofErr w:type="gramEnd"/>
      <w:r w:rsidRPr="00E0411B">
        <w:rPr>
          <w:rFonts w:ascii="Times New Roman" w:hAnsi="Times New Roman" w:cs="Times New Roman"/>
          <w:lang w:val="en-US"/>
        </w:rPr>
        <w:t xml:space="preserve"> // Official website of North Atlantic Treaty Organization. </w:t>
      </w:r>
      <w:r w:rsidRPr="00E0411B">
        <w:rPr>
          <w:rFonts w:ascii="Times New Roman" w:hAnsi="Times New Roman" w:cs="Times New Roman"/>
        </w:rPr>
        <w:t xml:space="preserve">[Электронный ресурс]. </w:t>
      </w:r>
      <w:r w:rsidRPr="00E0411B">
        <w:rPr>
          <w:rFonts w:ascii="Times New Roman" w:hAnsi="Times New Roman" w:cs="Times New Roman"/>
          <w:lang w:val="en-US"/>
        </w:rPr>
        <w:t>URL</w:t>
      </w:r>
      <w:r w:rsidRPr="00E0411B">
        <w:rPr>
          <w:rFonts w:ascii="Times New Roman" w:hAnsi="Times New Roman" w:cs="Times New Roman"/>
        </w:rPr>
        <w:t xml:space="preserve">: </w:t>
      </w:r>
      <w:r w:rsidRPr="00E0411B">
        <w:rPr>
          <w:rFonts w:ascii="Times New Roman" w:hAnsi="Times New Roman" w:cs="Times New Roman"/>
          <w:lang w:val="en-US"/>
        </w:rPr>
        <w:t>http</w:t>
      </w:r>
      <w:r w:rsidRPr="00E0411B">
        <w:rPr>
          <w:rFonts w:ascii="Times New Roman" w:hAnsi="Times New Roman" w:cs="Times New Roman"/>
        </w:rPr>
        <w:t>://</w:t>
      </w:r>
      <w:r w:rsidRPr="00E0411B">
        <w:rPr>
          <w:rFonts w:ascii="Times New Roman" w:hAnsi="Times New Roman" w:cs="Times New Roman"/>
          <w:lang w:val="en-US"/>
        </w:rPr>
        <w:t>www</w:t>
      </w:r>
      <w:r w:rsidRPr="00E0411B">
        <w:rPr>
          <w:rFonts w:ascii="Times New Roman" w:hAnsi="Times New Roman" w:cs="Times New Roman"/>
        </w:rPr>
        <w:t>.</w:t>
      </w:r>
      <w:proofErr w:type="spellStart"/>
      <w:r w:rsidRPr="00E0411B">
        <w:rPr>
          <w:rFonts w:ascii="Times New Roman" w:hAnsi="Times New Roman" w:cs="Times New Roman"/>
          <w:lang w:val="en-US"/>
        </w:rPr>
        <w:t>nato</w:t>
      </w:r>
      <w:proofErr w:type="spellEnd"/>
      <w:r w:rsidRPr="00E0411B">
        <w:rPr>
          <w:rFonts w:ascii="Times New Roman" w:hAnsi="Times New Roman" w:cs="Times New Roman"/>
        </w:rPr>
        <w:t>.</w:t>
      </w:r>
      <w:proofErr w:type="spellStart"/>
      <w:r w:rsidRPr="00E0411B">
        <w:rPr>
          <w:rFonts w:ascii="Times New Roman" w:hAnsi="Times New Roman" w:cs="Times New Roman"/>
          <w:lang w:val="en-US"/>
        </w:rPr>
        <w:t>int</w:t>
      </w:r>
      <w:proofErr w:type="spellEnd"/>
      <w:r w:rsidRPr="00E0411B">
        <w:rPr>
          <w:rFonts w:ascii="Times New Roman" w:hAnsi="Times New Roman" w:cs="Times New Roman"/>
        </w:rPr>
        <w:t>/</w:t>
      </w:r>
      <w:r w:rsidRPr="00E0411B">
        <w:rPr>
          <w:rFonts w:ascii="Times New Roman" w:hAnsi="Times New Roman" w:cs="Times New Roman"/>
          <w:lang w:val="en-US"/>
        </w:rPr>
        <w:t>cps</w:t>
      </w:r>
      <w:r w:rsidRPr="00E0411B">
        <w:rPr>
          <w:rFonts w:ascii="Times New Roman" w:hAnsi="Times New Roman" w:cs="Times New Roman"/>
        </w:rPr>
        <w:t>/</w:t>
      </w:r>
      <w:r w:rsidRPr="00E0411B">
        <w:rPr>
          <w:rFonts w:ascii="Times New Roman" w:hAnsi="Times New Roman" w:cs="Times New Roman"/>
          <w:lang w:val="en-US"/>
        </w:rPr>
        <w:t>en</w:t>
      </w:r>
      <w:r w:rsidRPr="00E0411B">
        <w:rPr>
          <w:rFonts w:ascii="Times New Roman" w:hAnsi="Times New Roman" w:cs="Times New Roman"/>
        </w:rPr>
        <w:t>/</w:t>
      </w:r>
      <w:proofErr w:type="spellStart"/>
      <w:r w:rsidRPr="00E0411B">
        <w:rPr>
          <w:rFonts w:ascii="Times New Roman" w:hAnsi="Times New Roman" w:cs="Times New Roman"/>
          <w:lang w:val="en-US"/>
        </w:rPr>
        <w:t>natolive</w:t>
      </w:r>
      <w:proofErr w:type="spellEnd"/>
      <w:r w:rsidRPr="00E0411B">
        <w:rPr>
          <w:rFonts w:ascii="Times New Roman" w:hAnsi="Times New Roman" w:cs="Times New Roman"/>
        </w:rPr>
        <w:t>/</w:t>
      </w:r>
      <w:r w:rsidRPr="00E0411B">
        <w:rPr>
          <w:rFonts w:ascii="Times New Roman" w:hAnsi="Times New Roman" w:cs="Times New Roman"/>
          <w:lang w:val="en-US"/>
        </w:rPr>
        <w:t>official</w:t>
      </w:r>
      <w:r w:rsidRPr="00E0411B">
        <w:rPr>
          <w:rFonts w:ascii="Times New Roman" w:hAnsi="Times New Roman" w:cs="Times New Roman"/>
        </w:rPr>
        <w:t>_</w:t>
      </w:r>
      <w:r w:rsidRPr="00E0411B">
        <w:rPr>
          <w:rFonts w:ascii="Times New Roman" w:hAnsi="Times New Roman" w:cs="Times New Roman"/>
          <w:lang w:val="en-US"/>
        </w:rPr>
        <w:t>texts</w:t>
      </w:r>
      <w:r w:rsidRPr="00E0411B">
        <w:rPr>
          <w:rFonts w:ascii="Times New Roman" w:hAnsi="Times New Roman" w:cs="Times New Roman"/>
        </w:rPr>
        <w:t>_</w:t>
      </w:r>
      <w:proofErr w:type="gramStart"/>
      <w:r w:rsidRPr="00E0411B">
        <w:rPr>
          <w:rFonts w:ascii="Times New Roman" w:hAnsi="Times New Roman" w:cs="Times New Roman"/>
        </w:rPr>
        <w:t>19544.</w:t>
      </w:r>
      <w:proofErr w:type="spellStart"/>
      <w:r w:rsidRPr="00E0411B">
        <w:rPr>
          <w:rFonts w:ascii="Times New Roman" w:hAnsi="Times New Roman" w:cs="Times New Roman"/>
          <w:lang w:val="en-US"/>
        </w:rPr>
        <w:t>htm</w:t>
      </w:r>
      <w:proofErr w:type="spellEnd"/>
      <w:r w:rsidRPr="00E0411B">
        <w:rPr>
          <w:rFonts w:ascii="Times New Roman" w:hAnsi="Times New Roman" w:cs="Times New Roman"/>
        </w:rPr>
        <w:t xml:space="preserve">  (</w:t>
      </w:r>
      <w:proofErr w:type="gramEnd"/>
      <w:r w:rsidRPr="00E0411B">
        <w:rPr>
          <w:rFonts w:ascii="Times New Roman" w:hAnsi="Times New Roman" w:cs="Times New Roman"/>
        </w:rPr>
        <w:t>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145">
    <w:p w:rsidR="005D63FF" w:rsidRPr="00C5137F" w:rsidRDefault="005D63FF" w:rsidP="0066413C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B46678">
        <w:rPr>
          <w:rFonts w:ascii="Times New Roman" w:hAnsi="Times New Roman" w:cs="Times New Roman"/>
          <w:lang w:val="de-DE"/>
        </w:rPr>
        <w:t>Die Verteidigungspolitischen Richtlinien für den Geschäftsbereich des Bundesm</w:t>
      </w:r>
      <w:r>
        <w:rPr>
          <w:rFonts w:ascii="Times New Roman" w:hAnsi="Times New Roman" w:cs="Times New Roman"/>
          <w:lang w:val="de-DE"/>
        </w:rPr>
        <w:t>inisters der Verteidigung, 2003</w:t>
      </w:r>
      <w:r w:rsidRPr="00C5137F">
        <w:rPr>
          <w:rFonts w:ascii="Times New Roman" w:hAnsi="Times New Roman" w:cs="Times New Roman"/>
          <w:lang w:val="de-DE"/>
        </w:rPr>
        <w:t>.</w:t>
      </w:r>
      <w:r w:rsidRPr="00AD0C2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S.</w:t>
      </w:r>
      <w:r w:rsidRPr="00E75659">
        <w:rPr>
          <w:rFonts w:ascii="Times New Roman" w:hAnsi="Times New Roman" w:cs="Times New Roman"/>
          <w:lang w:val="de-DE"/>
        </w:rPr>
        <w:t xml:space="preserve"> 22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46">
    <w:p w:rsidR="005D63FF" w:rsidRPr="00C5137F" w:rsidRDefault="005D63FF" w:rsidP="00783FA2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E0E4B">
        <w:rPr>
          <w:rFonts w:ascii="Times New Roman" w:hAnsi="Times New Roman" w:cs="Times New Roman"/>
          <w:lang w:val="de-DE"/>
        </w:rPr>
        <w:t xml:space="preserve"> Die Verteidigungspolitischen Richtlinien für den Geschäftsbereich des Bundesministers der Verteidigung, 2003</w:t>
      </w:r>
      <w:r w:rsidRPr="00C5137F">
        <w:rPr>
          <w:rFonts w:ascii="Times New Roman" w:hAnsi="Times New Roman" w:cs="Times New Roman"/>
          <w:lang w:val="de-DE"/>
        </w:rPr>
        <w:t>.</w:t>
      </w:r>
      <w:r w:rsidRPr="005E0E4B">
        <w:rPr>
          <w:rFonts w:ascii="Times New Roman" w:hAnsi="Times New Roman" w:cs="Times New Roman"/>
          <w:lang w:val="de-DE"/>
        </w:rPr>
        <w:t xml:space="preserve"> – </w:t>
      </w:r>
      <w:r>
        <w:rPr>
          <w:rFonts w:ascii="Times New Roman" w:hAnsi="Times New Roman" w:cs="Times New Roman"/>
          <w:lang w:val="de-DE"/>
        </w:rPr>
        <w:t>S</w:t>
      </w:r>
      <w:r w:rsidRPr="005E0E4B">
        <w:rPr>
          <w:rFonts w:ascii="Times New Roman" w:hAnsi="Times New Roman" w:cs="Times New Roman"/>
          <w:lang w:val="de-DE"/>
        </w:rPr>
        <w:t>. 24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47">
    <w:p w:rsidR="005D63FF" w:rsidRPr="00C5137F" w:rsidRDefault="005D63FF" w:rsidP="00A91014">
      <w:pPr>
        <w:pStyle w:val="a3"/>
        <w:rPr>
          <w:lang w:val="de-DE"/>
        </w:rPr>
      </w:pPr>
      <w:r w:rsidRPr="00926179">
        <w:rPr>
          <w:rStyle w:val="a5"/>
          <w:rFonts w:ascii="Times New Roman" w:hAnsi="Times New Roman" w:cs="Times New Roman"/>
        </w:rPr>
        <w:footnoteRef/>
      </w:r>
      <w:r w:rsidRPr="005E0E4B">
        <w:rPr>
          <w:rFonts w:ascii="Times New Roman" w:hAnsi="Times New Roman" w:cs="Times New Roman"/>
          <w:lang w:val="de-DE"/>
        </w:rPr>
        <w:t xml:space="preserve"> Regierungserklärung der Bundeskanzlerin Angela Merkel, 2005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48">
    <w:p w:rsidR="005D63FF" w:rsidRPr="00606329" w:rsidRDefault="005D63FF" w:rsidP="00A91014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90D1B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149">
    <w:p w:rsidR="005D63FF" w:rsidRPr="00C5137F" w:rsidRDefault="005D63FF" w:rsidP="007A6191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DF38DD">
        <w:rPr>
          <w:rFonts w:ascii="Times New Roman" w:hAnsi="Times New Roman" w:cs="Times New Roman"/>
          <w:lang w:val="de-DE"/>
        </w:rPr>
        <w:t xml:space="preserve"> Weißbuch zur Sicherheitspolitik Deutschlands und zur Zukunft der Bundeswehr. Berlin, 2006</w:t>
      </w:r>
      <w:r w:rsidRPr="00C5137F">
        <w:rPr>
          <w:rFonts w:ascii="Times New Roman" w:hAnsi="Times New Roman" w:cs="Times New Roman"/>
          <w:lang w:val="de-DE"/>
        </w:rPr>
        <w:t>.</w:t>
      </w:r>
      <w:r w:rsidRPr="00121170">
        <w:rPr>
          <w:rFonts w:ascii="Times New Roman" w:hAnsi="Times New Roman" w:cs="Times New Roman"/>
          <w:lang w:val="de-DE"/>
        </w:rPr>
        <w:t xml:space="preserve"> </w:t>
      </w:r>
      <w:r w:rsidRPr="00DF38DD">
        <w:rPr>
          <w:rFonts w:ascii="Times New Roman" w:hAnsi="Times New Roman" w:cs="Times New Roman"/>
          <w:lang w:val="de-DE"/>
        </w:rPr>
        <w:t xml:space="preserve">– </w:t>
      </w:r>
      <w:r w:rsidRPr="00121170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. 4</w:t>
      </w:r>
      <w:r w:rsidRPr="00F62AEC">
        <w:rPr>
          <w:rFonts w:ascii="Times New Roman" w:hAnsi="Times New Roman" w:cs="Times New Roman"/>
          <w:lang w:val="de-DE"/>
        </w:rPr>
        <w:t>1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50">
    <w:p w:rsidR="005D63FF" w:rsidRPr="00C5137F" w:rsidRDefault="005D63FF" w:rsidP="001B0F4A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C5137F">
        <w:rPr>
          <w:rFonts w:ascii="Times New Roman" w:hAnsi="Times New Roman" w:cs="Times New Roman"/>
          <w:lang w:val="de-DE"/>
        </w:rPr>
        <w:t>.</w:t>
      </w:r>
      <w:r w:rsidRPr="004C11EE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</w:t>
      </w:r>
      <w:r>
        <w:rPr>
          <w:rFonts w:ascii="Times New Roman" w:hAnsi="Times New Roman" w:cs="Times New Roman"/>
          <w:lang w:val="de-DE"/>
        </w:rPr>
        <w:t xml:space="preserve"> </w:t>
      </w:r>
      <w:r w:rsidRPr="00121170">
        <w:rPr>
          <w:rFonts w:ascii="Times New Roman" w:hAnsi="Times New Roman" w:cs="Times New Roman"/>
          <w:lang w:val="de-DE"/>
        </w:rPr>
        <w:t>S</w:t>
      </w:r>
      <w:r w:rsidRPr="00E75659">
        <w:rPr>
          <w:rFonts w:ascii="Times New Roman" w:hAnsi="Times New Roman" w:cs="Times New Roman"/>
          <w:lang w:val="de-DE"/>
        </w:rPr>
        <w:t>. 48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51">
    <w:p w:rsidR="005D63FF" w:rsidRPr="00914F61" w:rsidRDefault="005D63FF" w:rsidP="000F3B2B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39435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14F61">
        <w:rPr>
          <w:rFonts w:ascii="Times New Roman" w:hAnsi="Times New Roman" w:cs="Times New Roman"/>
          <w:lang w:val="de-DE"/>
        </w:rPr>
        <w:t>Bendiek</w:t>
      </w:r>
      <w:proofErr w:type="spellEnd"/>
      <w:r w:rsidRPr="00914F61">
        <w:rPr>
          <w:rFonts w:ascii="Times New Roman" w:hAnsi="Times New Roman" w:cs="Times New Roman"/>
          <w:lang w:val="de-DE"/>
        </w:rPr>
        <w:t xml:space="preserve">, A. EU </w:t>
      </w:r>
      <w:proofErr w:type="spellStart"/>
      <w:r w:rsidRPr="00914F61">
        <w:rPr>
          <w:rFonts w:ascii="Times New Roman" w:hAnsi="Times New Roman" w:cs="Times New Roman"/>
          <w:lang w:val="de-DE"/>
        </w:rPr>
        <w:t>Foreign</w:t>
      </w:r>
      <w:proofErr w:type="spellEnd"/>
      <w:r w:rsidRPr="00914F6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14F61">
        <w:rPr>
          <w:rFonts w:ascii="Times New Roman" w:hAnsi="Times New Roman" w:cs="Times New Roman"/>
          <w:lang w:val="de-DE"/>
        </w:rPr>
        <w:t>Policy</w:t>
      </w:r>
      <w:proofErr w:type="spellEnd"/>
      <w:r w:rsidRPr="00914F6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14F61">
        <w:rPr>
          <w:rFonts w:ascii="Times New Roman" w:hAnsi="Times New Roman" w:cs="Times New Roman"/>
          <w:lang w:val="de-DE"/>
        </w:rPr>
        <w:t>Perspectives</w:t>
      </w:r>
      <w:proofErr w:type="spellEnd"/>
      <w:r w:rsidRPr="00C5137F">
        <w:rPr>
          <w:rFonts w:ascii="Times New Roman" w:hAnsi="Times New Roman" w:cs="Times New Roman"/>
          <w:lang w:val="de-DE"/>
        </w:rPr>
        <w:t>.</w:t>
      </w:r>
      <w:r w:rsidRPr="00914F61">
        <w:rPr>
          <w:rFonts w:ascii="Times New Roman" w:hAnsi="Times New Roman" w:cs="Times New Roman"/>
          <w:lang w:val="de-DE"/>
        </w:rPr>
        <w:t xml:space="preserve"> / A. </w:t>
      </w:r>
      <w:proofErr w:type="spellStart"/>
      <w:r w:rsidRPr="00914F61">
        <w:rPr>
          <w:rFonts w:ascii="Times New Roman" w:hAnsi="Times New Roman" w:cs="Times New Roman"/>
          <w:lang w:val="de-DE"/>
        </w:rPr>
        <w:t>Bendiek</w:t>
      </w:r>
      <w:proofErr w:type="spellEnd"/>
      <w:r w:rsidRPr="00C5137F">
        <w:rPr>
          <w:rFonts w:ascii="Times New Roman" w:hAnsi="Times New Roman" w:cs="Times New Roman"/>
          <w:lang w:val="de-DE"/>
        </w:rPr>
        <w:t>.</w:t>
      </w:r>
      <w:r w:rsidRPr="00914F61">
        <w:rPr>
          <w:rFonts w:ascii="Times New Roman" w:hAnsi="Times New Roman" w:cs="Times New Roman"/>
          <w:lang w:val="de-DE"/>
        </w:rPr>
        <w:t xml:space="preserve"> // SWP Comments 20</w:t>
      </w:r>
      <w:r w:rsidRPr="00C5137F">
        <w:rPr>
          <w:rFonts w:ascii="Times New Roman" w:hAnsi="Times New Roman" w:cs="Times New Roman"/>
          <w:lang w:val="de-DE"/>
        </w:rPr>
        <w:t>.</w:t>
      </w:r>
      <w:r w:rsidRPr="00914F61">
        <w:rPr>
          <w:rFonts w:ascii="Times New Roman" w:hAnsi="Times New Roman" w:cs="Times New Roman"/>
          <w:lang w:val="de-DE"/>
        </w:rPr>
        <w:t xml:space="preserve"> // Stiftung Wissenschaft und Politik. </w:t>
      </w:r>
      <w:proofErr w:type="spellStart"/>
      <w:r w:rsidRPr="00914F61">
        <w:rPr>
          <w:rFonts w:ascii="Times New Roman" w:hAnsi="Times New Roman" w:cs="Times New Roman"/>
          <w:lang w:val="de-DE"/>
        </w:rPr>
        <w:t>October</w:t>
      </w:r>
      <w:proofErr w:type="spellEnd"/>
      <w:r w:rsidRPr="00606329">
        <w:rPr>
          <w:rFonts w:ascii="Times New Roman" w:hAnsi="Times New Roman" w:cs="Times New Roman"/>
        </w:rPr>
        <w:t xml:space="preserve"> 2008. [</w:t>
      </w:r>
      <w:r w:rsidRPr="00914F61">
        <w:rPr>
          <w:rFonts w:ascii="Times New Roman" w:hAnsi="Times New Roman" w:cs="Times New Roman"/>
        </w:rPr>
        <w:t>Электронный</w:t>
      </w:r>
      <w:r w:rsidRPr="00606329">
        <w:rPr>
          <w:rFonts w:ascii="Times New Roman" w:hAnsi="Times New Roman" w:cs="Times New Roman"/>
        </w:rPr>
        <w:t xml:space="preserve"> </w:t>
      </w:r>
      <w:r w:rsidRPr="00914F61">
        <w:rPr>
          <w:rFonts w:ascii="Times New Roman" w:hAnsi="Times New Roman" w:cs="Times New Roman"/>
        </w:rPr>
        <w:t>ресурс</w:t>
      </w:r>
      <w:r w:rsidRPr="00606329">
        <w:rPr>
          <w:rFonts w:ascii="Times New Roman" w:hAnsi="Times New Roman" w:cs="Times New Roman"/>
        </w:rPr>
        <w:t xml:space="preserve">]. </w:t>
      </w:r>
      <w:r w:rsidRPr="00914F61">
        <w:rPr>
          <w:rFonts w:ascii="Times New Roman" w:hAnsi="Times New Roman" w:cs="Times New Roman"/>
          <w:lang w:val="de-DE"/>
        </w:rPr>
        <w:t>URL</w:t>
      </w:r>
      <w:r w:rsidRPr="00C5137F">
        <w:rPr>
          <w:rFonts w:ascii="Times New Roman" w:hAnsi="Times New Roman" w:cs="Times New Roman"/>
        </w:rPr>
        <w:t xml:space="preserve">: </w:t>
      </w:r>
      <w:r w:rsidRPr="00914F61">
        <w:rPr>
          <w:rFonts w:ascii="Times New Roman" w:hAnsi="Times New Roman" w:cs="Times New Roman"/>
          <w:lang w:val="de-DE"/>
        </w:rPr>
        <w:t>https</w:t>
      </w:r>
      <w:r w:rsidRPr="00C5137F">
        <w:rPr>
          <w:rFonts w:ascii="Times New Roman" w:hAnsi="Times New Roman" w:cs="Times New Roman"/>
        </w:rPr>
        <w:t>://</w:t>
      </w:r>
      <w:proofErr w:type="spellStart"/>
      <w:r w:rsidRPr="00914F61">
        <w:rPr>
          <w:rFonts w:ascii="Times New Roman" w:hAnsi="Times New Roman" w:cs="Times New Roman"/>
          <w:lang w:val="de-DE"/>
        </w:rPr>
        <w:t>www</w:t>
      </w:r>
      <w:proofErr w:type="spellEnd"/>
      <w:r w:rsidRPr="00C5137F">
        <w:rPr>
          <w:rFonts w:ascii="Times New Roman" w:hAnsi="Times New Roman" w:cs="Times New Roman"/>
        </w:rPr>
        <w:t>.</w:t>
      </w:r>
      <w:proofErr w:type="spellStart"/>
      <w:r w:rsidRPr="00914F61">
        <w:rPr>
          <w:rFonts w:ascii="Times New Roman" w:hAnsi="Times New Roman" w:cs="Times New Roman"/>
          <w:lang w:val="de-DE"/>
        </w:rPr>
        <w:t>swp</w:t>
      </w:r>
      <w:proofErr w:type="spellEnd"/>
      <w:r w:rsidRPr="00C5137F">
        <w:rPr>
          <w:rFonts w:ascii="Times New Roman" w:hAnsi="Times New Roman" w:cs="Times New Roman"/>
        </w:rPr>
        <w:t>-</w:t>
      </w:r>
      <w:proofErr w:type="spellStart"/>
      <w:r w:rsidRPr="00914F61">
        <w:rPr>
          <w:rFonts w:ascii="Times New Roman" w:hAnsi="Times New Roman" w:cs="Times New Roman"/>
          <w:lang w:val="de-DE"/>
        </w:rPr>
        <w:t>berlin</w:t>
      </w:r>
      <w:proofErr w:type="spellEnd"/>
      <w:r w:rsidRPr="00C5137F">
        <w:rPr>
          <w:rFonts w:ascii="Times New Roman" w:hAnsi="Times New Roman" w:cs="Times New Roman"/>
        </w:rPr>
        <w:t>.</w:t>
      </w:r>
      <w:proofErr w:type="spellStart"/>
      <w:r w:rsidRPr="00914F61">
        <w:rPr>
          <w:rFonts w:ascii="Times New Roman" w:hAnsi="Times New Roman" w:cs="Times New Roman"/>
          <w:lang w:val="de-DE"/>
        </w:rPr>
        <w:t>org</w:t>
      </w:r>
      <w:proofErr w:type="spellEnd"/>
      <w:r w:rsidRPr="00C5137F">
        <w:rPr>
          <w:rFonts w:ascii="Times New Roman" w:hAnsi="Times New Roman" w:cs="Times New Roman"/>
        </w:rPr>
        <w:t>/</w:t>
      </w:r>
      <w:proofErr w:type="spellStart"/>
      <w:r w:rsidRPr="00914F61">
        <w:rPr>
          <w:rFonts w:ascii="Times New Roman" w:hAnsi="Times New Roman" w:cs="Times New Roman"/>
          <w:lang w:val="de-DE"/>
        </w:rPr>
        <w:t>fileadmin</w:t>
      </w:r>
      <w:proofErr w:type="spellEnd"/>
      <w:r w:rsidRPr="00C5137F">
        <w:rPr>
          <w:rFonts w:ascii="Times New Roman" w:hAnsi="Times New Roman" w:cs="Times New Roman"/>
        </w:rPr>
        <w:t>/</w:t>
      </w:r>
      <w:proofErr w:type="spellStart"/>
      <w:r w:rsidRPr="00914F61">
        <w:rPr>
          <w:rFonts w:ascii="Times New Roman" w:hAnsi="Times New Roman" w:cs="Times New Roman"/>
          <w:lang w:val="de-DE"/>
        </w:rPr>
        <w:t>contents</w:t>
      </w:r>
      <w:proofErr w:type="spellEnd"/>
      <w:r w:rsidRPr="00C5137F">
        <w:rPr>
          <w:rFonts w:ascii="Times New Roman" w:hAnsi="Times New Roman" w:cs="Times New Roman"/>
        </w:rPr>
        <w:t>/</w:t>
      </w:r>
      <w:proofErr w:type="spellStart"/>
      <w:r w:rsidRPr="00914F61">
        <w:rPr>
          <w:rFonts w:ascii="Times New Roman" w:hAnsi="Times New Roman" w:cs="Times New Roman"/>
          <w:lang w:val="de-DE"/>
        </w:rPr>
        <w:t>products</w:t>
      </w:r>
      <w:proofErr w:type="spellEnd"/>
      <w:r w:rsidRPr="00C5137F">
        <w:rPr>
          <w:rFonts w:ascii="Times New Roman" w:hAnsi="Times New Roman" w:cs="Times New Roman"/>
        </w:rPr>
        <w:t>/</w:t>
      </w:r>
      <w:proofErr w:type="spellStart"/>
      <w:r w:rsidRPr="00914F61">
        <w:rPr>
          <w:rFonts w:ascii="Times New Roman" w:hAnsi="Times New Roman" w:cs="Times New Roman"/>
          <w:lang w:val="de-DE"/>
        </w:rPr>
        <w:t>comments</w:t>
      </w:r>
      <w:proofErr w:type="spellEnd"/>
      <w:r w:rsidRPr="00C5137F">
        <w:rPr>
          <w:rFonts w:ascii="Times New Roman" w:hAnsi="Times New Roman" w:cs="Times New Roman"/>
        </w:rPr>
        <w:t>/2008</w:t>
      </w:r>
      <w:r w:rsidRPr="00914F61">
        <w:rPr>
          <w:rFonts w:ascii="Times New Roman" w:hAnsi="Times New Roman" w:cs="Times New Roman"/>
          <w:lang w:val="de-DE"/>
        </w:rPr>
        <w:t>C</w:t>
      </w:r>
      <w:r w:rsidRPr="00C5137F">
        <w:rPr>
          <w:rFonts w:ascii="Times New Roman" w:hAnsi="Times New Roman" w:cs="Times New Roman"/>
        </w:rPr>
        <w:t>20_</w:t>
      </w:r>
      <w:proofErr w:type="spellStart"/>
      <w:r w:rsidRPr="00914F61">
        <w:rPr>
          <w:rFonts w:ascii="Times New Roman" w:hAnsi="Times New Roman" w:cs="Times New Roman"/>
          <w:lang w:val="de-DE"/>
        </w:rPr>
        <w:t>bdk</w:t>
      </w:r>
      <w:proofErr w:type="spellEnd"/>
      <w:r w:rsidRPr="00C5137F">
        <w:rPr>
          <w:rFonts w:ascii="Times New Roman" w:hAnsi="Times New Roman" w:cs="Times New Roman"/>
        </w:rPr>
        <w:t>_</w:t>
      </w:r>
      <w:proofErr w:type="spellStart"/>
      <w:r w:rsidRPr="00914F61">
        <w:rPr>
          <w:rFonts w:ascii="Times New Roman" w:hAnsi="Times New Roman" w:cs="Times New Roman"/>
          <w:lang w:val="de-DE"/>
        </w:rPr>
        <w:t>ks</w:t>
      </w:r>
      <w:proofErr w:type="spellEnd"/>
      <w:r w:rsidRPr="00C5137F">
        <w:rPr>
          <w:rFonts w:ascii="Times New Roman" w:hAnsi="Times New Roman" w:cs="Times New Roman"/>
        </w:rPr>
        <w:t>.</w:t>
      </w:r>
      <w:proofErr w:type="spellStart"/>
      <w:r w:rsidRPr="00914F61">
        <w:rPr>
          <w:rFonts w:ascii="Times New Roman" w:hAnsi="Times New Roman" w:cs="Times New Roman"/>
          <w:lang w:val="de-DE"/>
        </w:rPr>
        <w:t>pdf</w:t>
      </w:r>
      <w:proofErr w:type="spellEnd"/>
      <w:r w:rsidRPr="00C5137F">
        <w:rPr>
          <w:rFonts w:ascii="Times New Roman" w:hAnsi="Times New Roman" w:cs="Times New Roman"/>
        </w:rPr>
        <w:t xml:space="preserve">  (</w:t>
      </w:r>
      <w:r w:rsidRPr="00914F61">
        <w:rPr>
          <w:rFonts w:ascii="Times New Roman" w:hAnsi="Times New Roman" w:cs="Times New Roman"/>
        </w:rPr>
        <w:t>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152">
    <w:p w:rsidR="005D63FF" w:rsidRPr="00C5137F" w:rsidRDefault="005D63FF" w:rsidP="00592023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68022F">
        <w:rPr>
          <w:rFonts w:ascii="Times New Roman" w:hAnsi="Times New Roman" w:cs="Times New Roman"/>
          <w:lang w:val="de-DE"/>
        </w:rPr>
        <w:t>Müller, N. Zwischen Pragmatismus und Passivität? Die GSVP-Politik der schwarz-gelben Koalition</w:t>
      </w:r>
      <w:r w:rsidRPr="00C5137F">
        <w:rPr>
          <w:rFonts w:ascii="Times New Roman" w:hAnsi="Times New Roman" w:cs="Times New Roman"/>
          <w:lang w:val="de-DE"/>
        </w:rPr>
        <w:t>.</w:t>
      </w:r>
      <w:r w:rsidRPr="0068022F">
        <w:rPr>
          <w:rFonts w:ascii="Times New Roman" w:hAnsi="Times New Roman" w:cs="Times New Roman"/>
          <w:lang w:val="de-DE"/>
        </w:rPr>
        <w:t xml:space="preserve"> / N. Müller. // Europa als sicherheitspolitischer Akteur</w:t>
      </w:r>
      <w:r w:rsidRPr="00C5137F">
        <w:rPr>
          <w:rFonts w:ascii="Times New Roman" w:hAnsi="Times New Roman" w:cs="Times New Roman"/>
          <w:lang w:val="de-DE"/>
        </w:rPr>
        <w:t>.</w:t>
      </w:r>
      <w:r w:rsidRPr="0068022F">
        <w:rPr>
          <w:rFonts w:ascii="Times New Roman" w:hAnsi="Times New Roman" w:cs="Times New Roman"/>
          <w:lang w:val="de-DE"/>
        </w:rPr>
        <w:t xml:space="preserve"> / M. </w:t>
      </w:r>
      <w:proofErr w:type="spellStart"/>
      <w:r w:rsidRPr="0068022F">
        <w:rPr>
          <w:rFonts w:ascii="Times New Roman" w:hAnsi="Times New Roman" w:cs="Times New Roman"/>
          <w:lang w:val="de-DE"/>
        </w:rPr>
        <w:t>Staack</w:t>
      </w:r>
      <w:proofErr w:type="spellEnd"/>
      <w:r w:rsidRPr="0068022F">
        <w:rPr>
          <w:rFonts w:ascii="Times New Roman" w:hAnsi="Times New Roman" w:cs="Times New Roman"/>
          <w:lang w:val="de-DE"/>
        </w:rPr>
        <w:t>, D. Krause (Hrsg</w:t>
      </w:r>
      <w:r w:rsidRPr="00C5137F">
        <w:rPr>
          <w:rFonts w:ascii="Times New Roman" w:hAnsi="Times New Roman" w:cs="Times New Roman"/>
          <w:lang w:val="de-DE"/>
        </w:rPr>
        <w:t>.</w:t>
      </w:r>
      <w:r w:rsidRPr="0068022F">
        <w:rPr>
          <w:rFonts w:ascii="Times New Roman" w:hAnsi="Times New Roman" w:cs="Times New Roman"/>
          <w:lang w:val="de-DE"/>
        </w:rPr>
        <w:t xml:space="preserve">) – Opladen, Berlin, </w:t>
      </w:r>
      <w:r>
        <w:rPr>
          <w:rFonts w:ascii="Times New Roman" w:hAnsi="Times New Roman" w:cs="Times New Roman"/>
          <w:lang w:val="de-DE"/>
        </w:rPr>
        <w:t xml:space="preserve">Toronto: Verlag Barbara </w:t>
      </w:r>
      <w:proofErr w:type="spellStart"/>
      <w:r>
        <w:rPr>
          <w:rFonts w:ascii="Times New Roman" w:hAnsi="Times New Roman" w:cs="Times New Roman"/>
          <w:lang w:val="de-DE"/>
        </w:rPr>
        <w:t>Budrich</w:t>
      </w:r>
      <w:proofErr w:type="spellEnd"/>
      <w:r w:rsidRPr="0068022F">
        <w:rPr>
          <w:rFonts w:ascii="Times New Roman" w:hAnsi="Times New Roman" w:cs="Times New Roman"/>
          <w:lang w:val="de-DE"/>
        </w:rPr>
        <w:t>, 2014</w:t>
      </w:r>
      <w:r w:rsidRPr="00C5137F">
        <w:rPr>
          <w:rFonts w:ascii="Times New Roman" w:hAnsi="Times New Roman" w:cs="Times New Roman"/>
          <w:lang w:val="de-DE"/>
        </w:rPr>
        <w:t>.</w:t>
      </w:r>
    </w:p>
  </w:footnote>
  <w:footnote w:id="153">
    <w:p w:rsidR="005D63FF" w:rsidRPr="00606329" w:rsidRDefault="005D63FF" w:rsidP="00592023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7368F6">
        <w:rPr>
          <w:rFonts w:ascii="Times New Roman" w:hAnsi="Times New Roman" w:cs="Times New Roman"/>
          <w:kern w:val="36"/>
          <w:szCs w:val="26"/>
          <w:lang w:val="de-DE"/>
        </w:rPr>
        <w:t>Die Verteidigungspolit</w:t>
      </w:r>
      <w:r>
        <w:rPr>
          <w:rFonts w:ascii="Times New Roman" w:hAnsi="Times New Roman" w:cs="Times New Roman"/>
          <w:kern w:val="36"/>
          <w:szCs w:val="26"/>
          <w:lang w:val="de-DE"/>
        </w:rPr>
        <w:t>ischen Richtlinien, 2011</w:t>
      </w:r>
      <w:r w:rsidRPr="00606329">
        <w:rPr>
          <w:rFonts w:ascii="Times New Roman" w:hAnsi="Times New Roman" w:cs="Times New Roman"/>
          <w:kern w:val="36"/>
          <w:szCs w:val="26"/>
          <w:lang w:val="de-DE"/>
        </w:rPr>
        <w:t>.</w:t>
      </w:r>
      <w:r>
        <w:rPr>
          <w:rFonts w:ascii="Times New Roman" w:hAnsi="Times New Roman" w:cs="Times New Roman"/>
          <w:kern w:val="36"/>
          <w:szCs w:val="26"/>
          <w:lang w:val="de-DE"/>
        </w:rPr>
        <w:t xml:space="preserve"> – </w:t>
      </w:r>
      <w:r w:rsidRPr="00E75659">
        <w:rPr>
          <w:rFonts w:ascii="Times New Roman" w:hAnsi="Times New Roman" w:cs="Times New Roman"/>
          <w:kern w:val="36"/>
          <w:szCs w:val="26"/>
          <w:lang w:val="de-DE"/>
        </w:rPr>
        <w:t>S. 9</w:t>
      </w:r>
      <w:r w:rsidRPr="00606329">
        <w:rPr>
          <w:rFonts w:ascii="Times New Roman" w:hAnsi="Times New Roman" w:cs="Times New Roman"/>
          <w:kern w:val="36"/>
          <w:szCs w:val="26"/>
          <w:lang w:val="de-DE"/>
        </w:rPr>
        <w:t>.</w:t>
      </w:r>
    </w:p>
  </w:footnote>
  <w:footnote w:id="154">
    <w:p w:rsidR="005D63FF" w:rsidRPr="00606329" w:rsidRDefault="005D63FF" w:rsidP="005A783B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68022F">
        <w:rPr>
          <w:rFonts w:ascii="Times New Roman" w:hAnsi="Times New Roman" w:cs="Times New Roman"/>
          <w:lang w:val="de-DE"/>
        </w:rPr>
        <w:t>Müller, N. Zwischen Pragmatismus und Passivität? Die GSVP-Politik</w:t>
      </w:r>
      <w:r>
        <w:rPr>
          <w:rFonts w:ascii="Times New Roman" w:hAnsi="Times New Roman" w:cs="Times New Roman"/>
          <w:lang w:val="de-DE"/>
        </w:rPr>
        <w:t xml:space="preserve"> der schwarz-gelben Koalition</w:t>
      </w:r>
      <w:r w:rsidRPr="003A55C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68022F">
        <w:rPr>
          <w:rFonts w:ascii="Times New Roman" w:hAnsi="Times New Roman" w:cs="Times New Roman"/>
          <w:lang w:val="de-DE"/>
        </w:rPr>
        <w:t>// Europa als sicherheitspolitischer Akteur</w:t>
      </w:r>
      <w:r w:rsidRPr="003A55CC">
        <w:rPr>
          <w:rFonts w:ascii="Times New Roman" w:hAnsi="Times New Roman" w:cs="Times New Roman"/>
          <w:lang w:val="de-DE"/>
        </w:rPr>
        <w:t>.</w:t>
      </w:r>
      <w:r w:rsidRPr="0068022F">
        <w:rPr>
          <w:rFonts w:ascii="Times New Roman" w:hAnsi="Times New Roman" w:cs="Times New Roman"/>
          <w:lang w:val="de-DE"/>
        </w:rPr>
        <w:t xml:space="preserve"> / M. </w:t>
      </w:r>
      <w:proofErr w:type="spellStart"/>
      <w:r w:rsidRPr="0068022F">
        <w:rPr>
          <w:rFonts w:ascii="Times New Roman" w:hAnsi="Times New Roman" w:cs="Times New Roman"/>
          <w:lang w:val="de-DE"/>
        </w:rPr>
        <w:t>Staack</w:t>
      </w:r>
      <w:proofErr w:type="spellEnd"/>
      <w:r w:rsidRPr="0068022F">
        <w:rPr>
          <w:rFonts w:ascii="Times New Roman" w:hAnsi="Times New Roman" w:cs="Times New Roman"/>
          <w:lang w:val="de-DE"/>
        </w:rPr>
        <w:t>, D. Krause (</w:t>
      </w:r>
      <w:r>
        <w:rPr>
          <w:rFonts w:ascii="Times New Roman" w:hAnsi="Times New Roman" w:cs="Times New Roman"/>
          <w:lang w:val="de-DE"/>
        </w:rPr>
        <w:t>Hrsg.)</w:t>
      </w:r>
      <w:r w:rsidRPr="003A55C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 –</w:t>
      </w:r>
      <w:r w:rsidRPr="0068022F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 xml:space="preserve">S. 210 </w:t>
      </w:r>
      <w:r>
        <w:rPr>
          <w:rFonts w:ascii="Times New Roman" w:hAnsi="Times New Roman" w:cs="Times New Roman"/>
          <w:lang w:val="de-DE"/>
        </w:rPr>
        <w:t>–</w:t>
      </w:r>
      <w:r w:rsidRPr="00E75659">
        <w:rPr>
          <w:rFonts w:ascii="Times New Roman" w:hAnsi="Times New Roman" w:cs="Times New Roman"/>
          <w:lang w:val="de-DE"/>
        </w:rPr>
        <w:t xml:space="preserve"> 211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155">
    <w:p w:rsidR="005D63FF" w:rsidRPr="00931FD5" w:rsidRDefault="005D63FF" w:rsidP="00E37DED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5E630C">
        <w:rPr>
          <w:rFonts w:ascii="Times New Roman" w:hAnsi="Times New Roman" w:cs="Times New Roman"/>
          <w:lang w:val="de-DE"/>
        </w:rPr>
        <w:t xml:space="preserve">Antrag der Abgeordneten Rainer Arnold, Dr. Hans-Peter Bartels, Edelgard Bulmahn, Bernhard Brinkmann (Hildesheim), Dr. h. c. Gernot Erler, Petra Ernstberger, Karin Evers-Meyer, Dagmar Freitag, Iris </w:t>
      </w:r>
      <w:proofErr w:type="spellStart"/>
      <w:r w:rsidRPr="005E630C">
        <w:rPr>
          <w:rFonts w:ascii="Times New Roman" w:hAnsi="Times New Roman" w:cs="Times New Roman"/>
          <w:lang w:val="de-DE"/>
        </w:rPr>
        <w:t>Gleicke</w:t>
      </w:r>
      <w:proofErr w:type="spellEnd"/>
      <w:r w:rsidRPr="005E630C">
        <w:rPr>
          <w:rFonts w:ascii="Times New Roman" w:hAnsi="Times New Roman" w:cs="Times New Roman"/>
          <w:lang w:val="de-DE"/>
        </w:rPr>
        <w:t xml:space="preserve">, Günter </w:t>
      </w:r>
      <w:proofErr w:type="spellStart"/>
      <w:r w:rsidRPr="005E630C">
        <w:rPr>
          <w:rFonts w:ascii="Times New Roman" w:hAnsi="Times New Roman" w:cs="Times New Roman"/>
          <w:lang w:val="de-DE"/>
        </w:rPr>
        <w:t>Gloser</w:t>
      </w:r>
      <w:proofErr w:type="spellEnd"/>
      <w:r w:rsidRPr="005E630C">
        <w:rPr>
          <w:rFonts w:ascii="Times New Roman" w:hAnsi="Times New Roman" w:cs="Times New Roman"/>
          <w:lang w:val="de-DE"/>
        </w:rPr>
        <w:t xml:space="preserve">, Michael </w:t>
      </w:r>
      <w:proofErr w:type="spellStart"/>
      <w:r w:rsidRPr="005E630C">
        <w:rPr>
          <w:rFonts w:ascii="Times New Roman" w:hAnsi="Times New Roman" w:cs="Times New Roman"/>
          <w:lang w:val="de-DE"/>
        </w:rPr>
        <w:t>Groschek</w:t>
      </w:r>
      <w:proofErr w:type="spellEnd"/>
      <w:r w:rsidRPr="005E630C">
        <w:rPr>
          <w:rFonts w:ascii="Times New Roman" w:hAnsi="Times New Roman" w:cs="Times New Roman"/>
          <w:lang w:val="de-DE"/>
        </w:rPr>
        <w:t xml:space="preserve">, Dr. h. c. Susanne Kastner, Lars Klingbeil, Hans-Ulrich Klose, Fritz Rudolf Körper, Ute Kumpf, Ullrich Meßmer, Dr. Rolf Mützenich, Thomas Oppermann, Johannes Pflug, Franz </w:t>
      </w:r>
      <w:proofErr w:type="spellStart"/>
      <w:r w:rsidRPr="005E630C">
        <w:rPr>
          <w:rFonts w:ascii="Times New Roman" w:hAnsi="Times New Roman" w:cs="Times New Roman"/>
          <w:lang w:val="de-DE"/>
        </w:rPr>
        <w:t>Thönnes</w:t>
      </w:r>
      <w:proofErr w:type="spellEnd"/>
      <w:r w:rsidRPr="005E630C">
        <w:rPr>
          <w:rFonts w:ascii="Times New Roman" w:hAnsi="Times New Roman" w:cs="Times New Roman"/>
          <w:lang w:val="de-DE"/>
        </w:rPr>
        <w:t>, Heidemarie Wieczorek-Zeul, Uta Zapf, Dr. Frank-Walter Steinmeier und der Fraktion der SPD</w:t>
      </w:r>
      <w:r w:rsidRPr="003F08C5">
        <w:rPr>
          <w:rFonts w:ascii="Times New Roman" w:hAnsi="Times New Roman" w:cs="Times New Roman"/>
          <w:lang w:val="de-DE"/>
        </w:rPr>
        <w:t>.</w:t>
      </w:r>
      <w:r w:rsidRPr="005E630C">
        <w:rPr>
          <w:rFonts w:ascii="Times New Roman" w:hAnsi="Times New Roman" w:cs="Times New Roman"/>
          <w:lang w:val="de-DE"/>
        </w:rPr>
        <w:t xml:space="preserve"> – Deutscher Bundestag, 17 Wahlperiode. Drucks</w:t>
      </w:r>
      <w:r>
        <w:rPr>
          <w:rFonts w:ascii="Times New Roman" w:hAnsi="Times New Roman" w:cs="Times New Roman"/>
          <w:lang w:val="de-DE"/>
        </w:rPr>
        <w:t>ache 17/7360, 19.10.2011.</w:t>
      </w:r>
    </w:p>
  </w:footnote>
  <w:footnote w:id="156">
    <w:p w:rsidR="005D63FF" w:rsidRPr="00606329" w:rsidRDefault="005D63FF" w:rsidP="00ED15F4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4C11EE">
        <w:rPr>
          <w:rFonts w:ascii="Times New Roman" w:hAnsi="Times New Roman" w:cs="Times New Roman"/>
          <w:lang w:val="de-DE"/>
        </w:rPr>
        <w:t>Ibid</w:t>
      </w:r>
      <w:r w:rsidRPr="00606329">
        <w:rPr>
          <w:rFonts w:ascii="Times New Roman" w:hAnsi="Times New Roman" w:cs="Times New Roman"/>
          <w:lang w:val="de-DE"/>
        </w:rPr>
        <w:t>.</w:t>
      </w:r>
    </w:p>
  </w:footnote>
  <w:footnote w:id="157">
    <w:p w:rsidR="005D63FF" w:rsidRPr="00931FD5" w:rsidRDefault="005D63FF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8B4673">
        <w:rPr>
          <w:rFonts w:ascii="Times New Roman" w:hAnsi="Times New Roman" w:cs="Times New Roman"/>
          <w:lang w:val="de-DE"/>
        </w:rPr>
        <w:t xml:space="preserve">Antrag der Abgeordneten Rainer Arnold, Dr. Hans-Peter Bartels, Edelgard Bulmahn, Bernhard Brinkmann (Hildesheim), Dr. h. c. Gernot Erler, Petra Ernstberger, Karin Evers-Meyer, Dagmar Freitag, Iris </w:t>
      </w:r>
      <w:proofErr w:type="spellStart"/>
      <w:r w:rsidRPr="008B4673">
        <w:rPr>
          <w:rFonts w:ascii="Times New Roman" w:hAnsi="Times New Roman" w:cs="Times New Roman"/>
          <w:lang w:val="de-DE"/>
        </w:rPr>
        <w:t>Gleicke</w:t>
      </w:r>
      <w:proofErr w:type="spellEnd"/>
      <w:r w:rsidRPr="008B4673">
        <w:rPr>
          <w:rFonts w:ascii="Times New Roman" w:hAnsi="Times New Roman" w:cs="Times New Roman"/>
          <w:lang w:val="de-DE"/>
        </w:rPr>
        <w:t xml:space="preserve">, Günter </w:t>
      </w:r>
      <w:proofErr w:type="spellStart"/>
      <w:r w:rsidRPr="008B4673">
        <w:rPr>
          <w:rFonts w:ascii="Times New Roman" w:hAnsi="Times New Roman" w:cs="Times New Roman"/>
          <w:lang w:val="de-DE"/>
        </w:rPr>
        <w:t>Gloser</w:t>
      </w:r>
      <w:proofErr w:type="spellEnd"/>
      <w:r w:rsidRPr="008B4673">
        <w:rPr>
          <w:rFonts w:ascii="Times New Roman" w:hAnsi="Times New Roman" w:cs="Times New Roman"/>
          <w:lang w:val="de-DE"/>
        </w:rPr>
        <w:t xml:space="preserve">, Michael </w:t>
      </w:r>
      <w:proofErr w:type="spellStart"/>
      <w:r w:rsidRPr="008B4673">
        <w:rPr>
          <w:rFonts w:ascii="Times New Roman" w:hAnsi="Times New Roman" w:cs="Times New Roman"/>
          <w:lang w:val="de-DE"/>
        </w:rPr>
        <w:t>Groschek</w:t>
      </w:r>
      <w:proofErr w:type="spellEnd"/>
      <w:r w:rsidRPr="008B4673">
        <w:rPr>
          <w:rFonts w:ascii="Times New Roman" w:hAnsi="Times New Roman" w:cs="Times New Roman"/>
          <w:lang w:val="de-DE"/>
        </w:rPr>
        <w:t xml:space="preserve">, Dr. h. c. Susanne Kastner, Lars Klingbeil, Hans-Ulrich Klose, Fritz Rudolf Körper, Ute Kumpf, Ullrich Meßmer, Dr. Rolf Mützenich, Thomas Oppermann, Johannes Pflug, Franz </w:t>
      </w:r>
      <w:proofErr w:type="spellStart"/>
      <w:r w:rsidRPr="008B4673">
        <w:rPr>
          <w:rFonts w:ascii="Times New Roman" w:hAnsi="Times New Roman" w:cs="Times New Roman"/>
          <w:lang w:val="de-DE"/>
        </w:rPr>
        <w:t>Thönnes</w:t>
      </w:r>
      <w:proofErr w:type="spellEnd"/>
      <w:r w:rsidRPr="008B4673">
        <w:rPr>
          <w:rFonts w:ascii="Times New Roman" w:hAnsi="Times New Roman" w:cs="Times New Roman"/>
          <w:lang w:val="de-DE"/>
        </w:rPr>
        <w:t>, Heidemarie Wieczorek-Zeul, Uta Zapf, Dr. Frank-Walter Steinmeier und der Fraktion der SPD</w:t>
      </w:r>
      <w:r w:rsidRPr="003F08C5">
        <w:rPr>
          <w:rFonts w:ascii="Times New Roman" w:hAnsi="Times New Roman" w:cs="Times New Roman"/>
          <w:lang w:val="de-DE"/>
        </w:rPr>
        <w:t>.</w:t>
      </w:r>
      <w:r w:rsidRPr="008B4673">
        <w:rPr>
          <w:rFonts w:ascii="Times New Roman" w:hAnsi="Times New Roman" w:cs="Times New Roman"/>
          <w:lang w:val="de-DE"/>
        </w:rPr>
        <w:t xml:space="preserve"> – Deutscher Bundestag, 17 Wahlperiode. </w:t>
      </w:r>
      <w:r w:rsidRPr="00590D1B">
        <w:rPr>
          <w:rFonts w:ascii="Times New Roman" w:hAnsi="Times New Roman" w:cs="Times New Roman"/>
          <w:lang w:val="de-DE"/>
        </w:rPr>
        <w:t>Drucksache 17/7360, 19.10.2011.</w:t>
      </w:r>
    </w:p>
  </w:footnote>
  <w:footnote w:id="158">
    <w:p w:rsidR="005D63FF" w:rsidRPr="00931FD5" w:rsidRDefault="005D63FF" w:rsidP="00F95E46">
      <w:pPr>
        <w:pStyle w:val="a3"/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931FD5">
        <w:rPr>
          <w:rFonts w:ascii="Times New Roman" w:hAnsi="Times New Roman" w:cs="Times New Roman"/>
          <w:lang w:val="de-DE"/>
        </w:rPr>
        <w:t>Hamburger Programm. Das Grundsatzprogramm der SPD</w:t>
      </w:r>
      <w:r w:rsidRPr="00587277">
        <w:rPr>
          <w:rFonts w:ascii="Times New Roman" w:hAnsi="Times New Roman" w:cs="Times New Roman"/>
          <w:lang w:val="de-DE"/>
        </w:rPr>
        <w:t>.</w:t>
      </w:r>
      <w:r w:rsidRPr="00931FD5">
        <w:rPr>
          <w:rFonts w:ascii="Times New Roman" w:hAnsi="Times New Roman" w:cs="Times New Roman"/>
          <w:lang w:val="de-DE"/>
        </w:rPr>
        <w:t xml:space="preserve"> // Sozialdemokratische Partei Deutschlands (SPD)</w:t>
      </w:r>
      <w:r w:rsidRPr="00587277">
        <w:rPr>
          <w:rFonts w:ascii="Times New Roman" w:hAnsi="Times New Roman" w:cs="Times New Roman"/>
          <w:lang w:val="de-DE"/>
        </w:rPr>
        <w:t>.</w:t>
      </w:r>
      <w:r w:rsidRPr="00931FD5">
        <w:rPr>
          <w:rFonts w:ascii="Times New Roman" w:hAnsi="Times New Roman" w:cs="Times New Roman"/>
          <w:lang w:val="de-DE"/>
        </w:rPr>
        <w:t xml:space="preserve"> </w:t>
      </w:r>
      <w:r w:rsidRPr="00587277">
        <w:rPr>
          <w:rFonts w:ascii="Times New Roman" w:hAnsi="Times New Roman" w:cs="Times New Roman"/>
        </w:rPr>
        <w:t xml:space="preserve">[Электронный ресурс]. </w:t>
      </w:r>
      <w:r w:rsidRPr="00931FD5">
        <w:rPr>
          <w:rFonts w:ascii="Times New Roman" w:hAnsi="Times New Roman" w:cs="Times New Roman"/>
          <w:lang w:val="de-DE"/>
        </w:rPr>
        <w:t>URL</w:t>
      </w:r>
      <w:r w:rsidRPr="00931FD5">
        <w:rPr>
          <w:rFonts w:ascii="Times New Roman" w:hAnsi="Times New Roman" w:cs="Times New Roman"/>
        </w:rPr>
        <w:t xml:space="preserve">: </w:t>
      </w:r>
      <w:r w:rsidRPr="00931FD5">
        <w:rPr>
          <w:rFonts w:ascii="Times New Roman" w:hAnsi="Times New Roman" w:cs="Times New Roman"/>
          <w:lang w:val="de-DE"/>
        </w:rPr>
        <w:t>https</w:t>
      </w:r>
      <w:r w:rsidRPr="00931FD5">
        <w:rPr>
          <w:rFonts w:ascii="Times New Roman" w:hAnsi="Times New Roman" w:cs="Times New Roman"/>
        </w:rPr>
        <w:t>://</w:t>
      </w:r>
      <w:proofErr w:type="spellStart"/>
      <w:r w:rsidRPr="00931FD5">
        <w:rPr>
          <w:rFonts w:ascii="Times New Roman" w:hAnsi="Times New Roman" w:cs="Times New Roman"/>
          <w:lang w:val="de-DE"/>
        </w:rPr>
        <w:t>www</w:t>
      </w:r>
      <w:proofErr w:type="spellEnd"/>
      <w:r w:rsidRPr="00931FD5">
        <w:rPr>
          <w:rFonts w:ascii="Times New Roman" w:hAnsi="Times New Roman" w:cs="Times New Roman"/>
        </w:rPr>
        <w:t>.</w:t>
      </w:r>
      <w:proofErr w:type="spellStart"/>
      <w:r w:rsidRPr="00931FD5">
        <w:rPr>
          <w:rFonts w:ascii="Times New Roman" w:hAnsi="Times New Roman" w:cs="Times New Roman"/>
          <w:lang w:val="de-DE"/>
        </w:rPr>
        <w:t>spd</w:t>
      </w:r>
      <w:proofErr w:type="spellEnd"/>
      <w:r w:rsidRPr="00931FD5">
        <w:rPr>
          <w:rFonts w:ascii="Times New Roman" w:hAnsi="Times New Roman" w:cs="Times New Roman"/>
        </w:rPr>
        <w:t>.</w:t>
      </w:r>
      <w:r w:rsidRPr="00931FD5">
        <w:rPr>
          <w:rFonts w:ascii="Times New Roman" w:hAnsi="Times New Roman" w:cs="Times New Roman"/>
          <w:lang w:val="de-DE"/>
        </w:rPr>
        <w:t>de</w:t>
      </w:r>
      <w:r w:rsidRPr="00931FD5">
        <w:rPr>
          <w:rFonts w:ascii="Times New Roman" w:hAnsi="Times New Roman" w:cs="Times New Roman"/>
        </w:rPr>
        <w:t>/</w:t>
      </w:r>
      <w:proofErr w:type="spellStart"/>
      <w:r w:rsidRPr="00931FD5">
        <w:rPr>
          <w:rFonts w:ascii="Times New Roman" w:hAnsi="Times New Roman" w:cs="Times New Roman"/>
          <w:lang w:val="de-DE"/>
        </w:rPr>
        <w:t>fileadmin</w:t>
      </w:r>
      <w:proofErr w:type="spellEnd"/>
      <w:r w:rsidRPr="00931FD5">
        <w:rPr>
          <w:rFonts w:ascii="Times New Roman" w:hAnsi="Times New Roman" w:cs="Times New Roman"/>
        </w:rPr>
        <w:t>/</w:t>
      </w:r>
      <w:r w:rsidRPr="00931FD5">
        <w:rPr>
          <w:rFonts w:ascii="Times New Roman" w:hAnsi="Times New Roman" w:cs="Times New Roman"/>
          <w:lang w:val="de-DE"/>
        </w:rPr>
        <w:t>Dokumente</w:t>
      </w:r>
      <w:r w:rsidRPr="00931FD5">
        <w:rPr>
          <w:rFonts w:ascii="Times New Roman" w:hAnsi="Times New Roman" w:cs="Times New Roman"/>
        </w:rPr>
        <w:t>/</w:t>
      </w:r>
      <w:proofErr w:type="spellStart"/>
      <w:r w:rsidRPr="00931FD5">
        <w:rPr>
          <w:rFonts w:ascii="Times New Roman" w:hAnsi="Times New Roman" w:cs="Times New Roman"/>
          <w:lang w:val="de-DE"/>
        </w:rPr>
        <w:t>Beschluesse</w:t>
      </w:r>
      <w:proofErr w:type="spellEnd"/>
      <w:r w:rsidRPr="00931FD5">
        <w:rPr>
          <w:rFonts w:ascii="Times New Roman" w:hAnsi="Times New Roman" w:cs="Times New Roman"/>
        </w:rPr>
        <w:t>/</w:t>
      </w:r>
      <w:r w:rsidRPr="00931FD5">
        <w:rPr>
          <w:rFonts w:ascii="Times New Roman" w:hAnsi="Times New Roman" w:cs="Times New Roman"/>
          <w:lang w:val="de-DE"/>
        </w:rPr>
        <w:t>Grundsatzprogramme</w:t>
      </w:r>
      <w:r w:rsidRPr="00931FD5">
        <w:rPr>
          <w:rFonts w:ascii="Times New Roman" w:hAnsi="Times New Roman" w:cs="Times New Roman"/>
        </w:rPr>
        <w:t>/</w:t>
      </w:r>
      <w:proofErr w:type="spellStart"/>
      <w:r w:rsidRPr="00931FD5">
        <w:rPr>
          <w:rFonts w:ascii="Times New Roman" w:hAnsi="Times New Roman" w:cs="Times New Roman"/>
          <w:lang w:val="de-DE"/>
        </w:rPr>
        <w:t>hamburger</w:t>
      </w:r>
      <w:proofErr w:type="spellEnd"/>
      <w:r w:rsidRPr="00931FD5">
        <w:rPr>
          <w:rFonts w:ascii="Times New Roman" w:hAnsi="Times New Roman" w:cs="Times New Roman"/>
        </w:rPr>
        <w:t>_</w:t>
      </w:r>
      <w:proofErr w:type="spellStart"/>
      <w:r w:rsidRPr="00931FD5">
        <w:rPr>
          <w:rFonts w:ascii="Times New Roman" w:hAnsi="Times New Roman" w:cs="Times New Roman"/>
          <w:lang w:val="de-DE"/>
        </w:rPr>
        <w:t>programm</w:t>
      </w:r>
      <w:proofErr w:type="spellEnd"/>
      <w:r w:rsidRPr="00931FD5">
        <w:rPr>
          <w:rFonts w:ascii="Times New Roman" w:hAnsi="Times New Roman" w:cs="Times New Roman"/>
        </w:rPr>
        <w:t>.</w:t>
      </w:r>
      <w:proofErr w:type="spellStart"/>
      <w:r w:rsidRPr="00931FD5">
        <w:rPr>
          <w:rFonts w:ascii="Times New Roman" w:hAnsi="Times New Roman" w:cs="Times New Roman"/>
          <w:lang w:val="de-DE"/>
        </w:rPr>
        <w:t>pdf</w:t>
      </w:r>
      <w:proofErr w:type="spellEnd"/>
      <w:r w:rsidRPr="00931FD5">
        <w:rPr>
          <w:rFonts w:ascii="Times New Roman" w:hAnsi="Times New Roman" w:cs="Times New Roman"/>
        </w:rPr>
        <w:t xml:space="preserve"> (дата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159">
    <w:p w:rsidR="005D63FF" w:rsidRPr="009E388B" w:rsidRDefault="005D63FF" w:rsidP="00513383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de-DE"/>
        </w:rPr>
        <w:t xml:space="preserve"> </w:t>
      </w:r>
      <w:r w:rsidRPr="009E388B">
        <w:rPr>
          <w:rFonts w:ascii="Times New Roman" w:hAnsi="Times New Roman" w:cs="Times New Roman"/>
          <w:lang w:val="de-DE"/>
        </w:rPr>
        <w:t xml:space="preserve">Von </w:t>
      </w:r>
      <w:proofErr w:type="spellStart"/>
      <w:r w:rsidRPr="009E388B">
        <w:rPr>
          <w:rFonts w:ascii="Times New Roman" w:hAnsi="Times New Roman" w:cs="Times New Roman"/>
          <w:lang w:val="de-DE"/>
        </w:rPr>
        <w:t>Ondarza</w:t>
      </w:r>
      <w:proofErr w:type="spellEnd"/>
      <w:r w:rsidRPr="009E388B">
        <w:rPr>
          <w:rFonts w:ascii="Times New Roman" w:hAnsi="Times New Roman" w:cs="Times New Roman"/>
          <w:lang w:val="de-DE"/>
        </w:rPr>
        <w:t xml:space="preserve">, N. </w:t>
      </w:r>
      <w:proofErr w:type="spellStart"/>
      <w:r w:rsidRPr="009E388B">
        <w:rPr>
          <w:rFonts w:ascii="Times New Roman" w:hAnsi="Times New Roman" w:cs="Times New Roman"/>
          <w:lang w:val="de-DE"/>
        </w:rPr>
        <w:t>Overhaus</w:t>
      </w:r>
      <w:proofErr w:type="spellEnd"/>
      <w:r w:rsidRPr="009E388B">
        <w:rPr>
          <w:rFonts w:ascii="Times New Roman" w:hAnsi="Times New Roman" w:cs="Times New Roman"/>
          <w:lang w:val="de-DE"/>
        </w:rPr>
        <w:t>, М. Die GSVP nach dem Dezember-Gipfel</w:t>
      </w:r>
      <w:r w:rsidRPr="00211849">
        <w:rPr>
          <w:rFonts w:ascii="Times New Roman" w:hAnsi="Times New Roman" w:cs="Times New Roman"/>
          <w:lang w:val="de-DE"/>
        </w:rPr>
        <w:t>.</w:t>
      </w:r>
      <w:r w:rsidRPr="009E388B">
        <w:rPr>
          <w:rFonts w:ascii="Times New Roman" w:hAnsi="Times New Roman" w:cs="Times New Roman"/>
          <w:lang w:val="de-DE"/>
        </w:rPr>
        <w:t xml:space="preserve"> / N. von </w:t>
      </w:r>
      <w:proofErr w:type="spellStart"/>
      <w:r w:rsidRPr="009E388B">
        <w:rPr>
          <w:rFonts w:ascii="Times New Roman" w:hAnsi="Times New Roman" w:cs="Times New Roman"/>
          <w:lang w:val="de-DE"/>
        </w:rPr>
        <w:t>Ondarza</w:t>
      </w:r>
      <w:proofErr w:type="spellEnd"/>
      <w:r w:rsidRPr="009E388B">
        <w:rPr>
          <w:rFonts w:ascii="Times New Roman" w:hAnsi="Times New Roman" w:cs="Times New Roman"/>
          <w:lang w:val="de-DE"/>
        </w:rPr>
        <w:t xml:space="preserve">, M. </w:t>
      </w:r>
      <w:proofErr w:type="spellStart"/>
      <w:r w:rsidRPr="009E388B">
        <w:rPr>
          <w:rFonts w:ascii="Times New Roman" w:hAnsi="Times New Roman" w:cs="Times New Roman"/>
          <w:lang w:val="de-DE"/>
        </w:rPr>
        <w:t>Overhaus</w:t>
      </w:r>
      <w:proofErr w:type="spellEnd"/>
      <w:r w:rsidRPr="00211849">
        <w:rPr>
          <w:rFonts w:ascii="Times New Roman" w:hAnsi="Times New Roman" w:cs="Times New Roman"/>
          <w:lang w:val="de-DE"/>
        </w:rPr>
        <w:t>.</w:t>
      </w:r>
      <w:r w:rsidRPr="009E388B">
        <w:rPr>
          <w:rFonts w:ascii="Times New Roman" w:hAnsi="Times New Roman" w:cs="Times New Roman"/>
          <w:lang w:val="de-DE"/>
        </w:rPr>
        <w:t xml:space="preserve"> // SWP-Aktuell 58</w:t>
      </w:r>
      <w:r w:rsidRPr="00211849">
        <w:rPr>
          <w:rFonts w:ascii="Times New Roman" w:hAnsi="Times New Roman" w:cs="Times New Roman"/>
          <w:lang w:val="de-DE"/>
        </w:rPr>
        <w:t>.</w:t>
      </w:r>
      <w:r w:rsidRPr="009E388B">
        <w:rPr>
          <w:rFonts w:ascii="Times New Roman" w:hAnsi="Times New Roman" w:cs="Times New Roman"/>
          <w:lang w:val="de-DE"/>
        </w:rPr>
        <w:t xml:space="preserve"> // Stiftung Wissenschaft und Politik. Oktober</w:t>
      </w:r>
      <w:r w:rsidRPr="009E388B">
        <w:rPr>
          <w:rFonts w:ascii="Times New Roman" w:hAnsi="Times New Roman" w:cs="Times New Roman"/>
        </w:rPr>
        <w:t xml:space="preserve"> 2013. [Электронный ресурс]. </w:t>
      </w:r>
      <w:r w:rsidRPr="009E388B">
        <w:rPr>
          <w:rFonts w:ascii="Times New Roman" w:hAnsi="Times New Roman" w:cs="Times New Roman"/>
          <w:lang w:val="de-DE"/>
        </w:rPr>
        <w:t>URL</w:t>
      </w:r>
      <w:r w:rsidRPr="009E388B">
        <w:rPr>
          <w:rFonts w:ascii="Times New Roman" w:hAnsi="Times New Roman" w:cs="Times New Roman"/>
        </w:rPr>
        <w:t xml:space="preserve">: </w:t>
      </w:r>
      <w:r w:rsidRPr="009E388B">
        <w:rPr>
          <w:rFonts w:ascii="Times New Roman" w:hAnsi="Times New Roman" w:cs="Times New Roman"/>
          <w:lang w:val="de-DE"/>
        </w:rPr>
        <w:t>https</w:t>
      </w:r>
      <w:r w:rsidRPr="009E388B">
        <w:rPr>
          <w:rFonts w:ascii="Times New Roman" w:hAnsi="Times New Roman" w:cs="Times New Roman"/>
        </w:rPr>
        <w:t>://</w:t>
      </w:r>
      <w:proofErr w:type="spellStart"/>
      <w:r w:rsidRPr="009E388B">
        <w:rPr>
          <w:rFonts w:ascii="Times New Roman" w:hAnsi="Times New Roman" w:cs="Times New Roman"/>
          <w:lang w:val="de-DE"/>
        </w:rPr>
        <w:t>www</w:t>
      </w:r>
      <w:proofErr w:type="spellEnd"/>
      <w:r w:rsidRPr="009E388B">
        <w:rPr>
          <w:rFonts w:ascii="Times New Roman" w:hAnsi="Times New Roman" w:cs="Times New Roman"/>
        </w:rPr>
        <w:t>.</w:t>
      </w:r>
      <w:proofErr w:type="spellStart"/>
      <w:r w:rsidRPr="009E388B">
        <w:rPr>
          <w:rFonts w:ascii="Times New Roman" w:hAnsi="Times New Roman" w:cs="Times New Roman"/>
          <w:lang w:val="de-DE"/>
        </w:rPr>
        <w:t>swp</w:t>
      </w:r>
      <w:proofErr w:type="spellEnd"/>
      <w:r w:rsidRPr="009E388B">
        <w:rPr>
          <w:rFonts w:ascii="Times New Roman" w:hAnsi="Times New Roman" w:cs="Times New Roman"/>
        </w:rPr>
        <w:t>-</w:t>
      </w:r>
      <w:proofErr w:type="spellStart"/>
      <w:r w:rsidRPr="009E388B">
        <w:rPr>
          <w:rFonts w:ascii="Times New Roman" w:hAnsi="Times New Roman" w:cs="Times New Roman"/>
          <w:lang w:val="de-DE"/>
        </w:rPr>
        <w:t>berlin</w:t>
      </w:r>
      <w:proofErr w:type="spellEnd"/>
      <w:r w:rsidRPr="009E388B">
        <w:rPr>
          <w:rFonts w:ascii="Times New Roman" w:hAnsi="Times New Roman" w:cs="Times New Roman"/>
        </w:rPr>
        <w:t>.</w:t>
      </w:r>
      <w:proofErr w:type="spellStart"/>
      <w:r w:rsidRPr="009E388B">
        <w:rPr>
          <w:rFonts w:ascii="Times New Roman" w:hAnsi="Times New Roman" w:cs="Times New Roman"/>
          <w:lang w:val="de-DE"/>
        </w:rPr>
        <w:t>org</w:t>
      </w:r>
      <w:proofErr w:type="spellEnd"/>
      <w:r w:rsidRPr="009E388B">
        <w:rPr>
          <w:rFonts w:ascii="Times New Roman" w:hAnsi="Times New Roman" w:cs="Times New Roman"/>
        </w:rPr>
        <w:t>/</w:t>
      </w:r>
      <w:proofErr w:type="spellStart"/>
      <w:r w:rsidRPr="009E388B">
        <w:rPr>
          <w:rFonts w:ascii="Times New Roman" w:hAnsi="Times New Roman" w:cs="Times New Roman"/>
          <w:lang w:val="de-DE"/>
        </w:rPr>
        <w:t>fileadmin</w:t>
      </w:r>
      <w:proofErr w:type="spellEnd"/>
      <w:r w:rsidRPr="009E388B">
        <w:rPr>
          <w:rFonts w:ascii="Times New Roman" w:hAnsi="Times New Roman" w:cs="Times New Roman"/>
        </w:rPr>
        <w:t>/</w:t>
      </w:r>
      <w:proofErr w:type="spellStart"/>
      <w:r w:rsidRPr="009E388B">
        <w:rPr>
          <w:rFonts w:ascii="Times New Roman" w:hAnsi="Times New Roman" w:cs="Times New Roman"/>
          <w:lang w:val="de-DE"/>
        </w:rPr>
        <w:t>contents</w:t>
      </w:r>
      <w:proofErr w:type="spellEnd"/>
      <w:r w:rsidRPr="009E388B">
        <w:rPr>
          <w:rFonts w:ascii="Times New Roman" w:hAnsi="Times New Roman" w:cs="Times New Roman"/>
        </w:rPr>
        <w:t>/</w:t>
      </w:r>
      <w:proofErr w:type="spellStart"/>
      <w:r w:rsidRPr="009E388B">
        <w:rPr>
          <w:rFonts w:ascii="Times New Roman" w:hAnsi="Times New Roman" w:cs="Times New Roman"/>
          <w:lang w:val="de-DE"/>
        </w:rPr>
        <w:t>products</w:t>
      </w:r>
      <w:proofErr w:type="spellEnd"/>
      <w:r w:rsidRPr="009E388B">
        <w:rPr>
          <w:rFonts w:ascii="Times New Roman" w:hAnsi="Times New Roman" w:cs="Times New Roman"/>
        </w:rPr>
        <w:t>/</w:t>
      </w:r>
      <w:r w:rsidRPr="009E388B">
        <w:rPr>
          <w:rFonts w:ascii="Times New Roman" w:hAnsi="Times New Roman" w:cs="Times New Roman"/>
          <w:lang w:val="de-DE"/>
        </w:rPr>
        <w:t>aktuell</w:t>
      </w:r>
      <w:r w:rsidRPr="009E388B">
        <w:rPr>
          <w:rFonts w:ascii="Times New Roman" w:hAnsi="Times New Roman" w:cs="Times New Roman"/>
        </w:rPr>
        <w:t>/2013</w:t>
      </w:r>
      <w:r w:rsidRPr="009E388B">
        <w:rPr>
          <w:rFonts w:ascii="Times New Roman" w:hAnsi="Times New Roman" w:cs="Times New Roman"/>
          <w:lang w:val="de-DE"/>
        </w:rPr>
        <w:t>A</w:t>
      </w:r>
      <w:r w:rsidRPr="009E388B">
        <w:rPr>
          <w:rFonts w:ascii="Times New Roman" w:hAnsi="Times New Roman" w:cs="Times New Roman"/>
        </w:rPr>
        <w:t>58_</w:t>
      </w:r>
      <w:proofErr w:type="spellStart"/>
      <w:r w:rsidRPr="009E388B">
        <w:rPr>
          <w:rFonts w:ascii="Times New Roman" w:hAnsi="Times New Roman" w:cs="Times New Roman"/>
          <w:lang w:val="de-DE"/>
        </w:rPr>
        <w:t>orz</w:t>
      </w:r>
      <w:proofErr w:type="spellEnd"/>
      <w:r w:rsidRPr="009E388B">
        <w:rPr>
          <w:rFonts w:ascii="Times New Roman" w:hAnsi="Times New Roman" w:cs="Times New Roman"/>
        </w:rPr>
        <w:t>_</w:t>
      </w:r>
      <w:proofErr w:type="spellStart"/>
      <w:r w:rsidRPr="009E388B">
        <w:rPr>
          <w:rFonts w:ascii="Times New Roman" w:hAnsi="Times New Roman" w:cs="Times New Roman"/>
          <w:lang w:val="de-DE"/>
        </w:rPr>
        <w:t>ovs</w:t>
      </w:r>
      <w:proofErr w:type="spellEnd"/>
      <w:r w:rsidRPr="009E388B">
        <w:rPr>
          <w:rFonts w:ascii="Times New Roman" w:hAnsi="Times New Roman" w:cs="Times New Roman"/>
        </w:rPr>
        <w:t>.</w:t>
      </w:r>
      <w:proofErr w:type="spellStart"/>
      <w:r w:rsidRPr="009E388B">
        <w:rPr>
          <w:rFonts w:ascii="Times New Roman" w:hAnsi="Times New Roman" w:cs="Times New Roman"/>
          <w:lang w:val="de-DE"/>
        </w:rPr>
        <w:t>pdf</w:t>
      </w:r>
      <w:proofErr w:type="spellEnd"/>
      <w:r w:rsidRPr="009E388B">
        <w:rPr>
          <w:rFonts w:ascii="Times New Roman" w:hAnsi="Times New Roman" w:cs="Times New Roman"/>
        </w:rPr>
        <w:t xml:space="preserve">  (дата обращения: 14.03.2017)</w:t>
      </w:r>
      <w:r>
        <w:rPr>
          <w:rFonts w:ascii="Times New Roman" w:hAnsi="Times New Roman" w:cs="Times New Roman"/>
        </w:rPr>
        <w:t>.</w:t>
      </w:r>
    </w:p>
  </w:footnote>
  <w:footnote w:id="160">
    <w:p w:rsidR="005D63FF" w:rsidRPr="00211849" w:rsidRDefault="005D63FF" w:rsidP="00EB2DE7">
      <w:pPr>
        <w:pStyle w:val="a3"/>
        <w:rPr>
          <w:rFonts w:ascii="Times New Roman" w:hAnsi="Times New Roman" w:cs="Times New Roman"/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AD75A4">
        <w:rPr>
          <w:rFonts w:ascii="Times New Roman" w:hAnsi="Times New Roman" w:cs="Times New Roman"/>
          <w:lang w:val="de-DE"/>
        </w:rPr>
        <w:t>Weißbuch zur Sicherheitspolitik Deutschlands und zur Zukunft der Bundeswehr, 20</w:t>
      </w:r>
      <w:r>
        <w:rPr>
          <w:rFonts w:ascii="Times New Roman" w:hAnsi="Times New Roman" w:cs="Times New Roman"/>
          <w:lang w:val="de-DE"/>
        </w:rPr>
        <w:t>16</w:t>
      </w:r>
      <w:r w:rsidRPr="00211849">
        <w:rPr>
          <w:rFonts w:ascii="Times New Roman" w:hAnsi="Times New Roman" w:cs="Times New Roman"/>
          <w:lang w:val="de-DE"/>
        </w:rPr>
        <w:t>.</w:t>
      </w:r>
      <w:r w:rsidRPr="00AD75A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– S</w:t>
      </w:r>
      <w:r w:rsidRPr="00E75659">
        <w:rPr>
          <w:rFonts w:ascii="Times New Roman" w:hAnsi="Times New Roman" w:cs="Times New Roman"/>
          <w:lang w:val="de-DE"/>
        </w:rPr>
        <w:t>. 73</w:t>
      </w:r>
      <w:r w:rsidRPr="00211849">
        <w:rPr>
          <w:rFonts w:ascii="Times New Roman" w:hAnsi="Times New Roman" w:cs="Times New Roman"/>
          <w:lang w:val="de-DE"/>
        </w:rPr>
        <w:t>.</w:t>
      </w:r>
    </w:p>
  </w:footnote>
  <w:footnote w:id="161">
    <w:p w:rsidR="005D63FF" w:rsidRPr="00211849" w:rsidRDefault="005D63FF" w:rsidP="00A66205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90D1B">
        <w:rPr>
          <w:rFonts w:ascii="Times New Roman" w:hAnsi="Times New Roman" w:cs="Times New Roman"/>
          <w:lang w:val="en-US"/>
        </w:rPr>
        <w:t xml:space="preserve"> </w:t>
      </w:r>
      <w:r w:rsidRPr="00211849">
        <w:rPr>
          <w:rFonts w:ascii="Times New Roman" w:hAnsi="Times New Roman" w:cs="Times New Roman"/>
          <w:lang w:val="en-US"/>
        </w:rPr>
        <w:t xml:space="preserve">Ibid. </w:t>
      </w:r>
      <w:r w:rsidRPr="00590D1B">
        <w:rPr>
          <w:rFonts w:ascii="Times New Roman" w:hAnsi="Times New Roman" w:cs="Times New Roman"/>
          <w:lang w:val="en-US"/>
        </w:rPr>
        <w:t>– S. 69</w:t>
      </w:r>
      <w:r>
        <w:rPr>
          <w:rFonts w:ascii="Times New Roman" w:hAnsi="Times New Roman" w:cs="Times New Roman"/>
        </w:rPr>
        <w:t>.</w:t>
      </w:r>
    </w:p>
  </w:footnote>
  <w:footnote w:id="162">
    <w:p w:rsidR="005D63FF" w:rsidRPr="00E75659" w:rsidRDefault="005D63FF" w:rsidP="00EB2DE7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44CA8">
        <w:rPr>
          <w:rFonts w:ascii="Times New Roman" w:hAnsi="Times New Roman" w:cs="Times New Roman"/>
          <w:lang w:val="en-US"/>
        </w:rPr>
        <w:t>Fritsch, H. ESDP and German Contribution.</w:t>
      </w:r>
      <w:proofErr w:type="gramEnd"/>
      <w:r w:rsidRPr="00944C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44CA8">
        <w:rPr>
          <w:rFonts w:ascii="Times New Roman" w:hAnsi="Times New Roman" w:cs="Times New Roman"/>
          <w:lang w:val="en-US"/>
        </w:rPr>
        <w:t>Back on Earth?</w:t>
      </w:r>
      <w:proofErr w:type="gramEnd"/>
      <w:r w:rsidRPr="0021184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E75659">
        <w:rPr>
          <w:rFonts w:ascii="Times New Roman" w:hAnsi="Times New Roman" w:cs="Times New Roman"/>
          <w:lang w:val="en-US"/>
        </w:rPr>
        <w:t>. 27</w:t>
      </w:r>
      <w:r>
        <w:rPr>
          <w:rFonts w:ascii="Times New Roman" w:hAnsi="Times New Roman" w:cs="Times New Roman"/>
          <w:lang w:val="en-US"/>
        </w:rPr>
        <w:t>.</w:t>
      </w:r>
    </w:p>
  </w:footnote>
  <w:footnote w:id="163">
    <w:p w:rsidR="005D63FF" w:rsidRPr="00E75659" w:rsidRDefault="005D63FF" w:rsidP="00EB2DE7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E75659">
        <w:rPr>
          <w:rFonts w:ascii="Times New Roman" w:hAnsi="Times New Roman" w:cs="Times New Roman"/>
          <w:lang w:val="en-US"/>
        </w:rPr>
        <w:t>. 29</w:t>
      </w:r>
      <w:r>
        <w:rPr>
          <w:rFonts w:ascii="Times New Roman" w:hAnsi="Times New Roman" w:cs="Times New Roman"/>
          <w:lang w:val="en-US"/>
        </w:rPr>
        <w:t>.</w:t>
      </w:r>
    </w:p>
  </w:footnote>
  <w:footnote w:id="164">
    <w:p w:rsidR="005D63FF" w:rsidRPr="00FB0C0A" w:rsidRDefault="005D63FF" w:rsidP="009C3CD3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E75659">
        <w:rPr>
          <w:rFonts w:ascii="Times New Roman" w:hAnsi="Times New Roman" w:cs="Times New Roman"/>
          <w:lang w:val="en-US"/>
        </w:rPr>
        <w:t>. 20</w:t>
      </w:r>
      <w:r>
        <w:rPr>
          <w:rFonts w:ascii="Times New Roman" w:hAnsi="Times New Roman" w:cs="Times New Roman"/>
          <w:lang w:val="en-US"/>
        </w:rPr>
        <w:t>.</w:t>
      </w:r>
    </w:p>
  </w:footnote>
  <w:footnote w:id="165">
    <w:p w:rsidR="005D63FF" w:rsidRPr="00606329" w:rsidRDefault="005D63FF" w:rsidP="009C3CD3">
      <w:pPr>
        <w:pStyle w:val="a3"/>
        <w:rPr>
          <w:rFonts w:ascii="Times New Roman" w:hAnsi="Times New Roman" w:cs="Times New Roman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D30B8">
        <w:rPr>
          <w:rFonts w:ascii="Times New Roman" w:hAnsi="Times New Roman" w:cs="Times New Roman"/>
          <w:lang w:val="en-US"/>
        </w:rPr>
        <w:t xml:space="preserve">Shaping of a Common Security and </w:t>
      </w:r>
      <w:proofErr w:type="spellStart"/>
      <w:r>
        <w:rPr>
          <w:rFonts w:ascii="Times New Roman" w:hAnsi="Times New Roman" w:cs="Times New Roman"/>
          <w:lang w:val="en-US"/>
        </w:rPr>
        <w:t>Defenc</w:t>
      </w:r>
      <w:r w:rsidRPr="00CD30B8">
        <w:rPr>
          <w:rFonts w:ascii="Times New Roman" w:hAnsi="Times New Roman" w:cs="Times New Roman"/>
          <w:lang w:val="en-US"/>
        </w:rPr>
        <w:t>e</w:t>
      </w:r>
      <w:proofErr w:type="spellEnd"/>
      <w:r w:rsidRPr="00CD30B8">
        <w:rPr>
          <w:rFonts w:ascii="Times New Roman" w:hAnsi="Times New Roman" w:cs="Times New Roman"/>
          <w:lang w:val="en-US"/>
        </w:rPr>
        <w:t xml:space="preserve"> Policy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CD30B8">
        <w:rPr>
          <w:rFonts w:ascii="Times New Roman" w:hAnsi="Times New Roman" w:cs="Times New Roman"/>
          <w:lang w:val="en-US"/>
        </w:rPr>
        <w:t xml:space="preserve"> // European Union External Action. </w:t>
      </w:r>
      <w:r w:rsidRPr="00274C4A">
        <w:rPr>
          <w:rFonts w:ascii="Times New Roman" w:hAnsi="Times New Roman" w:cs="Times New Roman"/>
        </w:rPr>
        <w:t>[</w:t>
      </w:r>
      <w:proofErr w:type="gramStart"/>
      <w:r w:rsidRPr="00CD30B8">
        <w:rPr>
          <w:rFonts w:ascii="Times New Roman" w:hAnsi="Times New Roman" w:cs="Times New Roman"/>
        </w:rPr>
        <w:t>Электронный</w:t>
      </w:r>
      <w:proofErr w:type="gramEnd"/>
      <w:r w:rsidRPr="00274C4A">
        <w:rPr>
          <w:rFonts w:ascii="Times New Roman" w:hAnsi="Times New Roman" w:cs="Times New Roman"/>
        </w:rPr>
        <w:t xml:space="preserve"> </w:t>
      </w:r>
      <w:proofErr w:type="gramStart"/>
      <w:r w:rsidRPr="00CD30B8">
        <w:rPr>
          <w:rFonts w:ascii="Times New Roman" w:hAnsi="Times New Roman" w:cs="Times New Roman"/>
        </w:rPr>
        <w:t>ресурс</w:t>
      </w:r>
      <w:proofErr w:type="gramEnd"/>
      <w:r w:rsidRPr="00274C4A">
        <w:rPr>
          <w:rFonts w:ascii="Times New Roman" w:hAnsi="Times New Roman" w:cs="Times New Roman"/>
        </w:rPr>
        <w:t xml:space="preserve">]. </w:t>
      </w:r>
      <w:r w:rsidRPr="00CD30B8">
        <w:rPr>
          <w:rFonts w:ascii="Times New Roman" w:hAnsi="Times New Roman" w:cs="Times New Roman"/>
          <w:lang w:val="en-US"/>
        </w:rPr>
        <w:t>URL</w:t>
      </w:r>
      <w:r w:rsidRPr="00606329">
        <w:rPr>
          <w:rFonts w:ascii="Times New Roman" w:hAnsi="Times New Roman" w:cs="Times New Roman"/>
        </w:rPr>
        <w:t xml:space="preserve">: </w:t>
      </w:r>
      <w:r w:rsidRPr="00CD30B8">
        <w:rPr>
          <w:rFonts w:ascii="Times New Roman" w:hAnsi="Times New Roman" w:cs="Times New Roman"/>
          <w:lang w:val="en-US"/>
        </w:rPr>
        <w:t>https</w:t>
      </w:r>
      <w:r w:rsidRPr="00606329">
        <w:rPr>
          <w:rFonts w:ascii="Times New Roman" w:hAnsi="Times New Roman" w:cs="Times New Roman"/>
        </w:rPr>
        <w:t>://</w:t>
      </w:r>
      <w:proofErr w:type="spellStart"/>
      <w:r w:rsidRPr="00CD30B8">
        <w:rPr>
          <w:rFonts w:ascii="Times New Roman" w:hAnsi="Times New Roman" w:cs="Times New Roman"/>
          <w:lang w:val="en-US"/>
        </w:rPr>
        <w:t>eeas</w:t>
      </w:r>
      <w:proofErr w:type="spellEnd"/>
      <w:r w:rsidRPr="00606329">
        <w:rPr>
          <w:rFonts w:ascii="Times New Roman" w:hAnsi="Times New Roman" w:cs="Times New Roman"/>
        </w:rPr>
        <w:t>.</w:t>
      </w:r>
      <w:proofErr w:type="spellStart"/>
      <w:r w:rsidRPr="00CD30B8">
        <w:rPr>
          <w:rFonts w:ascii="Times New Roman" w:hAnsi="Times New Roman" w:cs="Times New Roman"/>
          <w:lang w:val="en-US"/>
        </w:rPr>
        <w:t>europa</w:t>
      </w:r>
      <w:proofErr w:type="spellEnd"/>
      <w:r w:rsidRPr="00606329">
        <w:rPr>
          <w:rFonts w:ascii="Times New Roman" w:hAnsi="Times New Roman" w:cs="Times New Roman"/>
        </w:rPr>
        <w:t>.</w:t>
      </w:r>
      <w:proofErr w:type="spellStart"/>
      <w:r w:rsidRPr="00CD30B8">
        <w:rPr>
          <w:rFonts w:ascii="Times New Roman" w:hAnsi="Times New Roman" w:cs="Times New Roman"/>
          <w:lang w:val="en-US"/>
        </w:rPr>
        <w:t>eu</w:t>
      </w:r>
      <w:proofErr w:type="spellEnd"/>
      <w:r w:rsidRPr="00606329">
        <w:rPr>
          <w:rFonts w:ascii="Times New Roman" w:hAnsi="Times New Roman" w:cs="Times New Roman"/>
        </w:rPr>
        <w:t>/</w:t>
      </w:r>
      <w:r w:rsidRPr="00CD30B8">
        <w:rPr>
          <w:rFonts w:ascii="Times New Roman" w:hAnsi="Times New Roman" w:cs="Times New Roman"/>
          <w:lang w:val="en-US"/>
        </w:rPr>
        <w:t>topics</w:t>
      </w:r>
      <w:r w:rsidRPr="00606329">
        <w:rPr>
          <w:rFonts w:ascii="Times New Roman" w:hAnsi="Times New Roman" w:cs="Times New Roman"/>
        </w:rPr>
        <w:t>/</w:t>
      </w:r>
      <w:r w:rsidRPr="00CD30B8">
        <w:rPr>
          <w:rFonts w:ascii="Times New Roman" w:hAnsi="Times New Roman" w:cs="Times New Roman"/>
          <w:lang w:val="en-US"/>
        </w:rPr>
        <w:t>common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security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and</w:t>
      </w:r>
      <w:r w:rsidRPr="00606329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defence</w:t>
      </w:r>
      <w:proofErr w:type="spellEnd"/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policy</w:t>
      </w:r>
      <w:r w:rsidRPr="00606329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csdp</w:t>
      </w:r>
      <w:proofErr w:type="spellEnd"/>
      <w:r w:rsidRPr="00606329">
        <w:rPr>
          <w:rFonts w:ascii="Times New Roman" w:hAnsi="Times New Roman" w:cs="Times New Roman"/>
        </w:rPr>
        <w:t>/5388/</w:t>
      </w:r>
      <w:r w:rsidRPr="00CD30B8">
        <w:rPr>
          <w:rFonts w:ascii="Times New Roman" w:hAnsi="Times New Roman" w:cs="Times New Roman"/>
          <w:lang w:val="en-US"/>
        </w:rPr>
        <w:t>shaping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of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common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security</w:t>
      </w:r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and</w:t>
      </w:r>
      <w:r w:rsidRPr="00606329">
        <w:rPr>
          <w:rFonts w:ascii="Times New Roman" w:hAnsi="Times New Roman" w:cs="Times New Roman"/>
        </w:rPr>
        <w:t>-</w:t>
      </w:r>
      <w:proofErr w:type="spellStart"/>
      <w:r w:rsidRPr="00CD30B8">
        <w:rPr>
          <w:rFonts w:ascii="Times New Roman" w:hAnsi="Times New Roman" w:cs="Times New Roman"/>
          <w:lang w:val="en-US"/>
        </w:rPr>
        <w:t>defence</w:t>
      </w:r>
      <w:proofErr w:type="spellEnd"/>
      <w:r w:rsidRPr="00606329">
        <w:rPr>
          <w:rFonts w:ascii="Times New Roman" w:hAnsi="Times New Roman" w:cs="Times New Roman"/>
        </w:rPr>
        <w:t>-</w:t>
      </w:r>
      <w:r w:rsidRPr="00CD30B8">
        <w:rPr>
          <w:rFonts w:ascii="Times New Roman" w:hAnsi="Times New Roman" w:cs="Times New Roman"/>
          <w:lang w:val="en-US"/>
        </w:rPr>
        <w:t>policy</w:t>
      </w:r>
      <w:r w:rsidRPr="00CD30B8">
        <w:rPr>
          <w:rFonts w:ascii="Times New Roman" w:hAnsi="Times New Roman" w:cs="Times New Roman"/>
        </w:rPr>
        <w:t>-_</w:t>
      </w:r>
      <w:r w:rsidRPr="00CD30B8">
        <w:rPr>
          <w:rFonts w:ascii="Times New Roman" w:hAnsi="Times New Roman" w:cs="Times New Roman"/>
          <w:lang w:val="en-US"/>
        </w:rPr>
        <w:t>en</w:t>
      </w:r>
      <w:r w:rsidRPr="00CD30B8">
        <w:rPr>
          <w:rFonts w:ascii="Times New Roman" w:hAnsi="Times New Roman" w:cs="Times New Roman"/>
        </w:rPr>
        <w:t xml:space="preserve"> (дата обращения: 14.03.2017)</w:t>
      </w:r>
      <w:r w:rsidRPr="00606329">
        <w:rPr>
          <w:rFonts w:ascii="Times New Roman" w:hAnsi="Times New Roman" w:cs="Times New Roman"/>
        </w:rPr>
        <w:t>.</w:t>
      </w:r>
    </w:p>
  </w:footnote>
  <w:footnote w:id="166">
    <w:p w:rsidR="005D63FF" w:rsidRPr="00C43804" w:rsidRDefault="005D63FF" w:rsidP="00F108E1">
      <w:pPr>
        <w:pStyle w:val="a3"/>
        <w:rPr>
          <w:rFonts w:ascii="Times New Roman" w:hAnsi="Times New Roman" w:cs="Times New Roman"/>
        </w:rPr>
      </w:pPr>
      <w:r w:rsidRPr="004E60B5">
        <w:rPr>
          <w:rStyle w:val="a5"/>
          <w:rFonts w:ascii="Times New Roman" w:hAnsi="Times New Roman" w:cs="Times New Roman"/>
        </w:rPr>
        <w:footnoteRef/>
      </w:r>
      <w:r w:rsidRPr="004E60B5">
        <w:rPr>
          <w:rFonts w:ascii="Times New Roman" w:hAnsi="Times New Roman" w:cs="Times New Roman"/>
        </w:rPr>
        <w:t xml:space="preserve"> </w:t>
      </w:r>
      <w:r w:rsidRPr="00C43804">
        <w:rPr>
          <w:rFonts w:ascii="Times New Roman" w:hAnsi="Times New Roman" w:cs="Times New Roman"/>
        </w:rPr>
        <w:t xml:space="preserve">Власов, Н.А. Малыгина, А.А. Павлов, А.Ю. Мысль и Меч: эволюция оборонной политики стран Западной Европы и развитие военных технологий во второй половине XX – начале XXI вв. </w:t>
      </w:r>
    </w:p>
  </w:footnote>
  <w:footnote w:id="167">
    <w:p w:rsidR="005D63FF" w:rsidRPr="004C50A7" w:rsidRDefault="005D63FF" w:rsidP="009C3CD3">
      <w:pPr>
        <w:pStyle w:val="a3"/>
        <w:rPr>
          <w:lang w:val="de-DE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de-DE"/>
        </w:rPr>
        <w:t xml:space="preserve"> </w:t>
      </w:r>
      <w:r w:rsidRPr="00FE1F16">
        <w:rPr>
          <w:rFonts w:ascii="Times New Roman" w:hAnsi="Times New Roman" w:cs="Times New Roman"/>
          <w:lang w:val="de-DE"/>
        </w:rPr>
        <w:t>Müller, N. Zwischen Pragmatismus und Passivität? Die GSVP-Politik der schwar</w:t>
      </w:r>
      <w:r>
        <w:rPr>
          <w:rFonts w:ascii="Times New Roman" w:hAnsi="Times New Roman" w:cs="Times New Roman"/>
          <w:lang w:val="de-DE"/>
        </w:rPr>
        <w:t xml:space="preserve">z-gelben Koalition. </w:t>
      </w:r>
      <w:r w:rsidRPr="00FE1F16">
        <w:rPr>
          <w:rFonts w:ascii="Times New Roman" w:hAnsi="Times New Roman" w:cs="Times New Roman"/>
          <w:lang w:val="de-DE"/>
        </w:rPr>
        <w:t>// Europa als sicherheitspolitischer Akteur</w:t>
      </w:r>
      <w:r>
        <w:rPr>
          <w:rFonts w:ascii="Times New Roman" w:hAnsi="Times New Roman" w:cs="Times New Roman"/>
          <w:lang w:val="de-DE"/>
        </w:rPr>
        <w:t>.</w:t>
      </w:r>
      <w:r w:rsidRPr="00FE1F16">
        <w:rPr>
          <w:rFonts w:ascii="Times New Roman" w:hAnsi="Times New Roman" w:cs="Times New Roman"/>
          <w:lang w:val="de-DE"/>
        </w:rPr>
        <w:t xml:space="preserve"> / M. </w:t>
      </w:r>
      <w:proofErr w:type="spellStart"/>
      <w:r w:rsidRPr="00FE1F16">
        <w:rPr>
          <w:rFonts w:ascii="Times New Roman" w:hAnsi="Times New Roman" w:cs="Times New Roman"/>
          <w:lang w:val="de-DE"/>
        </w:rPr>
        <w:t>Staack</w:t>
      </w:r>
      <w:proofErr w:type="spellEnd"/>
      <w:r w:rsidRPr="00FE1F16">
        <w:rPr>
          <w:rFonts w:ascii="Times New Roman" w:hAnsi="Times New Roman" w:cs="Times New Roman"/>
          <w:lang w:val="de-DE"/>
        </w:rPr>
        <w:t>, D. Krause (Hrsg</w:t>
      </w:r>
      <w:r w:rsidRPr="00E012BC">
        <w:rPr>
          <w:rFonts w:ascii="Times New Roman" w:hAnsi="Times New Roman" w:cs="Times New Roman"/>
          <w:lang w:val="de-DE"/>
        </w:rPr>
        <w:t>.</w:t>
      </w:r>
      <w:r w:rsidRPr="00FE1F1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>.</w:t>
      </w:r>
      <w:r w:rsidRPr="00E012BC">
        <w:rPr>
          <w:rFonts w:ascii="Times New Roman" w:hAnsi="Times New Roman" w:cs="Times New Roman"/>
          <w:lang w:val="de-DE"/>
        </w:rPr>
        <w:t xml:space="preserve"> </w:t>
      </w:r>
      <w:r w:rsidRPr="00E75659">
        <w:rPr>
          <w:rFonts w:ascii="Times New Roman" w:hAnsi="Times New Roman" w:cs="Times New Roman"/>
          <w:lang w:val="de-DE"/>
        </w:rPr>
        <w:t>– S. 205</w:t>
      </w:r>
      <w:r>
        <w:rPr>
          <w:rFonts w:ascii="Times New Roman" w:hAnsi="Times New Roman" w:cs="Times New Roman"/>
          <w:lang w:val="de-DE"/>
        </w:rPr>
        <w:t>.</w:t>
      </w:r>
    </w:p>
  </w:footnote>
  <w:footnote w:id="168">
    <w:p w:rsidR="005D63FF" w:rsidRPr="00590D1B" w:rsidRDefault="005D63FF" w:rsidP="009C3CD3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90D1B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 w:rsidRPr="00590D1B">
        <w:rPr>
          <w:rFonts w:ascii="Times New Roman" w:hAnsi="Times New Roman" w:cs="Times New Roman"/>
          <w:lang w:val="en-US"/>
        </w:rPr>
        <w:t>– S. 206</w:t>
      </w:r>
      <w:r>
        <w:rPr>
          <w:rFonts w:ascii="Times New Roman" w:hAnsi="Times New Roman" w:cs="Times New Roman"/>
          <w:lang w:val="en-US"/>
        </w:rPr>
        <w:t>.</w:t>
      </w:r>
    </w:p>
  </w:footnote>
  <w:footnote w:id="169">
    <w:p w:rsidR="005D63FF" w:rsidRPr="000F1875" w:rsidRDefault="005D63FF">
      <w:pPr>
        <w:pStyle w:val="a3"/>
        <w:rPr>
          <w:rFonts w:ascii="Times New Roman" w:hAnsi="Times New Roman" w:cs="Times New Roman"/>
          <w:lang w:val="en-US"/>
        </w:rPr>
      </w:pPr>
      <w:r w:rsidRPr="000F1875">
        <w:rPr>
          <w:rStyle w:val="a5"/>
          <w:rFonts w:ascii="Times New Roman" w:hAnsi="Times New Roman" w:cs="Times New Roman"/>
        </w:rPr>
        <w:footnoteRef/>
      </w:r>
      <w:r w:rsidRPr="000F1875">
        <w:rPr>
          <w:rFonts w:ascii="Times New Roman" w:hAnsi="Times New Roman" w:cs="Times New Roman"/>
          <w:lang w:val="en-US"/>
        </w:rPr>
        <w:t xml:space="preserve"> A Secure Europe in a better World. </w:t>
      </w:r>
      <w:proofErr w:type="gramStart"/>
      <w:r w:rsidRPr="000F1875">
        <w:rPr>
          <w:rFonts w:ascii="Times New Roman" w:hAnsi="Times New Roman" w:cs="Times New Roman"/>
          <w:lang w:val="en-US"/>
        </w:rPr>
        <w:t>European Security Strategy, 2003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170">
    <w:p w:rsidR="005D63FF" w:rsidRPr="00082A93" w:rsidRDefault="005D63FF" w:rsidP="000424CE">
      <w:pPr>
        <w:pStyle w:val="a3"/>
        <w:rPr>
          <w:rFonts w:ascii="Times New Roman" w:hAnsi="Times New Roman" w:cs="Times New Roman"/>
          <w:lang w:val="en-US"/>
        </w:rPr>
      </w:pPr>
      <w:r w:rsidRPr="004E60B5">
        <w:rPr>
          <w:rStyle w:val="a5"/>
          <w:rFonts w:ascii="Times New Roman" w:hAnsi="Times New Roman" w:cs="Times New Roman"/>
        </w:rPr>
        <w:footnoteRef/>
      </w:r>
      <w:r w:rsidRPr="000424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7048">
        <w:rPr>
          <w:rFonts w:ascii="Times New Roman" w:hAnsi="Times New Roman" w:cs="Times New Roman"/>
        </w:rPr>
        <w:t>Ibid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</w:footnote>
  <w:footnote w:id="171">
    <w:p w:rsidR="005D63FF" w:rsidRPr="00E75659" w:rsidRDefault="005D63FF" w:rsidP="00E938EA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C180F">
        <w:rPr>
          <w:rFonts w:ascii="Times New Roman" w:hAnsi="Times New Roman" w:cs="Times New Roman"/>
          <w:lang w:val="en-US"/>
        </w:rPr>
        <w:t>Fritsch, H. ESDP and German Contribution.</w:t>
      </w:r>
      <w:proofErr w:type="gramEnd"/>
      <w:r w:rsidRPr="00EC180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C180F">
        <w:rPr>
          <w:rFonts w:ascii="Times New Roman" w:hAnsi="Times New Roman" w:cs="Times New Roman"/>
          <w:lang w:val="en-US"/>
        </w:rPr>
        <w:t>Back on Earth?</w:t>
      </w:r>
      <w:proofErr w:type="gramEnd"/>
      <w:r w:rsidRPr="00590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E75659">
        <w:rPr>
          <w:rFonts w:ascii="Times New Roman" w:hAnsi="Times New Roman" w:cs="Times New Roman"/>
          <w:lang w:val="en-US"/>
        </w:rPr>
        <w:t>. 31</w:t>
      </w:r>
      <w:r>
        <w:rPr>
          <w:rFonts w:ascii="Times New Roman" w:hAnsi="Times New Roman" w:cs="Times New Roman"/>
          <w:lang w:val="en-US"/>
        </w:rPr>
        <w:t>.</w:t>
      </w:r>
    </w:p>
  </w:footnote>
  <w:footnote w:id="172">
    <w:p w:rsidR="005D63FF" w:rsidRPr="00590D1B" w:rsidRDefault="005D63FF" w:rsidP="00E938EA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590D1B"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  <w:r w:rsidRPr="00590D1B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>P</w:t>
      </w:r>
      <w:r w:rsidRPr="00590D1B">
        <w:rPr>
          <w:rFonts w:ascii="Times New Roman" w:hAnsi="Times New Roman" w:cs="Times New Roman"/>
          <w:lang w:val="en-US"/>
        </w:rPr>
        <w:t>. 33</w:t>
      </w:r>
      <w:r>
        <w:rPr>
          <w:rFonts w:ascii="Times New Roman" w:hAnsi="Times New Roman" w:cs="Times New Roman"/>
          <w:lang w:val="en-US"/>
        </w:rPr>
        <w:t>.</w:t>
      </w:r>
    </w:p>
  </w:footnote>
  <w:footnote w:id="173">
    <w:p w:rsidR="005D63FF" w:rsidRPr="00590D1B" w:rsidRDefault="005D63FF" w:rsidP="007A6191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B769B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769BD">
        <w:rPr>
          <w:rFonts w:ascii="Times New Roman" w:hAnsi="Times New Roman" w:cs="Times New Roman"/>
          <w:lang w:val="en-US"/>
        </w:rPr>
        <w:t>Fritsch, H. ESDP and German Contribution.</w:t>
      </w:r>
      <w:proofErr w:type="gramEnd"/>
      <w:r w:rsidRPr="00B769BD">
        <w:rPr>
          <w:rFonts w:ascii="Times New Roman" w:hAnsi="Times New Roman" w:cs="Times New Roman"/>
          <w:lang w:val="en-US"/>
        </w:rPr>
        <w:t xml:space="preserve"> </w:t>
      </w:r>
      <w:r w:rsidRPr="00590D1B">
        <w:rPr>
          <w:rFonts w:ascii="Times New Roman" w:hAnsi="Times New Roman" w:cs="Times New Roman"/>
          <w:lang w:val="en-US"/>
        </w:rPr>
        <w:t xml:space="preserve">Back on Earth? – </w:t>
      </w:r>
      <w:r>
        <w:rPr>
          <w:rFonts w:ascii="Times New Roman" w:hAnsi="Times New Roman" w:cs="Times New Roman"/>
          <w:lang w:val="en-US"/>
        </w:rPr>
        <w:t>P</w:t>
      </w:r>
      <w:r w:rsidRPr="00590D1B">
        <w:rPr>
          <w:rFonts w:ascii="Times New Roman" w:hAnsi="Times New Roman" w:cs="Times New Roman"/>
          <w:lang w:val="en-US"/>
        </w:rPr>
        <w:t>. 35</w:t>
      </w:r>
      <w:r>
        <w:rPr>
          <w:rFonts w:ascii="Times New Roman" w:hAnsi="Times New Roman" w:cs="Times New Roman"/>
          <w:lang w:val="en-US"/>
        </w:rPr>
        <w:t>.</w:t>
      </w:r>
    </w:p>
  </w:footnote>
  <w:footnote w:id="174">
    <w:p w:rsidR="005D63FF" w:rsidRPr="00E75659" w:rsidRDefault="005D63FF" w:rsidP="00E938EA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97048">
        <w:rPr>
          <w:rFonts w:ascii="Times New Roman" w:hAnsi="Times New Roman" w:cs="Times New Roman"/>
          <w:lang w:val="en-US"/>
        </w:rPr>
        <w:t>Fritsch, H. ESDP and Germ</w:t>
      </w:r>
      <w:r>
        <w:rPr>
          <w:rFonts w:ascii="Times New Roman" w:hAnsi="Times New Roman" w:cs="Times New Roman"/>
          <w:lang w:val="en-US"/>
        </w:rPr>
        <w:t>an Contribution.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Back on Earth?</w:t>
      </w:r>
      <w:proofErr w:type="gramEnd"/>
      <w:r w:rsidRPr="00EC18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P</w:t>
      </w:r>
      <w:r w:rsidRPr="00E75659">
        <w:rPr>
          <w:rFonts w:ascii="Times New Roman" w:hAnsi="Times New Roman" w:cs="Times New Roman"/>
          <w:lang w:val="en-US"/>
        </w:rPr>
        <w:t>. 37</w:t>
      </w:r>
      <w:r>
        <w:rPr>
          <w:rFonts w:ascii="Times New Roman" w:hAnsi="Times New Roman" w:cs="Times New Roman"/>
          <w:lang w:val="en-US"/>
        </w:rPr>
        <w:t>.</w:t>
      </w:r>
    </w:p>
  </w:footnote>
  <w:footnote w:id="175">
    <w:p w:rsidR="005D63FF" w:rsidRPr="004C11EE" w:rsidRDefault="005D63FF" w:rsidP="00E938EA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 37</w:t>
      </w:r>
      <w:r>
        <w:rPr>
          <w:rFonts w:ascii="Times New Roman" w:hAnsi="Times New Roman" w:cs="Times New Roman"/>
          <w:lang w:val="en-US"/>
        </w:rPr>
        <w:t>.</w:t>
      </w:r>
    </w:p>
  </w:footnote>
  <w:footnote w:id="176">
    <w:p w:rsidR="005D63FF" w:rsidRPr="004C11EE" w:rsidRDefault="005D63FF" w:rsidP="00992368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 38</w:t>
      </w:r>
      <w:r>
        <w:rPr>
          <w:rFonts w:ascii="Times New Roman" w:hAnsi="Times New Roman" w:cs="Times New Roman"/>
          <w:lang w:val="en-US"/>
        </w:rPr>
        <w:t>.</w:t>
      </w:r>
    </w:p>
  </w:footnote>
  <w:footnote w:id="177">
    <w:p w:rsidR="005D63FF" w:rsidRPr="004C11EE" w:rsidRDefault="005D63FF" w:rsidP="00992368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Ibid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 42</w:t>
      </w:r>
      <w:r>
        <w:rPr>
          <w:rFonts w:ascii="Times New Roman" w:hAnsi="Times New Roman" w:cs="Times New Roman"/>
          <w:lang w:val="en-US"/>
        </w:rPr>
        <w:t>.</w:t>
      </w:r>
    </w:p>
  </w:footnote>
  <w:footnote w:id="178">
    <w:p w:rsidR="005D63FF" w:rsidRPr="0073009E" w:rsidRDefault="005D63FF" w:rsidP="00992368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5566">
        <w:rPr>
          <w:rFonts w:ascii="Times New Roman" w:hAnsi="Times New Roman" w:cs="Times New Roman"/>
          <w:lang w:val="en-US"/>
        </w:rPr>
        <w:t>Miskimmon</w:t>
      </w:r>
      <w:proofErr w:type="spellEnd"/>
      <w:r w:rsidRPr="00E05566">
        <w:rPr>
          <w:rFonts w:ascii="Times New Roman" w:hAnsi="Times New Roman" w:cs="Times New Roman"/>
          <w:lang w:val="en-US"/>
        </w:rPr>
        <w:t xml:space="preserve">, A. Germany and the Common Foreign and Security Policy of the European Union: Between </w:t>
      </w:r>
      <w:proofErr w:type="spellStart"/>
      <w:r w:rsidRPr="00E05566">
        <w:rPr>
          <w:rFonts w:ascii="Times New Roman" w:hAnsi="Times New Roman" w:cs="Times New Roman"/>
          <w:lang w:val="en-US"/>
        </w:rPr>
        <w:t>Europeanisation</w:t>
      </w:r>
      <w:proofErr w:type="spellEnd"/>
      <w:r w:rsidRPr="00E05566">
        <w:rPr>
          <w:rFonts w:ascii="Times New Roman" w:hAnsi="Times New Roman" w:cs="Times New Roman"/>
          <w:lang w:val="en-US"/>
        </w:rPr>
        <w:t xml:space="preserve"> and National Adaptation (New P</w:t>
      </w:r>
      <w:r>
        <w:rPr>
          <w:rFonts w:ascii="Times New Roman" w:hAnsi="Times New Roman" w:cs="Times New Roman"/>
          <w:lang w:val="en-US"/>
        </w:rPr>
        <w:t>erspectives in German Studies). – P</w:t>
      </w:r>
      <w:r w:rsidRPr="00E75659">
        <w:rPr>
          <w:rFonts w:ascii="Times New Roman" w:hAnsi="Times New Roman" w:cs="Times New Roman"/>
          <w:lang w:val="en-US"/>
        </w:rPr>
        <w:t>. 1</w:t>
      </w:r>
      <w:r w:rsidRPr="0073009E">
        <w:rPr>
          <w:rFonts w:ascii="Times New Roman" w:hAnsi="Times New Roman" w:cs="Times New Roman"/>
          <w:lang w:val="en-US"/>
        </w:rPr>
        <w:t>61</w:t>
      </w:r>
      <w:r>
        <w:rPr>
          <w:rFonts w:ascii="Times New Roman" w:hAnsi="Times New Roman" w:cs="Times New Roman"/>
          <w:lang w:val="en-US"/>
        </w:rPr>
        <w:t>.</w:t>
      </w:r>
    </w:p>
  </w:footnote>
  <w:footnote w:id="179">
    <w:p w:rsidR="005D63FF" w:rsidRPr="00121170" w:rsidRDefault="005D63FF" w:rsidP="00992368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D7967">
        <w:rPr>
          <w:rFonts w:ascii="Times New Roman" w:hAnsi="Times New Roman" w:cs="Times New Roman"/>
          <w:lang w:val="en-US"/>
        </w:rPr>
        <w:t>Fritsch, H. ESDP and German Contribution.</w:t>
      </w:r>
      <w:proofErr w:type="gramEnd"/>
      <w:r w:rsidRPr="00BD796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D7967">
        <w:rPr>
          <w:rFonts w:ascii="Times New Roman" w:hAnsi="Times New Roman" w:cs="Times New Roman"/>
          <w:lang w:val="en-US"/>
        </w:rPr>
        <w:t>Back on Earth?</w:t>
      </w:r>
      <w:proofErr w:type="gramEnd"/>
      <w:r>
        <w:rPr>
          <w:rFonts w:ascii="Times New Roman" w:hAnsi="Times New Roman" w:cs="Times New Roman"/>
          <w:lang w:val="en-US"/>
        </w:rPr>
        <w:t xml:space="preserve"> – P. 44.</w:t>
      </w:r>
    </w:p>
  </w:footnote>
  <w:footnote w:id="180">
    <w:p w:rsidR="005D63FF" w:rsidRPr="00E75659" w:rsidRDefault="005D63FF" w:rsidP="007A6191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E75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81A51">
        <w:rPr>
          <w:rFonts w:ascii="Times New Roman" w:hAnsi="Times New Roman" w:cs="Times New Roman"/>
          <w:lang w:val="en-US"/>
        </w:rPr>
        <w:t>Shared Vision, Common Action: A Stronger Europe.</w:t>
      </w:r>
      <w:proofErr w:type="gramEnd"/>
      <w:r w:rsidRPr="00281A51">
        <w:rPr>
          <w:rFonts w:ascii="Times New Roman" w:hAnsi="Times New Roman" w:cs="Times New Roman"/>
          <w:lang w:val="en-US"/>
        </w:rPr>
        <w:t xml:space="preserve"> A Global Strategy for the European Union’s Foreign an</w:t>
      </w:r>
      <w:r>
        <w:rPr>
          <w:rFonts w:ascii="Times New Roman" w:hAnsi="Times New Roman" w:cs="Times New Roman"/>
          <w:lang w:val="en-US"/>
        </w:rPr>
        <w:t>d Security Policy, 2016</w:t>
      </w:r>
      <w:r w:rsidRPr="00343B4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– P</w:t>
      </w:r>
      <w:r w:rsidRPr="00E7565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75659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.</w:t>
      </w:r>
    </w:p>
  </w:footnote>
  <w:footnote w:id="181">
    <w:p w:rsidR="005D63FF" w:rsidRPr="004C11EE" w:rsidRDefault="005D63FF" w:rsidP="00A71463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Ibid.</w:t>
      </w:r>
      <w:r w:rsidRPr="004C11E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 4</w:t>
      </w:r>
      <w:r>
        <w:rPr>
          <w:rFonts w:ascii="Times New Roman" w:hAnsi="Times New Roman" w:cs="Times New Roman"/>
          <w:lang w:val="en-US"/>
        </w:rPr>
        <w:t>.</w:t>
      </w:r>
    </w:p>
  </w:footnote>
  <w:footnote w:id="182">
    <w:p w:rsidR="005D63FF" w:rsidRPr="004C11EE" w:rsidRDefault="005D63FF" w:rsidP="00A71463">
      <w:pPr>
        <w:pStyle w:val="a3"/>
        <w:rPr>
          <w:rFonts w:ascii="Times New Roman" w:hAnsi="Times New Roman" w:cs="Times New Roman"/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Ibid. </w:t>
      </w:r>
      <w:r w:rsidRPr="004C11EE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4C11EE"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en-US"/>
        </w:rPr>
        <w:t>.</w:t>
      </w:r>
      <w:r w:rsidRPr="004C11EE">
        <w:rPr>
          <w:rFonts w:ascii="Times New Roman" w:hAnsi="Times New Roman" w:cs="Times New Roman"/>
          <w:lang w:val="en-US"/>
        </w:rPr>
        <w:t xml:space="preserve"> </w:t>
      </w:r>
    </w:p>
  </w:footnote>
  <w:footnote w:id="183">
    <w:p w:rsidR="005D63FF" w:rsidRPr="004C11EE" w:rsidRDefault="005D63FF" w:rsidP="00A71463">
      <w:pPr>
        <w:pStyle w:val="a3"/>
        <w:rPr>
          <w:lang w:val="en-US"/>
        </w:rPr>
      </w:pPr>
      <w:r w:rsidRPr="00E75659">
        <w:rPr>
          <w:rStyle w:val="a5"/>
          <w:rFonts w:ascii="Times New Roman" w:hAnsi="Times New Roman" w:cs="Times New Roman"/>
        </w:rPr>
        <w:footnoteRef/>
      </w:r>
      <w:r w:rsidRPr="004C11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Ibid.</w:t>
      </w:r>
      <w:r w:rsidRPr="004C11E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</w:t>
      </w:r>
      <w:r w:rsidRPr="004C11EE">
        <w:rPr>
          <w:rFonts w:ascii="Times New Roman" w:hAnsi="Times New Roman" w:cs="Times New Roman"/>
          <w:lang w:val="en-US"/>
        </w:rPr>
        <w:t>. 4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F" w:rsidRDefault="005D63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F" w:rsidRDefault="005D63F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F" w:rsidRDefault="005D63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CD1"/>
    <w:multiLevelType w:val="hybridMultilevel"/>
    <w:tmpl w:val="8186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096"/>
    <w:multiLevelType w:val="hybridMultilevel"/>
    <w:tmpl w:val="C37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D82"/>
    <w:multiLevelType w:val="hybridMultilevel"/>
    <w:tmpl w:val="55A28F3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130F6B15"/>
    <w:multiLevelType w:val="hybridMultilevel"/>
    <w:tmpl w:val="A15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134"/>
    <w:multiLevelType w:val="hybridMultilevel"/>
    <w:tmpl w:val="F390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F70"/>
    <w:multiLevelType w:val="hybridMultilevel"/>
    <w:tmpl w:val="9096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11E2"/>
    <w:multiLevelType w:val="hybridMultilevel"/>
    <w:tmpl w:val="7438E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D06C6B"/>
    <w:multiLevelType w:val="hybridMultilevel"/>
    <w:tmpl w:val="14A8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7A67A6"/>
    <w:multiLevelType w:val="hybridMultilevel"/>
    <w:tmpl w:val="2B584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1D712C"/>
    <w:multiLevelType w:val="hybridMultilevel"/>
    <w:tmpl w:val="A14E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21EEE"/>
    <w:multiLevelType w:val="hybridMultilevel"/>
    <w:tmpl w:val="8E8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65B"/>
    <w:multiLevelType w:val="hybridMultilevel"/>
    <w:tmpl w:val="601A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32D"/>
    <w:multiLevelType w:val="hybridMultilevel"/>
    <w:tmpl w:val="4BE05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B454B7B"/>
    <w:multiLevelType w:val="hybridMultilevel"/>
    <w:tmpl w:val="C17E9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311AE4"/>
    <w:multiLevelType w:val="hybridMultilevel"/>
    <w:tmpl w:val="8E34E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4277D"/>
    <w:multiLevelType w:val="hybridMultilevel"/>
    <w:tmpl w:val="3E20B03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57EC4C77"/>
    <w:multiLevelType w:val="hybridMultilevel"/>
    <w:tmpl w:val="A15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D76F7"/>
    <w:multiLevelType w:val="hybridMultilevel"/>
    <w:tmpl w:val="768E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5522E"/>
    <w:multiLevelType w:val="hybridMultilevel"/>
    <w:tmpl w:val="E380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685E48"/>
    <w:multiLevelType w:val="hybridMultilevel"/>
    <w:tmpl w:val="7C6A5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A1F6D34"/>
    <w:multiLevelType w:val="hybridMultilevel"/>
    <w:tmpl w:val="A15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80604"/>
    <w:multiLevelType w:val="hybridMultilevel"/>
    <w:tmpl w:val="D724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640BA"/>
    <w:multiLevelType w:val="multilevel"/>
    <w:tmpl w:val="2A9050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AF3AAC"/>
    <w:multiLevelType w:val="hybridMultilevel"/>
    <w:tmpl w:val="22D6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F0851"/>
    <w:multiLevelType w:val="hybridMultilevel"/>
    <w:tmpl w:val="60B0D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FD47DD"/>
    <w:multiLevelType w:val="hybridMultilevel"/>
    <w:tmpl w:val="4742F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F478AB"/>
    <w:multiLevelType w:val="multilevel"/>
    <w:tmpl w:val="1646D2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0"/>
  </w:num>
  <w:num w:numId="5">
    <w:abstractNumId w:val="26"/>
  </w:num>
  <w:num w:numId="6">
    <w:abstractNumId w:val="6"/>
  </w:num>
  <w:num w:numId="7">
    <w:abstractNumId w:val="19"/>
  </w:num>
  <w:num w:numId="8">
    <w:abstractNumId w:val="18"/>
  </w:num>
  <w:num w:numId="9">
    <w:abstractNumId w:val="13"/>
  </w:num>
  <w:num w:numId="10">
    <w:abstractNumId w:val="24"/>
  </w:num>
  <w:num w:numId="11">
    <w:abstractNumId w:val="7"/>
  </w:num>
  <w:num w:numId="12">
    <w:abstractNumId w:val="25"/>
  </w:num>
  <w:num w:numId="13">
    <w:abstractNumId w:val="21"/>
  </w:num>
  <w:num w:numId="14">
    <w:abstractNumId w:val="8"/>
  </w:num>
  <w:num w:numId="15">
    <w:abstractNumId w:val="1"/>
  </w:num>
  <w:num w:numId="16">
    <w:abstractNumId w:val="14"/>
  </w:num>
  <w:num w:numId="17">
    <w:abstractNumId w:val="0"/>
  </w:num>
  <w:num w:numId="18">
    <w:abstractNumId w:val="2"/>
  </w:num>
  <w:num w:numId="19">
    <w:abstractNumId w:val="12"/>
  </w:num>
  <w:num w:numId="20">
    <w:abstractNumId w:val="3"/>
  </w:num>
  <w:num w:numId="21">
    <w:abstractNumId w:val="20"/>
  </w:num>
  <w:num w:numId="22">
    <w:abstractNumId w:val="16"/>
  </w:num>
  <w:num w:numId="23">
    <w:abstractNumId w:val="9"/>
  </w:num>
  <w:num w:numId="24">
    <w:abstractNumId w:val="4"/>
  </w:num>
  <w:num w:numId="25">
    <w:abstractNumId w:val="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16"/>
    <w:rsid w:val="0000030C"/>
    <w:rsid w:val="00000934"/>
    <w:rsid w:val="000014EA"/>
    <w:rsid w:val="000016C3"/>
    <w:rsid w:val="00001738"/>
    <w:rsid w:val="000021B2"/>
    <w:rsid w:val="0000238B"/>
    <w:rsid w:val="00002793"/>
    <w:rsid w:val="0000279C"/>
    <w:rsid w:val="000028B1"/>
    <w:rsid w:val="000031E2"/>
    <w:rsid w:val="000038D8"/>
    <w:rsid w:val="00003BB0"/>
    <w:rsid w:val="00005267"/>
    <w:rsid w:val="00005D02"/>
    <w:rsid w:val="00005E30"/>
    <w:rsid w:val="0000607C"/>
    <w:rsid w:val="0000637F"/>
    <w:rsid w:val="00007776"/>
    <w:rsid w:val="00010586"/>
    <w:rsid w:val="00010DD0"/>
    <w:rsid w:val="0001133B"/>
    <w:rsid w:val="000119B5"/>
    <w:rsid w:val="00012074"/>
    <w:rsid w:val="00012399"/>
    <w:rsid w:val="0001254D"/>
    <w:rsid w:val="000129D0"/>
    <w:rsid w:val="00012FE8"/>
    <w:rsid w:val="00013380"/>
    <w:rsid w:val="00014510"/>
    <w:rsid w:val="00014609"/>
    <w:rsid w:val="00015B0B"/>
    <w:rsid w:val="0001604D"/>
    <w:rsid w:val="00016267"/>
    <w:rsid w:val="0001628D"/>
    <w:rsid w:val="00016C5E"/>
    <w:rsid w:val="000176C3"/>
    <w:rsid w:val="00020300"/>
    <w:rsid w:val="00020659"/>
    <w:rsid w:val="00020949"/>
    <w:rsid w:val="00020B17"/>
    <w:rsid w:val="00021BC4"/>
    <w:rsid w:val="00023A7B"/>
    <w:rsid w:val="00024EC4"/>
    <w:rsid w:val="00024F20"/>
    <w:rsid w:val="00025D95"/>
    <w:rsid w:val="00025E23"/>
    <w:rsid w:val="00025E83"/>
    <w:rsid w:val="000264F7"/>
    <w:rsid w:val="000267AE"/>
    <w:rsid w:val="000269C6"/>
    <w:rsid w:val="000270B9"/>
    <w:rsid w:val="0002710D"/>
    <w:rsid w:val="00032AA0"/>
    <w:rsid w:val="000355A7"/>
    <w:rsid w:val="000357DC"/>
    <w:rsid w:val="00035CD5"/>
    <w:rsid w:val="000400AA"/>
    <w:rsid w:val="000406D4"/>
    <w:rsid w:val="0004115F"/>
    <w:rsid w:val="00041963"/>
    <w:rsid w:val="00042004"/>
    <w:rsid w:val="000424CE"/>
    <w:rsid w:val="0004285D"/>
    <w:rsid w:val="00043204"/>
    <w:rsid w:val="000434ED"/>
    <w:rsid w:val="00043CAF"/>
    <w:rsid w:val="000446DA"/>
    <w:rsid w:val="000453D2"/>
    <w:rsid w:val="00045FD3"/>
    <w:rsid w:val="00046A18"/>
    <w:rsid w:val="00047137"/>
    <w:rsid w:val="0004742E"/>
    <w:rsid w:val="00047896"/>
    <w:rsid w:val="00051109"/>
    <w:rsid w:val="00051C17"/>
    <w:rsid w:val="000535AE"/>
    <w:rsid w:val="00053E64"/>
    <w:rsid w:val="000550B1"/>
    <w:rsid w:val="00055954"/>
    <w:rsid w:val="0005659C"/>
    <w:rsid w:val="0005663D"/>
    <w:rsid w:val="00056E4E"/>
    <w:rsid w:val="00057551"/>
    <w:rsid w:val="000606FD"/>
    <w:rsid w:val="0006188A"/>
    <w:rsid w:val="00061E3B"/>
    <w:rsid w:val="00062FC8"/>
    <w:rsid w:val="00063660"/>
    <w:rsid w:val="00063BB0"/>
    <w:rsid w:val="00063EED"/>
    <w:rsid w:val="00064B7D"/>
    <w:rsid w:val="00064ED2"/>
    <w:rsid w:val="00065D97"/>
    <w:rsid w:val="000666AC"/>
    <w:rsid w:val="0006749D"/>
    <w:rsid w:val="00067897"/>
    <w:rsid w:val="000704D2"/>
    <w:rsid w:val="0007079A"/>
    <w:rsid w:val="00070AC2"/>
    <w:rsid w:val="0007124F"/>
    <w:rsid w:val="00071477"/>
    <w:rsid w:val="0007237C"/>
    <w:rsid w:val="00072F1C"/>
    <w:rsid w:val="000735EA"/>
    <w:rsid w:val="00073A45"/>
    <w:rsid w:val="00073A7D"/>
    <w:rsid w:val="00074D16"/>
    <w:rsid w:val="000753E9"/>
    <w:rsid w:val="00075CA9"/>
    <w:rsid w:val="000766E3"/>
    <w:rsid w:val="00076E82"/>
    <w:rsid w:val="0007762B"/>
    <w:rsid w:val="00077CB8"/>
    <w:rsid w:val="00077D03"/>
    <w:rsid w:val="0008095F"/>
    <w:rsid w:val="0008161C"/>
    <w:rsid w:val="00082123"/>
    <w:rsid w:val="000823F0"/>
    <w:rsid w:val="0008246A"/>
    <w:rsid w:val="00082A93"/>
    <w:rsid w:val="000837E0"/>
    <w:rsid w:val="0008408C"/>
    <w:rsid w:val="000841E4"/>
    <w:rsid w:val="00084303"/>
    <w:rsid w:val="00084535"/>
    <w:rsid w:val="000846A3"/>
    <w:rsid w:val="000847C2"/>
    <w:rsid w:val="00084B5A"/>
    <w:rsid w:val="00085248"/>
    <w:rsid w:val="0008548E"/>
    <w:rsid w:val="00085B52"/>
    <w:rsid w:val="00086BEF"/>
    <w:rsid w:val="00087145"/>
    <w:rsid w:val="000900E0"/>
    <w:rsid w:val="000909F9"/>
    <w:rsid w:val="00091CC5"/>
    <w:rsid w:val="00094920"/>
    <w:rsid w:val="00095BB3"/>
    <w:rsid w:val="000972E3"/>
    <w:rsid w:val="00097689"/>
    <w:rsid w:val="00097697"/>
    <w:rsid w:val="000A063C"/>
    <w:rsid w:val="000A27B9"/>
    <w:rsid w:val="000A3500"/>
    <w:rsid w:val="000A4E84"/>
    <w:rsid w:val="000A629E"/>
    <w:rsid w:val="000A6A64"/>
    <w:rsid w:val="000A6BF2"/>
    <w:rsid w:val="000A789D"/>
    <w:rsid w:val="000A79CA"/>
    <w:rsid w:val="000A7ADE"/>
    <w:rsid w:val="000A7D73"/>
    <w:rsid w:val="000B14C9"/>
    <w:rsid w:val="000B1931"/>
    <w:rsid w:val="000B2796"/>
    <w:rsid w:val="000B4850"/>
    <w:rsid w:val="000B5AAF"/>
    <w:rsid w:val="000B5C44"/>
    <w:rsid w:val="000B618D"/>
    <w:rsid w:val="000B6A7C"/>
    <w:rsid w:val="000B700C"/>
    <w:rsid w:val="000B7E3C"/>
    <w:rsid w:val="000C0104"/>
    <w:rsid w:val="000C068F"/>
    <w:rsid w:val="000C18B0"/>
    <w:rsid w:val="000C212B"/>
    <w:rsid w:val="000C2614"/>
    <w:rsid w:val="000C32C1"/>
    <w:rsid w:val="000C3325"/>
    <w:rsid w:val="000C335D"/>
    <w:rsid w:val="000C3F2D"/>
    <w:rsid w:val="000C4C65"/>
    <w:rsid w:val="000C5026"/>
    <w:rsid w:val="000C5C39"/>
    <w:rsid w:val="000C7466"/>
    <w:rsid w:val="000C76AC"/>
    <w:rsid w:val="000C7A66"/>
    <w:rsid w:val="000C7AEC"/>
    <w:rsid w:val="000D0A9A"/>
    <w:rsid w:val="000D0BEB"/>
    <w:rsid w:val="000D1FAE"/>
    <w:rsid w:val="000D2A2F"/>
    <w:rsid w:val="000D2CCE"/>
    <w:rsid w:val="000D2CDF"/>
    <w:rsid w:val="000D311F"/>
    <w:rsid w:val="000D376A"/>
    <w:rsid w:val="000D5B4F"/>
    <w:rsid w:val="000D639B"/>
    <w:rsid w:val="000D67B1"/>
    <w:rsid w:val="000D7A8A"/>
    <w:rsid w:val="000D7BCC"/>
    <w:rsid w:val="000E0997"/>
    <w:rsid w:val="000E143F"/>
    <w:rsid w:val="000E1510"/>
    <w:rsid w:val="000E222A"/>
    <w:rsid w:val="000E2EAE"/>
    <w:rsid w:val="000E3ECD"/>
    <w:rsid w:val="000E4F35"/>
    <w:rsid w:val="000E55AC"/>
    <w:rsid w:val="000E5A50"/>
    <w:rsid w:val="000E5F6A"/>
    <w:rsid w:val="000E6194"/>
    <w:rsid w:val="000E647A"/>
    <w:rsid w:val="000E75DF"/>
    <w:rsid w:val="000F089A"/>
    <w:rsid w:val="000F1875"/>
    <w:rsid w:val="000F19A9"/>
    <w:rsid w:val="000F1EE1"/>
    <w:rsid w:val="000F334D"/>
    <w:rsid w:val="000F3B2B"/>
    <w:rsid w:val="000F3EB4"/>
    <w:rsid w:val="000F4759"/>
    <w:rsid w:val="000F5EC7"/>
    <w:rsid w:val="000F61F4"/>
    <w:rsid w:val="000F6599"/>
    <w:rsid w:val="000F6F5F"/>
    <w:rsid w:val="0010089E"/>
    <w:rsid w:val="00101EC0"/>
    <w:rsid w:val="0010200E"/>
    <w:rsid w:val="0010247D"/>
    <w:rsid w:val="00102B75"/>
    <w:rsid w:val="0010363C"/>
    <w:rsid w:val="00104F0B"/>
    <w:rsid w:val="00106C35"/>
    <w:rsid w:val="001074DD"/>
    <w:rsid w:val="001079EB"/>
    <w:rsid w:val="00112272"/>
    <w:rsid w:val="00112935"/>
    <w:rsid w:val="0011312E"/>
    <w:rsid w:val="00113CAF"/>
    <w:rsid w:val="001143FB"/>
    <w:rsid w:val="001144CB"/>
    <w:rsid w:val="00114579"/>
    <w:rsid w:val="001149EB"/>
    <w:rsid w:val="0011556A"/>
    <w:rsid w:val="0011562B"/>
    <w:rsid w:val="00115F2E"/>
    <w:rsid w:val="00121170"/>
    <w:rsid w:val="0012164E"/>
    <w:rsid w:val="0012316A"/>
    <w:rsid w:val="001240B4"/>
    <w:rsid w:val="00124526"/>
    <w:rsid w:val="00125812"/>
    <w:rsid w:val="001274DA"/>
    <w:rsid w:val="00127E59"/>
    <w:rsid w:val="00130892"/>
    <w:rsid w:val="0013095B"/>
    <w:rsid w:val="00130B47"/>
    <w:rsid w:val="00131E82"/>
    <w:rsid w:val="00132440"/>
    <w:rsid w:val="00132C57"/>
    <w:rsid w:val="00133B5C"/>
    <w:rsid w:val="001341F0"/>
    <w:rsid w:val="0013435E"/>
    <w:rsid w:val="0013535F"/>
    <w:rsid w:val="00135C23"/>
    <w:rsid w:val="0013652C"/>
    <w:rsid w:val="00137388"/>
    <w:rsid w:val="0014052B"/>
    <w:rsid w:val="00140D29"/>
    <w:rsid w:val="00141986"/>
    <w:rsid w:val="00142241"/>
    <w:rsid w:val="00146D74"/>
    <w:rsid w:val="00146F68"/>
    <w:rsid w:val="00147AAC"/>
    <w:rsid w:val="00147BCC"/>
    <w:rsid w:val="001505B8"/>
    <w:rsid w:val="00150B6D"/>
    <w:rsid w:val="00150D4E"/>
    <w:rsid w:val="00150DA8"/>
    <w:rsid w:val="00151ABA"/>
    <w:rsid w:val="00152125"/>
    <w:rsid w:val="00152B51"/>
    <w:rsid w:val="00152DC7"/>
    <w:rsid w:val="00153C0A"/>
    <w:rsid w:val="00154EF4"/>
    <w:rsid w:val="00155763"/>
    <w:rsid w:val="0015634E"/>
    <w:rsid w:val="00156588"/>
    <w:rsid w:val="00156C4F"/>
    <w:rsid w:val="00156D83"/>
    <w:rsid w:val="001571BF"/>
    <w:rsid w:val="00157C14"/>
    <w:rsid w:val="00157E56"/>
    <w:rsid w:val="0016012C"/>
    <w:rsid w:val="0016021F"/>
    <w:rsid w:val="00160811"/>
    <w:rsid w:val="00160AFE"/>
    <w:rsid w:val="00160C5F"/>
    <w:rsid w:val="00160F39"/>
    <w:rsid w:val="00161314"/>
    <w:rsid w:val="00161E9C"/>
    <w:rsid w:val="00162015"/>
    <w:rsid w:val="00164C05"/>
    <w:rsid w:val="00164FD6"/>
    <w:rsid w:val="00165BA5"/>
    <w:rsid w:val="00166FA2"/>
    <w:rsid w:val="0016747E"/>
    <w:rsid w:val="001676B3"/>
    <w:rsid w:val="00170706"/>
    <w:rsid w:val="00171485"/>
    <w:rsid w:val="0017225F"/>
    <w:rsid w:val="00172FF9"/>
    <w:rsid w:val="0017322D"/>
    <w:rsid w:val="00173487"/>
    <w:rsid w:val="001734BC"/>
    <w:rsid w:val="00174336"/>
    <w:rsid w:val="0017607B"/>
    <w:rsid w:val="00176795"/>
    <w:rsid w:val="0017683F"/>
    <w:rsid w:val="00176996"/>
    <w:rsid w:val="001775E9"/>
    <w:rsid w:val="00177A48"/>
    <w:rsid w:val="00177FC1"/>
    <w:rsid w:val="001800C2"/>
    <w:rsid w:val="00180627"/>
    <w:rsid w:val="0018075F"/>
    <w:rsid w:val="00181398"/>
    <w:rsid w:val="00181416"/>
    <w:rsid w:val="001822A9"/>
    <w:rsid w:val="00182C86"/>
    <w:rsid w:val="0018357C"/>
    <w:rsid w:val="001841DA"/>
    <w:rsid w:val="001842B1"/>
    <w:rsid w:val="00184912"/>
    <w:rsid w:val="00184E8C"/>
    <w:rsid w:val="00185A09"/>
    <w:rsid w:val="00185E3C"/>
    <w:rsid w:val="00185F49"/>
    <w:rsid w:val="00186047"/>
    <w:rsid w:val="00186AAE"/>
    <w:rsid w:val="00187B1C"/>
    <w:rsid w:val="00187C46"/>
    <w:rsid w:val="00187EE1"/>
    <w:rsid w:val="0019028C"/>
    <w:rsid w:val="00190FB3"/>
    <w:rsid w:val="001914E0"/>
    <w:rsid w:val="001915BD"/>
    <w:rsid w:val="001922BF"/>
    <w:rsid w:val="0019335D"/>
    <w:rsid w:val="00193621"/>
    <w:rsid w:val="00194238"/>
    <w:rsid w:val="001945C3"/>
    <w:rsid w:val="001947DD"/>
    <w:rsid w:val="00194D11"/>
    <w:rsid w:val="00194E6E"/>
    <w:rsid w:val="001954FC"/>
    <w:rsid w:val="00195C7D"/>
    <w:rsid w:val="001974FD"/>
    <w:rsid w:val="00197B6F"/>
    <w:rsid w:val="00197BB2"/>
    <w:rsid w:val="00197DEB"/>
    <w:rsid w:val="001A153D"/>
    <w:rsid w:val="001A1826"/>
    <w:rsid w:val="001A239C"/>
    <w:rsid w:val="001A2403"/>
    <w:rsid w:val="001A2A53"/>
    <w:rsid w:val="001A305D"/>
    <w:rsid w:val="001A37D1"/>
    <w:rsid w:val="001A3964"/>
    <w:rsid w:val="001A3B63"/>
    <w:rsid w:val="001A409C"/>
    <w:rsid w:val="001A5945"/>
    <w:rsid w:val="001A5D2A"/>
    <w:rsid w:val="001A5EAF"/>
    <w:rsid w:val="001A63D6"/>
    <w:rsid w:val="001A6B3A"/>
    <w:rsid w:val="001B0F4A"/>
    <w:rsid w:val="001B2BD6"/>
    <w:rsid w:val="001B2F9B"/>
    <w:rsid w:val="001B32D8"/>
    <w:rsid w:val="001B3F01"/>
    <w:rsid w:val="001B4AB6"/>
    <w:rsid w:val="001B4CB5"/>
    <w:rsid w:val="001B58CB"/>
    <w:rsid w:val="001B6303"/>
    <w:rsid w:val="001B6489"/>
    <w:rsid w:val="001B66DA"/>
    <w:rsid w:val="001B73D3"/>
    <w:rsid w:val="001B74B6"/>
    <w:rsid w:val="001B7B68"/>
    <w:rsid w:val="001C033D"/>
    <w:rsid w:val="001C0B53"/>
    <w:rsid w:val="001C0EE1"/>
    <w:rsid w:val="001C12DA"/>
    <w:rsid w:val="001C2BDB"/>
    <w:rsid w:val="001C33AA"/>
    <w:rsid w:val="001C33CA"/>
    <w:rsid w:val="001C343C"/>
    <w:rsid w:val="001C3E26"/>
    <w:rsid w:val="001C4F7D"/>
    <w:rsid w:val="001C5A1B"/>
    <w:rsid w:val="001C62D7"/>
    <w:rsid w:val="001C69C5"/>
    <w:rsid w:val="001C6D1C"/>
    <w:rsid w:val="001D10AA"/>
    <w:rsid w:val="001D181B"/>
    <w:rsid w:val="001D1E99"/>
    <w:rsid w:val="001D2C10"/>
    <w:rsid w:val="001D3336"/>
    <w:rsid w:val="001D3B35"/>
    <w:rsid w:val="001D4748"/>
    <w:rsid w:val="001D51FF"/>
    <w:rsid w:val="001D5303"/>
    <w:rsid w:val="001D6B66"/>
    <w:rsid w:val="001D6EB1"/>
    <w:rsid w:val="001E017A"/>
    <w:rsid w:val="001E0610"/>
    <w:rsid w:val="001E0C3D"/>
    <w:rsid w:val="001E0DC8"/>
    <w:rsid w:val="001E0E68"/>
    <w:rsid w:val="001E132D"/>
    <w:rsid w:val="001E1729"/>
    <w:rsid w:val="001E2A16"/>
    <w:rsid w:val="001E2E67"/>
    <w:rsid w:val="001E367F"/>
    <w:rsid w:val="001E3AE7"/>
    <w:rsid w:val="001E5E89"/>
    <w:rsid w:val="001E6337"/>
    <w:rsid w:val="001E6464"/>
    <w:rsid w:val="001F03CA"/>
    <w:rsid w:val="001F03D8"/>
    <w:rsid w:val="001F0436"/>
    <w:rsid w:val="001F094C"/>
    <w:rsid w:val="001F22A2"/>
    <w:rsid w:val="001F2511"/>
    <w:rsid w:val="001F3159"/>
    <w:rsid w:val="001F33A2"/>
    <w:rsid w:val="001F3F55"/>
    <w:rsid w:val="001F4AC5"/>
    <w:rsid w:val="001F4D9E"/>
    <w:rsid w:val="001F654D"/>
    <w:rsid w:val="001F7D17"/>
    <w:rsid w:val="002001C3"/>
    <w:rsid w:val="00201D95"/>
    <w:rsid w:val="0020241E"/>
    <w:rsid w:val="0020282B"/>
    <w:rsid w:val="00203A97"/>
    <w:rsid w:val="00204367"/>
    <w:rsid w:val="002050A2"/>
    <w:rsid w:val="00205ABB"/>
    <w:rsid w:val="002064A3"/>
    <w:rsid w:val="00206743"/>
    <w:rsid w:val="00206F3E"/>
    <w:rsid w:val="00210251"/>
    <w:rsid w:val="00210C96"/>
    <w:rsid w:val="00211689"/>
    <w:rsid w:val="00211849"/>
    <w:rsid w:val="00211D98"/>
    <w:rsid w:val="002128D6"/>
    <w:rsid w:val="002129C0"/>
    <w:rsid w:val="002141DD"/>
    <w:rsid w:val="00215916"/>
    <w:rsid w:val="00215F80"/>
    <w:rsid w:val="00217B2B"/>
    <w:rsid w:val="00220033"/>
    <w:rsid w:val="00221074"/>
    <w:rsid w:val="002229C1"/>
    <w:rsid w:val="002230CA"/>
    <w:rsid w:val="00223131"/>
    <w:rsid w:val="002236C6"/>
    <w:rsid w:val="0022391A"/>
    <w:rsid w:val="00223B46"/>
    <w:rsid w:val="00224BCB"/>
    <w:rsid w:val="00224CE6"/>
    <w:rsid w:val="00225F3B"/>
    <w:rsid w:val="00226075"/>
    <w:rsid w:val="002273CE"/>
    <w:rsid w:val="0022774C"/>
    <w:rsid w:val="0022795B"/>
    <w:rsid w:val="00227AA6"/>
    <w:rsid w:val="00230DCC"/>
    <w:rsid w:val="00230FC1"/>
    <w:rsid w:val="0023142F"/>
    <w:rsid w:val="00231500"/>
    <w:rsid w:val="0023156F"/>
    <w:rsid w:val="0023436F"/>
    <w:rsid w:val="00234585"/>
    <w:rsid w:val="002350F1"/>
    <w:rsid w:val="00235B2B"/>
    <w:rsid w:val="00235EAE"/>
    <w:rsid w:val="002369E5"/>
    <w:rsid w:val="0023796B"/>
    <w:rsid w:val="00237E7E"/>
    <w:rsid w:val="00237EE5"/>
    <w:rsid w:val="00240A7B"/>
    <w:rsid w:val="00241E5A"/>
    <w:rsid w:val="002430A7"/>
    <w:rsid w:val="00243373"/>
    <w:rsid w:val="00245AAD"/>
    <w:rsid w:val="00245E4B"/>
    <w:rsid w:val="00246437"/>
    <w:rsid w:val="002464CA"/>
    <w:rsid w:val="0024756A"/>
    <w:rsid w:val="002475EC"/>
    <w:rsid w:val="00247B12"/>
    <w:rsid w:val="00247E05"/>
    <w:rsid w:val="00250E91"/>
    <w:rsid w:val="00251EB4"/>
    <w:rsid w:val="0025217E"/>
    <w:rsid w:val="00252819"/>
    <w:rsid w:val="00253596"/>
    <w:rsid w:val="00253EE2"/>
    <w:rsid w:val="002540A0"/>
    <w:rsid w:val="00254243"/>
    <w:rsid w:val="0025470F"/>
    <w:rsid w:val="002559D2"/>
    <w:rsid w:val="002559FC"/>
    <w:rsid w:val="00255A2F"/>
    <w:rsid w:val="00255A91"/>
    <w:rsid w:val="0025635C"/>
    <w:rsid w:val="00256F58"/>
    <w:rsid w:val="002572CB"/>
    <w:rsid w:val="0025782C"/>
    <w:rsid w:val="0026093A"/>
    <w:rsid w:val="00261486"/>
    <w:rsid w:val="002624EA"/>
    <w:rsid w:val="00262C9A"/>
    <w:rsid w:val="00262CBF"/>
    <w:rsid w:val="00263F55"/>
    <w:rsid w:val="0026478D"/>
    <w:rsid w:val="002647FB"/>
    <w:rsid w:val="00265445"/>
    <w:rsid w:val="00265705"/>
    <w:rsid w:val="00265F86"/>
    <w:rsid w:val="00266205"/>
    <w:rsid w:val="00266A0F"/>
    <w:rsid w:val="00266E7D"/>
    <w:rsid w:val="00266F13"/>
    <w:rsid w:val="00271EC3"/>
    <w:rsid w:val="002746AF"/>
    <w:rsid w:val="00274939"/>
    <w:rsid w:val="00274C4A"/>
    <w:rsid w:val="00274F1F"/>
    <w:rsid w:val="002755F2"/>
    <w:rsid w:val="00275B5D"/>
    <w:rsid w:val="00275F5B"/>
    <w:rsid w:val="00275F7E"/>
    <w:rsid w:val="0027701A"/>
    <w:rsid w:val="00277A77"/>
    <w:rsid w:val="00277D0B"/>
    <w:rsid w:val="002811D2"/>
    <w:rsid w:val="00281A51"/>
    <w:rsid w:val="00282AE3"/>
    <w:rsid w:val="00282F26"/>
    <w:rsid w:val="0028494A"/>
    <w:rsid w:val="00284E1C"/>
    <w:rsid w:val="002852F3"/>
    <w:rsid w:val="0028619F"/>
    <w:rsid w:val="002866F0"/>
    <w:rsid w:val="002869A2"/>
    <w:rsid w:val="00286F96"/>
    <w:rsid w:val="002875A7"/>
    <w:rsid w:val="00287B25"/>
    <w:rsid w:val="002909C4"/>
    <w:rsid w:val="00290D59"/>
    <w:rsid w:val="0029107D"/>
    <w:rsid w:val="0029172B"/>
    <w:rsid w:val="00291AC3"/>
    <w:rsid w:val="00292049"/>
    <w:rsid w:val="00292214"/>
    <w:rsid w:val="0029295C"/>
    <w:rsid w:val="002940CD"/>
    <w:rsid w:val="002944BA"/>
    <w:rsid w:val="00294B61"/>
    <w:rsid w:val="002958A1"/>
    <w:rsid w:val="0029590C"/>
    <w:rsid w:val="002965A8"/>
    <w:rsid w:val="00296985"/>
    <w:rsid w:val="00296A9A"/>
    <w:rsid w:val="00296DFB"/>
    <w:rsid w:val="002970A8"/>
    <w:rsid w:val="00297FE9"/>
    <w:rsid w:val="002A08CA"/>
    <w:rsid w:val="002A1949"/>
    <w:rsid w:val="002A2AA6"/>
    <w:rsid w:val="002A2EE1"/>
    <w:rsid w:val="002A3185"/>
    <w:rsid w:val="002A54EC"/>
    <w:rsid w:val="002A56E7"/>
    <w:rsid w:val="002A57AB"/>
    <w:rsid w:val="002A6F54"/>
    <w:rsid w:val="002A7C05"/>
    <w:rsid w:val="002B06DD"/>
    <w:rsid w:val="002B0958"/>
    <w:rsid w:val="002B2C28"/>
    <w:rsid w:val="002B335A"/>
    <w:rsid w:val="002B350C"/>
    <w:rsid w:val="002B3850"/>
    <w:rsid w:val="002B5258"/>
    <w:rsid w:val="002B5AAA"/>
    <w:rsid w:val="002B6253"/>
    <w:rsid w:val="002B62F6"/>
    <w:rsid w:val="002B65BD"/>
    <w:rsid w:val="002B681D"/>
    <w:rsid w:val="002B79C3"/>
    <w:rsid w:val="002B7FCE"/>
    <w:rsid w:val="002C043D"/>
    <w:rsid w:val="002C05F8"/>
    <w:rsid w:val="002C0FC8"/>
    <w:rsid w:val="002C1493"/>
    <w:rsid w:val="002C1958"/>
    <w:rsid w:val="002C1FCC"/>
    <w:rsid w:val="002C229F"/>
    <w:rsid w:val="002C247C"/>
    <w:rsid w:val="002C3831"/>
    <w:rsid w:val="002C44BD"/>
    <w:rsid w:val="002C45A6"/>
    <w:rsid w:val="002C5102"/>
    <w:rsid w:val="002C531A"/>
    <w:rsid w:val="002C5879"/>
    <w:rsid w:val="002C644B"/>
    <w:rsid w:val="002C6643"/>
    <w:rsid w:val="002C73F3"/>
    <w:rsid w:val="002C7F6B"/>
    <w:rsid w:val="002D0240"/>
    <w:rsid w:val="002D05CC"/>
    <w:rsid w:val="002D07DD"/>
    <w:rsid w:val="002D08FC"/>
    <w:rsid w:val="002D24C0"/>
    <w:rsid w:val="002D2D88"/>
    <w:rsid w:val="002D3361"/>
    <w:rsid w:val="002D43AD"/>
    <w:rsid w:val="002D44E5"/>
    <w:rsid w:val="002D5599"/>
    <w:rsid w:val="002D5A2A"/>
    <w:rsid w:val="002D610F"/>
    <w:rsid w:val="002D6714"/>
    <w:rsid w:val="002D6B0B"/>
    <w:rsid w:val="002D6BCB"/>
    <w:rsid w:val="002D6E9E"/>
    <w:rsid w:val="002D75EC"/>
    <w:rsid w:val="002D7E76"/>
    <w:rsid w:val="002E02D5"/>
    <w:rsid w:val="002E0C3E"/>
    <w:rsid w:val="002E0D54"/>
    <w:rsid w:val="002E111E"/>
    <w:rsid w:val="002E1E88"/>
    <w:rsid w:val="002E24E6"/>
    <w:rsid w:val="002E3B97"/>
    <w:rsid w:val="002E40A5"/>
    <w:rsid w:val="002E43BF"/>
    <w:rsid w:val="002E5D8A"/>
    <w:rsid w:val="002E6D7D"/>
    <w:rsid w:val="002E6DE3"/>
    <w:rsid w:val="002F0303"/>
    <w:rsid w:val="002F0A25"/>
    <w:rsid w:val="002F1609"/>
    <w:rsid w:val="002F2032"/>
    <w:rsid w:val="002F25DA"/>
    <w:rsid w:val="002F28EE"/>
    <w:rsid w:val="002F2CEF"/>
    <w:rsid w:val="002F2DC4"/>
    <w:rsid w:val="002F380C"/>
    <w:rsid w:val="002F4829"/>
    <w:rsid w:val="002F6018"/>
    <w:rsid w:val="0030020B"/>
    <w:rsid w:val="003007B2"/>
    <w:rsid w:val="00300BE9"/>
    <w:rsid w:val="00300CE3"/>
    <w:rsid w:val="00300EE8"/>
    <w:rsid w:val="00301245"/>
    <w:rsid w:val="00301C5B"/>
    <w:rsid w:val="00302D23"/>
    <w:rsid w:val="00302D47"/>
    <w:rsid w:val="00302FD4"/>
    <w:rsid w:val="0030380E"/>
    <w:rsid w:val="00304AB8"/>
    <w:rsid w:val="00304D04"/>
    <w:rsid w:val="00304D22"/>
    <w:rsid w:val="00305FA0"/>
    <w:rsid w:val="00307C80"/>
    <w:rsid w:val="00307E88"/>
    <w:rsid w:val="00310884"/>
    <w:rsid w:val="00310E2A"/>
    <w:rsid w:val="00311F21"/>
    <w:rsid w:val="0031297B"/>
    <w:rsid w:val="00313614"/>
    <w:rsid w:val="0031372E"/>
    <w:rsid w:val="00313FF5"/>
    <w:rsid w:val="00314999"/>
    <w:rsid w:val="00314EAF"/>
    <w:rsid w:val="00314F9E"/>
    <w:rsid w:val="003157DF"/>
    <w:rsid w:val="00316B95"/>
    <w:rsid w:val="0031776F"/>
    <w:rsid w:val="00317F9A"/>
    <w:rsid w:val="003201B9"/>
    <w:rsid w:val="00320E25"/>
    <w:rsid w:val="003210AE"/>
    <w:rsid w:val="00321390"/>
    <w:rsid w:val="0032205F"/>
    <w:rsid w:val="0032326B"/>
    <w:rsid w:val="00323EF2"/>
    <w:rsid w:val="00324439"/>
    <w:rsid w:val="0032499D"/>
    <w:rsid w:val="00324A9D"/>
    <w:rsid w:val="00324CC2"/>
    <w:rsid w:val="00324E37"/>
    <w:rsid w:val="0032564A"/>
    <w:rsid w:val="003259B5"/>
    <w:rsid w:val="00327803"/>
    <w:rsid w:val="003303AA"/>
    <w:rsid w:val="00330B1C"/>
    <w:rsid w:val="00330C76"/>
    <w:rsid w:val="00332929"/>
    <w:rsid w:val="003332C5"/>
    <w:rsid w:val="00334192"/>
    <w:rsid w:val="00334BAA"/>
    <w:rsid w:val="00334DDD"/>
    <w:rsid w:val="003361EE"/>
    <w:rsid w:val="00337D82"/>
    <w:rsid w:val="00340428"/>
    <w:rsid w:val="0034143F"/>
    <w:rsid w:val="00343A39"/>
    <w:rsid w:val="00343B48"/>
    <w:rsid w:val="00343E03"/>
    <w:rsid w:val="00343F16"/>
    <w:rsid w:val="003442AC"/>
    <w:rsid w:val="003455DC"/>
    <w:rsid w:val="003456FA"/>
    <w:rsid w:val="00345BA4"/>
    <w:rsid w:val="00346941"/>
    <w:rsid w:val="00347DB8"/>
    <w:rsid w:val="00350187"/>
    <w:rsid w:val="0035051B"/>
    <w:rsid w:val="00352000"/>
    <w:rsid w:val="003525B2"/>
    <w:rsid w:val="00353639"/>
    <w:rsid w:val="00353B27"/>
    <w:rsid w:val="00353E7B"/>
    <w:rsid w:val="003546B1"/>
    <w:rsid w:val="0035593F"/>
    <w:rsid w:val="0035657F"/>
    <w:rsid w:val="00356B1E"/>
    <w:rsid w:val="003607DF"/>
    <w:rsid w:val="00360F59"/>
    <w:rsid w:val="003625F6"/>
    <w:rsid w:val="003628F9"/>
    <w:rsid w:val="00363B33"/>
    <w:rsid w:val="00363D5B"/>
    <w:rsid w:val="00364A54"/>
    <w:rsid w:val="003668D1"/>
    <w:rsid w:val="00366ACC"/>
    <w:rsid w:val="00367221"/>
    <w:rsid w:val="00370400"/>
    <w:rsid w:val="00371519"/>
    <w:rsid w:val="00371E5D"/>
    <w:rsid w:val="003722D9"/>
    <w:rsid w:val="00372CA3"/>
    <w:rsid w:val="00372DB4"/>
    <w:rsid w:val="0037363C"/>
    <w:rsid w:val="00375148"/>
    <w:rsid w:val="00375831"/>
    <w:rsid w:val="003759FA"/>
    <w:rsid w:val="003763B2"/>
    <w:rsid w:val="003775DD"/>
    <w:rsid w:val="003802AC"/>
    <w:rsid w:val="00380AF7"/>
    <w:rsid w:val="00381C1F"/>
    <w:rsid w:val="003825D4"/>
    <w:rsid w:val="0038282A"/>
    <w:rsid w:val="00382DDF"/>
    <w:rsid w:val="0038366C"/>
    <w:rsid w:val="00384628"/>
    <w:rsid w:val="00384A86"/>
    <w:rsid w:val="00385703"/>
    <w:rsid w:val="003858CF"/>
    <w:rsid w:val="00385D1C"/>
    <w:rsid w:val="00386013"/>
    <w:rsid w:val="00386165"/>
    <w:rsid w:val="0039083B"/>
    <w:rsid w:val="0039136C"/>
    <w:rsid w:val="003914E2"/>
    <w:rsid w:val="00391995"/>
    <w:rsid w:val="00392324"/>
    <w:rsid w:val="00392563"/>
    <w:rsid w:val="003926B4"/>
    <w:rsid w:val="00392E89"/>
    <w:rsid w:val="00393F41"/>
    <w:rsid w:val="00394353"/>
    <w:rsid w:val="00394407"/>
    <w:rsid w:val="00395294"/>
    <w:rsid w:val="00395699"/>
    <w:rsid w:val="00395BFF"/>
    <w:rsid w:val="00396B34"/>
    <w:rsid w:val="00397048"/>
    <w:rsid w:val="003A0059"/>
    <w:rsid w:val="003A023D"/>
    <w:rsid w:val="003A0526"/>
    <w:rsid w:val="003A08C4"/>
    <w:rsid w:val="003A1CAE"/>
    <w:rsid w:val="003A2059"/>
    <w:rsid w:val="003A20B1"/>
    <w:rsid w:val="003A2751"/>
    <w:rsid w:val="003A2C61"/>
    <w:rsid w:val="003A30D2"/>
    <w:rsid w:val="003A32B8"/>
    <w:rsid w:val="003A349F"/>
    <w:rsid w:val="003A3DAF"/>
    <w:rsid w:val="003A4D41"/>
    <w:rsid w:val="003A546E"/>
    <w:rsid w:val="003A55CC"/>
    <w:rsid w:val="003A5A1D"/>
    <w:rsid w:val="003A5CB2"/>
    <w:rsid w:val="003A60F7"/>
    <w:rsid w:val="003A6AE7"/>
    <w:rsid w:val="003A6C6B"/>
    <w:rsid w:val="003A6DF8"/>
    <w:rsid w:val="003A6E17"/>
    <w:rsid w:val="003A6E1A"/>
    <w:rsid w:val="003A76D1"/>
    <w:rsid w:val="003A7ACF"/>
    <w:rsid w:val="003B1C0C"/>
    <w:rsid w:val="003B2ACC"/>
    <w:rsid w:val="003B3C34"/>
    <w:rsid w:val="003B47C0"/>
    <w:rsid w:val="003B4883"/>
    <w:rsid w:val="003B5E9C"/>
    <w:rsid w:val="003B5F9E"/>
    <w:rsid w:val="003B6CE8"/>
    <w:rsid w:val="003B6EC7"/>
    <w:rsid w:val="003C0068"/>
    <w:rsid w:val="003C01BE"/>
    <w:rsid w:val="003C06F1"/>
    <w:rsid w:val="003C1A3A"/>
    <w:rsid w:val="003C2070"/>
    <w:rsid w:val="003C20DE"/>
    <w:rsid w:val="003C3009"/>
    <w:rsid w:val="003C3329"/>
    <w:rsid w:val="003C4F24"/>
    <w:rsid w:val="003C73B2"/>
    <w:rsid w:val="003C7D5E"/>
    <w:rsid w:val="003D0170"/>
    <w:rsid w:val="003D01D8"/>
    <w:rsid w:val="003D0CD9"/>
    <w:rsid w:val="003D0F75"/>
    <w:rsid w:val="003D12B0"/>
    <w:rsid w:val="003D1A91"/>
    <w:rsid w:val="003D264C"/>
    <w:rsid w:val="003D2DB4"/>
    <w:rsid w:val="003D3AC0"/>
    <w:rsid w:val="003D3CDD"/>
    <w:rsid w:val="003D40A3"/>
    <w:rsid w:val="003D4388"/>
    <w:rsid w:val="003D4DDB"/>
    <w:rsid w:val="003D5094"/>
    <w:rsid w:val="003D54F0"/>
    <w:rsid w:val="003D54FA"/>
    <w:rsid w:val="003D5FAB"/>
    <w:rsid w:val="003D6497"/>
    <w:rsid w:val="003D6E28"/>
    <w:rsid w:val="003D7875"/>
    <w:rsid w:val="003D78F3"/>
    <w:rsid w:val="003D7BC1"/>
    <w:rsid w:val="003E08D0"/>
    <w:rsid w:val="003E0AFF"/>
    <w:rsid w:val="003E1536"/>
    <w:rsid w:val="003E1C97"/>
    <w:rsid w:val="003E1DDB"/>
    <w:rsid w:val="003E2A25"/>
    <w:rsid w:val="003E3478"/>
    <w:rsid w:val="003E393C"/>
    <w:rsid w:val="003E3B6E"/>
    <w:rsid w:val="003E3D12"/>
    <w:rsid w:val="003E4472"/>
    <w:rsid w:val="003E5590"/>
    <w:rsid w:val="003E5D38"/>
    <w:rsid w:val="003E60E0"/>
    <w:rsid w:val="003E70C6"/>
    <w:rsid w:val="003E75AC"/>
    <w:rsid w:val="003E767F"/>
    <w:rsid w:val="003E7861"/>
    <w:rsid w:val="003E79E3"/>
    <w:rsid w:val="003F008B"/>
    <w:rsid w:val="003F00CB"/>
    <w:rsid w:val="003F01D3"/>
    <w:rsid w:val="003F08C5"/>
    <w:rsid w:val="003F1169"/>
    <w:rsid w:val="003F1907"/>
    <w:rsid w:val="003F229D"/>
    <w:rsid w:val="003F34EA"/>
    <w:rsid w:val="003F48DE"/>
    <w:rsid w:val="003F5321"/>
    <w:rsid w:val="003F5CD6"/>
    <w:rsid w:val="003F620E"/>
    <w:rsid w:val="003F6F25"/>
    <w:rsid w:val="003F7165"/>
    <w:rsid w:val="003F742B"/>
    <w:rsid w:val="004000AE"/>
    <w:rsid w:val="004020FF"/>
    <w:rsid w:val="00402478"/>
    <w:rsid w:val="00402745"/>
    <w:rsid w:val="0040285A"/>
    <w:rsid w:val="00404ED8"/>
    <w:rsid w:val="004050D4"/>
    <w:rsid w:val="00405324"/>
    <w:rsid w:val="004068A6"/>
    <w:rsid w:val="00406C6E"/>
    <w:rsid w:val="00407624"/>
    <w:rsid w:val="004128D3"/>
    <w:rsid w:val="00414335"/>
    <w:rsid w:val="0041472A"/>
    <w:rsid w:val="00414A10"/>
    <w:rsid w:val="00415B1C"/>
    <w:rsid w:val="00415E48"/>
    <w:rsid w:val="00416125"/>
    <w:rsid w:val="00416414"/>
    <w:rsid w:val="004167E7"/>
    <w:rsid w:val="00416803"/>
    <w:rsid w:val="00416DD1"/>
    <w:rsid w:val="004205D9"/>
    <w:rsid w:val="004227EC"/>
    <w:rsid w:val="0042281E"/>
    <w:rsid w:val="00422D0B"/>
    <w:rsid w:val="00422E80"/>
    <w:rsid w:val="00423F12"/>
    <w:rsid w:val="004246DE"/>
    <w:rsid w:val="004252E1"/>
    <w:rsid w:val="0042543E"/>
    <w:rsid w:val="00425841"/>
    <w:rsid w:val="00425B35"/>
    <w:rsid w:val="0042604B"/>
    <w:rsid w:val="004266BE"/>
    <w:rsid w:val="00426DD7"/>
    <w:rsid w:val="00426EDC"/>
    <w:rsid w:val="0042730C"/>
    <w:rsid w:val="00427AB0"/>
    <w:rsid w:val="00427C12"/>
    <w:rsid w:val="004304C9"/>
    <w:rsid w:val="00430E4F"/>
    <w:rsid w:val="00430E8A"/>
    <w:rsid w:val="0043127F"/>
    <w:rsid w:val="004319D4"/>
    <w:rsid w:val="00431B2A"/>
    <w:rsid w:val="00431E7E"/>
    <w:rsid w:val="00433824"/>
    <w:rsid w:val="00433B55"/>
    <w:rsid w:val="00433C01"/>
    <w:rsid w:val="00434501"/>
    <w:rsid w:val="004347CF"/>
    <w:rsid w:val="0043542E"/>
    <w:rsid w:val="00435EAA"/>
    <w:rsid w:val="00436409"/>
    <w:rsid w:val="0043655B"/>
    <w:rsid w:val="004368BA"/>
    <w:rsid w:val="00436BC9"/>
    <w:rsid w:val="004371A9"/>
    <w:rsid w:val="00437538"/>
    <w:rsid w:val="0043770B"/>
    <w:rsid w:val="00440324"/>
    <w:rsid w:val="00440820"/>
    <w:rsid w:val="004417EB"/>
    <w:rsid w:val="00441870"/>
    <w:rsid w:val="00441E7E"/>
    <w:rsid w:val="004424B7"/>
    <w:rsid w:val="00442978"/>
    <w:rsid w:val="00442DC5"/>
    <w:rsid w:val="00443169"/>
    <w:rsid w:val="00444338"/>
    <w:rsid w:val="004449AC"/>
    <w:rsid w:val="0044543F"/>
    <w:rsid w:val="00445A90"/>
    <w:rsid w:val="00446640"/>
    <w:rsid w:val="00446A42"/>
    <w:rsid w:val="00446F2C"/>
    <w:rsid w:val="00447CB1"/>
    <w:rsid w:val="0045088B"/>
    <w:rsid w:val="00450D9F"/>
    <w:rsid w:val="00451002"/>
    <w:rsid w:val="0045100C"/>
    <w:rsid w:val="00452026"/>
    <w:rsid w:val="00453955"/>
    <w:rsid w:val="004545CB"/>
    <w:rsid w:val="0045516E"/>
    <w:rsid w:val="00455A42"/>
    <w:rsid w:val="0045691D"/>
    <w:rsid w:val="00456BC6"/>
    <w:rsid w:val="00456C4D"/>
    <w:rsid w:val="004575B1"/>
    <w:rsid w:val="004579AC"/>
    <w:rsid w:val="00457A99"/>
    <w:rsid w:val="00460712"/>
    <w:rsid w:val="00461808"/>
    <w:rsid w:val="0046247A"/>
    <w:rsid w:val="0046352F"/>
    <w:rsid w:val="00463553"/>
    <w:rsid w:val="00464073"/>
    <w:rsid w:val="0046534F"/>
    <w:rsid w:val="004657B1"/>
    <w:rsid w:val="00465F6B"/>
    <w:rsid w:val="00466A95"/>
    <w:rsid w:val="004673A1"/>
    <w:rsid w:val="00467559"/>
    <w:rsid w:val="004678BC"/>
    <w:rsid w:val="004705C7"/>
    <w:rsid w:val="0047128A"/>
    <w:rsid w:val="00471888"/>
    <w:rsid w:val="00472D1A"/>
    <w:rsid w:val="00473519"/>
    <w:rsid w:val="004739B3"/>
    <w:rsid w:val="0047459C"/>
    <w:rsid w:val="00474637"/>
    <w:rsid w:val="00474C77"/>
    <w:rsid w:val="00476216"/>
    <w:rsid w:val="00477D89"/>
    <w:rsid w:val="00481123"/>
    <w:rsid w:val="004814BA"/>
    <w:rsid w:val="0048196A"/>
    <w:rsid w:val="00481C28"/>
    <w:rsid w:val="00482266"/>
    <w:rsid w:val="00482763"/>
    <w:rsid w:val="004833FB"/>
    <w:rsid w:val="00483F0E"/>
    <w:rsid w:val="004848C2"/>
    <w:rsid w:val="00484DB7"/>
    <w:rsid w:val="004853B1"/>
    <w:rsid w:val="00485DD8"/>
    <w:rsid w:val="0048680B"/>
    <w:rsid w:val="00490E78"/>
    <w:rsid w:val="004912E5"/>
    <w:rsid w:val="00491937"/>
    <w:rsid w:val="00491F36"/>
    <w:rsid w:val="004921F1"/>
    <w:rsid w:val="00492B5A"/>
    <w:rsid w:val="00493AC4"/>
    <w:rsid w:val="004943C5"/>
    <w:rsid w:val="004956DA"/>
    <w:rsid w:val="004957DD"/>
    <w:rsid w:val="00495AB4"/>
    <w:rsid w:val="0049615B"/>
    <w:rsid w:val="0049645A"/>
    <w:rsid w:val="00496C1A"/>
    <w:rsid w:val="00497735"/>
    <w:rsid w:val="00497787"/>
    <w:rsid w:val="00497B4F"/>
    <w:rsid w:val="00497F05"/>
    <w:rsid w:val="004A03C7"/>
    <w:rsid w:val="004A0C42"/>
    <w:rsid w:val="004A1358"/>
    <w:rsid w:val="004A154F"/>
    <w:rsid w:val="004A2957"/>
    <w:rsid w:val="004A444D"/>
    <w:rsid w:val="004A6066"/>
    <w:rsid w:val="004A64B1"/>
    <w:rsid w:val="004A6B87"/>
    <w:rsid w:val="004A6DB1"/>
    <w:rsid w:val="004A7741"/>
    <w:rsid w:val="004B051A"/>
    <w:rsid w:val="004B07B3"/>
    <w:rsid w:val="004B14D4"/>
    <w:rsid w:val="004B1746"/>
    <w:rsid w:val="004B1FBC"/>
    <w:rsid w:val="004B26A0"/>
    <w:rsid w:val="004B2E27"/>
    <w:rsid w:val="004B4003"/>
    <w:rsid w:val="004B4203"/>
    <w:rsid w:val="004B4D5C"/>
    <w:rsid w:val="004B5506"/>
    <w:rsid w:val="004B5F25"/>
    <w:rsid w:val="004B6C0F"/>
    <w:rsid w:val="004B70A0"/>
    <w:rsid w:val="004B747E"/>
    <w:rsid w:val="004B7891"/>
    <w:rsid w:val="004C0390"/>
    <w:rsid w:val="004C070A"/>
    <w:rsid w:val="004C090A"/>
    <w:rsid w:val="004C0C01"/>
    <w:rsid w:val="004C11EE"/>
    <w:rsid w:val="004C13D3"/>
    <w:rsid w:val="004C1EEA"/>
    <w:rsid w:val="004C28D6"/>
    <w:rsid w:val="004C3C4A"/>
    <w:rsid w:val="004C4BE1"/>
    <w:rsid w:val="004C4C6E"/>
    <w:rsid w:val="004C5D22"/>
    <w:rsid w:val="004C683F"/>
    <w:rsid w:val="004C6AF8"/>
    <w:rsid w:val="004C6C61"/>
    <w:rsid w:val="004D0792"/>
    <w:rsid w:val="004D08E1"/>
    <w:rsid w:val="004D2F11"/>
    <w:rsid w:val="004D3A2E"/>
    <w:rsid w:val="004D3DA3"/>
    <w:rsid w:val="004D3ECD"/>
    <w:rsid w:val="004D4CA6"/>
    <w:rsid w:val="004D525F"/>
    <w:rsid w:val="004D588D"/>
    <w:rsid w:val="004D59BC"/>
    <w:rsid w:val="004D5A58"/>
    <w:rsid w:val="004D6F7D"/>
    <w:rsid w:val="004D70D4"/>
    <w:rsid w:val="004D76D7"/>
    <w:rsid w:val="004E0C1E"/>
    <w:rsid w:val="004E0D69"/>
    <w:rsid w:val="004E27BA"/>
    <w:rsid w:val="004E2B1A"/>
    <w:rsid w:val="004E2CCD"/>
    <w:rsid w:val="004E43FB"/>
    <w:rsid w:val="004E5817"/>
    <w:rsid w:val="004E5A34"/>
    <w:rsid w:val="004E60B5"/>
    <w:rsid w:val="004E67C8"/>
    <w:rsid w:val="004E6BD2"/>
    <w:rsid w:val="004E7412"/>
    <w:rsid w:val="004E7852"/>
    <w:rsid w:val="004E7C78"/>
    <w:rsid w:val="004F1581"/>
    <w:rsid w:val="004F1D0A"/>
    <w:rsid w:val="004F1E6A"/>
    <w:rsid w:val="004F24A5"/>
    <w:rsid w:val="004F2FAE"/>
    <w:rsid w:val="004F3164"/>
    <w:rsid w:val="004F36A6"/>
    <w:rsid w:val="004F47E0"/>
    <w:rsid w:val="004F5198"/>
    <w:rsid w:val="004F59B2"/>
    <w:rsid w:val="004F5DD7"/>
    <w:rsid w:val="004F6C59"/>
    <w:rsid w:val="004F700A"/>
    <w:rsid w:val="004F71B4"/>
    <w:rsid w:val="004F75B3"/>
    <w:rsid w:val="00500251"/>
    <w:rsid w:val="00501029"/>
    <w:rsid w:val="0050115D"/>
    <w:rsid w:val="0050189F"/>
    <w:rsid w:val="0050214B"/>
    <w:rsid w:val="005027EE"/>
    <w:rsid w:val="00502A41"/>
    <w:rsid w:val="00503757"/>
    <w:rsid w:val="00504170"/>
    <w:rsid w:val="005045FF"/>
    <w:rsid w:val="00504B26"/>
    <w:rsid w:val="00506085"/>
    <w:rsid w:val="00506B4F"/>
    <w:rsid w:val="00506C8E"/>
    <w:rsid w:val="00507261"/>
    <w:rsid w:val="005072AE"/>
    <w:rsid w:val="005103DA"/>
    <w:rsid w:val="00510BD0"/>
    <w:rsid w:val="005110E0"/>
    <w:rsid w:val="00511299"/>
    <w:rsid w:val="00512E48"/>
    <w:rsid w:val="00513383"/>
    <w:rsid w:val="00513BAC"/>
    <w:rsid w:val="00514A0C"/>
    <w:rsid w:val="00514CD0"/>
    <w:rsid w:val="005158CB"/>
    <w:rsid w:val="00516F1C"/>
    <w:rsid w:val="00517591"/>
    <w:rsid w:val="00520772"/>
    <w:rsid w:val="00520B18"/>
    <w:rsid w:val="0052379D"/>
    <w:rsid w:val="00523B5C"/>
    <w:rsid w:val="00523FF7"/>
    <w:rsid w:val="00524441"/>
    <w:rsid w:val="00525503"/>
    <w:rsid w:val="005259F9"/>
    <w:rsid w:val="005262BC"/>
    <w:rsid w:val="00526F75"/>
    <w:rsid w:val="0052773A"/>
    <w:rsid w:val="00527D2D"/>
    <w:rsid w:val="0053040B"/>
    <w:rsid w:val="00530CCD"/>
    <w:rsid w:val="005315BD"/>
    <w:rsid w:val="00531FD2"/>
    <w:rsid w:val="00531FF7"/>
    <w:rsid w:val="00532782"/>
    <w:rsid w:val="0053399C"/>
    <w:rsid w:val="00533BD2"/>
    <w:rsid w:val="00533F6A"/>
    <w:rsid w:val="0053407D"/>
    <w:rsid w:val="005340E3"/>
    <w:rsid w:val="00535293"/>
    <w:rsid w:val="00535C05"/>
    <w:rsid w:val="00535DF2"/>
    <w:rsid w:val="00536329"/>
    <w:rsid w:val="0053639D"/>
    <w:rsid w:val="00536E15"/>
    <w:rsid w:val="00537661"/>
    <w:rsid w:val="00540974"/>
    <w:rsid w:val="00540993"/>
    <w:rsid w:val="00540BA8"/>
    <w:rsid w:val="005410BD"/>
    <w:rsid w:val="005411E8"/>
    <w:rsid w:val="005425DA"/>
    <w:rsid w:val="00542CEF"/>
    <w:rsid w:val="00543472"/>
    <w:rsid w:val="005437F5"/>
    <w:rsid w:val="00543948"/>
    <w:rsid w:val="005447EF"/>
    <w:rsid w:val="005449F0"/>
    <w:rsid w:val="00544BB1"/>
    <w:rsid w:val="005458D9"/>
    <w:rsid w:val="00545B0D"/>
    <w:rsid w:val="005476EB"/>
    <w:rsid w:val="00547D29"/>
    <w:rsid w:val="00550387"/>
    <w:rsid w:val="00550C0E"/>
    <w:rsid w:val="00551857"/>
    <w:rsid w:val="00551A3A"/>
    <w:rsid w:val="00552077"/>
    <w:rsid w:val="0055235C"/>
    <w:rsid w:val="00553F7D"/>
    <w:rsid w:val="00554AEE"/>
    <w:rsid w:val="005572F0"/>
    <w:rsid w:val="00557491"/>
    <w:rsid w:val="00560146"/>
    <w:rsid w:val="0056021A"/>
    <w:rsid w:val="00560EB7"/>
    <w:rsid w:val="0056118D"/>
    <w:rsid w:val="00562ECE"/>
    <w:rsid w:val="00565854"/>
    <w:rsid w:val="005664C6"/>
    <w:rsid w:val="00571798"/>
    <w:rsid w:val="0057187F"/>
    <w:rsid w:val="00571FCD"/>
    <w:rsid w:val="00572091"/>
    <w:rsid w:val="0057245E"/>
    <w:rsid w:val="00572631"/>
    <w:rsid w:val="0057268E"/>
    <w:rsid w:val="00572A26"/>
    <w:rsid w:val="00573C68"/>
    <w:rsid w:val="00575D40"/>
    <w:rsid w:val="00576110"/>
    <w:rsid w:val="005776D2"/>
    <w:rsid w:val="005778D9"/>
    <w:rsid w:val="005779B6"/>
    <w:rsid w:val="00577A8F"/>
    <w:rsid w:val="00577C42"/>
    <w:rsid w:val="0058135B"/>
    <w:rsid w:val="0058212F"/>
    <w:rsid w:val="00582183"/>
    <w:rsid w:val="005821FB"/>
    <w:rsid w:val="00583404"/>
    <w:rsid w:val="005834B4"/>
    <w:rsid w:val="00583FED"/>
    <w:rsid w:val="00584983"/>
    <w:rsid w:val="00585B58"/>
    <w:rsid w:val="00585FE3"/>
    <w:rsid w:val="005863AF"/>
    <w:rsid w:val="00587277"/>
    <w:rsid w:val="00590D1B"/>
    <w:rsid w:val="0059135E"/>
    <w:rsid w:val="00591673"/>
    <w:rsid w:val="005917FE"/>
    <w:rsid w:val="0059187D"/>
    <w:rsid w:val="00591CBC"/>
    <w:rsid w:val="00592023"/>
    <w:rsid w:val="005920C5"/>
    <w:rsid w:val="005936AA"/>
    <w:rsid w:val="00593704"/>
    <w:rsid w:val="005939E2"/>
    <w:rsid w:val="00593A55"/>
    <w:rsid w:val="00593E69"/>
    <w:rsid w:val="00594B27"/>
    <w:rsid w:val="005A1942"/>
    <w:rsid w:val="005A1E1D"/>
    <w:rsid w:val="005A2507"/>
    <w:rsid w:val="005A2A97"/>
    <w:rsid w:val="005A2DF1"/>
    <w:rsid w:val="005A3275"/>
    <w:rsid w:val="005A39BF"/>
    <w:rsid w:val="005A3EEF"/>
    <w:rsid w:val="005A4204"/>
    <w:rsid w:val="005A4EA3"/>
    <w:rsid w:val="005A5257"/>
    <w:rsid w:val="005A5DEB"/>
    <w:rsid w:val="005A5FA3"/>
    <w:rsid w:val="005A783B"/>
    <w:rsid w:val="005B084D"/>
    <w:rsid w:val="005B113D"/>
    <w:rsid w:val="005B1482"/>
    <w:rsid w:val="005B1C6E"/>
    <w:rsid w:val="005B325F"/>
    <w:rsid w:val="005B3BF2"/>
    <w:rsid w:val="005B3F6B"/>
    <w:rsid w:val="005B4E86"/>
    <w:rsid w:val="005B5085"/>
    <w:rsid w:val="005B58C3"/>
    <w:rsid w:val="005B6A39"/>
    <w:rsid w:val="005C028A"/>
    <w:rsid w:val="005C03E7"/>
    <w:rsid w:val="005C1F32"/>
    <w:rsid w:val="005C2A8B"/>
    <w:rsid w:val="005C306A"/>
    <w:rsid w:val="005C317A"/>
    <w:rsid w:val="005C3C64"/>
    <w:rsid w:val="005C3EE6"/>
    <w:rsid w:val="005C4CC7"/>
    <w:rsid w:val="005C4E14"/>
    <w:rsid w:val="005C644D"/>
    <w:rsid w:val="005C647B"/>
    <w:rsid w:val="005C7B54"/>
    <w:rsid w:val="005D1A11"/>
    <w:rsid w:val="005D2AEB"/>
    <w:rsid w:val="005D33FF"/>
    <w:rsid w:val="005D3E28"/>
    <w:rsid w:val="005D4064"/>
    <w:rsid w:val="005D48AC"/>
    <w:rsid w:val="005D49FA"/>
    <w:rsid w:val="005D5EAA"/>
    <w:rsid w:val="005D63FF"/>
    <w:rsid w:val="005D6EF2"/>
    <w:rsid w:val="005D748D"/>
    <w:rsid w:val="005D7A1F"/>
    <w:rsid w:val="005E0183"/>
    <w:rsid w:val="005E0248"/>
    <w:rsid w:val="005E0323"/>
    <w:rsid w:val="005E0E4B"/>
    <w:rsid w:val="005E2257"/>
    <w:rsid w:val="005E2956"/>
    <w:rsid w:val="005E2D98"/>
    <w:rsid w:val="005E382E"/>
    <w:rsid w:val="005E489C"/>
    <w:rsid w:val="005E4929"/>
    <w:rsid w:val="005E4E51"/>
    <w:rsid w:val="005E534E"/>
    <w:rsid w:val="005E565B"/>
    <w:rsid w:val="005E5A6C"/>
    <w:rsid w:val="005E5C73"/>
    <w:rsid w:val="005E630C"/>
    <w:rsid w:val="005F1EB0"/>
    <w:rsid w:val="005F20B9"/>
    <w:rsid w:val="005F2E31"/>
    <w:rsid w:val="005F3294"/>
    <w:rsid w:val="005F3380"/>
    <w:rsid w:val="005F45E8"/>
    <w:rsid w:val="005F536F"/>
    <w:rsid w:val="005F6B46"/>
    <w:rsid w:val="005F6DBA"/>
    <w:rsid w:val="005F73B4"/>
    <w:rsid w:val="005F7971"/>
    <w:rsid w:val="00600114"/>
    <w:rsid w:val="00601C1E"/>
    <w:rsid w:val="00602285"/>
    <w:rsid w:val="006028B1"/>
    <w:rsid w:val="00603006"/>
    <w:rsid w:val="0060386D"/>
    <w:rsid w:val="00604DCC"/>
    <w:rsid w:val="00605A17"/>
    <w:rsid w:val="00606329"/>
    <w:rsid w:val="006067C1"/>
    <w:rsid w:val="00606A60"/>
    <w:rsid w:val="00606C5B"/>
    <w:rsid w:val="0060709D"/>
    <w:rsid w:val="00611E68"/>
    <w:rsid w:val="00612A8F"/>
    <w:rsid w:val="00613BAD"/>
    <w:rsid w:val="0061485F"/>
    <w:rsid w:val="006149AA"/>
    <w:rsid w:val="00614BB5"/>
    <w:rsid w:val="00614EED"/>
    <w:rsid w:val="0061635F"/>
    <w:rsid w:val="00616BAE"/>
    <w:rsid w:val="00616BB7"/>
    <w:rsid w:val="006174AA"/>
    <w:rsid w:val="00617649"/>
    <w:rsid w:val="006200E2"/>
    <w:rsid w:val="00620404"/>
    <w:rsid w:val="00620694"/>
    <w:rsid w:val="00621473"/>
    <w:rsid w:val="006219D1"/>
    <w:rsid w:val="006220C1"/>
    <w:rsid w:val="006221BB"/>
    <w:rsid w:val="00623708"/>
    <w:rsid w:val="00623827"/>
    <w:rsid w:val="00624052"/>
    <w:rsid w:val="00624EAC"/>
    <w:rsid w:val="00625144"/>
    <w:rsid w:val="00625791"/>
    <w:rsid w:val="00625FEA"/>
    <w:rsid w:val="006271AF"/>
    <w:rsid w:val="0062769F"/>
    <w:rsid w:val="006307B7"/>
    <w:rsid w:val="006328D0"/>
    <w:rsid w:val="00634099"/>
    <w:rsid w:val="00634A8D"/>
    <w:rsid w:val="006360A5"/>
    <w:rsid w:val="00637480"/>
    <w:rsid w:val="00640634"/>
    <w:rsid w:val="006407D6"/>
    <w:rsid w:val="00640C77"/>
    <w:rsid w:val="006413FF"/>
    <w:rsid w:val="006423D9"/>
    <w:rsid w:val="0064315B"/>
    <w:rsid w:val="006450D3"/>
    <w:rsid w:val="00646C38"/>
    <w:rsid w:val="00647741"/>
    <w:rsid w:val="00647A62"/>
    <w:rsid w:val="00647D32"/>
    <w:rsid w:val="0065052D"/>
    <w:rsid w:val="00650923"/>
    <w:rsid w:val="0065146B"/>
    <w:rsid w:val="00652AFE"/>
    <w:rsid w:val="00652BE7"/>
    <w:rsid w:val="00652C6F"/>
    <w:rsid w:val="00653F4F"/>
    <w:rsid w:val="00654581"/>
    <w:rsid w:val="00655928"/>
    <w:rsid w:val="00655A2D"/>
    <w:rsid w:val="00656F1D"/>
    <w:rsid w:val="006570BA"/>
    <w:rsid w:val="0065720A"/>
    <w:rsid w:val="0065789F"/>
    <w:rsid w:val="0066089C"/>
    <w:rsid w:val="006616F1"/>
    <w:rsid w:val="00662553"/>
    <w:rsid w:val="0066261E"/>
    <w:rsid w:val="00662949"/>
    <w:rsid w:val="00662B0B"/>
    <w:rsid w:val="0066413C"/>
    <w:rsid w:val="00664222"/>
    <w:rsid w:val="00664608"/>
    <w:rsid w:val="0066665B"/>
    <w:rsid w:val="00666815"/>
    <w:rsid w:val="00666EA5"/>
    <w:rsid w:val="00667639"/>
    <w:rsid w:val="00670FC3"/>
    <w:rsid w:val="00671002"/>
    <w:rsid w:val="0067198B"/>
    <w:rsid w:val="00671BB5"/>
    <w:rsid w:val="00672007"/>
    <w:rsid w:val="0067266E"/>
    <w:rsid w:val="00673268"/>
    <w:rsid w:val="00673368"/>
    <w:rsid w:val="00674392"/>
    <w:rsid w:val="00674D76"/>
    <w:rsid w:val="00674E1A"/>
    <w:rsid w:val="006760AC"/>
    <w:rsid w:val="00677166"/>
    <w:rsid w:val="006776AA"/>
    <w:rsid w:val="00677F6A"/>
    <w:rsid w:val="0068001A"/>
    <w:rsid w:val="0068022F"/>
    <w:rsid w:val="0068141C"/>
    <w:rsid w:val="00681455"/>
    <w:rsid w:val="00681F52"/>
    <w:rsid w:val="006826A2"/>
    <w:rsid w:val="00683202"/>
    <w:rsid w:val="006836A8"/>
    <w:rsid w:val="00683C2B"/>
    <w:rsid w:val="00684453"/>
    <w:rsid w:val="00684917"/>
    <w:rsid w:val="00685A9B"/>
    <w:rsid w:val="006864B8"/>
    <w:rsid w:val="0068656C"/>
    <w:rsid w:val="00686930"/>
    <w:rsid w:val="00690D9C"/>
    <w:rsid w:val="006912A0"/>
    <w:rsid w:val="006918C4"/>
    <w:rsid w:val="006921D9"/>
    <w:rsid w:val="0069305E"/>
    <w:rsid w:val="006931CA"/>
    <w:rsid w:val="00695F3A"/>
    <w:rsid w:val="006A0170"/>
    <w:rsid w:val="006A0688"/>
    <w:rsid w:val="006A085D"/>
    <w:rsid w:val="006A0FED"/>
    <w:rsid w:val="006A1011"/>
    <w:rsid w:val="006A167A"/>
    <w:rsid w:val="006A1F01"/>
    <w:rsid w:val="006A32E8"/>
    <w:rsid w:val="006A38B5"/>
    <w:rsid w:val="006A3FD6"/>
    <w:rsid w:val="006A4193"/>
    <w:rsid w:val="006A4456"/>
    <w:rsid w:val="006A5133"/>
    <w:rsid w:val="006A5316"/>
    <w:rsid w:val="006A60C1"/>
    <w:rsid w:val="006A6F91"/>
    <w:rsid w:val="006B1634"/>
    <w:rsid w:val="006B16AD"/>
    <w:rsid w:val="006B1E65"/>
    <w:rsid w:val="006B23CC"/>
    <w:rsid w:val="006B265A"/>
    <w:rsid w:val="006B29A6"/>
    <w:rsid w:val="006B2C16"/>
    <w:rsid w:val="006B4223"/>
    <w:rsid w:val="006B43D7"/>
    <w:rsid w:val="006B44FE"/>
    <w:rsid w:val="006B480E"/>
    <w:rsid w:val="006B52B5"/>
    <w:rsid w:val="006B5CA4"/>
    <w:rsid w:val="006B6D08"/>
    <w:rsid w:val="006B7264"/>
    <w:rsid w:val="006B7D0A"/>
    <w:rsid w:val="006C03B5"/>
    <w:rsid w:val="006C03C0"/>
    <w:rsid w:val="006C0935"/>
    <w:rsid w:val="006C124E"/>
    <w:rsid w:val="006C1A49"/>
    <w:rsid w:val="006C2100"/>
    <w:rsid w:val="006C2598"/>
    <w:rsid w:val="006C30AB"/>
    <w:rsid w:val="006C47B7"/>
    <w:rsid w:val="006C5732"/>
    <w:rsid w:val="006C6B54"/>
    <w:rsid w:val="006C6DF0"/>
    <w:rsid w:val="006C6E3C"/>
    <w:rsid w:val="006C76E0"/>
    <w:rsid w:val="006C78F1"/>
    <w:rsid w:val="006D026C"/>
    <w:rsid w:val="006D0E84"/>
    <w:rsid w:val="006D2049"/>
    <w:rsid w:val="006D22B5"/>
    <w:rsid w:val="006D29AB"/>
    <w:rsid w:val="006D2B1C"/>
    <w:rsid w:val="006D3533"/>
    <w:rsid w:val="006D3962"/>
    <w:rsid w:val="006D3C2C"/>
    <w:rsid w:val="006D404F"/>
    <w:rsid w:val="006D4289"/>
    <w:rsid w:val="006D4DC3"/>
    <w:rsid w:val="006D4E5D"/>
    <w:rsid w:val="006D5385"/>
    <w:rsid w:val="006D5E58"/>
    <w:rsid w:val="006D5FC6"/>
    <w:rsid w:val="006D5FE3"/>
    <w:rsid w:val="006D63AF"/>
    <w:rsid w:val="006D6903"/>
    <w:rsid w:val="006D6B21"/>
    <w:rsid w:val="006D6BE2"/>
    <w:rsid w:val="006D6D31"/>
    <w:rsid w:val="006D7241"/>
    <w:rsid w:val="006D78A7"/>
    <w:rsid w:val="006D7DD8"/>
    <w:rsid w:val="006E10AE"/>
    <w:rsid w:val="006E1D45"/>
    <w:rsid w:val="006E1EC5"/>
    <w:rsid w:val="006E1F4A"/>
    <w:rsid w:val="006E1F52"/>
    <w:rsid w:val="006E265B"/>
    <w:rsid w:val="006E2C81"/>
    <w:rsid w:val="006E2D9C"/>
    <w:rsid w:val="006E3ABA"/>
    <w:rsid w:val="006E5574"/>
    <w:rsid w:val="006E5779"/>
    <w:rsid w:val="006E5FF5"/>
    <w:rsid w:val="006E6745"/>
    <w:rsid w:val="006E6BBE"/>
    <w:rsid w:val="006E7754"/>
    <w:rsid w:val="006F0304"/>
    <w:rsid w:val="006F0898"/>
    <w:rsid w:val="006F0C1E"/>
    <w:rsid w:val="006F0F5B"/>
    <w:rsid w:val="006F3347"/>
    <w:rsid w:val="006F3886"/>
    <w:rsid w:val="006F3F67"/>
    <w:rsid w:val="006F4D45"/>
    <w:rsid w:val="006F53F1"/>
    <w:rsid w:val="006F6D2B"/>
    <w:rsid w:val="006F75C8"/>
    <w:rsid w:val="006F7C7F"/>
    <w:rsid w:val="00700224"/>
    <w:rsid w:val="00700D2B"/>
    <w:rsid w:val="00701194"/>
    <w:rsid w:val="007011B3"/>
    <w:rsid w:val="00701FB8"/>
    <w:rsid w:val="00702BB7"/>
    <w:rsid w:val="00703E3D"/>
    <w:rsid w:val="00704A7F"/>
    <w:rsid w:val="00705982"/>
    <w:rsid w:val="00705DA5"/>
    <w:rsid w:val="00705F37"/>
    <w:rsid w:val="00707D20"/>
    <w:rsid w:val="00710422"/>
    <w:rsid w:val="007128F8"/>
    <w:rsid w:val="007130F7"/>
    <w:rsid w:val="00713CB4"/>
    <w:rsid w:val="00713E2B"/>
    <w:rsid w:val="0071450F"/>
    <w:rsid w:val="007153AD"/>
    <w:rsid w:val="00716AC9"/>
    <w:rsid w:val="00717602"/>
    <w:rsid w:val="00717F3D"/>
    <w:rsid w:val="00717FFB"/>
    <w:rsid w:val="007204D2"/>
    <w:rsid w:val="00720882"/>
    <w:rsid w:val="00720AB9"/>
    <w:rsid w:val="0072340C"/>
    <w:rsid w:val="00723863"/>
    <w:rsid w:val="0072387A"/>
    <w:rsid w:val="00723D1B"/>
    <w:rsid w:val="00723FF7"/>
    <w:rsid w:val="00724C33"/>
    <w:rsid w:val="00725A62"/>
    <w:rsid w:val="00725F9F"/>
    <w:rsid w:val="0072694B"/>
    <w:rsid w:val="007275C6"/>
    <w:rsid w:val="00727B71"/>
    <w:rsid w:val="0073009E"/>
    <w:rsid w:val="00731BF5"/>
    <w:rsid w:val="007323A9"/>
    <w:rsid w:val="0073317A"/>
    <w:rsid w:val="00733CBD"/>
    <w:rsid w:val="00733DBB"/>
    <w:rsid w:val="00734BAC"/>
    <w:rsid w:val="00734CA9"/>
    <w:rsid w:val="0073566B"/>
    <w:rsid w:val="00736291"/>
    <w:rsid w:val="00736680"/>
    <w:rsid w:val="007367D5"/>
    <w:rsid w:val="007368F6"/>
    <w:rsid w:val="0073738D"/>
    <w:rsid w:val="00737595"/>
    <w:rsid w:val="00737666"/>
    <w:rsid w:val="00737A78"/>
    <w:rsid w:val="00737C0F"/>
    <w:rsid w:val="00737C23"/>
    <w:rsid w:val="007405CC"/>
    <w:rsid w:val="007407F4"/>
    <w:rsid w:val="00741128"/>
    <w:rsid w:val="0074226B"/>
    <w:rsid w:val="00742BD1"/>
    <w:rsid w:val="007438A1"/>
    <w:rsid w:val="00743C05"/>
    <w:rsid w:val="00743D9F"/>
    <w:rsid w:val="00744485"/>
    <w:rsid w:val="00744A94"/>
    <w:rsid w:val="00744C35"/>
    <w:rsid w:val="00744E5E"/>
    <w:rsid w:val="0074516E"/>
    <w:rsid w:val="00745601"/>
    <w:rsid w:val="00745BFA"/>
    <w:rsid w:val="00745F40"/>
    <w:rsid w:val="00747008"/>
    <w:rsid w:val="007476EB"/>
    <w:rsid w:val="0075100A"/>
    <w:rsid w:val="007512DD"/>
    <w:rsid w:val="0075147D"/>
    <w:rsid w:val="007528A9"/>
    <w:rsid w:val="00753EAF"/>
    <w:rsid w:val="007542F3"/>
    <w:rsid w:val="00755BD6"/>
    <w:rsid w:val="0075618E"/>
    <w:rsid w:val="00756734"/>
    <w:rsid w:val="007578AF"/>
    <w:rsid w:val="0075798A"/>
    <w:rsid w:val="007605A3"/>
    <w:rsid w:val="00760D2F"/>
    <w:rsid w:val="0076136C"/>
    <w:rsid w:val="0076197D"/>
    <w:rsid w:val="00762882"/>
    <w:rsid w:val="00762EE7"/>
    <w:rsid w:val="007636BC"/>
    <w:rsid w:val="00763731"/>
    <w:rsid w:val="007639B4"/>
    <w:rsid w:val="00763BED"/>
    <w:rsid w:val="00763DF3"/>
    <w:rsid w:val="00764C2C"/>
    <w:rsid w:val="00764DBF"/>
    <w:rsid w:val="0076515A"/>
    <w:rsid w:val="00765F80"/>
    <w:rsid w:val="00766057"/>
    <w:rsid w:val="007662B3"/>
    <w:rsid w:val="00766575"/>
    <w:rsid w:val="00766D53"/>
    <w:rsid w:val="00770D37"/>
    <w:rsid w:val="00770DDE"/>
    <w:rsid w:val="00771133"/>
    <w:rsid w:val="0077251F"/>
    <w:rsid w:val="007728C8"/>
    <w:rsid w:val="00772E81"/>
    <w:rsid w:val="00774526"/>
    <w:rsid w:val="0077460A"/>
    <w:rsid w:val="00775B37"/>
    <w:rsid w:val="00775D38"/>
    <w:rsid w:val="007763FD"/>
    <w:rsid w:val="00776645"/>
    <w:rsid w:val="0077697E"/>
    <w:rsid w:val="0077711C"/>
    <w:rsid w:val="00780771"/>
    <w:rsid w:val="00780C47"/>
    <w:rsid w:val="00780DBC"/>
    <w:rsid w:val="00780DC7"/>
    <w:rsid w:val="00781181"/>
    <w:rsid w:val="007813F9"/>
    <w:rsid w:val="0078197C"/>
    <w:rsid w:val="00781CAC"/>
    <w:rsid w:val="00783329"/>
    <w:rsid w:val="00783A8E"/>
    <w:rsid w:val="00783AAA"/>
    <w:rsid w:val="00783FA2"/>
    <w:rsid w:val="00784169"/>
    <w:rsid w:val="007862D0"/>
    <w:rsid w:val="007875B7"/>
    <w:rsid w:val="007876FF"/>
    <w:rsid w:val="00787B4A"/>
    <w:rsid w:val="00790405"/>
    <w:rsid w:val="00790970"/>
    <w:rsid w:val="00790E78"/>
    <w:rsid w:val="00790F07"/>
    <w:rsid w:val="00791970"/>
    <w:rsid w:val="007924A3"/>
    <w:rsid w:val="00792FF9"/>
    <w:rsid w:val="007931CB"/>
    <w:rsid w:val="00793224"/>
    <w:rsid w:val="007954D9"/>
    <w:rsid w:val="00795900"/>
    <w:rsid w:val="00795C0C"/>
    <w:rsid w:val="00796316"/>
    <w:rsid w:val="00796563"/>
    <w:rsid w:val="0079780C"/>
    <w:rsid w:val="007A075C"/>
    <w:rsid w:val="007A07A3"/>
    <w:rsid w:val="007A1578"/>
    <w:rsid w:val="007A173B"/>
    <w:rsid w:val="007A3046"/>
    <w:rsid w:val="007A40F3"/>
    <w:rsid w:val="007A4B97"/>
    <w:rsid w:val="007A53E7"/>
    <w:rsid w:val="007A598E"/>
    <w:rsid w:val="007A5A14"/>
    <w:rsid w:val="007A5F84"/>
    <w:rsid w:val="007A6191"/>
    <w:rsid w:val="007A620C"/>
    <w:rsid w:val="007A6483"/>
    <w:rsid w:val="007A709E"/>
    <w:rsid w:val="007A7110"/>
    <w:rsid w:val="007A7775"/>
    <w:rsid w:val="007A7B77"/>
    <w:rsid w:val="007B02A6"/>
    <w:rsid w:val="007B1722"/>
    <w:rsid w:val="007B1E0F"/>
    <w:rsid w:val="007B2D17"/>
    <w:rsid w:val="007B2FDD"/>
    <w:rsid w:val="007B44C4"/>
    <w:rsid w:val="007B5605"/>
    <w:rsid w:val="007B5834"/>
    <w:rsid w:val="007B585B"/>
    <w:rsid w:val="007B6A9A"/>
    <w:rsid w:val="007C1DD1"/>
    <w:rsid w:val="007C2BE4"/>
    <w:rsid w:val="007C2F31"/>
    <w:rsid w:val="007C3515"/>
    <w:rsid w:val="007C3EBF"/>
    <w:rsid w:val="007C4C42"/>
    <w:rsid w:val="007C4F0D"/>
    <w:rsid w:val="007C571B"/>
    <w:rsid w:val="007C6A49"/>
    <w:rsid w:val="007C6E3B"/>
    <w:rsid w:val="007C70CB"/>
    <w:rsid w:val="007C73A9"/>
    <w:rsid w:val="007D0360"/>
    <w:rsid w:val="007D087D"/>
    <w:rsid w:val="007D18A9"/>
    <w:rsid w:val="007D1972"/>
    <w:rsid w:val="007D1FA1"/>
    <w:rsid w:val="007D20C5"/>
    <w:rsid w:val="007D2A90"/>
    <w:rsid w:val="007D2B7C"/>
    <w:rsid w:val="007D34C2"/>
    <w:rsid w:val="007D3711"/>
    <w:rsid w:val="007D3D17"/>
    <w:rsid w:val="007D4E08"/>
    <w:rsid w:val="007D507F"/>
    <w:rsid w:val="007D51C9"/>
    <w:rsid w:val="007D5410"/>
    <w:rsid w:val="007D544B"/>
    <w:rsid w:val="007E00C4"/>
    <w:rsid w:val="007E0675"/>
    <w:rsid w:val="007E1935"/>
    <w:rsid w:val="007E3311"/>
    <w:rsid w:val="007E372C"/>
    <w:rsid w:val="007E3959"/>
    <w:rsid w:val="007E4864"/>
    <w:rsid w:val="007E51AC"/>
    <w:rsid w:val="007E5599"/>
    <w:rsid w:val="007E5A09"/>
    <w:rsid w:val="007E6047"/>
    <w:rsid w:val="007E67BC"/>
    <w:rsid w:val="007E7E36"/>
    <w:rsid w:val="007F1650"/>
    <w:rsid w:val="007F1A71"/>
    <w:rsid w:val="007F1C61"/>
    <w:rsid w:val="007F1D29"/>
    <w:rsid w:val="007F200E"/>
    <w:rsid w:val="007F2046"/>
    <w:rsid w:val="007F2088"/>
    <w:rsid w:val="007F2596"/>
    <w:rsid w:val="007F319A"/>
    <w:rsid w:val="007F3B74"/>
    <w:rsid w:val="007F4135"/>
    <w:rsid w:val="007F41F8"/>
    <w:rsid w:val="007F51B8"/>
    <w:rsid w:val="007F54DB"/>
    <w:rsid w:val="007F5622"/>
    <w:rsid w:val="007F5842"/>
    <w:rsid w:val="007F5F52"/>
    <w:rsid w:val="007F6AE4"/>
    <w:rsid w:val="007F6C73"/>
    <w:rsid w:val="007F7B62"/>
    <w:rsid w:val="008001C0"/>
    <w:rsid w:val="0080092E"/>
    <w:rsid w:val="00801BCE"/>
    <w:rsid w:val="00802306"/>
    <w:rsid w:val="00803ED7"/>
    <w:rsid w:val="008048A3"/>
    <w:rsid w:val="0080540C"/>
    <w:rsid w:val="00806389"/>
    <w:rsid w:val="00806B22"/>
    <w:rsid w:val="00806FFD"/>
    <w:rsid w:val="00807F42"/>
    <w:rsid w:val="0081039B"/>
    <w:rsid w:val="00811303"/>
    <w:rsid w:val="00811346"/>
    <w:rsid w:val="008124F9"/>
    <w:rsid w:val="0081258C"/>
    <w:rsid w:val="00812C76"/>
    <w:rsid w:val="008139D2"/>
    <w:rsid w:val="00813A07"/>
    <w:rsid w:val="00815B7F"/>
    <w:rsid w:val="008161D5"/>
    <w:rsid w:val="00817043"/>
    <w:rsid w:val="0081793A"/>
    <w:rsid w:val="00817D13"/>
    <w:rsid w:val="008205BC"/>
    <w:rsid w:val="008209E8"/>
    <w:rsid w:val="00821702"/>
    <w:rsid w:val="00821D3C"/>
    <w:rsid w:val="00822CB0"/>
    <w:rsid w:val="00823465"/>
    <w:rsid w:val="0082364E"/>
    <w:rsid w:val="00823C15"/>
    <w:rsid w:val="00825492"/>
    <w:rsid w:val="008255CF"/>
    <w:rsid w:val="00825F36"/>
    <w:rsid w:val="00826067"/>
    <w:rsid w:val="00826C99"/>
    <w:rsid w:val="00831B02"/>
    <w:rsid w:val="00832384"/>
    <w:rsid w:val="00832BD3"/>
    <w:rsid w:val="00832C07"/>
    <w:rsid w:val="00832ED1"/>
    <w:rsid w:val="00833390"/>
    <w:rsid w:val="00833B31"/>
    <w:rsid w:val="00833C87"/>
    <w:rsid w:val="00833E80"/>
    <w:rsid w:val="00833FB9"/>
    <w:rsid w:val="008347A8"/>
    <w:rsid w:val="00834D55"/>
    <w:rsid w:val="0083516E"/>
    <w:rsid w:val="00836B7D"/>
    <w:rsid w:val="008374FD"/>
    <w:rsid w:val="0083750E"/>
    <w:rsid w:val="00837754"/>
    <w:rsid w:val="00840148"/>
    <w:rsid w:val="00840248"/>
    <w:rsid w:val="008405E2"/>
    <w:rsid w:val="008407E3"/>
    <w:rsid w:val="00843A8E"/>
    <w:rsid w:val="00843A9E"/>
    <w:rsid w:val="0084418D"/>
    <w:rsid w:val="008448ED"/>
    <w:rsid w:val="00845DC6"/>
    <w:rsid w:val="008465DE"/>
    <w:rsid w:val="00847E87"/>
    <w:rsid w:val="00850A32"/>
    <w:rsid w:val="00852977"/>
    <w:rsid w:val="008536E6"/>
    <w:rsid w:val="00854222"/>
    <w:rsid w:val="0085424A"/>
    <w:rsid w:val="008557F9"/>
    <w:rsid w:val="00855C9A"/>
    <w:rsid w:val="00855CD1"/>
    <w:rsid w:val="00855E8E"/>
    <w:rsid w:val="008563BF"/>
    <w:rsid w:val="008568BE"/>
    <w:rsid w:val="00856BDC"/>
    <w:rsid w:val="00856E36"/>
    <w:rsid w:val="00856FB8"/>
    <w:rsid w:val="008579E9"/>
    <w:rsid w:val="00857F02"/>
    <w:rsid w:val="00860793"/>
    <w:rsid w:val="00860815"/>
    <w:rsid w:val="008609C7"/>
    <w:rsid w:val="00860E7B"/>
    <w:rsid w:val="0086134C"/>
    <w:rsid w:val="00862299"/>
    <w:rsid w:val="0086295B"/>
    <w:rsid w:val="008633E8"/>
    <w:rsid w:val="00863EC5"/>
    <w:rsid w:val="00863EE1"/>
    <w:rsid w:val="008651BB"/>
    <w:rsid w:val="00865A1E"/>
    <w:rsid w:val="00866135"/>
    <w:rsid w:val="00866433"/>
    <w:rsid w:val="008668E0"/>
    <w:rsid w:val="008670FA"/>
    <w:rsid w:val="0086719E"/>
    <w:rsid w:val="008672F7"/>
    <w:rsid w:val="00867F67"/>
    <w:rsid w:val="00870296"/>
    <w:rsid w:val="008703BF"/>
    <w:rsid w:val="00870740"/>
    <w:rsid w:val="00870BED"/>
    <w:rsid w:val="00870FC9"/>
    <w:rsid w:val="00871315"/>
    <w:rsid w:val="00872201"/>
    <w:rsid w:val="008728A4"/>
    <w:rsid w:val="00872A57"/>
    <w:rsid w:val="00872FD7"/>
    <w:rsid w:val="00874D5C"/>
    <w:rsid w:val="008752F2"/>
    <w:rsid w:val="0087607D"/>
    <w:rsid w:val="00876661"/>
    <w:rsid w:val="008770E7"/>
    <w:rsid w:val="00877929"/>
    <w:rsid w:val="00877DDA"/>
    <w:rsid w:val="00877FD6"/>
    <w:rsid w:val="00880333"/>
    <w:rsid w:val="00880541"/>
    <w:rsid w:val="00881878"/>
    <w:rsid w:val="00881E34"/>
    <w:rsid w:val="00881F16"/>
    <w:rsid w:val="00882D9A"/>
    <w:rsid w:val="008832BB"/>
    <w:rsid w:val="00883511"/>
    <w:rsid w:val="00883CF7"/>
    <w:rsid w:val="00883F09"/>
    <w:rsid w:val="008841B3"/>
    <w:rsid w:val="00884896"/>
    <w:rsid w:val="008850C9"/>
    <w:rsid w:val="008855C7"/>
    <w:rsid w:val="00885E0E"/>
    <w:rsid w:val="0088690D"/>
    <w:rsid w:val="008876A1"/>
    <w:rsid w:val="00887D4D"/>
    <w:rsid w:val="00890600"/>
    <w:rsid w:val="008918C9"/>
    <w:rsid w:val="008924DF"/>
    <w:rsid w:val="008927B7"/>
    <w:rsid w:val="00892DEC"/>
    <w:rsid w:val="00892EC6"/>
    <w:rsid w:val="00893529"/>
    <w:rsid w:val="00895493"/>
    <w:rsid w:val="00896335"/>
    <w:rsid w:val="00896E3D"/>
    <w:rsid w:val="008A18CA"/>
    <w:rsid w:val="008A1F88"/>
    <w:rsid w:val="008A2093"/>
    <w:rsid w:val="008A24E7"/>
    <w:rsid w:val="008A463D"/>
    <w:rsid w:val="008A5066"/>
    <w:rsid w:val="008A5557"/>
    <w:rsid w:val="008A5585"/>
    <w:rsid w:val="008A5D8D"/>
    <w:rsid w:val="008A77FB"/>
    <w:rsid w:val="008A7972"/>
    <w:rsid w:val="008A7AE5"/>
    <w:rsid w:val="008B0768"/>
    <w:rsid w:val="008B0ABF"/>
    <w:rsid w:val="008B1562"/>
    <w:rsid w:val="008B2407"/>
    <w:rsid w:val="008B2A5D"/>
    <w:rsid w:val="008B4673"/>
    <w:rsid w:val="008B4B71"/>
    <w:rsid w:val="008B5941"/>
    <w:rsid w:val="008B5A93"/>
    <w:rsid w:val="008B5BB2"/>
    <w:rsid w:val="008B5D7B"/>
    <w:rsid w:val="008B665F"/>
    <w:rsid w:val="008B6AC8"/>
    <w:rsid w:val="008B6C29"/>
    <w:rsid w:val="008B7A5F"/>
    <w:rsid w:val="008C0262"/>
    <w:rsid w:val="008C0E18"/>
    <w:rsid w:val="008C0E2A"/>
    <w:rsid w:val="008C10C0"/>
    <w:rsid w:val="008C1584"/>
    <w:rsid w:val="008C16FC"/>
    <w:rsid w:val="008C2273"/>
    <w:rsid w:val="008C2BC3"/>
    <w:rsid w:val="008C2C9E"/>
    <w:rsid w:val="008C407D"/>
    <w:rsid w:val="008C432C"/>
    <w:rsid w:val="008C4501"/>
    <w:rsid w:val="008C4DAB"/>
    <w:rsid w:val="008C50DA"/>
    <w:rsid w:val="008C51B6"/>
    <w:rsid w:val="008C5406"/>
    <w:rsid w:val="008C6873"/>
    <w:rsid w:val="008C7F52"/>
    <w:rsid w:val="008D1154"/>
    <w:rsid w:val="008D2189"/>
    <w:rsid w:val="008D26D8"/>
    <w:rsid w:val="008D290C"/>
    <w:rsid w:val="008D2CD1"/>
    <w:rsid w:val="008D33A0"/>
    <w:rsid w:val="008D33A1"/>
    <w:rsid w:val="008D383B"/>
    <w:rsid w:val="008D4AAA"/>
    <w:rsid w:val="008D51D7"/>
    <w:rsid w:val="008D631E"/>
    <w:rsid w:val="008D6FC3"/>
    <w:rsid w:val="008D782D"/>
    <w:rsid w:val="008D7E38"/>
    <w:rsid w:val="008E022A"/>
    <w:rsid w:val="008E02E6"/>
    <w:rsid w:val="008E0925"/>
    <w:rsid w:val="008E0E94"/>
    <w:rsid w:val="008E17E3"/>
    <w:rsid w:val="008E1C10"/>
    <w:rsid w:val="008E2512"/>
    <w:rsid w:val="008E3538"/>
    <w:rsid w:val="008E3F74"/>
    <w:rsid w:val="008E49AA"/>
    <w:rsid w:val="008E4DDD"/>
    <w:rsid w:val="008E51D5"/>
    <w:rsid w:val="008E613E"/>
    <w:rsid w:val="008E61F6"/>
    <w:rsid w:val="008E65A4"/>
    <w:rsid w:val="008E72F1"/>
    <w:rsid w:val="008E76BE"/>
    <w:rsid w:val="008F0748"/>
    <w:rsid w:val="008F1529"/>
    <w:rsid w:val="008F65FB"/>
    <w:rsid w:val="008F7C3F"/>
    <w:rsid w:val="00900B5E"/>
    <w:rsid w:val="00900E35"/>
    <w:rsid w:val="009028F4"/>
    <w:rsid w:val="00903956"/>
    <w:rsid w:val="009045F6"/>
    <w:rsid w:val="00904A1F"/>
    <w:rsid w:val="00905387"/>
    <w:rsid w:val="0090560D"/>
    <w:rsid w:val="009061FD"/>
    <w:rsid w:val="00906C4B"/>
    <w:rsid w:val="00907F51"/>
    <w:rsid w:val="00910096"/>
    <w:rsid w:val="009105E9"/>
    <w:rsid w:val="00910A00"/>
    <w:rsid w:val="00910C13"/>
    <w:rsid w:val="00910FCA"/>
    <w:rsid w:val="009110B9"/>
    <w:rsid w:val="009113D7"/>
    <w:rsid w:val="00911C6E"/>
    <w:rsid w:val="00912BD0"/>
    <w:rsid w:val="00912E39"/>
    <w:rsid w:val="0091303C"/>
    <w:rsid w:val="00913D06"/>
    <w:rsid w:val="0091435F"/>
    <w:rsid w:val="00914F61"/>
    <w:rsid w:val="00914FA4"/>
    <w:rsid w:val="009156AE"/>
    <w:rsid w:val="0091576F"/>
    <w:rsid w:val="00916088"/>
    <w:rsid w:val="00916365"/>
    <w:rsid w:val="009170D8"/>
    <w:rsid w:val="00917501"/>
    <w:rsid w:val="00917ADC"/>
    <w:rsid w:val="00917DB5"/>
    <w:rsid w:val="00917F59"/>
    <w:rsid w:val="00920B18"/>
    <w:rsid w:val="00920C71"/>
    <w:rsid w:val="00921692"/>
    <w:rsid w:val="00922FFA"/>
    <w:rsid w:val="0092397B"/>
    <w:rsid w:val="00923F28"/>
    <w:rsid w:val="00924E92"/>
    <w:rsid w:val="0092559F"/>
    <w:rsid w:val="00925605"/>
    <w:rsid w:val="00926179"/>
    <w:rsid w:val="00927215"/>
    <w:rsid w:val="00930307"/>
    <w:rsid w:val="00930D61"/>
    <w:rsid w:val="009310E8"/>
    <w:rsid w:val="00931796"/>
    <w:rsid w:val="00931FD5"/>
    <w:rsid w:val="00932073"/>
    <w:rsid w:val="00932146"/>
    <w:rsid w:val="009323DB"/>
    <w:rsid w:val="0093267B"/>
    <w:rsid w:val="0093373C"/>
    <w:rsid w:val="00934DEE"/>
    <w:rsid w:val="0093666C"/>
    <w:rsid w:val="00936B7E"/>
    <w:rsid w:val="00937EB3"/>
    <w:rsid w:val="0094011E"/>
    <w:rsid w:val="00940C97"/>
    <w:rsid w:val="00940E2E"/>
    <w:rsid w:val="00940ED4"/>
    <w:rsid w:val="00941A06"/>
    <w:rsid w:val="0094265C"/>
    <w:rsid w:val="00942C7F"/>
    <w:rsid w:val="009438A2"/>
    <w:rsid w:val="0094394E"/>
    <w:rsid w:val="00943BE9"/>
    <w:rsid w:val="0094449D"/>
    <w:rsid w:val="00944B6B"/>
    <w:rsid w:val="00944CA8"/>
    <w:rsid w:val="0094513B"/>
    <w:rsid w:val="00945425"/>
    <w:rsid w:val="00945E7E"/>
    <w:rsid w:val="00946540"/>
    <w:rsid w:val="00946B55"/>
    <w:rsid w:val="00946D85"/>
    <w:rsid w:val="00947291"/>
    <w:rsid w:val="0094746B"/>
    <w:rsid w:val="00947E07"/>
    <w:rsid w:val="00950198"/>
    <w:rsid w:val="00951325"/>
    <w:rsid w:val="00951494"/>
    <w:rsid w:val="00952212"/>
    <w:rsid w:val="00953E68"/>
    <w:rsid w:val="00954335"/>
    <w:rsid w:val="00954934"/>
    <w:rsid w:val="00955092"/>
    <w:rsid w:val="00955F76"/>
    <w:rsid w:val="00955FE9"/>
    <w:rsid w:val="00956911"/>
    <w:rsid w:val="00956AE0"/>
    <w:rsid w:val="009571D4"/>
    <w:rsid w:val="00957762"/>
    <w:rsid w:val="00957989"/>
    <w:rsid w:val="00957C55"/>
    <w:rsid w:val="00960BDF"/>
    <w:rsid w:val="00960F9C"/>
    <w:rsid w:val="00961091"/>
    <w:rsid w:val="009611B0"/>
    <w:rsid w:val="009615A3"/>
    <w:rsid w:val="00961929"/>
    <w:rsid w:val="009622FE"/>
    <w:rsid w:val="0096243F"/>
    <w:rsid w:val="00962D56"/>
    <w:rsid w:val="0096329E"/>
    <w:rsid w:val="00963DED"/>
    <w:rsid w:val="00964B56"/>
    <w:rsid w:val="00964F66"/>
    <w:rsid w:val="00965A75"/>
    <w:rsid w:val="0096637B"/>
    <w:rsid w:val="0096750E"/>
    <w:rsid w:val="0097082E"/>
    <w:rsid w:val="009708D9"/>
    <w:rsid w:val="009709CD"/>
    <w:rsid w:val="00970CE2"/>
    <w:rsid w:val="009714F2"/>
    <w:rsid w:val="00971A16"/>
    <w:rsid w:val="00971C7E"/>
    <w:rsid w:val="0097295B"/>
    <w:rsid w:val="009741D8"/>
    <w:rsid w:val="0097467F"/>
    <w:rsid w:val="00975AF1"/>
    <w:rsid w:val="00975D89"/>
    <w:rsid w:val="00976968"/>
    <w:rsid w:val="00976E5A"/>
    <w:rsid w:val="00977205"/>
    <w:rsid w:val="00977C21"/>
    <w:rsid w:val="00980E56"/>
    <w:rsid w:val="009832E6"/>
    <w:rsid w:val="00983514"/>
    <w:rsid w:val="00983696"/>
    <w:rsid w:val="0098514A"/>
    <w:rsid w:val="0098535A"/>
    <w:rsid w:val="00985F1C"/>
    <w:rsid w:val="0098604F"/>
    <w:rsid w:val="0098640F"/>
    <w:rsid w:val="00986E69"/>
    <w:rsid w:val="009873DA"/>
    <w:rsid w:val="00987916"/>
    <w:rsid w:val="0099077A"/>
    <w:rsid w:val="00990F66"/>
    <w:rsid w:val="0099144E"/>
    <w:rsid w:val="009914AC"/>
    <w:rsid w:val="00992368"/>
    <w:rsid w:val="00993BCB"/>
    <w:rsid w:val="009941EA"/>
    <w:rsid w:val="009942BF"/>
    <w:rsid w:val="0099506D"/>
    <w:rsid w:val="009958CE"/>
    <w:rsid w:val="0099712D"/>
    <w:rsid w:val="00997978"/>
    <w:rsid w:val="00997ACB"/>
    <w:rsid w:val="00997ED1"/>
    <w:rsid w:val="009A0406"/>
    <w:rsid w:val="009A1159"/>
    <w:rsid w:val="009A1500"/>
    <w:rsid w:val="009A1805"/>
    <w:rsid w:val="009A24D0"/>
    <w:rsid w:val="009A283C"/>
    <w:rsid w:val="009A2FD8"/>
    <w:rsid w:val="009A49C9"/>
    <w:rsid w:val="009A49F6"/>
    <w:rsid w:val="009A5DC6"/>
    <w:rsid w:val="009A64B6"/>
    <w:rsid w:val="009A6810"/>
    <w:rsid w:val="009A6879"/>
    <w:rsid w:val="009A693A"/>
    <w:rsid w:val="009A77A1"/>
    <w:rsid w:val="009A7E05"/>
    <w:rsid w:val="009B08E4"/>
    <w:rsid w:val="009B0F69"/>
    <w:rsid w:val="009B2157"/>
    <w:rsid w:val="009B23F2"/>
    <w:rsid w:val="009B2538"/>
    <w:rsid w:val="009B295B"/>
    <w:rsid w:val="009B41F8"/>
    <w:rsid w:val="009B4F4E"/>
    <w:rsid w:val="009B4FF6"/>
    <w:rsid w:val="009B56ED"/>
    <w:rsid w:val="009B59F8"/>
    <w:rsid w:val="009B5AF7"/>
    <w:rsid w:val="009B5CC5"/>
    <w:rsid w:val="009B6BAB"/>
    <w:rsid w:val="009C03CE"/>
    <w:rsid w:val="009C078E"/>
    <w:rsid w:val="009C2C61"/>
    <w:rsid w:val="009C2E67"/>
    <w:rsid w:val="009C36C2"/>
    <w:rsid w:val="009C372E"/>
    <w:rsid w:val="009C3CB5"/>
    <w:rsid w:val="009C3CD3"/>
    <w:rsid w:val="009C58B6"/>
    <w:rsid w:val="009C5A1E"/>
    <w:rsid w:val="009C6171"/>
    <w:rsid w:val="009C77A6"/>
    <w:rsid w:val="009C7E9D"/>
    <w:rsid w:val="009C7FA9"/>
    <w:rsid w:val="009D1141"/>
    <w:rsid w:val="009D203A"/>
    <w:rsid w:val="009D26F4"/>
    <w:rsid w:val="009D3B1F"/>
    <w:rsid w:val="009D3B57"/>
    <w:rsid w:val="009D3D8F"/>
    <w:rsid w:val="009D4433"/>
    <w:rsid w:val="009D54C5"/>
    <w:rsid w:val="009D5BEA"/>
    <w:rsid w:val="009D606E"/>
    <w:rsid w:val="009D781C"/>
    <w:rsid w:val="009D79C5"/>
    <w:rsid w:val="009E04DA"/>
    <w:rsid w:val="009E0A65"/>
    <w:rsid w:val="009E0E92"/>
    <w:rsid w:val="009E180F"/>
    <w:rsid w:val="009E184A"/>
    <w:rsid w:val="009E204B"/>
    <w:rsid w:val="009E2680"/>
    <w:rsid w:val="009E388B"/>
    <w:rsid w:val="009E45B1"/>
    <w:rsid w:val="009E49D4"/>
    <w:rsid w:val="009E4BC5"/>
    <w:rsid w:val="009E771C"/>
    <w:rsid w:val="009E7FED"/>
    <w:rsid w:val="009F03F4"/>
    <w:rsid w:val="009F0E48"/>
    <w:rsid w:val="009F1692"/>
    <w:rsid w:val="009F1CE0"/>
    <w:rsid w:val="009F3470"/>
    <w:rsid w:val="009F463B"/>
    <w:rsid w:val="009F4B11"/>
    <w:rsid w:val="009F53FA"/>
    <w:rsid w:val="009F5535"/>
    <w:rsid w:val="009F5863"/>
    <w:rsid w:val="009F5B3E"/>
    <w:rsid w:val="009F6308"/>
    <w:rsid w:val="009F70E3"/>
    <w:rsid w:val="00A007B3"/>
    <w:rsid w:val="00A0098B"/>
    <w:rsid w:val="00A01548"/>
    <w:rsid w:val="00A01A8D"/>
    <w:rsid w:val="00A023AE"/>
    <w:rsid w:val="00A0249C"/>
    <w:rsid w:val="00A0324F"/>
    <w:rsid w:val="00A037E3"/>
    <w:rsid w:val="00A03AFF"/>
    <w:rsid w:val="00A03D68"/>
    <w:rsid w:val="00A052C5"/>
    <w:rsid w:val="00A100AA"/>
    <w:rsid w:val="00A10595"/>
    <w:rsid w:val="00A11E13"/>
    <w:rsid w:val="00A12564"/>
    <w:rsid w:val="00A12CC6"/>
    <w:rsid w:val="00A12EF3"/>
    <w:rsid w:val="00A131A8"/>
    <w:rsid w:val="00A1407D"/>
    <w:rsid w:val="00A14E07"/>
    <w:rsid w:val="00A159B5"/>
    <w:rsid w:val="00A170B5"/>
    <w:rsid w:val="00A20FAE"/>
    <w:rsid w:val="00A222A9"/>
    <w:rsid w:val="00A22339"/>
    <w:rsid w:val="00A22A74"/>
    <w:rsid w:val="00A234C8"/>
    <w:rsid w:val="00A2436C"/>
    <w:rsid w:val="00A243BA"/>
    <w:rsid w:val="00A2457A"/>
    <w:rsid w:val="00A2457F"/>
    <w:rsid w:val="00A24628"/>
    <w:rsid w:val="00A25B9F"/>
    <w:rsid w:val="00A26608"/>
    <w:rsid w:val="00A26F15"/>
    <w:rsid w:val="00A27518"/>
    <w:rsid w:val="00A304DB"/>
    <w:rsid w:val="00A30A08"/>
    <w:rsid w:val="00A31AC7"/>
    <w:rsid w:val="00A31B9E"/>
    <w:rsid w:val="00A32216"/>
    <w:rsid w:val="00A3257D"/>
    <w:rsid w:val="00A339DB"/>
    <w:rsid w:val="00A33E5E"/>
    <w:rsid w:val="00A3473C"/>
    <w:rsid w:val="00A3519F"/>
    <w:rsid w:val="00A35563"/>
    <w:rsid w:val="00A35878"/>
    <w:rsid w:val="00A35D32"/>
    <w:rsid w:val="00A36092"/>
    <w:rsid w:val="00A36CEF"/>
    <w:rsid w:val="00A36EB0"/>
    <w:rsid w:val="00A36EB2"/>
    <w:rsid w:val="00A37727"/>
    <w:rsid w:val="00A4081F"/>
    <w:rsid w:val="00A41841"/>
    <w:rsid w:val="00A420A2"/>
    <w:rsid w:val="00A42529"/>
    <w:rsid w:val="00A42AD0"/>
    <w:rsid w:val="00A44964"/>
    <w:rsid w:val="00A45442"/>
    <w:rsid w:val="00A46CB6"/>
    <w:rsid w:val="00A46EA8"/>
    <w:rsid w:val="00A47089"/>
    <w:rsid w:val="00A47C76"/>
    <w:rsid w:val="00A50925"/>
    <w:rsid w:val="00A50A83"/>
    <w:rsid w:val="00A50B31"/>
    <w:rsid w:val="00A50BC2"/>
    <w:rsid w:val="00A51304"/>
    <w:rsid w:val="00A519CB"/>
    <w:rsid w:val="00A51C24"/>
    <w:rsid w:val="00A51FF8"/>
    <w:rsid w:val="00A5205A"/>
    <w:rsid w:val="00A52247"/>
    <w:rsid w:val="00A53116"/>
    <w:rsid w:val="00A53452"/>
    <w:rsid w:val="00A53571"/>
    <w:rsid w:val="00A54138"/>
    <w:rsid w:val="00A54F7D"/>
    <w:rsid w:val="00A5546C"/>
    <w:rsid w:val="00A5634D"/>
    <w:rsid w:val="00A56A2E"/>
    <w:rsid w:val="00A56C63"/>
    <w:rsid w:val="00A6005B"/>
    <w:rsid w:val="00A60E43"/>
    <w:rsid w:val="00A6300E"/>
    <w:rsid w:val="00A63449"/>
    <w:rsid w:val="00A63DC0"/>
    <w:rsid w:val="00A64B64"/>
    <w:rsid w:val="00A65893"/>
    <w:rsid w:val="00A65CE2"/>
    <w:rsid w:val="00A66205"/>
    <w:rsid w:val="00A66777"/>
    <w:rsid w:val="00A669A9"/>
    <w:rsid w:val="00A66C71"/>
    <w:rsid w:val="00A67AB8"/>
    <w:rsid w:val="00A67C2A"/>
    <w:rsid w:val="00A67D31"/>
    <w:rsid w:val="00A701A4"/>
    <w:rsid w:val="00A70274"/>
    <w:rsid w:val="00A70ECE"/>
    <w:rsid w:val="00A71127"/>
    <w:rsid w:val="00A71463"/>
    <w:rsid w:val="00A717D7"/>
    <w:rsid w:val="00A71C4A"/>
    <w:rsid w:val="00A727F4"/>
    <w:rsid w:val="00A738E5"/>
    <w:rsid w:val="00A749A0"/>
    <w:rsid w:val="00A74AC5"/>
    <w:rsid w:val="00A75B50"/>
    <w:rsid w:val="00A75E53"/>
    <w:rsid w:val="00A7613A"/>
    <w:rsid w:val="00A766B2"/>
    <w:rsid w:val="00A76943"/>
    <w:rsid w:val="00A77284"/>
    <w:rsid w:val="00A77466"/>
    <w:rsid w:val="00A77617"/>
    <w:rsid w:val="00A7764B"/>
    <w:rsid w:val="00A77D2E"/>
    <w:rsid w:val="00A80634"/>
    <w:rsid w:val="00A80B4D"/>
    <w:rsid w:val="00A8155B"/>
    <w:rsid w:val="00A81C6F"/>
    <w:rsid w:val="00A821F3"/>
    <w:rsid w:val="00A83B30"/>
    <w:rsid w:val="00A844CA"/>
    <w:rsid w:val="00A84E75"/>
    <w:rsid w:val="00A852DD"/>
    <w:rsid w:val="00A8593F"/>
    <w:rsid w:val="00A86200"/>
    <w:rsid w:val="00A86EFD"/>
    <w:rsid w:val="00A870D0"/>
    <w:rsid w:val="00A87CFD"/>
    <w:rsid w:val="00A87DC7"/>
    <w:rsid w:val="00A90F87"/>
    <w:rsid w:val="00A91014"/>
    <w:rsid w:val="00A91FCA"/>
    <w:rsid w:val="00A9257F"/>
    <w:rsid w:val="00A93719"/>
    <w:rsid w:val="00A944D8"/>
    <w:rsid w:val="00A950BE"/>
    <w:rsid w:val="00A95521"/>
    <w:rsid w:val="00A95AB2"/>
    <w:rsid w:val="00A9653E"/>
    <w:rsid w:val="00A9683F"/>
    <w:rsid w:val="00A96A74"/>
    <w:rsid w:val="00A97D61"/>
    <w:rsid w:val="00AA1255"/>
    <w:rsid w:val="00AA2201"/>
    <w:rsid w:val="00AA2606"/>
    <w:rsid w:val="00AA392A"/>
    <w:rsid w:val="00AA4A61"/>
    <w:rsid w:val="00AA5022"/>
    <w:rsid w:val="00AA5C4E"/>
    <w:rsid w:val="00AA5D0F"/>
    <w:rsid w:val="00AA5F43"/>
    <w:rsid w:val="00AA60B6"/>
    <w:rsid w:val="00AA698B"/>
    <w:rsid w:val="00AB140C"/>
    <w:rsid w:val="00AB26ED"/>
    <w:rsid w:val="00AB2DD0"/>
    <w:rsid w:val="00AB2EE4"/>
    <w:rsid w:val="00AB38B7"/>
    <w:rsid w:val="00AB3A01"/>
    <w:rsid w:val="00AB3C18"/>
    <w:rsid w:val="00AB4209"/>
    <w:rsid w:val="00AB44C8"/>
    <w:rsid w:val="00AB4710"/>
    <w:rsid w:val="00AB4987"/>
    <w:rsid w:val="00AB50C8"/>
    <w:rsid w:val="00AB5D0E"/>
    <w:rsid w:val="00AB68D0"/>
    <w:rsid w:val="00AB71FE"/>
    <w:rsid w:val="00AB752C"/>
    <w:rsid w:val="00AC0674"/>
    <w:rsid w:val="00AC0933"/>
    <w:rsid w:val="00AC0971"/>
    <w:rsid w:val="00AC0B23"/>
    <w:rsid w:val="00AC19D5"/>
    <w:rsid w:val="00AC2F93"/>
    <w:rsid w:val="00AC3315"/>
    <w:rsid w:val="00AC3A4D"/>
    <w:rsid w:val="00AC4A1F"/>
    <w:rsid w:val="00AC4BF1"/>
    <w:rsid w:val="00AC6998"/>
    <w:rsid w:val="00AC7247"/>
    <w:rsid w:val="00AC7265"/>
    <w:rsid w:val="00AC7588"/>
    <w:rsid w:val="00AD0369"/>
    <w:rsid w:val="00AD0C28"/>
    <w:rsid w:val="00AD0CFD"/>
    <w:rsid w:val="00AD10FF"/>
    <w:rsid w:val="00AD20BD"/>
    <w:rsid w:val="00AD505D"/>
    <w:rsid w:val="00AD5233"/>
    <w:rsid w:val="00AD65BF"/>
    <w:rsid w:val="00AD75A4"/>
    <w:rsid w:val="00AD7BDC"/>
    <w:rsid w:val="00AE0077"/>
    <w:rsid w:val="00AE0C9C"/>
    <w:rsid w:val="00AE1314"/>
    <w:rsid w:val="00AE2381"/>
    <w:rsid w:val="00AE2D9B"/>
    <w:rsid w:val="00AE40E8"/>
    <w:rsid w:val="00AE564F"/>
    <w:rsid w:val="00AE57E0"/>
    <w:rsid w:val="00AE5CEF"/>
    <w:rsid w:val="00AE70C1"/>
    <w:rsid w:val="00AE7282"/>
    <w:rsid w:val="00AE75B5"/>
    <w:rsid w:val="00AF0BAF"/>
    <w:rsid w:val="00AF1823"/>
    <w:rsid w:val="00AF1CDE"/>
    <w:rsid w:val="00AF20A8"/>
    <w:rsid w:val="00AF2CB7"/>
    <w:rsid w:val="00AF3D70"/>
    <w:rsid w:val="00AF3FFF"/>
    <w:rsid w:val="00AF456B"/>
    <w:rsid w:val="00AF4A2D"/>
    <w:rsid w:val="00AF67EA"/>
    <w:rsid w:val="00AF6DC6"/>
    <w:rsid w:val="00AF6E69"/>
    <w:rsid w:val="00AF780B"/>
    <w:rsid w:val="00AF7BDE"/>
    <w:rsid w:val="00AF7DBF"/>
    <w:rsid w:val="00B00078"/>
    <w:rsid w:val="00B0127E"/>
    <w:rsid w:val="00B01FBE"/>
    <w:rsid w:val="00B028D7"/>
    <w:rsid w:val="00B02A57"/>
    <w:rsid w:val="00B02FFE"/>
    <w:rsid w:val="00B0371F"/>
    <w:rsid w:val="00B038DC"/>
    <w:rsid w:val="00B03C88"/>
    <w:rsid w:val="00B06399"/>
    <w:rsid w:val="00B075B8"/>
    <w:rsid w:val="00B07E4D"/>
    <w:rsid w:val="00B10154"/>
    <w:rsid w:val="00B10401"/>
    <w:rsid w:val="00B1075C"/>
    <w:rsid w:val="00B10998"/>
    <w:rsid w:val="00B10A37"/>
    <w:rsid w:val="00B10A73"/>
    <w:rsid w:val="00B1228D"/>
    <w:rsid w:val="00B12736"/>
    <w:rsid w:val="00B12A7F"/>
    <w:rsid w:val="00B12E67"/>
    <w:rsid w:val="00B13255"/>
    <w:rsid w:val="00B13E1F"/>
    <w:rsid w:val="00B13F14"/>
    <w:rsid w:val="00B16620"/>
    <w:rsid w:val="00B16A92"/>
    <w:rsid w:val="00B17ADD"/>
    <w:rsid w:val="00B20576"/>
    <w:rsid w:val="00B207C1"/>
    <w:rsid w:val="00B21281"/>
    <w:rsid w:val="00B217E5"/>
    <w:rsid w:val="00B2182C"/>
    <w:rsid w:val="00B23B5C"/>
    <w:rsid w:val="00B26457"/>
    <w:rsid w:val="00B26D2F"/>
    <w:rsid w:val="00B26F16"/>
    <w:rsid w:val="00B27A1C"/>
    <w:rsid w:val="00B30A68"/>
    <w:rsid w:val="00B315D1"/>
    <w:rsid w:val="00B32D86"/>
    <w:rsid w:val="00B32E40"/>
    <w:rsid w:val="00B336A9"/>
    <w:rsid w:val="00B33737"/>
    <w:rsid w:val="00B340F9"/>
    <w:rsid w:val="00B34893"/>
    <w:rsid w:val="00B35616"/>
    <w:rsid w:val="00B35E0D"/>
    <w:rsid w:val="00B3636B"/>
    <w:rsid w:val="00B36609"/>
    <w:rsid w:val="00B3781A"/>
    <w:rsid w:val="00B401C6"/>
    <w:rsid w:val="00B402C5"/>
    <w:rsid w:val="00B4081B"/>
    <w:rsid w:val="00B41C69"/>
    <w:rsid w:val="00B444ED"/>
    <w:rsid w:val="00B454B9"/>
    <w:rsid w:val="00B45F95"/>
    <w:rsid w:val="00B46162"/>
    <w:rsid w:val="00B46678"/>
    <w:rsid w:val="00B46F20"/>
    <w:rsid w:val="00B46F80"/>
    <w:rsid w:val="00B472C2"/>
    <w:rsid w:val="00B512EA"/>
    <w:rsid w:val="00B51324"/>
    <w:rsid w:val="00B518AE"/>
    <w:rsid w:val="00B52367"/>
    <w:rsid w:val="00B52DF3"/>
    <w:rsid w:val="00B52E66"/>
    <w:rsid w:val="00B53130"/>
    <w:rsid w:val="00B54526"/>
    <w:rsid w:val="00B5506A"/>
    <w:rsid w:val="00B55FE0"/>
    <w:rsid w:val="00B55FE5"/>
    <w:rsid w:val="00B563C1"/>
    <w:rsid w:val="00B56BDC"/>
    <w:rsid w:val="00B576EE"/>
    <w:rsid w:val="00B601A1"/>
    <w:rsid w:val="00B60C3C"/>
    <w:rsid w:val="00B61AA6"/>
    <w:rsid w:val="00B62013"/>
    <w:rsid w:val="00B6210F"/>
    <w:rsid w:val="00B63246"/>
    <w:rsid w:val="00B6423B"/>
    <w:rsid w:val="00B6466A"/>
    <w:rsid w:val="00B6487B"/>
    <w:rsid w:val="00B67C00"/>
    <w:rsid w:val="00B67F93"/>
    <w:rsid w:val="00B70CB2"/>
    <w:rsid w:val="00B713BE"/>
    <w:rsid w:val="00B719AA"/>
    <w:rsid w:val="00B72108"/>
    <w:rsid w:val="00B72442"/>
    <w:rsid w:val="00B7331E"/>
    <w:rsid w:val="00B7515F"/>
    <w:rsid w:val="00B7612C"/>
    <w:rsid w:val="00B769BD"/>
    <w:rsid w:val="00B771E0"/>
    <w:rsid w:val="00B77427"/>
    <w:rsid w:val="00B80704"/>
    <w:rsid w:val="00B8071D"/>
    <w:rsid w:val="00B8084B"/>
    <w:rsid w:val="00B80AE4"/>
    <w:rsid w:val="00B82F0C"/>
    <w:rsid w:val="00B83CD8"/>
    <w:rsid w:val="00B84672"/>
    <w:rsid w:val="00B851CC"/>
    <w:rsid w:val="00B858C6"/>
    <w:rsid w:val="00B864B0"/>
    <w:rsid w:val="00B868D0"/>
    <w:rsid w:val="00B872AA"/>
    <w:rsid w:val="00B90A36"/>
    <w:rsid w:val="00B91D91"/>
    <w:rsid w:val="00B9256E"/>
    <w:rsid w:val="00B92826"/>
    <w:rsid w:val="00B92C03"/>
    <w:rsid w:val="00B92D38"/>
    <w:rsid w:val="00B93158"/>
    <w:rsid w:val="00B94336"/>
    <w:rsid w:val="00B948EB"/>
    <w:rsid w:val="00B94A16"/>
    <w:rsid w:val="00B94F96"/>
    <w:rsid w:val="00B95936"/>
    <w:rsid w:val="00B959E4"/>
    <w:rsid w:val="00B97723"/>
    <w:rsid w:val="00B9779B"/>
    <w:rsid w:val="00B9797E"/>
    <w:rsid w:val="00B97BB7"/>
    <w:rsid w:val="00BA0A71"/>
    <w:rsid w:val="00BA0EBD"/>
    <w:rsid w:val="00BA1955"/>
    <w:rsid w:val="00BA2EC5"/>
    <w:rsid w:val="00BA36F7"/>
    <w:rsid w:val="00BA3946"/>
    <w:rsid w:val="00BA39D8"/>
    <w:rsid w:val="00BA42C2"/>
    <w:rsid w:val="00BA46AE"/>
    <w:rsid w:val="00BA4D17"/>
    <w:rsid w:val="00BA598B"/>
    <w:rsid w:val="00BA7215"/>
    <w:rsid w:val="00BA7DD9"/>
    <w:rsid w:val="00BA7F6F"/>
    <w:rsid w:val="00BB02F1"/>
    <w:rsid w:val="00BB0936"/>
    <w:rsid w:val="00BB1306"/>
    <w:rsid w:val="00BB1372"/>
    <w:rsid w:val="00BB1E39"/>
    <w:rsid w:val="00BB2373"/>
    <w:rsid w:val="00BB2489"/>
    <w:rsid w:val="00BB34FC"/>
    <w:rsid w:val="00BB3BCC"/>
    <w:rsid w:val="00BB3D34"/>
    <w:rsid w:val="00BB3EB1"/>
    <w:rsid w:val="00BB6367"/>
    <w:rsid w:val="00BB65F1"/>
    <w:rsid w:val="00BB6DB7"/>
    <w:rsid w:val="00BB7B58"/>
    <w:rsid w:val="00BC0428"/>
    <w:rsid w:val="00BC0AC4"/>
    <w:rsid w:val="00BC1138"/>
    <w:rsid w:val="00BC132F"/>
    <w:rsid w:val="00BC13FC"/>
    <w:rsid w:val="00BC1550"/>
    <w:rsid w:val="00BC15FD"/>
    <w:rsid w:val="00BC1624"/>
    <w:rsid w:val="00BC33F6"/>
    <w:rsid w:val="00BC4282"/>
    <w:rsid w:val="00BC4351"/>
    <w:rsid w:val="00BC4677"/>
    <w:rsid w:val="00BC49B8"/>
    <w:rsid w:val="00BC50A6"/>
    <w:rsid w:val="00BC57AF"/>
    <w:rsid w:val="00BC5E9A"/>
    <w:rsid w:val="00BC6AD2"/>
    <w:rsid w:val="00BC6B28"/>
    <w:rsid w:val="00BC6D99"/>
    <w:rsid w:val="00BC7729"/>
    <w:rsid w:val="00BD018D"/>
    <w:rsid w:val="00BD01FE"/>
    <w:rsid w:val="00BD0BCD"/>
    <w:rsid w:val="00BD1582"/>
    <w:rsid w:val="00BD18A0"/>
    <w:rsid w:val="00BD1DB9"/>
    <w:rsid w:val="00BD294A"/>
    <w:rsid w:val="00BD36BB"/>
    <w:rsid w:val="00BD36D9"/>
    <w:rsid w:val="00BD370D"/>
    <w:rsid w:val="00BD44A0"/>
    <w:rsid w:val="00BD52D6"/>
    <w:rsid w:val="00BD6497"/>
    <w:rsid w:val="00BD671E"/>
    <w:rsid w:val="00BD6E64"/>
    <w:rsid w:val="00BD6FED"/>
    <w:rsid w:val="00BD7679"/>
    <w:rsid w:val="00BD7967"/>
    <w:rsid w:val="00BD7A01"/>
    <w:rsid w:val="00BE00B0"/>
    <w:rsid w:val="00BE0DAC"/>
    <w:rsid w:val="00BE18AF"/>
    <w:rsid w:val="00BE193F"/>
    <w:rsid w:val="00BE51B4"/>
    <w:rsid w:val="00BE5602"/>
    <w:rsid w:val="00BE6CB3"/>
    <w:rsid w:val="00BF0A9A"/>
    <w:rsid w:val="00BF1B53"/>
    <w:rsid w:val="00BF2811"/>
    <w:rsid w:val="00BF39F8"/>
    <w:rsid w:val="00BF3FA5"/>
    <w:rsid w:val="00BF4073"/>
    <w:rsid w:val="00BF4AA3"/>
    <w:rsid w:val="00BF51AA"/>
    <w:rsid w:val="00BF525C"/>
    <w:rsid w:val="00BF5374"/>
    <w:rsid w:val="00BF55C0"/>
    <w:rsid w:val="00BF6CD2"/>
    <w:rsid w:val="00BF70BE"/>
    <w:rsid w:val="00BF7A04"/>
    <w:rsid w:val="00C006E6"/>
    <w:rsid w:val="00C007F6"/>
    <w:rsid w:val="00C012C6"/>
    <w:rsid w:val="00C01A47"/>
    <w:rsid w:val="00C021A8"/>
    <w:rsid w:val="00C03B26"/>
    <w:rsid w:val="00C0437B"/>
    <w:rsid w:val="00C066F7"/>
    <w:rsid w:val="00C06870"/>
    <w:rsid w:val="00C073BD"/>
    <w:rsid w:val="00C07A5B"/>
    <w:rsid w:val="00C07E5D"/>
    <w:rsid w:val="00C102FE"/>
    <w:rsid w:val="00C111A9"/>
    <w:rsid w:val="00C11CE4"/>
    <w:rsid w:val="00C11DD6"/>
    <w:rsid w:val="00C11F57"/>
    <w:rsid w:val="00C12853"/>
    <w:rsid w:val="00C12A56"/>
    <w:rsid w:val="00C12D9F"/>
    <w:rsid w:val="00C13527"/>
    <w:rsid w:val="00C13728"/>
    <w:rsid w:val="00C1399F"/>
    <w:rsid w:val="00C13B0D"/>
    <w:rsid w:val="00C145A1"/>
    <w:rsid w:val="00C14911"/>
    <w:rsid w:val="00C14CD7"/>
    <w:rsid w:val="00C15176"/>
    <w:rsid w:val="00C1565F"/>
    <w:rsid w:val="00C157F6"/>
    <w:rsid w:val="00C158B4"/>
    <w:rsid w:val="00C16237"/>
    <w:rsid w:val="00C163AB"/>
    <w:rsid w:val="00C169F0"/>
    <w:rsid w:val="00C17B3D"/>
    <w:rsid w:val="00C20FC3"/>
    <w:rsid w:val="00C21305"/>
    <w:rsid w:val="00C21C4E"/>
    <w:rsid w:val="00C22192"/>
    <w:rsid w:val="00C2244F"/>
    <w:rsid w:val="00C23595"/>
    <w:rsid w:val="00C237DB"/>
    <w:rsid w:val="00C247D3"/>
    <w:rsid w:val="00C2520C"/>
    <w:rsid w:val="00C26266"/>
    <w:rsid w:val="00C26C01"/>
    <w:rsid w:val="00C27D02"/>
    <w:rsid w:val="00C304FA"/>
    <w:rsid w:val="00C309AC"/>
    <w:rsid w:val="00C3248E"/>
    <w:rsid w:val="00C33219"/>
    <w:rsid w:val="00C34497"/>
    <w:rsid w:val="00C345B2"/>
    <w:rsid w:val="00C348ED"/>
    <w:rsid w:val="00C34A81"/>
    <w:rsid w:val="00C34CB9"/>
    <w:rsid w:val="00C3630E"/>
    <w:rsid w:val="00C3712A"/>
    <w:rsid w:val="00C378C4"/>
    <w:rsid w:val="00C40626"/>
    <w:rsid w:val="00C40639"/>
    <w:rsid w:val="00C410D5"/>
    <w:rsid w:val="00C412F5"/>
    <w:rsid w:val="00C4186A"/>
    <w:rsid w:val="00C41874"/>
    <w:rsid w:val="00C42343"/>
    <w:rsid w:val="00C42902"/>
    <w:rsid w:val="00C43804"/>
    <w:rsid w:val="00C43A17"/>
    <w:rsid w:val="00C43B24"/>
    <w:rsid w:val="00C43F8E"/>
    <w:rsid w:val="00C44D02"/>
    <w:rsid w:val="00C4607F"/>
    <w:rsid w:val="00C4623F"/>
    <w:rsid w:val="00C471B2"/>
    <w:rsid w:val="00C50720"/>
    <w:rsid w:val="00C50AAE"/>
    <w:rsid w:val="00C50D45"/>
    <w:rsid w:val="00C5137F"/>
    <w:rsid w:val="00C514D2"/>
    <w:rsid w:val="00C52078"/>
    <w:rsid w:val="00C520AC"/>
    <w:rsid w:val="00C532DE"/>
    <w:rsid w:val="00C53E1F"/>
    <w:rsid w:val="00C53EF2"/>
    <w:rsid w:val="00C54228"/>
    <w:rsid w:val="00C5446E"/>
    <w:rsid w:val="00C54D1C"/>
    <w:rsid w:val="00C5542C"/>
    <w:rsid w:val="00C56632"/>
    <w:rsid w:val="00C56A2D"/>
    <w:rsid w:val="00C56BC7"/>
    <w:rsid w:val="00C572FB"/>
    <w:rsid w:val="00C57744"/>
    <w:rsid w:val="00C57C0C"/>
    <w:rsid w:val="00C6092F"/>
    <w:rsid w:val="00C61373"/>
    <w:rsid w:val="00C61CB4"/>
    <w:rsid w:val="00C635DD"/>
    <w:rsid w:val="00C63C9B"/>
    <w:rsid w:val="00C6611E"/>
    <w:rsid w:val="00C6739F"/>
    <w:rsid w:val="00C70297"/>
    <w:rsid w:val="00C706B2"/>
    <w:rsid w:val="00C70D93"/>
    <w:rsid w:val="00C7191A"/>
    <w:rsid w:val="00C71F45"/>
    <w:rsid w:val="00C727BD"/>
    <w:rsid w:val="00C72A6E"/>
    <w:rsid w:val="00C72A78"/>
    <w:rsid w:val="00C73FA7"/>
    <w:rsid w:val="00C74C75"/>
    <w:rsid w:val="00C76DAB"/>
    <w:rsid w:val="00C773AB"/>
    <w:rsid w:val="00C77B6D"/>
    <w:rsid w:val="00C77DA8"/>
    <w:rsid w:val="00C810A0"/>
    <w:rsid w:val="00C81508"/>
    <w:rsid w:val="00C816FF"/>
    <w:rsid w:val="00C81D42"/>
    <w:rsid w:val="00C83507"/>
    <w:rsid w:val="00C8383B"/>
    <w:rsid w:val="00C83D4E"/>
    <w:rsid w:val="00C84512"/>
    <w:rsid w:val="00C84C57"/>
    <w:rsid w:val="00C85350"/>
    <w:rsid w:val="00C85662"/>
    <w:rsid w:val="00C85C3E"/>
    <w:rsid w:val="00C85C58"/>
    <w:rsid w:val="00C876C4"/>
    <w:rsid w:val="00C877FC"/>
    <w:rsid w:val="00C87935"/>
    <w:rsid w:val="00C87A12"/>
    <w:rsid w:val="00C90A7F"/>
    <w:rsid w:val="00C90E72"/>
    <w:rsid w:val="00C9168C"/>
    <w:rsid w:val="00C91A42"/>
    <w:rsid w:val="00C925E4"/>
    <w:rsid w:val="00C930CD"/>
    <w:rsid w:val="00C934D2"/>
    <w:rsid w:val="00C93D63"/>
    <w:rsid w:val="00C940F1"/>
    <w:rsid w:val="00C9526D"/>
    <w:rsid w:val="00C96108"/>
    <w:rsid w:val="00C97037"/>
    <w:rsid w:val="00C97097"/>
    <w:rsid w:val="00C97203"/>
    <w:rsid w:val="00CA0D53"/>
    <w:rsid w:val="00CA1270"/>
    <w:rsid w:val="00CA177B"/>
    <w:rsid w:val="00CA2A80"/>
    <w:rsid w:val="00CA392D"/>
    <w:rsid w:val="00CA3F60"/>
    <w:rsid w:val="00CA4B16"/>
    <w:rsid w:val="00CA58B0"/>
    <w:rsid w:val="00CA6246"/>
    <w:rsid w:val="00CA6577"/>
    <w:rsid w:val="00CA664D"/>
    <w:rsid w:val="00CA7073"/>
    <w:rsid w:val="00CA739A"/>
    <w:rsid w:val="00CB042D"/>
    <w:rsid w:val="00CB0C58"/>
    <w:rsid w:val="00CB268C"/>
    <w:rsid w:val="00CB293A"/>
    <w:rsid w:val="00CB3173"/>
    <w:rsid w:val="00CB34DC"/>
    <w:rsid w:val="00CB3E43"/>
    <w:rsid w:val="00CB420B"/>
    <w:rsid w:val="00CB4603"/>
    <w:rsid w:val="00CB4E17"/>
    <w:rsid w:val="00CB5DBC"/>
    <w:rsid w:val="00CB6176"/>
    <w:rsid w:val="00CB74B4"/>
    <w:rsid w:val="00CC0A4C"/>
    <w:rsid w:val="00CC1050"/>
    <w:rsid w:val="00CC1BF7"/>
    <w:rsid w:val="00CC238E"/>
    <w:rsid w:val="00CC3869"/>
    <w:rsid w:val="00CC3B93"/>
    <w:rsid w:val="00CC3D8E"/>
    <w:rsid w:val="00CC4541"/>
    <w:rsid w:val="00CC473E"/>
    <w:rsid w:val="00CC4A7D"/>
    <w:rsid w:val="00CC4BA0"/>
    <w:rsid w:val="00CC519C"/>
    <w:rsid w:val="00CC57AE"/>
    <w:rsid w:val="00CC5A6C"/>
    <w:rsid w:val="00CC623B"/>
    <w:rsid w:val="00CC7451"/>
    <w:rsid w:val="00CC76BA"/>
    <w:rsid w:val="00CD0C5A"/>
    <w:rsid w:val="00CD0C5C"/>
    <w:rsid w:val="00CD0C96"/>
    <w:rsid w:val="00CD182D"/>
    <w:rsid w:val="00CD1CF0"/>
    <w:rsid w:val="00CD1EDC"/>
    <w:rsid w:val="00CD30B8"/>
    <w:rsid w:val="00CD356A"/>
    <w:rsid w:val="00CD3715"/>
    <w:rsid w:val="00CD5094"/>
    <w:rsid w:val="00CD69FB"/>
    <w:rsid w:val="00CD6EA2"/>
    <w:rsid w:val="00CE05C7"/>
    <w:rsid w:val="00CE1CA2"/>
    <w:rsid w:val="00CE2454"/>
    <w:rsid w:val="00CE3F63"/>
    <w:rsid w:val="00CE448C"/>
    <w:rsid w:val="00CE47AD"/>
    <w:rsid w:val="00CE4AED"/>
    <w:rsid w:val="00CE4D7C"/>
    <w:rsid w:val="00CE4FB4"/>
    <w:rsid w:val="00CE5CA5"/>
    <w:rsid w:val="00CE6416"/>
    <w:rsid w:val="00CE6672"/>
    <w:rsid w:val="00CE7ABF"/>
    <w:rsid w:val="00CF0664"/>
    <w:rsid w:val="00CF08CB"/>
    <w:rsid w:val="00CF0BA4"/>
    <w:rsid w:val="00CF2445"/>
    <w:rsid w:val="00CF24DE"/>
    <w:rsid w:val="00CF2569"/>
    <w:rsid w:val="00CF31D4"/>
    <w:rsid w:val="00CF3BB3"/>
    <w:rsid w:val="00CF4717"/>
    <w:rsid w:val="00CF48AD"/>
    <w:rsid w:val="00CF4E6E"/>
    <w:rsid w:val="00CF5517"/>
    <w:rsid w:val="00CF583D"/>
    <w:rsid w:val="00CF59B1"/>
    <w:rsid w:val="00CF5E52"/>
    <w:rsid w:val="00CF64CF"/>
    <w:rsid w:val="00D0125E"/>
    <w:rsid w:val="00D01418"/>
    <w:rsid w:val="00D02B4E"/>
    <w:rsid w:val="00D03FF0"/>
    <w:rsid w:val="00D0445F"/>
    <w:rsid w:val="00D04B33"/>
    <w:rsid w:val="00D05CAF"/>
    <w:rsid w:val="00D06A4F"/>
    <w:rsid w:val="00D07E5A"/>
    <w:rsid w:val="00D10E78"/>
    <w:rsid w:val="00D110F9"/>
    <w:rsid w:val="00D113C8"/>
    <w:rsid w:val="00D132ED"/>
    <w:rsid w:val="00D14078"/>
    <w:rsid w:val="00D142CE"/>
    <w:rsid w:val="00D1430F"/>
    <w:rsid w:val="00D14503"/>
    <w:rsid w:val="00D14555"/>
    <w:rsid w:val="00D1487E"/>
    <w:rsid w:val="00D14C98"/>
    <w:rsid w:val="00D15995"/>
    <w:rsid w:val="00D15E3C"/>
    <w:rsid w:val="00D16EEE"/>
    <w:rsid w:val="00D170DC"/>
    <w:rsid w:val="00D175EC"/>
    <w:rsid w:val="00D17C20"/>
    <w:rsid w:val="00D17D63"/>
    <w:rsid w:val="00D200E6"/>
    <w:rsid w:val="00D20442"/>
    <w:rsid w:val="00D21C1F"/>
    <w:rsid w:val="00D21CA3"/>
    <w:rsid w:val="00D21E23"/>
    <w:rsid w:val="00D21F51"/>
    <w:rsid w:val="00D23079"/>
    <w:rsid w:val="00D230E6"/>
    <w:rsid w:val="00D234A6"/>
    <w:rsid w:val="00D2369F"/>
    <w:rsid w:val="00D238A9"/>
    <w:rsid w:val="00D24F9C"/>
    <w:rsid w:val="00D24F9F"/>
    <w:rsid w:val="00D25E78"/>
    <w:rsid w:val="00D26274"/>
    <w:rsid w:val="00D264D7"/>
    <w:rsid w:val="00D26564"/>
    <w:rsid w:val="00D26DC0"/>
    <w:rsid w:val="00D27019"/>
    <w:rsid w:val="00D27077"/>
    <w:rsid w:val="00D30185"/>
    <w:rsid w:val="00D30F49"/>
    <w:rsid w:val="00D30FB3"/>
    <w:rsid w:val="00D31399"/>
    <w:rsid w:val="00D313C8"/>
    <w:rsid w:val="00D316C4"/>
    <w:rsid w:val="00D3230D"/>
    <w:rsid w:val="00D3278A"/>
    <w:rsid w:val="00D32992"/>
    <w:rsid w:val="00D32CE9"/>
    <w:rsid w:val="00D32F2F"/>
    <w:rsid w:val="00D331C7"/>
    <w:rsid w:val="00D33786"/>
    <w:rsid w:val="00D33CA8"/>
    <w:rsid w:val="00D33D75"/>
    <w:rsid w:val="00D33D85"/>
    <w:rsid w:val="00D34996"/>
    <w:rsid w:val="00D34D24"/>
    <w:rsid w:val="00D34DFB"/>
    <w:rsid w:val="00D35D49"/>
    <w:rsid w:val="00D369F0"/>
    <w:rsid w:val="00D36CFA"/>
    <w:rsid w:val="00D37106"/>
    <w:rsid w:val="00D37657"/>
    <w:rsid w:val="00D4022F"/>
    <w:rsid w:val="00D407C6"/>
    <w:rsid w:val="00D40922"/>
    <w:rsid w:val="00D41495"/>
    <w:rsid w:val="00D418D2"/>
    <w:rsid w:val="00D41B10"/>
    <w:rsid w:val="00D41D37"/>
    <w:rsid w:val="00D421C0"/>
    <w:rsid w:val="00D422E9"/>
    <w:rsid w:val="00D42DCF"/>
    <w:rsid w:val="00D42E57"/>
    <w:rsid w:val="00D44BA3"/>
    <w:rsid w:val="00D45000"/>
    <w:rsid w:val="00D45AD7"/>
    <w:rsid w:val="00D462DF"/>
    <w:rsid w:val="00D4670E"/>
    <w:rsid w:val="00D46ACB"/>
    <w:rsid w:val="00D46AE9"/>
    <w:rsid w:val="00D47561"/>
    <w:rsid w:val="00D47E43"/>
    <w:rsid w:val="00D52283"/>
    <w:rsid w:val="00D52BBF"/>
    <w:rsid w:val="00D52FEB"/>
    <w:rsid w:val="00D531EC"/>
    <w:rsid w:val="00D536B5"/>
    <w:rsid w:val="00D53C93"/>
    <w:rsid w:val="00D54030"/>
    <w:rsid w:val="00D559E3"/>
    <w:rsid w:val="00D5655D"/>
    <w:rsid w:val="00D572C4"/>
    <w:rsid w:val="00D60DF2"/>
    <w:rsid w:val="00D615B5"/>
    <w:rsid w:val="00D6174B"/>
    <w:rsid w:val="00D6199A"/>
    <w:rsid w:val="00D6283B"/>
    <w:rsid w:val="00D64662"/>
    <w:rsid w:val="00D65AB5"/>
    <w:rsid w:val="00D66039"/>
    <w:rsid w:val="00D66045"/>
    <w:rsid w:val="00D66509"/>
    <w:rsid w:val="00D66BCD"/>
    <w:rsid w:val="00D70D1F"/>
    <w:rsid w:val="00D70D7E"/>
    <w:rsid w:val="00D70F09"/>
    <w:rsid w:val="00D71796"/>
    <w:rsid w:val="00D71BE2"/>
    <w:rsid w:val="00D71DC4"/>
    <w:rsid w:val="00D7257F"/>
    <w:rsid w:val="00D73026"/>
    <w:rsid w:val="00D73072"/>
    <w:rsid w:val="00D73492"/>
    <w:rsid w:val="00D743FA"/>
    <w:rsid w:val="00D7570E"/>
    <w:rsid w:val="00D76528"/>
    <w:rsid w:val="00D8021F"/>
    <w:rsid w:val="00D80938"/>
    <w:rsid w:val="00D817CB"/>
    <w:rsid w:val="00D82D95"/>
    <w:rsid w:val="00D82DD6"/>
    <w:rsid w:val="00D85AC6"/>
    <w:rsid w:val="00D86183"/>
    <w:rsid w:val="00D86957"/>
    <w:rsid w:val="00D86D77"/>
    <w:rsid w:val="00D8778B"/>
    <w:rsid w:val="00D900FC"/>
    <w:rsid w:val="00D920F4"/>
    <w:rsid w:val="00D93EAA"/>
    <w:rsid w:val="00D9496B"/>
    <w:rsid w:val="00D94A29"/>
    <w:rsid w:val="00D957DC"/>
    <w:rsid w:val="00D95C4D"/>
    <w:rsid w:val="00D96D19"/>
    <w:rsid w:val="00D970BB"/>
    <w:rsid w:val="00D97455"/>
    <w:rsid w:val="00D97946"/>
    <w:rsid w:val="00D9796C"/>
    <w:rsid w:val="00DA05FF"/>
    <w:rsid w:val="00DA06E7"/>
    <w:rsid w:val="00DA0D01"/>
    <w:rsid w:val="00DA0F0A"/>
    <w:rsid w:val="00DA13E8"/>
    <w:rsid w:val="00DA17B8"/>
    <w:rsid w:val="00DA253A"/>
    <w:rsid w:val="00DA2A57"/>
    <w:rsid w:val="00DA308C"/>
    <w:rsid w:val="00DA3267"/>
    <w:rsid w:val="00DA3811"/>
    <w:rsid w:val="00DA4D84"/>
    <w:rsid w:val="00DA4FED"/>
    <w:rsid w:val="00DA5512"/>
    <w:rsid w:val="00DA625A"/>
    <w:rsid w:val="00DA7722"/>
    <w:rsid w:val="00DB124B"/>
    <w:rsid w:val="00DB17D7"/>
    <w:rsid w:val="00DB188C"/>
    <w:rsid w:val="00DB1BA2"/>
    <w:rsid w:val="00DB21A7"/>
    <w:rsid w:val="00DB2F68"/>
    <w:rsid w:val="00DB4468"/>
    <w:rsid w:val="00DB53C6"/>
    <w:rsid w:val="00DB58B9"/>
    <w:rsid w:val="00DB7BF4"/>
    <w:rsid w:val="00DB7CA6"/>
    <w:rsid w:val="00DB7F4E"/>
    <w:rsid w:val="00DC040B"/>
    <w:rsid w:val="00DC0B62"/>
    <w:rsid w:val="00DC1E0C"/>
    <w:rsid w:val="00DC2B44"/>
    <w:rsid w:val="00DC3E0D"/>
    <w:rsid w:val="00DC4679"/>
    <w:rsid w:val="00DC4E6B"/>
    <w:rsid w:val="00DC50AA"/>
    <w:rsid w:val="00DC5457"/>
    <w:rsid w:val="00DC57A4"/>
    <w:rsid w:val="00DC5A34"/>
    <w:rsid w:val="00DC7666"/>
    <w:rsid w:val="00DD13B3"/>
    <w:rsid w:val="00DD1BBB"/>
    <w:rsid w:val="00DD211F"/>
    <w:rsid w:val="00DD2C3D"/>
    <w:rsid w:val="00DD507A"/>
    <w:rsid w:val="00DD5813"/>
    <w:rsid w:val="00DD5D53"/>
    <w:rsid w:val="00DD6301"/>
    <w:rsid w:val="00DD68FB"/>
    <w:rsid w:val="00DE08CC"/>
    <w:rsid w:val="00DE1DBC"/>
    <w:rsid w:val="00DE21FC"/>
    <w:rsid w:val="00DE408F"/>
    <w:rsid w:val="00DE5F0E"/>
    <w:rsid w:val="00DE5F5C"/>
    <w:rsid w:val="00DE715A"/>
    <w:rsid w:val="00DE7373"/>
    <w:rsid w:val="00DE75C0"/>
    <w:rsid w:val="00DE7681"/>
    <w:rsid w:val="00DE7716"/>
    <w:rsid w:val="00DE79B0"/>
    <w:rsid w:val="00DE7A69"/>
    <w:rsid w:val="00DE7F12"/>
    <w:rsid w:val="00DF026D"/>
    <w:rsid w:val="00DF1C8B"/>
    <w:rsid w:val="00DF36A0"/>
    <w:rsid w:val="00DF38DD"/>
    <w:rsid w:val="00DF3C93"/>
    <w:rsid w:val="00DF42D9"/>
    <w:rsid w:val="00DF4DD2"/>
    <w:rsid w:val="00DF6986"/>
    <w:rsid w:val="00E00C06"/>
    <w:rsid w:val="00E012BC"/>
    <w:rsid w:val="00E01A73"/>
    <w:rsid w:val="00E01D08"/>
    <w:rsid w:val="00E02003"/>
    <w:rsid w:val="00E028E9"/>
    <w:rsid w:val="00E02B10"/>
    <w:rsid w:val="00E031AA"/>
    <w:rsid w:val="00E03465"/>
    <w:rsid w:val="00E03E43"/>
    <w:rsid w:val="00E0411B"/>
    <w:rsid w:val="00E05566"/>
    <w:rsid w:val="00E0574D"/>
    <w:rsid w:val="00E076C0"/>
    <w:rsid w:val="00E07D69"/>
    <w:rsid w:val="00E12091"/>
    <w:rsid w:val="00E12911"/>
    <w:rsid w:val="00E12D7E"/>
    <w:rsid w:val="00E13688"/>
    <w:rsid w:val="00E1396E"/>
    <w:rsid w:val="00E14DD5"/>
    <w:rsid w:val="00E15F3E"/>
    <w:rsid w:val="00E160D3"/>
    <w:rsid w:val="00E1647E"/>
    <w:rsid w:val="00E201B8"/>
    <w:rsid w:val="00E203C2"/>
    <w:rsid w:val="00E20796"/>
    <w:rsid w:val="00E208E0"/>
    <w:rsid w:val="00E21334"/>
    <w:rsid w:val="00E213BF"/>
    <w:rsid w:val="00E21582"/>
    <w:rsid w:val="00E2172B"/>
    <w:rsid w:val="00E218C3"/>
    <w:rsid w:val="00E21D2B"/>
    <w:rsid w:val="00E21E77"/>
    <w:rsid w:val="00E22B3C"/>
    <w:rsid w:val="00E23087"/>
    <w:rsid w:val="00E231B7"/>
    <w:rsid w:val="00E2381B"/>
    <w:rsid w:val="00E250B5"/>
    <w:rsid w:val="00E25650"/>
    <w:rsid w:val="00E3009F"/>
    <w:rsid w:val="00E309ED"/>
    <w:rsid w:val="00E30EB6"/>
    <w:rsid w:val="00E31597"/>
    <w:rsid w:val="00E31726"/>
    <w:rsid w:val="00E32663"/>
    <w:rsid w:val="00E32842"/>
    <w:rsid w:val="00E32C69"/>
    <w:rsid w:val="00E33603"/>
    <w:rsid w:val="00E34719"/>
    <w:rsid w:val="00E34E8C"/>
    <w:rsid w:val="00E3525B"/>
    <w:rsid w:val="00E356D2"/>
    <w:rsid w:val="00E35D9D"/>
    <w:rsid w:val="00E35EFF"/>
    <w:rsid w:val="00E3623E"/>
    <w:rsid w:val="00E36CB3"/>
    <w:rsid w:val="00E377A0"/>
    <w:rsid w:val="00E37AAD"/>
    <w:rsid w:val="00E37D1D"/>
    <w:rsid w:val="00E37DED"/>
    <w:rsid w:val="00E40086"/>
    <w:rsid w:val="00E40333"/>
    <w:rsid w:val="00E41006"/>
    <w:rsid w:val="00E421A8"/>
    <w:rsid w:val="00E43B18"/>
    <w:rsid w:val="00E43DF7"/>
    <w:rsid w:val="00E44272"/>
    <w:rsid w:val="00E4478D"/>
    <w:rsid w:val="00E44A20"/>
    <w:rsid w:val="00E455CD"/>
    <w:rsid w:val="00E46454"/>
    <w:rsid w:val="00E468A6"/>
    <w:rsid w:val="00E46A50"/>
    <w:rsid w:val="00E47085"/>
    <w:rsid w:val="00E502BC"/>
    <w:rsid w:val="00E510C4"/>
    <w:rsid w:val="00E511CC"/>
    <w:rsid w:val="00E51547"/>
    <w:rsid w:val="00E51625"/>
    <w:rsid w:val="00E52174"/>
    <w:rsid w:val="00E523C3"/>
    <w:rsid w:val="00E527AC"/>
    <w:rsid w:val="00E527AF"/>
    <w:rsid w:val="00E53014"/>
    <w:rsid w:val="00E54C50"/>
    <w:rsid w:val="00E55FCD"/>
    <w:rsid w:val="00E5799B"/>
    <w:rsid w:val="00E600F2"/>
    <w:rsid w:val="00E6081B"/>
    <w:rsid w:val="00E60A7C"/>
    <w:rsid w:val="00E6126C"/>
    <w:rsid w:val="00E6255C"/>
    <w:rsid w:val="00E62B2F"/>
    <w:rsid w:val="00E64850"/>
    <w:rsid w:val="00E6531B"/>
    <w:rsid w:val="00E6533B"/>
    <w:rsid w:val="00E717A5"/>
    <w:rsid w:val="00E71CC9"/>
    <w:rsid w:val="00E72672"/>
    <w:rsid w:val="00E72EFE"/>
    <w:rsid w:val="00E730DD"/>
    <w:rsid w:val="00E738EF"/>
    <w:rsid w:val="00E73E1B"/>
    <w:rsid w:val="00E7424D"/>
    <w:rsid w:val="00E7559A"/>
    <w:rsid w:val="00E75659"/>
    <w:rsid w:val="00E75BB3"/>
    <w:rsid w:val="00E77423"/>
    <w:rsid w:val="00E77B73"/>
    <w:rsid w:val="00E82925"/>
    <w:rsid w:val="00E8302C"/>
    <w:rsid w:val="00E8412E"/>
    <w:rsid w:val="00E84634"/>
    <w:rsid w:val="00E851A3"/>
    <w:rsid w:val="00E85BEC"/>
    <w:rsid w:val="00E876A3"/>
    <w:rsid w:val="00E901E1"/>
    <w:rsid w:val="00E901E5"/>
    <w:rsid w:val="00E90488"/>
    <w:rsid w:val="00E90F98"/>
    <w:rsid w:val="00E91308"/>
    <w:rsid w:val="00E9135B"/>
    <w:rsid w:val="00E926FA"/>
    <w:rsid w:val="00E938EA"/>
    <w:rsid w:val="00E93997"/>
    <w:rsid w:val="00E93CC2"/>
    <w:rsid w:val="00E96AD4"/>
    <w:rsid w:val="00E970B6"/>
    <w:rsid w:val="00E970E4"/>
    <w:rsid w:val="00EA19B4"/>
    <w:rsid w:val="00EA1C39"/>
    <w:rsid w:val="00EA21EF"/>
    <w:rsid w:val="00EA238C"/>
    <w:rsid w:val="00EA288C"/>
    <w:rsid w:val="00EA298E"/>
    <w:rsid w:val="00EA3150"/>
    <w:rsid w:val="00EA34F1"/>
    <w:rsid w:val="00EA3CDF"/>
    <w:rsid w:val="00EA4458"/>
    <w:rsid w:val="00EA4B31"/>
    <w:rsid w:val="00EA4E86"/>
    <w:rsid w:val="00EA55FB"/>
    <w:rsid w:val="00EA582B"/>
    <w:rsid w:val="00EA64F8"/>
    <w:rsid w:val="00EA76B2"/>
    <w:rsid w:val="00EA77B0"/>
    <w:rsid w:val="00EA7F76"/>
    <w:rsid w:val="00EB043E"/>
    <w:rsid w:val="00EB05CD"/>
    <w:rsid w:val="00EB05D2"/>
    <w:rsid w:val="00EB0B59"/>
    <w:rsid w:val="00EB0CA5"/>
    <w:rsid w:val="00EB0ED3"/>
    <w:rsid w:val="00EB1901"/>
    <w:rsid w:val="00EB1D73"/>
    <w:rsid w:val="00EB2DE7"/>
    <w:rsid w:val="00EB3930"/>
    <w:rsid w:val="00EB3E9E"/>
    <w:rsid w:val="00EB4798"/>
    <w:rsid w:val="00EB4DFD"/>
    <w:rsid w:val="00EB5079"/>
    <w:rsid w:val="00EB621E"/>
    <w:rsid w:val="00EB6225"/>
    <w:rsid w:val="00EC036E"/>
    <w:rsid w:val="00EC0766"/>
    <w:rsid w:val="00EC0F06"/>
    <w:rsid w:val="00EC0FE3"/>
    <w:rsid w:val="00EC11EC"/>
    <w:rsid w:val="00EC1676"/>
    <w:rsid w:val="00EC180F"/>
    <w:rsid w:val="00EC1976"/>
    <w:rsid w:val="00EC2782"/>
    <w:rsid w:val="00EC2E73"/>
    <w:rsid w:val="00EC3201"/>
    <w:rsid w:val="00EC485D"/>
    <w:rsid w:val="00EC494A"/>
    <w:rsid w:val="00EC566E"/>
    <w:rsid w:val="00EC5779"/>
    <w:rsid w:val="00EC65F4"/>
    <w:rsid w:val="00EC77A4"/>
    <w:rsid w:val="00EC78C5"/>
    <w:rsid w:val="00EC7B52"/>
    <w:rsid w:val="00EC7CB0"/>
    <w:rsid w:val="00ED01B2"/>
    <w:rsid w:val="00ED0410"/>
    <w:rsid w:val="00ED04B4"/>
    <w:rsid w:val="00ED14B3"/>
    <w:rsid w:val="00ED15F4"/>
    <w:rsid w:val="00ED2824"/>
    <w:rsid w:val="00ED3F93"/>
    <w:rsid w:val="00ED4148"/>
    <w:rsid w:val="00ED4DFC"/>
    <w:rsid w:val="00ED4E47"/>
    <w:rsid w:val="00ED4E8A"/>
    <w:rsid w:val="00ED5376"/>
    <w:rsid w:val="00ED6674"/>
    <w:rsid w:val="00EE01FD"/>
    <w:rsid w:val="00EE1CF9"/>
    <w:rsid w:val="00EE22C6"/>
    <w:rsid w:val="00EE2C45"/>
    <w:rsid w:val="00EE37DA"/>
    <w:rsid w:val="00EE3EE0"/>
    <w:rsid w:val="00EE56B4"/>
    <w:rsid w:val="00EE61F9"/>
    <w:rsid w:val="00EE685F"/>
    <w:rsid w:val="00EE6A5A"/>
    <w:rsid w:val="00EE6D65"/>
    <w:rsid w:val="00EE75BA"/>
    <w:rsid w:val="00EE799F"/>
    <w:rsid w:val="00EF00AE"/>
    <w:rsid w:val="00EF07C8"/>
    <w:rsid w:val="00EF0B01"/>
    <w:rsid w:val="00EF1215"/>
    <w:rsid w:val="00EF2B9C"/>
    <w:rsid w:val="00EF3E25"/>
    <w:rsid w:val="00EF56DF"/>
    <w:rsid w:val="00EF72BF"/>
    <w:rsid w:val="00EF75E8"/>
    <w:rsid w:val="00F008B4"/>
    <w:rsid w:val="00F00BB4"/>
    <w:rsid w:val="00F011E8"/>
    <w:rsid w:val="00F013C2"/>
    <w:rsid w:val="00F01C59"/>
    <w:rsid w:val="00F01E77"/>
    <w:rsid w:val="00F021B4"/>
    <w:rsid w:val="00F0264B"/>
    <w:rsid w:val="00F02BC4"/>
    <w:rsid w:val="00F02CEB"/>
    <w:rsid w:val="00F02EB3"/>
    <w:rsid w:val="00F0361D"/>
    <w:rsid w:val="00F03734"/>
    <w:rsid w:val="00F04680"/>
    <w:rsid w:val="00F0671F"/>
    <w:rsid w:val="00F06E0E"/>
    <w:rsid w:val="00F07029"/>
    <w:rsid w:val="00F07182"/>
    <w:rsid w:val="00F07CAE"/>
    <w:rsid w:val="00F108E1"/>
    <w:rsid w:val="00F10F76"/>
    <w:rsid w:val="00F123D5"/>
    <w:rsid w:val="00F12E22"/>
    <w:rsid w:val="00F13620"/>
    <w:rsid w:val="00F13937"/>
    <w:rsid w:val="00F14008"/>
    <w:rsid w:val="00F165F1"/>
    <w:rsid w:val="00F1739B"/>
    <w:rsid w:val="00F174D1"/>
    <w:rsid w:val="00F2081C"/>
    <w:rsid w:val="00F20C35"/>
    <w:rsid w:val="00F21F43"/>
    <w:rsid w:val="00F24D4E"/>
    <w:rsid w:val="00F263BF"/>
    <w:rsid w:val="00F26A7A"/>
    <w:rsid w:val="00F27714"/>
    <w:rsid w:val="00F303E8"/>
    <w:rsid w:val="00F30DDE"/>
    <w:rsid w:val="00F310DC"/>
    <w:rsid w:val="00F31186"/>
    <w:rsid w:val="00F32297"/>
    <w:rsid w:val="00F32D79"/>
    <w:rsid w:val="00F33620"/>
    <w:rsid w:val="00F338B4"/>
    <w:rsid w:val="00F33BF1"/>
    <w:rsid w:val="00F34669"/>
    <w:rsid w:val="00F35900"/>
    <w:rsid w:val="00F3614C"/>
    <w:rsid w:val="00F369FD"/>
    <w:rsid w:val="00F3762A"/>
    <w:rsid w:val="00F40279"/>
    <w:rsid w:val="00F41FEE"/>
    <w:rsid w:val="00F422B5"/>
    <w:rsid w:val="00F44294"/>
    <w:rsid w:val="00F44E25"/>
    <w:rsid w:val="00F45E18"/>
    <w:rsid w:val="00F45F6B"/>
    <w:rsid w:val="00F4613B"/>
    <w:rsid w:val="00F46408"/>
    <w:rsid w:val="00F465B2"/>
    <w:rsid w:val="00F46ABC"/>
    <w:rsid w:val="00F477FD"/>
    <w:rsid w:val="00F512AD"/>
    <w:rsid w:val="00F51818"/>
    <w:rsid w:val="00F51FDF"/>
    <w:rsid w:val="00F528D7"/>
    <w:rsid w:val="00F528DF"/>
    <w:rsid w:val="00F535BD"/>
    <w:rsid w:val="00F54D31"/>
    <w:rsid w:val="00F55C8F"/>
    <w:rsid w:val="00F55E80"/>
    <w:rsid w:val="00F5638B"/>
    <w:rsid w:val="00F5646C"/>
    <w:rsid w:val="00F56516"/>
    <w:rsid w:val="00F571D3"/>
    <w:rsid w:val="00F57574"/>
    <w:rsid w:val="00F60C72"/>
    <w:rsid w:val="00F60FB0"/>
    <w:rsid w:val="00F61425"/>
    <w:rsid w:val="00F61927"/>
    <w:rsid w:val="00F6207F"/>
    <w:rsid w:val="00F6239B"/>
    <w:rsid w:val="00F62AEC"/>
    <w:rsid w:val="00F62E2A"/>
    <w:rsid w:val="00F63E92"/>
    <w:rsid w:val="00F64EA4"/>
    <w:rsid w:val="00F65134"/>
    <w:rsid w:val="00F658F7"/>
    <w:rsid w:val="00F65B03"/>
    <w:rsid w:val="00F66159"/>
    <w:rsid w:val="00F702FF"/>
    <w:rsid w:val="00F71993"/>
    <w:rsid w:val="00F72A9E"/>
    <w:rsid w:val="00F72B1D"/>
    <w:rsid w:val="00F73A24"/>
    <w:rsid w:val="00F743C9"/>
    <w:rsid w:val="00F74D77"/>
    <w:rsid w:val="00F74DD0"/>
    <w:rsid w:val="00F7528A"/>
    <w:rsid w:val="00F75D14"/>
    <w:rsid w:val="00F765D7"/>
    <w:rsid w:val="00F76DD6"/>
    <w:rsid w:val="00F77322"/>
    <w:rsid w:val="00F80091"/>
    <w:rsid w:val="00F81F38"/>
    <w:rsid w:val="00F82E44"/>
    <w:rsid w:val="00F83460"/>
    <w:rsid w:val="00F83867"/>
    <w:rsid w:val="00F8392F"/>
    <w:rsid w:val="00F85B4B"/>
    <w:rsid w:val="00F86AC4"/>
    <w:rsid w:val="00F90E27"/>
    <w:rsid w:val="00F9110B"/>
    <w:rsid w:val="00F913A8"/>
    <w:rsid w:val="00F91998"/>
    <w:rsid w:val="00F92AAB"/>
    <w:rsid w:val="00F92ACE"/>
    <w:rsid w:val="00F93D31"/>
    <w:rsid w:val="00F93F0C"/>
    <w:rsid w:val="00F94378"/>
    <w:rsid w:val="00F949C8"/>
    <w:rsid w:val="00F94CDA"/>
    <w:rsid w:val="00F95E46"/>
    <w:rsid w:val="00F95F21"/>
    <w:rsid w:val="00F963B1"/>
    <w:rsid w:val="00FA0CC3"/>
    <w:rsid w:val="00FA11DD"/>
    <w:rsid w:val="00FA16A3"/>
    <w:rsid w:val="00FA1D00"/>
    <w:rsid w:val="00FA292B"/>
    <w:rsid w:val="00FA2B08"/>
    <w:rsid w:val="00FA33BE"/>
    <w:rsid w:val="00FA42F8"/>
    <w:rsid w:val="00FA5EB0"/>
    <w:rsid w:val="00FA6098"/>
    <w:rsid w:val="00FA6B01"/>
    <w:rsid w:val="00FA6FBC"/>
    <w:rsid w:val="00FA75CA"/>
    <w:rsid w:val="00FB0C0A"/>
    <w:rsid w:val="00FB19F4"/>
    <w:rsid w:val="00FB2069"/>
    <w:rsid w:val="00FB2A45"/>
    <w:rsid w:val="00FB45FA"/>
    <w:rsid w:val="00FB55FD"/>
    <w:rsid w:val="00FB64E3"/>
    <w:rsid w:val="00FB6962"/>
    <w:rsid w:val="00FB6D3E"/>
    <w:rsid w:val="00FB7E26"/>
    <w:rsid w:val="00FC112E"/>
    <w:rsid w:val="00FC1980"/>
    <w:rsid w:val="00FC2188"/>
    <w:rsid w:val="00FC265B"/>
    <w:rsid w:val="00FC3EC1"/>
    <w:rsid w:val="00FC5D76"/>
    <w:rsid w:val="00FC61F9"/>
    <w:rsid w:val="00FC6CD0"/>
    <w:rsid w:val="00FC7EC2"/>
    <w:rsid w:val="00FD0751"/>
    <w:rsid w:val="00FD095E"/>
    <w:rsid w:val="00FD0BCC"/>
    <w:rsid w:val="00FD0CC7"/>
    <w:rsid w:val="00FD1057"/>
    <w:rsid w:val="00FD2306"/>
    <w:rsid w:val="00FD2C7F"/>
    <w:rsid w:val="00FD2FDB"/>
    <w:rsid w:val="00FD52F0"/>
    <w:rsid w:val="00FD59D0"/>
    <w:rsid w:val="00FD5A2D"/>
    <w:rsid w:val="00FD61BC"/>
    <w:rsid w:val="00FD78DB"/>
    <w:rsid w:val="00FD79A6"/>
    <w:rsid w:val="00FE02A7"/>
    <w:rsid w:val="00FE1F16"/>
    <w:rsid w:val="00FE294B"/>
    <w:rsid w:val="00FE2987"/>
    <w:rsid w:val="00FE2C60"/>
    <w:rsid w:val="00FE2D9F"/>
    <w:rsid w:val="00FE4021"/>
    <w:rsid w:val="00FE430C"/>
    <w:rsid w:val="00FE4D53"/>
    <w:rsid w:val="00FE4DCE"/>
    <w:rsid w:val="00FE524A"/>
    <w:rsid w:val="00FE6B81"/>
    <w:rsid w:val="00FE715A"/>
    <w:rsid w:val="00FE7243"/>
    <w:rsid w:val="00FE754E"/>
    <w:rsid w:val="00FE76B3"/>
    <w:rsid w:val="00FE77DF"/>
    <w:rsid w:val="00FE7DFA"/>
    <w:rsid w:val="00FF0015"/>
    <w:rsid w:val="00FF0A17"/>
    <w:rsid w:val="00FF0DEE"/>
    <w:rsid w:val="00FF0EFA"/>
    <w:rsid w:val="00FF255E"/>
    <w:rsid w:val="00FF2620"/>
    <w:rsid w:val="00FF2688"/>
    <w:rsid w:val="00FF47D5"/>
    <w:rsid w:val="00FF4A90"/>
    <w:rsid w:val="00FF5370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8"/>
  </w:style>
  <w:style w:type="paragraph" w:styleId="1">
    <w:name w:val="heading 1"/>
    <w:basedOn w:val="a"/>
    <w:next w:val="a"/>
    <w:link w:val="10"/>
    <w:uiPriority w:val="9"/>
    <w:qFormat/>
    <w:rsid w:val="0091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uiPriority w:val="99"/>
    <w:unhideWhenUsed/>
    <w:rsid w:val="00436409"/>
    <w:rPr>
      <w:color w:val="0000FF"/>
      <w:u w:val="single"/>
    </w:rPr>
  </w:style>
  <w:style w:type="paragraph" w:customStyle="1" w:styleId="12">
    <w:name w:val="Текст сноски1"/>
    <w:basedOn w:val="a"/>
    <w:next w:val="a3"/>
    <w:link w:val="a4"/>
    <w:rsid w:val="004364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rsid w:val="00436409"/>
    <w:rPr>
      <w:sz w:val="20"/>
      <w:szCs w:val="20"/>
    </w:rPr>
  </w:style>
  <w:style w:type="character" w:styleId="a5">
    <w:name w:val="footnote reference"/>
    <w:basedOn w:val="a0"/>
    <w:uiPriority w:val="99"/>
    <w:rsid w:val="00436409"/>
    <w:rPr>
      <w:vertAlign w:val="superscript"/>
    </w:rPr>
  </w:style>
  <w:style w:type="character" w:styleId="a6">
    <w:name w:val="Hyperlink"/>
    <w:basedOn w:val="a0"/>
    <w:uiPriority w:val="99"/>
    <w:unhideWhenUsed/>
    <w:rsid w:val="00436409"/>
    <w:rPr>
      <w:color w:val="0563C1" w:themeColor="hyperlink"/>
      <w:u w:val="single"/>
    </w:rPr>
  </w:style>
  <w:style w:type="paragraph" w:styleId="a3">
    <w:name w:val="footnote text"/>
    <w:basedOn w:val="a"/>
    <w:link w:val="13"/>
    <w:uiPriority w:val="99"/>
    <w:unhideWhenUsed/>
    <w:rsid w:val="00436409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3"/>
    <w:uiPriority w:val="99"/>
    <w:rsid w:val="00436409"/>
    <w:rPr>
      <w:sz w:val="20"/>
      <w:szCs w:val="20"/>
    </w:rPr>
  </w:style>
  <w:style w:type="paragraph" w:styleId="a7">
    <w:name w:val="List Paragraph"/>
    <w:basedOn w:val="a"/>
    <w:uiPriority w:val="34"/>
    <w:qFormat/>
    <w:rsid w:val="00AE40E8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6D6D31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0E5A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F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D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433"/>
  </w:style>
  <w:style w:type="paragraph" w:styleId="ab">
    <w:name w:val="footer"/>
    <w:basedOn w:val="a"/>
    <w:link w:val="ac"/>
    <w:uiPriority w:val="99"/>
    <w:unhideWhenUsed/>
    <w:rsid w:val="009D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433"/>
  </w:style>
  <w:style w:type="paragraph" w:styleId="ad">
    <w:name w:val="endnote text"/>
    <w:basedOn w:val="a"/>
    <w:link w:val="ae"/>
    <w:uiPriority w:val="99"/>
    <w:semiHidden/>
    <w:unhideWhenUsed/>
    <w:rsid w:val="005103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03D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103DA"/>
    <w:rPr>
      <w:vertAlign w:val="superscript"/>
    </w:rPr>
  </w:style>
  <w:style w:type="character" w:styleId="af0">
    <w:name w:val="Placeholder Text"/>
    <w:basedOn w:val="a0"/>
    <w:uiPriority w:val="99"/>
    <w:semiHidden/>
    <w:rsid w:val="00140D29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1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8"/>
  </w:style>
  <w:style w:type="paragraph" w:styleId="1">
    <w:name w:val="heading 1"/>
    <w:basedOn w:val="a"/>
    <w:next w:val="a"/>
    <w:link w:val="10"/>
    <w:uiPriority w:val="9"/>
    <w:qFormat/>
    <w:rsid w:val="0091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uiPriority w:val="99"/>
    <w:unhideWhenUsed/>
    <w:rsid w:val="00436409"/>
    <w:rPr>
      <w:color w:val="0000FF"/>
      <w:u w:val="single"/>
    </w:rPr>
  </w:style>
  <w:style w:type="paragraph" w:customStyle="1" w:styleId="12">
    <w:name w:val="Текст сноски1"/>
    <w:basedOn w:val="a"/>
    <w:next w:val="a3"/>
    <w:link w:val="a4"/>
    <w:rsid w:val="004364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rsid w:val="00436409"/>
    <w:rPr>
      <w:sz w:val="20"/>
      <w:szCs w:val="20"/>
    </w:rPr>
  </w:style>
  <w:style w:type="character" w:styleId="a5">
    <w:name w:val="footnote reference"/>
    <w:basedOn w:val="a0"/>
    <w:uiPriority w:val="99"/>
    <w:rsid w:val="00436409"/>
    <w:rPr>
      <w:vertAlign w:val="superscript"/>
    </w:rPr>
  </w:style>
  <w:style w:type="character" w:styleId="a6">
    <w:name w:val="Hyperlink"/>
    <w:basedOn w:val="a0"/>
    <w:uiPriority w:val="99"/>
    <w:unhideWhenUsed/>
    <w:rsid w:val="00436409"/>
    <w:rPr>
      <w:color w:val="0563C1" w:themeColor="hyperlink"/>
      <w:u w:val="single"/>
    </w:rPr>
  </w:style>
  <w:style w:type="paragraph" w:styleId="a3">
    <w:name w:val="footnote text"/>
    <w:basedOn w:val="a"/>
    <w:link w:val="13"/>
    <w:uiPriority w:val="99"/>
    <w:unhideWhenUsed/>
    <w:rsid w:val="00436409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3"/>
    <w:uiPriority w:val="99"/>
    <w:rsid w:val="00436409"/>
    <w:rPr>
      <w:sz w:val="20"/>
      <w:szCs w:val="20"/>
    </w:rPr>
  </w:style>
  <w:style w:type="paragraph" w:styleId="a7">
    <w:name w:val="List Paragraph"/>
    <w:basedOn w:val="a"/>
    <w:uiPriority w:val="34"/>
    <w:qFormat/>
    <w:rsid w:val="00AE40E8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6D6D31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0E5A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F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D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433"/>
  </w:style>
  <w:style w:type="paragraph" w:styleId="ab">
    <w:name w:val="footer"/>
    <w:basedOn w:val="a"/>
    <w:link w:val="ac"/>
    <w:uiPriority w:val="99"/>
    <w:unhideWhenUsed/>
    <w:rsid w:val="009D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433"/>
  </w:style>
  <w:style w:type="paragraph" w:styleId="ad">
    <w:name w:val="endnote text"/>
    <w:basedOn w:val="a"/>
    <w:link w:val="ae"/>
    <w:uiPriority w:val="99"/>
    <w:semiHidden/>
    <w:unhideWhenUsed/>
    <w:rsid w:val="005103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03D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103DA"/>
    <w:rPr>
      <w:vertAlign w:val="superscript"/>
    </w:rPr>
  </w:style>
  <w:style w:type="character" w:styleId="af0">
    <w:name w:val="Placeholder Text"/>
    <w:basedOn w:val="a0"/>
    <w:uiPriority w:val="99"/>
    <w:semiHidden/>
    <w:rsid w:val="00140D29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1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archiv.bundestag.de/archive/2005/1205/bic/plenarprotokolle/plenarprotokolle/16004.html" TargetMode="External"/><Relationship Id="rId18" Type="http://schemas.openxmlformats.org/officeDocument/2006/relationships/hyperlink" Target="http://carnegieendowment.org/files/why_defense_matters1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wp-berlin.org/fileadmin/contents/products/comments/2014C52_mjr_mlg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pd.de/fileadmin/Dokumente/Beschluesse/Grundsatzprogramme/hamburger_programm.pdf" TargetMode="External"/><Relationship Id="rId17" Type="http://schemas.openxmlformats.org/officeDocument/2006/relationships/hyperlink" Target="https://www.swp-berlin.org/fileadmin/contents/products/comments/2008C20_bdk_k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eas.europa.eu/topics/common-security-and-defence-policy-csdp/5388/shaping-of-a-common-security-and-defence-policy-_en" TargetMode="External"/><Relationship Id="rId20" Type="http://schemas.openxmlformats.org/officeDocument/2006/relationships/hyperlink" Target="http://www.kas.de/wf/doc/kas_42989-544-1-30.pdf?15112510351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.com/de/gabriel-bezweifelt-zwei-prozent-ziel-der-nato/a-3776516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bundeswehr.de/portal/a/bwde/start/einsaetze/afghanistan/rueckblick/!ut/p/z1/04_Sj9CPykssy0xPLMnMz0vMAfIjo8zinSx8QnyMLI2MTF0tzAwcQw0DzcxcLQwN3M30wwkpiAJKG-AAjgb6wSmp-pFAM8xxmmEBVKQfpR-VlViWWKFXkF9UkpNaopeYDHKhfmRGYl5KTmpAfrIjRKAgN6LcoNxREQDhbPzf/dz/d5/L2dBISEvZ0FBIS9nQSEh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nato.int/cps/en/natolive/official_texts_19544.htm" TargetMode="External"/><Relationship Id="rId19" Type="http://schemas.openxmlformats.org/officeDocument/2006/relationships/hyperlink" Target="https://www.swp-berlin.org/fileadmin/contents/products/aktuell/2015A95_glt_zapf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etze-im-internet.de/bundesrecht/gg/gesamt.pdf" TargetMode="External"/><Relationship Id="rId14" Type="http://schemas.openxmlformats.org/officeDocument/2006/relationships/hyperlink" Target="http://webarchiv.bundestag.de/cgi/show.php?id=1013&amp;jahr=2005" TargetMode="External"/><Relationship Id="rId22" Type="http://schemas.openxmlformats.org/officeDocument/2006/relationships/hyperlink" Target="https://www.swp-berlin.org/fileadmin/contents/products/aktuell/2013A58_orz_ovs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0417-31B4-4798-AFC9-4D453FA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25399</TotalTime>
  <Pages>81</Pages>
  <Words>23999</Words>
  <Characters>136798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Левина</dc:creator>
  <cp:keywords/>
  <dc:description/>
  <cp:lastModifiedBy>macbook air</cp:lastModifiedBy>
  <cp:revision>3274</cp:revision>
  <dcterms:created xsi:type="dcterms:W3CDTF">2016-11-17T08:59:00Z</dcterms:created>
  <dcterms:modified xsi:type="dcterms:W3CDTF">2017-05-23T15:19:00Z</dcterms:modified>
</cp:coreProperties>
</file>