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3140" w:rsidRDefault="005C3140" w:rsidP="005C3140">
      <w:pPr>
        <w:spacing w:line="240" w:lineRule="auto"/>
        <w:jc w:val="left"/>
        <w:rPr>
          <w:rFonts w:eastAsia="Times New Roman" w:cs="Times New Roman"/>
          <w:sz w:val="26"/>
          <w:szCs w:val="26"/>
        </w:rPr>
      </w:pPr>
    </w:p>
    <w:p w:rsidR="007D2C49" w:rsidRPr="005C3140" w:rsidRDefault="007D2C49" w:rsidP="005C3140">
      <w:pPr>
        <w:spacing w:line="240" w:lineRule="auto"/>
        <w:jc w:val="left"/>
        <w:rPr>
          <w:rFonts w:eastAsia="Times New Roman" w:cs="Times New Roman"/>
          <w:sz w:val="26"/>
          <w:szCs w:val="26"/>
        </w:rPr>
      </w:pPr>
      <w:r w:rsidRPr="005C3140">
        <w:rPr>
          <w:rFonts w:eastAsia="Times New Roman" w:cs="Times New Roman"/>
          <w:sz w:val="26"/>
          <w:szCs w:val="26"/>
        </w:rPr>
        <w:t>САНКТ-ПЕТЕРБУРГСКИЙ Г</w:t>
      </w:r>
      <w:r w:rsidR="005C3140" w:rsidRPr="005C3140">
        <w:rPr>
          <w:rFonts w:eastAsia="Times New Roman" w:cs="Times New Roman"/>
          <w:sz w:val="26"/>
          <w:szCs w:val="26"/>
        </w:rPr>
        <w:t>ОСУДАРСТВЕННЫЙ УНИВЕРСИТЕТ</w:t>
      </w:r>
    </w:p>
    <w:p w:rsidR="007D2C49" w:rsidRPr="006E435F" w:rsidRDefault="007D2C49" w:rsidP="007D2C49">
      <w:pPr>
        <w:spacing w:line="240" w:lineRule="auto"/>
        <w:rPr>
          <w:rFonts w:eastAsia="Times New Roman" w:cs="Times New Roman"/>
          <w:sz w:val="28"/>
        </w:rPr>
      </w:pPr>
    </w:p>
    <w:p w:rsidR="007D2C49" w:rsidRDefault="007D2C49" w:rsidP="007D2C49">
      <w:pPr>
        <w:spacing w:line="240" w:lineRule="auto"/>
        <w:jc w:val="center"/>
        <w:rPr>
          <w:rFonts w:eastAsia="Times New Roman" w:cs="Times New Roman"/>
          <w:sz w:val="40"/>
          <w:szCs w:val="40"/>
        </w:rPr>
      </w:pPr>
    </w:p>
    <w:p w:rsidR="005C3140" w:rsidRPr="006E435F" w:rsidRDefault="005C3140" w:rsidP="007D2C49">
      <w:pPr>
        <w:spacing w:line="240" w:lineRule="auto"/>
        <w:jc w:val="center"/>
        <w:rPr>
          <w:rFonts w:eastAsia="Times New Roman" w:cs="Times New Roman"/>
          <w:sz w:val="40"/>
          <w:szCs w:val="40"/>
        </w:rPr>
      </w:pPr>
    </w:p>
    <w:p w:rsidR="007D2C49" w:rsidRDefault="005C3140" w:rsidP="005C3140">
      <w:pPr>
        <w:spacing w:line="240" w:lineRule="auto"/>
        <w:jc w:val="center"/>
        <w:rPr>
          <w:rFonts w:eastAsia="Times New Roman" w:cs="Times New Roman"/>
          <w:b/>
          <w:sz w:val="26"/>
          <w:szCs w:val="26"/>
        </w:rPr>
      </w:pPr>
      <w:r w:rsidRPr="005C3140">
        <w:rPr>
          <w:rFonts w:eastAsia="Times New Roman" w:cs="Times New Roman"/>
          <w:b/>
          <w:sz w:val="26"/>
          <w:szCs w:val="26"/>
        </w:rPr>
        <w:t>Чумакова Анастасия Алексеевна</w:t>
      </w:r>
    </w:p>
    <w:p w:rsidR="005C3140" w:rsidRDefault="005C3140" w:rsidP="005C3140">
      <w:pPr>
        <w:spacing w:line="240" w:lineRule="auto"/>
        <w:jc w:val="center"/>
        <w:rPr>
          <w:rFonts w:eastAsia="Times New Roman" w:cs="Times New Roman"/>
          <w:b/>
          <w:sz w:val="26"/>
          <w:szCs w:val="26"/>
        </w:rPr>
      </w:pPr>
    </w:p>
    <w:p w:rsidR="005C3140" w:rsidRDefault="005C3140" w:rsidP="005C3140">
      <w:pPr>
        <w:spacing w:line="240" w:lineRule="auto"/>
        <w:jc w:val="center"/>
        <w:rPr>
          <w:rFonts w:eastAsia="Times New Roman" w:cs="Times New Roman"/>
          <w:b/>
          <w:sz w:val="26"/>
          <w:szCs w:val="26"/>
        </w:rPr>
      </w:pPr>
    </w:p>
    <w:p w:rsidR="005C3140" w:rsidRDefault="005C3140" w:rsidP="005C3140">
      <w:pPr>
        <w:spacing w:line="240" w:lineRule="auto"/>
        <w:jc w:val="center"/>
        <w:rPr>
          <w:rFonts w:eastAsia="Times New Roman" w:cs="Times New Roman"/>
          <w:b/>
          <w:sz w:val="26"/>
          <w:szCs w:val="26"/>
        </w:rPr>
      </w:pPr>
    </w:p>
    <w:p w:rsidR="005C3140" w:rsidRPr="005C3140" w:rsidRDefault="005C3140" w:rsidP="005C3140">
      <w:pPr>
        <w:spacing w:line="240" w:lineRule="auto"/>
        <w:jc w:val="center"/>
        <w:rPr>
          <w:rFonts w:eastAsia="Times New Roman" w:cs="Times New Roman"/>
          <w:b/>
          <w:sz w:val="26"/>
          <w:szCs w:val="26"/>
        </w:rPr>
      </w:pPr>
    </w:p>
    <w:p w:rsidR="007D2C49" w:rsidRPr="005C3140" w:rsidRDefault="008F5DFF" w:rsidP="007D2C49">
      <w:pPr>
        <w:spacing w:line="240" w:lineRule="auto"/>
        <w:jc w:val="center"/>
        <w:rPr>
          <w:rFonts w:eastAsia="Times New Roman" w:cs="Times New Roman"/>
          <w:b/>
          <w:sz w:val="26"/>
          <w:szCs w:val="26"/>
        </w:rPr>
      </w:pPr>
      <w:r w:rsidRPr="005C3140">
        <w:rPr>
          <w:rFonts w:cs="Times New Roman"/>
          <w:b/>
          <w:color w:val="000000"/>
          <w:sz w:val="26"/>
          <w:szCs w:val="26"/>
          <w:shd w:val="clear" w:color="auto" w:fill="FFFFFF"/>
        </w:rPr>
        <w:t>Минералогические и кристаллохимические особенности минералов-носителей ванадиевого оруденения Заонежских комплексных месторождений</w:t>
      </w:r>
    </w:p>
    <w:p w:rsidR="007D2C49" w:rsidRPr="006E435F" w:rsidRDefault="007D2C49" w:rsidP="007D2C49">
      <w:pPr>
        <w:spacing w:line="240" w:lineRule="auto"/>
        <w:rPr>
          <w:rFonts w:eastAsia="Times New Roman" w:cs="Times New Roman"/>
        </w:rPr>
      </w:pPr>
    </w:p>
    <w:p w:rsidR="007D2C49" w:rsidRPr="005C3140" w:rsidRDefault="005C3140" w:rsidP="005C3140">
      <w:pPr>
        <w:spacing w:line="240" w:lineRule="auto"/>
        <w:jc w:val="center"/>
        <w:rPr>
          <w:rFonts w:eastAsia="Times New Roman" w:cs="Times New Roman"/>
          <w:sz w:val="26"/>
          <w:szCs w:val="26"/>
        </w:rPr>
      </w:pPr>
      <w:r w:rsidRPr="005C3140">
        <w:rPr>
          <w:rFonts w:eastAsia="Times New Roman" w:cs="Times New Roman"/>
          <w:sz w:val="26"/>
          <w:szCs w:val="26"/>
        </w:rPr>
        <w:t>Выпускная квалификационная работа бакалавра</w:t>
      </w:r>
    </w:p>
    <w:p w:rsidR="007D2C49" w:rsidRDefault="007D2C49" w:rsidP="007D2C49">
      <w:pPr>
        <w:jc w:val="right"/>
        <w:rPr>
          <w:rFonts w:cs="Times New Roman"/>
          <w:sz w:val="26"/>
          <w:szCs w:val="26"/>
        </w:rPr>
      </w:pPr>
    </w:p>
    <w:p w:rsidR="004431E6" w:rsidRDefault="004431E6" w:rsidP="007D2C49">
      <w:pPr>
        <w:jc w:val="right"/>
        <w:rPr>
          <w:rFonts w:cs="Times New Roman"/>
          <w:sz w:val="26"/>
          <w:szCs w:val="26"/>
        </w:rPr>
      </w:pPr>
    </w:p>
    <w:p w:rsidR="004431E6" w:rsidRPr="00A72EA9" w:rsidRDefault="004431E6" w:rsidP="007D2C49">
      <w:pPr>
        <w:jc w:val="right"/>
        <w:rPr>
          <w:rFonts w:cs="Times New Roman"/>
          <w:sz w:val="26"/>
          <w:szCs w:val="26"/>
        </w:rPr>
      </w:pPr>
    </w:p>
    <w:p w:rsidR="007D2C49" w:rsidRPr="005C3140" w:rsidRDefault="005C3140" w:rsidP="007D2C49">
      <w:pPr>
        <w:jc w:val="right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«К ЗАЩИТЕ»</w:t>
      </w:r>
    </w:p>
    <w:p w:rsidR="007D2C49" w:rsidRDefault="007D2C49" w:rsidP="007D2C49">
      <w:pPr>
        <w:jc w:val="right"/>
        <w:rPr>
          <w:rFonts w:cs="Times New Roman"/>
          <w:sz w:val="26"/>
          <w:szCs w:val="26"/>
        </w:rPr>
      </w:pPr>
      <w:r w:rsidRPr="00A72EA9">
        <w:rPr>
          <w:rFonts w:cs="Times New Roman"/>
          <w:sz w:val="26"/>
          <w:szCs w:val="26"/>
        </w:rPr>
        <w:t>Научный руководитель:</w:t>
      </w:r>
    </w:p>
    <w:p w:rsidR="007D2C49" w:rsidRDefault="007D2C49" w:rsidP="007D2C49">
      <w:pPr>
        <w:jc w:val="right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А.П. Бороздин</w:t>
      </w:r>
    </w:p>
    <w:p w:rsidR="0003142C" w:rsidRPr="0003142C" w:rsidRDefault="0003142C" w:rsidP="007D2C49">
      <w:pPr>
        <w:jc w:val="right"/>
        <w:rPr>
          <w:rFonts w:cs="Times New Roman"/>
          <w:sz w:val="26"/>
          <w:szCs w:val="26"/>
        </w:rPr>
      </w:pPr>
      <w:r w:rsidRPr="0003142C">
        <w:rPr>
          <w:rFonts w:cs="Times New Roman"/>
          <w:color w:val="000000"/>
          <w:sz w:val="26"/>
          <w:szCs w:val="26"/>
          <w:shd w:val="clear" w:color="auto" w:fill="FFFFFF"/>
        </w:rPr>
        <w:t>Старший преподаватель Кафедры ГМПИ</w:t>
      </w:r>
    </w:p>
    <w:p w:rsidR="005C3140" w:rsidRDefault="005C3140" w:rsidP="005C3140">
      <w:pPr>
        <w:jc w:val="right"/>
      </w:pPr>
      <w:r>
        <w:rPr>
          <w:rFonts w:cs="Times New Roman"/>
          <w:sz w:val="26"/>
          <w:szCs w:val="26"/>
        </w:rPr>
        <w:t>____________________</w:t>
      </w:r>
    </w:p>
    <w:p w:rsidR="005C3140" w:rsidRPr="00A72EA9" w:rsidRDefault="005C3140" w:rsidP="007D2C49">
      <w:pPr>
        <w:jc w:val="right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«___»___________2017</w:t>
      </w:r>
    </w:p>
    <w:p w:rsidR="007D2C49" w:rsidRPr="00A72EA9" w:rsidRDefault="007D2C49" w:rsidP="007D2C49">
      <w:pPr>
        <w:jc w:val="right"/>
        <w:rPr>
          <w:rFonts w:cs="Times New Roman"/>
          <w:sz w:val="26"/>
          <w:szCs w:val="26"/>
        </w:rPr>
      </w:pPr>
      <w:r w:rsidRPr="00A72EA9">
        <w:rPr>
          <w:rFonts w:cs="Times New Roman"/>
          <w:sz w:val="26"/>
          <w:szCs w:val="26"/>
        </w:rPr>
        <w:t>Заведующий кафедрой:</w:t>
      </w:r>
    </w:p>
    <w:p w:rsidR="007D2C49" w:rsidRDefault="00E7071B" w:rsidP="007D2C49">
      <w:pPr>
        <w:jc w:val="right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к</w:t>
      </w:r>
      <w:r w:rsidR="007D2C49">
        <w:rPr>
          <w:rFonts w:cs="Times New Roman"/>
          <w:sz w:val="26"/>
          <w:szCs w:val="26"/>
        </w:rPr>
        <w:t xml:space="preserve">.г.-м.н., </w:t>
      </w:r>
      <w:r>
        <w:rPr>
          <w:rFonts w:cs="Times New Roman"/>
          <w:sz w:val="26"/>
          <w:szCs w:val="26"/>
        </w:rPr>
        <w:t>И.А. Алексеев</w:t>
      </w:r>
    </w:p>
    <w:p w:rsidR="005C3140" w:rsidRDefault="005C3140" w:rsidP="007D2C49">
      <w:pPr>
        <w:jc w:val="right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____________________</w:t>
      </w:r>
    </w:p>
    <w:p w:rsidR="005C3140" w:rsidRPr="00A72EA9" w:rsidRDefault="005C3140" w:rsidP="007D2C49">
      <w:pPr>
        <w:jc w:val="right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«___»___________2017</w:t>
      </w:r>
    </w:p>
    <w:p w:rsidR="007D2C49" w:rsidRDefault="007D2C49" w:rsidP="007D2C49">
      <w:pPr>
        <w:jc w:val="center"/>
        <w:rPr>
          <w:rFonts w:cs="Times New Roman"/>
          <w:sz w:val="26"/>
          <w:szCs w:val="26"/>
        </w:rPr>
      </w:pPr>
    </w:p>
    <w:p w:rsidR="004431E6" w:rsidRDefault="004431E6" w:rsidP="007D2C49">
      <w:pPr>
        <w:jc w:val="center"/>
        <w:rPr>
          <w:rFonts w:cs="Times New Roman"/>
          <w:sz w:val="26"/>
          <w:szCs w:val="26"/>
        </w:rPr>
      </w:pPr>
    </w:p>
    <w:p w:rsidR="004431E6" w:rsidRDefault="004431E6" w:rsidP="007D2C49">
      <w:pPr>
        <w:jc w:val="center"/>
        <w:rPr>
          <w:rFonts w:cs="Times New Roman"/>
          <w:sz w:val="26"/>
          <w:szCs w:val="26"/>
        </w:rPr>
      </w:pPr>
    </w:p>
    <w:p w:rsidR="004431E6" w:rsidRDefault="004431E6" w:rsidP="007D2C49">
      <w:pPr>
        <w:jc w:val="center"/>
        <w:rPr>
          <w:rFonts w:cs="Times New Roman"/>
          <w:sz w:val="26"/>
          <w:szCs w:val="26"/>
        </w:rPr>
      </w:pPr>
    </w:p>
    <w:p w:rsidR="004431E6" w:rsidRDefault="004431E6" w:rsidP="007D2C49">
      <w:pPr>
        <w:jc w:val="center"/>
        <w:rPr>
          <w:rFonts w:cs="Times New Roman"/>
          <w:sz w:val="26"/>
          <w:szCs w:val="26"/>
        </w:rPr>
      </w:pPr>
    </w:p>
    <w:p w:rsidR="004431E6" w:rsidRPr="008605C8" w:rsidRDefault="004431E6" w:rsidP="007D2C49">
      <w:pPr>
        <w:jc w:val="center"/>
        <w:rPr>
          <w:rFonts w:cs="Times New Roman"/>
          <w:sz w:val="26"/>
          <w:szCs w:val="26"/>
        </w:rPr>
      </w:pPr>
    </w:p>
    <w:p w:rsidR="008F5DFF" w:rsidRPr="008605C8" w:rsidRDefault="007D2C49" w:rsidP="007D2C49">
      <w:pPr>
        <w:ind w:left="-284"/>
        <w:jc w:val="center"/>
        <w:rPr>
          <w:rFonts w:cs="Times New Roman"/>
          <w:sz w:val="26"/>
          <w:szCs w:val="26"/>
        </w:rPr>
      </w:pPr>
      <w:r w:rsidRPr="00A72EA9">
        <w:rPr>
          <w:rFonts w:cs="Times New Roman"/>
          <w:sz w:val="26"/>
          <w:szCs w:val="26"/>
        </w:rPr>
        <w:t>Санкт-Петербург</w:t>
      </w:r>
    </w:p>
    <w:p w:rsidR="00191DA8" w:rsidRDefault="008F5DFF" w:rsidP="007D2C49">
      <w:pPr>
        <w:ind w:left="-284"/>
        <w:jc w:val="center"/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t>201</w:t>
      </w:r>
      <w:r w:rsidRPr="008605C8">
        <w:rPr>
          <w:rFonts w:cs="Times New Roman"/>
          <w:sz w:val="26"/>
          <w:szCs w:val="26"/>
        </w:rPr>
        <w:t>7</w:t>
      </w:r>
    </w:p>
    <w:p w:rsidR="007D2C49" w:rsidRPr="00DA108C" w:rsidRDefault="00191DA8" w:rsidP="00DA108C">
      <w:pPr>
        <w:jc w:val="center"/>
      </w:pPr>
      <w:r>
        <w:rPr>
          <w:rFonts w:cs="Times New Roman"/>
          <w:sz w:val="26"/>
          <w:szCs w:val="26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92227943"/>
      </w:sdtPr>
      <w:sdtEndPr>
        <w:rPr>
          <w:rFonts w:ascii="Times New Roman" w:hAnsi="Times New Roman"/>
          <w:sz w:val="24"/>
        </w:rPr>
      </w:sdtEndPr>
      <w:sdtContent>
        <w:p w:rsidR="00ED6ADF" w:rsidRDefault="00ED6ADF" w:rsidP="00ED6ADF">
          <w:pPr>
            <w:pStyle w:val="af1"/>
            <w:jc w:val="center"/>
          </w:pPr>
          <w:r w:rsidRPr="00ED6ADF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DA108C" w:rsidRDefault="000F5524">
          <w:pPr>
            <w:pStyle w:val="1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 w:rsidR="00ED6ADF">
            <w:instrText xml:space="preserve"> TOC \o "1-3" \h \z \u </w:instrText>
          </w:r>
          <w:r>
            <w:fldChar w:fldCharType="separate"/>
          </w:r>
          <w:hyperlink w:anchor="_Toc483515340" w:history="1">
            <w:r w:rsidR="00DA108C" w:rsidRPr="00944E5B">
              <w:rPr>
                <w:rStyle w:val="af"/>
                <w:rFonts w:cs="Times New Roman"/>
                <w:noProof/>
              </w:rPr>
              <w:t>Введение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11"/>
            <w:tabs>
              <w:tab w:val="left" w:pos="110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1" w:history="1">
            <w:r w:rsidR="00DA108C" w:rsidRPr="00944E5B">
              <w:rPr>
                <w:rStyle w:val="af"/>
                <w:rFonts w:cs="Times New Roman"/>
                <w:noProof/>
              </w:rPr>
              <w:t>1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 xml:space="preserve">Геологическое строение комплексных </w:t>
            </w:r>
            <w:r w:rsidR="00DA108C" w:rsidRPr="00944E5B">
              <w:rPr>
                <w:rStyle w:val="af"/>
                <w:rFonts w:cs="Times New Roman"/>
                <w:noProof/>
                <w:lang w:val="en-US"/>
              </w:rPr>
              <w:t>U</w:t>
            </w:r>
            <w:r w:rsidR="00DA108C" w:rsidRPr="00944E5B">
              <w:rPr>
                <w:rStyle w:val="af"/>
                <w:rFonts w:cs="Times New Roman"/>
                <w:noProof/>
              </w:rPr>
              <w:t>-</w:t>
            </w:r>
            <w:r w:rsidR="00DA108C" w:rsidRPr="00944E5B">
              <w:rPr>
                <w:rStyle w:val="af"/>
                <w:rFonts w:cs="Times New Roman"/>
                <w:noProof/>
                <w:lang w:val="en-US"/>
              </w:rPr>
              <w:t>V</w:t>
            </w:r>
            <w:r w:rsidR="00DA108C" w:rsidRPr="00944E5B">
              <w:rPr>
                <w:rStyle w:val="af"/>
                <w:rFonts w:cs="Times New Roman"/>
                <w:noProof/>
              </w:rPr>
              <w:t xml:space="preserve"> месторождений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21"/>
            <w:tabs>
              <w:tab w:val="left" w:pos="154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2" w:history="1">
            <w:r w:rsidR="00DA108C" w:rsidRPr="00944E5B">
              <w:rPr>
                <w:rStyle w:val="af"/>
                <w:rFonts w:cs="Times New Roman"/>
                <w:noProof/>
              </w:rPr>
              <w:t>1.1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Особенности геологического строения Онежской структуры.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21"/>
            <w:tabs>
              <w:tab w:val="left" w:pos="154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3" w:history="1">
            <w:r w:rsidR="00DA108C" w:rsidRPr="00944E5B">
              <w:rPr>
                <w:rStyle w:val="af"/>
                <w:rFonts w:eastAsia="TimesNewRomanPS-BoldMT" w:cs="Times New Roman"/>
                <w:noProof/>
              </w:rPr>
              <w:t>1.2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Стратиграфия и магматизм Онежской структуры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21"/>
            <w:tabs>
              <w:tab w:val="left" w:pos="154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4" w:history="1">
            <w:r w:rsidR="00DA108C" w:rsidRPr="00944E5B">
              <w:rPr>
                <w:rStyle w:val="af"/>
                <w:rFonts w:cs="Times New Roman"/>
                <w:noProof/>
              </w:rPr>
              <w:t>1.3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Эпигенетические процессы на участках уран-ванадиевых месторождений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11"/>
            <w:tabs>
              <w:tab w:val="left" w:pos="110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5" w:history="1">
            <w:r w:rsidR="00DA108C" w:rsidRPr="00944E5B">
              <w:rPr>
                <w:rStyle w:val="af"/>
                <w:rFonts w:cs="Times New Roman"/>
                <w:noProof/>
              </w:rPr>
              <w:t>2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Вещественный состав руд уран-ванадиевых месторождений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21"/>
            <w:tabs>
              <w:tab w:val="left" w:pos="154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6" w:history="1">
            <w:r w:rsidR="00DA108C" w:rsidRPr="00944E5B">
              <w:rPr>
                <w:rStyle w:val="af"/>
                <w:rFonts w:cs="Times New Roman"/>
                <w:noProof/>
              </w:rPr>
              <w:t>2.1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Характеристика химического состава руд, распределение стоимости руды по компонентам.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21"/>
            <w:tabs>
              <w:tab w:val="left" w:pos="154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7" w:history="1">
            <w:r w:rsidR="00DA108C" w:rsidRPr="00944E5B">
              <w:rPr>
                <w:rStyle w:val="af"/>
                <w:rFonts w:cs="Times New Roman"/>
                <w:noProof/>
              </w:rPr>
              <w:t>2.2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Характеристика минерального состава руд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21"/>
            <w:tabs>
              <w:tab w:val="left" w:pos="154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8" w:history="1">
            <w:r w:rsidR="00DA108C" w:rsidRPr="00944E5B">
              <w:rPr>
                <w:rStyle w:val="af"/>
                <w:rFonts w:cs="Times New Roman"/>
                <w:noProof/>
              </w:rPr>
              <w:t>2.3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Минералогические и кристаллохимические особенности ванадиевой минерализации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31"/>
            <w:tabs>
              <w:tab w:val="left" w:pos="1849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49" w:history="1">
            <w:r w:rsidR="00DA108C" w:rsidRPr="00944E5B">
              <w:rPr>
                <w:rStyle w:val="af"/>
                <w:rFonts w:cs="Times New Roman"/>
                <w:noProof/>
              </w:rPr>
              <w:t>2.3.1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Ванадиевые слюды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31"/>
            <w:tabs>
              <w:tab w:val="left" w:pos="1849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50" w:history="1">
            <w:r w:rsidR="00DA108C" w:rsidRPr="00944E5B">
              <w:rPr>
                <w:rStyle w:val="af"/>
                <w:rFonts w:cstheme="majorHAnsi"/>
                <w:noProof/>
              </w:rPr>
              <w:t>2.3.2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theme="majorHAnsi"/>
                <w:noProof/>
              </w:rPr>
              <w:t>Ванадиевые гематиты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31"/>
            <w:tabs>
              <w:tab w:val="left" w:pos="1849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51" w:history="1">
            <w:r w:rsidR="00DA108C" w:rsidRPr="00944E5B">
              <w:rPr>
                <w:rStyle w:val="af"/>
                <w:rFonts w:cs="Times New Roman"/>
                <w:noProof/>
              </w:rPr>
              <w:t>2.3.3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Уранованадаты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31"/>
            <w:tabs>
              <w:tab w:val="left" w:pos="1849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52" w:history="1">
            <w:r w:rsidR="00DA108C" w:rsidRPr="00944E5B">
              <w:rPr>
                <w:rStyle w:val="af"/>
                <w:rFonts w:cs="Times New Roman"/>
                <w:noProof/>
              </w:rPr>
              <w:t>2.3.4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Силикаты ванадия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11"/>
            <w:tabs>
              <w:tab w:val="left" w:pos="1100"/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53" w:history="1">
            <w:r w:rsidR="00DA108C" w:rsidRPr="00944E5B">
              <w:rPr>
                <w:rStyle w:val="af"/>
                <w:rFonts w:cs="Times New Roman"/>
                <w:noProof/>
              </w:rPr>
              <w:t>3</w:t>
            </w:r>
            <w:r w:rsidR="00DA108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DA108C" w:rsidRPr="00944E5B">
              <w:rPr>
                <w:rStyle w:val="af"/>
                <w:rFonts w:cs="Times New Roman"/>
                <w:noProof/>
              </w:rPr>
              <w:t>Прогноз технологических свойств комплексных уран-ванадиевых руд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1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54" w:history="1">
            <w:r w:rsidR="00DA108C" w:rsidRPr="00944E5B">
              <w:rPr>
                <w:rStyle w:val="af"/>
                <w:rFonts w:cs="Times New Roman"/>
                <w:noProof/>
              </w:rPr>
              <w:t>Заключение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A108C" w:rsidRDefault="000F5524">
          <w:pPr>
            <w:pStyle w:val="11"/>
            <w:tabs>
              <w:tab w:val="right" w:leader="dot" w:pos="9344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83515355" w:history="1">
            <w:r w:rsidR="00DA108C" w:rsidRPr="00944E5B">
              <w:rPr>
                <w:rStyle w:val="af"/>
                <w:rFonts w:cs="Times New Roman"/>
                <w:noProof/>
              </w:rPr>
              <w:t>Список использованной литературы</w:t>
            </w:r>
            <w:r w:rsidR="00DA108C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A108C">
              <w:rPr>
                <w:noProof/>
                <w:webHidden/>
              </w:rPr>
              <w:instrText xml:space="preserve"> PAGEREF _Toc483515355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DA108C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06544" w:rsidRPr="00ED6ADF" w:rsidRDefault="000F5524">
          <w:r>
            <w:fldChar w:fldCharType="end"/>
          </w:r>
        </w:p>
      </w:sdtContent>
    </w:sdt>
    <w:p w:rsidR="00226579" w:rsidRDefault="005C6456">
      <w:pPr>
        <w:rPr>
          <w:szCs w:val="24"/>
        </w:rPr>
      </w:pPr>
      <w:r>
        <w:rPr>
          <w:szCs w:val="24"/>
        </w:rPr>
        <w:br w:type="page"/>
      </w:r>
    </w:p>
    <w:p w:rsidR="00226579" w:rsidRPr="0017426C" w:rsidRDefault="00226579" w:rsidP="005C0B16">
      <w:pPr>
        <w:pStyle w:val="1"/>
        <w:numPr>
          <w:ilvl w:val="0"/>
          <w:numId w:val="0"/>
        </w:numPr>
        <w:ind w:left="432"/>
        <w:jc w:val="center"/>
        <w:rPr>
          <w:rFonts w:ascii="Times New Roman" w:hAnsi="Times New Roman" w:cs="Times New Roman"/>
          <w:color w:val="auto"/>
        </w:rPr>
      </w:pPr>
      <w:bookmarkStart w:id="0" w:name="_Toc483515340"/>
      <w:r w:rsidRPr="00ED6ADF">
        <w:rPr>
          <w:rFonts w:ascii="Times New Roman" w:hAnsi="Times New Roman" w:cs="Times New Roman"/>
          <w:color w:val="auto"/>
        </w:rPr>
        <w:lastRenderedPageBreak/>
        <w:t>Введение</w:t>
      </w:r>
      <w:bookmarkEnd w:id="0"/>
    </w:p>
    <w:p w:rsidR="00DE7B7A" w:rsidRPr="0076225F" w:rsidRDefault="00DE7B7A" w:rsidP="00DE7B7A">
      <w:pPr>
        <w:rPr>
          <w:rFonts w:cs="Times New Roman"/>
          <w:szCs w:val="24"/>
        </w:rPr>
      </w:pPr>
      <w:r w:rsidRPr="0076225F">
        <w:rPr>
          <w:rFonts w:cs="Times New Roman"/>
          <w:bCs/>
          <w:szCs w:val="24"/>
        </w:rPr>
        <w:t>Цель дипломной работы:</w:t>
      </w:r>
      <w:r w:rsidRPr="0076225F">
        <w:rPr>
          <w:rFonts w:cs="Times New Roman"/>
          <w:b/>
          <w:bCs/>
          <w:szCs w:val="24"/>
        </w:rPr>
        <w:t xml:space="preserve"> </w:t>
      </w:r>
      <w:r w:rsidRPr="0076225F">
        <w:rPr>
          <w:rFonts w:cs="Times New Roman"/>
          <w:szCs w:val="24"/>
        </w:rPr>
        <w:t xml:space="preserve">детальные исследования минералогических и кристаллохимических особенностей минералов-носителей ванадия в рудах Заонежских месторождений для прогноза технологических свойств комплексных уран-ванадиевых руд. </w:t>
      </w:r>
    </w:p>
    <w:p w:rsidR="00DE7B7A" w:rsidRPr="00E625E3" w:rsidRDefault="00DE7B7A" w:rsidP="00DE7B7A">
      <w:pPr>
        <w:rPr>
          <w:rFonts w:cs="Times New Roman"/>
          <w:b/>
          <w:szCs w:val="24"/>
        </w:rPr>
      </w:pPr>
      <w:r w:rsidRPr="00E625E3">
        <w:rPr>
          <w:rFonts w:cs="Times New Roman"/>
          <w:b/>
          <w:bCs/>
          <w:szCs w:val="24"/>
        </w:rPr>
        <w:t>Задачи:</w:t>
      </w:r>
      <w:r w:rsidRPr="00E625E3">
        <w:rPr>
          <w:rFonts w:cs="Times New Roman"/>
          <w:b/>
          <w:szCs w:val="24"/>
        </w:rPr>
        <w:t xml:space="preserve"> </w:t>
      </w:r>
    </w:p>
    <w:p w:rsidR="005317C8" w:rsidRPr="0076225F" w:rsidRDefault="005317C8" w:rsidP="00DE7B7A">
      <w:pPr>
        <w:numPr>
          <w:ilvl w:val="0"/>
          <w:numId w:val="30"/>
        </w:numPr>
        <w:ind w:left="357" w:firstLine="709"/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 xml:space="preserve">Анализ литературных и фондовых данных о геологическом строении месторождений </w:t>
      </w:r>
      <w:r w:rsidR="00502BE7">
        <w:rPr>
          <w:rFonts w:cs="Times New Roman"/>
          <w:szCs w:val="24"/>
        </w:rPr>
        <w:t>Онежского</w:t>
      </w:r>
      <w:r w:rsidRPr="0076225F">
        <w:rPr>
          <w:rFonts w:cs="Times New Roman"/>
          <w:szCs w:val="24"/>
        </w:rPr>
        <w:t xml:space="preserve"> типа и вещественном составе руд</w:t>
      </w:r>
      <w:r w:rsidR="007D2DCE" w:rsidRPr="0076225F">
        <w:rPr>
          <w:rFonts w:cs="Times New Roman"/>
          <w:szCs w:val="24"/>
        </w:rPr>
        <w:t>;</w:t>
      </w:r>
      <w:r w:rsidRPr="0076225F">
        <w:rPr>
          <w:rFonts w:cs="Times New Roman"/>
          <w:szCs w:val="24"/>
        </w:rPr>
        <w:t xml:space="preserve"> </w:t>
      </w:r>
    </w:p>
    <w:p w:rsidR="005317C8" w:rsidRPr="0076225F" w:rsidRDefault="005317C8" w:rsidP="00DE7B7A">
      <w:pPr>
        <w:numPr>
          <w:ilvl w:val="0"/>
          <w:numId w:val="30"/>
        </w:numPr>
        <w:ind w:left="357" w:firstLine="709"/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Изучение минералогии ванадия в рудах и идентификация ведущих минералов-носителей;</w:t>
      </w:r>
    </w:p>
    <w:p w:rsidR="005317C8" w:rsidRPr="0076225F" w:rsidRDefault="005317C8" w:rsidP="00DE7B7A">
      <w:pPr>
        <w:numPr>
          <w:ilvl w:val="0"/>
          <w:numId w:val="30"/>
        </w:numPr>
        <w:ind w:left="357" w:firstLine="709"/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 xml:space="preserve">Детальное изучение химического состава, оптических и физических свойств, кристаллохимических особенностей </w:t>
      </w:r>
      <w:r w:rsidR="00AD5591">
        <w:rPr>
          <w:rFonts w:cs="Times New Roman"/>
          <w:szCs w:val="24"/>
        </w:rPr>
        <w:t xml:space="preserve">ванадиевых </w:t>
      </w:r>
      <w:r w:rsidRPr="0076225F">
        <w:rPr>
          <w:rFonts w:cs="Times New Roman"/>
          <w:szCs w:val="24"/>
        </w:rPr>
        <w:t>минералов (</w:t>
      </w:r>
      <w:r w:rsidRPr="0076225F">
        <w:rPr>
          <w:rFonts w:cs="Times New Roman"/>
          <w:szCs w:val="24"/>
          <w:lang w:val="en-US"/>
        </w:rPr>
        <w:t>V</w:t>
      </w:r>
      <w:r w:rsidRPr="0076225F">
        <w:rPr>
          <w:rFonts w:cs="Times New Roman"/>
          <w:szCs w:val="24"/>
        </w:rPr>
        <w:t xml:space="preserve">-слюды, </w:t>
      </w:r>
      <w:r w:rsidRPr="0076225F">
        <w:rPr>
          <w:rFonts w:cs="Times New Roman"/>
          <w:szCs w:val="24"/>
          <w:lang w:val="en-US"/>
        </w:rPr>
        <w:t>V</w:t>
      </w:r>
      <w:r w:rsidRPr="0076225F">
        <w:rPr>
          <w:rFonts w:cs="Times New Roman"/>
          <w:szCs w:val="24"/>
        </w:rPr>
        <w:t xml:space="preserve">-оксиды, </w:t>
      </w:r>
      <w:r w:rsidRPr="0076225F">
        <w:rPr>
          <w:rFonts w:cs="Times New Roman"/>
          <w:szCs w:val="24"/>
          <w:lang w:val="en-US"/>
        </w:rPr>
        <w:t>V</w:t>
      </w:r>
      <w:r w:rsidRPr="0076225F">
        <w:rPr>
          <w:rFonts w:cs="Times New Roman"/>
          <w:szCs w:val="24"/>
        </w:rPr>
        <w:t xml:space="preserve">-эгирины); </w:t>
      </w:r>
    </w:p>
    <w:p w:rsidR="005317C8" w:rsidRPr="0076225F" w:rsidRDefault="005317C8" w:rsidP="00DE7B7A">
      <w:pPr>
        <w:numPr>
          <w:ilvl w:val="0"/>
          <w:numId w:val="30"/>
        </w:numPr>
        <w:ind w:left="357" w:firstLine="709"/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Прогноз технологических методов получения ванадиевых концентратов.</w:t>
      </w:r>
    </w:p>
    <w:p w:rsidR="003F0F8A" w:rsidRPr="00E625E3" w:rsidRDefault="003F0F8A" w:rsidP="003F0F8A">
      <w:pPr>
        <w:rPr>
          <w:rFonts w:cs="Times New Roman"/>
          <w:b/>
          <w:szCs w:val="24"/>
        </w:rPr>
      </w:pPr>
      <w:r w:rsidRPr="00E625E3">
        <w:rPr>
          <w:rFonts w:cs="Times New Roman"/>
          <w:b/>
          <w:szCs w:val="24"/>
        </w:rPr>
        <w:t>Методы исследования:</w:t>
      </w:r>
    </w:p>
    <w:p w:rsidR="003F0F8A" w:rsidRPr="0076225F" w:rsidRDefault="003F0F8A" w:rsidP="003F0F8A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Петрографический;</w:t>
      </w:r>
    </w:p>
    <w:p w:rsidR="003F0F8A" w:rsidRPr="0076225F" w:rsidRDefault="003F0F8A" w:rsidP="003F0F8A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Электронно-микроскопический с рентгено-спектральным микроанализом химического состава минералов;</w:t>
      </w:r>
    </w:p>
    <w:p w:rsidR="007D2DCE" w:rsidRPr="0076225F" w:rsidRDefault="003F0F8A" w:rsidP="003F0F8A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Рентгено-дифракционные (порошковый и монокристальный методы)</w:t>
      </w:r>
      <w:r w:rsidR="007D2DCE" w:rsidRPr="0076225F">
        <w:rPr>
          <w:rFonts w:cs="Times New Roman"/>
          <w:szCs w:val="24"/>
        </w:rPr>
        <w:t>;</w:t>
      </w:r>
    </w:p>
    <w:p w:rsidR="003F0F8A" w:rsidRPr="0076225F" w:rsidRDefault="00B8718A" w:rsidP="003F0F8A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Мюсбауэровская спектроскопия (ЯГРС);</w:t>
      </w:r>
    </w:p>
    <w:p w:rsidR="00AB6817" w:rsidRPr="00B8718A" w:rsidRDefault="00B8718A" w:rsidP="003F0F8A">
      <w:pPr>
        <w:pStyle w:val="a3"/>
        <w:numPr>
          <w:ilvl w:val="0"/>
          <w:numId w:val="18"/>
        </w:numPr>
        <w:rPr>
          <w:rFonts w:cs="Times New Roman"/>
          <w:szCs w:val="24"/>
        </w:rPr>
      </w:pPr>
      <w:r w:rsidRPr="00B8718A">
        <w:rPr>
          <w:rFonts w:cs="Times New Roman"/>
          <w:szCs w:val="24"/>
        </w:rPr>
        <w:t>Оптический</w:t>
      </w:r>
      <w:r w:rsidR="00AB6817" w:rsidRPr="00B8718A">
        <w:rPr>
          <w:rFonts w:cs="Times New Roman"/>
          <w:szCs w:val="24"/>
        </w:rPr>
        <w:t>.</w:t>
      </w:r>
    </w:p>
    <w:p w:rsidR="003F0F8A" w:rsidRPr="00E625E3" w:rsidRDefault="003F0F8A" w:rsidP="003F0F8A">
      <w:pPr>
        <w:rPr>
          <w:rFonts w:cs="Times New Roman"/>
          <w:b/>
          <w:szCs w:val="24"/>
        </w:rPr>
      </w:pPr>
      <w:r w:rsidRPr="00E625E3">
        <w:rPr>
          <w:rFonts w:cs="Times New Roman"/>
          <w:b/>
          <w:szCs w:val="24"/>
        </w:rPr>
        <w:t>Фактический материал:</w:t>
      </w:r>
    </w:p>
    <w:p w:rsidR="003F0F8A" w:rsidRPr="0076225F" w:rsidRDefault="003F0F8A" w:rsidP="003F0F8A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Образец ванадиевых слюдитов с месторождения Средняя Падма;</w:t>
      </w:r>
    </w:p>
    <w:p w:rsidR="00A51F06" w:rsidRPr="0076225F" w:rsidRDefault="001D3FC9" w:rsidP="003F0F8A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>Образцы из керна рудных скважин месторождени</w:t>
      </w:r>
      <w:r w:rsidR="00AD5591">
        <w:rPr>
          <w:rFonts w:cs="Times New Roman"/>
          <w:szCs w:val="24"/>
        </w:rPr>
        <w:t>я</w:t>
      </w:r>
      <w:r w:rsidRPr="0076225F">
        <w:rPr>
          <w:rFonts w:cs="Times New Roman"/>
          <w:szCs w:val="24"/>
        </w:rPr>
        <w:t xml:space="preserve"> Космозерско</w:t>
      </w:r>
      <w:r w:rsidR="00AD5591">
        <w:rPr>
          <w:rFonts w:cs="Times New Roman"/>
          <w:szCs w:val="24"/>
        </w:rPr>
        <w:t>е</w:t>
      </w:r>
      <w:r w:rsidR="00A51F06" w:rsidRPr="0076225F">
        <w:rPr>
          <w:rFonts w:cs="Times New Roman"/>
          <w:szCs w:val="24"/>
        </w:rPr>
        <w:t>;</w:t>
      </w:r>
    </w:p>
    <w:p w:rsidR="001D3FC9" w:rsidRPr="0076225F" w:rsidRDefault="00AD5591" w:rsidP="003F0F8A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Минералогическая проба руд месторождения Космозерское</w:t>
      </w:r>
      <w:r w:rsidR="00A51F06" w:rsidRPr="0076225F">
        <w:rPr>
          <w:rFonts w:cs="Times New Roman"/>
          <w:szCs w:val="24"/>
        </w:rPr>
        <w:t>;</w:t>
      </w:r>
    </w:p>
    <w:p w:rsidR="00DB3E02" w:rsidRPr="0076225F" w:rsidRDefault="003F0F8A" w:rsidP="003F0F8A">
      <w:pPr>
        <w:pStyle w:val="a3"/>
        <w:numPr>
          <w:ilvl w:val="0"/>
          <w:numId w:val="19"/>
        </w:num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 xml:space="preserve">Данные по химическим составам слюд </w:t>
      </w:r>
      <w:r w:rsidR="00DB3E02" w:rsidRPr="0076225F">
        <w:rPr>
          <w:rFonts w:cs="Times New Roman"/>
          <w:szCs w:val="24"/>
        </w:rPr>
        <w:t>из ранее проведенных исследований.</w:t>
      </w:r>
    </w:p>
    <w:p w:rsidR="005C6456" w:rsidRPr="0076225F" w:rsidRDefault="00DB3E02">
      <w:pPr>
        <w:rPr>
          <w:rFonts w:cs="Times New Roman"/>
          <w:szCs w:val="24"/>
        </w:rPr>
      </w:pPr>
      <w:r w:rsidRPr="0076225F">
        <w:rPr>
          <w:rFonts w:cs="Times New Roman"/>
          <w:szCs w:val="24"/>
        </w:rPr>
        <w:t xml:space="preserve"> Я весьма признательна и благодарна своему научному руководителю старшему преподавателю кафедры ГМПИ Алексею Павловичу Бороздину, оказывающему помощь на всех этапах выполнения работы. Я искренне признательна В.В. Гуржему</w:t>
      </w:r>
      <w:r w:rsidR="003A5588" w:rsidRPr="0076225F">
        <w:rPr>
          <w:rFonts w:cs="Times New Roman"/>
          <w:szCs w:val="24"/>
        </w:rPr>
        <w:t xml:space="preserve"> </w:t>
      </w:r>
      <w:r w:rsidRPr="0076225F">
        <w:rPr>
          <w:rFonts w:cs="Times New Roman"/>
          <w:szCs w:val="24"/>
        </w:rPr>
        <w:t>(каф. кристаллографии) за проведение рентгенофазового анализа,</w:t>
      </w:r>
      <w:r w:rsidR="003A5588" w:rsidRPr="0076225F">
        <w:rPr>
          <w:rFonts w:cs="Times New Roman"/>
          <w:szCs w:val="24"/>
        </w:rPr>
        <w:t xml:space="preserve"> А.Г. Гончарову </w:t>
      </w:r>
      <w:r w:rsidRPr="0076225F">
        <w:rPr>
          <w:rFonts w:cs="Times New Roman"/>
          <w:szCs w:val="24"/>
        </w:rPr>
        <w:t xml:space="preserve"> </w:t>
      </w:r>
      <w:r w:rsidR="003A5588" w:rsidRPr="0076225F">
        <w:rPr>
          <w:rFonts w:cs="Times New Roman"/>
          <w:szCs w:val="24"/>
        </w:rPr>
        <w:t xml:space="preserve">(каф. геофизики) за проведение мюсбауэровской спектроскопии, </w:t>
      </w:r>
      <w:r w:rsidRPr="0076225F">
        <w:rPr>
          <w:rFonts w:cs="Times New Roman"/>
          <w:szCs w:val="24"/>
        </w:rPr>
        <w:t xml:space="preserve">кроме того отдельное спасибо Бадридинову Р.В. за помощь в обработке </w:t>
      </w:r>
      <w:r w:rsidR="005542B3" w:rsidRPr="0076225F">
        <w:rPr>
          <w:rFonts w:cs="Times New Roman"/>
          <w:szCs w:val="24"/>
        </w:rPr>
        <w:t>данных по химическому анализу,</w:t>
      </w:r>
      <w:r w:rsidRPr="0076225F">
        <w:rPr>
          <w:rFonts w:cs="Times New Roman"/>
          <w:szCs w:val="24"/>
        </w:rPr>
        <w:t xml:space="preserve"> ценные советы</w:t>
      </w:r>
      <w:r w:rsidR="005542B3" w:rsidRPr="0076225F">
        <w:rPr>
          <w:rFonts w:cs="Times New Roman"/>
          <w:szCs w:val="24"/>
        </w:rPr>
        <w:t xml:space="preserve"> и предоставленные материалы</w:t>
      </w:r>
      <w:r w:rsidRPr="0076225F">
        <w:rPr>
          <w:rFonts w:cs="Times New Roman"/>
          <w:szCs w:val="24"/>
        </w:rPr>
        <w:t>.</w:t>
      </w:r>
      <w:r w:rsidR="00AB6817" w:rsidRPr="0076225F">
        <w:rPr>
          <w:rFonts w:cs="Times New Roman"/>
          <w:szCs w:val="24"/>
        </w:rPr>
        <w:t xml:space="preserve"> </w:t>
      </w:r>
      <w:r w:rsidR="008D7A07">
        <w:rPr>
          <w:rFonts w:cs="Times New Roman"/>
          <w:szCs w:val="24"/>
        </w:rPr>
        <w:t>Также хочется выразить благодарность В.В. Шиловских и Н.</w:t>
      </w:r>
      <w:r w:rsidR="00AD5591">
        <w:rPr>
          <w:rFonts w:cs="Times New Roman"/>
          <w:szCs w:val="24"/>
        </w:rPr>
        <w:t> </w:t>
      </w:r>
      <w:r w:rsidR="008D7A07">
        <w:rPr>
          <w:rFonts w:cs="Times New Roman"/>
          <w:szCs w:val="24"/>
        </w:rPr>
        <w:t>С.</w:t>
      </w:r>
      <w:r w:rsidR="00AD5591">
        <w:rPr>
          <w:rFonts w:cs="Times New Roman"/>
          <w:szCs w:val="24"/>
        </w:rPr>
        <w:t> </w:t>
      </w:r>
      <w:r w:rsidR="008D7A07">
        <w:rPr>
          <w:rFonts w:cs="Times New Roman"/>
          <w:szCs w:val="24"/>
        </w:rPr>
        <w:t xml:space="preserve">Власенко за проведение </w:t>
      </w:r>
      <w:r w:rsidR="00AD5591">
        <w:rPr>
          <w:rFonts w:cs="Times New Roman"/>
          <w:szCs w:val="24"/>
        </w:rPr>
        <w:t>электронно</w:t>
      </w:r>
      <w:r w:rsidR="00F73367">
        <w:rPr>
          <w:rFonts w:cs="Times New Roman"/>
          <w:szCs w:val="24"/>
        </w:rPr>
        <w:t>-</w:t>
      </w:r>
      <w:r w:rsidR="00AD5591">
        <w:rPr>
          <w:rFonts w:cs="Times New Roman"/>
          <w:szCs w:val="24"/>
        </w:rPr>
        <w:t>микроскопических исследований</w:t>
      </w:r>
      <w:r w:rsidR="008D7A07">
        <w:rPr>
          <w:rFonts w:cs="Times New Roman"/>
          <w:szCs w:val="24"/>
        </w:rPr>
        <w:t>.</w:t>
      </w:r>
      <w:r w:rsidR="00226579" w:rsidRPr="0076225F">
        <w:rPr>
          <w:rFonts w:cs="Times New Roman"/>
          <w:szCs w:val="24"/>
        </w:rPr>
        <w:br w:type="page"/>
      </w:r>
    </w:p>
    <w:p w:rsidR="00507B0B" w:rsidRPr="001F181A" w:rsidRDefault="005C0B16" w:rsidP="00330244">
      <w:pPr>
        <w:pStyle w:val="1"/>
        <w:jc w:val="center"/>
        <w:rPr>
          <w:rFonts w:ascii="Times New Roman" w:hAnsi="Times New Roman" w:cs="Times New Roman"/>
          <w:color w:val="auto"/>
        </w:rPr>
      </w:pPr>
      <w:bookmarkStart w:id="1" w:name="_Toc483515341"/>
      <w:r w:rsidRPr="005C0B16">
        <w:rPr>
          <w:rFonts w:ascii="Times New Roman" w:hAnsi="Times New Roman" w:cs="Times New Roman"/>
          <w:color w:val="auto"/>
        </w:rPr>
        <w:lastRenderedPageBreak/>
        <w:t>Геологическое строение комплексных</w:t>
      </w:r>
      <w:r w:rsidR="00C4518D">
        <w:rPr>
          <w:rStyle w:val="apple-converted-space"/>
          <w:rFonts w:ascii="Times New Roman" w:hAnsi="Times New Roman" w:cs="Times New Roman"/>
          <w:color w:val="auto"/>
        </w:rPr>
        <w:t xml:space="preserve"> </w:t>
      </w:r>
      <w:r w:rsidRPr="005C0B16">
        <w:rPr>
          <w:rFonts w:ascii="Times New Roman" w:hAnsi="Times New Roman" w:cs="Times New Roman"/>
          <w:color w:val="auto"/>
          <w:lang w:val="en-US"/>
        </w:rPr>
        <w:t>U</w:t>
      </w:r>
      <w:r w:rsidRPr="005C0B16">
        <w:rPr>
          <w:rFonts w:ascii="Times New Roman" w:hAnsi="Times New Roman" w:cs="Times New Roman"/>
          <w:color w:val="auto"/>
        </w:rPr>
        <w:t>-</w:t>
      </w:r>
      <w:r w:rsidRPr="005C0B16">
        <w:rPr>
          <w:rFonts w:ascii="Times New Roman" w:hAnsi="Times New Roman" w:cs="Times New Roman"/>
          <w:color w:val="auto"/>
          <w:lang w:val="en-US"/>
        </w:rPr>
        <w:t>V</w:t>
      </w:r>
      <w:r w:rsidR="00C4518D">
        <w:rPr>
          <w:rStyle w:val="apple-converted-space"/>
          <w:rFonts w:ascii="Times New Roman" w:hAnsi="Times New Roman" w:cs="Times New Roman"/>
          <w:color w:val="auto"/>
        </w:rPr>
        <w:t xml:space="preserve"> </w:t>
      </w:r>
      <w:r w:rsidRPr="005C0B16">
        <w:rPr>
          <w:rFonts w:ascii="Times New Roman" w:hAnsi="Times New Roman" w:cs="Times New Roman"/>
          <w:color w:val="auto"/>
        </w:rPr>
        <w:t>месторождений</w:t>
      </w:r>
      <w:bookmarkEnd w:id="1"/>
    </w:p>
    <w:p w:rsidR="005C0B16" w:rsidRPr="0076225F" w:rsidRDefault="005C0B16" w:rsidP="005C0B16">
      <w:pPr>
        <w:pStyle w:val="2"/>
        <w:jc w:val="center"/>
        <w:rPr>
          <w:rFonts w:ascii="Times New Roman" w:hAnsi="Times New Roman" w:cs="Times New Roman"/>
          <w:color w:val="auto"/>
        </w:rPr>
      </w:pPr>
      <w:bookmarkStart w:id="2" w:name="_Toc483515342"/>
      <w:r w:rsidRPr="0076225F">
        <w:rPr>
          <w:rFonts w:ascii="Times New Roman" w:hAnsi="Times New Roman" w:cs="Times New Roman"/>
          <w:color w:val="auto"/>
        </w:rPr>
        <w:t>Особенности геологического строения Онежской структуры.</w:t>
      </w:r>
      <w:bookmarkEnd w:id="2"/>
    </w:p>
    <w:p w:rsidR="00481FCD" w:rsidRPr="0076225F" w:rsidRDefault="005C0B16" w:rsidP="00330244">
      <w:pPr>
        <w:pStyle w:val="a9"/>
        <w:shd w:val="clear" w:color="auto" w:fill="FFFFFF"/>
        <w:spacing w:before="120" w:beforeAutospacing="0" w:after="120" w:afterAutospacing="0" w:line="360" w:lineRule="auto"/>
      </w:pPr>
      <w:r w:rsidRPr="0076225F">
        <w:t xml:space="preserve"> </w:t>
      </w:r>
      <w:r w:rsidR="00561810" w:rsidRPr="0076225F">
        <w:t xml:space="preserve">Онежский прогиб расположен в юго-восточной краевой части Балтийского щита, в пределах Карельского мегаблока. </w:t>
      </w:r>
      <w:r w:rsidR="00A66D9F" w:rsidRPr="0076225F">
        <w:t>Является брахиформной синклинорной структурой, сформировавшейся в нижнем протерозое на гранитно-гнейсовом фундаменте позднеархейской консолидации</w:t>
      </w:r>
      <w:r w:rsidR="00986EE1" w:rsidRPr="0076225F">
        <w:t xml:space="preserve"> на рубеже 2,6 млн. лет</w:t>
      </w:r>
      <w:r w:rsidR="00A66D9F" w:rsidRPr="0076225F">
        <w:t xml:space="preserve">. </w:t>
      </w:r>
      <w:r w:rsidR="00481FCD" w:rsidRPr="0076225F">
        <w:t>Структурной особенностью Онежского прогиба является его приуроченность к месту сочленения трех линейных зон долгоживущих разрывных нарушений: Балтийско-Мезенской, контролирующей положение границы щита, Ладожско-Ботнической, разграничивающей Карельский и Ладожский мегаблоки, и Хаутаваарско-Выгозерской, делящей Карельский мегаблок на западную и восточную части (Рис.</w:t>
      </w:r>
      <w:r w:rsidR="00AD5591">
        <w:t> </w:t>
      </w:r>
      <w:r w:rsidR="00011178">
        <w:t>1)</w:t>
      </w:r>
      <w:r w:rsidR="00481FCD" w:rsidRPr="0076225F">
        <w:t>.</w:t>
      </w:r>
    </w:p>
    <w:p w:rsidR="000D42D0" w:rsidRPr="0076225F" w:rsidRDefault="00986EE1" w:rsidP="00330244">
      <w:pPr>
        <w:pStyle w:val="a9"/>
        <w:shd w:val="clear" w:color="auto" w:fill="FFFFFF"/>
        <w:spacing w:before="120" w:beforeAutospacing="0" w:after="120" w:afterAutospacing="0" w:line="360" w:lineRule="auto"/>
      </w:pPr>
      <w:r w:rsidRPr="0076225F">
        <w:t>Прогиб выполнен вулканогенно-осадочными образованиями карельского комплекса - от сумийско-сариолийских д</w:t>
      </w:r>
      <w:r w:rsidR="00011178">
        <w:t>о вепсийских включительно</w:t>
      </w:r>
      <w:r w:rsidR="00AD5591">
        <w:t>, а так</w:t>
      </w:r>
      <w:r w:rsidR="008E5E9A" w:rsidRPr="0076225F">
        <w:t>же магматическими породами основного-ультраосновного состава, полная мощность которых по геолого-геофизическим данным оценивается порядка 4-5 км</w:t>
      </w:r>
      <w:r w:rsidRPr="0076225F">
        <w:t>. Площадь его около 12 тыс. км</w:t>
      </w:r>
      <w:r w:rsidRPr="0076225F">
        <w:rPr>
          <w:vertAlign w:val="superscript"/>
        </w:rPr>
        <w:t>2</w:t>
      </w:r>
      <w:r w:rsidR="009A7AB8">
        <w:rPr>
          <w:vertAlign w:val="superscript"/>
        </w:rPr>
        <w:t xml:space="preserve"> </w:t>
      </w:r>
      <w:r w:rsidRPr="0076225F">
        <w:t>(Кондаков и др., 1986).</w:t>
      </w:r>
    </w:p>
    <w:p w:rsidR="009039FD" w:rsidRPr="0076225F" w:rsidRDefault="00ED361A" w:rsidP="00330244">
      <w:pPr>
        <w:pStyle w:val="a9"/>
        <w:shd w:val="clear" w:color="auto" w:fill="FFFFFF"/>
        <w:spacing w:before="120" w:beforeAutospacing="0" w:after="120" w:afterAutospacing="0" w:line="360" w:lineRule="auto"/>
      </w:pPr>
      <w:r w:rsidRPr="0076225F">
        <w:t xml:space="preserve">Западная и восточная границы </w:t>
      </w:r>
      <w:r w:rsidR="009039FD" w:rsidRPr="0076225F">
        <w:t>прогиба совпадают с границами Повенецкого блока - зонами Хаутаваарского и Пальминского глубинных разломов. Северная граница Онежского прогиба простирается вдоль субширотного Кумсинско-Повенецкого разлома, Ворос о южной границе остается открытым (А.В.Булавин, 1990).</w:t>
      </w:r>
    </w:p>
    <w:p w:rsidR="008061F6" w:rsidRPr="0076225F" w:rsidRDefault="008061F6" w:rsidP="00330244">
      <w:pPr>
        <w:pStyle w:val="a9"/>
        <w:shd w:val="clear" w:color="auto" w:fill="FFFFFF"/>
        <w:spacing w:before="120" w:beforeAutospacing="0" w:after="120" w:afterAutospacing="0" w:line="360" w:lineRule="auto"/>
      </w:pPr>
      <w:r w:rsidRPr="0076225F">
        <w:t xml:space="preserve">На геологической карте Онежского прогиба видно, что в его внутренней части преобладают складчатые структуры ССЗ простирания, в бортовых частях выделяются разломы и складчатые зоны субмеридионального и субширотного направлений. 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011178" w:rsidTr="00A11AF6">
        <w:tc>
          <w:tcPr>
            <w:tcW w:w="9570" w:type="dxa"/>
          </w:tcPr>
          <w:p w:rsidR="00011178" w:rsidRDefault="00FB503A" w:rsidP="00FB503A">
            <w:pPr>
              <w:pStyle w:val="af8"/>
              <w:jc w:val="center"/>
              <w:rPr>
                <w:rStyle w:val="aa"/>
                <w:b w:val="0"/>
                <w:bCs w:val="0"/>
              </w:rPr>
            </w:pPr>
            <w:r>
              <w:rPr>
                <w:b/>
                <w:bCs/>
                <w:noProof/>
                <w:lang w:eastAsia="ru-RU"/>
              </w:rPr>
              <w:lastRenderedPageBreak/>
              <w:drawing>
                <wp:inline distT="0" distB="0" distL="0" distR="0">
                  <wp:extent cx="3848100" cy="4810125"/>
                  <wp:effectExtent l="19050" t="0" r="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481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1178" w:rsidTr="00A11AF6">
        <w:tc>
          <w:tcPr>
            <w:tcW w:w="9570" w:type="dxa"/>
          </w:tcPr>
          <w:p w:rsidR="00011178" w:rsidRPr="0076225F" w:rsidRDefault="00011178" w:rsidP="00FB503A">
            <w:pPr>
              <w:pStyle w:val="af8"/>
              <w:rPr>
                <w:rStyle w:val="aa"/>
                <w:b w:val="0"/>
                <w:bCs w:val="0"/>
              </w:rPr>
            </w:pPr>
            <w:r w:rsidRPr="0076225F">
              <w:rPr>
                <w:rStyle w:val="aa"/>
                <w:b w:val="0"/>
                <w:bCs w:val="0"/>
              </w:rPr>
              <w:t xml:space="preserve">Рис.1 Схема геологического строения Онежского прогиба (по С.Н. Кондакову и др., 1986; Т.В. Билибиной и др., 1991; Е.К. Мельникову и др., 1992, с изменениями </w:t>
            </w:r>
            <w:r w:rsidR="00FB503A">
              <w:rPr>
                <w:rStyle w:val="aa"/>
                <w:b w:val="0"/>
                <w:bCs w:val="0"/>
              </w:rPr>
              <w:t>Шелухиной Ю.С., 2011</w:t>
            </w:r>
            <w:r w:rsidRPr="0076225F">
              <w:rPr>
                <w:rStyle w:val="aa"/>
                <w:b w:val="0"/>
                <w:bCs w:val="0"/>
              </w:rPr>
              <w:t xml:space="preserve">). </w:t>
            </w:r>
          </w:p>
          <w:p w:rsidR="00011178" w:rsidRDefault="00FB503A" w:rsidP="00FB503A">
            <w:pPr>
              <w:pStyle w:val="af8"/>
              <w:rPr>
                <w:rStyle w:val="aa"/>
                <w:b w:val="0"/>
                <w:bCs w:val="0"/>
              </w:rPr>
            </w:pPr>
            <w:r>
              <w:t>1- архейский структурный этаж, 2-5 - карельский (нижнепротерозойский) структурный этаж: 2 - сумий-сариолий, 3 - ятулий, 4 - заонежская свита (людиковий), 5 - суйсарская свита (людиковий) и калевий объединенные, 6 - вепсий; 7- разломы; 8 - зоны складчато-разрывных дислокаций: УП - Уницко-Пигмозерская, СК - Святухинско-Космозерская, Т - Тамбицкая, К - Кузарандовская; 9 - межблоковые глубинные разломы; 10 - Кумсинская синклиналь; 11 - Блоки IV порядка: СГ - Сегозерский, СМ - Сямозерский, ПВ - Повенецкий, ВД - Водлозерский. 12 - межблоковые мантийные разломы: 1- Хаутаваарский, 2 - Пудожгорский, 3 – Гирвасский.</w:t>
            </w:r>
          </w:p>
        </w:tc>
      </w:tr>
    </w:tbl>
    <w:p w:rsidR="0071273E" w:rsidRPr="00A11AF6" w:rsidRDefault="00390F7F" w:rsidP="00866295">
      <w:pPr>
        <w:pStyle w:val="af8"/>
        <w:rPr>
          <w:rFonts w:eastAsiaTheme="majorEastAsia"/>
        </w:rPr>
      </w:pPr>
      <w:r>
        <w:br w:type="page"/>
      </w:r>
    </w:p>
    <w:p w:rsidR="00B378A6" w:rsidRPr="00B378A6" w:rsidRDefault="00B378A6" w:rsidP="00B378A6">
      <w:pPr>
        <w:pStyle w:val="2"/>
        <w:ind w:left="578" w:hanging="578"/>
        <w:jc w:val="center"/>
        <w:rPr>
          <w:rFonts w:ascii="Times New Roman" w:eastAsia="TimesNewRomanPS-BoldMT" w:hAnsi="Times New Roman" w:cs="Times New Roman"/>
          <w:color w:val="auto"/>
        </w:rPr>
      </w:pPr>
      <w:bookmarkStart w:id="3" w:name="_Toc483515343"/>
      <w:r w:rsidRPr="00B378A6">
        <w:rPr>
          <w:rFonts w:ascii="Times New Roman" w:hAnsi="Times New Roman" w:cs="Times New Roman"/>
          <w:color w:val="auto"/>
        </w:rPr>
        <w:lastRenderedPageBreak/>
        <w:t>Стратиграфия и магматизм Онежской структуры</w:t>
      </w:r>
      <w:bookmarkEnd w:id="3"/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>Архей</w:t>
      </w:r>
      <w:r w:rsidRPr="001F181A">
        <w:rPr>
          <w:rFonts w:eastAsia="TimesNewRomanPS-BoldMT"/>
        </w:rPr>
        <w:t>. Археиды подразделяются на саамский и лопийский комплексы, которые образуют гранитизированный фундамент Онежского прогиба. Наиболее детально они изучались в северо-западном и восточном обрамлении прогиба (Петров и др., 1991). Данные о составе и строении фундамента внутренней его части фрагментарные.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Саамский комплекс сложен толщей эпидот-амфибол-биотитовых плагиогнейсов, амфиболитов и амфиболовых сланцев, мигматизированных серыми плагиогранитами, которая рассматривается как фон, на котором выделяются гранитовые массивы и зеленокаменные структуры позднего архея.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Лопийский комплекс в пределах Онежского прогиба представлен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семчереченской свитой, которая выполняет линейный прогиб (зеленокаменную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структуру) в зоне Григозерского межблокового разлома.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Метавулканиты основного состава и эпидот-биотит-хлоритовые сланцы по ним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вмещают интрузии крупнозернистых габбро-амфиболитов и прорываются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жилами и мелкими телами плагиоклазовых и плагиомикроклиновых гранитов.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Непосредственные контакты лопия установлены лишь с базальными осадками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ятулия, которые в крыльях Пергубской синклинали залегают на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семчереченской свите с отчетливым структурным несогласием (Петров и др.,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1991).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 xml:space="preserve">Протерозой. </w:t>
      </w:r>
      <w:r w:rsidRPr="001F181A">
        <w:rPr>
          <w:rFonts w:eastAsia="TimesNewRomanPS-BoldMT"/>
        </w:rPr>
        <w:t xml:space="preserve">В сводном геологическом разрезе региона </w:t>
      </w:r>
      <w:r w:rsidR="00C23911" w:rsidRPr="001F181A">
        <w:rPr>
          <w:rFonts w:eastAsia="TimesNewRomanPS-BoldMT"/>
        </w:rPr>
        <w:t>отмечены</w:t>
      </w:r>
      <w:r w:rsidRPr="001F181A">
        <w:rPr>
          <w:rFonts w:eastAsia="TimesNewRomanPS-BoldMT"/>
        </w:rPr>
        <w:t xml:space="preserve"> все основные стратиграфические подразделения</w:t>
      </w:r>
      <w:r w:rsidR="00C23911" w:rsidRPr="001F181A">
        <w:rPr>
          <w:rFonts w:eastAsia="TimesNewRomanPS-BoldMT"/>
        </w:rPr>
        <w:t xml:space="preserve"> нижнепротерозойского комплекса. </w:t>
      </w:r>
      <w:r w:rsidRPr="001F181A">
        <w:rPr>
          <w:rFonts w:eastAsia="TimesNewRomanPS-BoldMT"/>
        </w:rPr>
        <w:t>Однако</w:t>
      </w:r>
      <w:r w:rsidR="00C23911" w:rsidRPr="001F181A">
        <w:rPr>
          <w:rFonts w:eastAsia="TimesNewRomanPS-BoldMT"/>
        </w:rPr>
        <w:t>,</w:t>
      </w:r>
      <w:r w:rsidRPr="001F181A">
        <w:rPr>
          <w:rFonts w:eastAsia="TimesNewRomanPS-BoldMT"/>
        </w:rPr>
        <w:t xml:space="preserve"> полный разрез </w:t>
      </w:r>
      <w:r w:rsidR="00C23911" w:rsidRPr="001F181A">
        <w:rPr>
          <w:rFonts w:eastAsia="TimesNewRomanPS-BoldMT"/>
        </w:rPr>
        <w:t xml:space="preserve">был </w:t>
      </w:r>
      <w:r w:rsidRPr="001F181A">
        <w:rPr>
          <w:rFonts w:eastAsia="TimesNewRomanPS-BoldMT"/>
        </w:rPr>
        <w:t>получен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путем сводной корреляции </w:t>
      </w:r>
      <w:r w:rsidR="00C23911" w:rsidRPr="001F181A">
        <w:rPr>
          <w:rFonts w:eastAsia="TimesNewRomanPS-BoldMT"/>
        </w:rPr>
        <w:t>различных структурных зон</w:t>
      </w:r>
      <w:r w:rsidRPr="001F181A">
        <w:rPr>
          <w:rFonts w:eastAsia="TimesNewRomanPS-BoldMT"/>
        </w:rPr>
        <w:t xml:space="preserve"> прогиба. </w:t>
      </w:r>
      <w:r w:rsidR="00BA46EB" w:rsidRPr="001F181A">
        <w:rPr>
          <w:rFonts w:eastAsia="TimesNewRomanPS-BoldMT"/>
        </w:rPr>
        <w:t>С</w:t>
      </w:r>
      <w:r w:rsidRPr="001F181A">
        <w:rPr>
          <w:rFonts w:eastAsia="TimesNewRomanPS-BoldMT"/>
        </w:rPr>
        <w:t>умийско-сариолийские толщи обнажаются на северо-западе, ятулийские –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преимущественно в </w:t>
      </w:r>
      <w:r w:rsidR="00BA46EB" w:rsidRPr="001F181A">
        <w:rPr>
          <w:rFonts w:eastAsia="TimesNewRomanPS-BoldMT"/>
        </w:rPr>
        <w:t>переферии</w:t>
      </w:r>
      <w:r w:rsidRPr="001F181A">
        <w:rPr>
          <w:rFonts w:eastAsia="TimesNewRomanPS-BoldMT"/>
        </w:rPr>
        <w:t>, людиковийские слагают центральную и юго-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западную части, а вепсийские развиты только на юго-западе прогиба.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Нижняя часть карельского комплекса представлена сумийским и сариолийским</w:t>
      </w:r>
      <w:r w:rsidR="00C23911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надгоризонтами.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 xml:space="preserve">Сумийский надгоризонт. </w:t>
      </w:r>
      <w:r w:rsidRPr="001F181A">
        <w:rPr>
          <w:rFonts w:eastAsia="TimesNewRomanPS-BoldMT"/>
        </w:rPr>
        <w:t>В его составе выделяются две свиты: нижняя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– аланелампинская (или глубокоозерская по В.И. Коросову (1983)) и верхняя –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кумсинская.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Аланелампинская свита </w:t>
      </w:r>
      <w:r w:rsidRPr="001F181A">
        <w:rPr>
          <w:rFonts w:eastAsia="TimesNewRomanPS-BoldMT"/>
        </w:rPr>
        <w:t>состоит из осадочной и вулканогенной толщ</w:t>
      </w:r>
      <w:r w:rsidR="00BA46EB" w:rsidRPr="001F181A">
        <w:rPr>
          <w:rFonts w:eastAsia="TimesNewRomanPS-BoldMT"/>
        </w:rPr>
        <w:t xml:space="preserve"> (пачек). </w:t>
      </w:r>
      <w:r w:rsidRPr="001F181A">
        <w:rPr>
          <w:rFonts w:eastAsia="TimesNewRomanPS-BoldMT"/>
        </w:rPr>
        <w:t>Осадочная пачка, являясь базальной, залегает на различных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гранитоидах архейского фундамента, с аллювиально-делювиальной брекчией в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основании, и представлена аркозовыми песчаниками и кварцито-песчаниками с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прослоями гравелитов и конгломератов (Волков и др., 1997). Мощность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осадочной пачки колеблется от нескольких сантиметров до 25 м.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Выше и согласно залегает вулканогенная пачка, состоящая из потоков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лав, представленных метаандезито-базальтами</w:t>
      </w:r>
      <w:r w:rsidR="00BA46EB" w:rsidRPr="001F181A">
        <w:rPr>
          <w:rFonts w:eastAsia="TimesNewRomanPS-BoldMT"/>
        </w:rPr>
        <w:t xml:space="preserve">. </w:t>
      </w:r>
      <w:r w:rsidRPr="001F181A">
        <w:rPr>
          <w:rFonts w:eastAsia="TimesNewRomanPS-BoldMT"/>
        </w:rPr>
        <w:t xml:space="preserve">Мощность </w:t>
      </w:r>
      <w:r w:rsidRPr="001F181A">
        <w:rPr>
          <w:rFonts w:eastAsia="TimesNewRomanPS-BoldMT"/>
        </w:rPr>
        <w:lastRenderedPageBreak/>
        <w:t>вулканитов достигает 135-150 м.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Суммарная мощность аланелампинской свиты варьирует от 140 до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165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Кумсинская свита </w:t>
      </w:r>
      <w:r w:rsidRPr="001F181A">
        <w:rPr>
          <w:rFonts w:eastAsia="TimesNewRomanPS-BoldMT"/>
        </w:rPr>
        <w:t>также состоит из осадочной и вулканогенной толщ.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Осадочная представлена преимущественно сливными белыми и кремовыми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кварцитами мощностью до 30 м. Вулканогенная толща сложена андезито-базальтами и состоит из 35 потоков-покровов общей мощностью 1150-1250 м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(Волков и др., 1997).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Суммарная мощность сумийского надгоризонта составляет от 1320 до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1450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>Сариолийский надгоризонт</w:t>
      </w:r>
      <w:r w:rsidRPr="001F181A">
        <w:rPr>
          <w:rFonts w:eastAsia="TimesNewRomanPS-BoldMT"/>
        </w:rPr>
        <w:t xml:space="preserve">. </w:t>
      </w:r>
      <w:r w:rsidR="00A76DAB" w:rsidRPr="001F181A">
        <w:rPr>
          <w:rFonts w:eastAsia="TimesNewRomanPS-BoldMT"/>
          <w:i/>
          <w:iCs/>
        </w:rPr>
        <w:t>Пальеозерская</w:t>
      </w:r>
      <w:r w:rsidRPr="001F181A">
        <w:rPr>
          <w:rFonts w:eastAsia="TimesNewRomanPS-BoldMT"/>
          <w:i/>
          <w:iCs/>
        </w:rPr>
        <w:t xml:space="preserve"> свит</w:t>
      </w:r>
      <w:r w:rsidR="00A76DAB" w:rsidRPr="001F181A">
        <w:rPr>
          <w:rFonts w:eastAsia="TimesNewRomanPS-BoldMT"/>
          <w:i/>
          <w:iCs/>
        </w:rPr>
        <w:t xml:space="preserve">а </w:t>
      </w:r>
      <w:r w:rsidR="00A76DAB" w:rsidRPr="001F181A">
        <w:rPr>
          <w:rFonts w:eastAsia="TimesNewRomanPS-BoldMT"/>
        </w:rPr>
        <w:t>представлена грубообломочными отложениями, которые перекрываю</w:t>
      </w:r>
      <w:r w:rsidRPr="001F181A">
        <w:rPr>
          <w:rFonts w:eastAsia="TimesNewRomanPS-BoldMT"/>
        </w:rPr>
        <w:t>т и вулканиты сумия, и гранитоиды</w:t>
      </w:r>
      <w:r w:rsidR="00BA46E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архейского фундамента. Таким образом, устанавливается структурное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несогласие между сумием и сариолием. В подошве свиты наблюдается кора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физического выветривания, переходящая выше в осадочную брекчию и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полимиктовые конгломераты.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Мощность пальеозерской свиты оценивается в 400-500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>Ятулийский надгоризонт</w:t>
      </w:r>
      <w:r w:rsidRPr="001F181A">
        <w:rPr>
          <w:rFonts w:eastAsia="TimesNewRomanPS-BoldMT"/>
        </w:rPr>
        <w:t>. В его составе выделяются янгозерская,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медвежьегорская, улитинская и туломозерская свиты.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Янгозерская свита </w:t>
      </w:r>
      <w:r w:rsidRPr="001F181A">
        <w:rPr>
          <w:rFonts w:eastAsia="TimesNewRomanPS-BoldMT"/>
        </w:rPr>
        <w:t>имеет в основании сланцы коры химического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выветривания, которые установлены практически во всех районах развития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ятулия на Балтийском щите. </w:t>
      </w:r>
      <w:r w:rsidR="00A76DAB" w:rsidRPr="001F181A">
        <w:rPr>
          <w:rFonts w:eastAsia="TimesNewRomanPS-BoldMT"/>
        </w:rPr>
        <w:t>Я</w:t>
      </w:r>
      <w:r w:rsidRPr="001F181A">
        <w:rPr>
          <w:rFonts w:eastAsia="TimesNewRomanPS-BoldMT"/>
        </w:rPr>
        <w:t>нгозерская свита состоит из двух пачек: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осадочной и вулканогенной. Нижняя подсвита представлена кварцито-песчаниками с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прослоями кварцито-сланцев, кварцевыми гравелитами и конгломератами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(большей частью кварцевыми) со слюдистым и кварцево-слюдистым цементом.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Мощность нижней подсвиты колеблется от 20 до 150 м.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Верхняя посвита слагается метавулканитами основного состава, </w:t>
      </w:r>
      <w:r w:rsidR="00A76DAB" w:rsidRPr="001F181A">
        <w:rPr>
          <w:rFonts w:eastAsia="TimesNewRomanPS-BoldMT"/>
        </w:rPr>
        <w:t>по большей части</w:t>
      </w:r>
      <w:r w:rsidRPr="001F181A">
        <w:rPr>
          <w:rFonts w:eastAsia="TimesNewRomanPS-BoldMT"/>
        </w:rPr>
        <w:t xml:space="preserve"> плагиопорфирит</w:t>
      </w:r>
      <w:r w:rsidR="00A76DAB" w:rsidRPr="001F181A">
        <w:rPr>
          <w:rFonts w:eastAsia="TimesNewRomanPS-BoldMT"/>
        </w:rPr>
        <w:t>ами</w:t>
      </w:r>
      <w:r w:rsidRPr="001F181A">
        <w:rPr>
          <w:rFonts w:eastAsia="TimesNewRomanPS-BoldMT"/>
        </w:rPr>
        <w:t>, менее развиты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лавобрекчии, мандельштейны и туфы. Мощность вулканитов колеблется от 20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до 60 м.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Мощность янгозерской свиты изменчива и варьируется в пределах 40-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210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Медвежьегорская свита </w:t>
      </w:r>
      <w:r w:rsidRPr="001F181A">
        <w:rPr>
          <w:rFonts w:eastAsia="TimesNewRomanPS-BoldMT"/>
        </w:rPr>
        <w:t>также сложена осадочными и вулканогенными</w:t>
      </w:r>
      <w:r w:rsidR="00A76DAB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породами. Базальные слои нижней подсвиты имеют зеленовато-серый цвет,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иногда олигомиктовый состав обломочного материала и кварцитовидный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облик.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 составе осадочной подсвиты распространены кварцито-песчаники с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прослоями и линзами сливных кварцитов и кварц-серицитовых алевролитов.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 нижней части пачки встречаются слои кварцевых гравелитов с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маломощными линзами кварцевых конгломератов. Мощность осадочной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пачки достаточно выдержанная и составляет 20-35 м.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Залегающая согласно и выше верхняя подсвита сложена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многопокровной толщей метавулканитов основного состава: диабазами,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шаровыми и пенистыми лавами, лавобрекчиями, мандельштейнами и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порфиритами, а </w:t>
      </w:r>
      <w:r w:rsidRPr="001F181A">
        <w:rPr>
          <w:rFonts w:eastAsia="TimesNewRomanPS-BoldMT"/>
        </w:rPr>
        <w:lastRenderedPageBreak/>
        <w:t>также туфогенными породами. Мощность вулканогенной</w:t>
      </w:r>
      <w:r w:rsidR="00644E5A" w:rsidRPr="001F181A">
        <w:rPr>
          <w:rFonts w:eastAsia="TimesNewRomanPS-BoldMT"/>
        </w:rPr>
        <w:t xml:space="preserve"> подсвиты достигает 250 м,</w:t>
      </w:r>
      <w:r w:rsidRPr="001F181A">
        <w:rPr>
          <w:rFonts w:eastAsia="TimesNewRomanPS-BoldMT"/>
        </w:rPr>
        <w:t xml:space="preserve"> суммарная мощность медвежьегорской свиты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составляет 285 м.</w:t>
      </w:r>
    </w:p>
    <w:p w:rsidR="00644E5A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Улитинская свита. </w:t>
      </w:r>
      <w:r w:rsidRPr="001F181A">
        <w:rPr>
          <w:rFonts w:eastAsia="TimesNewRomanPS-BoldMT"/>
        </w:rPr>
        <w:t>Свита состоит из переслаивающихся массивной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ангидрит-магнезитовой породы и тонкослоистых кварц-полевошпатовых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туфоалевролитов. Мощность свиты составляет 345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По данным</w:t>
      </w:r>
      <w:r w:rsidR="00644E5A" w:rsidRPr="001F181A">
        <w:rPr>
          <w:rFonts w:eastAsia="TimesNewRomanPS-BoldMT"/>
        </w:rPr>
        <w:t xml:space="preserve"> Онежской параметрической скважины</w:t>
      </w:r>
      <w:r w:rsidR="00596F67">
        <w:rPr>
          <w:rFonts w:eastAsia="TimesNewRomanPS-BoldMT"/>
        </w:rPr>
        <w:t xml:space="preserve"> ОПС (Наркисова, 2008</w:t>
      </w:r>
      <w:r w:rsidRPr="001F181A">
        <w:rPr>
          <w:rFonts w:eastAsia="TimesNewRomanPS-BoldMT"/>
        </w:rPr>
        <w:t>) улитинскую свиту подстилает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мощная (190 м) </w:t>
      </w:r>
      <w:r w:rsidRPr="001F181A">
        <w:rPr>
          <w:rFonts w:eastAsia="TimesNewRomanPS-BoldMT"/>
          <w:i/>
          <w:iCs/>
        </w:rPr>
        <w:t>галитовая толща</w:t>
      </w:r>
      <w:r w:rsidRPr="001F181A">
        <w:rPr>
          <w:rFonts w:eastAsia="TimesNewRomanPS-BoldMT"/>
        </w:rPr>
        <w:t>. Толща состоит из красной среднезернистой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раскристаллизованной соли (галита) массивной текстуры. В верхней части</w:t>
      </w:r>
      <w:r w:rsidR="00644E5A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встречаются крупные фрагменты (до 40 см) измененных базальтов и пикритов.</w:t>
      </w:r>
      <w:r w:rsidR="00644E5A" w:rsidRPr="001F181A">
        <w:rPr>
          <w:rFonts w:eastAsia="TimesNewRomanPS-BoldMT"/>
        </w:rPr>
        <w:t xml:space="preserve"> 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Туломозерская </w:t>
      </w:r>
      <w:r w:rsidRPr="001F181A">
        <w:rPr>
          <w:rFonts w:eastAsia="TimesNewRomanPS-BoldMT"/>
        </w:rPr>
        <w:t>свита подразделяется на две подсвиты: нижнюю и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верхнюю, каждая из которых делится на две пачки.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В нижней подсвите нижняя пачка – карбонатно-терригенная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(олигомиктовые песчаники и гравелиты со слюдисто-доломитовым цементом,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мраморизованные доломиты, доломит-магнезитовые, ангидрит-магнезитовые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породы и известняки), а верхняя – сланцево-карбонатная, в значительной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степени известковистая (известняки с прослоями тонкослоистых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алевропелитов, сланцево-карбонатные конседиментационные брекчии,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несущие признаки турбидитных условий седиментации). Пачки разделены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маломощным (3-30 м) потоком метадиабазов, а граница между ними условно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проводится по кровле потока вулканитов.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В верхней подсвите нижняя пачка песчано-сланцево-доломитовая.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Верхняя пачка согласно перекрывает породы нижней пачки. Она сложена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преимущественно песчанистыми, брекчиевидными доломитами неравномерной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зернистости.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Суммарная мощность туломозерской свиты превышает 600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>Людиковийский надгоризонт</w:t>
      </w:r>
      <w:r w:rsidRPr="001F181A">
        <w:rPr>
          <w:rFonts w:eastAsia="TimesNewRomanPS-BoldMT"/>
        </w:rPr>
        <w:t xml:space="preserve">. </w:t>
      </w:r>
      <w:r w:rsidR="00302600" w:rsidRPr="001F181A">
        <w:rPr>
          <w:rFonts w:eastAsia="TimesNewRomanPS-BoldMT"/>
        </w:rPr>
        <w:t>Выделяются</w:t>
      </w:r>
      <w:r w:rsidRPr="001F181A">
        <w:rPr>
          <w:rFonts w:eastAsia="TimesNewRomanPS-BoldMT"/>
        </w:rPr>
        <w:t xml:space="preserve"> два горизонта: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заонежский, представленный заонежской свитой, и суйсарский, образованный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суйсарской и кондопожской свитами.</w:t>
      </w:r>
    </w:p>
    <w:p w:rsidR="00302600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Заонежская свита </w:t>
      </w:r>
      <w:r w:rsidRPr="001F181A">
        <w:rPr>
          <w:rFonts w:eastAsia="TimesNewRomanPS-BoldMT"/>
        </w:rPr>
        <w:t>объединяет осадочные и вулканогенные образования.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 настоящее время существует два основных представления о строении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заонежской свиты. В некоторых публикациях (Геология шунгитоносных…,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1982, Органическое вещество…, 1994), а также в фондовых отчетах ГП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«Невскгеология» (Петров и др., 1991, Тихонов и др., 1999) свиту подразделяют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на две подсвиты: нижнюю – осадочно-карбонатно-глинистую и верхнюю –</w:t>
      </w:r>
      <w:r w:rsidR="00302600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осадочно-вулканогенную, в которой в свою очередь выделяется три пачки.</w:t>
      </w:r>
      <w:r w:rsidR="00302600" w:rsidRPr="001F181A">
        <w:rPr>
          <w:rFonts w:eastAsia="TimesNewRomanPS-BoldMT"/>
        </w:rPr>
        <w:t xml:space="preserve"> </w:t>
      </w:r>
    </w:p>
    <w:p w:rsidR="00A3291F" w:rsidRPr="001F181A" w:rsidRDefault="00C87E16" w:rsidP="00866295">
      <w:pPr>
        <w:rPr>
          <w:rFonts w:eastAsia="TimesNewRomanPS-BoldMT"/>
        </w:rPr>
      </w:pPr>
      <w:r w:rsidRPr="001F181A">
        <w:rPr>
          <w:rFonts w:eastAsia="TimesNewRomanPS-BoldMT"/>
        </w:rPr>
        <w:lastRenderedPageBreak/>
        <w:t>Деление на три подсвиты принято</w:t>
      </w:r>
      <w:r w:rsidR="00A3291F" w:rsidRPr="001F181A">
        <w:rPr>
          <w:rFonts w:eastAsia="TimesNewRomanPS-BoldMT"/>
        </w:rPr>
        <w:t xml:space="preserve"> в</w:t>
      </w:r>
      <w:r w:rsidRPr="001F181A">
        <w:rPr>
          <w:rFonts w:eastAsia="TimesNewRomanPS-BoldMT"/>
        </w:rPr>
        <w:t xml:space="preserve"> </w:t>
      </w:r>
      <w:r w:rsidR="00A3291F" w:rsidRPr="001F181A">
        <w:rPr>
          <w:rFonts w:eastAsia="TimesNewRomanPS-BoldMT"/>
        </w:rPr>
        <w:t>коллективной монографии "Проблемы стратиграфии нижнего протерозоя</w:t>
      </w:r>
      <w:r w:rsidRPr="001F181A">
        <w:rPr>
          <w:rFonts w:eastAsia="TimesNewRomanPS-BoldMT"/>
        </w:rPr>
        <w:t xml:space="preserve"> </w:t>
      </w:r>
      <w:r w:rsidR="00A3291F" w:rsidRPr="001F181A">
        <w:rPr>
          <w:rFonts w:eastAsia="TimesNewRomanPS-BoldMT"/>
        </w:rPr>
        <w:t>Карелии" (1989).</w:t>
      </w:r>
      <w:r w:rsidRPr="001F181A">
        <w:rPr>
          <w:rFonts w:eastAsia="TimesNewRomanPS-BoldMT"/>
        </w:rPr>
        <w:t xml:space="preserve"> Нижняя – глинисто-карбонатно-сланцевая (в средней части углеродсодержащая), отражает трансгрессивную направленность осадконакопления. Средняя подсвита – вулканогенно-осадочная (с пачками высокоуглеродистых пород). Верхняя – осадочно-вулканогенная, в которой вулканиты составляют более 50% разреза. </w:t>
      </w:r>
      <w:r w:rsidR="00A3291F" w:rsidRPr="001F181A">
        <w:rPr>
          <w:rFonts w:eastAsia="TimesNewRomanPS-BoldMT"/>
        </w:rPr>
        <w:t>Наиболее детальное расчленение людиковийского</w:t>
      </w:r>
      <w:r w:rsidRPr="001F181A">
        <w:rPr>
          <w:rFonts w:eastAsia="TimesNewRomanPS-BoldMT"/>
        </w:rPr>
        <w:t xml:space="preserve"> </w:t>
      </w:r>
      <w:r w:rsidR="00A3291F" w:rsidRPr="001F181A">
        <w:rPr>
          <w:rFonts w:eastAsia="TimesNewRomanPS-BoldMT"/>
        </w:rPr>
        <w:t>надгоризонта Онежского прогиба и в частности заонежской свиты было</w:t>
      </w:r>
      <w:r w:rsidRPr="001F181A">
        <w:rPr>
          <w:rFonts w:eastAsia="TimesNewRomanPS-BoldMT"/>
        </w:rPr>
        <w:t xml:space="preserve"> </w:t>
      </w:r>
      <w:r w:rsidR="00A3291F" w:rsidRPr="001F181A">
        <w:rPr>
          <w:rFonts w:eastAsia="TimesNewRomanPS-BoldMT"/>
        </w:rPr>
        <w:t>выполнено Ю.С. Полеховским (Полеховский и др., 1986, Полеховский,</w:t>
      </w:r>
      <w:r w:rsidRPr="001F181A">
        <w:rPr>
          <w:rFonts w:eastAsia="TimesNewRomanPS-BoldMT"/>
        </w:rPr>
        <w:t xml:space="preserve"> </w:t>
      </w:r>
      <w:r w:rsidR="00A3291F" w:rsidRPr="001F181A">
        <w:rPr>
          <w:rFonts w:eastAsia="TimesNewRomanPS-BoldMT"/>
        </w:rPr>
        <w:t>Голубев, 1989).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В данной работе принято деление заонежской свиты на три подсвиты</w:t>
      </w:r>
      <w:r w:rsidR="00C87E16" w:rsidRPr="001F181A">
        <w:rPr>
          <w:rFonts w:eastAsia="TimesNewRomanPS-BoldMT"/>
        </w:rPr>
        <w:t xml:space="preserve">. 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Подошвой нижней подсвиты, содержащей три пачки, является размытая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поверхность доломитов туломозерской свиты ятулия.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Первая базальная пачка в прибрежном типе разреза представлена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конгломератами, конглобрекчиями, гравелитами и песчаниками с прослоями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алевролитов и доломитов. Разрезы бассейновой фации слагаются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туфоалевролитами (часто аркозовыми) и тонкозернистыми доломитами с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редкими прослоями пелитов. Породы – пиритсодержащие (иногда до 15-20%) 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отчасти углеродистые. В некоторых разновидностях содержание шунгита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достигает 1,3-2,4%. Мощность первой пачки колеблется от 5 до 40 м, но чаще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составляет всего 10-15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Вторая пачка согласно залегает на первой и представлена ритмичным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переслаиванием (2-10 м) шунгитсодержащих (до шунгитовых в прослоях 0,2-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0,4 м) метапелитов (от серых до черных) и мелкозернистых доломитов (серого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и темно-серого цвета) с вкрапленностью пирита и халькопирита. Метапелиты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состоят из кварц-серицитовых, кварц-серицит-хлоритовых и кварц-хлорит-карбонатных ритмично-слоистых сланцев. Ритмичность подчеркивается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распределением шунгита и сульфидных минералов, которыми обогащены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верхние части ритмов. По разрезу пачки ритмичность неоднородна: она более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грубая в нижней части, неотчетливо проявлена в средней и мелкая,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переходящая в тонкую горизонтальную слоистость в самой верхней. Венчается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разрез второй пачки тонкослоистыми доломитовыми алевролитами (1,5-2,3 м)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темно-серого цвета, с мелкой вкрапленностью пирита. Мощность второй пачки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обычно составляет 50-70 м, а на некоторых участках достигает 90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Третья пачка сложена карбонатно-слюдистыми сланцами с прослоями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доломитов и алевролитов. Строение третьей пачки ритмичное. В нижней части ритма – алевролиты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и алевродоломиты, в верхней пелиты, обогащенные гематитом. Неравномерно-послойное, но постоянное присутствие оксидной формы железа обусловливает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лиловую, коричневую </w:t>
      </w:r>
      <w:r w:rsidRPr="001F181A">
        <w:rPr>
          <w:rFonts w:eastAsia="TimesNewRomanPS-BoldMT"/>
        </w:rPr>
        <w:lastRenderedPageBreak/>
        <w:t>до кирпичной окраску пород. Мощность третьей пачки устойчива 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составляет обычно 100-110 м,</w:t>
      </w:r>
      <w:r w:rsidR="00D13657" w:rsidRPr="001F181A">
        <w:rPr>
          <w:rFonts w:eastAsia="TimesNewRomanPS-BoldMT"/>
        </w:rPr>
        <w:t xml:space="preserve"> иногда возрастает до 150-160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Средняя подсвита состоит из переслаивающихся покровов и отдельных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потоков пород основного состава (базальты, андезибазальты) и туфогенно-осадочных образований, представленных туфами, туффитами 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туфопесчаниками, шунгитсодержащими и шунгитовыми пелитами,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алевропелитами, известняками и доломитами, часто существенно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обогащенными сульфидными минералами. Характерно присутствие в разрезе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хемогенных образований – лидитов и силицитов. В строении подсвиты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выделяется 10 пачек, из них пачки 1,3,5,7 и 9 сложены вулканитами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основного состава – пироксеновыми, пироксен-плагиоклазовыми 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плагиоклазовыми порфиритами, габбро-долеритами и их миндалекаменными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разновидностями. Осадочные отложения средней подсвиты представлены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пятью пачками (2, 4, 6, 8, 10).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Суммарная мощность средней подсв</w:t>
      </w:r>
      <w:r w:rsidR="00CA1212" w:rsidRPr="001F181A">
        <w:rPr>
          <w:rFonts w:eastAsia="TimesNewRomanPS-BoldMT"/>
        </w:rPr>
        <w:t>иты колеблется от 726 до 1615 м (Ю.С.Шелухина, 2011).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</w:rPr>
        <w:t>Верхняя подсвита также характеризуется последовательным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чередованием пачек осадочных и вулканогенных пород. Нижней границей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подсвиты является подошва покрова габбро-долеритов, которые А.И. Светов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считал интрузивными (силл). В составе первой вулканогенной пачки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установлено 4-5 лавовых покровов (мощность каждого 20-95 м), между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которыми отмечаются маломощные слои (5-20 м) шунгитсодержащих, иногда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сульфидоносных, туфосланцев и силицитов. В этой и других вулканогенных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пачках породы представлены порфиритами и базальтами, причем в верхах</w:t>
      </w:r>
      <w:r w:rsidR="00D13657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разреза подсвиты переслаивание с осадками столь частое, что они объединены</w:t>
      </w:r>
      <w:r w:rsidR="00CA1212" w:rsidRPr="001F181A">
        <w:rPr>
          <w:rFonts w:eastAsia="TimesNewRomanPS-BoldMT"/>
        </w:rPr>
        <w:t xml:space="preserve"> в кровельную пачку</w:t>
      </w:r>
      <w:r w:rsidRPr="001F181A">
        <w:rPr>
          <w:rFonts w:eastAsia="TimesNewRomanPS-BoldMT"/>
        </w:rPr>
        <w:t>. Осадочные пачки слагаютс</w:t>
      </w:r>
      <w:r w:rsidR="00CA1212" w:rsidRPr="001F181A">
        <w:rPr>
          <w:rFonts w:eastAsia="TimesNewRomanPS-BoldMT"/>
        </w:rPr>
        <w:t xml:space="preserve">я </w:t>
      </w:r>
      <w:r w:rsidRPr="001F181A">
        <w:rPr>
          <w:rFonts w:eastAsia="TimesNewRomanPS-BoldMT"/>
        </w:rPr>
        <w:t>преимущественно терригенно-туфогенными образованиями. Это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переслаивающиеся туфы, туффиты, мелкозернистые туфопесчаники с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маломощными прослоями шунгитсодержащих алевролитов, пелитов и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мраморизованных известняков.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Полная мощность верхней подсвиты оценивается в пределах 450-855 м.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Суммарная мощность заонежской свиты составляет 1230 м, а в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Онежской параметрической скважине мощность достигает 2760 м (Наркисова и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др., 2008).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Суйсарская свита </w:t>
      </w:r>
      <w:r w:rsidRPr="001F181A">
        <w:rPr>
          <w:rFonts w:eastAsia="TimesNewRomanPS-BoldMT"/>
        </w:rPr>
        <w:t>в районе о. Суйсари сложена в нижней части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многочисленными потоками пироксеновых, пироксен-плагиоклазовых и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плагиоклазовых порфиритов (Волков и др., 1997). Средняя часть разреза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характеризуется широким развитием грубообломочных агломератовых туфов,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потоками шаровых лав базальтов и подушечных лав. Верхняя часть данного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разреза представлена потоками пикритовых лавобрекчий и их агломератовых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спекшихся туфов. Мощн</w:t>
      </w:r>
      <w:r w:rsidR="00CA1212" w:rsidRPr="001F181A">
        <w:rPr>
          <w:rFonts w:eastAsia="TimesNewRomanPS-BoldMT"/>
        </w:rPr>
        <w:t>ость свиты составляет 620-650 м (Ю.С.Шелухина, 2011).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lastRenderedPageBreak/>
        <w:t xml:space="preserve">Кондопожская свита </w:t>
      </w:r>
      <w:r w:rsidRPr="001F181A">
        <w:rPr>
          <w:rFonts w:eastAsia="TimesNewRomanPS-BoldMT"/>
        </w:rPr>
        <w:t>представлена в основании конглобрекчиями и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конгломератами с гальками пород заонежской свиты. Выше они сменяются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груборитмичным переслаиванием туфопесчаников, витрокластических туфов,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туффитов с прослоями шунгитсодержащих туфоалевролитов. Мощность этих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образований колеблется от 40 до 100 м (Волков и др., 1997).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Таким образом, суммарная мощность людиковийского надгоризонта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оценивается в 3300-3500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>Калевийский надгоризонт</w:t>
      </w:r>
      <w:r w:rsidRPr="001F181A">
        <w:rPr>
          <w:rFonts w:eastAsia="TimesNewRomanPS-BoldMT"/>
        </w:rPr>
        <w:t>. Состоит из вашозерской и падосской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свиты.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Вашозерская свита </w:t>
      </w:r>
      <w:r w:rsidRPr="001F181A">
        <w:rPr>
          <w:rFonts w:eastAsia="TimesNewRomanPS-BoldMT"/>
        </w:rPr>
        <w:t>в основании сложена вулканомиктовыми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песчаниками с линзами конгломератов. Выше наблюдается чередование слоев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вулканомиктовых песчаников, алевролитов, аргиллитов; глинистых,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хлоритовых силицитов. Далее залегают граувакковые песчаники и аркозы с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прослоями и линзами аргиллитов. Породы обогащены гематитом. В верхней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части разреза вашозерской свиты залегают темно-серые полевошпато</w:t>
      </w:r>
      <w:r w:rsidR="004C04B3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-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кварцевые песчаники, аркозы, алевролиты, глинистые силициты и аргиллиты.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Мощность отложений вашозер</w:t>
      </w:r>
      <w:r w:rsidR="00CA1212" w:rsidRPr="001F181A">
        <w:rPr>
          <w:rFonts w:eastAsia="TimesNewRomanPS-BoldMT"/>
        </w:rPr>
        <w:t>ской свиты составляет 170-190 м (Шелухина, 2011).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Падосская свита </w:t>
      </w:r>
      <w:r w:rsidRPr="001F181A">
        <w:rPr>
          <w:rFonts w:eastAsia="TimesNewRomanPS-BoldMT"/>
        </w:rPr>
        <w:t>имеет в разрезе четыре вулканогенно-осадочные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пачки, представленные полевошпатовыми и кварцевыми песчаниками,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туфоалевролитами, туффитами, туфогенными песчаниками, содержащие в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цементе углеродистое вещество и сульфиды. Мощность падосской свиты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колеблется от 430 до 530 м, а суммарная мощность ливвийского надгоризонта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оценивается в 600-750 м.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b/>
          <w:bCs/>
        </w:rPr>
        <w:t>Вепсийский надгоризонт</w:t>
      </w:r>
      <w:r w:rsidRPr="001F181A">
        <w:rPr>
          <w:rFonts w:eastAsia="TimesNewRomanPS-BoldMT"/>
        </w:rPr>
        <w:t>. Развит в юго-западной части Онежского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прогиба, в Прионежье, и представлен отложениями иотнийского горизонта,</w:t>
      </w:r>
      <w:r w:rsidR="00CA1212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которые подразделяются здесь на петрозаводскую и шокшинскую свиты.</w:t>
      </w:r>
    </w:p>
    <w:p w:rsidR="00A3291F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Петрозаводская </w:t>
      </w:r>
      <w:r w:rsidRPr="001F181A">
        <w:rPr>
          <w:rFonts w:eastAsia="TimesNewRomanPS-BoldMT"/>
        </w:rPr>
        <w:t>свита разделена на нижнюю и верхнюю подсвиты.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Нижняя подсвита в основании имеет две пачки. Первая – груборитмичного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строения, где подошву каждого слоя слагают крупно- и среднезернистые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полевошпато-кварцевые песчаники. Вторая сложена мелкозернистыми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разновидностями. Здесь же в разрезе встречаются линзы полимиктовых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конгломерато-брекчий. Во второй пачке нижней подсвиты прослеживаются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серые и темно-серые песчаники, в цементе которых содержится распыленное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углеродистое вещество. Разрез завершается серыми, розовато-серыми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кварцевыми песчаниками, кварц-полевошпатовыми алевролитами 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подчиненно кварцево-слюдистыми сланцами. Мощность нижней подсвиты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составляет 150-180 м.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Верхняя подсвита (270 м) сложена средне- и крупнозернистыми,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подчиненно мелкозернистыми кварцевыми песчаниками с гальками кварца 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халцедона. Наблюдаются тонкие слойки, обогащенные цирконом, турмалином,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магнетитом мощностью 100-120 см. </w:t>
      </w:r>
      <w:r w:rsidRPr="001F181A">
        <w:rPr>
          <w:rFonts w:eastAsia="TimesNewRomanPS-BoldMT"/>
        </w:rPr>
        <w:lastRenderedPageBreak/>
        <w:t>В верхней ее части наблюдаются потоки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базальтов с повышенным содержанием калия (Государственная…, 2000).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 xml:space="preserve">Мощность образований </w:t>
      </w:r>
      <w:r w:rsidRPr="001F181A">
        <w:rPr>
          <w:rFonts w:eastAsia="TimesNewRomanPS-BoldMT"/>
          <w:i/>
          <w:iCs/>
        </w:rPr>
        <w:t xml:space="preserve">петрозаводской </w:t>
      </w:r>
      <w:r w:rsidRPr="001F181A">
        <w:rPr>
          <w:rFonts w:eastAsia="TimesNewRomanPS-BoldMT"/>
        </w:rPr>
        <w:t>свиты составляет 300-450 м.</w:t>
      </w:r>
    </w:p>
    <w:p w:rsidR="00EC2EA4" w:rsidRPr="001F181A" w:rsidRDefault="00A3291F" w:rsidP="00866295">
      <w:pPr>
        <w:rPr>
          <w:rFonts w:eastAsia="TimesNewRomanPS-BoldMT"/>
        </w:rPr>
      </w:pPr>
      <w:r w:rsidRPr="001F181A">
        <w:rPr>
          <w:rFonts w:eastAsia="TimesNewRomanPS-BoldMT"/>
          <w:i/>
          <w:iCs/>
        </w:rPr>
        <w:t xml:space="preserve">Шокшинская свита </w:t>
      </w:r>
      <w:r w:rsidRPr="001F181A">
        <w:rPr>
          <w:rFonts w:eastAsia="TimesNewRomanPS-BoldMT"/>
        </w:rPr>
        <w:t>подразделяется на три части: нижнюю, среднюю 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верхнюю подсвиты. Нижняя подсвита состоит из средне- и крупнозернистых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кварцито-песчаников и кварцитов, малиновой и темно-вишневой окраски;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наблюдается косая слоистость и трещины усыхания. Средняя подсвита сложена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розовыми и бледно-сиреневыми, хорошей сортировки и окатанности, средне- 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мелкозернистыми кварцитами, кварцито-песчаниками, подчиненно сланцами 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алевролитами. Верхняя подсвита представлена средне- и крупнозернистыми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полевошпато-кварцевыми песчаниками. Мощность шокшинской свиты</w:t>
      </w:r>
      <w:r w:rsidR="00213139" w:rsidRPr="001F181A">
        <w:rPr>
          <w:rFonts w:eastAsia="TimesNewRomanPS-BoldMT"/>
        </w:rPr>
        <w:t xml:space="preserve"> </w:t>
      </w:r>
      <w:r w:rsidRPr="001F181A">
        <w:rPr>
          <w:rFonts w:eastAsia="TimesNewRomanPS-BoldMT"/>
        </w:rPr>
        <w:t>варьирует от 500 до 1000-1200 м.</w:t>
      </w:r>
      <w:r w:rsidR="00213139" w:rsidRPr="001F181A">
        <w:rPr>
          <w:rFonts w:eastAsia="TimesNewRomanPS-BoldMT"/>
        </w:rPr>
        <w:t xml:space="preserve"> </w:t>
      </w:r>
      <w:r w:rsidRPr="001F181A">
        <w:t>Общая мощность вепсийского надгоризонта оценивается в 1400-1700</w:t>
      </w:r>
      <w:r w:rsidR="00213139" w:rsidRPr="001F181A">
        <w:t xml:space="preserve"> м </w:t>
      </w:r>
      <w:r w:rsidR="00213139" w:rsidRPr="001F181A">
        <w:rPr>
          <w:rFonts w:eastAsia="TimesNewRomanPS-BoldMT"/>
        </w:rPr>
        <w:t>(Шелухина, 2011).</w:t>
      </w:r>
    </w:p>
    <w:p w:rsidR="00A76FBE" w:rsidRPr="00B378A6" w:rsidRDefault="00B378A6" w:rsidP="00866295">
      <w:pPr>
        <w:rPr>
          <w:rFonts w:eastAsia="TimesNewRomanPS-BoldMT"/>
        </w:rPr>
      </w:pPr>
      <w:r w:rsidRPr="008605C8">
        <w:rPr>
          <w:rFonts w:eastAsia="TimesNewRomanPS-BoldMT"/>
          <w:b/>
        </w:rPr>
        <w:t>Метаморфизм</w:t>
      </w:r>
      <w:r w:rsidR="008605C8" w:rsidRPr="008605C8">
        <w:rPr>
          <w:rFonts w:eastAsia="TimesNewRomanPS-BoldMT"/>
          <w:b/>
        </w:rPr>
        <w:t>.</w:t>
      </w:r>
      <w:r w:rsidR="008605C8">
        <w:rPr>
          <w:rFonts w:eastAsia="TimesNewRomanPS-BoldMT"/>
        </w:rPr>
        <w:t xml:space="preserve"> </w:t>
      </w:r>
      <w:r w:rsidR="00A76FBE" w:rsidRPr="001F181A">
        <w:t>Архейский ультраметаморфические и интрузивные образования проявлены только в обрамлении Онежского прогиба, где они представлены следующими комплексами пород:</w:t>
      </w:r>
    </w:p>
    <w:p w:rsidR="00A76FBE" w:rsidRPr="001F181A" w:rsidRDefault="00A76FBE" w:rsidP="00866295">
      <w:r w:rsidRPr="001F181A">
        <w:t>1 – мигматит-плагиогранитным;</w:t>
      </w:r>
    </w:p>
    <w:p w:rsidR="00A76FBE" w:rsidRPr="001F181A" w:rsidRDefault="00A76FBE" w:rsidP="00866295">
      <w:r w:rsidRPr="001F181A">
        <w:t>2 – мафит-ультрамафитовым;</w:t>
      </w:r>
    </w:p>
    <w:p w:rsidR="00A76FBE" w:rsidRPr="001F181A" w:rsidRDefault="00A76FBE" w:rsidP="00866295">
      <w:r w:rsidRPr="001F181A">
        <w:t>3 – габбро-диорит-плагиогранитным;</w:t>
      </w:r>
    </w:p>
    <w:p w:rsidR="00A76FBE" w:rsidRPr="001F181A" w:rsidRDefault="00A76FBE" w:rsidP="00866295">
      <w:r w:rsidRPr="001F181A">
        <w:t>4 – гранит-лейкогранитным.</w:t>
      </w:r>
    </w:p>
    <w:p w:rsidR="00A76FBE" w:rsidRPr="001F181A" w:rsidRDefault="00A76FBE" w:rsidP="00866295">
      <w:r w:rsidRPr="001F181A">
        <w:t>Карельская тектоно-магматическая эпоха охватывает интервал времени от 2,6 до 1,65 млрд лет (Геология Карелии, 1987). Она включает два тектоно- магматических этапа: раннекарельский (сумий – сариолий и ятулий) и позднекарельский (людиковий и калевий-вепсий), которые последовательно сменяют друг друга во времени.</w:t>
      </w:r>
    </w:p>
    <w:p w:rsidR="00A76FBE" w:rsidRPr="001F181A" w:rsidRDefault="00A76FBE" w:rsidP="00866295">
      <w:pPr>
        <w:rPr>
          <w:i/>
          <w:iCs/>
        </w:rPr>
      </w:pPr>
      <w:r w:rsidRPr="001F181A">
        <w:rPr>
          <w:i/>
          <w:iCs/>
        </w:rPr>
        <w:t>Раннекарельский этап.</w:t>
      </w:r>
    </w:p>
    <w:p w:rsidR="00755D0E" w:rsidRPr="001F181A" w:rsidRDefault="00A76FBE" w:rsidP="00866295">
      <w:r w:rsidRPr="001F181A">
        <w:t xml:space="preserve">Сумийско-сариолийский вулканизм происходил в континентальной обстановке в наземных и частично мелководных условиях. В Онежском прогибе сумийско-сариолийские вулканогенные образования представлены риолит-базальтовым и андезибазальтовым комплексами (Магматизм..., 1993). </w:t>
      </w:r>
    </w:p>
    <w:p w:rsidR="00A76FBE" w:rsidRPr="001F181A" w:rsidRDefault="00A76FBE" w:rsidP="00866295">
      <w:r w:rsidRPr="001F181A">
        <w:t xml:space="preserve">Вулканогенные и вулканогенно-осадочные образования риолит- базальтового комплекса распространены ограниченно. Толщи кислых вулканитов представлены многократным чередованием вулканокластических образований и лавовых потоков. Мощность последних варьирует от 3 до 40 м, а протяженность в отдельных случаях достигает 10-15 км, свидетельствуя о высокой флюидальности соответствующих расплавов. Базальты комплекса образуют лавовые потоки и покровы, вулканические </w:t>
      </w:r>
      <w:r w:rsidRPr="001F181A">
        <w:lastRenderedPageBreak/>
        <w:t>брекчии и туфоконгломераты. Базальты представлены низкокалиевыми толеитами (Гилярова, 1974).</w:t>
      </w:r>
    </w:p>
    <w:p w:rsidR="00A76FBE" w:rsidRPr="001F181A" w:rsidRDefault="00A76FBE" w:rsidP="00866295">
      <w:r w:rsidRPr="001F181A">
        <w:t>Вулканогенные образования андезибазальтового комплекса</w:t>
      </w:r>
      <w:r w:rsidR="00755D0E" w:rsidRPr="001F181A">
        <w:t xml:space="preserve"> </w:t>
      </w:r>
      <w:r w:rsidRPr="001F181A">
        <w:t>полифациальны. Преобладают фации массивных и шаровых лав с их частыми</w:t>
      </w:r>
      <w:r w:rsidR="00755D0E" w:rsidRPr="001F181A">
        <w:t xml:space="preserve"> </w:t>
      </w:r>
      <w:r w:rsidRPr="001F181A">
        <w:t>переходами к вулканокластическим образованиям – туфоконгломератам и</w:t>
      </w:r>
      <w:r w:rsidR="00755D0E" w:rsidRPr="001F181A">
        <w:t xml:space="preserve"> </w:t>
      </w:r>
      <w:r w:rsidRPr="001F181A">
        <w:t>туфобрекчиям, агломератам, туфам. В Кумсинской структуре устанавливается</w:t>
      </w:r>
      <w:r w:rsidR="00755D0E" w:rsidRPr="001F181A">
        <w:t xml:space="preserve"> </w:t>
      </w:r>
      <w:r w:rsidRPr="001F181A">
        <w:t>определенная ритмичность со сменой по разрезу базальтов андезибазальтами.</w:t>
      </w:r>
    </w:p>
    <w:p w:rsidR="00A76FBE" w:rsidRPr="001F181A" w:rsidRDefault="00A76FBE" w:rsidP="00866295">
      <w:r w:rsidRPr="001F181A">
        <w:t>Плутонические комплексы сумийско-сариолийского возраста</w:t>
      </w:r>
      <w:r w:rsidR="00755D0E" w:rsidRPr="001F181A">
        <w:t xml:space="preserve"> </w:t>
      </w:r>
      <w:r w:rsidRPr="001F181A">
        <w:t>представлены перидотит-пироксенит-габброноритовым и диорит-гранитовым</w:t>
      </w:r>
      <w:r w:rsidR="00755D0E" w:rsidRPr="001F181A">
        <w:t xml:space="preserve"> </w:t>
      </w:r>
      <w:r w:rsidRPr="001F181A">
        <w:t>комплексами. Первый наиболее ярко представлен Бураковским массивом,</w:t>
      </w:r>
      <w:r w:rsidR="00755D0E" w:rsidRPr="001F181A">
        <w:t xml:space="preserve"> </w:t>
      </w:r>
      <w:r w:rsidRPr="001F181A">
        <w:t>второй выделен вблизи Бураковского расслоенного массива (Геологическая…,</w:t>
      </w:r>
      <w:r w:rsidR="00755D0E" w:rsidRPr="001F181A">
        <w:t xml:space="preserve"> </w:t>
      </w:r>
      <w:r w:rsidRPr="001F181A">
        <w:t>2000).</w:t>
      </w:r>
    </w:p>
    <w:p w:rsidR="00A76FBE" w:rsidRPr="001F181A" w:rsidRDefault="00A76FBE" w:rsidP="00866295">
      <w:r w:rsidRPr="001F181A">
        <w:t>Ятулийские образования представлены как вулканитами, так и силами, и</w:t>
      </w:r>
      <w:r w:rsidR="00755D0E" w:rsidRPr="001F181A">
        <w:t xml:space="preserve"> </w:t>
      </w:r>
      <w:r w:rsidRPr="001F181A">
        <w:t>относятся к трахибазальтовому комплексу.</w:t>
      </w:r>
    </w:p>
    <w:p w:rsidR="00A76FBE" w:rsidRPr="001F181A" w:rsidRDefault="00A76FBE" w:rsidP="00866295">
      <w:r w:rsidRPr="001F181A">
        <w:t>Вулканиты трахибазальтового комплекса сформировались в результате</w:t>
      </w:r>
      <w:r w:rsidR="00755D0E" w:rsidRPr="001F181A">
        <w:t xml:space="preserve"> </w:t>
      </w:r>
      <w:r w:rsidRPr="001F181A">
        <w:t>ареальных трещинного и трещинно-центрального типов извержений в три</w:t>
      </w:r>
      <w:r w:rsidR="00755D0E" w:rsidRPr="001F181A">
        <w:t xml:space="preserve"> </w:t>
      </w:r>
      <w:r w:rsidRPr="001F181A">
        <w:t>последовательные вулканогенные фазы: ранне-, средне- и позднеятулийскую</w:t>
      </w:r>
      <w:r w:rsidR="00755D0E" w:rsidRPr="001F181A">
        <w:t xml:space="preserve"> </w:t>
      </w:r>
      <w:r w:rsidRPr="001F181A">
        <w:t>(Геология Карелии, 1987). Активность проявления процессов вулканизма во</w:t>
      </w:r>
      <w:r w:rsidR="00755D0E" w:rsidRPr="001F181A">
        <w:t xml:space="preserve"> </w:t>
      </w:r>
      <w:r w:rsidRPr="001F181A">
        <w:t>времени возрастала, и если с первой фазой связано формирование единичных</w:t>
      </w:r>
      <w:r w:rsidR="00755D0E" w:rsidRPr="001F181A">
        <w:t xml:space="preserve"> </w:t>
      </w:r>
      <w:r w:rsidRPr="001F181A">
        <w:t>покровов, то в последующие фазы их количество достигло 10-20. Общая</w:t>
      </w:r>
      <w:r w:rsidR="00755D0E" w:rsidRPr="001F181A">
        <w:t xml:space="preserve"> </w:t>
      </w:r>
      <w:r w:rsidRPr="001F181A">
        <w:t>мощность вулканитов составляет 200-400 м. Они слагают протяженные (до 80-</w:t>
      </w:r>
      <w:r w:rsidR="00755D0E" w:rsidRPr="001F181A">
        <w:t xml:space="preserve"> </w:t>
      </w:r>
      <w:r w:rsidRPr="001F181A">
        <w:t>100 км) лавовые и лаво-вулканокластические поля. Преобладают массивные</w:t>
      </w:r>
      <w:r w:rsidR="00755D0E" w:rsidRPr="001F181A">
        <w:t xml:space="preserve"> </w:t>
      </w:r>
      <w:r w:rsidRPr="001F181A">
        <w:t>лавы, менее распространены шаровые и подушечные.</w:t>
      </w:r>
    </w:p>
    <w:p w:rsidR="00A76FBE" w:rsidRPr="001F181A" w:rsidRDefault="00A76FBE" w:rsidP="00866295">
      <w:pPr>
        <w:rPr>
          <w:i/>
          <w:iCs/>
        </w:rPr>
      </w:pPr>
      <w:r w:rsidRPr="001F181A">
        <w:rPr>
          <w:i/>
          <w:iCs/>
        </w:rPr>
        <w:t>Позднекарельский этап.</w:t>
      </w:r>
    </w:p>
    <w:p w:rsidR="00A76FBE" w:rsidRPr="001F181A" w:rsidRDefault="00A76FBE" w:rsidP="00866295">
      <w:r w:rsidRPr="001F181A">
        <w:t>Людиковийские образования включают заонежский комплекс и</w:t>
      </w:r>
      <w:r w:rsidR="00755D0E" w:rsidRPr="001F181A">
        <w:t xml:space="preserve"> </w:t>
      </w:r>
      <w:r w:rsidRPr="001F181A">
        <w:t>суйсарский комплекс.</w:t>
      </w:r>
    </w:p>
    <w:p w:rsidR="00A76FBE" w:rsidRPr="001F181A" w:rsidRDefault="00A76FBE" w:rsidP="00866295">
      <w:r w:rsidRPr="001F181A">
        <w:t>Заонежский вулканический комплекс развивался автономно, без</w:t>
      </w:r>
      <w:r w:rsidR="00755D0E" w:rsidRPr="001F181A">
        <w:t xml:space="preserve"> </w:t>
      </w:r>
      <w:r w:rsidRPr="001F181A">
        <w:t>видимой связи с ранее проявленным ятулийским вулканизмом (Светов, 1979,</w:t>
      </w:r>
      <w:r w:rsidR="00755D0E" w:rsidRPr="001F181A">
        <w:t xml:space="preserve"> </w:t>
      </w:r>
      <w:r w:rsidRPr="001F181A">
        <w:t>Голубев, 2009). Кроме лавовых образований, представленных потоками</w:t>
      </w:r>
      <w:r w:rsidR="00755D0E" w:rsidRPr="001F181A">
        <w:t xml:space="preserve"> </w:t>
      </w:r>
      <w:r w:rsidRPr="001F181A">
        <w:t>массивных и шаровых афировых и микропорфировых базальтовых лав в</w:t>
      </w:r>
      <w:r w:rsidR="00755D0E" w:rsidRPr="001F181A">
        <w:t xml:space="preserve"> </w:t>
      </w:r>
      <w:r w:rsidRPr="001F181A">
        <w:t>составе заонежского комплекса часто отмечаются горизонты пирокластических</w:t>
      </w:r>
      <w:r w:rsidR="00755D0E" w:rsidRPr="001F181A">
        <w:t xml:space="preserve"> </w:t>
      </w:r>
      <w:r w:rsidRPr="001F181A">
        <w:t>пород и, а также многочисленные силлы габбро-долеритов. Общая</w:t>
      </w:r>
      <w:r w:rsidR="00755D0E" w:rsidRPr="001F181A">
        <w:t xml:space="preserve"> </w:t>
      </w:r>
      <w:r w:rsidRPr="001F181A">
        <w:t>мощность эффузивно-пирокластических образований заонежского комплекса,</w:t>
      </w:r>
      <w:r w:rsidR="00755D0E" w:rsidRPr="001F181A">
        <w:t xml:space="preserve"> </w:t>
      </w:r>
      <w:r w:rsidRPr="001F181A">
        <w:t>включая и силы габбро-долеритов, около 900 м (Светов, Голубев, 1975).</w:t>
      </w:r>
    </w:p>
    <w:p w:rsidR="00A76FBE" w:rsidRPr="001F181A" w:rsidRDefault="00A76FBE" w:rsidP="00866295">
      <w:r w:rsidRPr="001F181A">
        <w:t>Согласно А.И. Голубеву и А.П</w:t>
      </w:r>
      <w:r w:rsidR="00F531E9">
        <w:t>. Светову (Голубев, Светов, 1975</w:t>
      </w:r>
      <w:r w:rsidRPr="001F181A">
        <w:t>),</w:t>
      </w:r>
      <w:r w:rsidR="00755D0E" w:rsidRPr="001F181A">
        <w:t xml:space="preserve"> </w:t>
      </w:r>
      <w:r w:rsidRPr="001F181A">
        <w:t>вулканическая деятельность в заонежском вулканическом комплексе</w:t>
      </w:r>
      <w:r w:rsidR="00755D0E" w:rsidRPr="001F181A">
        <w:t xml:space="preserve"> </w:t>
      </w:r>
      <w:r w:rsidRPr="001F181A">
        <w:t>проявилась в три фазы, и лавовая толща расчленяется на три части.</w:t>
      </w:r>
    </w:p>
    <w:p w:rsidR="00A76FBE" w:rsidRPr="001F181A" w:rsidRDefault="00A76FBE" w:rsidP="00866295">
      <w:r w:rsidRPr="001F181A">
        <w:lastRenderedPageBreak/>
        <w:t>В первую фазу вулканической деятельности (нижняя часть разреза)</w:t>
      </w:r>
      <w:r w:rsidR="00755D0E" w:rsidRPr="001F181A">
        <w:t xml:space="preserve"> </w:t>
      </w:r>
      <w:r w:rsidRPr="001F181A">
        <w:t>были сформированы маломощные потоки и покровы массивных шаровых и</w:t>
      </w:r>
      <w:r w:rsidR="00755D0E" w:rsidRPr="001F181A">
        <w:t xml:space="preserve"> </w:t>
      </w:r>
      <w:r w:rsidRPr="001F181A">
        <w:t>шарово-подушечных мелкозернистых микропорфировых плагиоклазовых</w:t>
      </w:r>
      <w:r w:rsidR="00755D0E" w:rsidRPr="001F181A">
        <w:t xml:space="preserve"> </w:t>
      </w:r>
      <w:r w:rsidRPr="001F181A">
        <w:t>базальтов. Во вторую фазу были образованы потоки и покровы</w:t>
      </w:r>
      <w:r w:rsidR="00755D0E" w:rsidRPr="001F181A">
        <w:t xml:space="preserve"> </w:t>
      </w:r>
      <w:r w:rsidRPr="001F181A">
        <w:t>среднезернистых пироксен-плагиоклазовых порфировых массивных и</w:t>
      </w:r>
      <w:r w:rsidR="00755D0E" w:rsidRPr="001F181A">
        <w:t xml:space="preserve"> </w:t>
      </w:r>
      <w:r w:rsidRPr="001F181A">
        <w:t>миндалекаменных базальтов. В третью вулканическую фазу были</w:t>
      </w:r>
      <w:r w:rsidR="00755D0E" w:rsidRPr="001F181A">
        <w:t xml:space="preserve"> </w:t>
      </w:r>
      <w:r w:rsidRPr="001F181A">
        <w:t>сформированы потоки и покровы мелкозернистых плагиоклаз-пироксеновых</w:t>
      </w:r>
      <w:r w:rsidR="00755D0E" w:rsidRPr="001F181A">
        <w:t xml:space="preserve"> </w:t>
      </w:r>
      <w:r w:rsidRPr="001F181A">
        <w:t>микропорфировых базальтов.</w:t>
      </w:r>
    </w:p>
    <w:p w:rsidR="00A76FBE" w:rsidRPr="001F181A" w:rsidRDefault="00A76FBE" w:rsidP="00866295">
      <w:r w:rsidRPr="001F181A">
        <w:t>Субвулканические образования в данном комплексе представлены</w:t>
      </w:r>
      <w:r w:rsidR="00755D0E" w:rsidRPr="001F181A">
        <w:t xml:space="preserve"> </w:t>
      </w:r>
      <w:r w:rsidRPr="001F181A">
        <w:t>большим числом пластовых и пластово-секущих силлов габбро-долеритов,</w:t>
      </w:r>
      <w:r w:rsidR="00755D0E" w:rsidRPr="001F181A">
        <w:t xml:space="preserve"> </w:t>
      </w:r>
      <w:r w:rsidRPr="001F181A">
        <w:t>являющихся комагматическими аналогами излившихся лав.</w:t>
      </w:r>
    </w:p>
    <w:p w:rsidR="00A76FBE" w:rsidRPr="001F181A" w:rsidRDefault="00A76FBE" w:rsidP="00866295">
      <w:r w:rsidRPr="001F181A">
        <w:t>Наиболее детально суйсарские вулканиты были изучены в Онежской</w:t>
      </w:r>
      <w:r w:rsidR="00755D0E" w:rsidRPr="001F181A">
        <w:t xml:space="preserve"> </w:t>
      </w:r>
      <w:r w:rsidRPr="001F181A">
        <w:t>структуре (Голубев, Светов, 1983, Пухтель и др., 1995, Куликов и др., 1999).</w:t>
      </w:r>
    </w:p>
    <w:p w:rsidR="00A76FBE" w:rsidRPr="001F181A" w:rsidRDefault="00A76FBE" w:rsidP="00866295">
      <w:r w:rsidRPr="001F181A">
        <w:t>Суйсарский вулканический комплекс характеризуется локализацией и</w:t>
      </w:r>
      <w:r w:rsidR="00755D0E" w:rsidRPr="001F181A">
        <w:t xml:space="preserve"> </w:t>
      </w:r>
      <w:r w:rsidRPr="001F181A">
        <w:t>тесной сопряженностью с глубинными разломами (Хейсканен и др., 1977). В</w:t>
      </w:r>
      <w:r w:rsidR="00755D0E" w:rsidRPr="001F181A">
        <w:t xml:space="preserve"> </w:t>
      </w:r>
      <w:r w:rsidRPr="001F181A">
        <w:t>пределах Онежской вулкано-тектонической депрессии суйсарский вулканизм</w:t>
      </w:r>
      <w:r w:rsidR="00755D0E" w:rsidRPr="001F181A">
        <w:t xml:space="preserve"> </w:t>
      </w:r>
      <w:r w:rsidRPr="001F181A">
        <w:t>концентрировался на небольшой площади, а вулканические аппараты образуют</w:t>
      </w:r>
      <w:r w:rsidR="00755D0E" w:rsidRPr="001F181A">
        <w:t xml:space="preserve"> </w:t>
      </w:r>
      <w:r w:rsidRPr="001F181A">
        <w:t>сопряженную группу вулканов (Вулканические постройки …, 1978). К таким</w:t>
      </w:r>
      <w:r w:rsidR="00755D0E" w:rsidRPr="001F181A">
        <w:t xml:space="preserve"> </w:t>
      </w:r>
      <w:r w:rsidRPr="001F181A">
        <w:t>вулканическим постройкам относятся Виданская, Суйсарская, Радкольская.</w:t>
      </w:r>
      <w:r w:rsidR="00755D0E" w:rsidRPr="001F181A">
        <w:t xml:space="preserve"> </w:t>
      </w:r>
      <w:r w:rsidRPr="001F181A">
        <w:t>Сформированные ими лавово-вулканокластические поля состоят главным</w:t>
      </w:r>
      <w:r w:rsidR="00755D0E" w:rsidRPr="001F181A">
        <w:t xml:space="preserve"> </w:t>
      </w:r>
      <w:r w:rsidRPr="001F181A">
        <w:t>образом из переслаивающихся лавовых потоков и покровов плагиоклазовых,</w:t>
      </w:r>
      <w:r w:rsidR="00755D0E" w:rsidRPr="001F181A">
        <w:t xml:space="preserve"> </w:t>
      </w:r>
      <w:r w:rsidRPr="001F181A">
        <w:t>плагиоклаз-пироксеновых порфировых базальтов и их туфов с резко</w:t>
      </w:r>
      <w:r w:rsidR="00755D0E" w:rsidRPr="001F181A">
        <w:t xml:space="preserve"> </w:t>
      </w:r>
      <w:r w:rsidRPr="001F181A">
        <w:t>подчиненным количеством эффузивно-пирокластических образований</w:t>
      </w:r>
      <w:r w:rsidR="00755D0E" w:rsidRPr="001F181A">
        <w:t xml:space="preserve"> </w:t>
      </w:r>
      <w:r w:rsidRPr="001F181A">
        <w:t>пироксеновых и пикритовых базальтов (Голубев, Светов, 1983).</w:t>
      </w:r>
    </w:p>
    <w:p w:rsidR="00A76FBE" w:rsidRPr="001F181A" w:rsidRDefault="00A76FBE" w:rsidP="00866295">
      <w:r w:rsidRPr="001F181A">
        <w:t>С лавами в ряде случаев их связывают постепенные переходы по разрезу</w:t>
      </w:r>
      <w:r w:rsidR="00755D0E" w:rsidRPr="001F181A">
        <w:t xml:space="preserve"> </w:t>
      </w:r>
      <w:r w:rsidRPr="001F181A">
        <w:t>и латерали через лавобрекчии, брекчированные лавы, брекчии с обломками</w:t>
      </w:r>
      <w:r w:rsidR="00755D0E" w:rsidRPr="001F181A">
        <w:t xml:space="preserve"> </w:t>
      </w:r>
      <w:r w:rsidRPr="001F181A">
        <w:t>лавовых шаров и далее вплоть до грубостратифицированных иногда</w:t>
      </w:r>
      <w:r w:rsidR="00755D0E" w:rsidRPr="001F181A">
        <w:t xml:space="preserve"> </w:t>
      </w:r>
      <w:r w:rsidRPr="001F181A">
        <w:t>относительно мелкообломочных гиалокластитов. Общая мощность</w:t>
      </w:r>
      <w:r w:rsidR="00755D0E" w:rsidRPr="001F181A">
        <w:t xml:space="preserve"> </w:t>
      </w:r>
      <w:r w:rsidRPr="001F181A">
        <w:t>вулканогенных образований комплекса достигает 600-700 м</w:t>
      </w:r>
      <w:r w:rsidR="00755D0E" w:rsidRPr="001F181A">
        <w:t xml:space="preserve"> </w:t>
      </w:r>
      <w:r w:rsidRPr="001F181A">
        <w:t>(Магматизм...,1993).</w:t>
      </w:r>
    </w:p>
    <w:p w:rsidR="009C2A9A" w:rsidRPr="006A6B3A" w:rsidRDefault="00A76FBE" w:rsidP="00866295">
      <w:pPr>
        <w:rPr>
          <w:rStyle w:val="aa"/>
          <w:rFonts w:cs="TimesNewRomanPSMT"/>
          <w:b w:val="0"/>
          <w:bCs w:val="0"/>
        </w:rPr>
      </w:pPr>
      <w:r w:rsidRPr="001F181A">
        <w:t>Калевийские и вепсийские проявления вулканической активности</w:t>
      </w:r>
      <w:r w:rsidR="00755D0E" w:rsidRPr="001F181A">
        <w:t xml:space="preserve"> </w:t>
      </w:r>
      <w:r w:rsidRPr="001F181A">
        <w:t>незначительны по масштабам и связаны с затуханием процессов рифтогенеза</w:t>
      </w:r>
      <w:r w:rsidR="00755D0E" w:rsidRPr="001F181A">
        <w:t xml:space="preserve"> </w:t>
      </w:r>
      <w:r w:rsidRPr="001F181A">
        <w:t>(Геология Карелии, 1987). Они представлены отдельными телами</w:t>
      </w:r>
      <w:r w:rsidR="006A6B3A" w:rsidRPr="001F181A">
        <w:t xml:space="preserve"> </w:t>
      </w:r>
      <w:r w:rsidRPr="001F181A">
        <w:t>трахиандезибазальтов, трахибазальтов и субщелочных пикритов, а также</w:t>
      </w:r>
      <w:r w:rsidR="006A6B3A" w:rsidRPr="001F181A">
        <w:t xml:space="preserve"> </w:t>
      </w:r>
      <w:r w:rsidRPr="001F181A">
        <w:t>силами габбро-долеритов (ропручейский комплекс, прорывающий породы</w:t>
      </w:r>
      <w:r w:rsidR="006A6B3A" w:rsidRPr="001F181A">
        <w:t xml:space="preserve"> </w:t>
      </w:r>
      <w:r w:rsidRPr="001F181A">
        <w:t>шокшинской свиты). Сиенитовые сегрегации габбро-долеритов датированы UPb</w:t>
      </w:r>
      <w:r w:rsidR="006A6B3A" w:rsidRPr="001F181A">
        <w:t xml:space="preserve"> </w:t>
      </w:r>
      <w:r w:rsidRPr="001F181A">
        <w:t>методом по циркону, их возраст - 1770±12 млн. лет. (Бибикова и др., 1990).</w:t>
      </w:r>
      <w:r w:rsidR="006A6B3A" w:rsidRPr="001F181A">
        <w:rPr>
          <w:rStyle w:val="aa"/>
          <w:rFonts w:eastAsiaTheme="majorEastAsia" w:cs="Times New Roman"/>
          <w:sz w:val="26"/>
          <w:szCs w:val="26"/>
        </w:rPr>
        <w:t xml:space="preserve"> </w:t>
      </w:r>
      <w:r w:rsidR="009C2A9A">
        <w:rPr>
          <w:rStyle w:val="aa"/>
          <w:rFonts w:eastAsiaTheme="majorEastAsia"/>
        </w:rPr>
        <w:br w:type="page"/>
      </w:r>
    </w:p>
    <w:p w:rsidR="00873703" w:rsidRDefault="00FF3FB2" w:rsidP="00330244">
      <w:pPr>
        <w:pStyle w:val="2"/>
        <w:jc w:val="center"/>
        <w:rPr>
          <w:rFonts w:ascii="Times New Roman" w:hAnsi="Times New Roman" w:cs="Times New Roman"/>
          <w:color w:val="auto"/>
        </w:rPr>
      </w:pPr>
      <w:bookmarkStart w:id="4" w:name="_Toc483515344"/>
      <w:r w:rsidRPr="00FF3FB2">
        <w:rPr>
          <w:rFonts w:ascii="Times New Roman" w:hAnsi="Times New Roman" w:cs="Times New Roman"/>
          <w:color w:val="auto"/>
        </w:rPr>
        <w:lastRenderedPageBreak/>
        <w:t>Эпигенетические процессы на участках уран-ванадиевых месторождений</w:t>
      </w:r>
      <w:bookmarkEnd w:id="4"/>
    </w:p>
    <w:p w:rsidR="005B6F67" w:rsidRDefault="0017426C" w:rsidP="00866295">
      <w:r w:rsidRPr="0017426C">
        <w:t>Гидротермально-метасоматические процессы</w:t>
      </w:r>
      <w:r w:rsidRPr="00837AF9">
        <w:t xml:space="preserve">, приводящие к </w:t>
      </w:r>
      <w:r w:rsidR="00837AF9">
        <w:t xml:space="preserve">изменению </w:t>
      </w:r>
      <w:r>
        <w:t xml:space="preserve">пород, развиты в нижнепротерозойских образованиях Онежского прогиба Карелии. Они картируются </w:t>
      </w:r>
      <w:r w:rsidR="005B6F67">
        <w:t>вдоль зон складчато-разрывных дислокаций (протяженностью в десятки км и мощностью и 2-4 км). Постмагматические изменения устанавливаются в толщах вулканитов основного состава и интрузивных телах (силлах) габбро-диабазов. В общей последовательности процессов наиболее ранними являются постмагматические, которые наблюдаются вдоль систем трещин остывания вулканитов и в ранних тектонических швах.</w:t>
      </w:r>
    </w:p>
    <w:p w:rsidR="005B6F67" w:rsidRDefault="005B6F67" w:rsidP="00866295">
      <w:r>
        <w:t>Развитие гидротермально-метасоматических процессов в зонах дислокаций осуществлялось в три этапа. С первым из них связано образование метасоматитов пропилитовой формации</w:t>
      </w:r>
      <w:r w:rsidR="00C4275B">
        <w:t>, со вторым - формации альбитит</w:t>
      </w:r>
      <w:r w:rsidR="00B60F64">
        <w:t>ов, с третьим - карбон</w:t>
      </w:r>
      <w:r w:rsidR="00C4275B">
        <w:t>атно-слюдистых метасоматитов. Этапы отделяются возникновением тектонической активности разломов и развити</w:t>
      </w:r>
      <w:r w:rsidR="00A11AF6">
        <w:t>ем динамометаморфизма (Ю.С. Полеховский, И.П. Тарасова, 1987).</w:t>
      </w:r>
    </w:p>
    <w:p w:rsidR="00C4275B" w:rsidRDefault="00C4275B" w:rsidP="00866295">
      <w:r w:rsidRPr="00837AF9">
        <w:t>Процессы пропилитизации происходили после регионального метаморфи</w:t>
      </w:r>
      <w:r w:rsidR="00B60F64" w:rsidRPr="00837AF9">
        <w:t>зма зеленосланцевой фации, кульмин</w:t>
      </w:r>
      <w:r w:rsidRPr="00837AF9">
        <w:t>ация ко</w:t>
      </w:r>
      <w:r w:rsidR="00B60F64" w:rsidRPr="00837AF9">
        <w:t>тор</w:t>
      </w:r>
      <w:r w:rsidRPr="00837AF9">
        <w:t>ого совпадает с образованием главных складчатых форм прогиба. Для них характерн</w:t>
      </w:r>
      <w:r w:rsidR="00837AF9">
        <w:t xml:space="preserve">ы широкие и протяженные ореолы. По </w:t>
      </w:r>
      <w:r w:rsidR="00837AF9">
        <w:rPr>
          <w:rFonts w:asciiTheme="minorHAnsi" w:hAnsiTheme="minorHAnsi"/>
          <w:sz w:val="22"/>
        </w:rPr>
        <w:t xml:space="preserve">Ю.С.Полеховскому, 1987, </w:t>
      </w:r>
      <w:r w:rsidR="00837AF9">
        <w:t>п</w:t>
      </w:r>
      <w:r w:rsidR="007F6AD3" w:rsidRPr="00837AF9">
        <w:t>о набору минераль</w:t>
      </w:r>
      <w:r w:rsidR="00837AF9">
        <w:t xml:space="preserve">ных ассоциаций эти метасоматиты относят к </w:t>
      </w:r>
      <w:r w:rsidR="007F6AD3" w:rsidRPr="00837AF9">
        <w:t>тектогенной региональной пропилитовой формац</w:t>
      </w:r>
      <w:r w:rsidR="00837AF9">
        <w:t>ии</w:t>
      </w:r>
      <w:r w:rsidR="00837AF9" w:rsidRPr="00817509">
        <w:t>.</w:t>
      </w:r>
      <w:r w:rsidR="007F6AD3" w:rsidRPr="00817509">
        <w:t xml:space="preserve"> Альбитовые метасо</w:t>
      </w:r>
      <w:r w:rsidR="00B60F64" w:rsidRPr="00817509">
        <w:t>м</w:t>
      </w:r>
      <w:r w:rsidR="007F6AD3" w:rsidRPr="00817509">
        <w:t xml:space="preserve">атиты </w:t>
      </w:r>
      <w:r w:rsidR="00817509" w:rsidRPr="00817509">
        <w:t>относят к кварц-рибекитовой фации</w:t>
      </w:r>
      <w:r w:rsidR="007F6AD3" w:rsidRPr="00817509">
        <w:t xml:space="preserve"> формации альбититов, а специфический состав мафических минералов карбонатно-слюдистых метасоматитов не позволяет соотнести их с принятыми подразделениями </w:t>
      </w:r>
      <w:r w:rsidR="00D43DB9" w:rsidRPr="00817509">
        <w:t>метасоматич</w:t>
      </w:r>
      <w:r w:rsidR="00817509">
        <w:t>еских классификаций. Минеральные</w:t>
      </w:r>
      <w:r w:rsidR="00D43DB9" w:rsidRPr="00817509">
        <w:t xml:space="preserve"> ассоциации метасоматитов в различных исходных породах приведены в</w:t>
      </w:r>
      <w:r w:rsidR="00D43DB9">
        <w:t xml:space="preserve"> таблице 1.</w:t>
      </w:r>
    </w:p>
    <w:p w:rsidR="00D43DB9" w:rsidRDefault="00D43DB9" w:rsidP="00866295">
      <w:r>
        <w:t>Среднее соотношение мощностей ореолов измененных по</w:t>
      </w:r>
      <w:r w:rsidR="00B60F64">
        <w:t xml:space="preserve">род в ряду карбонатно-слюдистые </w:t>
      </w:r>
      <w:r>
        <w:t>метасоматиты - альбититы - пропилиты близко к 1:2:10</w:t>
      </w:r>
      <w:r w:rsidR="003A79E2">
        <w:t xml:space="preserve">. </w:t>
      </w:r>
    </w:p>
    <w:p w:rsidR="001841B8" w:rsidRDefault="001841B8" w:rsidP="00866295">
      <w:r>
        <w:t xml:space="preserve">Уран-свинцовое изохронное датирование карбонатно-слюдистых метасоматитов показывает, что время их формирования </w:t>
      </w:r>
      <w:r w:rsidR="00A160E7">
        <w:t>с</w:t>
      </w:r>
      <w:r>
        <w:t>оответствует 1770±</w:t>
      </w:r>
      <w:r w:rsidR="00A160E7">
        <w:t>25 млн.лет</w:t>
      </w:r>
      <w:r w:rsidR="00F73367">
        <w:t xml:space="preserve"> (Ю.С. Полеховский, И.П. Тарасова, 1987).</w:t>
      </w:r>
    </w:p>
    <w:p w:rsidR="00EF1041" w:rsidRDefault="00EF1041" w:rsidP="00866295">
      <w:r>
        <w:t>Образованием жильных форм завершаются процессы гидротермально-метасоматического характера в Онежском прогибе. Жилы и прожилки приурочены к литоклазам, пересекающим как метасоматиты, так и неизмененные породы. По данным рубидий-стронциевого датирования адуляровых жил известны значения 1640</w:t>
      </w:r>
      <w:r w:rsidR="00A11AF6">
        <w:t>±20 млн</w:t>
      </w:r>
      <w:r w:rsidR="004C04B3">
        <w:t xml:space="preserve"> </w:t>
      </w:r>
      <w:r w:rsidR="00A11AF6">
        <w:t>лет (Ю.С. Полеховский, И.П. Тарасова, 1987).</w:t>
      </w:r>
    </w:p>
    <w:p w:rsidR="00E41A52" w:rsidRPr="00F73367" w:rsidRDefault="00EF1041" w:rsidP="00866295">
      <w:pPr>
        <w:rPr>
          <w:rFonts w:cs="Times New Roman"/>
          <w:szCs w:val="24"/>
        </w:rPr>
      </w:pPr>
      <w:r w:rsidRPr="00F73367">
        <w:rPr>
          <w:rFonts w:cs="Times New Roman"/>
          <w:szCs w:val="24"/>
        </w:rPr>
        <w:t>А.</w:t>
      </w:r>
      <w:r w:rsidR="00AD5591" w:rsidRPr="00F73367">
        <w:rPr>
          <w:rFonts w:cs="Times New Roman"/>
          <w:szCs w:val="24"/>
        </w:rPr>
        <w:t> </w:t>
      </w:r>
      <w:r w:rsidRPr="00F73367">
        <w:rPr>
          <w:rFonts w:cs="Times New Roman"/>
          <w:szCs w:val="24"/>
        </w:rPr>
        <w:t>П.</w:t>
      </w:r>
      <w:r w:rsidR="00AD5591" w:rsidRPr="00F73367">
        <w:rPr>
          <w:rFonts w:cs="Times New Roman"/>
          <w:szCs w:val="24"/>
        </w:rPr>
        <w:t> </w:t>
      </w:r>
      <w:r w:rsidRPr="00F73367">
        <w:rPr>
          <w:rFonts w:cs="Times New Roman"/>
          <w:szCs w:val="24"/>
        </w:rPr>
        <w:t>Бороздиным</w:t>
      </w:r>
      <w:r w:rsidR="00AD5591" w:rsidRPr="00F73367">
        <w:rPr>
          <w:rFonts w:cs="Times New Roman"/>
          <w:szCs w:val="24"/>
        </w:rPr>
        <w:t xml:space="preserve"> с соавторами</w:t>
      </w:r>
      <w:r w:rsidRPr="00F73367">
        <w:rPr>
          <w:rFonts w:cs="Times New Roman"/>
          <w:szCs w:val="24"/>
        </w:rPr>
        <w:t xml:space="preserve"> были выполнены и</w:t>
      </w:r>
      <w:r w:rsidR="00E41A52" w:rsidRPr="00F73367">
        <w:rPr>
          <w:rFonts w:cs="Times New Roman"/>
          <w:szCs w:val="24"/>
        </w:rPr>
        <w:t>сследования изотопной Rb–Sr системы для карбонатно-слюдистых метасоматитов третьего этапа.</w:t>
      </w:r>
    </w:p>
    <w:p w:rsidR="00E41A52" w:rsidRPr="00F73367" w:rsidRDefault="00E41A52" w:rsidP="00866295">
      <w:pPr>
        <w:rPr>
          <w:rFonts w:cs="Times New Roman"/>
          <w:szCs w:val="24"/>
        </w:rPr>
      </w:pPr>
      <w:r w:rsidRPr="00F73367">
        <w:rPr>
          <w:rFonts w:cs="Times New Roman"/>
          <w:szCs w:val="24"/>
        </w:rPr>
        <w:lastRenderedPageBreak/>
        <w:t xml:space="preserve">Для карбонатно-слюдистых метасоматитов первой рудной стадии </w:t>
      </w:r>
      <w:r w:rsidR="00F73367" w:rsidRPr="00F73367">
        <w:rPr>
          <w:rFonts w:cs="Times New Roman"/>
          <w:szCs w:val="24"/>
        </w:rPr>
        <w:t>был расчитан возраст</w:t>
      </w:r>
      <w:r w:rsidRPr="00F73367">
        <w:rPr>
          <w:rFonts w:cs="Times New Roman"/>
          <w:szCs w:val="24"/>
        </w:rPr>
        <w:t xml:space="preserve"> 1738 ± 19 млн лет. </w:t>
      </w:r>
    </w:p>
    <w:p w:rsidR="00E41A52" w:rsidRPr="00E41A52" w:rsidRDefault="00E41A52" w:rsidP="00866295">
      <w:pPr>
        <w:rPr>
          <w:rFonts w:cs="Times New Roman"/>
          <w:szCs w:val="24"/>
        </w:rPr>
      </w:pPr>
      <w:r w:rsidRPr="00F73367">
        <w:rPr>
          <w:rFonts w:cs="Times New Roman"/>
          <w:szCs w:val="24"/>
        </w:rPr>
        <w:t xml:space="preserve">Для карбонатно-слюдистых метасоматитов второй прожилковой стадии рассчитанный возраст </w:t>
      </w:r>
      <w:r w:rsidR="00AD5591" w:rsidRPr="00F73367">
        <w:rPr>
          <w:rFonts w:cs="Times New Roman"/>
          <w:szCs w:val="24"/>
        </w:rPr>
        <w:t xml:space="preserve">соответствует 1636 ± 13 млн лет. </w:t>
      </w:r>
    </w:p>
    <w:p w:rsidR="00E41A52" w:rsidRPr="00E41A52" w:rsidRDefault="00E41A52" w:rsidP="00866295">
      <w:pPr>
        <w:rPr>
          <w:rFonts w:cs="Times New Roman"/>
          <w:szCs w:val="24"/>
        </w:rPr>
      </w:pPr>
      <w:r w:rsidRPr="00E41A52">
        <w:rPr>
          <w:rFonts w:cs="Times New Roman"/>
          <w:szCs w:val="24"/>
        </w:rPr>
        <w:t>Приведенные оценки изотопного возраста подтверждают двухстадийное образование рудных метасоматитов месторождения Средняя Падма: около</w:t>
      </w:r>
      <w:r w:rsidR="00EF1041">
        <w:rPr>
          <w:rFonts w:cs="Times New Roman"/>
          <w:szCs w:val="24"/>
        </w:rPr>
        <w:t xml:space="preserve"> </w:t>
      </w:r>
      <w:r w:rsidRPr="00E41A52">
        <w:rPr>
          <w:rFonts w:cs="Times New Roman"/>
          <w:szCs w:val="24"/>
        </w:rPr>
        <w:t>1740 млн лет назад происходило образование метасоматических ванадиевых руд (роскоэлит + карбонат), тогда как около 1640 млн лет назад происходило формирование жильных метасоматитов_</w:t>
      </w:r>
      <w:r w:rsidR="00EF1041">
        <w:rPr>
          <w:rFonts w:cs="Times New Roman"/>
          <w:szCs w:val="24"/>
        </w:rPr>
        <w:t>-</w:t>
      </w:r>
      <w:r w:rsidRPr="00E41A52">
        <w:rPr>
          <w:rFonts w:cs="Times New Roman"/>
          <w:szCs w:val="24"/>
        </w:rPr>
        <w:t>гидротермалитов</w:t>
      </w:r>
      <w:r w:rsidR="00EF1041">
        <w:rPr>
          <w:rFonts w:cs="Times New Roman"/>
          <w:szCs w:val="24"/>
        </w:rPr>
        <w:t xml:space="preserve"> (Cr-</w:t>
      </w:r>
      <w:r w:rsidRPr="00E41A52">
        <w:rPr>
          <w:rFonts w:cs="Times New Roman"/>
          <w:szCs w:val="24"/>
        </w:rPr>
        <w:t>cеладонит + роскоэлит + карбонат) с золото</w:t>
      </w:r>
      <w:r w:rsidR="00EF1041">
        <w:rPr>
          <w:rFonts w:cs="Times New Roman"/>
          <w:szCs w:val="24"/>
        </w:rPr>
        <w:t>-</w:t>
      </w:r>
      <w:r w:rsidRPr="00E41A52">
        <w:rPr>
          <w:rFonts w:cs="Times New Roman"/>
          <w:szCs w:val="24"/>
        </w:rPr>
        <w:t>уран</w:t>
      </w:r>
      <w:r w:rsidR="00EF1041">
        <w:rPr>
          <w:rFonts w:cs="Times New Roman"/>
          <w:szCs w:val="24"/>
        </w:rPr>
        <w:t>-</w:t>
      </w:r>
      <w:r w:rsidR="00C85F13">
        <w:rPr>
          <w:rFonts w:cs="Times New Roman"/>
          <w:szCs w:val="24"/>
        </w:rPr>
        <w:t>ванадиевой минерализацией (А.П. Бороздин, 2014).</w:t>
      </w:r>
    </w:p>
    <w:p w:rsidR="007A7899" w:rsidRDefault="00263970" w:rsidP="00866295">
      <w:r w:rsidRPr="0017426C">
        <w:br w:type="page"/>
      </w:r>
    </w:p>
    <w:p w:rsidR="00E5388E" w:rsidRDefault="00E5388E" w:rsidP="004C04B3">
      <w:pPr>
        <w:pStyle w:val="afa"/>
      </w:pPr>
      <w:r>
        <w:lastRenderedPageBreak/>
        <w:t>Таблица 1. Минеральные ассоциации метасоматитов в различных исходных породах (Ю.С.Полеховский, 1987)</w:t>
      </w:r>
    </w:p>
    <w:p w:rsidR="00E5388E" w:rsidRPr="00162752" w:rsidRDefault="00E5388E" w:rsidP="00E5388E">
      <w:pPr>
        <w:pStyle w:val="af8"/>
      </w:pPr>
    </w:p>
    <w:tbl>
      <w:tblPr>
        <w:tblW w:w="90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27"/>
        <w:gridCol w:w="3027"/>
        <w:gridCol w:w="3027"/>
      </w:tblGrid>
      <w:tr w:rsidR="007A7899" w:rsidRPr="007A7899" w:rsidTr="00E5388E">
        <w:trPr>
          <w:trHeight w:val="396"/>
          <w:jc w:val="center"/>
        </w:trPr>
        <w:tc>
          <w:tcPr>
            <w:tcW w:w="3027" w:type="dxa"/>
            <w:vMerge w:val="restart"/>
            <w:shd w:val="clear" w:color="auto" w:fill="auto"/>
            <w:noWrap/>
            <w:vAlign w:val="center"/>
            <w:hideMark/>
          </w:tcPr>
          <w:p w:rsidR="007A7899" w:rsidRPr="00384549" w:rsidRDefault="007A7899" w:rsidP="00384549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384549">
              <w:rPr>
                <w:rFonts w:eastAsia="Times New Roman"/>
                <w:b/>
                <w:lang w:eastAsia="ru-RU"/>
              </w:rPr>
              <w:t>Породы</w:t>
            </w:r>
          </w:p>
        </w:tc>
        <w:tc>
          <w:tcPr>
            <w:tcW w:w="3027" w:type="dxa"/>
            <w:vMerge w:val="restart"/>
            <w:shd w:val="clear" w:color="auto" w:fill="auto"/>
            <w:vAlign w:val="center"/>
            <w:hideMark/>
          </w:tcPr>
          <w:p w:rsidR="007A7899" w:rsidRPr="00384549" w:rsidRDefault="007A7899" w:rsidP="00384549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384549">
              <w:rPr>
                <w:rFonts w:eastAsia="Times New Roman"/>
                <w:b/>
                <w:lang w:eastAsia="ru-RU"/>
              </w:rPr>
              <w:t>Основного состава (вулканиты, габбро-диабазы)</w:t>
            </w:r>
          </w:p>
        </w:tc>
        <w:tc>
          <w:tcPr>
            <w:tcW w:w="3027" w:type="dxa"/>
            <w:vMerge w:val="restart"/>
            <w:shd w:val="clear" w:color="auto" w:fill="auto"/>
            <w:vAlign w:val="center"/>
            <w:hideMark/>
          </w:tcPr>
          <w:p w:rsidR="007A7899" w:rsidRPr="00384549" w:rsidRDefault="007A7899" w:rsidP="00384549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384549">
              <w:rPr>
                <w:rFonts w:eastAsia="Times New Roman"/>
                <w:b/>
                <w:lang w:eastAsia="ru-RU"/>
              </w:rPr>
              <w:t>Осадочные (терригенные, хемогенные)</w:t>
            </w:r>
          </w:p>
        </w:tc>
      </w:tr>
      <w:tr w:rsidR="007A7899" w:rsidRPr="007A7899" w:rsidTr="00E5388E">
        <w:trPr>
          <w:trHeight w:val="517"/>
          <w:jc w:val="center"/>
        </w:trPr>
        <w:tc>
          <w:tcPr>
            <w:tcW w:w="3027" w:type="dxa"/>
            <w:vMerge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3027" w:type="dxa"/>
            <w:vMerge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3027" w:type="dxa"/>
            <w:vMerge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</w:p>
        </w:tc>
      </w:tr>
      <w:tr w:rsidR="007A7899" w:rsidRPr="007A7899" w:rsidTr="00E5388E">
        <w:trPr>
          <w:trHeight w:val="396"/>
          <w:jc w:val="center"/>
        </w:trPr>
        <w:tc>
          <w:tcPr>
            <w:tcW w:w="3027" w:type="dxa"/>
            <w:shd w:val="clear" w:color="auto" w:fill="auto"/>
            <w:noWrap/>
            <w:vAlign w:val="center"/>
            <w:hideMark/>
          </w:tcPr>
          <w:p w:rsidR="007A7899" w:rsidRPr="00384549" w:rsidRDefault="007A7899" w:rsidP="00384549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384549">
              <w:rPr>
                <w:rFonts w:eastAsia="Times New Roman"/>
                <w:b/>
                <w:lang w:eastAsia="ru-RU"/>
              </w:rPr>
              <w:t>Процессы</w:t>
            </w:r>
          </w:p>
        </w:tc>
        <w:tc>
          <w:tcPr>
            <w:tcW w:w="3027" w:type="dxa"/>
            <w:vMerge w:val="restart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эпидот, турмалин, гранат, пироксен, хлорит, кварц, альбит, кальцит, аксинит, апатит, кроссит, эпидозиты, турмалиниты и др.</w:t>
            </w:r>
          </w:p>
        </w:tc>
        <w:tc>
          <w:tcPr>
            <w:tcW w:w="3027" w:type="dxa"/>
            <w:vMerge w:val="restart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турмалин, гранат, эпидот (пьемонтит)</w:t>
            </w:r>
          </w:p>
        </w:tc>
      </w:tr>
      <w:tr w:rsidR="007A7899" w:rsidRPr="007A7899" w:rsidTr="00AD5591">
        <w:trPr>
          <w:trHeight w:val="1060"/>
          <w:jc w:val="center"/>
        </w:trPr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Постмагматические</w:t>
            </w:r>
          </w:p>
        </w:tc>
        <w:tc>
          <w:tcPr>
            <w:tcW w:w="3027" w:type="dxa"/>
            <w:vMerge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3027" w:type="dxa"/>
            <w:vMerge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</w:p>
        </w:tc>
      </w:tr>
      <w:tr w:rsidR="007A7899" w:rsidRPr="007A7899" w:rsidTr="00AD5591">
        <w:trPr>
          <w:trHeight w:val="834"/>
          <w:jc w:val="center"/>
        </w:trPr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Пропилитизация (формация пропилитов)</w:t>
            </w:r>
          </w:p>
        </w:tc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хлорит, альбит, кальцит, эпидот, кварц, биотит, сфен, магнетит, сульфиды</w:t>
            </w:r>
          </w:p>
        </w:tc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альбит, карбонаты, кварц, хлорит, сфен, сульфиды; перекристаллизация, порфиробластез-I</w:t>
            </w:r>
          </w:p>
        </w:tc>
      </w:tr>
      <w:tr w:rsidR="007A7899" w:rsidRPr="007A7899" w:rsidTr="00AD5591">
        <w:trPr>
          <w:trHeight w:val="1090"/>
          <w:jc w:val="center"/>
        </w:trPr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Альбитизация (формация альбититов)</w:t>
            </w:r>
          </w:p>
        </w:tc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C24831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альбит, рибекит, кварц, кальцит, гематит, биотит, калишпат, хлорит; до альбититов</w:t>
            </w:r>
          </w:p>
        </w:tc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альбит, рибекит, карбонаты, кварц, хлорит, гематит, калишпат; порфиробластез-II; до альбититов</w:t>
            </w:r>
          </w:p>
        </w:tc>
      </w:tr>
      <w:tr w:rsidR="007A7899" w:rsidRPr="007A7899" w:rsidTr="00AD5591">
        <w:trPr>
          <w:trHeight w:val="1404"/>
          <w:jc w:val="center"/>
        </w:trPr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Карбонатно-слюдистые изменения</w:t>
            </w:r>
          </w:p>
        </w:tc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карбонаты, роскоэлит, хромфенгит, акмит, хром-эгирин, альбит, кварц, хлорит, сульфиды; локально слюдиты</w:t>
            </w:r>
          </w:p>
        </w:tc>
        <w:tc>
          <w:tcPr>
            <w:tcW w:w="3027" w:type="dxa"/>
            <w:shd w:val="clear" w:color="auto" w:fill="auto"/>
            <w:vAlign w:val="center"/>
            <w:hideMark/>
          </w:tcPr>
          <w:p w:rsidR="007A7899" w:rsidRPr="007A7899" w:rsidRDefault="007A7899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карбонаты, роскоэлит, кварц, альбит, сльфиды, хромфенгит, акмит; доломитовый порфиробластез-II, локально слюдиты</w:t>
            </w:r>
          </w:p>
        </w:tc>
      </w:tr>
      <w:tr w:rsidR="00C24831" w:rsidRPr="007A7899" w:rsidTr="00AD5591">
        <w:trPr>
          <w:trHeight w:val="730"/>
          <w:jc w:val="center"/>
        </w:trPr>
        <w:tc>
          <w:tcPr>
            <w:tcW w:w="3027" w:type="dxa"/>
            <w:shd w:val="clear" w:color="auto" w:fill="auto"/>
            <w:vAlign w:val="center"/>
          </w:tcPr>
          <w:p w:rsidR="00C24831" w:rsidRPr="007A7899" w:rsidRDefault="00C24831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Жильно-гидротермальны</w:t>
            </w:r>
            <w:r>
              <w:rPr>
                <w:rFonts w:eastAsia="Times New Roman"/>
                <w:lang w:eastAsia="ru-RU"/>
              </w:rPr>
              <w:t>е</w:t>
            </w:r>
          </w:p>
        </w:tc>
        <w:tc>
          <w:tcPr>
            <w:tcW w:w="6054" w:type="dxa"/>
            <w:gridSpan w:val="2"/>
            <w:shd w:val="clear" w:color="auto" w:fill="auto"/>
            <w:vAlign w:val="center"/>
          </w:tcPr>
          <w:p w:rsidR="00C24831" w:rsidRPr="007A7899" w:rsidRDefault="00C24831" w:rsidP="00384549">
            <w:pPr>
              <w:pStyle w:val="af9"/>
              <w:rPr>
                <w:rFonts w:eastAsia="Times New Roman"/>
                <w:lang w:eastAsia="ru-RU"/>
              </w:rPr>
            </w:pPr>
            <w:r w:rsidRPr="007A7899">
              <w:rPr>
                <w:rFonts w:eastAsia="Times New Roman"/>
                <w:lang w:eastAsia="ru-RU"/>
              </w:rPr>
              <w:t>гипс-барит-кварц-карбонатные, гематит-кварцевые, хлорит-кальцитовые, адуляровые, кальцитовыегипсовые, гематитовые и др. жилки и прожилки</w:t>
            </w:r>
          </w:p>
        </w:tc>
      </w:tr>
    </w:tbl>
    <w:p w:rsidR="00263970" w:rsidRPr="007A7899" w:rsidRDefault="007A7899" w:rsidP="007A7899">
      <w:pPr>
        <w:rPr>
          <w:rFonts w:eastAsia="Times New Roman" w:cs="Times New Roman"/>
          <w:lang w:eastAsia="ru-RU"/>
        </w:rPr>
      </w:pPr>
      <w:r>
        <w:br w:type="page"/>
      </w:r>
    </w:p>
    <w:p w:rsidR="003B6DCD" w:rsidRDefault="003B6DCD" w:rsidP="003B6DCD">
      <w:pPr>
        <w:pStyle w:val="1"/>
        <w:ind w:firstLine="0"/>
        <w:jc w:val="center"/>
        <w:rPr>
          <w:rFonts w:ascii="Times New Roman" w:hAnsi="Times New Roman" w:cs="Times New Roman"/>
          <w:color w:val="auto"/>
        </w:rPr>
      </w:pPr>
      <w:bookmarkStart w:id="5" w:name="_Toc483515345"/>
      <w:r w:rsidRPr="003B6DCD">
        <w:rPr>
          <w:rFonts w:ascii="Times New Roman" w:hAnsi="Times New Roman" w:cs="Times New Roman"/>
          <w:color w:val="auto"/>
        </w:rPr>
        <w:lastRenderedPageBreak/>
        <w:t>Вещественный состав руд уран-ванадиевых месторождений</w:t>
      </w:r>
      <w:bookmarkEnd w:id="5"/>
    </w:p>
    <w:p w:rsidR="008B5D44" w:rsidRPr="008B5D44" w:rsidRDefault="008B5D44" w:rsidP="00E5388E">
      <w:r>
        <w:t>К Заонежской группе относятся следующие месторождения: Средняя Падма, Верхняя Падма, Весеннее, Космоз</w:t>
      </w:r>
      <w:r w:rsidR="00D873A0">
        <w:t>ерское, Царевское месторождения.</w:t>
      </w:r>
      <w:r>
        <w:t xml:space="preserve"> </w:t>
      </w:r>
      <w:r w:rsidR="00290EFB">
        <w:t>Уран-благороднометально-ванадиевое оруденение в данной группе месторождений размещено в своеобразных рудоносных тектонических структурах - линейных зонах складчато-разрывных деформаций северо-западного простирания с мощно выраженными и телескопированно проявленными в их пределах эндо- и экзогенными процессами, весьма характерными для позднекарельской (свекофеннской) эпохи протоактивации (1900-1700 млн лет).</w:t>
      </w:r>
    </w:p>
    <w:p w:rsidR="003B6DCD" w:rsidRDefault="003B6DCD" w:rsidP="003B6DCD">
      <w:pPr>
        <w:pStyle w:val="2"/>
        <w:ind w:firstLine="0"/>
        <w:jc w:val="center"/>
        <w:rPr>
          <w:rFonts w:ascii="Times New Roman" w:hAnsi="Times New Roman" w:cs="Times New Roman"/>
          <w:color w:val="auto"/>
        </w:rPr>
      </w:pPr>
      <w:bookmarkStart w:id="6" w:name="_Toc483515346"/>
      <w:r w:rsidRPr="003B6DCD">
        <w:rPr>
          <w:rFonts w:ascii="Times New Roman" w:hAnsi="Times New Roman" w:cs="Times New Roman"/>
          <w:color w:val="auto"/>
        </w:rPr>
        <w:t>Характеристика химического состава руд, распределение стоимости руды по компонентам</w:t>
      </w:r>
      <w:r>
        <w:rPr>
          <w:rFonts w:ascii="Times New Roman" w:hAnsi="Times New Roman" w:cs="Times New Roman"/>
          <w:color w:val="auto"/>
        </w:rPr>
        <w:t>.</w:t>
      </w:r>
      <w:bookmarkEnd w:id="6"/>
    </w:p>
    <w:p w:rsidR="00776000" w:rsidRPr="004431E6" w:rsidRDefault="001E63A5" w:rsidP="004431E6">
      <w:r w:rsidRPr="001E63A5">
        <w:rPr>
          <w:lang w:eastAsia="ru-RU" w:bidi="ru-RU"/>
        </w:rPr>
        <w:t>Рудам присущ очень сложный, полиминерал</w:t>
      </w:r>
      <w:r>
        <w:rPr>
          <w:lang w:eastAsia="ru-RU" w:bidi="ru-RU"/>
        </w:rPr>
        <w:t xml:space="preserve">ьный и многокомпонентный состав. </w:t>
      </w:r>
      <w:r w:rsidRPr="001E63A5">
        <w:rPr>
          <w:lang w:eastAsia="ru-RU" w:bidi="ru-RU"/>
        </w:rPr>
        <w:t>Общий состав руд определяется прежде всего ванадием, заключенным главным образом в слюдах — роскоэлите и флого</w:t>
      </w:r>
      <w:r w:rsidR="009256C3">
        <w:rPr>
          <w:lang w:eastAsia="ru-RU" w:bidi="ru-RU"/>
        </w:rPr>
        <w:t>п</w:t>
      </w:r>
      <w:r w:rsidRPr="001E63A5">
        <w:rPr>
          <w:lang w:eastAsia="ru-RU" w:bidi="ru-RU"/>
        </w:rPr>
        <w:t>ите, а также в гематите и ряде других минералов. Определенную роль играет уран, представленный преимущественно в настуране, коф- фините и частично в уранините. Характерна также группа благородных металлов, включающая золото, серебро, палладий и платину, диагностированных в сульфидах, селеносульфидах, сульфоселенидах и селенидах свинца, висмута и меди, кроме того, в самородном виде. В периферических частях рудных тел концентрируются молибден (в молибдените), медь (в халькопирите) и цинк (в сфалерите). В общей сложности в комплексных рудах исследованиями Л. В. Былинской и И. Г. Смысловой (ВСЕГЕИ), Ю.</w:t>
      </w:r>
      <w:r w:rsidR="00C24831">
        <w:rPr>
          <w:lang w:eastAsia="ru-RU" w:bidi="ru-RU"/>
        </w:rPr>
        <w:t> </w:t>
      </w:r>
      <w:r w:rsidRPr="001E63A5">
        <w:rPr>
          <w:lang w:eastAsia="ru-RU" w:bidi="ru-RU"/>
        </w:rPr>
        <w:t xml:space="preserve">С. Полеховского (ЛГУ), Н. А. Роман и 3. А. Терпигоревой (ПГО «Невскгеология») диагностировано свыше 80 рудных минералов разного класса и состава. Рудам также свойствен очень широкий спектр химических элементов. Наряду с указанными (V, </w:t>
      </w:r>
      <w:r w:rsidRPr="001E63A5">
        <w:rPr>
          <w:lang w:val="en-US" w:bidi="en-US"/>
        </w:rPr>
        <w:t>U</w:t>
      </w:r>
      <w:r w:rsidRPr="001E63A5">
        <w:rPr>
          <w:lang w:bidi="en-US"/>
        </w:rPr>
        <w:t xml:space="preserve">, </w:t>
      </w:r>
      <w:r w:rsidRPr="001E63A5">
        <w:rPr>
          <w:lang w:val="en-US" w:bidi="en-US"/>
        </w:rPr>
        <w:t>Au</w:t>
      </w:r>
      <w:r w:rsidRPr="001E63A5">
        <w:rPr>
          <w:lang w:bidi="en-US"/>
        </w:rPr>
        <w:t xml:space="preserve">, </w:t>
      </w:r>
      <w:r w:rsidRPr="001E63A5">
        <w:rPr>
          <w:lang w:val="en-US" w:bidi="en-US"/>
        </w:rPr>
        <w:t>Ag</w:t>
      </w:r>
      <w:r w:rsidRPr="001E63A5">
        <w:rPr>
          <w:lang w:bidi="en-US"/>
        </w:rPr>
        <w:t xml:space="preserve">, </w:t>
      </w:r>
      <w:r w:rsidRPr="001E63A5">
        <w:rPr>
          <w:lang w:val="en-US" w:bidi="en-US"/>
        </w:rPr>
        <w:t>Pd</w:t>
      </w:r>
      <w:r w:rsidRPr="001E63A5">
        <w:rPr>
          <w:lang w:bidi="en-US"/>
        </w:rPr>
        <w:t xml:space="preserve">, </w:t>
      </w:r>
      <w:r w:rsidRPr="001E63A5">
        <w:rPr>
          <w:lang w:val="en-US" w:bidi="en-US"/>
        </w:rPr>
        <w:t>Pt</w:t>
      </w:r>
      <w:r w:rsidRPr="001E63A5">
        <w:rPr>
          <w:lang w:bidi="en-US"/>
        </w:rPr>
        <w:t xml:space="preserve">, </w:t>
      </w:r>
      <w:r w:rsidRPr="001E63A5">
        <w:rPr>
          <w:lang w:eastAsia="ru-RU" w:bidi="ru-RU"/>
        </w:rPr>
        <w:t xml:space="preserve">Си, </w:t>
      </w:r>
      <w:r w:rsidRPr="001E63A5">
        <w:rPr>
          <w:lang w:val="en-US" w:bidi="en-US"/>
        </w:rPr>
        <w:t>Mo</w:t>
      </w:r>
      <w:r w:rsidRPr="001E63A5">
        <w:rPr>
          <w:lang w:bidi="en-US"/>
        </w:rPr>
        <w:t xml:space="preserve">, </w:t>
      </w:r>
      <w:r w:rsidRPr="001E63A5">
        <w:rPr>
          <w:lang w:val="en-US" w:bidi="en-US"/>
        </w:rPr>
        <w:t>Zn</w:t>
      </w:r>
      <w:r w:rsidRPr="001E63A5">
        <w:rPr>
          <w:lang w:bidi="en-US"/>
        </w:rPr>
        <w:t xml:space="preserve">, </w:t>
      </w:r>
      <w:r w:rsidRPr="001E63A5">
        <w:rPr>
          <w:lang w:eastAsia="ru-RU" w:bidi="ru-RU"/>
        </w:rPr>
        <w:t xml:space="preserve">РЬ и </w:t>
      </w:r>
      <w:r w:rsidRPr="001E63A5">
        <w:rPr>
          <w:lang w:val="en-US" w:bidi="en-US"/>
        </w:rPr>
        <w:t>Bi</w:t>
      </w:r>
      <w:r w:rsidRPr="001E63A5">
        <w:rPr>
          <w:lang w:bidi="en-US"/>
        </w:rPr>
        <w:t xml:space="preserve">) </w:t>
      </w:r>
      <w:r w:rsidRPr="001E63A5">
        <w:rPr>
          <w:lang w:eastAsia="ru-RU" w:bidi="ru-RU"/>
        </w:rPr>
        <w:t>в них постоянно, но в переменных концентрациях присутствуют хром, никель, кобальт, ртуть, олово, рений и еще около 10 полезных компонентов.</w:t>
      </w:r>
    </w:p>
    <w:p w:rsidR="00776000" w:rsidRPr="006F0AD5" w:rsidRDefault="00740549" w:rsidP="00E5388E">
      <w:pPr>
        <w:rPr>
          <w:rFonts w:cs="Times New Roman"/>
        </w:rPr>
      </w:pPr>
      <w:r w:rsidRPr="00320FB0">
        <w:rPr>
          <w:rFonts w:cs="Times New Roman"/>
        </w:rPr>
        <w:t xml:space="preserve">Ванадий является основным полезным компонентом на данных месторождениях. </w:t>
      </w:r>
      <w:r w:rsidR="00F86E1B">
        <w:rPr>
          <w:rFonts w:cs="Times New Roman"/>
        </w:rPr>
        <w:t>К попутным</w:t>
      </w:r>
      <w:r w:rsidRPr="00320FB0">
        <w:rPr>
          <w:rFonts w:cs="Times New Roman"/>
        </w:rPr>
        <w:t xml:space="preserve"> полезным компонентам можно отнести золото, </w:t>
      </w:r>
      <w:r w:rsidR="00F86E1B">
        <w:rPr>
          <w:rFonts w:cs="Times New Roman"/>
        </w:rPr>
        <w:t>МПГ</w:t>
      </w:r>
      <w:r w:rsidRPr="00320FB0">
        <w:rPr>
          <w:rFonts w:cs="Times New Roman"/>
        </w:rPr>
        <w:t xml:space="preserve"> и уран. Их содержания на каждом месторождении приведены в таблице 2. </w:t>
      </w:r>
      <w:r w:rsidR="00F86E1B" w:rsidRPr="006F0AD5">
        <w:rPr>
          <w:rFonts w:cs="Times New Roman"/>
        </w:rPr>
        <w:t xml:space="preserve">Данные компоненты </w:t>
      </w:r>
      <w:r w:rsidR="006F0AD5">
        <w:rPr>
          <w:rFonts w:cs="Times New Roman"/>
        </w:rPr>
        <w:t>б</w:t>
      </w:r>
      <w:r w:rsidR="00F86E1B" w:rsidRPr="006F0AD5">
        <w:rPr>
          <w:rFonts w:cs="Times New Roman"/>
        </w:rPr>
        <w:t xml:space="preserve">ыли выбраны для расчета стоимости потому, что </w:t>
      </w:r>
      <w:r w:rsidR="006F0AD5" w:rsidRPr="006F0AD5">
        <w:rPr>
          <w:rFonts w:cs="Times New Roman"/>
        </w:rPr>
        <w:t>именно по этим компонентам на балансе есть запасы.</w:t>
      </w:r>
      <w:r w:rsidR="007B29F6" w:rsidRPr="006F0AD5">
        <w:rPr>
          <w:rFonts w:cs="Times New Roman"/>
        </w:rPr>
        <w:t xml:space="preserve"> </w:t>
      </w:r>
    </w:p>
    <w:p w:rsidR="005D56EF" w:rsidRPr="004F5E71" w:rsidRDefault="004A0D17" w:rsidP="00E5388E">
      <w:r w:rsidRPr="006F0AD5">
        <w:rPr>
          <w:rFonts w:cs="Times New Roman"/>
        </w:rPr>
        <w:t>Были рассчитаны удельная стоимость руды и стоимость полезного компонента на месторождениях (табл.</w:t>
      </w:r>
      <w:r w:rsidR="00C24831">
        <w:rPr>
          <w:rFonts w:cs="Times New Roman"/>
        </w:rPr>
        <w:t xml:space="preserve"> </w:t>
      </w:r>
      <w:r w:rsidRPr="006F0AD5">
        <w:rPr>
          <w:rFonts w:cs="Times New Roman"/>
        </w:rPr>
        <w:t>2). Для этого использовались данные о цене на данные компоненты за 9 февраля 2017 года из интернет-источников</w:t>
      </w:r>
      <w:r w:rsidR="006F0AD5" w:rsidRPr="006F0AD5">
        <w:rPr>
          <w:rFonts w:cs="Times New Roman"/>
        </w:rPr>
        <w:t xml:space="preserve"> (</w:t>
      </w:r>
      <w:r w:rsidR="00F94FF0">
        <w:rPr>
          <w:rFonts w:cs="Times New Roman"/>
          <w:szCs w:val="24"/>
        </w:rPr>
        <w:t xml:space="preserve">Ведущий финансовый </w:t>
      </w:r>
      <w:r w:rsidR="00F94FF0">
        <w:rPr>
          <w:rFonts w:cs="Times New Roman"/>
          <w:szCs w:val="24"/>
        </w:rPr>
        <w:lastRenderedPageBreak/>
        <w:t xml:space="preserve">портал, источник финансовой информации: </w:t>
      </w:r>
      <w:r w:rsidR="00F94FF0" w:rsidRPr="00F94FF0">
        <w:rPr>
          <w:rFonts w:cs="Times New Roman"/>
          <w:szCs w:val="24"/>
        </w:rPr>
        <w:t>[</w:t>
      </w:r>
      <w:r w:rsidR="00F94FF0">
        <w:rPr>
          <w:rFonts w:cs="Times New Roman"/>
          <w:szCs w:val="24"/>
        </w:rPr>
        <w:t>сайт</w:t>
      </w:r>
      <w:r w:rsidR="00F94FF0" w:rsidRPr="00F94FF0">
        <w:rPr>
          <w:rFonts w:cs="Times New Roman"/>
          <w:szCs w:val="24"/>
        </w:rPr>
        <w:t>]</w:t>
      </w:r>
      <w:r w:rsidR="00F94FF0">
        <w:rPr>
          <w:rFonts w:cs="Times New Roman"/>
          <w:szCs w:val="24"/>
        </w:rPr>
        <w:t>.</w:t>
      </w:r>
      <w:r w:rsidR="00F94FF0" w:rsidRPr="000B4E04">
        <w:rPr>
          <w:rFonts w:cs="Times New Roman"/>
          <w:szCs w:val="24"/>
        </w:rPr>
        <w:t xml:space="preserve"> </w:t>
      </w:r>
      <w:r w:rsidR="00F94FF0">
        <w:rPr>
          <w:rFonts w:cs="Times New Roman"/>
          <w:szCs w:val="24"/>
          <w:lang w:val="en-US"/>
        </w:rPr>
        <w:t>URL</w:t>
      </w:r>
      <w:r w:rsidR="00F94FF0">
        <w:rPr>
          <w:rFonts w:cs="Times New Roman"/>
          <w:szCs w:val="24"/>
        </w:rPr>
        <w:t xml:space="preserve">: </w:t>
      </w:r>
      <w:r w:rsidR="00F94FF0">
        <w:rPr>
          <w:rFonts w:cs="Times New Roman"/>
          <w:szCs w:val="24"/>
          <w:lang w:val="en-US"/>
        </w:rPr>
        <w:t>http</w:t>
      </w:r>
      <w:r w:rsidR="00F94FF0" w:rsidRPr="00045A3B">
        <w:rPr>
          <w:rFonts w:cs="Times New Roman"/>
          <w:szCs w:val="24"/>
        </w:rPr>
        <w:t>://</w:t>
      </w:r>
      <w:r w:rsidR="00F94FF0" w:rsidRPr="00045A3B">
        <w:rPr>
          <w:rFonts w:cs="Times New Roman"/>
        </w:rPr>
        <w:t xml:space="preserve"> </w:t>
      </w:r>
      <w:r w:rsidR="00F94FF0" w:rsidRPr="001E2B74">
        <w:rPr>
          <w:rFonts w:cs="Times New Roman"/>
          <w:lang w:val="en-US"/>
        </w:rPr>
        <w:t>ru</w:t>
      </w:r>
      <w:r w:rsidR="00F94FF0" w:rsidRPr="00045A3B">
        <w:rPr>
          <w:rFonts w:cs="Times New Roman"/>
        </w:rPr>
        <w:t>.</w:t>
      </w:r>
      <w:r w:rsidR="00F94FF0" w:rsidRPr="001E2B74">
        <w:rPr>
          <w:rFonts w:cs="Times New Roman"/>
          <w:lang w:val="en-US"/>
        </w:rPr>
        <w:t>investing</w:t>
      </w:r>
      <w:r w:rsidR="00F94FF0" w:rsidRPr="00045A3B">
        <w:rPr>
          <w:rFonts w:cs="Times New Roman"/>
        </w:rPr>
        <w:t>.</w:t>
      </w:r>
      <w:r w:rsidR="00F94FF0" w:rsidRPr="001E2B74">
        <w:rPr>
          <w:rFonts w:cs="Times New Roman"/>
          <w:lang w:val="en-US"/>
        </w:rPr>
        <w:t>com</w:t>
      </w:r>
      <w:r w:rsidR="006F0AD5" w:rsidRPr="006F0AD5">
        <w:rPr>
          <w:rFonts w:cs="Times New Roman"/>
        </w:rPr>
        <w:t>,</w:t>
      </w:r>
      <w:r w:rsidR="006F0AD5" w:rsidRPr="006F0AD5">
        <w:t xml:space="preserve"> </w:t>
      </w:r>
      <w:r w:rsidR="00F94FF0">
        <w:rPr>
          <w:rFonts w:cs="Times New Roman"/>
          <w:szCs w:val="24"/>
        </w:rPr>
        <w:t xml:space="preserve">Информационно-аналитический портал, посвященный рынкам ценных металлов, металлопроката, рудного сырья и ферросплавов: </w:t>
      </w:r>
      <w:r w:rsidR="00F94FF0" w:rsidRPr="00F94FF0">
        <w:rPr>
          <w:rFonts w:cs="Times New Roman"/>
          <w:szCs w:val="24"/>
        </w:rPr>
        <w:t>[</w:t>
      </w:r>
      <w:r w:rsidR="00F94FF0">
        <w:rPr>
          <w:rFonts w:cs="Times New Roman"/>
          <w:szCs w:val="24"/>
        </w:rPr>
        <w:t>сайт</w:t>
      </w:r>
      <w:r w:rsidR="00F94FF0" w:rsidRPr="00F94FF0">
        <w:rPr>
          <w:rFonts w:cs="Times New Roman"/>
          <w:szCs w:val="24"/>
        </w:rPr>
        <w:t>]</w:t>
      </w:r>
      <w:r w:rsidR="00F94FF0">
        <w:rPr>
          <w:rFonts w:cs="Times New Roman"/>
          <w:szCs w:val="24"/>
        </w:rPr>
        <w:t xml:space="preserve">. </w:t>
      </w:r>
      <w:r w:rsidR="00F94FF0">
        <w:rPr>
          <w:rFonts w:cs="Times New Roman"/>
          <w:szCs w:val="24"/>
          <w:lang w:val="en-US"/>
        </w:rPr>
        <w:t>URL</w:t>
      </w:r>
      <w:r w:rsidR="00F94FF0">
        <w:rPr>
          <w:rFonts w:cs="Times New Roman"/>
          <w:szCs w:val="24"/>
        </w:rPr>
        <w:t xml:space="preserve">: </w:t>
      </w:r>
      <w:r w:rsidR="00F94FF0">
        <w:rPr>
          <w:rFonts w:cs="Times New Roman"/>
          <w:szCs w:val="24"/>
          <w:lang w:val="en-US"/>
        </w:rPr>
        <w:t>http</w:t>
      </w:r>
      <w:r w:rsidR="00F94FF0">
        <w:rPr>
          <w:rFonts w:cs="Times New Roman"/>
          <w:szCs w:val="24"/>
        </w:rPr>
        <w:t>://</w:t>
      </w:r>
      <w:r w:rsidR="00F94FF0" w:rsidRPr="001E2B74">
        <w:rPr>
          <w:rFonts w:cs="Times New Roman"/>
        </w:rPr>
        <w:t xml:space="preserve"> </w:t>
      </w:r>
      <w:hyperlink r:id="rId9" w:history="1">
        <w:r w:rsidR="00F94FF0" w:rsidRPr="00622F1D">
          <w:rPr>
            <w:rStyle w:val="af"/>
            <w:rFonts w:cs="Times New Roman"/>
          </w:rPr>
          <w:t>www.infogeo.ru</w:t>
        </w:r>
      </w:hyperlink>
      <w:r w:rsidR="006F0AD5" w:rsidRPr="006F0AD5">
        <w:rPr>
          <w:rFonts w:cs="Times New Roman"/>
        </w:rPr>
        <w:t>)</w:t>
      </w:r>
      <w:r w:rsidRPr="006F0AD5">
        <w:rPr>
          <w:rFonts w:cs="Times New Roman"/>
        </w:rPr>
        <w:t xml:space="preserve">. </w:t>
      </w:r>
      <w:r w:rsidRPr="004F5E71">
        <w:rPr>
          <w:rFonts w:cs="Times New Roman"/>
        </w:rPr>
        <w:t>В таблице 3 приведен расчет</w:t>
      </w:r>
      <w:r w:rsidRPr="004F5E71">
        <w:t xml:space="preserve"> </w:t>
      </w:r>
      <w:r w:rsidRPr="004F5E71">
        <w:rPr>
          <w:rFonts w:eastAsia="Times New Roman" w:cs="Times New Roman"/>
        </w:rPr>
        <w:t>процентного содержания стоимости каждого полезного компонента в руде</w:t>
      </w:r>
      <w:r w:rsidR="00320FB0" w:rsidRPr="004F5E71">
        <w:rPr>
          <w:rFonts w:eastAsia="Times New Roman" w:cs="Times New Roman"/>
        </w:rPr>
        <w:t>. На основании этого расчета</w:t>
      </w:r>
      <w:r w:rsidR="004431E6">
        <w:rPr>
          <w:rFonts w:eastAsia="Times New Roman" w:cs="Times New Roman"/>
        </w:rPr>
        <w:t xml:space="preserve"> были построены диаграммы (рис.</w:t>
      </w:r>
      <w:r w:rsidR="00C24831">
        <w:rPr>
          <w:rFonts w:eastAsia="Times New Roman" w:cs="Times New Roman"/>
        </w:rPr>
        <w:t xml:space="preserve"> </w:t>
      </w:r>
      <w:r w:rsidR="004431E6">
        <w:rPr>
          <w:rFonts w:eastAsia="Times New Roman" w:cs="Times New Roman"/>
        </w:rPr>
        <w:t>2</w:t>
      </w:r>
      <w:r w:rsidR="00320FB0" w:rsidRPr="004F5E71">
        <w:rPr>
          <w:rFonts w:eastAsia="Times New Roman" w:cs="Times New Roman"/>
        </w:rPr>
        <w:t>). Исходя из них можно сделать вывод о том, что в процентах ст</w:t>
      </w:r>
      <w:r w:rsidR="004F5E71" w:rsidRPr="004F5E71">
        <w:rPr>
          <w:rFonts w:eastAsia="Times New Roman" w:cs="Times New Roman"/>
        </w:rPr>
        <w:t>оимость ванадия занимает 93-99%.</w:t>
      </w:r>
      <w:r w:rsidR="004F5E71">
        <w:rPr>
          <w:rFonts w:eastAsia="Times New Roman" w:cs="Times New Roman"/>
        </w:rPr>
        <w:t xml:space="preserve"> </w:t>
      </w:r>
      <w:r w:rsidR="004F5E71">
        <w:t>Согласно требованиям ГКЗ при подсчете запасов через условный металл учитывают попутные полезные компоненты, если их вклад в стоимость руды превышает 10%. Таким образом ванадий в рудах является основным и, по сути, единственным компонентом, определяющим экономическую характеристику этих руд. Попутные компоненты требуется учитывать только как неизбежно извлекаемые.</w:t>
      </w:r>
    </w:p>
    <w:p w:rsidR="00DD1DB7" w:rsidRPr="00776000" w:rsidRDefault="00DD1DB7">
      <w:pPr>
        <w:rPr>
          <w:szCs w:val="24"/>
        </w:rPr>
      </w:pPr>
    </w:p>
    <w:p w:rsidR="00776000" w:rsidRDefault="00776000">
      <w:pPr>
        <w:rPr>
          <w:color w:val="00B050"/>
          <w:szCs w:val="24"/>
        </w:rPr>
        <w:sectPr w:rsidR="00776000" w:rsidSect="00A2389D">
          <w:footerReference w:type="default" r:id="rId10"/>
          <w:pgSz w:w="11906" w:h="16838" w:code="9"/>
          <w:pgMar w:top="1134" w:right="851" w:bottom="1134" w:left="1701" w:header="709" w:footer="709" w:gutter="0"/>
          <w:cols w:space="708"/>
          <w:docGrid w:linePitch="360"/>
        </w:sectPr>
      </w:pPr>
    </w:p>
    <w:p w:rsidR="00221192" w:rsidRDefault="00221192" w:rsidP="00EC77CA">
      <w:pPr>
        <w:pStyle w:val="afa"/>
        <w:ind w:firstLine="12474"/>
      </w:pPr>
      <w:r>
        <w:lastRenderedPageBreak/>
        <w:t>Таблица 2. Расчет стоимости полезных компонентов на месторождениях</w:t>
      </w:r>
    </w:p>
    <w:tbl>
      <w:tblPr>
        <w:tblW w:w="12110" w:type="dxa"/>
        <w:jc w:val="center"/>
        <w:tblLook w:val="04A0"/>
      </w:tblPr>
      <w:tblGrid>
        <w:gridCol w:w="3335"/>
        <w:gridCol w:w="1420"/>
        <w:gridCol w:w="780"/>
        <w:gridCol w:w="820"/>
        <w:gridCol w:w="820"/>
        <w:gridCol w:w="820"/>
        <w:gridCol w:w="1350"/>
        <w:gridCol w:w="1480"/>
        <w:gridCol w:w="1285"/>
      </w:tblGrid>
      <w:tr w:rsidR="00EC77CA" w:rsidRPr="00DD1DB7" w:rsidTr="00EC77CA">
        <w:trPr>
          <w:trHeight w:val="300"/>
          <w:jc w:val="center"/>
        </w:trPr>
        <w:tc>
          <w:tcPr>
            <w:tcW w:w="1211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Золото</w:t>
            </w:r>
          </w:p>
        </w:tc>
      </w:tr>
      <w:tr w:rsidR="00EC77CA" w:rsidRPr="00DD1DB7" w:rsidTr="00EC77CA">
        <w:trPr>
          <w:trHeight w:val="900"/>
          <w:jc w:val="center"/>
        </w:trPr>
        <w:tc>
          <w:tcPr>
            <w:tcW w:w="33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Название объекта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Содержание золота средн., г/т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Запасы золота по категориям, m</w:t>
            </w:r>
          </w:p>
        </w:tc>
        <w:tc>
          <w:tcPr>
            <w:tcW w:w="1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Прогнозные ресурсы золота, m</w:t>
            </w:r>
          </w:p>
        </w:tc>
        <w:tc>
          <w:tcPr>
            <w:tcW w:w="13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Цена на 9.02.</w:t>
            </w:r>
            <w:r>
              <w:rPr>
                <w:rFonts w:eastAsia="Times New Roman"/>
                <w:lang w:eastAsia="ru-RU"/>
              </w:rPr>
              <w:t>2017, долл.</w:t>
            </w:r>
            <w:r w:rsidRPr="00DD1DB7">
              <w:rPr>
                <w:rFonts w:eastAsia="Times New Roman"/>
                <w:lang w:eastAsia="ru-RU"/>
              </w:rPr>
              <w:t>/грамм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Удельная стоимость руды, долл.</w:t>
            </w:r>
            <w:r w:rsidRPr="00DD1DB7">
              <w:rPr>
                <w:rFonts w:eastAsia="Times New Roman"/>
                <w:lang w:eastAsia="ru-RU"/>
              </w:rPr>
              <w:t>/т</w:t>
            </w:r>
          </w:p>
        </w:tc>
        <w:tc>
          <w:tcPr>
            <w:tcW w:w="12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Стоимость, млн долл.</w:t>
            </w:r>
          </w:p>
        </w:tc>
      </w:tr>
      <w:tr w:rsidR="00EC77CA" w:rsidRPr="00DD1DB7" w:rsidTr="00EC77CA">
        <w:trPr>
          <w:trHeight w:val="300"/>
          <w:jc w:val="center"/>
        </w:trPr>
        <w:tc>
          <w:tcPr>
            <w:tcW w:w="33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С</w:t>
            </w:r>
            <w:r w:rsidRPr="00EC77CA">
              <w:rPr>
                <w:rFonts w:eastAsia="Times New Roman"/>
                <w:vertAlign w:val="subscript"/>
                <w:lang w:eastAsia="ru-RU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С</w:t>
            </w:r>
            <w:r w:rsidRPr="00EC77CA">
              <w:rPr>
                <w:rFonts w:eastAsia="Times New Roman"/>
                <w:vertAlign w:val="subscript"/>
                <w:lang w:eastAsia="ru-RU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Р</w:t>
            </w:r>
            <w:r w:rsidRPr="00EC77CA">
              <w:rPr>
                <w:rFonts w:eastAsia="Times New Roman"/>
                <w:vertAlign w:val="subscript"/>
                <w:lang w:eastAsia="ru-RU"/>
              </w:rPr>
              <w:t>1</w:t>
            </w:r>
            <w:r w:rsidRPr="00DD1DB7">
              <w:rPr>
                <w:rFonts w:eastAsia="Times New Roman"/>
                <w:lang w:eastAsia="ru-RU"/>
              </w:rPr>
              <w:t>+Р</w:t>
            </w:r>
            <w:r w:rsidRPr="00EC77CA">
              <w:rPr>
                <w:rFonts w:eastAsia="Times New Roman"/>
                <w:vertAlign w:val="subscript"/>
                <w:lang w:eastAsia="ru-RU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Р</w:t>
            </w:r>
            <w:r w:rsidRPr="00EC77CA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2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</w:tr>
      <w:tr w:rsidR="00EC77CA" w:rsidRPr="00DD1DB7" w:rsidTr="00EC77CA">
        <w:trPr>
          <w:trHeight w:val="326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Средняя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0,16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0,729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39,73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6,36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2</w:t>
            </w:r>
            <w:r>
              <w:rPr>
                <w:rFonts w:eastAsia="Times New Roman"/>
                <w:lang w:eastAsia="ru-RU"/>
              </w:rPr>
              <w:t>9</w:t>
            </w:r>
          </w:p>
        </w:tc>
      </w:tr>
      <w:tr w:rsidR="00EC77CA" w:rsidRPr="00DD1DB7" w:rsidTr="00EC77CA">
        <w:trPr>
          <w:trHeight w:val="273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Верхняя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0,21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0,119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8,34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4</w:t>
            </w:r>
            <w:r>
              <w:rPr>
                <w:rFonts w:eastAsia="Times New Roman"/>
                <w:lang w:eastAsia="ru-RU"/>
              </w:rPr>
              <w:t>,7</w:t>
            </w:r>
          </w:p>
        </w:tc>
      </w:tr>
      <w:tr w:rsidR="00EC77CA" w:rsidRPr="00DD1DB7" w:rsidTr="00EC77CA">
        <w:trPr>
          <w:trHeight w:val="136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Космозеро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0,24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0,332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9,54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13</w:t>
            </w:r>
            <w:r>
              <w:rPr>
                <w:rFonts w:eastAsia="Times New Roman"/>
                <w:lang w:eastAsia="ru-RU"/>
              </w:rPr>
              <w:t>,2</w:t>
            </w:r>
          </w:p>
        </w:tc>
      </w:tr>
      <w:tr w:rsidR="00EC77CA" w:rsidRPr="00DD1DB7" w:rsidTr="00EC77CA">
        <w:trPr>
          <w:trHeight w:val="140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Весеннее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0,33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0,166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13,11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0,7</w:t>
            </w:r>
          </w:p>
        </w:tc>
      </w:tr>
      <w:tr w:rsidR="00EC77CA" w:rsidRPr="00DD1DB7" w:rsidTr="00EC77CA">
        <w:trPr>
          <w:trHeight w:val="300"/>
          <w:jc w:val="center"/>
        </w:trPr>
        <w:tc>
          <w:tcPr>
            <w:tcW w:w="1211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МПГ (палладий)</w:t>
            </w:r>
          </w:p>
        </w:tc>
      </w:tr>
      <w:tr w:rsidR="00EC77CA" w:rsidRPr="00DD1DB7" w:rsidTr="00EC77CA">
        <w:trPr>
          <w:trHeight w:val="900"/>
          <w:jc w:val="center"/>
        </w:trPr>
        <w:tc>
          <w:tcPr>
            <w:tcW w:w="33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Название объекта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Содержание МПГ средн., г/т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Запасы МПГ по категориям, m</w:t>
            </w:r>
          </w:p>
        </w:tc>
        <w:tc>
          <w:tcPr>
            <w:tcW w:w="1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Прогнозные ресурсы МПГ, m</w:t>
            </w:r>
          </w:p>
        </w:tc>
        <w:tc>
          <w:tcPr>
            <w:tcW w:w="13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Цена на 9.02.2017, долл.</w:t>
            </w:r>
            <w:r w:rsidRPr="00DD1DB7">
              <w:rPr>
                <w:rFonts w:eastAsia="Times New Roman"/>
                <w:lang w:eastAsia="ru-RU"/>
              </w:rPr>
              <w:t>/грамм</w:t>
            </w:r>
          </w:p>
        </w:tc>
        <w:tc>
          <w:tcPr>
            <w:tcW w:w="14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Удельная стоимость руды</w:t>
            </w:r>
          </w:p>
        </w:tc>
        <w:tc>
          <w:tcPr>
            <w:tcW w:w="12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Стоимость, млн долл.</w:t>
            </w:r>
          </w:p>
        </w:tc>
      </w:tr>
      <w:tr w:rsidR="00EC77CA" w:rsidRPr="00DD1DB7" w:rsidTr="00EC77CA">
        <w:trPr>
          <w:trHeight w:val="300"/>
          <w:jc w:val="center"/>
        </w:trPr>
        <w:tc>
          <w:tcPr>
            <w:tcW w:w="33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С</w:t>
            </w:r>
            <w:r w:rsidRPr="006429DD">
              <w:rPr>
                <w:rFonts w:eastAsia="Times New Roman"/>
                <w:vertAlign w:val="subscript"/>
                <w:lang w:eastAsia="ru-RU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С</w:t>
            </w:r>
            <w:r w:rsidRPr="006429DD">
              <w:rPr>
                <w:rFonts w:eastAsia="Times New Roman"/>
                <w:vertAlign w:val="subscript"/>
                <w:lang w:eastAsia="ru-RU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Р</w:t>
            </w:r>
            <w:r w:rsidRPr="006429DD">
              <w:rPr>
                <w:rFonts w:eastAsia="Times New Roman"/>
                <w:vertAlign w:val="subscript"/>
                <w:lang w:eastAsia="ru-RU"/>
              </w:rPr>
              <w:t>1</w:t>
            </w:r>
            <w:r w:rsidRPr="00DD1DB7">
              <w:rPr>
                <w:rFonts w:eastAsia="Times New Roman"/>
                <w:lang w:eastAsia="ru-RU"/>
              </w:rPr>
              <w:t>+Р</w:t>
            </w:r>
            <w:r w:rsidRPr="006429DD">
              <w:rPr>
                <w:rFonts w:eastAsia="Times New Roman"/>
                <w:vertAlign w:val="subscript"/>
                <w:lang w:eastAsia="ru-RU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Р</w:t>
            </w:r>
            <w:r w:rsidRPr="006429DD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2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</w:tr>
      <w:tr w:rsidR="00EC77CA" w:rsidRPr="00DD1DB7" w:rsidTr="00EC77CA">
        <w:trPr>
          <w:trHeight w:val="207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Средняя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0,31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1,418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24,76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7,68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35</w:t>
            </w:r>
            <w:r>
              <w:rPr>
                <w:rFonts w:eastAsia="Times New Roman"/>
                <w:lang w:eastAsia="ru-RU"/>
              </w:rPr>
              <w:t>,1</w:t>
            </w:r>
          </w:p>
        </w:tc>
      </w:tr>
      <w:tr w:rsidR="00EC77CA" w:rsidRPr="00DD1DB7" w:rsidTr="00EC77CA">
        <w:trPr>
          <w:trHeight w:val="212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Верхняя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0,18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4,4568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2</w:t>
            </w:r>
            <w:r>
              <w:rPr>
                <w:rFonts w:eastAsia="Times New Roman"/>
                <w:lang w:eastAsia="ru-RU"/>
              </w:rPr>
              <w:t>,5</w:t>
            </w:r>
          </w:p>
        </w:tc>
      </w:tr>
      <w:tr w:rsidR="00EC77CA" w:rsidRPr="00DD1DB7" w:rsidTr="00EC77CA">
        <w:trPr>
          <w:trHeight w:val="101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Царевское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0,24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1,209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5,9424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29</w:t>
            </w:r>
            <w:r>
              <w:rPr>
                <w:rFonts w:eastAsia="Times New Roman"/>
                <w:lang w:eastAsia="ru-RU"/>
              </w:rPr>
              <w:t>,9</w:t>
            </w:r>
          </w:p>
        </w:tc>
      </w:tr>
      <w:tr w:rsidR="00EC77CA" w:rsidRPr="00DD1DB7" w:rsidTr="00EC77CA">
        <w:trPr>
          <w:trHeight w:val="262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Космозеро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0,4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0,562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9,904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13</w:t>
            </w:r>
            <w:r>
              <w:rPr>
                <w:rFonts w:eastAsia="Times New Roman"/>
                <w:lang w:eastAsia="ru-RU"/>
              </w:rPr>
              <w:t>,9</w:t>
            </w:r>
          </w:p>
        </w:tc>
      </w:tr>
      <w:tr w:rsidR="00EC77CA" w:rsidRPr="00DD1DB7" w:rsidTr="00EC77CA">
        <w:trPr>
          <w:trHeight w:val="265"/>
          <w:jc w:val="center"/>
        </w:trPr>
        <w:tc>
          <w:tcPr>
            <w:tcW w:w="33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Месторождение Весеннее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0,83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0,165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20,5508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77CA" w:rsidRPr="00DD1DB7" w:rsidRDefault="00EC77CA" w:rsidP="008054E2">
            <w:pPr>
              <w:pStyle w:val="af9"/>
              <w:rPr>
                <w:rFonts w:eastAsia="Times New Roman"/>
                <w:lang w:eastAsia="ru-RU"/>
              </w:rPr>
            </w:pPr>
            <w:r w:rsidRPr="00DD1DB7">
              <w:rPr>
                <w:rFonts w:eastAsia="Times New Roman"/>
                <w:lang w:eastAsia="ru-RU"/>
              </w:rPr>
              <w:t>4</w:t>
            </w:r>
            <w:r>
              <w:rPr>
                <w:rFonts w:eastAsia="Times New Roman"/>
                <w:lang w:eastAsia="ru-RU"/>
              </w:rPr>
              <w:t>,1</w:t>
            </w:r>
          </w:p>
        </w:tc>
      </w:tr>
    </w:tbl>
    <w:p w:rsidR="00EC77CA" w:rsidRDefault="00EC77CA" w:rsidP="00E5388E">
      <w:pPr>
        <w:rPr>
          <w:szCs w:val="24"/>
        </w:rPr>
      </w:pPr>
    </w:p>
    <w:p w:rsidR="00EC77CA" w:rsidRDefault="00EC77CA">
      <w:pPr>
        <w:spacing w:after="200" w:line="276" w:lineRule="auto"/>
        <w:ind w:firstLine="0"/>
        <w:jc w:val="left"/>
        <w:rPr>
          <w:szCs w:val="24"/>
        </w:rPr>
      </w:pPr>
      <w:r>
        <w:rPr>
          <w:szCs w:val="24"/>
        </w:rPr>
        <w:br w:type="page"/>
      </w:r>
    </w:p>
    <w:p w:rsidR="00C24831" w:rsidRDefault="00EC77CA" w:rsidP="00EC77CA">
      <w:pPr>
        <w:pStyle w:val="afa"/>
        <w:ind w:firstLine="10206"/>
        <w:rPr>
          <w:szCs w:val="24"/>
        </w:rPr>
      </w:pPr>
      <w:r>
        <w:lastRenderedPageBreak/>
        <w:t>Таблица 2 (продолжение). Расчет стоимости полезных компонентов на месторождениях</w:t>
      </w:r>
    </w:p>
    <w:tbl>
      <w:tblPr>
        <w:tblW w:w="12777" w:type="dxa"/>
        <w:jc w:val="center"/>
        <w:tblLook w:val="04A0"/>
      </w:tblPr>
      <w:tblGrid>
        <w:gridCol w:w="3424"/>
        <w:gridCol w:w="1420"/>
        <w:gridCol w:w="780"/>
        <w:gridCol w:w="820"/>
        <w:gridCol w:w="680"/>
        <w:gridCol w:w="680"/>
        <w:gridCol w:w="1163"/>
        <w:gridCol w:w="1240"/>
        <w:gridCol w:w="1285"/>
        <w:gridCol w:w="1285"/>
      </w:tblGrid>
      <w:tr w:rsidR="005D41EC" w:rsidRPr="00C24831" w:rsidTr="00C24831">
        <w:trPr>
          <w:trHeight w:val="300"/>
          <w:jc w:val="center"/>
        </w:trPr>
        <w:tc>
          <w:tcPr>
            <w:tcW w:w="1149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Уран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C24831">
        <w:trPr>
          <w:trHeight w:val="855"/>
          <w:jc w:val="center"/>
        </w:trPr>
        <w:tc>
          <w:tcPr>
            <w:tcW w:w="34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Название объекта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Содержание урана средн., %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Запасы урана по категориям, m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Прогнозные ресурсы урана, m</w:t>
            </w:r>
          </w:p>
        </w:tc>
        <w:tc>
          <w:tcPr>
            <w:tcW w:w="116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984463" w:rsidP="00C24831">
            <w:pPr>
              <w:pStyle w:val="af9"/>
            </w:pPr>
            <w:r w:rsidRPr="00C24831">
              <w:t>Цена на 9.02.2017, долл.</w:t>
            </w:r>
            <w:r w:rsidR="005D41EC" w:rsidRPr="00C24831">
              <w:t>/кг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Удельная стоимость руды</w:t>
            </w:r>
          </w:p>
        </w:tc>
        <w:tc>
          <w:tcPr>
            <w:tcW w:w="12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670B58" w:rsidP="00C24831">
            <w:pPr>
              <w:pStyle w:val="af9"/>
            </w:pPr>
            <w:r w:rsidRPr="00C24831">
              <w:t>Стоимость, млн долл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C24831">
        <w:trPr>
          <w:trHeight w:val="300"/>
          <w:jc w:val="center"/>
        </w:trPr>
        <w:tc>
          <w:tcPr>
            <w:tcW w:w="34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4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С</w:t>
            </w:r>
            <w:r w:rsidRPr="006429DD">
              <w:rPr>
                <w:vertAlign w:val="subscript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С</w:t>
            </w:r>
            <w:r w:rsidRPr="006429DD">
              <w:rPr>
                <w:vertAlign w:val="subscript"/>
              </w:rPr>
              <w:t>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Р</w:t>
            </w:r>
            <w:r w:rsidRPr="006429DD">
              <w:rPr>
                <w:vertAlign w:val="subscript"/>
              </w:rPr>
              <w:t>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Р</w:t>
            </w:r>
            <w:r w:rsidRPr="006429DD">
              <w:rPr>
                <w:vertAlign w:val="subscript"/>
              </w:rPr>
              <w:t>2</w:t>
            </w:r>
          </w:p>
        </w:tc>
        <w:tc>
          <w:tcPr>
            <w:tcW w:w="116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EC77CA">
        <w:trPr>
          <w:trHeight w:val="368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Средняя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0,067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1553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1513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58,75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39,36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180</w:t>
            </w:r>
            <w:r w:rsidR="00984463" w:rsidRPr="00C24831">
              <w:t>,1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EC77CA">
        <w:trPr>
          <w:trHeight w:val="273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Верхняя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0,043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240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25,26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14</w:t>
            </w:r>
            <w:r w:rsidR="00984463" w:rsidRPr="00C24831">
              <w:t>,1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EC77CA">
        <w:trPr>
          <w:trHeight w:val="136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Царевское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0,066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3300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38,78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193</w:t>
            </w:r>
            <w:r w:rsidR="00984463" w:rsidRPr="00C24831">
              <w:t>,9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EC77CA">
        <w:trPr>
          <w:trHeight w:val="281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Космозеро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0,128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1800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75,20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105</w:t>
            </w:r>
            <w:r w:rsidR="00984463" w:rsidRPr="00C24831">
              <w:t>,8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EC77CA">
        <w:trPr>
          <w:trHeight w:val="286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Весеннее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0,046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230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27,03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13</w:t>
            </w:r>
            <w:r w:rsidR="00984463" w:rsidRPr="00C24831">
              <w:t>,5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C24831">
        <w:trPr>
          <w:trHeight w:val="315"/>
          <w:jc w:val="center"/>
        </w:trPr>
        <w:tc>
          <w:tcPr>
            <w:tcW w:w="1277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Ванадий</w:t>
            </w:r>
          </w:p>
        </w:tc>
      </w:tr>
      <w:tr w:rsidR="005D41EC" w:rsidRPr="00C24831" w:rsidTr="00C24831">
        <w:trPr>
          <w:trHeight w:val="1185"/>
          <w:jc w:val="center"/>
        </w:trPr>
        <w:tc>
          <w:tcPr>
            <w:tcW w:w="34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Название объекта</w:t>
            </w:r>
          </w:p>
        </w:tc>
        <w:tc>
          <w:tcPr>
            <w:tcW w:w="14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Содержание V2O5 средн., %</w:t>
            </w:r>
          </w:p>
        </w:tc>
        <w:tc>
          <w:tcPr>
            <w:tcW w:w="1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Запасы руды ванадия по категориям, млн m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Прогнозные ресурсы ванадия, млн m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Итого металл,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984463" w:rsidP="00C24831">
            <w:pPr>
              <w:pStyle w:val="af9"/>
            </w:pPr>
            <w:r w:rsidRPr="00C24831">
              <w:t>Цена на 9.02.2017, долл.</w:t>
            </w:r>
            <w:r w:rsidR="005D41EC" w:rsidRPr="00C24831">
              <w:t>/кг</w:t>
            </w:r>
          </w:p>
        </w:tc>
        <w:tc>
          <w:tcPr>
            <w:tcW w:w="128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Удельная стоимость руды</w:t>
            </w:r>
          </w:p>
        </w:tc>
        <w:tc>
          <w:tcPr>
            <w:tcW w:w="12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670B58" w:rsidP="00C24831">
            <w:pPr>
              <w:pStyle w:val="af9"/>
            </w:pPr>
            <w:r w:rsidRPr="00C24831">
              <w:t>Стоимость, млн долл.</w:t>
            </w:r>
          </w:p>
        </w:tc>
      </w:tr>
      <w:tr w:rsidR="005D41EC" w:rsidRPr="00C24831" w:rsidTr="00C24831">
        <w:trPr>
          <w:trHeight w:val="300"/>
          <w:jc w:val="center"/>
        </w:trPr>
        <w:tc>
          <w:tcPr>
            <w:tcW w:w="34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4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С</w:t>
            </w:r>
            <w:r w:rsidRPr="006429DD">
              <w:rPr>
                <w:vertAlign w:val="subscript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С</w:t>
            </w:r>
            <w:r w:rsidRPr="006429DD">
              <w:rPr>
                <w:vertAlign w:val="subscript"/>
              </w:rPr>
              <w:t>2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Р</w:t>
            </w:r>
            <w:r w:rsidRPr="006429DD">
              <w:rPr>
                <w:vertAlign w:val="subscript"/>
              </w:rPr>
              <w:t>1</w:t>
            </w:r>
            <w:r w:rsidRPr="00C24831">
              <w:t>+Р</w:t>
            </w:r>
            <w:r w:rsidRPr="006429DD">
              <w:rPr>
                <w:vertAlign w:val="subscript"/>
              </w:rPr>
              <w:t>2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</w:tr>
      <w:tr w:rsidR="005D41EC" w:rsidRPr="00C24831" w:rsidTr="00EC77CA">
        <w:trPr>
          <w:trHeight w:val="273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Средняя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2,35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2,112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2,478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107 865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37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869,5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3 991</w:t>
            </w:r>
          </w:p>
        </w:tc>
      </w:tr>
      <w:tr w:rsidR="005D41EC" w:rsidRPr="00C24831" w:rsidTr="00EC77CA">
        <w:trPr>
          <w:trHeight w:val="277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Верхняя Падма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2,32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0,565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13 108</w:t>
            </w: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858,4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485</w:t>
            </w:r>
          </w:p>
        </w:tc>
      </w:tr>
      <w:tr w:rsidR="005D41EC" w:rsidRPr="00C24831" w:rsidTr="00EC77CA">
        <w:trPr>
          <w:trHeight w:val="281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Царевское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2,33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3,378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78 707</w:t>
            </w: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862,1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2 912</w:t>
            </w:r>
          </w:p>
        </w:tc>
      </w:tr>
      <w:tr w:rsidR="005D41EC" w:rsidRPr="00C24831" w:rsidTr="00EC77CA">
        <w:trPr>
          <w:trHeight w:val="271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Космозеро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4,22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1,405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0,237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69 292</w:t>
            </w: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1561,4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2 564</w:t>
            </w:r>
          </w:p>
        </w:tc>
      </w:tr>
      <w:tr w:rsidR="005D41EC" w:rsidRPr="00C24831" w:rsidTr="007F156B">
        <w:trPr>
          <w:trHeight w:val="276"/>
          <w:jc w:val="center"/>
        </w:trPr>
        <w:tc>
          <w:tcPr>
            <w:tcW w:w="34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Месторождение Весеннее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3,09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1,204</w:t>
            </w:r>
          </w:p>
        </w:tc>
        <w:tc>
          <w:tcPr>
            <w:tcW w:w="13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1,456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82 194</w:t>
            </w: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D41EC" w:rsidRPr="00C24831" w:rsidRDefault="005D41EC" w:rsidP="00C24831">
            <w:pPr>
              <w:pStyle w:val="af9"/>
            </w:pPr>
          </w:p>
        </w:tc>
        <w:tc>
          <w:tcPr>
            <w:tcW w:w="1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1143,3</w:t>
            </w:r>
          </w:p>
        </w:tc>
        <w:tc>
          <w:tcPr>
            <w:tcW w:w="1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41EC" w:rsidRPr="00C24831" w:rsidRDefault="005D41EC" w:rsidP="00C24831">
            <w:pPr>
              <w:pStyle w:val="af9"/>
            </w:pPr>
            <w:r w:rsidRPr="00C24831">
              <w:t>3 041</w:t>
            </w:r>
          </w:p>
        </w:tc>
      </w:tr>
    </w:tbl>
    <w:p w:rsidR="00826613" w:rsidRDefault="00826613">
      <w:pPr>
        <w:rPr>
          <w:color w:val="00B050"/>
          <w:szCs w:val="24"/>
        </w:rPr>
        <w:sectPr w:rsidR="00826613" w:rsidSect="00A2389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950E7" w:rsidRDefault="00EC77CA" w:rsidP="00EC77CA">
      <w:pPr>
        <w:pStyle w:val="afa"/>
        <w:ind w:firstLine="12474"/>
        <w:rPr>
          <w:rFonts w:eastAsia="Times New Roman"/>
        </w:rPr>
      </w:pPr>
      <w:r>
        <w:rPr>
          <w:rFonts w:eastAsia="Times New Roman"/>
        </w:rPr>
        <w:lastRenderedPageBreak/>
        <w:t>Таблица 3. Расчет процентного содержания стоимости каждого полезного компонента в руде</w:t>
      </w:r>
    </w:p>
    <w:p w:rsidR="005950E7" w:rsidRDefault="005950E7" w:rsidP="00B76F87">
      <w:pPr>
        <w:rPr>
          <w:rFonts w:eastAsia="Times New Roman" w:cs="Times New Roman"/>
          <w:szCs w:val="24"/>
        </w:rPr>
      </w:pPr>
    </w:p>
    <w:tbl>
      <w:tblPr>
        <w:tblStyle w:val="af0"/>
        <w:tblW w:w="149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4919"/>
      </w:tblGrid>
      <w:tr w:rsidR="00664685" w:rsidTr="00664685">
        <w:trPr>
          <w:trHeight w:val="2968"/>
        </w:trPr>
        <w:tc>
          <w:tcPr>
            <w:tcW w:w="14919" w:type="dxa"/>
          </w:tcPr>
          <w:p w:rsidR="00664685" w:rsidRDefault="00664685" w:rsidP="00664685">
            <w:pPr>
              <w:ind w:firstLine="0"/>
              <w:jc w:val="left"/>
              <w:rPr>
                <w:rFonts w:eastAsia="Times New Roman" w:cs="Times New Roman"/>
                <w:szCs w:val="24"/>
              </w:rPr>
            </w:pPr>
            <w:r w:rsidRPr="00664685">
              <w:rPr>
                <w:noProof/>
                <w:lang w:eastAsia="ru-RU"/>
              </w:rPr>
              <w:drawing>
                <wp:inline distT="0" distB="0" distL="0" distR="0">
                  <wp:extent cx="9250109" cy="1617980"/>
                  <wp:effectExtent l="0" t="0" r="8255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3457" cy="162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50E7" w:rsidRDefault="005950E7" w:rsidP="00B76F87">
      <w:pPr>
        <w:rPr>
          <w:rFonts w:eastAsia="Times New Roman" w:cs="Times New Roman"/>
          <w:szCs w:val="24"/>
        </w:rPr>
      </w:pPr>
    </w:p>
    <w:p w:rsidR="00201157" w:rsidRDefault="00201157" w:rsidP="004F5E71">
      <w:pPr>
        <w:ind w:right="111"/>
        <w:rPr>
          <w:rFonts w:eastAsia="Times New Roman" w:cs="Times New Roman"/>
          <w:szCs w:val="24"/>
        </w:rPr>
      </w:pPr>
    </w:p>
    <w:p w:rsidR="00201157" w:rsidRDefault="005950E7" w:rsidP="00B76F87">
      <w:pPr>
        <w:rPr>
          <w:rFonts w:eastAsia="Times New Roman" w:cs="Times New Roman"/>
          <w:szCs w:val="24"/>
        </w:rPr>
      </w:pPr>
      <w:r w:rsidRPr="005950E7">
        <w:rPr>
          <w:rFonts w:eastAsia="Times New Roman"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3076575" cy="2505075"/>
            <wp:effectExtent l="0" t="0" r="0" b="0"/>
            <wp:docPr id="53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Pr="005950E7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3086100" cy="2505075"/>
            <wp:effectExtent l="0" t="0" r="0" b="0"/>
            <wp:docPr id="54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Pr="005950E7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2838450" cy="2705100"/>
            <wp:effectExtent l="0" t="0" r="0" b="0"/>
            <wp:docPr id="55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 w:rsidR="00201157" w:rsidRPr="00201157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3076575" cy="2562225"/>
            <wp:effectExtent l="0" t="0" r="0" b="0"/>
            <wp:docPr id="56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="00201157" w:rsidRPr="00201157"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3095625" cy="2562225"/>
            <wp:effectExtent l="0" t="0" r="0" b="0"/>
            <wp:docPr id="59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5950E7" w:rsidRDefault="004431E6" w:rsidP="004431E6">
      <w:pPr>
        <w:pStyle w:val="af8"/>
        <w:rPr>
          <w:rFonts w:eastAsia="Times New Roman"/>
        </w:rPr>
      </w:pPr>
      <w:r>
        <w:rPr>
          <w:rFonts w:eastAsia="Times New Roman"/>
        </w:rPr>
        <w:t>Рис.2</w:t>
      </w:r>
      <w:r w:rsidR="005D56EF">
        <w:rPr>
          <w:rFonts w:eastAsia="Times New Roman"/>
        </w:rPr>
        <w:t xml:space="preserve"> Диаграммы распределения удельной стоимости по компонентам</w:t>
      </w:r>
    </w:p>
    <w:p w:rsidR="00E36C7B" w:rsidRPr="00B76F87" w:rsidRDefault="00E36C7B" w:rsidP="00B76F87">
      <w:pPr>
        <w:rPr>
          <w:rFonts w:eastAsia="Times New Roman" w:cs="Times New Roman"/>
          <w:szCs w:val="24"/>
        </w:rPr>
      </w:pPr>
    </w:p>
    <w:p w:rsidR="00826613" w:rsidRDefault="00826613" w:rsidP="007F0845">
      <w:pPr>
        <w:rPr>
          <w:rFonts w:eastAsiaTheme="majorEastAsia"/>
          <w:sz w:val="26"/>
          <w:szCs w:val="26"/>
        </w:rPr>
        <w:sectPr w:rsidR="00826613" w:rsidSect="00A2389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44617" w:rsidRDefault="00044617" w:rsidP="00044617">
      <w:pPr>
        <w:pStyle w:val="2"/>
        <w:ind w:left="578" w:hanging="578"/>
        <w:jc w:val="center"/>
        <w:rPr>
          <w:rFonts w:ascii="Times New Roman" w:hAnsi="Times New Roman" w:cs="Times New Roman"/>
          <w:color w:val="auto"/>
        </w:rPr>
      </w:pPr>
      <w:bookmarkStart w:id="7" w:name="_Toc483515347"/>
      <w:r w:rsidRPr="00044617">
        <w:rPr>
          <w:rFonts w:ascii="Times New Roman" w:hAnsi="Times New Roman" w:cs="Times New Roman"/>
          <w:color w:val="auto"/>
        </w:rPr>
        <w:lastRenderedPageBreak/>
        <w:t>Характеристика минерального состава руд</w:t>
      </w:r>
      <w:bookmarkEnd w:id="7"/>
    </w:p>
    <w:p w:rsidR="00E36C7B" w:rsidRDefault="00E13FA9" w:rsidP="00221192">
      <w:r>
        <w:t>В составе руд и околорудных метасоматитов на месторождениях Онежского прогиба</w:t>
      </w:r>
      <w:r w:rsidR="00E36C7B">
        <w:t xml:space="preserve"> </w:t>
      </w:r>
      <w:r>
        <w:t>насчитывается более 100 минеральных видов, среди которых встречаются не только широко</w:t>
      </w:r>
      <w:r w:rsidR="00E36C7B">
        <w:t xml:space="preserve"> </w:t>
      </w:r>
      <w:r>
        <w:t>распространенные, но и редкие, а также впервые установленные в России и впервые открытые.</w:t>
      </w:r>
      <w:r w:rsidR="00E36C7B">
        <w:t xml:space="preserve"> </w:t>
      </w:r>
      <w:r>
        <w:t>При этом многие, даже достаточно рядовые минералы, имеют необычные составы, обусловленные</w:t>
      </w:r>
      <w:r w:rsidR="00E36C7B">
        <w:t xml:space="preserve"> </w:t>
      </w:r>
      <w:r>
        <w:t>явлениями изоморфизма, присутствием нетрадиционных компонентов или элементов-примесей.</w:t>
      </w:r>
    </w:p>
    <w:p w:rsidR="002C3190" w:rsidRPr="00E36C7B" w:rsidRDefault="002C3190" w:rsidP="00221192">
      <w:r>
        <w:t>Комплексность оруденения на онежских месторождениях определяется, как известно,</w:t>
      </w:r>
      <w:r w:rsidR="00E36C7B">
        <w:t xml:space="preserve"> </w:t>
      </w:r>
      <w:r>
        <w:t xml:space="preserve">промышленными концентрациями ванадия, урана, благородных металлов (Pd, </w:t>
      </w:r>
      <w:r w:rsidR="00782E9E">
        <w:rPr>
          <w:lang w:val="en-US"/>
        </w:rPr>
        <w:t>P</w:t>
      </w:r>
      <w:r>
        <w:t>t, Au, Ag) и</w:t>
      </w:r>
      <w:r w:rsidR="00E36C7B">
        <w:t xml:space="preserve"> </w:t>
      </w:r>
      <w:r>
        <w:t xml:space="preserve">сопутствующими компонентами - </w:t>
      </w:r>
      <w:r w:rsidR="00782E9E">
        <w:rPr>
          <w:lang w:val="en-US"/>
        </w:rPr>
        <w:t>Cu</w:t>
      </w:r>
      <w:r>
        <w:t>, Мо. Постоянными спутниками оруденения являются</w:t>
      </w:r>
      <w:r w:rsidR="00E36C7B">
        <w:t xml:space="preserve"> </w:t>
      </w:r>
      <w:r w:rsidR="00782E9E">
        <w:rPr>
          <w:lang w:val="en-US"/>
        </w:rPr>
        <w:t>Cr</w:t>
      </w:r>
      <w:r w:rsidRPr="00E36C7B">
        <w:t xml:space="preserve">, </w:t>
      </w:r>
      <w:r w:rsidRPr="002C3190">
        <w:rPr>
          <w:lang w:val="en-US"/>
        </w:rPr>
        <w:t>Fe</w:t>
      </w:r>
      <w:r w:rsidRPr="00E36C7B">
        <w:t xml:space="preserve">, </w:t>
      </w:r>
      <w:r w:rsidRPr="002C3190">
        <w:rPr>
          <w:lang w:val="en-US"/>
        </w:rPr>
        <w:t>Pb</w:t>
      </w:r>
      <w:r w:rsidRPr="00E36C7B">
        <w:t xml:space="preserve">, </w:t>
      </w:r>
      <w:r w:rsidRPr="002C3190">
        <w:rPr>
          <w:lang w:val="en-US"/>
        </w:rPr>
        <w:t>Zn</w:t>
      </w:r>
      <w:r w:rsidRPr="00E36C7B">
        <w:t xml:space="preserve">, </w:t>
      </w:r>
      <w:r w:rsidRPr="002C3190">
        <w:rPr>
          <w:lang w:val="en-US"/>
        </w:rPr>
        <w:t>Bi</w:t>
      </w:r>
      <w:r w:rsidRPr="00E36C7B">
        <w:t xml:space="preserve">, </w:t>
      </w:r>
      <w:r w:rsidRPr="002C3190">
        <w:rPr>
          <w:lang w:val="en-US"/>
        </w:rPr>
        <w:t>Se</w:t>
      </w:r>
      <w:r w:rsidRPr="00E36C7B">
        <w:t>.</w:t>
      </w:r>
    </w:p>
    <w:p w:rsidR="002C3190" w:rsidRDefault="002C3190" w:rsidP="00221192">
      <w:r>
        <w:t>Основные полезные компоненты в рудах обусловлены широким разнообразием собственно</w:t>
      </w:r>
      <w:r w:rsidR="00E36C7B">
        <w:t xml:space="preserve"> </w:t>
      </w:r>
      <w:r>
        <w:t>рудной минерализации, а также минералов, содержащих их в качестве примеси.</w:t>
      </w:r>
    </w:p>
    <w:p w:rsidR="00E87637" w:rsidRPr="00E87637" w:rsidRDefault="00E87637" w:rsidP="00E87637">
      <w:pPr>
        <w:jc w:val="center"/>
        <w:rPr>
          <w:b/>
        </w:rPr>
      </w:pPr>
      <w:r w:rsidRPr="00E87637">
        <w:rPr>
          <w:b/>
        </w:rPr>
        <w:t>Ванадиевая минерализация</w:t>
      </w:r>
      <w:r>
        <w:rPr>
          <w:b/>
        </w:rPr>
        <w:t>.</w:t>
      </w:r>
    </w:p>
    <w:p w:rsidR="00E36C7B" w:rsidRDefault="002C3190" w:rsidP="00221192">
      <w:r>
        <w:t>Среди минералов, слагающих ванадиеворудные тела, достоверно установлены как собственно</w:t>
      </w:r>
      <w:r w:rsidR="00E36C7B">
        <w:t xml:space="preserve"> </w:t>
      </w:r>
      <w:r>
        <w:t>ванадиевые минералы</w:t>
      </w:r>
      <w:r w:rsidRPr="002D3001">
        <w:t>: роскоэлит KV</w:t>
      </w:r>
      <w:r w:rsidRPr="00782E9E">
        <w:rPr>
          <w:vertAlign w:val="subscript"/>
        </w:rPr>
        <w:t>2</w:t>
      </w:r>
      <w:r w:rsidR="002D3001" w:rsidRPr="002D3001">
        <w:t>(</w:t>
      </w:r>
      <w:r w:rsidRPr="002D3001">
        <w:t>AlSi</w:t>
      </w:r>
      <w:r w:rsidRPr="002D3001">
        <w:rPr>
          <w:vertAlign w:val="subscript"/>
        </w:rPr>
        <w:t>3</w:t>
      </w:r>
      <w:r w:rsidR="002D3001" w:rsidRPr="002D3001">
        <w:t>)</w:t>
      </w:r>
      <w:r w:rsidR="002D3001" w:rsidRPr="002D3001">
        <w:rPr>
          <w:lang w:val="en-US"/>
        </w:rPr>
        <w:t>O</w:t>
      </w:r>
      <w:r w:rsidR="002D3001" w:rsidRPr="002D3001">
        <w:rPr>
          <w:vertAlign w:val="subscript"/>
        </w:rPr>
        <w:t>10</w:t>
      </w:r>
      <w:r w:rsidR="00E36C7B" w:rsidRPr="002D3001">
        <w:t>(OH)</w:t>
      </w:r>
      <w:r w:rsidR="00E36C7B" w:rsidRPr="002D3001">
        <w:rPr>
          <w:vertAlign w:val="subscript"/>
        </w:rPr>
        <w:t>2</w:t>
      </w:r>
      <w:r w:rsidR="00E36C7B" w:rsidRPr="002D3001">
        <w:t xml:space="preserve">, ноланит </w:t>
      </w:r>
      <w:r w:rsidR="002D3001" w:rsidRPr="002D3001">
        <w:t>(V,Fe,Fe,Ti)</w:t>
      </w:r>
      <w:r w:rsidR="002D3001" w:rsidRPr="002D3001">
        <w:rPr>
          <w:vertAlign w:val="subscript"/>
        </w:rPr>
        <w:t>10</w:t>
      </w:r>
      <w:r w:rsidR="002D3001" w:rsidRPr="002D3001">
        <w:t>O</w:t>
      </w:r>
      <w:r w:rsidR="002D3001" w:rsidRPr="002D3001">
        <w:rPr>
          <w:vertAlign w:val="subscript"/>
        </w:rPr>
        <w:t>14</w:t>
      </w:r>
      <w:r w:rsidR="002D3001" w:rsidRPr="002D3001">
        <w:t>(OH)</w:t>
      </w:r>
      <w:r w:rsidR="002D3001" w:rsidRPr="002D3001">
        <w:rPr>
          <w:vertAlign w:val="subscript"/>
        </w:rPr>
        <w:t>2</w:t>
      </w:r>
      <w:r w:rsidR="00E36C7B" w:rsidRPr="002D3001">
        <w:t>, кул</w:t>
      </w:r>
      <w:r w:rsidRPr="002D3001">
        <w:t xml:space="preserve">сонит </w:t>
      </w:r>
      <w:r w:rsidR="002D3001" w:rsidRPr="002D3001">
        <w:rPr>
          <w:lang w:val="en-US"/>
        </w:rPr>
        <w:t>FeV</w:t>
      </w:r>
      <w:r w:rsidR="002D3001" w:rsidRPr="002D3001">
        <w:rPr>
          <w:vertAlign w:val="subscript"/>
        </w:rPr>
        <w:t>2</w:t>
      </w:r>
      <w:r w:rsidR="002D3001" w:rsidRPr="002D3001">
        <w:rPr>
          <w:lang w:val="en-US"/>
        </w:rPr>
        <w:t>O</w:t>
      </w:r>
      <w:r w:rsidR="002D3001" w:rsidRPr="002D3001">
        <w:rPr>
          <w:vertAlign w:val="subscript"/>
        </w:rPr>
        <w:t>4</w:t>
      </w:r>
      <w:r w:rsidRPr="002D3001">
        <w:t xml:space="preserve">, карелианит </w:t>
      </w:r>
      <w:r w:rsidRPr="00C3633B">
        <w:t>V</w:t>
      </w:r>
      <w:r w:rsidRPr="00C3633B">
        <w:rPr>
          <w:vertAlign w:val="subscript"/>
        </w:rPr>
        <w:t>2</w:t>
      </w:r>
      <w:r w:rsidRPr="00C3633B">
        <w:t>O</w:t>
      </w:r>
      <w:r w:rsidRPr="00C3633B">
        <w:rPr>
          <w:vertAlign w:val="subscript"/>
        </w:rPr>
        <w:t>3</w:t>
      </w:r>
      <w:r w:rsidRPr="00C3633B">
        <w:t>, ванадиевый эгирин (наталиит) NaVSi</w:t>
      </w:r>
      <w:r w:rsidRPr="00C3633B">
        <w:rPr>
          <w:vertAlign w:val="subscript"/>
        </w:rPr>
        <w:t>2</w:t>
      </w:r>
      <w:r w:rsidR="002D3001" w:rsidRPr="00C3633B">
        <w:t>О</w:t>
      </w:r>
      <w:r w:rsidRPr="00C3633B">
        <w:rPr>
          <w:vertAlign w:val="subscript"/>
        </w:rPr>
        <w:t>6</w:t>
      </w:r>
      <w:r w:rsidR="00C3633B" w:rsidRPr="00C3633B">
        <w:t>, сульванит C</w:t>
      </w:r>
      <w:r w:rsidR="00C3633B" w:rsidRPr="00C3633B">
        <w:rPr>
          <w:lang w:val="en-US"/>
        </w:rPr>
        <w:t>u</w:t>
      </w:r>
      <w:r w:rsidRPr="00C3633B">
        <w:rPr>
          <w:vertAlign w:val="subscript"/>
        </w:rPr>
        <w:t>3</w:t>
      </w:r>
      <w:r w:rsidRPr="00C3633B">
        <w:t>VS</w:t>
      </w:r>
      <w:r w:rsidRPr="00C3633B">
        <w:rPr>
          <w:vertAlign w:val="subscript"/>
        </w:rPr>
        <w:t>4</w:t>
      </w:r>
      <w:r w:rsidRPr="00C3633B">
        <w:t>,</w:t>
      </w:r>
      <w:r w:rsidR="00E36C7B" w:rsidRPr="00C3633B">
        <w:t xml:space="preserve"> </w:t>
      </w:r>
      <w:r w:rsidRPr="00C3633B">
        <w:t>монтрозеит VO</w:t>
      </w:r>
      <w:r w:rsidR="00C3633B" w:rsidRPr="00C3633B">
        <w:t>(</w:t>
      </w:r>
      <w:r w:rsidRPr="00C3633B">
        <w:t>OH</w:t>
      </w:r>
      <w:r w:rsidR="00C3633B" w:rsidRPr="00C3633B">
        <w:t xml:space="preserve">), хёггит </w:t>
      </w:r>
      <w:r w:rsidR="00C3633B" w:rsidRPr="00C3633B">
        <w:rPr>
          <w:lang w:val="en-US"/>
        </w:rPr>
        <w:t>V</w:t>
      </w:r>
      <w:r w:rsidR="00C3633B" w:rsidRPr="00C3633B">
        <w:rPr>
          <w:vertAlign w:val="subscript"/>
        </w:rPr>
        <w:t>2</w:t>
      </w:r>
      <w:r w:rsidR="00C3633B" w:rsidRPr="00C3633B">
        <w:rPr>
          <w:lang w:val="en-US"/>
        </w:rPr>
        <w:t>O</w:t>
      </w:r>
      <w:r w:rsidR="00C3633B" w:rsidRPr="00C3633B">
        <w:rPr>
          <w:vertAlign w:val="subscript"/>
        </w:rPr>
        <w:t>2</w:t>
      </w:r>
      <w:r w:rsidR="00C3633B" w:rsidRPr="00C3633B">
        <w:t>(ОН)</w:t>
      </w:r>
      <w:r w:rsidR="00C3633B" w:rsidRPr="00C3633B">
        <w:rPr>
          <w:vertAlign w:val="subscript"/>
        </w:rPr>
        <w:t>3</w:t>
      </w:r>
      <w:r w:rsidRPr="00C3633B">
        <w:t xml:space="preserve">, ванадинит </w:t>
      </w:r>
      <w:r w:rsidR="00C3633B" w:rsidRPr="00C3633B">
        <w:rPr>
          <w:color w:val="222222"/>
          <w:shd w:val="clear" w:color="auto" w:fill="FFFFFF"/>
        </w:rPr>
        <w:t>Pb</w:t>
      </w:r>
      <w:r w:rsidR="00C3633B" w:rsidRPr="00C3633B">
        <w:rPr>
          <w:color w:val="222222"/>
          <w:shd w:val="clear" w:color="auto" w:fill="FFFFFF"/>
          <w:vertAlign w:val="subscript"/>
        </w:rPr>
        <w:t>5</w:t>
      </w:r>
      <w:r w:rsidR="00C3633B" w:rsidRPr="00C3633B">
        <w:rPr>
          <w:color w:val="222222"/>
          <w:shd w:val="clear" w:color="auto" w:fill="FFFFFF"/>
        </w:rPr>
        <w:t>[VO</w:t>
      </w:r>
      <w:r w:rsidR="00C3633B" w:rsidRPr="00C3633B">
        <w:rPr>
          <w:color w:val="222222"/>
          <w:shd w:val="clear" w:color="auto" w:fill="FFFFFF"/>
          <w:vertAlign w:val="subscript"/>
        </w:rPr>
        <w:t>4</w:t>
      </w:r>
      <w:r w:rsidR="00C3633B" w:rsidRPr="00C3633B">
        <w:rPr>
          <w:color w:val="222222"/>
          <w:shd w:val="clear" w:color="auto" w:fill="FFFFFF"/>
        </w:rPr>
        <w:t>]</w:t>
      </w:r>
      <w:r w:rsidR="00C3633B" w:rsidRPr="00C3633B">
        <w:rPr>
          <w:color w:val="222222"/>
          <w:shd w:val="clear" w:color="auto" w:fill="FFFFFF"/>
          <w:vertAlign w:val="subscript"/>
        </w:rPr>
        <w:t>3</w:t>
      </w:r>
      <w:r w:rsidR="00C3633B" w:rsidRPr="00C3633B">
        <w:rPr>
          <w:color w:val="222222"/>
          <w:shd w:val="clear" w:color="auto" w:fill="FFFFFF"/>
        </w:rPr>
        <w:t>Cl</w:t>
      </w:r>
      <w:r w:rsidR="00C3633B" w:rsidRPr="00C3633B">
        <w:t xml:space="preserve">, долоресит </w:t>
      </w:r>
      <w:r w:rsidR="00C3633B" w:rsidRPr="00C3633B">
        <w:rPr>
          <w:lang w:val="en-US"/>
        </w:rPr>
        <w:t>V</w:t>
      </w:r>
      <w:r w:rsidR="00C3633B" w:rsidRPr="00C3633B">
        <w:rPr>
          <w:vertAlign w:val="subscript"/>
        </w:rPr>
        <w:t>3</w:t>
      </w:r>
      <w:r w:rsidR="00C3633B" w:rsidRPr="00C3633B">
        <w:rPr>
          <w:lang w:val="en-US"/>
        </w:rPr>
        <w:t>O</w:t>
      </w:r>
      <w:r w:rsidRPr="00C3633B">
        <w:rPr>
          <w:vertAlign w:val="subscript"/>
        </w:rPr>
        <w:t>4</w:t>
      </w:r>
      <w:r w:rsidRPr="00C3633B">
        <w:t>(ОН)</w:t>
      </w:r>
      <w:r w:rsidRPr="00C3633B">
        <w:rPr>
          <w:vertAlign w:val="subscript"/>
        </w:rPr>
        <w:t>4</w:t>
      </w:r>
      <w:r w:rsidRPr="00C3633B">
        <w:t>,</w:t>
      </w:r>
      <w:r>
        <w:t xml:space="preserve"> так и ванадийсодержащие, характеризующиеся</w:t>
      </w:r>
      <w:r w:rsidR="00E36C7B">
        <w:t xml:space="preserve"> </w:t>
      </w:r>
      <w:r>
        <w:t>переменными количествами ванадия в виде изоморфной примеси - пластинчатый гематит,</w:t>
      </w:r>
      <w:r w:rsidR="00E36C7B">
        <w:t xml:space="preserve"> </w:t>
      </w:r>
      <w:r>
        <w:t>эско</w:t>
      </w:r>
      <w:r w:rsidR="00E36C7B">
        <w:t>лаит, рибекит, флогопит, хлорит.</w:t>
      </w:r>
    </w:p>
    <w:p w:rsidR="00B1103A" w:rsidRDefault="002C3190" w:rsidP="00221192">
      <w:r>
        <w:t xml:space="preserve">Собственно ванадиевые минералы </w:t>
      </w:r>
      <w:r w:rsidRPr="00316C68">
        <w:t>содержат V</w:t>
      </w:r>
      <w:r w:rsidRPr="00316C68">
        <w:rPr>
          <w:vertAlign w:val="subscript"/>
        </w:rPr>
        <w:t>2</w:t>
      </w:r>
      <w:r w:rsidRPr="00316C68">
        <w:t>O</w:t>
      </w:r>
      <w:r w:rsidRPr="00316C68">
        <w:rPr>
          <w:vertAlign w:val="subscript"/>
        </w:rPr>
        <w:t>5</w:t>
      </w:r>
      <w:r w:rsidRPr="00316C68">
        <w:t xml:space="preserve"> от 16 % (в сульваните) до 74 % в</w:t>
      </w:r>
      <w:r w:rsidR="005D4930" w:rsidRPr="00316C68">
        <w:t xml:space="preserve"> </w:t>
      </w:r>
      <w:r w:rsidRPr="00316C68">
        <w:t>монтрозеите и 99% в 1сарелианите (по Полеховскому Ю.С., 1991 г.). Наталиит содержит до</w:t>
      </w:r>
      <w:r w:rsidR="00E36C7B" w:rsidRPr="00316C68">
        <w:t xml:space="preserve"> </w:t>
      </w:r>
      <w:r w:rsidRPr="00316C68">
        <w:t>31% V</w:t>
      </w:r>
      <w:r w:rsidRPr="00316C68">
        <w:rPr>
          <w:vertAlign w:val="subscript"/>
        </w:rPr>
        <w:t>2</w:t>
      </w:r>
      <w:r w:rsidRPr="00316C68">
        <w:t>O</w:t>
      </w:r>
      <w:r w:rsidRPr="00316C68">
        <w:rPr>
          <w:vertAlign w:val="subscript"/>
        </w:rPr>
        <w:t>5</w:t>
      </w:r>
      <w:r w:rsidRPr="00316C68">
        <w:t xml:space="preserve"> (Румянцева Е.В., 1994). Широкими колебаниями V</w:t>
      </w:r>
      <w:r w:rsidRPr="00316C68">
        <w:rPr>
          <w:vertAlign w:val="subscript"/>
        </w:rPr>
        <w:t>2</w:t>
      </w:r>
      <w:r w:rsidRPr="00316C68">
        <w:t>O</w:t>
      </w:r>
      <w:r w:rsidRPr="00316C68">
        <w:rPr>
          <w:vertAlign w:val="subscript"/>
        </w:rPr>
        <w:t>5</w:t>
      </w:r>
      <w:r w:rsidRPr="00316C68">
        <w:t xml:space="preserve"> от 2,8 до 26,4% характеризуется</w:t>
      </w:r>
      <w:r w:rsidR="00E36C7B" w:rsidRPr="00316C68">
        <w:t xml:space="preserve"> </w:t>
      </w:r>
      <w:r w:rsidRPr="00316C68">
        <w:t>пластинчатый гематит (Полеховский Ю.С., 1991). В давидите по данным локального</w:t>
      </w:r>
      <w:r w:rsidR="00E36C7B" w:rsidRPr="00316C68">
        <w:t xml:space="preserve"> </w:t>
      </w:r>
      <w:r w:rsidRPr="00316C68">
        <w:t>рентгеноспектрального анализа (ВИМС) содержится до 33% V</w:t>
      </w:r>
      <w:r w:rsidRPr="00316C68">
        <w:rPr>
          <w:vertAlign w:val="subscript"/>
        </w:rPr>
        <w:t>2</w:t>
      </w:r>
      <w:r w:rsidRPr="00316C68">
        <w:t>O</w:t>
      </w:r>
      <w:r w:rsidRPr="00316C68">
        <w:rPr>
          <w:vertAlign w:val="subscript"/>
        </w:rPr>
        <w:t>5</w:t>
      </w:r>
      <w:r>
        <w:t xml:space="preserve"> (Леденева Н.В., 2005).</w:t>
      </w:r>
    </w:p>
    <w:p w:rsidR="00010ED2" w:rsidRDefault="00B1103A" w:rsidP="00221192">
      <w:r>
        <w:t xml:space="preserve">Основным компонентом руд является </w:t>
      </w:r>
      <w:r w:rsidRPr="005D4930">
        <w:rPr>
          <w:b/>
        </w:rPr>
        <w:t>роскоэлит</w:t>
      </w:r>
      <w:r>
        <w:t>, для которого установлены две</w:t>
      </w:r>
      <w:r w:rsidR="005D4930">
        <w:t xml:space="preserve"> </w:t>
      </w:r>
      <w:r>
        <w:t>разновидности: 1 - метасоматическая мелко-тонкочешуйчатая и 2 - жильная средне-</w:t>
      </w:r>
      <w:r w:rsidR="005D4930">
        <w:t xml:space="preserve"> </w:t>
      </w:r>
      <w:r>
        <w:t>крупночешуйчатая. По результатам электронографии (ВИМС, 1990 г.) обе разновидности</w:t>
      </w:r>
      <w:r w:rsidR="005D4930">
        <w:t xml:space="preserve"> </w:t>
      </w:r>
      <w:r>
        <w:t xml:space="preserve">представляют собой политипные смеси с модификациями </w:t>
      </w:r>
      <w:r w:rsidR="00316C68" w:rsidRPr="00316C68">
        <w:t>1М и 2M1</w:t>
      </w:r>
      <w:r>
        <w:t>. Рентгенографически</w:t>
      </w:r>
      <w:r w:rsidR="005D4930">
        <w:t xml:space="preserve"> </w:t>
      </w:r>
      <w:r>
        <w:t>роскоэлит определен как слюда мусковитового типа (Леденева Н.В., 2005)</w:t>
      </w:r>
    </w:p>
    <w:p w:rsidR="00B1103A" w:rsidRDefault="00B1103A" w:rsidP="00221192">
      <w:r>
        <w:lastRenderedPageBreak/>
        <w:t>В проходящем свете обе разн</w:t>
      </w:r>
      <w:r w:rsidR="006C1907">
        <w:t>овидности роскоэлита имеют насыщ</w:t>
      </w:r>
      <w:r>
        <w:t>енную розовато-коричневую окраску, сильно плеохроируют от бежевых до коричневых тонов</w:t>
      </w:r>
      <w:r w:rsidR="004431E6">
        <w:t xml:space="preserve"> (рис.</w:t>
      </w:r>
      <w:r w:rsidR="00782E9E" w:rsidRPr="00782E9E">
        <w:t xml:space="preserve"> </w:t>
      </w:r>
      <w:r w:rsidR="004431E6">
        <w:t>3</w:t>
      </w:r>
      <w:r w:rsidR="001D277E">
        <w:t>)</w:t>
      </w:r>
      <w:r>
        <w:t>. Показатели</w:t>
      </w:r>
      <w:r w:rsidR="005D4930">
        <w:t xml:space="preserve"> </w:t>
      </w:r>
      <w:r>
        <w:t>преломления высокие.</w:t>
      </w:r>
      <w:r w:rsidR="005D4930">
        <w:t xml:space="preserve"> </w:t>
      </w:r>
      <w:r>
        <w:t>Размер чешуек роскоэлита-1 обычно не превышает 1 мм. Эта разновидность развивается</w:t>
      </w:r>
      <w:r w:rsidR="005D4930">
        <w:t xml:space="preserve"> </w:t>
      </w:r>
      <w:r>
        <w:t>метасоматически в альбитизированных породах</w:t>
      </w:r>
      <w:r w:rsidR="005D4930">
        <w:t xml:space="preserve"> </w:t>
      </w:r>
      <w:r>
        <w:t>Чешуйки роскоэлита-2 имеют размер от 1-2 до 10-12 мм. Средне-крупночешуйчатый</w:t>
      </w:r>
      <w:r w:rsidR="005D4930">
        <w:t xml:space="preserve"> </w:t>
      </w:r>
      <w:r>
        <w:t>роскоэлит в ассоциации с доломитом, кварцем, пластинчатым гематитом, наталиитом, ноланитом, кулсонитом слагает агрегаты жильного выполнения и цемент брекчий, обломками</w:t>
      </w:r>
      <w:r w:rsidR="005D4930">
        <w:t xml:space="preserve"> </w:t>
      </w:r>
      <w:r>
        <w:t>которых являются слюдизированные (роскоэлитом-1) альбититы.</w:t>
      </w:r>
      <w:r w:rsidR="005D4930">
        <w:t xml:space="preserve"> </w:t>
      </w:r>
      <w:r>
        <w:t xml:space="preserve">Обе разновидности периодически наблюдаются в тесном срастании (прорастании) с яркоокрашенными в зеленый цвет хромовыми слюдами. 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8"/>
        <w:gridCol w:w="4783"/>
      </w:tblGrid>
      <w:tr w:rsidR="004431E6" w:rsidTr="00E87637">
        <w:tc>
          <w:tcPr>
            <w:tcW w:w="4788" w:type="dxa"/>
          </w:tcPr>
          <w:p w:rsidR="004431E6" w:rsidRDefault="004431E6" w:rsidP="00E87637">
            <w:pPr>
              <w:ind w:firstLine="0"/>
              <w:jc w:val="lef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7200" cy="2160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2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4431E6" w:rsidRDefault="004431E6" w:rsidP="004431E6">
            <w:pPr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3600" cy="21600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1E6" w:rsidTr="00E87637">
        <w:tc>
          <w:tcPr>
            <w:tcW w:w="4788" w:type="dxa"/>
          </w:tcPr>
          <w:p w:rsidR="004431E6" w:rsidRDefault="00E87637" w:rsidP="00E87637">
            <w:pPr>
              <w:pStyle w:val="af8"/>
              <w:jc w:val="center"/>
            </w:pPr>
            <w:r>
              <w:t>А</w:t>
            </w:r>
          </w:p>
        </w:tc>
        <w:tc>
          <w:tcPr>
            <w:tcW w:w="4783" w:type="dxa"/>
          </w:tcPr>
          <w:p w:rsidR="004431E6" w:rsidRDefault="00E87637" w:rsidP="00E87637">
            <w:pPr>
              <w:ind w:firstLine="0"/>
              <w:jc w:val="center"/>
            </w:pPr>
            <w:r>
              <w:t>Б</w:t>
            </w:r>
          </w:p>
        </w:tc>
      </w:tr>
      <w:tr w:rsidR="00E87637" w:rsidTr="00E87637">
        <w:tc>
          <w:tcPr>
            <w:tcW w:w="9571" w:type="dxa"/>
            <w:gridSpan w:val="2"/>
          </w:tcPr>
          <w:p w:rsidR="00E87637" w:rsidRDefault="00E87637" w:rsidP="00782E9E">
            <w:pPr>
              <w:pStyle w:val="af8"/>
            </w:pPr>
            <w:r>
              <w:t>Рис.</w:t>
            </w:r>
            <w:r w:rsidR="00782E9E" w:rsidRPr="00782E9E">
              <w:t xml:space="preserve"> </w:t>
            </w:r>
            <w:r>
              <w:t>3.</w:t>
            </w:r>
            <w:r w:rsidR="00782E9E" w:rsidRPr="00782E9E">
              <w:t xml:space="preserve"> </w:t>
            </w:r>
            <w:r w:rsidR="00782E9E">
              <w:t>Крупночешуйчатые агрегаты роскоэлита.</w:t>
            </w:r>
            <w:r>
              <w:t xml:space="preserve"> Шлиф №2 поле 7.</w:t>
            </w:r>
            <w:r w:rsidR="00782E9E">
              <w:t xml:space="preserve"> </w:t>
            </w:r>
            <w:r>
              <w:t>А - без анализатора, Б - с анализатором.</w:t>
            </w:r>
            <w:r w:rsidR="001818DE">
              <w:t xml:space="preserve"> Размер поля зрения – 1,2 мм.</w:t>
            </w:r>
          </w:p>
        </w:tc>
      </w:tr>
    </w:tbl>
    <w:p w:rsidR="001818DE" w:rsidRDefault="001818DE" w:rsidP="001818DE">
      <w:pPr>
        <w:rPr>
          <w:b/>
        </w:rPr>
      </w:pPr>
    </w:p>
    <w:p w:rsidR="00C70F55" w:rsidRPr="001818DE" w:rsidRDefault="00B1103A" w:rsidP="001818DE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70F55">
        <w:rPr>
          <w:b/>
        </w:rPr>
        <w:t>Карелианит</w:t>
      </w:r>
      <w:r>
        <w:t xml:space="preserve"> </w:t>
      </w:r>
      <w:r w:rsidR="001406B7">
        <w:t>- оксид ванадия из группы гематита. Тригональная сингония, структурный тип корунда. Х</w:t>
      </w:r>
      <w:r>
        <w:t>арактеризуется голубовато-желтовато-серой окраской с отчетливым</w:t>
      </w:r>
      <w:r w:rsidR="00C70F55">
        <w:t xml:space="preserve"> </w:t>
      </w:r>
      <w:r>
        <w:t>д</w:t>
      </w:r>
      <w:r w:rsidR="00C70F55">
        <w:t>вуотражением и анизотропией, выр</w:t>
      </w:r>
      <w:r>
        <w:t xml:space="preserve">аженными более ярко, чем у гематита. </w:t>
      </w:r>
      <w:r w:rsidR="00F32089">
        <w:t>Величина отражения - 17,5-19,4</w:t>
      </w:r>
      <w:r w:rsidR="00E87637">
        <w:t xml:space="preserve"> %</w:t>
      </w:r>
      <w:r w:rsidR="00F32089">
        <w:t xml:space="preserve">. Размер зерен в образце из керна месторождения Космозерское - 0,01-0,1мм. </w:t>
      </w:r>
      <w:r>
        <w:t>Обычно наблюдается</w:t>
      </w:r>
      <w:r w:rsidR="00C70F55">
        <w:t xml:space="preserve"> </w:t>
      </w:r>
      <w:r>
        <w:t>в виде мелких призматических зерен, игольчатых скоплений и присыпок</w:t>
      </w:r>
      <w:r w:rsidR="00E87637">
        <w:t xml:space="preserve"> (рис. 4</w:t>
      </w:r>
      <w:r w:rsidR="00C70F55">
        <w:t>)</w:t>
      </w:r>
      <w:r>
        <w:t xml:space="preserve"> в роскоэли</w:t>
      </w:r>
      <w:r w:rsidR="00C70F55">
        <w:t>товых слюдитах, реже - среди выд</w:t>
      </w:r>
      <w:r>
        <w:t>елений роскоэлита-2</w:t>
      </w:r>
      <w:r w:rsidR="00C70F55">
        <w:t xml:space="preserve">. </w:t>
      </w:r>
      <w:r>
        <w:t>Распределение карелианита в слюдитах крайне неравномерное, количество иногда достигает 15-20 %.</w:t>
      </w:r>
      <w:r w:rsidR="00E87637">
        <w:t xml:space="preserve"> 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E87637" w:rsidTr="00E87637">
        <w:tc>
          <w:tcPr>
            <w:tcW w:w="9571" w:type="dxa"/>
          </w:tcPr>
          <w:p w:rsidR="00E87637" w:rsidRDefault="000F5524" w:rsidP="00DB3B39">
            <w:pPr>
              <w:pStyle w:val="af8"/>
              <w:jc w:val="center"/>
            </w:pPr>
            <w:r w:rsidRPr="000F5524">
              <w:rPr>
                <w:b/>
                <w:noProof/>
                <w:lang w:eastAsia="ru-RU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6" type="#_x0000_t202" style="position:absolute;left:0;text-align:left;margin-left:172.05pt;margin-top:127.05pt;width:99pt;height:110.6pt;z-index:2516720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" filled="f" stroked="f">
                  <v:textbox style="mso-fit-shape-to-text:t">
                    <w:txbxContent>
                      <w:p w:rsidR="001F14A5" w:rsidRDefault="001F14A5">
                        <w:r>
                          <w:rPr>
                            <w:lang w:val="en-US"/>
                          </w:rPr>
                          <w:t>Kar</w:t>
                        </w:r>
                      </w:p>
                    </w:txbxContent>
                  </v:textbox>
                </v:shape>
              </w:pict>
            </w:r>
            <w:r w:rsidR="00E87637">
              <w:rPr>
                <w:noProof/>
                <w:lang w:eastAsia="ru-RU"/>
              </w:rPr>
              <w:drawing>
                <wp:inline distT="0" distB="0" distL="0" distR="0">
                  <wp:extent cx="3355200" cy="25200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200" cy="25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7637" w:rsidTr="00E87637">
        <w:tc>
          <w:tcPr>
            <w:tcW w:w="9571" w:type="dxa"/>
          </w:tcPr>
          <w:p w:rsidR="00E87637" w:rsidRPr="004F5D02" w:rsidRDefault="00E87637" w:rsidP="00502F03">
            <w:pPr>
              <w:pStyle w:val="af8"/>
            </w:pPr>
            <w:r>
              <w:t>Рис. 4</w:t>
            </w:r>
            <w:r w:rsidRPr="00F32089">
              <w:t xml:space="preserve">. </w:t>
            </w:r>
            <w:r w:rsidRPr="00502F03">
              <w:t>Карелианит</w:t>
            </w:r>
            <w:r w:rsidR="004F5D02" w:rsidRPr="004F5D02">
              <w:t xml:space="preserve"> (</w:t>
            </w:r>
            <w:r w:rsidR="004F5D02">
              <w:rPr>
                <w:lang w:val="en-US"/>
              </w:rPr>
              <w:t>Kar</w:t>
            </w:r>
            <w:r w:rsidR="004F5D02" w:rsidRPr="004F5D02">
              <w:t>)</w:t>
            </w:r>
            <w:r w:rsidRPr="00502F03">
              <w:t xml:space="preserve"> в слюдитах.</w:t>
            </w:r>
            <w:r w:rsidR="00502F03" w:rsidRPr="00502F03">
              <w:t xml:space="preserve"> </w:t>
            </w:r>
            <w:r w:rsidR="00502F03">
              <w:rPr>
                <w:rFonts w:eastAsiaTheme="majorEastAsia"/>
                <w:bCs/>
              </w:rPr>
              <w:t>Аншл. 821_24</w:t>
            </w:r>
            <w:r w:rsidR="00502F03" w:rsidRPr="00502F03">
              <w:rPr>
                <w:rFonts w:eastAsiaTheme="majorEastAsia"/>
                <w:bCs/>
              </w:rPr>
              <w:t>.</w:t>
            </w:r>
            <w:r w:rsidR="00B75006" w:rsidRPr="00B75006">
              <w:rPr>
                <w:rFonts w:eastAsiaTheme="majorEastAsia"/>
                <w:bCs/>
              </w:rPr>
              <w:t xml:space="preserve"> </w:t>
            </w:r>
            <w:r w:rsidR="00B75006">
              <w:t>Отраженный свет. Без анализатора.</w:t>
            </w:r>
          </w:p>
        </w:tc>
      </w:tr>
    </w:tbl>
    <w:p w:rsidR="00E87637" w:rsidRPr="00F32089" w:rsidRDefault="00E87637" w:rsidP="00E87637">
      <w:pPr>
        <w:pStyle w:val="af8"/>
      </w:pPr>
    </w:p>
    <w:p w:rsidR="0079353A" w:rsidRDefault="00A83CD0" w:rsidP="00E87637">
      <w:r w:rsidRPr="00A83CD0">
        <w:rPr>
          <w:b/>
        </w:rPr>
        <w:t>Н</w:t>
      </w:r>
      <w:r w:rsidR="00B1103A" w:rsidRPr="00A83CD0">
        <w:rPr>
          <w:b/>
        </w:rPr>
        <w:t>аталиит</w:t>
      </w:r>
      <w:r w:rsidR="00B1103A">
        <w:t xml:space="preserve"> является ванадиевым аналогом эгирин</w:t>
      </w:r>
      <w:r>
        <w:t xml:space="preserve">а. Среди рудно-метасоматических </w:t>
      </w:r>
      <w:r w:rsidR="00B1103A">
        <w:t>образований на онежских месторождениях установл</w:t>
      </w:r>
      <w:r>
        <w:t xml:space="preserve">ены две разновидности щелочного </w:t>
      </w:r>
      <w:r w:rsidR="00B1103A">
        <w:t>пироксена, которые следует рассматривать как две генера</w:t>
      </w:r>
      <w:r>
        <w:t>ции, возникшие в результате ста</w:t>
      </w:r>
      <w:r w:rsidR="00B1103A">
        <w:t>дийного развития рудообразующего процесса. Первая генерация - эгирин-1 (акмит) - образуется</w:t>
      </w:r>
      <w:r>
        <w:t xml:space="preserve"> </w:t>
      </w:r>
      <w:r w:rsidR="00B1103A">
        <w:t>в составе тонкозернистых натровых метасоматитов, совместно с альбитом-1, где встречается</w:t>
      </w:r>
      <w:r>
        <w:t xml:space="preserve"> </w:t>
      </w:r>
      <w:r w:rsidR="00B1103A">
        <w:t>в виде мелкой рассеянной вкрапленности игольчатых, призматических или изометричных зерен размером менее 1 мм в количестве 1-2, редко 5</w:t>
      </w:r>
      <w:r w:rsidR="0078073B">
        <w:t>.</w:t>
      </w:r>
      <w:r w:rsidR="00B1103A">
        <w:t xml:space="preserve"> Ванадиевый эгирин-2 (наталии</w:t>
      </w:r>
      <w:r>
        <w:t>т</w:t>
      </w:r>
      <w:r w:rsidR="00B1103A">
        <w:t>)</w:t>
      </w:r>
      <w:r w:rsidR="00E87637">
        <w:t xml:space="preserve"> (рис. 5</w:t>
      </w:r>
      <w:r w:rsidR="007831E2">
        <w:t>)</w:t>
      </w:r>
      <w:r w:rsidR="00B1103A">
        <w:t>, детально изученн</w:t>
      </w:r>
      <w:r>
        <w:t>ый и описанный Е.В. Румянцевой</w:t>
      </w:r>
      <w:r w:rsidR="00B1103A">
        <w:t>, имеет</w:t>
      </w:r>
      <w:r>
        <w:t xml:space="preserve"> </w:t>
      </w:r>
      <w:r w:rsidR="00B1103A">
        <w:t>в шлифах почти та</w:t>
      </w:r>
      <w:r>
        <w:t>кую как эгирин-1, но более насыщ</w:t>
      </w:r>
      <w:r w:rsidR="00B1103A">
        <w:t>енную окраску - в красно-коричневых и лимонно-желтых тонах. При этом обладает, в отличие от эгирина-1, обратной</w:t>
      </w:r>
      <w:r>
        <w:t xml:space="preserve"> </w:t>
      </w:r>
      <w:r w:rsidR="007831E2">
        <w:t>схемой абсорбции</w:t>
      </w:r>
      <w:r>
        <w:t xml:space="preserve">. </w:t>
      </w:r>
      <w:r w:rsidR="00B1103A">
        <w:t>Наталиит также тесно ассоциирует с кристаллами</w:t>
      </w:r>
      <w:r>
        <w:t xml:space="preserve"> </w:t>
      </w:r>
      <w:r w:rsidR="00B1103A">
        <w:t>пластинчатог</w:t>
      </w:r>
      <w:r w:rsidR="00E87637">
        <w:t>о гематита и роскоэлитом-2 (Леденева Н.В., 2005).</w:t>
      </w:r>
    </w:p>
    <w:p w:rsidR="00E87637" w:rsidRDefault="00E87637" w:rsidP="00E87637"/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E87637" w:rsidTr="00E87637">
        <w:tc>
          <w:tcPr>
            <w:tcW w:w="9571" w:type="dxa"/>
          </w:tcPr>
          <w:p w:rsidR="00E87637" w:rsidRDefault="00E87637" w:rsidP="00E87637">
            <w:pPr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55200" cy="2520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200" cy="25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7637" w:rsidTr="00E87637">
        <w:tc>
          <w:tcPr>
            <w:tcW w:w="9571" w:type="dxa"/>
          </w:tcPr>
          <w:p w:rsidR="00E87637" w:rsidRPr="004F5D02" w:rsidRDefault="00E87637" w:rsidP="00E87637">
            <w:pPr>
              <w:pStyle w:val="af8"/>
              <w:rPr>
                <w:lang w:val="en-US"/>
              </w:rPr>
            </w:pPr>
            <w:r>
              <w:t>Рис. 5. Наталиит в шайбе</w:t>
            </w:r>
            <w:r w:rsidR="004F5D02" w:rsidRPr="004F5D02">
              <w:t xml:space="preserve">. </w:t>
            </w:r>
            <w:r w:rsidR="004F5D02">
              <w:t>Отраженный свет. Без анализатора.</w:t>
            </w:r>
          </w:p>
        </w:tc>
      </w:tr>
    </w:tbl>
    <w:p w:rsidR="00B1103A" w:rsidRDefault="00B1103A" w:rsidP="0078073B">
      <w:r>
        <w:lastRenderedPageBreak/>
        <w:t xml:space="preserve">Агрегаты </w:t>
      </w:r>
      <w:r w:rsidRPr="0079353A">
        <w:rPr>
          <w:b/>
        </w:rPr>
        <w:t>флогопита-1 и флогопита-2</w:t>
      </w:r>
      <w:r>
        <w:t>, как и агрегаты роскоэлита, характеризуются</w:t>
      </w:r>
      <w:r w:rsidR="0079353A">
        <w:t xml:space="preserve"> </w:t>
      </w:r>
      <w:r>
        <w:t xml:space="preserve">структурной неоднородностью - двумя политипными модификациями </w:t>
      </w:r>
      <w:r w:rsidR="00502F03" w:rsidRPr="00502F03">
        <w:t>2M1</w:t>
      </w:r>
      <w:r w:rsidRPr="00502F03">
        <w:t xml:space="preserve"> и 1М.</w:t>
      </w:r>
      <w:r>
        <w:t xml:space="preserve"> Ванадийсодержащий средне-крупночешуйчатый флогопит-2 встречается в той же ассоциации, что и</w:t>
      </w:r>
      <w:r w:rsidR="0079353A">
        <w:t xml:space="preserve"> </w:t>
      </w:r>
      <w:r>
        <w:t>роскоэлит-2, и по внешним признакам трудно отличим от последнего. Его коричневая окраска</w:t>
      </w:r>
      <w:r w:rsidR="0079353A">
        <w:t xml:space="preserve"> </w:t>
      </w:r>
      <w:r>
        <w:t xml:space="preserve">в проходящем свете имеет серо-зеленый, а не розоватый оттенок. </w:t>
      </w:r>
      <w:r w:rsidR="008468C2">
        <w:t>(Леденева Н.В., 2005).</w:t>
      </w:r>
    </w:p>
    <w:p w:rsidR="008468C2" w:rsidRPr="008468C2" w:rsidRDefault="008468C2" w:rsidP="008468C2">
      <w:pPr>
        <w:jc w:val="center"/>
        <w:rPr>
          <w:b/>
        </w:rPr>
      </w:pPr>
      <w:r w:rsidRPr="008468C2">
        <w:rPr>
          <w:b/>
        </w:rPr>
        <w:t>Урановая минерализация</w:t>
      </w:r>
      <w:r>
        <w:rPr>
          <w:b/>
        </w:rPr>
        <w:t>.</w:t>
      </w:r>
    </w:p>
    <w:p w:rsidR="00B1103A" w:rsidRPr="00CA3D38" w:rsidRDefault="00B1103A" w:rsidP="00221192">
      <w:r>
        <w:t>Урановая минерализация на месторождениях Онежского прогиба состоит: из двух</w:t>
      </w:r>
      <w:r w:rsidR="0079353A">
        <w:t xml:space="preserve"> </w:t>
      </w:r>
      <w:r w:rsidRPr="00612C97">
        <w:t>морфологических разностей оксидов урана (UO</w:t>
      </w:r>
      <w:r w:rsidRPr="00612C97">
        <w:rPr>
          <w:vertAlign w:val="subscript"/>
        </w:rPr>
        <w:t>2</w:t>
      </w:r>
      <w:r w:rsidRPr="00612C97">
        <w:t>) - уранинита и настурана, коффинита</w:t>
      </w:r>
      <w:r w:rsidR="00CA3D38" w:rsidRPr="00612C97">
        <w:t xml:space="preserve"> </w:t>
      </w:r>
      <w:r w:rsidR="00612C97" w:rsidRPr="00612C97">
        <w:t>USiО</w:t>
      </w:r>
      <w:r w:rsidRPr="00612C97">
        <w:rPr>
          <w:vertAlign w:val="subscript"/>
        </w:rPr>
        <w:t>4</w:t>
      </w:r>
      <w:r w:rsidRPr="00612C97">
        <w:t xml:space="preserve">, браннерита </w:t>
      </w:r>
      <w:r w:rsidR="00612C97" w:rsidRPr="00612C97">
        <w:t>(U, Ca, Th, Y)(Ti, Fe)</w:t>
      </w:r>
      <w:r w:rsidR="00612C97" w:rsidRPr="00612C97">
        <w:rPr>
          <w:vertAlign w:val="subscript"/>
        </w:rPr>
        <w:t>2</w:t>
      </w:r>
      <w:r w:rsidR="00612C97" w:rsidRPr="00612C97">
        <w:t>O</w:t>
      </w:r>
      <w:r w:rsidR="00612C97" w:rsidRPr="00612C97">
        <w:rPr>
          <w:vertAlign w:val="subscript"/>
        </w:rPr>
        <w:t>6</w:t>
      </w:r>
      <w:r w:rsidRPr="00612C97">
        <w:t xml:space="preserve"> и давидита</w:t>
      </w:r>
      <w:r w:rsidR="00612C97" w:rsidRPr="008468C2">
        <w:rPr>
          <w:rFonts w:asciiTheme="minorHAnsi" w:hAnsiTheme="minorHAnsi" w:cstheme="minorHAnsi"/>
        </w:rPr>
        <w:t xml:space="preserve"> </w:t>
      </w:r>
      <w:r w:rsidR="00612C97" w:rsidRPr="00612C97">
        <w:t>(Ce,La,Y,U)</w:t>
      </w:r>
      <w:r w:rsidR="00612C97" w:rsidRPr="00612C97">
        <w:rPr>
          <w:vertAlign w:val="subscript"/>
        </w:rPr>
        <w:t>2</w:t>
      </w:r>
      <w:r w:rsidR="00612C97" w:rsidRPr="00612C97">
        <w:t>Fe</w:t>
      </w:r>
      <w:r w:rsidR="00612C97" w:rsidRPr="00612C97">
        <w:rPr>
          <w:vertAlign w:val="subscript"/>
        </w:rPr>
        <w:t>2</w:t>
      </w:r>
      <w:r w:rsidR="00612C97" w:rsidRPr="00612C97">
        <w:t>(Ti,Fe)</w:t>
      </w:r>
      <w:r w:rsidR="00612C97" w:rsidRPr="00612C97">
        <w:rPr>
          <w:vertAlign w:val="subscript"/>
        </w:rPr>
        <w:t>18</w:t>
      </w:r>
      <w:r w:rsidR="00612C97" w:rsidRPr="00612C97">
        <w:t>O</w:t>
      </w:r>
      <w:r w:rsidR="00612C97" w:rsidRPr="00612C97">
        <w:rPr>
          <w:vertAlign w:val="subscript"/>
        </w:rPr>
        <w:t>38</w:t>
      </w:r>
      <w:r w:rsidR="00612C97">
        <w:t xml:space="preserve">. </w:t>
      </w:r>
      <w:r w:rsidRPr="00612C97">
        <w:t>Гипергенная минерализация урана представлена</w:t>
      </w:r>
      <w:r w:rsidR="00CA3D38" w:rsidRPr="00612C97">
        <w:t xml:space="preserve"> </w:t>
      </w:r>
      <w:r w:rsidRPr="00612C97">
        <w:t xml:space="preserve">уранил-ванадатами </w:t>
      </w:r>
      <w:r w:rsidR="00612C97" w:rsidRPr="007765B1">
        <w:t>- тюямунитом Ca(UО</w:t>
      </w:r>
      <w:r w:rsidRPr="007765B1">
        <w:rPr>
          <w:vertAlign w:val="subscript"/>
        </w:rPr>
        <w:t>2</w:t>
      </w:r>
      <w:r w:rsidRPr="007765B1">
        <w:t>)</w:t>
      </w:r>
      <w:r w:rsidRPr="007765B1">
        <w:rPr>
          <w:vertAlign w:val="subscript"/>
        </w:rPr>
        <w:t>2</w:t>
      </w:r>
      <w:r w:rsidRPr="007765B1">
        <w:t>(V</w:t>
      </w:r>
      <w:r w:rsidRPr="007765B1">
        <w:rPr>
          <w:vertAlign w:val="subscript"/>
        </w:rPr>
        <w:t>2</w:t>
      </w:r>
      <w:r w:rsidR="00612C97" w:rsidRPr="007765B1">
        <w:t>О</w:t>
      </w:r>
      <w:r w:rsidRPr="007765B1">
        <w:rPr>
          <w:vertAlign w:val="subscript"/>
        </w:rPr>
        <w:t>8</w:t>
      </w:r>
      <w:r w:rsidRPr="007765B1">
        <w:t>)-8H</w:t>
      </w:r>
      <w:r w:rsidRPr="007765B1">
        <w:rPr>
          <w:vertAlign w:val="subscript"/>
        </w:rPr>
        <w:t>2</w:t>
      </w:r>
      <w:r w:rsidR="007765B1">
        <w:t>О,</w:t>
      </w:r>
      <w:r w:rsidRPr="007765B1">
        <w:t xml:space="preserve"> карнотитом</w:t>
      </w:r>
      <w:r w:rsidR="00CA3D38" w:rsidRPr="007765B1">
        <w:t xml:space="preserve"> </w:t>
      </w:r>
      <w:r w:rsidR="007765B1" w:rsidRPr="007765B1">
        <w:rPr>
          <w:color w:val="222222"/>
          <w:shd w:val="clear" w:color="auto" w:fill="F9F9F9"/>
        </w:rPr>
        <w:t>K</w:t>
      </w:r>
      <w:r w:rsidR="007765B1" w:rsidRPr="007765B1">
        <w:rPr>
          <w:color w:val="222222"/>
          <w:shd w:val="clear" w:color="auto" w:fill="F9F9F9"/>
          <w:vertAlign w:val="subscript"/>
        </w:rPr>
        <w:t>2</w:t>
      </w:r>
      <w:r w:rsidR="007765B1" w:rsidRPr="007765B1">
        <w:rPr>
          <w:color w:val="222222"/>
          <w:shd w:val="clear" w:color="auto" w:fill="F9F9F9"/>
        </w:rPr>
        <w:t>(UO</w:t>
      </w:r>
      <w:r w:rsidR="007765B1" w:rsidRPr="007765B1">
        <w:rPr>
          <w:color w:val="222222"/>
          <w:shd w:val="clear" w:color="auto" w:fill="F9F9F9"/>
          <w:vertAlign w:val="subscript"/>
        </w:rPr>
        <w:t>2</w:t>
      </w:r>
      <w:r w:rsidR="007765B1" w:rsidRPr="007765B1">
        <w:rPr>
          <w:color w:val="222222"/>
          <w:shd w:val="clear" w:color="auto" w:fill="F9F9F9"/>
        </w:rPr>
        <w:t>)</w:t>
      </w:r>
      <w:r w:rsidR="007765B1" w:rsidRPr="007765B1">
        <w:rPr>
          <w:color w:val="222222"/>
          <w:shd w:val="clear" w:color="auto" w:fill="F9F9F9"/>
          <w:vertAlign w:val="subscript"/>
        </w:rPr>
        <w:t>2</w:t>
      </w:r>
      <w:r w:rsidR="007765B1" w:rsidRPr="007765B1">
        <w:rPr>
          <w:color w:val="222222"/>
          <w:shd w:val="clear" w:color="auto" w:fill="F9F9F9"/>
        </w:rPr>
        <w:t>(VO</w:t>
      </w:r>
      <w:r w:rsidR="007765B1" w:rsidRPr="007765B1">
        <w:rPr>
          <w:color w:val="222222"/>
          <w:shd w:val="clear" w:color="auto" w:fill="F9F9F9"/>
          <w:vertAlign w:val="subscript"/>
        </w:rPr>
        <w:t>4</w:t>
      </w:r>
      <w:r w:rsidR="007765B1" w:rsidRPr="007765B1">
        <w:rPr>
          <w:color w:val="222222"/>
          <w:shd w:val="clear" w:color="auto" w:fill="F9F9F9"/>
        </w:rPr>
        <w:t>)</w:t>
      </w:r>
      <w:r w:rsidR="007765B1" w:rsidRPr="007765B1">
        <w:rPr>
          <w:color w:val="222222"/>
          <w:shd w:val="clear" w:color="auto" w:fill="F9F9F9"/>
          <w:vertAlign w:val="subscript"/>
        </w:rPr>
        <w:t>2</w:t>
      </w:r>
      <w:r w:rsidR="007765B1" w:rsidRPr="007765B1">
        <w:rPr>
          <w:color w:val="222222"/>
          <w:shd w:val="clear" w:color="auto" w:fill="F9F9F9"/>
        </w:rPr>
        <w:t>·3H</w:t>
      </w:r>
      <w:r w:rsidR="007765B1" w:rsidRPr="007765B1">
        <w:rPr>
          <w:color w:val="222222"/>
          <w:shd w:val="clear" w:color="auto" w:fill="F9F9F9"/>
          <w:vertAlign w:val="subscript"/>
        </w:rPr>
        <w:t>2</w:t>
      </w:r>
      <w:r w:rsidR="007765B1" w:rsidRPr="007765B1">
        <w:rPr>
          <w:color w:val="222222"/>
          <w:shd w:val="clear" w:color="auto" w:fill="F9F9F9"/>
        </w:rPr>
        <w:t>O</w:t>
      </w:r>
      <w:r w:rsidR="007765B1">
        <w:rPr>
          <w:color w:val="222222"/>
          <w:shd w:val="clear" w:color="auto" w:fill="F9F9F9"/>
        </w:rPr>
        <w:t xml:space="preserve"> </w:t>
      </w:r>
      <w:r w:rsidR="007765B1" w:rsidRPr="007765B1">
        <w:t>и</w:t>
      </w:r>
      <w:r w:rsidR="007765B1">
        <w:t xml:space="preserve"> другими. (Леденева Н.В., 2005).</w:t>
      </w:r>
    </w:p>
    <w:p w:rsidR="00B1103A" w:rsidRDefault="00B1103A" w:rsidP="00221192">
      <w:r>
        <w:t>Основным компонентом урановых руд на месторождениях Онежского прогиба является</w:t>
      </w:r>
      <w:r w:rsidR="00CA3D38">
        <w:t xml:space="preserve"> </w:t>
      </w:r>
      <w:r w:rsidRPr="00CA3D38">
        <w:rPr>
          <w:b/>
        </w:rPr>
        <w:t>уранинит</w:t>
      </w:r>
      <w:r>
        <w:t xml:space="preserve"> (а=5,40; 5,42; 5,43; 5,47±0,0lA). В тесной ассоциации с уранинитом</w:t>
      </w:r>
      <w:r w:rsidR="00CA3D38">
        <w:t xml:space="preserve"> </w:t>
      </w:r>
      <w:r>
        <w:t>обнаружен эмболит (AgCl), что указывает на наиболее вероятное образование оксида урана</w:t>
      </w:r>
      <w:r w:rsidR="00CA3D38">
        <w:t xml:space="preserve"> </w:t>
      </w:r>
      <w:r>
        <w:t xml:space="preserve">из хлоридных растворов. В большинстве случаев для уранинита характерен субидиоморфный кубоктаэдрический габитус </w:t>
      </w:r>
      <w:r w:rsidR="00CA3D38">
        <w:t xml:space="preserve">или зерна с элементами октаэдра. </w:t>
      </w:r>
      <w:r>
        <w:t>Размер зерен варьирует от 0,5 мм до 3 см. Зерна уранинита имеют однородное внутреннее строение.</w:t>
      </w:r>
      <w:r w:rsidR="00CA3D38">
        <w:t xml:space="preserve"> </w:t>
      </w:r>
      <w:r>
        <w:t>Отражательная способность 16-18 %. В редких случаях наблюдаются округлые зерна, насыщенные</w:t>
      </w:r>
      <w:r w:rsidR="00CA3D38">
        <w:t xml:space="preserve"> </w:t>
      </w:r>
      <w:r>
        <w:t>микроэмульсионной вкрапленностью грейгита. Уранинит образуется совместно</w:t>
      </w:r>
      <w:r w:rsidR="00CA3D38">
        <w:t xml:space="preserve"> </w:t>
      </w:r>
      <w:r>
        <w:t>с кальцитом среди более ранних жильных агрегатов, в участках, обогащенных пиритом,</w:t>
      </w:r>
      <w:r w:rsidR="00CA3D38">
        <w:t xml:space="preserve"> </w:t>
      </w:r>
      <w:r>
        <w:t>пластинчатым гематитом, ноланитом, хромовыми и ванадиевыми слюдами. Образованию</w:t>
      </w:r>
      <w:r w:rsidR="00CA3D38">
        <w:t xml:space="preserve"> </w:t>
      </w:r>
      <w:r>
        <w:t>уранинита предшествовал незначительный катаклаз, эпизодически наблюдающийся в</w:t>
      </w:r>
      <w:r w:rsidR="00CA3D38">
        <w:t xml:space="preserve"> </w:t>
      </w:r>
      <w:r w:rsidR="008468C2">
        <w:t>жильных минералах (Леденева Н.В., 2005).</w:t>
      </w:r>
    </w:p>
    <w:p w:rsidR="00B1103A" w:rsidRDefault="00B1103A" w:rsidP="00221192">
      <w:r>
        <w:t xml:space="preserve">Отлагающиеся вслед за уранинитом </w:t>
      </w:r>
      <w:r w:rsidRPr="00CD5DF0">
        <w:rPr>
          <w:b/>
        </w:rPr>
        <w:t>настуран</w:t>
      </w:r>
      <w:r>
        <w:t xml:space="preserve"> и кальцит оказывают на него коррозионное</w:t>
      </w:r>
      <w:r w:rsidR="00CA3D38">
        <w:t xml:space="preserve"> </w:t>
      </w:r>
      <w:r>
        <w:t>воздействие.</w:t>
      </w:r>
      <w:r w:rsidR="00CA3D38">
        <w:t xml:space="preserve"> </w:t>
      </w:r>
      <w:r>
        <w:t>Настуран частично замещает зерна уранинита от краев и по микротрещинкам</w:t>
      </w:r>
      <w:r w:rsidR="00CA3D38">
        <w:t xml:space="preserve"> </w:t>
      </w:r>
      <w:r>
        <w:t>с сопутствующим выделением микрокристаллического галенита.</w:t>
      </w:r>
      <w:r w:rsidR="00CA3D38">
        <w:t xml:space="preserve"> </w:t>
      </w:r>
      <w:r>
        <w:t>Настуран помимо псевдоморфоз по ураниниту образует тонкие фестончатые и пленочные</w:t>
      </w:r>
      <w:r w:rsidR="00CA3D38">
        <w:t xml:space="preserve"> выд</w:t>
      </w:r>
      <w:r>
        <w:t>еления, окай</w:t>
      </w:r>
      <w:r w:rsidR="00CA3D38">
        <w:t>мляющие поверхности зерен кальци</w:t>
      </w:r>
      <w:r>
        <w:t>та, корродирующие ромбоэдрические</w:t>
      </w:r>
      <w:r w:rsidR="00CA3D38">
        <w:t xml:space="preserve"> выд</w:t>
      </w:r>
      <w:r>
        <w:t>еления жильного доломита, сульфидов (пирита, сфалерита, галенита), проникающие</w:t>
      </w:r>
      <w:r w:rsidR="00CA3D38">
        <w:t xml:space="preserve"> </w:t>
      </w:r>
      <w:r>
        <w:t>по спайности в агрегаты хром-ванадие</w:t>
      </w:r>
      <w:r w:rsidR="00CA3D38">
        <w:t xml:space="preserve">вых крупнокристаллических слюд. </w:t>
      </w:r>
      <w:r>
        <w:t>Для</w:t>
      </w:r>
      <w:r w:rsidR="00CA3D38">
        <w:t xml:space="preserve"> </w:t>
      </w:r>
      <w:r>
        <w:t>него характерны пониженные по сравнению с уранинитом отражательная способность - 10-11 % и параметр элементарной ячейки а = 5,378 ± 0,01 А. Близодновременно с настураном</w:t>
      </w:r>
      <w:r w:rsidR="00CA3D38">
        <w:t xml:space="preserve"> </w:t>
      </w:r>
      <w:r>
        <w:t>происходило образовани</w:t>
      </w:r>
      <w:r w:rsidR="00CA3D38">
        <w:t>е монтрозеита, обычно наблюдающихся в тесной ассоциации</w:t>
      </w:r>
      <w:r>
        <w:t xml:space="preserve"> </w:t>
      </w:r>
      <w:r>
        <w:lastRenderedPageBreak/>
        <w:t>друг с</w:t>
      </w:r>
      <w:r w:rsidR="00CA3D38">
        <w:t xml:space="preserve"> </w:t>
      </w:r>
      <w:r>
        <w:t>другом. Во взаимоотношениях с другими минералами монтрозеит ведет себя так же, как и</w:t>
      </w:r>
      <w:r w:rsidR="00CD5DF0">
        <w:t xml:space="preserve"> </w:t>
      </w:r>
      <w:r>
        <w:t>настуран.</w:t>
      </w:r>
    </w:p>
    <w:p w:rsidR="00A7745D" w:rsidRDefault="00B1103A" w:rsidP="00221192">
      <w:r w:rsidRPr="00CD5DF0">
        <w:rPr>
          <w:b/>
        </w:rPr>
        <w:t>Коффинит</w:t>
      </w:r>
      <w:r w:rsidR="00CD5DF0">
        <w:t xml:space="preserve"> наблюдается в ассоциации</w:t>
      </w:r>
      <w:r>
        <w:t xml:space="preserve"> с кальцитом, хлоритом непостоянного состава</w:t>
      </w:r>
      <w:r w:rsidR="00CD5DF0">
        <w:t xml:space="preserve"> </w:t>
      </w:r>
      <w:r>
        <w:t xml:space="preserve">(пеннином и шамозитом), колломорфным гематитом, марказитом, агрегатно-колломорфным пиритом и молибденитом-2. </w:t>
      </w:r>
      <w:r w:rsidR="007765B1">
        <w:t xml:space="preserve">Величина отражения - 14-16, размер зерен в образце из керна месторождения Космозерское - </w:t>
      </w:r>
      <w:r w:rsidR="008468C2">
        <w:t>0,01-0,2 мм. (рис.6</w:t>
      </w:r>
      <w:r w:rsidR="00A7745D">
        <w:t xml:space="preserve">). </w:t>
      </w:r>
      <w:r>
        <w:t>Коффинит низкоотражающий (8-10 %), образует</w:t>
      </w:r>
      <w:r w:rsidR="00CD5DF0">
        <w:t xml:space="preserve"> </w:t>
      </w:r>
      <w:r>
        <w:t>каймы, просечки, натечные агрегаты неправильной формы. Он наблюдается как вблизи, так и за пределами участков р</w:t>
      </w:r>
      <w:r w:rsidR="007765B1">
        <w:t>азвития оксидов урана.</w:t>
      </w:r>
    </w:p>
    <w:p w:rsidR="00B1103A" w:rsidRDefault="00B1103A" w:rsidP="00221192">
      <w:r>
        <w:t>Настуран и коффинит развиты в сопоставимых количествах и имеют по сравнению с</w:t>
      </w:r>
      <w:r w:rsidR="00CD5DF0">
        <w:t xml:space="preserve"> </w:t>
      </w:r>
      <w:r>
        <w:t>уранинитом подчиненное значение в рудах. Они наблюдаются в тех же участках, что и</w:t>
      </w:r>
      <w:r w:rsidR="00CD5DF0">
        <w:t xml:space="preserve"> </w:t>
      </w:r>
      <w:r>
        <w:t>уранинит, для которых характерны пов</w:t>
      </w:r>
      <w:r w:rsidR="00CD5DF0">
        <w:t>ыш</w:t>
      </w:r>
      <w:r>
        <w:t>енные содержания сульфидов и минералов с катионами</w:t>
      </w:r>
      <w:r w:rsidR="00CD5DF0">
        <w:t xml:space="preserve"> </w:t>
      </w:r>
      <w:r>
        <w:t>переменной валентности (Fe, V, Сг - содержащих).</w:t>
      </w:r>
    </w:p>
    <w:p w:rsidR="008468C2" w:rsidRDefault="008468C2" w:rsidP="00221192"/>
    <w:p w:rsidR="008468C2" w:rsidRDefault="008468C2" w:rsidP="00221192"/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468C2" w:rsidTr="008468C2">
        <w:tc>
          <w:tcPr>
            <w:tcW w:w="9571" w:type="dxa"/>
          </w:tcPr>
          <w:p w:rsidR="008468C2" w:rsidRDefault="000F5524" w:rsidP="008468C2">
            <w:pPr>
              <w:ind w:firstLine="0"/>
              <w:jc w:val="center"/>
            </w:pPr>
            <w:r>
              <w:rPr>
                <w:noProof/>
                <w:lang w:eastAsia="ru-RU"/>
              </w:rPr>
              <w:pict>
                <v:shape id="Text Box 12" o:spid="_x0000_s1027" type="#_x0000_t202" style="position:absolute;left:0;text-align:left;margin-left:265.05pt;margin-top:35.65pt;width:46.7pt;height:25.6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" filled="f" stroked="f">
                  <v:textbox style="mso-fit-shape-to-text:t">
                    <w:txbxContent>
                      <w:p w:rsidR="001F14A5" w:rsidRPr="00A32A42" w:rsidRDefault="001F14A5" w:rsidP="00A32A42">
                        <w:pPr>
                          <w:spacing w:line="240" w:lineRule="auto"/>
                          <w:ind w:firstLine="0"/>
                          <w:rPr>
                            <w:b/>
                            <w:color w:val="FFC000"/>
                            <w:sz w:val="32"/>
                          </w:rPr>
                        </w:pPr>
                        <w:r>
                          <w:rPr>
                            <w:b/>
                            <w:color w:val="FFC000"/>
                            <w:sz w:val="32"/>
                            <w:lang w:val="en-US"/>
                          </w:rPr>
                          <w:t>Wol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1" o:spid="_x0000_s1049" type="#_x0000_t32" style="position:absolute;left:0;text-align:left;margin-left:157.2pt;margin-top:76.8pt;width:56.25pt;height:54.85pt;flip:x 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" strokecolor="#ffc000" strokeweight="3pt">
                  <v:stroke endarrow="block"/>
                  <v:shadow color="#974706 [1609]" opacity=".5" offset="1pt"/>
                </v:shape>
              </w:pict>
            </w:r>
            <w:r>
              <w:rPr>
                <w:noProof/>
                <w:lang w:eastAsia="ru-RU"/>
              </w:rPr>
              <w:pict>
                <v:shape id="AutoShape 10" o:spid="_x0000_s1048" type="#_x0000_t32" style="position:absolute;left:0;text-align:left;margin-left:259.2pt;margin-top:90.3pt;width:36pt;height:40.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" strokecolor="#ffc000" strokeweight="3pt">
                  <v:stroke endarrow="block"/>
                  <v:shadow color="#974706 [1609]" opacity=".5" offset="1pt"/>
                </v:shape>
              </w:pict>
            </w:r>
            <w:r>
              <w:rPr>
                <w:noProof/>
                <w:lang w:eastAsia="ru-RU"/>
              </w:rPr>
              <w:pict>
                <v:shape id="_x0000_s1028" type="#_x0000_t202" style="position:absolute;left:0;text-align:left;margin-left:210.3pt;margin-top:131.65pt;width:46.7pt;height:25.6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" filled="f" stroked="f">
                  <v:textbox style="mso-fit-shape-to-text:t">
                    <w:txbxContent>
                      <w:p w:rsidR="001F14A5" w:rsidRPr="00A32A42" w:rsidRDefault="001F14A5" w:rsidP="00A32A42">
                        <w:pPr>
                          <w:spacing w:line="240" w:lineRule="auto"/>
                          <w:ind w:firstLine="0"/>
                          <w:rPr>
                            <w:b/>
                            <w:color w:val="FFC000"/>
                            <w:sz w:val="32"/>
                          </w:rPr>
                        </w:pPr>
                        <w:r w:rsidRPr="00A32A42">
                          <w:rPr>
                            <w:b/>
                            <w:color w:val="FFC000"/>
                            <w:sz w:val="32"/>
                            <w:lang w:val="en-US"/>
                          </w:rPr>
                          <w:t>Coff</w:t>
                        </w:r>
                      </w:p>
                    </w:txbxContent>
                  </v:textbox>
                </v:shape>
              </w:pict>
            </w:r>
            <w:r w:rsidR="008468C2">
              <w:rPr>
                <w:noProof/>
                <w:lang w:eastAsia="ru-RU"/>
              </w:rPr>
              <w:drawing>
                <wp:inline distT="0" distB="0" distL="0" distR="0">
                  <wp:extent cx="3358800" cy="2520000"/>
                  <wp:effectExtent l="0" t="0" r="0" b="0"/>
                  <wp:docPr id="51" name="Рисунок 10" descr="Касс 821_27 х21 мин 4 и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сс 821_27 х21 мин 4 и 5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8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8C2" w:rsidTr="008468C2">
        <w:tc>
          <w:tcPr>
            <w:tcW w:w="9571" w:type="dxa"/>
          </w:tcPr>
          <w:p w:rsidR="008468C2" w:rsidRDefault="008468C2" w:rsidP="00A32A42">
            <w:pPr>
              <w:pStyle w:val="af8"/>
            </w:pPr>
            <w:r>
              <w:t>Рис.</w:t>
            </w:r>
            <w:r w:rsidR="00A32A42">
              <w:t xml:space="preserve"> </w:t>
            </w:r>
            <w:r>
              <w:t xml:space="preserve">7. </w:t>
            </w:r>
            <w:r w:rsidR="00A32A42" w:rsidRPr="00A7745D">
              <w:t>Коффинит</w:t>
            </w:r>
            <w:r w:rsidR="00A32A42" w:rsidRPr="00A32A42">
              <w:t xml:space="preserve"> </w:t>
            </w:r>
            <w:r w:rsidR="00A32A42">
              <w:t>(</w:t>
            </w:r>
            <w:r w:rsidR="00A32A42">
              <w:rPr>
                <w:lang w:val="en-US"/>
              </w:rPr>
              <w:t>Coff</w:t>
            </w:r>
            <w:r w:rsidR="00A32A42" w:rsidRPr="00A32A42">
              <w:t>)</w:t>
            </w:r>
            <w:r w:rsidR="00A32A42" w:rsidRPr="00A7745D">
              <w:t xml:space="preserve"> в вульфените</w:t>
            </w:r>
            <w:r w:rsidR="00A32A42" w:rsidRPr="00A32A42">
              <w:t xml:space="preserve"> (</w:t>
            </w:r>
            <w:r w:rsidR="00A32A42">
              <w:rPr>
                <w:lang w:val="en-US"/>
              </w:rPr>
              <w:t>Wol</w:t>
            </w:r>
            <w:r w:rsidR="00A32A42" w:rsidRPr="00A32A42">
              <w:t>)</w:t>
            </w:r>
            <w:r w:rsidR="00A32A42">
              <w:t xml:space="preserve">. </w:t>
            </w:r>
            <w:r w:rsidRPr="00A7745D">
              <w:t xml:space="preserve">Касс. 821_27. </w:t>
            </w:r>
            <w:r w:rsidR="00A32A42">
              <w:t>Отраженный свет. Без анализатора.</w:t>
            </w:r>
          </w:p>
        </w:tc>
      </w:tr>
    </w:tbl>
    <w:p w:rsidR="001818DE" w:rsidRDefault="001818DE" w:rsidP="008468C2">
      <w:pPr>
        <w:jc w:val="center"/>
        <w:rPr>
          <w:b/>
        </w:rPr>
      </w:pPr>
    </w:p>
    <w:p w:rsidR="008468C2" w:rsidRPr="008468C2" w:rsidRDefault="008468C2" w:rsidP="008468C2">
      <w:pPr>
        <w:jc w:val="center"/>
        <w:rPr>
          <w:b/>
        </w:rPr>
      </w:pPr>
      <w:r w:rsidRPr="008468C2">
        <w:rPr>
          <w:b/>
        </w:rPr>
        <w:t>Благороднометальная минерализация</w:t>
      </w:r>
      <w:r>
        <w:rPr>
          <w:b/>
        </w:rPr>
        <w:t>.</w:t>
      </w:r>
    </w:p>
    <w:p w:rsidR="00B1103A" w:rsidRDefault="00B1103A" w:rsidP="00221192">
      <w:r>
        <w:t>Среди изученной сульфо-селенидной благороднометальной минерализации установлены:</w:t>
      </w:r>
      <w:r w:rsidR="00061EC8">
        <w:t xml:space="preserve"> </w:t>
      </w:r>
      <w:r>
        <w:t>селениды, селеносульфиды и висмутиды Pd и Pt, а также селениды, сульфоселениды, селеносульфиды и сульфиды Ag, Bi</w:t>
      </w:r>
      <w:r w:rsidR="00061EC8">
        <w:t xml:space="preserve">, Pb, Си, Fe. </w:t>
      </w:r>
      <w:r>
        <w:t>Из них самой большой распространенностью</w:t>
      </w:r>
      <w:r w:rsidR="00061EC8">
        <w:t xml:space="preserve"> </w:t>
      </w:r>
      <w:r>
        <w:t xml:space="preserve">пользуется </w:t>
      </w:r>
      <w:r w:rsidRPr="00A7745D">
        <w:rPr>
          <w:b/>
        </w:rPr>
        <w:t>клаусталит</w:t>
      </w:r>
      <w:r>
        <w:t>.</w:t>
      </w:r>
      <w:r w:rsidR="0071103E">
        <w:t xml:space="preserve"> Величина отражения - 42,5 %, микротвердость - 41,9 кг/мм</w:t>
      </w:r>
      <w:r w:rsidR="0071103E" w:rsidRPr="0071103E">
        <w:rPr>
          <w:vertAlign w:val="superscript"/>
        </w:rPr>
        <w:t>2</w:t>
      </w:r>
      <w:r w:rsidR="0071103E">
        <w:t>. Размер зерен в образце из керна месторождения Ко</w:t>
      </w:r>
      <w:r w:rsidR="008468C2">
        <w:t>смозерское - 0,01-0,1 мм. (рис.</w:t>
      </w:r>
      <w:r w:rsidR="00A32A42">
        <w:t xml:space="preserve"> </w:t>
      </w:r>
      <w:r w:rsidR="008468C2">
        <w:t>7</w:t>
      </w:r>
      <w:r w:rsidR="0071103E">
        <w:t xml:space="preserve">). </w:t>
      </w:r>
      <w:r>
        <w:t>П</w:t>
      </w:r>
      <w:r w:rsidR="00061EC8">
        <w:t xml:space="preserve">рактически во всех случаях, при </w:t>
      </w:r>
      <w:r>
        <w:t>локализации в крупночешуйчат</w:t>
      </w:r>
      <w:r w:rsidR="00061EC8">
        <w:t xml:space="preserve">ых </w:t>
      </w:r>
      <w:r>
        <w:t>Cr-V-слюдах, он является матрицей, в которую заключены микровключения остальных</w:t>
      </w:r>
      <w:r w:rsidR="00061EC8">
        <w:t xml:space="preserve"> </w:t>
      </w:r>
      <w:r>
        <w:t xml:space="preserve">фаз. Они сосредоточены, главным образом, в </w:t>
      </w:r>
      <w:r>
        <w:lastRenderedPageBreak/>
        <w:t>эндоконтактовой кайме клаусталита,</w:t>
      </w:r>
      <w:r w:rsidR="00061EC8">
        <w:t xml:space="preserve"> </w:t>
      </w:r>
      <w:r>
        <w:t>образуя мирмекитоподобные прорастания, ксеноморфные, агрегатно-угловатые и пластинчатые</w:t>
      </w:r>
      <w:r w:rsidR="00061EC8">
        <w:t xml:space="preserve"> </w:t>
      </w:r>
      <w:r>
        <w:t>вростки и срастания друг с другом. Индивиды включений и агрегатов имеют микронную</w:t>
      </w:r>
      <w:r w:rsidR="00061EC8">
        <w:t xml:space="preserve"> </w:t>
      </w:r>
      <w:r>
        <w:t>до десятых долей миллиметра разм</w:t>
      </w:r>
      <w:r w:rsidR="00061EC8">
        <w:t>ерность. Центральные участки выд</w:t>
      </w:r>
      <w:r>
        <w:t>елений клаусталита</w:t>
      </w:r>
      <w:r w:rsidR="00061EC8">
        <w:t xml:space="preserve"> </w:t>
      </w:r>
      <w:r>
        <w:t>иногда содержат редкую, достаточно индивидуализированную вкрапленность висмутидов</w:t>
      </w:r>
      <w:r w:rsidR="00061EC8">
        <w:t xml:space="preserve"> </w:t>
      </w:r>
      <w:r>
        <w:t>палладия, селенида платины. Явлений замещения друг другом среди сульфо-селенидов не</w:t>
      </w:r>
      <w:r w:rsidR="00061EC8">
        <w:t xml:space="preserve"> </w:t>
      </w:r>
      <w:r>
        <w:t>наблюдалось, что свидетельствует о близодновременно-последовательном формировании</w:t>
      </w:r>
      <w:r w:rsidR="00061EC8">
        <w:t xml:space="preserve"> </w:t>
      </w:r>
      <w:r>
        <w:t>минералов данной ассоциации, Ю.С. Полеховским была отмечена закономерная смена сульфоселенидов селеносульфидами в направлении от центра к периферии выделений клаусталита</w:t>
      </w:r>
      <w:r w:rsidR="00061EC8">
        <w:t xml:space="preserve">. 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468C2" w:rsidTr="008468C2">
        <w:tc>
          <w:tcPr>
            <w:tcW w:w="9571" w:type="dxa"/>
          </w:tcPr>
          <w:p w:rsidR="008468C2" w:rsidRDefault="000F5524" w:rsidP="008468C2">
            <w:pPr>
              <w:ind w:firstLine="0"/>
              <w:jc w:val="center"/>
            </w:pPr>
            <w:r>
              <w:rPr>
                <w:noProof/>
                <w:lang w:eastAsia="ru-RU"/>
              </w:rPr>
              <w:pict>
                <v:shape id="_x0000_s1029" type="#_x0000_t202" style="position:absolute;left:0;text-align:left;margin-left:296.85pt;margin-top:96.6pt;width:91.5pt;height:110.6pt;z-index:251677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" filled="f" stroked="f">
                  <v:textbox style="mso-fit-shape-to-text:t">
                    <w:txbxContent>
                      <w:p w:rsidR="001F14A5" w:rsidRPr="004132D9" w:rsidRDefault="001F14A5">
                        <w:pPr>
                          <w:rPr>
                            <w:color w:val="0070C0"/>
                            <w:lang w:val="en-US"/>
                          </w:rPr>
                        </w:pPr>
                        <w:r w:rsidRPr="004132D9">
                          <w:rPr>
                            <w:color w:val="0070C0"/>
                            <w:lang w:val="en-US"/>
                          </w:rPr>
                          <w:t>Ccp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0" type="#_x0000_t202" style="position:absolute;left:0;text-align:left;margin-left:78.3pt;margin-top:31.7pt;width:84pt;height:110.6pt;z-index:251679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" filled="f" stroked="f">
                  <v:textbox style="mso-fit-shape-to-text:t">
                    <w:txbxContent>
                      <w:p w:rsidR="001F14A5" w:rsidRPr="004132D9" w:rsidRDefault="001F14A5">
                        <w:pPr>
                          <w:rPr>
                            <w:color w:val="00B050"/>
                          </w:rPr>
                        </w:pPr>
                        <w:r w:rsidRPr="004132D9">
                          <w:rPr>
                            <w:color w:val="00B050"/>
                            <w:lang w:val="en-US"/>
                          </w:rPr>
                          <w:t>Wol</w:t>
                        </w:r>
                      </w:p>
                    </w:txbxContent>
                  </v:textbox>
                </v:shape>
              </w:pict>
            </w:r>
            <w:r w:rsidRPr="000F5524">
              <w:rPr>
                <w:noProof/>
                <w:color w:val="FF0000"/>
                <w:lang w:eastAsia="ru-RU"/>
              </w:rPr>
              <w:pict>
                <v:shape id="Прямая со стрелкой 27" o:spid="_x0000_s1047" type="#_x0000_t32" style="position:absolute;left:0;text-align:left;margin-left:200.55pt;margin-top:94.05pt;width:18.75pt;height:18.75pt;flip:y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" strokecolor="red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31" type="#_x0000_t202" style="position:absolute;left:0;text-align:left;margin-left:141.3pt;margin-top:112.8pt;width:94.5pt;height:110.6pt;z-index:2516741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" filled="f" stroked="f">
                  <v:textbox style="mso-fit-shape-to-text:t">
                    <w:txbxContent>
                      <w:p w:rsidR="001F14A5" w:rsidRPr="004F5D02" w:rsidRDefault="001F14A5">
                        <w:pPr>
                          <w:rPr>
                            <w:color w:val="FF0000"/>
                          </w:rPr>
                        </w:pPr>
                        <w:r w:rsidRPr="004F5D02">
                          <w:rPr>
                            <w:color w:val="FF0000"/>
                            <w:lang w:val="en-US"/>
                          </w:rPr>
                          <w:t>Clau</w:t>
                        </w:r>
                      </w:p>
                    </w:txbxContent>
                  </v:textbox>
                </v:shape>
              </w:pict>
            </w:r>
            <w:r w:rsidR="008468C2">
              <w:rPr>
                <w:noProof/>
                <w:lang w:eastAsia="ru-RU"/>
              </w:rPr>
              <w:drawing>
                <wp:inline distT="0" distB="0" distL="0" distR="0">
                  <wp:extent cx="3358800" cy="2520000"/>
                  <wp:effectExtent l="0" t="0" r="0" b="0"/>
                  <wp:docPr id="52" name="Рисунок 5" descr="Аншл 821_24 x9 галени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шл 821_24 x9 галенит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8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8C2" w:rsidTr="008468C2">
        <w:tc>
          <w:tcPr>
            <w:tcW w:w="9571" w:type="dxa"/>
          </w:tcPr>
          <w:p w:rsidR="00DB3B39" w:rsidRPr="004132D9" w:rsidRDefault="008468C2" w:rsidP="004132D9">
            <w:pPr>
              <w:pStyle w:val="af8"/>
              <w:tabs>
                <w:tab w:val="left" w:pos="2322"/>
              </w:tabs>
              <w:rPr>
                <w:noProof/>
              </w:rPr>
            </w:pPr>
            <w:r>
              <w:t xml:space="preserve">Рис.8. </w:t>
            </w:r>
            <w:r w:rsidR="004F5D02">
              <w:t>К</w:t>
            </w:r>
            <w:r w:rsidR="004F5D02">
              <w:rPr>
                <w:noProof/>
              </w:rPr>
              <w:t>лаусталит</w:t>
            </w:r>
            <w:r w:rsidR="004132D9" w:rsidRPr="004132D9">
              <w:rPr>
                <w:noProof/>
              </w:rPr>
              <w:t xml:space="preserve"> (</w:t>
            </w:r>
            <w:r w:rsidR="004132D9">
              <w:rPr>
                <w:noProof/>
                <w:lang w:val="en-US"/>
              </w:rPr>
              <w:t>Clau</w:t>
            </w:r>
            <w:r w:rsidR="004132D9" w:rsidRPr="004132D9">
              <w:rPr>
                <w:noProof/>
              </w:rPr>
              <w:t>)</w:t>
            </w:r>
            <w:r w:rsidR="004132D9">
              <w:rPr>
                <w:noProof/>
              </w:rPr>
              <w:t>, халькопирит (</w:t>
            </w:r>
            <w:r w:rsidR="004132D9">
              <w:rPr>
                <w:noProof/>
                <w:lang w:val="en-US"/>
              </w:rPr>
              <w:t>Ccp</w:t>
            </w:r>
            <w:r w:rsidR="004132D9" w:rsidRPr="00072945">
              <w:rPr>
                <w:noProof/>
              </w:rPr>
              <w:t xml:space="preserve">) </w:t>
            </w:r>
            <w:r w:rsidR="004132D9">
              <w:rPr>
                <w:noProof/>
              </w:rPr>
              <w:t>и вульфененит (</w:t>
            </w:r>
            <w:r w:rsidR="004132D9">
              <w:rPr>
                <w:noProof/>
                <w:lang w:val="en-US"/>
              </w:rPr>
              <w:t>Wol</w:t>
            </w:r>
            <w:r w:rsidR="004132D9" w:rsidRPr="00072945">
              <w:rPr>
                <w:noProof/>
              </w:rPr>
              <w:t>)</w:t>
            </w:r>
            <w:r>
              <w:rPr>
                <w:noProof/>
              </w:rPr>
              <w:t xml:space="preserve">. </w:t>
            </w:r>
            <w:r w:rsidRPr="00D86EE4">
              <w:rPr>
                <w:noProof/>
              </w:rPr>
              <w:t xml:space="preserve">Аншл. </w:t>
            </w:r>
            <w:r w:rsidR="00DB3B39">
              <w:rPr>
                <w:noProof/>
              </w:rPr>
              <w:t>821_24.</w:t>
            </w:r>
            <w:r w:rsidR="004F5D02" w:rsidRPr="004132D9">
              <w:rPr>
                <w:noProof/>
              </w:rPr>
              <w:t xml:space="preserve"> </w:t>
            </w:r>
            <w:r w:rsidR="004F5D02">
              <w:t>Отраженный свет. Без анализатора.</w:t>
            </w:r>
          </w:p>
        </w:tc>
      </w:tr>
    </w:tbl>
    <w:p w:rsidR="001818DE" w:rsidRDefault="001818DE" w:rsidP="00040AE7"/>
    <w:p w:rsidR="002D3B97" w:rsidRDefault="00B1103A" w:rsidP="00040AE7">
      <w:r>
        <w:t xml:space="preserve">В срастании с минералами этой уникальной ассоциации встречаются выделения </w:t>
      </w:r>
      <w:r w:rsidRPr="0071103E">
        <w:rPr>
          <w:b/>
        </w:rPr>
        <w:t>самородного</w:t>
      </w:r>
      <w:r w:rsidR="00061EC8" w:rsidRPr="0071103E">
        <w:rPr>
          <w:b/>
        </w:rPr>
        <w:t xml:space="preserve"> </w:t>
      </w:r>
      <w:r w:rsidRPr="0071103E">
        <w:rPr>
          <w:b/>
        </w:rPr>
        <w:t xml:space="preserve">золота </w:t>
      </w:r>
      <w:r w:rsidRPr="0071103E">
        <w:t>и</w:t>
      </w:r>
      <w:r w:rsidRPr="0071103E">
        <w:rPr>
          <w:b/>
        </w:rPr>
        <w:t xml:space="preserve"> серебра</w:t>
      </w:r>
      <w:r>
        <w:t>, размером от нескольких десятков микрон до 1,5-2,0 мм. В рудных</w:t>
      </w:r>
      <w:r w:rsidR="00061EC8">
        <w:t xml:space="preserve"> </w:t>
      </w:r>
      <w:r>
        <w:t>штуфах были встречены золотые гнезда размером до 1,5 см.</w:t>
      </w:r>
      <w:r w:rsidR="00061EC8">
        <w:t xml:space="preserve"> </w:t>
      </w:r>
      <w:r>
        <w:t>По изучению и диагностике большинства известных на сегодняшний день минеральных</w:t>
      </w:r>
      <w:r w:rsidR="00061EC8">
        <w:t xml:space="preserve"> </w:t>
      </w:r>
      <w:r>
        <w:t>фаз, образующих благороднометальное оруденение на онежских месторождениях,</w:t>
      </w:r>
      <w:r w:rsidR="00061EC8">
        <w:t xml:space="preserve"> </w:t>
      </w:r>
      <w:r>
        <w:t>большую работу проделали Полеховский Ю.С. и Тарасова И.П. (ЛГУ). Им принадлежит открытие</w:t>
      </w:r>
      <w:r w:rsidR="00061EC8">
        <w:t xml:space="preserve"> </w:t>
      </w:r>
      <w:r>
        <w:t>новых минералов — падмаита и судовиковита, выявление вполне устойчивых составов</w:t>
      </w:r>
      <w:r w:rsidR="00061EC8">
        <w:t xml:space="preserve"> </w:t>
      </w:r>
      <w:r>
        <w:t>пока еще неизвестных фаз - сульфоселенидов и селеносульфидов Pd и Bi, висмутидов</w:t>
      </w:r>
      <w:r w:rsidR="00991D4F">
        <w:t xml:space="preserve"> </w:t>
      </w:r>
      <w:r>
        <w:t>Pd, висмутидов Pt, висмутидов Pd и Pt, антимонидов Pd, сульфидов Pd и РЬ и др., обнаружение</w:t>
      </w:r>
      <w:r w:rsidR="00991D4F">
        <w:t xml:space="preserve"> </w:t>
      </w:r>
      <w:r>
        <w:t>редких минералов данной ассоциации - платинита, трогталита, борнхардтита, полярита,</w:t>
      </w:r>
      <w:r w:rsidR="00991D4F">
        <w:t xml:space="preserve"> </w:t>
      </w:r>
      <w:r>
        <w:t>соучекита, молибдоменита и др</w:t>
      </w:r>
      <w:r w:rsidR="00991D4F">
        <w:t xml:space="preserve">. </w:t>
      </w:r>
      <w:r>
        <w:t>Серебро содержится в трех изученных минералах: 70,53% - в науманните, 21,51% - в</w:t>
      </w:r>
      <w:r w:rsidR="00991D4F">
        <w:t xml:space="preserve"> </w:t>
      </w:r>
      <w:r>
        <w:t>богдановичите и примерно столько же - в шапбахите. Основная масса золота в рудах имеет</w:t>
      </w:r>
      <w:r w:rsidR="00991D4F">
        <w:t xml:space="preserve"> </w:t>
      </w:r>
      <w:r>
        <w:t xml:space="preserve">самородную форму и в </w:t>
      </w:r>
      <w:r>
        <w:lastRenderedPageBreak/>
        <w:t>количестве до 0,3%) содержит</w:t>
      </w:r>
      <w:r w:rsidR="00991D4F">
        <w:t>ся в виде микропримеси в сульфо</w:t>
      </w:r>
      <w:r>
        <w:t>селенидах</w:t>
      </w:r>
      <w:r w:rsidR="000F3E3D">
        <w:t xml:space="preserve"> (Леденева Н.В., 2005).</w:t>
      </w:r>
    </w:p>
    <w:p w:rsidR="00040AE7" w:rsidRDefault="00040AE7" w:rsidP="00040AE7">
      <w:r>
        <w:t>Руды имеют крайне сложный полиминеральный состав, что будет определять сложность технологии обогащения. Учитывая стоимостной вклад компонентов в рудах, технология обогащения должна быть, в первую очередь, ориентирована на получение кондиционного ванадиевого концентрата, а прочие компоненты возможно рассматривать как мешающие (или вредные).</w:t>
      </w:r>
    </w:p>
    <w:p w:rsidR="002D3B97" w:rsidRDefault="00040AE7" w:rsidP="00040AE7">
      <w:pPr>
        <w:rPr>
          <w:rFonts w:cs="Times New Roman"/>
          <w:szCs w:val="24"/>
        </w:rPr>
      </w:pPr>
      <w:r>
        <w:t>Поэтому в данной работе проведены исследования минералогических особенностей именно ванадиевой минерализации.</w:t>
      </w:r>
    </w:p>
    <w:p w:rsidR="00044617" w:rsidRPr="00991D4F" w:rsidRDefault="00044617" w:rsidP="00991D4F">
      <w:pPr>
        <w:autoSpaceDE w:val="0"/>
        <w:autoSpaceDN w:val="0"/>
        <w:adjustRightInd w:val="0"/>
        <w:rPr>
          <w:rFonts w:cs="Times New Roman"/>
          <w:szCs w:val="24"/>
        </w:rPr>
      </w:pPr>
      <w:r>
        <w:br w:type="page"/>
      </w:r>
    </w:p>
    <w:p w:rsidR="005317C8" w:rsidRDefault="005317C8" w:rsidP="003B6DCD">
      <w:pPr>
        <w:pStyle w:val="2"/>
        <w:jc w:val="center"/>
        <w:rPr>
          <w:rFonts w:ascii="Times New Roman" w:hAnsi="Times New Roman" w:cs="Times New Roman"/>
          <w:color w:val="auto"/>
        </w:rPr>
      </w:pPr>
      <w:bookmarkStart w:id="8" w:name="_Toc483515348"/>
      <w:r w:rsidRPr="005317C8">
        <w:rPr>
          <w:rFonts w:ascii="Times New Roman" w:hAnsi="Times New Roman" w:cs="Times New Roman"/>
          <w:color w:val="auto"/>
        </w:rPr>
        <w:lastRenderedPageBreak/>
        <w:t>Минералогические и кристаллохимические особенности ванадиевой минерализации</w:t>
      </w:r>
      <w:bookmarkEnd w:id="8"/>
    </w:p>
    <w:p w:rsidR="005317C8" w:rsidRDefault="005317C8" w:rsidP="005317C8">
      <w:pPr>
        <w:pStyle w:val="3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9" w:name="_Toc483515349"/>
      <w:r w:rsidRPr="005317C8">
        <w:rPr>
          <w:rFonts w:ascii="Times New Roman" w:hAnsi="Times New Roman" w:cs="Times New Roman"/>
          <w:color w:val="auto"/>
          <w:sz w:val="26"/>
          <w:szCs w:val="26"/>
        </w:rPr>
        <w:t>Ванадиевые слюды</w:t>
      </w:r>
      <w:bookmarkEnd w:id="9"/>
    </w:p>
    <w:p w:rsidR="00937279" w:rsidRPr="00B213FC" w:rsidRDefault="00937279" w:rsidP="003D62F3">
      <w:r w:rsidRPr="00B213FC">
        <w:t xml:space="preserve">Макроскопически порода темная, коричнево-серая, </w:t>
      </w:r>
      <w:r w:rsidR="003D62F3">
        <w:t xml:space="preserve">наблюдаются серо-белые прожилки, а также прожилки слюд большего размера, нежели слагающие основную массу (рис. 9). </w:t>
      </w:r>
    </w:p>
    <w:p w:rsidR="00937279" w:rsidRPr="00937279" w:rsidRDefault="00937279" w:rsidP="00937279"/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995D99" w:rsidTr="00DB6BAA">
        <w:tc>
          <w:tcPr>
            <w:tcW w:w="9571" w:type="dxa"/>
          </w:tcPr>
          <w:p w:rsidR="00995D99" w:rsidRDefault="00995D99" w:rsidP="00995D99">
            <w:pPr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66000" cy="2520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Безымянный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D99" w:rsidTr="00DB6BAA">
        <w:tc>
          <w:tcPr>
            <w:tcW w:w="9571" w:type="dxa"/>
          </w:tcPr>
          <w:p w:rsidR="00995D99" w:rsidRPr="003D62F3" w:rsidRDefault="00995D99" w:rsidP="003D62F3">
            <w:pPr>
              <w:pStyle w:val="af8"/>
            </w:pPr>
            <w:r>
              <w:t>Рис. 9</w:t>
            </w:r>
            <w:r w:rsidR="003D62F3">
              <w:t xml:space="preserve"> Образец ванадиевых слюдитов с месторождения Средняя Падма.</w:t>
            </w:r>
          </w:p>
        </w:tc>
      </w:tr>
    </w:tbl>
    <w:p w:rsidR="00995D99" w:rsidRDefault="00995D99" w:rsidP="00995D99"/>
    <w:p w:rsidR="003D62F3" w:rsidRDefault="003D62F3" w:rsidP="0060203E">
      <w:r w:rsidRPr="00B213FC">
        <w:t xml:space="preserve">Для изучения оптических свойств ванадиевой слюды были сделаны два </w:t>
      </w:r>
      <w:r>
        <w:t xml:space="preserve">прозрачно-полированных </w:t>
      </w:r>
      <w:r w:rsidRPr="00B213FC">
        <w:t>шлифа</w:t>
      </w:r>
      <w:r>
        <w:t xml:space="preserve"> (№1 и №2 в дальнейшем)</w:t>
      </w:r>
      <w:r w:rsidRPr="00B213FC">
        <w:t xml:space="preserve">. </w:t>
      </w:r>
    </w:p>
    <w:p w:rsidR="003D62F3" w:rsidRPr="00B213FC" w:rsidRDefault="0060203E" w:rsidP="0060203E">
      <w:r>
        <w:t xml:space="preserve">Наблюдается две генерации слюд. Размер </w:t>
      </w:r>
      <w:r w:rsidR="005C30DD">
        <w:t>чешуек слюд от 0,02</w:t>
      </w:r>
      <w:r>
        <w:t xml:space="preserve"> до 1-2 мм. (рис. 10).</w:t>
      </w:r>
      <w:r w:rsidR="00045D26">
        <w:t xml:space="preserve"> </w:t>
      </w:r>
      <w:r>
        <w:t>В </w:t>
      </w:r>
      <w:r w:rsidR="00045D26">
        <w:t>проходящем свете без анализатора они имеют цвет от почти белого до коричневого и розовато-коричневого. Наблюдается сильных плеохроизм – меняются оттенки коричневого (от блед</w:t>
      </w:r>
      <w:r w:rsidR="001D2F1E">
        <w:t>ного и почти белого до насыщено-</w:t>
      </w:r>
      <w:r w:rsidR="00045D26">
        <w:t xml:space="preserve">коричневого). В проходящем свете с анализатором наблюдается сильная анизотропия, поляризационные окраски второго порядка, преобладают </w:t>
      </w:r>
      <w:r w:rsidR="001D2F1E">
        <w:t>фиолетовые</w:t>
      </w:r>
      <w:r>
        <w:t>, розовые</w:t>
      </w:r>
      <w:r w:rsidR="00045D26">
        <w:t xml:space="preserve">, синие, </w:t>
      </w:r>
      <w:r w:rsidR="001D2F1E">
        <w:t xml:space="preserve">голубые, коричневые (рис. </w:t>
      </w:r>
      <w:r>
        <w:t>11</w:t>
      </w:r>
      <w:r w:rsidR="001D2F1E">
        <w:t>)</w:t>
      </w:r>
      <w:r w:rsidR="00045D26">
        <w:t>. Положительный рельеф, высокая шагрень.</w:t>
      </w:r>
    </w:p>
    <w:p w:rsidR="003D62F3" w:rsidRDefault="003D62F3" w:rsidP="003D62F3"/>
    <w:p w:rsidR="003D62F3" w:rsidRDefault="003D62F3" w:rsidP="00995D99"/>
    <w:p w:rsidR="001D2F1E" w:rsidRDefault="001D2F1E" w:rsidP="00995D99"/>
    <w:p w:rsidR="001D2F1E" w:rsidRDefault="001D2F1E" w:rsidP="00995D99"/>
    <w:p w:rsidR="001D2F1E" w:rsidRDefault="001D2F1E" w:rsidP="00995D99"/>
    <w:p w:rsidR="0060203E" w:rsidRDefault="0060203E" w:rsidP="0060203E">
      <w:pPr>
        <w:ind w:firstLine="0"/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D2F1E" w:rsidTr="00DB6BAA">
        <w:tc>
          <w:tcPr>
            <w:tcW w:w="4785" w:type="dxa"/>
          </w:tcPr>
          <w:p w:rsidR="001D2F1E" w:rsidRDefault="001D2F1E" w:rsidP="001D2F1E">
            <w:pPr>
              <w:ind w:firstLine="0"/>
              <w:jc w:val="center"/>
            </w:pPr>
            <w:r w:rsidRPr="00B213FC">
              <w:rPr>
                <w:rFonts w:cs="Times New Roman"/>
                <w:noProof/>
                <w:szCs w:val="24"/>
                <w:lang w:eastAsia="ru-RU"/>
              </w:rPr>
              <w:lastRenderedPageBreak/>
              <w:drawing>
                <wp:inline distT="0" distB="0" distL="0" distR="0">
                  <wp:extent cx="2894400" cy="2160000"/>
                  <wp:effectExtent l="0" t="0" r="0" b="0"/>
                  <wp:docPr id="12" name="Рисунок 14" descr="1_1поле_без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_1поле_без_анализ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4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D2F1E" w:rsidRDefault="001D2F1E" w:rsidP="001D2F1E">
            <w:pPr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2800" cy="2160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8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F1E" w:rsidTr="00DB6BAA">
        <w:tc>
          <w:tcPr>
            <w:tcW w:w="4785" w:type="dxa"/>
          </w:tcPr>
          <w:p w:rsidR="001D2F1E" w:rsidRDefault="001D2F1E" w:rsidP="001D2F1E">
            <w:pPr>
              <w:pStyle w:val="af8"/>
              <w:jc w:val="center"/>
            </w:pPr>
            <w:r>
              <w:t>А</w:t>
            </w:r>
          </w:p>
        </w:tc>
        <w:tc>
          <w:tcPr>
            <w:tcW w:w="4786" w:type="dxa"/>
          </w:tcPr>
          <w:p w:rsidR="001D2F1E" w:rsidRDefault="001D2F1E" w:rsidP="001D2F1E">
            <w:pPr>
              <w:ind w:firstLine="0"/>
              <w:jc w:val="center"/>
            </w:pPr>
            <w:r>
              <w:t>Б</w:t>
            </w:r>
          </w:p>
        </w:tc>
      </w:tr>
      <w:tr w:rsidR="001D2F1E" w:rsidTr="00DB6BAA">
        <w:tc>
          <w:tcPr>
            <w:tcW w:w="9571" w:type="dxa"/>
            <w:gridSpan w:val="2"/>
          </w:tcPr>
          <w:p w:rsidR="001D2F1E" w:rsidRDefault="001D2F1E" w:rsidP="005C30DD">
            <w:pPr>
              <w:pStyle w:val="af8"/>
            </w:pPr>
            <w:r>
              <w:t xml:space="preserve">Рис. </w:t>
            </w:r>
            <w:r w:rsidR="005C30DD">
              <w:t>10</w:t>
            </w:r>
            <w:r>
              <w:t xml:space="preserve">. </w:t>
            </w:r>
            <w:r w:rsidR="005C30DD">
              <w:t>Мелко</w:t>
            </w:r>
            <w:r>
              <w:t>чешуйчатые ванадиевые слюды. А – без анализатора, Б – с анализатором. Прозрачно-полированный ш</w:t>
            </w:r>
            <w:r w:rsidRPr="00B213FC">
              <w:t xml:space="preserve">лиф №1 </w:t>
            </w:r>
            <w:r w:rsidRPr="00532D51">
              <w:t>поле</w:t>
            </w:r>
            <w:r w:rsidRPr="00B213FC">
              <w:t xml:space="preserve"> 1</w:t>
            </w:r>
            <w:r>
              <w:t>. Размер поля зрения – 0,25 мм</w:t>
            </w:r>
          </w:p>
        </w:tc>
      </w:tr>
    </w:tbl>
    <w:p w:rsidR="001D2F1E" w:rsidRDefault="001D2F1E" w:rsidP="00995D99"/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5C30DD" w:rsidTr="00DB6BAA">
        <w:tc>
          <w:tcPr>
            <w:tcW w:w="4785" w:type="dxa"/>
          </w:tcPr>
          <w:p w:rsidR="005C30DD" w:rsidRDefault="005C30DD" w:rsidP="00B71F9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3600" cy="2160000"/>
                  <wp:effectExtent l="0" t="0" r="0" b="0"/>
                  <wp:docPr id="26" name="Рисунок 25" descr="2_3поле_без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3поле_без_анализ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C30DD" w:rsidRDefault="005C30DD" w:rsidP="00B71F9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3600" cy="2160000"/>
                  <wp:effectExtent l="0" t="0" r="0" b="0"/>
                  <wp:docPr id="43" name="Рисунок 24" descr="2_3поле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3поле_анализ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0DD" w:rsidTr="00DB6BAA">
        <w:tc>
          <w:tcPr>
            <w:tcW w:w="4785" w:type="dxa"/>
          </w:tcPr>
          <w:p w:rsidR="005C30DD" w:rsidRDefault="005C30DD" w:rsidP="00B71F98">
            <w:pPr>
              <w:pStyle w:val="af8"/>
              <w:jc w:val="center"/>
            </w:pPr>
            <w:r>
              <w:t>А</w:t>
            </w:r>
          </w:p>
        </w:tc>
        <w:tc>
          <w:tcPr>
            <w:tcW w:w="4786" w:type="dxa"/>
          </w:tcPr>
          <w:p w:rsidR="005C30DD" w:rsidRDefault="005C30DD" w:rsidP="00B71F98">
            <w:pPr>
              <w:ind w:firstLine="0"/>
              <w:jc w:val="center"/>
            </w:pPr>
            <w:r>
              <w:t>Б</w:t>
            </w:r>
          </w:p>
        </w:tc>
      </w:tr>
      <w:tr w:rsidR="005C30DD" w:rsidTr="00DB6BAA">
        <w:tc>
          <w:tcPr>
            <w:tcW w:w="9571" w:type="dxa"/>
            <w:gridSpan w:val="2"/>
          </w:tcPr>
          <w:p w:rsidR="005C30DD" w:rsidRDefault="005C30DD" w:rsidP="00B71F98">
            <w:pPr>
              <w:pStyle w:val="af8"/>
            </w:pPr>
            <w:r>
              <w:t>Рис. 11. Крупночешуйчатые ванадиевые слюды. А – без анализатора, Б – с анализатором. Прозрачно-полированный ш</w:t>
            </w:r>
            <w:r w:rsidRPr="00B213FC">
              <w:t xml:space="preserve">лиф №1 </w:t>
            </w:r>
            <w:r w:rsidRPr="00532D51">
              <w:t>поле</w:t>
            </w:r>
            <w:r w:rsidRPr="00B213FC">
              <w:t xml:space="preserve"> 1</w:t>
            </w:r>
            <w:r>
              <w:t>. Размер поля зрения – 0,25 мм</w:t>
            </w:r>
          </w:p>
        </w:tc>
      </w:tr>
    </w:tbl>
    <w:p w:rsidR="00DB6BAA" w:rsidRDefault="00DB6BAA" w:rsidP="00995D99"/>
    <w:p w:rsidR="0060203E" w:rsidRDefault="00DB6BAA" w:rsidP="00DB6BAA">
      <w:pPr>
        <w:spacing w:after="200" w:line="276" w:lineRule="auto"/>
        <w:ind w:firstLine="0"/>
        <w:jc w:val="left"/>
      </w:pPr>
      <w:r>
        <w:br w:type="page"/>
      </w:r>
    </w:p>
    <w:p w:rsidR="005C30DD" w:rsidRDefault="005C30DD" w:rsidP="00DB6BAA">
      <w:r>
        <w:lastRenderedPageBreak/>
        <w:t xml:space="preserve">Крупночешуйчатые слюды приурочены к прожилкам, часто бывают в ассоциации с </w:t>
      </w:r>
      <w:r w:rsidR="00431F37">
        <w:t>карбонатами</w:t>
      </w:r>
      <w:r>
        <w:t xml:space="preserve"> (рис. 12).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5C30DD" w:rsidTr="00F90884">
        <w:tc>
          <w:tcPr>
            <w:tcW w:w="4785" w:type="dxa"/>
          </w:tcPr>
          <w:p w:rsidR="005C30DD" w:rsidRDefault="00431F37" w:rsidP="004637E2">
            <w:pPr>
              <w:ind w:firstLine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83600" cy="2160000"/>
                  <wp:effectExtent l="0" t="0" r="0" b="0"/>
                  <wp:docPr id="46" name="Рисунок 23" descr="2_1поле_без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1поле_без_анализ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5C30DD" w:rsidRDefault="000F5524" w:rsidP="004637E2">
            <w:pPr>
              <w:ind w:firstLine="0"/>
              <w:jc w:val="center"/>
            </w:pPr>
            <w:r>
              <w:rPr>
                <w:noProof/>
                <w:lang w:eastAsia="ru-RU"/>
              </w:rPr>
              <w:pict>
                <v:shape id="Text Box 19" o:spid="_x0000_s1032" type="#_x0000_t202" style="position:absolute;left:0;text-align:left;margin-left:41.7pt;margin-top:30.9pt;width:80.45pt;height:24.9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" filled="f" stroked="f">
                  <v:textbox>
                    <w:txbxContent>
                      <w:p w:rsidR="001F14A5" w:rsidRPr="004637E2" w:rsidRDefault="001F14A5" w:rsidP="004637E2">
                        <w:pPr>
                          <w:rPr>
                            <w:color w:val="FFFF00"/>
                            <w:sz w:val="28"/>
                            <w:szCs w:val="28"/>
                            <w:lang w:val="en-US"/>
                          </w:rPr>
                        </w:pPr>
                        <w:r w:rsidRPr="004637E2">
                          <w:rPr>
                            <w:color w:val="FFFF00"/>
                            <w:sz w:val="28"/>
                            <w:szCs w:val="28"/>
                            <w:lang w:val="en-US"/>
                          </w:rPr>
                          <w:t>V-mi</w:t>
                        </w:r>
                      </w:p>
                      <w:p w:rsidR="001F14A5" w:rsidRDefault="001F14A5"/>
                    </w:txbxContent>
                  </v:textbox>
                </v:shape>
              </w:pict>
            </w:r>
            <w:r w:rsidR="00431F37">
              <w:rPr>
                <w:noProof/>
                <w:lang w:eastAsia="ru-RU"/>
              </w:rPr>
              <w:drawing>
                <wp:inline distT="0" distB="0" distL="0" distR="0">
                  <wp:extent cx="2883600" cy="2160000"/>
                  <wp:effectExtent l="0" t="0" r="0" b="0"/>
                  <wp:docPr id="47" name="Рисунок 22" descr="2_1поле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1поле_анализ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6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0DD" w:rsidTr="00F90884">
        <w:tc>
          <w:tcPr>
            <w:tcW w:w="4785" w:type="dxa"/>
          </w:tcPr>
          <w:p w:rsidR="005C30DD" w:rsidRDefault="00431F37" w:rsidP="004637E2">
            <w:pPr>
              <w:pStyle w:val="af8"/>
              <w:jc w:val="center"/>
            </w:pPr>
            <w:r>
              <w:t>А</w:t>
            </w:r>
          </w:p>
        </w:tc>
        <w:tc>
          <w:tcPr>
            <w:tcW w:w="4786" w:type="dxa"/>
          </w:tcPr>
          <w:p w:rsidR="005C30DD" w:rsidRDefault="00431F37" w:rsidP="004637E2">
            <w:pPr>
              <w:ind w:firstLine="0"/>
              <w:jc w:val="center"/>
            </w:pPr>
            <w:r>
              <w:t>Б</w:t>
            </w:r>
          </w:p>
        </w:tc>
      </w:tr>
      <w:tr w:rsidR="00876952" w:rsidTr="00F90884">
        <w:tc>
          <w:tcPr>
            <w:tcW w:w="4785" w:type="dxa"/>
          </w:tcPr>
          <w:p w:rsidR="00876952" w:rsidRDefault="000F5524" w:rsidP="00876952">
            <w:pPr>
              <w:pStyle w:val="af8"/>
            </w:pPr>
            <w:r>
              <w:rPr>
                <w:noProof/>
                <w:lang w:eastAsia="ru-RU"/>
              </w:rPr>
              <w:pict>
                <v:shape id="Text Box 20" o:spid="_x0000_s1033" type="#_x0000_t202" style="position:absolute;left:0;text-align:left;margin-left:132.3pt;margin-top:85.25pt;width:93pt;height:27.9pt;z-index:251664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" filled="f" stroked="f">
                  <v:textbox style="mso-fit-shape-to-text:t">
                    <w:txbxContent>
                      <w:p w:rsidR="001F14A5" w:rsidRPr="00F90884" w:rsidRDefault="001F14A5">
                        <w:pPr>
                          <w:rPr>
                            <w:color w:val="FFFF00"/>
                            <w:lang w:val="en-US"/>
                          </w:rPr>
                        </w:pPr>
                        <w:r w:rsidRPr="00F90884">
                          <w:rPr>
                            <w:color w:val="FFFF00"/>
                            <w:lang w:val="en-US"/>
                          </w:rPr>
                          <w:t>V-mi</w:t>
                        </w:r>
                      </w:p>
                    </w:txbxContent>
                  </v:textbox>
                </v:shape>
              </w:pict>
            </w:r>
            <w:r w:rsidR="00876952" w:rsidRPr="00B213FC"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2887200" cy="2160000"/>
                  <wp:effectExtent l="0" t="0" r="0" b="0"/>
                  <wp:docPr id="193" name="Рисунок 32" descr="2_8поле_без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8поле_без_анализ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76952" w:rsidRDefault="000F5524" w:rsidP="00876952">
            <w:pPr>
              <w:ind w:firstLine="0"/>
            </w:pPr>
            <w:r>
              <w:rPr>
                <w:noProof/>
                <w:lang w:eastAsia="ru-RU"/>
              </w:rPr>
              <w:pict>
                <v:shape id="Text Box 21" o:spid="_x0000_s1034" type="#_x0000_t202" style="position:absolute;left:0;text-align:left;margin-left:31.2pt;margin-top:132.5pt;width:108.75pt;height:34.8pt;z-index:251666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" filled="f" stroked="f">
                  <v:textbox style="mso-fit-shape-to-text:t">
                    <w:txbxContent>
                      <w:p w:rsidR="001F14A5" w:rsidRPr="00F90884" w:rsidRDefault="001F14A5" w:rsidP="00F90884">
                        <w:pPr>
                          <w:jc w:val="left"/>
                          <w:rPr>
                            <w:color w:val="365F91" w:themeColor="accent1" w:themeShade="BF"/>
                            <w:sz w:val="32"/>
                            <w:szCs w:val="32"/>
                          </w:rPr>
                        </w:pPr>
                        <w:r w:rsidRPr="00F90884">
                          <w:rPr>
                            <w:color w:val="365F91" w:themeColor="accent1" w:themeShade="BF"/>
                            <w:sz w:val="32"/>
                            <w:szCs w:val="32"/>
                            <w:lang w:val="en-US"/>
                          </w:rPr>
                          <w:t>Ca</w:t>
                        </w:r>
                      </w:p>
                    </w:txbxContent>
                  </v:textbox>
                </v:shape>
              </w:pict>
            </w:r>
            <w:r w:rsidR="00876952" w:rsidRPr="00B213FC"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2887200" cy="2160000"/>
                  <wp:effectExtent l="0" t="0" r="0" b="0"/>
                  <wp:docPr id="194" name="Рисунок 31" descr="2_8поле_анали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8поле_анализ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952" w:rsidTr="00F90884">
        <w:tc>
          <w:tcPr>
            <w:tcW w:w="4785" w:type="dxa"/>
          </w:tcPr>
          <w:p w:rsidR="00876952" w:rsidRDefault="00876952" w:rsidP="004637E2">
            <w:pPr>
              <w:pStyle w:val="af8"/>
              <w:jc w:val="center"/>
            </w:pPr>
            <w:r>
              <w:t>В</w:t>
            </w:r>
          </w:p>
        </w:tc>
        <w:tc>
          <w:tcPr>
            <w:tcW w:w="4786" w:type="dxa"/>
          </w:tcPr>
          <w:p w:rsidR="00876952" w:rsidRDefault="00876952" w:rsidP="004637E2">
            <w:pPr>
              <w:ind w:firstLine="0"/>
              <w:jc w:val="center"/>
            </w:pPr>
            <w:r>
              <w:t>Г</w:t>
            </w:r>
          </w:p>
        </w:tc>
      </w:tr>
      <w:tr w:rsidR="00431F37" w:rsidTr="00F90884">
        <w:trPr>
          <w:trHeight w:val="807"/>
        </w:trPr>
        <w:tc>
          <w:tcPr>
            <w:tcW w:w="9571" w:type="dxa"/>
            <w:gridSpan w:val="2"/>
          </w:tcPr>
          <w:p w:rsidR="00431F37" w:rsidRPr="00F90884" w:rsidRDefault="00431F37" w:rsidP="00F90884">
            <w:pPr>
              <w:pStyle w:val="af8"/>
            </w:pPr>
            <w:r w:rsidRPr="00F90884">
              <w:t xml:space="preserve">Рис. 12. </w:t>
            </w:r>
            <w:r w:rsidR="00F90884" w:rsidRPr="00F90884">
              <w:t>Средне</w:t>
            </w:r>
            <w:r w:rsidRPr="00F90884">
              <w:t>чешуйчатые</w:t>
            </w:r>
            <w:r w:rsidR="00F90884" w:rsidRPr="00F90884">
              <w:t xml:space="preserve"> (А, Б) и крупночешуйчатые (В, Г)</w:t>
            </w:r>
            <w:r w:rsidRPr="00F90884">
              <w:t xml:space="preserve"> ванадиевые слюды (V-mi) в карбонатах (Ca). </w:t>
            </w:r>
            <w:r w:rsidR="004637E2" w:rsidRPr="00F90884">
              <w:t>А</w:t>
            </w:r>
            <w:r w:rsidR="00F90884" w:rsidRPr="00F90884">
              <w:t>, В</w:t>
            </w:r>
            <w:r w:rsidR="004637E2" w:rsidRPr="00F90884">
              <w:t xml:space="preserve"> – без анализатора, Б</w:t>
            </w:r>
            <w:r w:rsidR="00F90884" w:rsidRPr="00F90884">
              <w:t>, Г</w:t>
            </w:r>
            <w:r w:rsidR="004637E2" w:rsidRPr="00F90884">
              <w:t xml:space="preserve"> – с анализатором. </w:t>
            </w:r>
            <w:r w:rsidRPr="00F90884">
              <w:t>Прозрачно-полированный шлиф №2 поле 1</w:t>
            </w:r>
            <w:r w:rsidR="00F90884" w:rsidRPr="00F90884">
              <w:t xml:space="preserve"> (А,Б), поле 2 (В, Г)</w:t>
            </w:r>
            <w:r w:rsidRPr="00F90884">
              <w:t>. Размер поля зрения – 2,5 мм.</w:t>
            </w:r>
          </w:p>
        </w:tc>
      </w:tr>
    </w:tbl>
    <w:p w:rsidR="005C30DD" w:rsidRDefault="005C30DD" w:rsidP="004637E2">
      <w:pPr>
        <w:ind w:firstLine="0"/>
      </w:pPr>
    </w:p>
    <w:p w:rsidR="008309CE" w:rsidRPr="009256C3" w:rsidRDefault="008309CE" w:rsidP="008309CE">
      <w:r>
        <w:t>Для</w:t>
      </w:r>
      <w:r w:rsidRPr="00180E13">
        <w:t xml:space="preserve"> определения химического состава слюд проводилась </w:t>
      </w:r>
      <w:r>
        <w:rPr>
          <w:rFonts w:cs="Times New Roman"/>
          <w:szCs w:val="24"/>
        </w:rPr>
        <w:t>электронно-микроскопическая съемка</w:t>
      </w:r>
      <w:r w:rsidR="00DB6BAA">
        <w:rPr>
          <w:rFonts w:cs="Times New Roman"/>
          <w:szCs w:val="24"/>
        </w:rPr>
        <w:t xml:space="preserve"> с рентгено</w:t>
      </w:r>
      <w:r w:rsidRPr="0076225F">
        <w:rPr>
          <w:rFonts w:cs="Times New Roman"/>
          <w:szCs w:val="24"/>
        </w:rPr>
        <w:t>спектральным микроанализом</w:t>
      </w:r>
      <w:r w:rsidR="008C3FC9">
        <w:rPr>
          <w:rFonts w:cs="Times New Roman"/>
          <w:szCs w:val="24"/>
        </w:rPr>
        <w:t xml:space="preserve"> (рис. 13-15</w:t>
      </w:r>
      <w:r w:rsidR="00DB6BAA">
        <w:rPr>
          <w:rFonts w:cs="Times New Roman"/>
          <w:szCs w:val="24"/>
        </w:rPr>
        <w:t>)</w:t>
      </w:r>
      <w:r w:rsidRPr="00180E13">
        <w:t xml:space="preserve">. </w:t>
      </w:r>
    </w:p>
    <w:p w:rsidR="008309CE" w:rsidRPr="00E27313" w:rsidRDefault="008C3FC9" w:rsidP="008309CE">
      <w:r>
        <w:t>По данным данного анализа были проведены расчеты коэффициентов для слюды</w:t>
      </w:r>
      <w:r w:rsidR="008309CE" w:rsidRPr="00E27313">
        <w:t xml:space="preserve"> (</w:t>
      </w:r>
      <w:r w:rsidR="008309CE">
        <w:t xml:space="preserve">табл. </w:t>
      </w:r>
      <w:r>
        <w:t>4</w:t>
      </w:r>
      <w:r w:rsidR="008309CE">
        <w:t>).</w:t>
      </w:r>
    </w:p>
    <w:p w:rsidR="008309CE" w:rsidRDefault="008309CE" w:rsidP="008309CE">
      <w:r>
        <w:t xml:space="preserve">На основании данной таблицы был сделан расчет средней формулы для слюды: </w:t>
      </w:r>
      <w:r w:rsidRPr="00C13A88">
        <w:t>K</w:t>
      </w:r>
      <w:r w:rsidRPr="00C13A88">
        <w:rPr>
          <w:vertAlign w:val="subscript"/>
        </w:rPr>
        <w:t>0,87</w:t>
      </w:r>
      <w:r w:rsidRPr="00C13A88">
        <w:t xml:space="preserve"> (V</w:t>
      </w:r>
      <w:r w:rsidRPr="00C13A88">
        <w:rPr>
          <w:vertAlign w:val="subscript"/>
        </w:rPr>
        <w:t xml:space="preserve">0,90 </w:t>
      </w:r>
      <w:r w:rsidRPr="00C13A88">
        <w:t>Fe</w:t>
      </w:r>
      <w:r w:rsidRPr="00C13A88">
        <w:rPr>
          <w:vertAlign w:val="subscript"/>
        </w:rPr>
        <w:t xml:space="preserve">0,29 </w:t>
      </w:r>
      <w:r w:rsidRPr="00C13A88">
        <w:t>Mg</w:t>
      </w:r>
      <w:r w:rsidRPr="00C13A88">
        <w:rPr>
          <w:vertAlign w:val="subscript"/>
        </w:rPr>
        <w:t>0,61</w:t>
      </w:r>
      <w:r w:rsidRPr="00C13A88">
        <w:t xml:space="preserve"> Al</w:t>
      </w:r>
      <w:r w:rsidRPr="00C13A88">
        <w:rPr>
          <w:vertAlign w:val="subscript"/>
        </w:rPr>
        <w:t>0,17</w:t>
      </w:r>
      <w:r w:rsidRPr="00C13A88">
        <w:t>)</w:t>
      </w:r>
      <w:r w:rsidRPr="00C13A88">
        <w:rPr>
          <w:vertAlign w:val="subscript"/>
        </w:rPr>
        <w:t xml:space="preserve">∑2,00 </w:t>
      </w:r>
      <w:r w:rsidRPr="00C13A88">
        <w:t>[Al</w:t>
      </w:r>
      <w:r w:rsidRPr="00C13A88">
        <w:rPr>
          <w:vertAlign w:val="subscript"/>
        </w:rPr>
        <w:t>0,74</w:t>
      </w:r>
      <w:r w:rsidRPr="00C13A88">
        <w:t>Ti</w:t>
      </w:r>
      <w:r w:rsidRPr="00C13A88">
        <w:rPr>
          <w:vertAlign w:val="subscript"/>
        </w:rPr>
        <w:t>0,02</w:t>
      </w:r>
      <w:r w:rsidRPr="00C13A88">
        <w:t xml:space="preserve"> Si</w:t>
      </w:r>
      <w:r w:rsidRPr="00C13A88">
        <w:rPr>
          <w:vertAlign w:val="subscript"/>
        </w:rPr>
        <w:t xml:space="preserve">3,28 </w:t>
      </w:r>
      <w:r w:rsidRPr="00C13A88">
        <w:t>O</w:t>
      </w:r>
      <w:r w:rsidRPr="00C13A88">
        <w:rPr>
          <w:vertAlign w:val="subscript"/>
        </w:rPr>
        <w:t>10,00</w:t>
      </w:r>
      <w:r w:rsidRPr="00C13A88">
        <w:t>] (OH)</w:t>
      </w:r>
      <w:r w:rsidRPr="00C13A88">
        <w:rPr>
          <w:vertAlign w:val="subscript"/>
        </w:rPr>
        <w:t>2,00</w:t>
      </w:r>
      <w:r>
        <w:t>.</w:t>
      </w:r>
    </w:p>
    <w:p w:rsidR="00DB6BAA" w:rsidRDefault="00DB6BAA">
      <w:pPr>
        <w:spacing w:after="200" w:line="276" w:lineRule="auto"/>
        <w:ind w:firstLine="0"/>
        <w:jc w:val="left"/>
      </w:pPr>
      <w:r>
        <w:br w:type="page"/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DB6BAA" w:rsidTr="00DB6BAA">
        <w:tc>
          <w:tcPr>
            <w:tcW w:w="9571" w:type="dxa"/>
          </w:tcPr>
          <w:p w:rsidR="00DB6BAA" w:rsidRDefault="000F5524" w:rsidP="00DB6BAA">
            <w:pPr>
              <w:ind w:firstLine="0"/>
              <w:jc w:val="center"/>
            </w:pPr>
            <w:r>
              <w:rPr>
                <w:noProof/>
                <w:lang w:eastAsia="ru-RU"/>
              </w:rPr>
              <w:lastRenderedPageBreak/>
              <w:pict>
                <v:shape id="_x0000_s1035" type="#_x0000_t202" style="position:absolute;left:0;text-align:left;margin-left:163.05pt;margin-top:59.55pt;width:92.25pt;height:110.6pt;z-index:251681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" filled="f" stroked="f">
                  <v:textbox style="mso-fit-shape-to-text:t">
                    <w:txbxContent>
                      <w:p w:rsidR="001F14A5" w:rsidRPr="008C3FC9" w:rsidRDefault="001F14A5">
                        <w:pPr>
                          <w:rPr>
                            <w:color w:val="002060"/>
                            <w:lang w:val="en-US"/>
                          </w:rPr>
                        </w:pPr>
                        <w:r w:rsidRPr="008C3FC9">
                          <w:rPr>
                            <w:color w:val="002060"/>
                            <w:lang w:val="en-US"/>
                          </w:rPr>
                          <w:t>Gem</w:t>
                        </w:r>
                      </w:p>
                    </w:txbxContent>
                  </v:textbox>
                </v:shape>
              </w:pict>
            </w:r>
            <w:r w:rsidR="00DB6BAA" w:rsidRPr="00180E13"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3186000" cy="2520000"/>
                  <wp:effectExtent l="0" t="0" r="0" b="0"/>
                  <wp:docPr id="48" name="Рисунок 5" descr="V-mus_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-mus_1.bmp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BAA" w:rsidTr="00DB6BAA">
        <w:tc>
          <w:tcPr>
            <w:tcW w:w="9571" w:type="dxa"/>
          </w:tcPr>
          <w:p w:rsidR="00DB6BAA" w:rsidRDefault="00DB6BAA" w:rsidP="008C3FC9">
            <w:pPr>
              <w:pStyle w:val="af8"/>
            </w:pPr>
            <w:r>
              <w:t xml:space="preserve">Рис. 13. Пробы 001-003. </w:t>
            </w:r>
            <w:r w:rsidR="008C3FC9">
              <w:t>Гематит (</w:t>
            </w:r>
            <w:r w:rsidR="008C3FC9">
              <w:rPr>
                <w:lang w:val="en-US"/>
              </w:rPr>
              <w:t>Gem</w:t>
            </w:r>
            <w:r w:rsidR="008C3FC9" w:rsidRPr="008C3FC9">
              <w:t>)</w:t>
            </w:r>
            <w:r w:rsidR="008C3FC9">
              <w:t xml:space="preserve"> в ванадиевых</w:t>
            </w:r>
            <w:r>
              <w:t xml:space="preserve"> с</w:t>
            </w:r>
            <w:r w:rsidR="008C3FC9">
              <w:t>людах</w:t>
            </w:r>
            <w:r>
              <w:t xml:space="preserve">. </w:t>
            </w:r>
            <w:r w:rsidR="008C3FC9">
              <w:t>Изображение во вторичных электронах</w:t>
            </w:r>
          </w:p>
        </w:tc>
      </w:tr>
    </w:tbl>
    <w:p w:rsidR="00FF10C0" w:rsidRDefault="00FF10C0" w:rsidP="004637E2">
      <w:pPr>
        <w:ind w:firstLine="0"/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DB6BAA" w:rsidTr="00EE382B">
        <w:tc>
          <w:tcPr>
            <w:tcW w:w="9571" w:type="dxa"/>
          </w:tcPr>
          <w:p w:rsidR="00DB6BAA" w:rsidRDefault="00EE382B" w:rsidP="00EE382B">
            <w:pPr>
              <w:ind w:firstLine="0"/>
              <w:jc w:val="center"/>
            </w:pPr>
            <w:r w:rsidRPr="00180E13"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3186000" cy="2520000"/>
                  <wp:effectExtent l="0" t="0" r="0" b="0"/>
                  <wp:docPr id="57" name="Рисунок 33" descr="V-mus_2-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-mus_2-1.bmp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BAA" w:rsidTr="00EE382B">
        <w:tc>
          <w:tcPr>
            <w:tcW w:w="9571" w:type="dxa"/>
          </w:tcPr>
          <w:p w:rsidR="00DB6BAA" w:rsidRDefault="00EE382B" w:rsidP="00EE382B">
            <w:pPr>
              <w:pStyle w:val="af8"/>
            </w:pPr>
            <w:r>
              <w:t xml:space="preserve">Рис. 14. Пробы 006-007. Ванадиевые слюды под большим увеличением. </w:t>
            </w:r>
            <w:r w:rsidR="008C3FC9">
              <w:t>Изображение во вторичных электронах</w:t>
            </w:r>
            <w:r>
              <w:t>.</w:t>
            </w:r>
          </w:p>
        </w:tc>
      </w:tr>
    </w:tbl>
    <w:p w:rsidR="00DB6BAA" w:rsidRDefault="00DB6BAA" w:rsidP="004637E2">
      <w:pPr>
        <w:ind w:firstLine="0"/>
      </w:pPr>
    </w:p>
    <w:p w:rsidR="00DB6BAA" w:rsidRDefault="00DB6BAA" w:rsidP="004637E2">
      <w:pPr>
        <w:ind w:firstLine="0"/>
      </w:pPr>
    </w:p>
    <w:p w:rsidR="008C3FC9" w:rsidRDefault="008C3FC9" w:rsidP="004637E2">
      <w:pPr>
        <w:ind w:firstLine="0"/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DB6BAA" w:rsidTr="00EE382B">
        <w:tc>
          <w:tcPr>
            <w:tcW w:w="9571" w:type="dxa"/>
          </w:tcPr>
          <w:p w:rsidR="00DB6BAA" w:rsidRDefault="00EE382B" w:rsidP="00EE382B">
            <w:pPr>
              <w:ind w:firstLine="0"/>
              <w:jc w:val="center"/>
            </w:pPr>
            <w:r>
              <w:rPr>
                <w:rFonts w:cs="Times New Roman"/>
                <w:noProof/>
                <w:szCs w:val="24"/>
                <w:lang w:eastAsia="ru-RU"/>
              </w:rPr>
              <w:lastRenderedPageBreak/>
              <w:drawing>
                <wp:inline distT="0" distB="0" distL="0" distR="0">
                  <wp:extent cx="3186000" cy="2520000"/>
                  <wp:effectExtent l="0" t="0" r="0" b="0"/>
                  <wp:docPr id="61" name="Рисунок 36" descr="V-mus_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-mus_5.bmp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BAA" w:rsidTr="00EE382B">
        <w:tc>
          <w:tcPr>
            <w:tcW w:w="9571" w:type="dxa"/>
          </w:tcPr>
          <w:p w:rsidR="00DB6BAA" w:rsidRDefault="008C3FC9" w:rsidP="00EE382B">
            <w:pPr>
              <w:pStyle w:val="af8"/>
            </w:pPr>
            <w:r>
              <w:t>Рис. 15</w:t>
            </w:r>
            <w:r w:rsidR="00EE382B">
              <w:t>. Пробы 013, 017. Ванадиевые слюды с гематитом (</w:t>
            </w:r>
            <w:r w:rsidR="00EE382B">
              <w:rPr>
                <w:lang w:val="en-US"/>
              </w:rPr>
              <w:t>FeO</w:t>
            </w:r>
            <w:r w:rsidR="00EE382B" w:rsidRPr="00EE382B">
              <w:t>+</w:t>
            </w:r>
            <w:r w:rsidR="00EE382B">
              <w:rPr>
                <w:lang w:val="en-US"/>
              </w:rPr>
              <w:t>V</w:t>
            </w:r>
            <w:r w:rsidR="00EE382B" w:rsidRPr="00EE382B">
              <w:t>)</w:t>
            </w:r>
            <w:r w:rsidR="00EE382B">
              <w:t xml:space="preserve"> и кварцем</w:t>
            </w:r>
            <w:r w:rsidR="00EE382B" w:rsidRPr="00EE382B">
              <w:t xml:space="preserve"> (</w:t>
            </w:r>
            <w:r w:rsidR="00EE382B">
              <w:rPr>
                <w:lang w:val="en-US"/>
              </w:rPr>
              <w:t>Q</w:t>
            </w:r>
            <w:r w:rsidR="00EE382B" w:rsidRPr="00EE382B">
              <w:t>)</w:t>
            </w:r>
            <w:r w:rsidR="00EE382B">
              <w:t xml:space="preserve">. </w:t>
            </w:r>
            <w:r w:rsidR="00072945">
              <w:t>Изображение во вторичных электронах</w:t>
            </w:r>
          </w:p>
        </w:tc>
      </w:tr>
    </w:tbl>
    <w:p w:rsidR="00FF10C0" w:rsidRDefault="00FF10C0">
      <w:pPr>
        <w:spacing w:after="200" w:line="276" w:lineRule="auto"/>
        <w:ind w:firstLine="0"/>
        <w:jc w:val="left"/>
        <w:sectPr w:rsidR="00FF10C0" w:rsidSect="00A2389D">
          <w:footerReference w:type="default" r:id="rId3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633F0" w:rsidRPr="00E27313" w:rsidRDefault="008C3FC9" w:rsidP="000633F0">
      <w:pPr>
        <w:pStyle w:val="afa"/>
      </w:pPr>
      <w:r>
        <w:lastRenderedPageBreak/>
        <w:t>Таблица 4</w:t>
      </w:r>
      <w:r w:rsidR="000633F0">
        <w:t>. Расчеты средней формулы для слюды.</w:t>
      </w:r>
    </w:p>
    <w:tbl>
      <w:tblPr>
        <w:tblW w:w="8685" w:type="dxa"/>
        <w:tblLook w:val="04A0"/>
      </w:tblPr>
      <w:tblGrid>
        <w:gridCol w:w="1102"/>
        <w:gridCol w:w="1019"/>
        <w:gridCol w:w="868"/>
        <w:gridCol w:w="1127"/>
        <w:gridCol w:w="806"/>
        <w:gridCol w:w="909"/>
        <w:gridCol w:w="1018"/>
        <w:gridCol w:w="1018"/>
        <w:gridCol w:w="960"/>
      </w:tblGrid>
      <w:tr w:rsidR="00665746" w:rsidRPr="00665746" w:rsidTr="00665746">
        <w:trPr>
          <w:trHeight w:val="30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676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Массовые доли оксидов, %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Сумма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SiO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2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TiO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Al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2</w:t>
            </w:r>
            <w:r w:rsidRPr="00665746">
              <w:rPr>
                <w:rFonts w:eastAsia="Times New Roman"/>
                <w:b/>
                <w:bCs/>
                <w:lang w:eastAsia="ru-RU"/>
              </w:rPr>
              <w:t>O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FeO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MgO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K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2</w:t>
            </w:r>
            <w:r w:rsidRPr="00665746">
              <w:rPr>
                <w:rFonts w:eastAsia="Times New Roman"/>
                <w:b/>
                <w:bCs/>
                <w:lang w:eastAsia="ru-RU"/>
              </w:rPr>
              <w:t>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V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2</w:t>
            </w:r>
            <w:r w:rsidRPr="00665746">
              <w:rPr>
                <w:rFonts w:eastAsia="Times New Roman"/>
                <w:b/>
                <w:bCs/>
                <w:lang w:eastAsia="ru-RU"/>
              </w:rPr>
              <w:t>O</w:t>
            </w:r>
            <w:r w:rsidRPr="0015590F">
              <w:rPr>
                <w:rFonts w:eastAsia="Times New Roman"/>
                <w:b/>
                <w:bCs/>
                <w:vertAlign w:val="subscript"/>
                <w:lang w:eastAsia="ru-RU"/>
              </w:rPr>
              <w:t>5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001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46,71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0,49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4,79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5,58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10,02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22,32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100,01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002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47,18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0,41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9,84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4,62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5,35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10,19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22,41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100,00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006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47,99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0,36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9,55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4,38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8,61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10,37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18,74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100,00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007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46,9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10,32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4,85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5,58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10,06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100,00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010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47,33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0,44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9,63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4,91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7,33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10,36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20,01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100,01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012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47,24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10,41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4,88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5,09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21,84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100,01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017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47,86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0,41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10,25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4,58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5,62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10,53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20,76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100,01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020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47,14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10,34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4,75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5,75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9,77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22,25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100,00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Среднее: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47,29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0,35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10,06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4,72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6,11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10,18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21,29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100,01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676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Формульные коэффициенты (расчет по кислороду на 11 ед. кислорода)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Сумма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Si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Ti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Al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Fe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Mg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K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V</w:t>
            </w: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001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3,07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0,78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0,55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0,84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6,49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002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3,10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0,76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0,52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6,47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006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3,15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0,74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0,24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0,84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0,87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6,67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007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3,08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0,80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0,55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0,84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6,50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010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3,12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0,75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0,72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0,87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6,62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012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3,10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0,80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0,27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0,50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6,48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017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3,14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0,79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0,25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0,55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6,53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020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3,09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0,80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0,26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0,56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0,82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0,96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lang w:eastAsia="ru-RU"/>
              </w:rPr>
            </w:pPr>
            <w:r w:rsidRPr="00665746">
              <w:rPr>
                <w:rFonts w:eastAsia="Times New Roman"/>
                <w:lang w:eastAsia="ru-RU"/>
              </w:rPr>
              <w:t>6,48</w:t>
            </w:r>
          </w:p>
        </w:tc>
      </w:tr>
      <w:tr w:rsidR="00665746" w:rsidRPr="00665746" w:rsidTr="00665746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Среднее: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3,11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0,78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0,26</w:t>
            </w:r>
          </w:p>
        </w:tc>
        <w:tc>
          <w:tcPr>
            <w:tcW w:w="9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0,60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0,85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0,92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5746" w:rsidRPr="00665746" w:rsidRDefault="00665746" w:rsidP="00665746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665746">
              <w:rPr>
                <w:rFonts w:eastAsia="Times New Roman"/>
                <w:b/>
                <w:bCs/>
                <w:lang w:eastAsia="ru-RU"/>
              </w:rPr>
              <w:t>6,53</w:t>
            </w:r>
          </w:p>
        </w:tc>
      </w:tr>
    </w:tbl>
    <w:p w:rsidR="00FF10C0" w:rsidRDefault="00FF10C0" w:rsidP="004637E2">
      <w:pPr>
        <w:ind w:firstLine="0"/>
      </w:pPr>
    </w:p>
    <w:p w:rsidR="00FF10C0" w:rsidRPr="00995D99" w:rsidRDefault="00D410ED" w:rsidP="005E7EBD">
      <w:r>
        <w:t>Для уточнения принадлежности данного образца к определенной минеральной группе, а также для первоначального уточнения параметров</w:t>
      </w:r>
      <w:r w:rsidR="0015590F">
        <w:t xml:space="preserve"> его решетки, нами был проведен рентгено-дифракционный анализ</w:t>
      </w:r>
      <w:r>
        <w:t xml:space="preserve"> порошковым методом.</w:t>
      </w:r>
    </w:p>
    <w:p w:rsidR="007D7177" w:rsidRPr="00963718" w:rsidRDefault="00D410ED" w:rsidP="00D410ED">
      <w:r>
        <w:t>Методика</w:t>
      </w:r>
      <w:r w:rsidR="007D7177" w:rsidRPr="00963718">
        <w:t>:</w:t>
      </w:r>
    </w:p>
    <w:p w:rsidR="007D7177" w:rsidRPr="00963718" w:rsidRDefault="007D7177" w:rsidP="00D410ED">
      <w:pPr>
        <w:pStyle w:val="a3"/>
        <w:numPr>
          <w:ilvl w:val="0"/>
          <w:numId w:val="32"/>
        </w:numPr>
      </w:pPr>
      <w:r w:rsidRPr="00963718">
        <w:t xml:space="preserve">Образец, размером около 0,5 см, измельчался в </w:t>
      </w:r>
      <w:r w:rsidR="002353EA">
        <w:t>агатовой</w:t>
      </w:r>
      <w:r w:rsidRPr="00963718">
        <w:t xml:space="preserve"> ступке до получения порошкообразного (пудрообразного) состояния.</w:t>
      </w:r>
    </w:p>
    <w:p w:rsidR="007D7177" w:rsidRPr="00963718" w:rsidRDefault="007D7177" w:rsidP="00D410ED">
      <w:pPr>
        <w:pStyle w:val="a3"/>
        <w:numPr>
          <w:ilvl w:val="0"/>
          <w:numId w:val="32"/>
        </w:numPr>
      </w:pPr>
      <w:r w:rsidRPr="00963718">
        <w:t>Затем полученный порошок смешивался с вазелином до получения пастообразного состояния.</w:t>
      </w:r>
    </w:p>
    <w:p w:rsidR="007D7177" w:rsidRPr="00963718" w:rsidRDefault="007D7177" w:rsidP="00D410ED">
      <w:pPr>
        <w:pStyle w:val="a3"/>
        <w:numPr>
          <w:ilvl w:val="0"/>
          <w:numId w:val="32"/>
        </w:numPr>
      </w:pPr>
      <w:r w:rsidRPr="00963718">
        <w:t xml:space="preserve">Полученную массу наносили на таблетку, разравнивали, а затем помещали в прибор </w:t>
      </w:r>
      <w:r w:rsidR="002353EA">
        <w:rPr>
          <w:lang w:val="en-US"/>
        </w:rPr>
        <w:t>Rigaku</w:t>
      </w:r>
      <w:r w:rsidR="002353EA" w:rsidRPr="002353EA">
        <w:t xml:space="preserve"> </w:t>
      </w:r>
      <w:r w:rsidRPr="00D410ED">
        <w:rPr>
          <w:rFonts w:eastAsia="MS PGothic"/>
        </w:rPr>
        <w:t xml:space="preserve">MiniFlex 1 (Cu) </w:t>
      </w:r>
      <w:r w:rsidRPr="00D410ED">
        <w:rPr>
          <w:rFonts w:eastAsia="MS PGothic"/>
          <w:lang w:val="en-US"/>
        </w:rPr>
        <w:t>DESKTOP</w:t>
      </w:r>
      <w:r w:rsidRPr="00D410ED">
        <w:rPr>
          <w:rFonts w:eastAsia="MS PGothic"/>
        </w:rPr>
        <w:t xml:space="preserve"> </w:t>
      </w:r>
      <w:r w:rsidRPr="00D410ED">
        <w:rPr>
          <w:rFonts w:eastAsia="MS PGothic"/>
          <w:lang w:val="en-US"/>
        </w:rPr>
        <w:t>X</w:t>
      </w:r>
      <w:r w:rsidRPr="00D410ED">
        <w:rPr>
          <w:rFonts w:eastAsia="MS PGothic"/>
        </w:rPr>
        <w:t>-</w:t>
      </w:r>
      <w:r w:rsidRPr="00D410ED">
        <w:rPr>
          <w:rFonts w:eastAsia="MS PGothic"/>
          <w:lang w:val="en-US"/>
        </w:rPr>
        <w:t>ray</w:t>
      </w:r>
      <w:r w:rsidRPr="00D410ED">
        <w:rPr>
          <w:rFonts w:eastAsia="MS PGothic"/>
        </w:rPr>
        <w:t xml:space="preserve"> </w:t>
      </w:r>
      <w:r w:rsidRPr="00D410ED">
        <w:rPr>
          <w:rFonts w:eastAsia="MS PGothic"/>
          <w:lang w:val="en-US"/>
        </w:rPr>
        <w:t>DIFFRACTOMETER</w:t>
      </w:r>
    </w:p>
    <w:p w:rsidR="007D7177" w:rsidRPr="00963718" w:rsidRDefault="0015590F" w:rsidP="00D410ED">
      <w:r>
        <w:t>Параметры</w:t>
      </w:r>
      <w:r w:rsidR="00D410ED">
        <w:t xml:space="preserve"> измерения:</w:t>
      </w:r>
      <w:r w:rsidR="00D410ED" w:rsidRPr="00D410ED">
        <w:t xml:space="preserve"> </w:t>
      </w:r>
      <w:r w:rsidR="00D410ED">
        <w:t>скорость съемки – 2 град./мин, шаг съемки – 0,02 град., диапазон сканирования – 5-70 град., ось сканирования – 2</w:t>
      </w:r>
      <w:r w:rsidR="00D410ED" w:rsidRPr="001D29FA">
        <w:t xml:space="preserve"> </w:t>
      </w:r>
      <w:r w:rsidR="00D410ED">
        <w:rPr>
          <w:lang w:val="en-US"/>
        </w:rPr>
        <w:t>Theta</w:t>
      </w:r>
      <w:r w:rsidR="00D410ED" w:rsidRPr="001D29FA">
        <w:t>/</w:t>
      </w:r>
      <w:r w:rsidR="00D410ED">
        <w:rPr>
          <w:lang w:val="en-US"/>
        </w:rPr>
        <w:t>Theta</w:t>
      </w:r>
    </w:p>
    <w:p w:rsidR="007D7177" w:rsidRDefault="0015590F" w:rsidP="0015590F">
      <w:r>
        <w:t>Был получен следующий профиль</w:t>
      </w:r>
      <w:r w:rsidR="007D7177" w:rsidRPr="00963718">
        <w:t xml:space="preserve"> измерения (рис.</w:t>
      </w:r>
      <w:r>
        <w:t>16</w:t>
      </w:r>
      <w:r w:rsidR="007D7177" w:rsidRPr="00963718">
        <w:t>).</w:t>
      </w:r>
    </w:p>
    <w:p w:rsidR="00732782" w:rsidRPr="00963718" w:rsidRDefault="00732782" w:rsidP="00732782">
      <w:pPr>
        <w:ind w:firstLine="0"/>
      </w:pPr>
    </w:p>
    <w:tbl>
      <w:tblPr>
        <w:tblStyle w:val="af0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0"/>
      </w:tblGrid>
      <w:tr w:rsidR="003F385C" w:rsidTr="00732782">
        <w:tc>
          <w:tcPr>
            <w:tcW w:w="8850" w:type="dxa"/>
          </w:tcPr>
          <w:p w:rsidR="003F385C" w:rsidRDefault="003F385C" w:rsidP="00732782">
            <w:pPr>
              <w:pStyle w:val="a3"/>
              <w:ind w:left="0" w:firstLine="0"/>
              <w:jc w:val="center"/>
              <w:rPr>
                <w:rFonts w:cs="Times New Roman"/>
                <w:szCs w:val="24"/>
              </w:rPr>
            </w:pPr>
            <w:r w:rsidRPr="000F5524">
              <w:rPr>
                <w:sz w:val="24"/>
              </w:rPr>
              <w:object w:dxaOrig="8370" w:dyaOrig="37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7.75pt;height:187.45pt" o:ole="">
                  <v:imagedata r:id="rId36" o:title=""/>
                </v:shape>
                <o:OLEObject Type="Embed" ProgID="PBrush" ShapeID="_x0000_i1025" DrawAspect="Content" ObjectID="_1557390884" r:id="rId37"/>
              </w:object>
            </w:r>
          </w:p>
        </w:tc>
      </w:tr>
      <w:tr w:rsidR="003F385C" w:rsidTr="00732782">
        <w:tc>
          <w:tcPr>
            <w:tcW w:w="8850" w:type="dxa"/>
          </w:tcPr>
          <w:p w:rsidR="003F385C" w:rsidRDefault="003F385C" w:rsidP="0015590F">
            <w:pPr>
              <w:pStyle w:val="af8"/>
            </w:pPr>
            <w:r>
              <w:t xml:space="preserve">Рис. </w:t>
            </w:r>
            <w:r w:rsidR="0015590F">
              <w:t>16</w:t>
            </w:r>
            <w:r>
              <w:t xml:space="preserve">. </w:t>
            </w:r>
            <w:r w:rsidRPr="00963718">
              <w:t>Профиль измерения</w:t>
            </w:r>
            <w:r w:rsidR="0015590F">
              <w:t>, полученный после рентгено-дифракционного анализа порошковым методом</w:t>
            </w:r>
            <w:r w:rsidRPr="00963718">
              <w:t>.</w:t>
            </w:r>
          </w:p>
        </w:tc>
      </w:tr>
    </w:tbl>
    <w:p w:rsidR="00732782" w:rsidRDefault="00732782" w:rsidP="00732782"/>
    <w:p w:rsidR="00732782" w:rsidRDefault="00732782" w:rsidP="00732782">
      <w:r w:rsidRPr="00963718">
        <w:t xml:space="preserve">Затем с помощью программы </w:t>
      </w:r>
      <w:r w:rsidRPr="00963718">
        <w:rPr>
          <w:lang w:val="en-US"/>
        </w:rPr>
        <w:t>PDXL</w:t>
      </w:r>
      <w:r w:rsidRPr="00963718">
        <w:t>2 был проведен сравнительный анализ для определения принадлежности образца к опред</w:t>
      </w:r>
      <w:r>
        <w:t>еленной группе минералов (рис.</w:t>
      </w:r>
      <w:r w:rsidR="0015590F">
        <w:t>17</w:t>
      </w:r>
      <w:r w:rsidRPr="00963718">
        <w:t>).</w:t>
      </w:r>
    </w:p>
    <w:p w:rsidR="007D7177" w:rsidRDefault="007D7177" w:rsidP="00732782">
      <w:pPr>
        <w:ind w:firstLine="0"/>
        <w:rPr>
          <w:rFonts w:cs="Times New Roman"/>
          <w:szCs w:val="24"/>
        </w:rPr>
      </w:pPr>
    </w:p>
    <w:p w:rsidR="0015590F" w:rsidRPr="00732782" w:rsidRDefault="0015590F" w:rsidP="00732782">
      <w:pPr>
        <w:ind w:firstLine="0"/>
        <w:rPr>
          <w:rFonts w:cs="Times New Roman"/>
          <w:szCs w:val="24"/>
        </w:rPr>
      </w:pPr>
    </w:p>
    <w:tbl>
      <w:tblPr>
        <w:tblStyle w:val="af0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0"/>
      </w:tblGrid>
      <w:tr w:rsidR="00732782" w:rsidTr="00154EFB">
        <w:tc>
          <w:tcPr>
            <w:tcW w:w="9570" w:type="dxa"/>
          </w:tcPr>
          <w:p w:rsidR="00732782" w:rsidRDefault="00732782" w:rsidP="00732782">
            <w:pPr>
              <w:pStyle w:val="a3"/>
              <w:ind w:left="0" w:firstLine="0"/>
              <w:jc w:val="center"/>
              <w:rPr>
                <w:rFonts w:cs="Times New Roman"/>
                <w:noProof/>
                <w:sz w:val="26"/>
                <w:szCs w:val="26"/>
                <w:lang w:eastAsia="ru-RU"/>
              </w:rPr>
            </w:pPr>
            <w:r w:rsidRPr="000F5524">
              <w:rPr>
                <w:sz w:val="24"/>
              </w:rPr>
              <w:object w:dxaOrig="7860" w:dyaOrig="3915">
                <v:shape id="_x0000_i1026" type="#_x0000_t75" style="width:396pt;height:194.25pt" o:ole="">
                  <v:imagedata r:id="rId38" o:title=""/>
                </v:shape>
                <o:OLEObject Type="Embed" ProgID="PBrush" ShapeID="_x0000_i1026" DrawAspect="Content" ObjectID="_1557390885" r:id="rId39"/>
              </w:object>
            </w:r>
          </w:p>
        </w:tc>
      </w:tr>
      <w:tr w:rsidR="00732782" w:rsidTr="00154EFB">
        <w:tc>
          <w:tcPr>
            <w:tcW w:w="9570" w:type="dxa"/>
          </w:tcPr>
          <w:p w:rsidR="00732782" w:rsidRDefault="00732782" w:rsidP="00732782">
            <w:pPr>
              <w:pStyle w:val="af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</w:t>
            </w:r>
          </w:p>
        </w:tc>
      </w:tr>
      <w:tr w:rsidR="00732782" w:rsidTr="00154EFB">
        <w:tc>
          <w:tcPr>
            <w:tcW w:w="9570" w:type="dxa"/>
          </w:tcPr>
          <w:p w:rsidR="00732782" w:rsidRDefault="00732782" w:rsidP="00732782">
            <w:pPr>
              <w:pStyle w:val="a3"/>
              <w:ind w:left="0" w:firstLine="0"/>
              <w:jc w:val="center"/>
              <w:rPr>
                <w:rFonts w:cs="Times New Roman"/>
                <w:noProof/>
                <w:sz w:val="26"/>
                <w:szCs w:val="26"/>
                <w:lang w:eastAsia="ru-RU"/>
              </w:rPr>
            </w:pPr>
            <w:r w:rsidRPr="000F5524">
              <w:rPr>
                <w:sz w:val="24"/>
              </w:rPr>
              <w:object w:dxaOrig="7920" w:dyaOrig="3885">
                <v:shape id="_x0000_i1027" type="#_x0000_t75" style="width:396pt;height:194.25pt" o:ole="">
                  <v:imagedata r:id="rId40" o:title=""/>
                </v:shape>
                <o:OLEObject Type="Embed" ProgID="PBrush" ShapeID="_x0000_i1027" DrawAspect="Content" ObjectID="_1557390886" r:id="rId41"/>
              </w:object>
            </w:r>
          </w:p>
        </w:tc>
      </w:tr>
      <w:tr w:rsidR="00732782" w:rsidTr="00154EFB">
        <w:tc>
          <w:tcPr>
            <w:tcW w:w="9570" w:type="dxa"/>
          </w:tcPr>
          <w:p w:rsidR="00732782" w:rsidRDefault="00732782" w:rsidP="00732782">
            <w:pPr>
              <w:pStyle w:val="af8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Б</w:t>
            </w:r>
          </w:p>
        </w:tc>
      </w:tr>
      <w:tr w:rsidR="00732782" w:rsidTr="00154EFB">
        <w:tc>
          <w:tcPr>
            <w:tcW w:w="9570" w:type="dxa"/>
          </w:tcPr>
          <w:p w:rsidR="00732782" w:rsidRDefault="00B02316" w:rsidP="00B02316">
            <w:pPr>
              <w:pStyle w:val="af8"/>
              <w:rPr>
                <w:sz w:val="26"/>
                <w:szCs w:val="26"/>
              </w:rPr>
            </w:pPr>
            <w:r>
              <w:t>Рис.17</w:t>
            </w:r>
            <w:r w:rsidR="00732782">
              <w:t>. Профили</w:t>
            </w:r>
            <w:r w:rsidR="00732782" w:rsidRPr="00180E13">
              <w:t xml:space="preserve"> после анализа результатов измерения. </w:t>
            </w:r>
            <w:r w:rsidR="005E7EBD">
              <w:t>А -</w:t>
            </w:r>
            <w:r w:rsidR="00732782" w:rsidRPr="00180E13">
              <w:t xml:space="preserve"> сравнение образца и биотита; </w:t>
            </w:r>
            <w:r w:rsidR="005E7EBD">
              <w:t>Б</w:t>
            </w:r>
            <w:r w:rsidR="00732782" w:rsidRPr="00180E13">
              <w:t xml:space="preserve"> </w:t>
            </w:r>
            <w:r w:rsidR="005E7EBD">
              <w:t>–</w:t>
            </w:r>
            <w:r w:rsidR="00732782" w:rsidRPr="00180E13">
              <w:t xml:space="preserve"> </w:t>
            </w:r>
            <w:r w:rsidR="005E7EBD">
              <w:t xml:space="preserve">сравнение образца с широкшинитом </w:t>
            </w:r>
            <w:r w:rsidR="005E7EBD" w:rsidRPr="005E7EBD">
              <w:rPr>
                <w:rFonts w:asciiTheme="minorHAnsi" w:hAnsiTheme="minorHAnsi" w:cstheme="minorHAnsi"/>
              </w:rPr>
              <w:t>(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</w:rPr>
              <w:t>K(NaMg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  <w:vertAlign w:val="subscript"/>
              </w:rPr>
              <w:t>2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</w:rPr>
              <w:t>)Si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  <w:vertAlign w:val="subscript"/>
              </w:rPr>
              <w:t>4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</w:rPr>
              <w:t>O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  <w:vertAlign w:val="subscript"/>
              </w:rPr>
              <w:t>10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</w:rPr>
              <w:t>F</w:t>
            </w:r>
            <w:r w:rsidR="005E7EBD" w:rsidRPr="005E7EBD">
              <w:rPr>
                <w:rFonts w:asciiTheme="minorHAnsi" w:hAnsiTheme="minorHAnsi" w:cstheme="minorHAnsi"/>
                <w:color w:val="222222"/>
                <w:shd w:val="clear" w:color="auto" w:fill="FFFFFF"/>
                <w:vertAlign w:val="subscript"/>
              </w:rPr>
              <w:t>2</w:t>
            </w:r>
            <w:r w:rsidR="005E7EBD" w:rsidRPr="005E7EBD">
              <w:rPr>
                <w:rFonts w:asciiTheme="minorHAnsi" w:hAnsiTheme="minorHAnsi" w:cstheme="minorHAnsi"/>
              </w:rPr>
              <w:t>)</w:t>
            </w:r>
            <w:r w:rsidR="005E7EBD">
              <w:rPr>
                <w:rFonts w:cs="Times New Roman"/>
                <w:szCs w:val="24"/>
              </w:rPr>
              <w:t xml:space="preserve"> </w:t>
            </w:r>
            <w:r w:rsidR="005E7EBD">
              <w:t>и кварцем</w:t>
            </w:r>
            <w:r w:rsidR="00732782" w:rsidRPr="00180E13">
              <w:t>.</w:t>
            </w:r>
          </w:p>
        </w:tc>
      </w:tr>
    </w:tbl>
    <w:p w:rsidR="00732782" w:rsidRDefault="00732782" w:rsidP="007D7177">
      <w:pPr>
        <w:pStyle w:val="a3"/>
        <w:rPr>
          <w:rFonts w:cs="Times New Roman"/>
          <w:noProof/>
          <w:sz w:val="26"/>
          <w:szCs w:val="26"/>
          <w:lang w:eastAsia="ru-RU"/>
        </w:rPr>
      </w:pPr>
    </w:p>
    <w:p w:rsidR="007D7177" w:rsidRPr="005E7EBD" w:rsidRDefault="005E7EBD" w:rsidP="005E7EBD">
      <w:pPr>
        <w:rPr>
          <w:noProof/>
          <w:lang w:eastAsia="ru-RU"/>
        </w:rPr>
      </w:pPr>
      <w:r>
        <w:rPr>
          <w:noProof/>
          <w:lang w:eastAsia="ru-RU"/>
        </w:rPr>
        <w:t>По результатам данного сравнения можно сделать вывод, что больше всего изучаемый образец слюд похож на широкшинит, однако имеет и близкое сходство с биотитом.</w:t>
      </w:r>
    </w:p>
    <w:p w:rsidR="007D7177" w:rsidRPr="00180E13" w:rsidRDefault="007D7177" w:rsidP="00854035">
      <w:pPr>
        <w:rPr>
          <w:color w:val="000000"/>
          <w:shd w:val="clear" w:color="auto" w:fill="FFFFFF"/>
        </w:rPr>
      </w:pPr>
      <w:r w:rsidRPr="00180E13">
        <w:t>Для уточнения</w:t>
      </w:r>
      <w:r w:rsidR="005E7EBD">
        <w:t xml:space="preserve"> параметров элементарной ячейки и</w:t>
      </w:r>
      <w:r w:rsidRPr="00180E13">
        <w:t xml:space="preserve"> для расшифровки структуры</w:t>
      </w:r>
      <w:r w:rsidR="005E7EBD">
        <w:t xml:space="preserve"> нами был проведен рентгено-дифракционный анализ</w:t>
      </w:r>
      <w:r w:rsidR="00854035">
        <w:t xml:space="preserve"> монокристальным методом</w:t>
      </w:r>
      <w:r w:rsidR="005E7EBD">
        <w:t>.</w:t>
      </w:r>
      <w:r w:rsidRPr="00180E13">
        <w:t xml:space="preserve"> </w:t>
      </w:r>
      <w:r w:rsidR="00854035">
        <w:t xml:space="preserve">Для этого </w:t>
      </w:r>
      <w:r w:rsidRPr="00180E13">
        <w:t>на стекло с эпоксидной смолой были отобраны кристаллы, а затем проводил</w:t>
      </w:r>
      <w:r>
        <w:t>ась съемка</w:t>
      </w:r>
      <w:r w:rsidRPr="00180E13">
        <w:t xml:space="preserve"> на монокристальном дифрактометре Bruker Smart Apex II, установленном в Ресурсном центре СПбГУ "Рентгенодифракционные методы исследования"</w:t>
      </w:r>
      <w:r w:rsidRPr="00180E13">
        <w:rPr>
          <w:color w:val="000000"/>
          <w:shd w:val="clear" w:color="auto" w:fill="FFFFFF"/>
        </w:rPr>
        <w:t>.</w:t>
      </w:r>
    </w:p>
    <w:p w:rsidR="007D7177" w:rsidRDefault="007D7177" w:rsidP="00854035">
      <w:r>
        <w:t>После получения данных о параметрах элементарной ячейки было произведено сравнение этих данных с имеющимися данными о параметрах ячеек мусковита</w:t>
      </w:r>
      <w:r w:rsidR="00854035">
        <w:t>, флогопита и роскоэлита, а так</w:t>
      </w:r>
      <w:r>
        <w:t xml:space="preserve">же сравнение </w:t>
      </w:r>
      <w:r w:rsidR="00854035">
        <w:t>их кристаллог</w:t>
      </w:r>
      <w:r w:rsidR="00B02316">
        <w:t>рафических особенностей (табл. 5</w:t>
      </w:r>
      <w:r>
        <w:t>)</w:t>
      </w:r>
      <w:r w:rsidR="00854035">
        <w:t xml:space="preserve"> (для мусковита, флогопита и роскоэлита информация взята с </w:t>
      </w:r>
      <w:r w:rsidR="00854035" w:rsidRPr="00854035">
        <w:t>https://www.mindat.org</w:t>
      </w:r>
      <w:r w:rsidR="00854035">
        <w:t>)</w:t>
      </w:r>
      <w:r>
        <w:t>.</w:t>
      </w:r>
      <w:r w:rsidR="00854035">
        <w:t xml:space="preserve"> Эти данные важны для определения принадлежности исследуемого образа к определенному минеральному виду. </w:t>
      </w:r>
    </w:p>
    <w:p w:rsidR="00B02316" w:rsidRDefault="00B02316" w:rsidP="00854035"/>
    <w:p w:rsidR="00B02316" w:rsidRDefault="00B02316" w:rsidP="00854035"/>
    <w:p w:rsidR="00B02316" w:rsidRDefault="00B02316" w:rsidP="00854035"/>
    <w:p w:rsidR="00B02316" w:rsidRDefault="00B02316" w:rsidP="00854035"/>
    <w:p w:rsidR="00B02316" w:rsidRDefault="00B02316" w:rsidP="00854035"/>
    <w:p w:rsidR="00B02316" w:rsidRDefault="00B02316" w:rsidP="00854035"/>
    <w:p w:rsidR="00B02316" w:rsidRDefault="00B02316" w:rsidP="00854035"/>
    <w:p w:rsidR="00854035" w:rsidRPr="00854035" w:rsidRDefault="00B02316" w:rsidP="00854035">
      <w:pPr>
        <w:pStyle w:val="afa"/>
      </w:pPr>
      <w:r>
        <w:lastRenderedPageBreak/>
        <w:t>Таблица 5</w:t>
      </w:r>
      <w:r w:rsidR="00854035">
        <w:t>. Сравнение кристаллографических параметров слюд.</w:t>
      </w:r>
    </w:p>
    <w:tbl>
      <w:tblPr>
        <w:tblStyle w:val="af0"/>
        <w:tblW w:w="0" w:type="auto"/>
        <w:jc w:val="center"/>
        <w:tblLook w:val="04A0"/>
      </w:tblPr>
      <w:tblGrid>
        <w:gridCol w:w="2257"/>
        <w:gridCol w:w="1253"/>
        <w:gridCol w:w="1418"/>
        <w:gridCol w:w="1417"/>
        <w:gridCol w:w="1560"/>
      </w:tblGrid>
      <w:tr w:rsidR="007D7177" w:rsidTr="000A36EF">
        <w:trPr>
          <w:jc w:val="center"/>
        </w:trPr>
        <w:tc>
          <w:tcPr>
            <w:tcW w:w="2257" w:type="dxa"/>
          </w:tcPr>
          <w:p w:rsidR="007D7177" w:rsidRPr="00854035" w:rsidRDefault="007D7177" w:rsidP="00854035">
            <w:pPr>
              <w:pStyle w:val="af9"/>
              <w:rPr>
                <w:b/>
              </w:rPr>
            </w:pPr>
            <w:r w:rsidRPr="00854035">
              <w:rPr>
                <w:b/>
              </w:rPr>
              <w:t>Параметры ячейки</w:t>
            </w:r>
          </w:p>
        </w:tc>
        <w:tc>
          <w:tcPr>
            <w:tcW w:w="1253" w:type="dxa"/>
          </w:tcPr>
          <w:p w:rsidR="007D7177" w:rsidRPr="00AE4F8F" w:rsidRDefault="000A36EF" w:rsidP="00854035">
            <w:pPr>
              <w:pStyle w:val="af9"/>
              <w:rPr>
                <w:b/>
              </w:rPr>
            </w:pPr>
            <w:r>
              <w:rPr>
                <w:b/>
              </w:rPr>
              <w:t xml:space="preserve">Образец </w:t>
            </w:r>
            <w:r w:rsidR="007D7177" w:rsidRPr="00AE4F8F">
              <w:rPr>
                <w:b/>
                <w:lang w:val="en-US"/>
              </w:rPr>
              <w:t>V-</w:t>
            </w:r>
            <w:r>
              <w:rPr>
                <w:b/>
              </w:rPr>
              <w:t>слюды</w:t>
            </w:r>
          </w:p>
        </w:tc>
        <w:tc>
          <w:tcPr>
            <w:tcW w:w="1418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Мусковит</w:t>
            </w:r>
          </w:p>
        </w:tc>
        <w:tc>
          <w:tcPr>
            <w:tcW w:w="1417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Флогопит</w:t>
            </w:r>
          </w:p>
        </w:tc>
        <w:tc>
          <w:tcPr>
            <w:tcW w:w="1560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Роскоэлит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Сингония</w:t>
            </w:r>
          </w:p>
        </w:tc>
        <w:tc>
          <w:tcPr>
            <w:tcW w:w="5648" w:type="dxa"/>
            <w:gridSpan w:val="4"/>
          </w:tcPr>
          <w:p w:rsidR="007D7177" w:rsidRDefault="007D7177" w:rsidP="00854035">
            <w:pPr>
              <w:pStyle w:val="af9"/>
            </w:pPr>
            <w:r>
              <w:t>Моноклинная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Пространственная группа</w:t>
            </w:r>
          </w:p>
        </w:tc>
        <w:tc>
          <w:tcPr>
            <w:tcW w:w="1253" w:type="dxa"/>
          </w:tcPr>
          <w:p w:rsidR="007D7177" w:rsidRPr="002E5B91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C2/c</w:t>
            </w:r>
          </w:p>
        </w:tc>
        <w:tc>
          <w:tcPr>
            <w:tcW w:w="1418" w:type="dxa"/>
          </w:tcPr>
          <w:p w:rsidR="007D7177" w:rsidRPr="002E5B91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B2/b</w:t>
            </w:r>
          </w:p>
        </w:tc>
        <w:tc>
          <w:tcPr>
            <w:tcW w:w="1417" w:type="dxa"/>
          </w:tcPr>
          <w:p w:rsidR="007D7177" w:rsidRPr="002E5B91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B2/m</w:t>
            </w:r>
          </w:p>
        </w:tc>
        <w:tc>
          <w:tcPr>
            <w:tcW w:w="1560" w:type="dxa"/>
          </w:tcPr>
          <w:p w:rsidR="007D7177" w:rsidRPr="00AE4F8F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C2/m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  <w:lang w:val="en-US"/>
              </w:rPr>
            </w:pPr>
            <w:r w:rsidRPr="00AE4F8F">
              <w:rPr>
                <w:b/>
                <w:lang w:val="en-US"/>
              </w:rPr>
              <w:t>a</w:t>
            </w:r>
          </w:p>
        </w:tc>
        <w:tc>
          <w:tcPr>
            <w:tcW w:w="1253" w:type="dxa"/>
          </w:tcPr>
          <w:p w:rsidR="007D7177" w:rsidRPr="006932EA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5,29</w:t>
            </w:r>
          </w:p>
        </w:tc>
        <w:tc>
          <w:tcPr>
            <w:tcW w:w="1418" w:type="dxa"/>
          </w:tcPr>
          <w:p w:rsidR="007D7177" w:rsidRDefault="007D7177" w:rsidP="00854035">
            <w:pPr>
              <w:pStyle w:val="af9"/>
            </w:pPr>
            <w:r>
              <w:t>5,20</w:t>
            </w:r>
          </w:p>
        </w:tc>
        <w:tc>
          <w:tcPr>
            <w:tcW w:w="1417" w:type="dxa"/>
          </w:tcPr>
          <w:p w:rsidR="007D7177" w:rsidRDefault="007D7177" w:rsidP="00854035">
            <w:pPr>
              <w:pStyle w:val="af9"/>
            </w:pPr>
            <w:r>
              <w:t>5,3</w:t>
            </w:r>
          </w:p>
        </w:tc>
        <w:tc>
          <w:tcPr>
            <w:tcW w:w="1560" w:type="dxa"/>
          </w:tcPr>
          <w:p w:rsidR="007D7177" w:rsidRDefault="007D7177" w:rsidP="00854035">
            <w:pPr>
              <w:pStyle w:val="af9"/>
            </w:pPr>
            <w:r>
              <w:t>5,3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  <w:lang w:val="en-US"/>
              </w:rPr>
            </w:pPr>
            <w:r w:rsidRPr="00AE4F8F">
              <w:rPr>
                <w:b/>
                <w:lang w:val="en-US"/>
              </w:rPr>
              <w:t>b</w:t>
            </w:r>
          </w:p>
        </w:tc>
        <w:tc>
          <w:tcPr>
            <w:tcW w:w="1253" w:type="dxa"/>
          </w:tcPr>
          <w:p w:rsidR="007D7177" w:rsidRPr="006932EA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9,18</w:t>
            </w:r>
          </w:p>
        </w:tc>
        <w:tc>
          <w:tcPr>
            <w:tcW w:w="1418" w:type="dxa"/>
          </w:tcPr>
          <w:p w:rsidR="007D7177" w:rsidRDefault="007D7177" w:rsidP="00854035">
            <w:pPr>
              <w:pStyle w:val="af9"/>
            </w:pPr>
            <w:r>
              <w:t>9,03</w:t>
            </w:r>
          </w:p>
        </w:tc>
        <w:tc>
          <w:tcPr>
            <w:tcW w:w="1417" w:type="dxa"/>
          </w:tcPr>
          <w:p w:rsidR="007D7177" w:rsidRDefault="007D7177" w:rsidP="00854035">
            <w:pPr>
              <w:pStyle w:val="af9"/>
            </w:pPr>
            <w:r>
              <w:t>9,19</w:t>
            </w:r>
          </w:p>
        </w:tc>
        <w:tc>
          <w:tcPr>
            <w:tcW w:w="1560" w:type="dxa"/>
          </w:tcPr>
          <w:p w:rsidR="007D7177" w:rsidRDefault="007D7177" w:rsidP="00854035">
            <w:pPr>
              <w:pStyle w:val="af9"/>
            </w:pPr>
            <w:r>
              <w:t>9,2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  <w:lang w:val="en-US"/>
              </w:rPr>
            </w:pPr>
            <w:r w:rsidRPr="00AE4F8F">
              <w:rPr>
                <w:b/>
                <w:lang w:val="en-US"/>
              </w:rPr>
              <w:t>c</w:t>
            </w:r>
          </w:p>
        </w:tc>
        <w:tc>
          <w:tcPr>
            <w:tcW w:w="1253" w:type="dxa"/>
          </w:tcPr>
          <w:p w:rsidR="007D7177" w:rsidRPr="006932EA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20,13</w:t>
            </w:r>
          </w:p>
        </w:tc>
        <w:tc>
          <w:tcPr>
            <w:tcW w:w="1418" w:type="dxa"/>
          </w:tcPr>
          <w:p w:rsidR="007D7177" w:rsidRDefault="007D7177" w:rsidP="00854035">
            <w:pPr>
              <w:pStyle w:val="af9"/>
            </w:pPr>
            <w:r>
              <w:t>20,11</w:t>
            </w:r>
          </w:p>
        </w:tc>
        <w:tc>
          <w:tcPr>
            <w:tcW w:w="1417" w:type="dxa"/>
          </w:tcPr>
          <w:p w:rsidR="007D7177" w:rsidRDefault="007D7177" w:rsidP="00854035">
            <w:pPr>
              <w:pStyle w:val="af9"/>
            </w:pPr>
            <w:r>
              <w:t>10,15</w:t>
            </w:r>
          </w:p>
        </w:tc>
        <w:tc>
          <w:tcPr>
            <w:tcW w:w="1560" w:type="dxa"/>
          </w:tcPr>
          <w:p w:rsidR="007D7177" w:rsidRDefault="007D7177" w:rsidP="00854035">
            <w:pPr>
              <w:pStyle w:val="af9"/>
            </w:pPr>
            <w:r>
              <w:t>10,2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ᵦ</w:t>
            </w:r>
          </w:p>
        </w:tc>
        <w:tc>
          <w:tcPr>
            <w:tcW w:w="1253" w:type="dxa"/>
          </w:tcPr>
          <w:p w:rsidR="007D7177" w:rsidRPr="006932EA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95,23</w:t>
            </w:r>
          </w:p>
        </w:tc>
        <w:tc>
          <w:tcPr>
            <w:tcW w:w="1418" w:type="dxa"/>
          </w:tcPr>
          <w:p w:rsidR="007D7177" w:rsidRDefault="007D7177" w:rsidP="00854035">
            <w:pPr>
              <w:pStyle w:val="af9"/>
            </w:pPr>
            <w:r>
              <w:t>95,78</w:t>
            </w:r>
          </w:p>
        </w:tc>
        <w:tc>
          <w:tcPr>
            <w:tcW w:w="1417" w:type="dxa"/>
          </w:tcPr>
          <w:p w:rsidR="007D7177" w:rsidRDefault="007D7177" w:rsidP="00854035">
            <w:pPr>
              <w:pStyle w:val="af9"/>
            </w:pPr>
            <w:r>
              <w:t>100,08</w:t>
            </w:r>
          </w:p>
        </w:tc>
        <w:tc>
          <w:tcPr>
            <w:tcW w:w="1560" w:type="dxa"/>
          </w:tcPr>
          <w:p w:rsidR="007D7177" w:rsidRDefault="007D7177" w:rsidP="00854035">
            <w:pPr>
              <w:pStyle w:val="af9"/>
            </w:pPr>
            <w:r>
              <w:t>100,55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Число формульных единиц (</w:t>
            </w:r>
            <w:r w:rsidRPr="00AE4F8F">
              <w:rPr>
                <w:b/>
                <w:lang w:val="en-US"/>
              </w:rPr>
              <w:t>z</w:t>
            </w:r>
            <w:r w:rsidRPr="00AE4F8F">
              <w:rPr>
                <w:b/>
              </w:rPr>
              <w:t>)</w:t>
            </w:r>
          </w:p>
        </w:tc>
        <w:tc>
          <w:tcPr>
            <w:tcW w:w="1253" w:type="dxa"/>
          </w:tcPr>
          <w:p w:rsidR="007D7177" w:rsidRPr="006932EA" w:rsidRDefault="007D7177" w:rsidP="00854035">
            <w:pPr>
              <w:pStyle w:val="af9"/>
            </w:pPr>
            <w:r>
              <w:t>4</w:t>
            </w:r>
          </w:p>
        </w:tc>
        <w:tc>
          <w:tcPr>
            <w:tcW w:w="1418" w:type="dxa"/>
          </w:tcPr>
          <w:p w:rsidR="007D7177" w:rsidRDefault="007D7177" w:rsidP="00854035">
            <w:pPr>
              <w:pStyle w:val="af9"/>
            </w:pPr>
            <w:r>
              <w:t>4</w:t>
            </w:r>
          </w:p>
        </w:tc>
        <w:tc>
          <w:tcPr>
            <w:tcW w:w="1417" w:type="dxa"/>
          </w:tcPr>
          <w:p w:rsidR="007D7177" w:rsidRPr="00AE4F8F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560" w:type="dxa"/>
          </w:tcPr>
          <w:p w:rsidR="007D7177" w:rsidRPr="00AE4F8F" w:rsidRDefault="007D7177" w:rsidP="00854035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7D7177" w:rsidTr="000A36EF">
        <w:trPr>
          <w:jc w:val="center"/>
        </w:trPr>
        <w:tc>
          <w:tcPr>
            <w:tcW w:w="2257" w:type="dxa"/>
          </w:tcPr>
          <w:p w:rsidR="007D7177" w:rsidRPr="00AE4F8F" w:rsidRDefault="007D7177" w:rsidP="00854035">
            <w:pPr>
              <w:pStyle w:val="af9"/>
              <w:rPr>
                <w:b/>
              </w:rPr>
            </w:pPr>
            <w:r w:rsidRPr="00AE4F8F">
              <w:rPr>
                <w:b/>
              </w:rPr>
              <w:t>Объем элементарной ячейки</w:t>
            </w:r>
          </w:p>
        </w:tc>
        <w:tc>
          <w:tcPr>
            <w:tcW w:w="1253" w:type="dxa"/>
          </w:tcPr>
          <w:p w:rsidR="007D7177" w:rsidRDefault="007D7177" w:rsidP="00854035">
            <w:pPr>
              <w:pStyle w:val="af9"/>
            </w:pPr>
            <w:r>
              <w:t>973,3</w:t>
            </w:r>
          </w:p>
        </w:tc>
        <w:tc>
          <w:tcPr>
            <w:tcW w:w="1418" w:type="dxa"/>
          </w:tcPr>
          <w:p w:rsidR="007D7177" w:rsidRDefault="007D7177" w:rsidP="00854035">
            <w:pPr>
              <w:pStyle w:val="af9"/>
            </w:pPr>
            <w:r>
              <w:t>938,80</w:t>
            </w:r>
          </w:p>
        </w:tc>
        <w:tc>
          <w:tcPr>
            <w:tcW w:w="1417" w:type="dxa"/>
          </w:tcPr>
          <w:p w:rsidR="007D7177" w:rsidRDefault="007D7177" w:rsidP="00854035">
            <w:pPr>
              <w:pStyle w:val="af9"/>
            </w:pPr>
            <w:r>
              <w:t>486,75</w:t>
            </w:r>
          </w:p>
        </w:tc>
        <w:tc>
          <w:tcPr>
            <w:tcW w:w="1560" w:type="dxa"/>
          </w:tcPr>
          <w:p w:rsidR="007D7177" w:rsidRDefault="007D7177" w:rsidP="00854035">
            <w:pPr>
              <w:pStyle w:val="af9"/>
            </w:pPr>
            <w:r>
              <w:t>488,94</w:t>
            </w:r>
          </w:p>
        </w:tc>
      </w:tr>
    </w:tbl>
    <w:p w:rsidR="00854035" w:rsidRDefault="00854035" w:rsidP="00854035"/>
    <w:p w:rsidR="002161E4" w:rsidRPr="000A36EF" w:rsidRDefault="007D7177" w:rsidP="000A36EF">
      <w:r>
        <w:t>Исходя из этих данных, можно сделать вывод о том, что ближе всего данная слюда похожа на мусковит, однако, некоторые моменты остаются спорными.</w:t>
      </w:r>
    </w:p>
    <w:p w:rsidR="000A36EF" w:rsidRDefault="00520CAD" w:rsidP="000A36EF">
      <w:pPr>
        <w:rPr>
          <w:vertAlign w:val="subscript"/>
        </w:rPr>
      </w:pPr>
      <w:r>
        <w:t xml:space="preserve">На основании данных монокристальной съемки и химического анализа </w:t>
      </w:r>
      <w:r w:rsidR="003A49A3">
        <w:t xml:space="preserve">в программе </w:t>
      </w:r>
      <w:r w:rsidR="003A49A3">
        <w:rPr>
          <w:lang w:val="en-US"/>
        </w:rPr>
        <w:t>OLEX</w:t>
      </w:r>
      <w:r w:rsidR="003A49A3" w:rsidRPr="003A49A3">
        <w:t>2</w:t>
      </w:r>
      <w:r w:rsidR="003A49A3">
        <w:t xml:space="preserve"> </w:t>
      </w:r>
      <w:r>
        <w:t>бы</w:t>
      </w:r>
      <w:r w:rsidR="00B02316">
        <w:t>ли составлены структуры (рис. 18</w:t>
      </w:r>
      <w:r>
        <w:t>)</w:t>
      </w:r>
      <w:r w:rsidR="000A36EF">
        <w:rPr>
          <w:vertAlign w:val="subscript"/>
        </w:rPr>
        <w:t>.</w:t>
      </w:r>
    </w:p>
    <w:p w:rsidR="000A36EF" w:rsidRDefault="000A36EF" w:rsidP="000A36EF">
      <w:pPr>
        <w:rPr>
          <w:vertAlign w:val="subscript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0A36EF" w:rsidTr="000A36EF">
        <w:tc>
          <w:tcPr>
            <w:tcW w:w="9570" w:type="dxa"/>
          </w:tcPr>
          <w:p w:rsidR="000A36EF" w:rsidRDefault="000A36EF" w:rsidP="000A36EF">
            <w:pPr>
              <w:ind w:firstLine="0"/>
              <w:jc w:val="center"/>
            </w:pPr>
            <w:r w:rsidRPr="00520CAD"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3297600" cy="2520000"/>
                  <wp:effectExtent l="0" t="0" r="0" b="0"/>
                  <wp:docPr id="63" name="Рисунок 4" descr="Структура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Структура1.PN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6EF" w:rsidTr="000A36EF">
        <w:tc>
          <w:tcPr>
            <w:tcW w:w="9570" w:type="dxa"/>
          </w:tcPr>
          <w:p w:rsidR="000A36EF" w:rsidRDefault="000A36EF" w:rsidP="000A36EF">
            <w:pPr>
              <w:pStyle w:val="af8"/>
              <w:jc w:val="center"/>
            </w:pPr>
            <w:r>
              <w:t>А</w:t>
            </w:r>
          </w:p>
        </w:tc>
      </w:tr>
      <w:tr w:rsidR="000A36EF" w:rsidTr="000A36EF">
        <w:tc>
          <w:tcPr>
            <w:tcW w:w="9570" w:type="dxa"/>
          </w:tcPr>
          <w:p w:rsidR="000A36EF" w:rsidRDefault="000A36EF" w:rsidP="000A36EF">
            <w:pPr>
              <w:ind w:firstLine="0"/>
              <w:jc w:val="center"/>
            </w:pPr>
            <w:r w:rsidRPr="00520CAD">
              <w:rPr>
                <w:rFonts w:cs="Times New Roman"/>
                <w:noProof/>
                <w:szCs w:val="24"/>
                <w:lang w:eastAsia="ru-RU"/>
              </w:rPr>
              <w:lastRenderedPageBreak/>
              <w:drawing>
                <wp:inline distT="0" distB="0" distL="0" distR="0">
                  <wp:extent cx="4237200" cy="2520000"/>
                  <wp:effectExtent l="0" t="0" r="0" b="0"/>
                  <wp:docPr id="192" name="Рисунок 3" descr="Структура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Структура.PN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6EF" w:rsidTr="000A36EF">
        <w:tc>
          <w:tcPr>
            <w:tcW w:w="9570" w:type="dxa"/>
          </w:tcPr>
          <w:p w:rsidR="000A36EF" w:rsidRDefault="000A36EF" w:rsidP="000A36EF">
            <w:pPr>
              <w:pStyle w:val="af8"/>
              <w:jc w:val="center"/>
            </w:pPr>
            <w:r>
              <w:t>Б</w:t>
            </w:r>
          </w:p>
        </w:tc>
      </w:tr>
      <w:tr w:rsidR="000A36EF" w:rsidTr="000A36EF">
        <w:tc>
          <w:tcPr>
            <w:tcW w:w="9570" w:type="dxa"/>
          </w:tcPr>
          <w:p w:rsidR="000A36EF" w:rsidRDefault="00B02316" w:rsidP="000A36EF">
            <w:pPr>
              <w:pStyle w:val="af8"/>
            </w:pPr>
            <w:r>
              <w:rPr>
                <w:noProof/>
              </w:rPr>
              <w:t>Рис. 18</w:t>
            </w:r>
            <w:r w:rsidR="000A36EF">
              <w:rPr>
                <w:noProof/>
              </w:rPr>
              <w:t xml:space="preserve">. </w:t>
            </w:r>
            <w:r w:rsidR="000A36EF" w:rsidRPr="00520CAD">
              <w:rPr>
                <w:noProof/>
              </w:rPr>
              <w:t>Структуры, составленные в</w:t>
            </w:r>
            <w:r w:rsidR="000A36EF">
              <w:rPr>
                <w:noProof/>
              </w:rPr>
              <w:t xml:space="preserve"> программе</w:t>
            </w:r>
            <w:r w:rsidR="000A36EF" w:rsidRPr="00520CAD">
              <w:rPr>
                <w:noProof/>
              </w:rPr>
              <w:t xml:space="preserve"> </w:t>
            </w:r>
            <w:r w:rsidR="000A36EF" w:rsidRPr="00520CAD">
              <w:rPr>
                <w:noProof/>
                <w:lang w:val="en-US"/>
              </w:rPr>
              <w:t>OLEX</w:t>
            </w:r>
            <w:r w:rsidR="000A36EF" w:rsidRPr="00520CAD">
              <w:rPr>
                <w:noProof/>
              </w:rPr>
              <w:t xml:space="preserve">2 </w:t>
            </w:r>
            <w:r w:rsidR="000A36EF">
              <w:rPr>
                <w:noProof/>
              </w:rPr>
              <w:t>(А - структура, Б - одна ячейка).</w:t>
            </w:r>
          </w:p>
        </w:tc>
      </w:tr>
    </w:tbl>
    <w:p w:rsidR="002161E4" w:rsidRPr="00520CAD" w:rsidRDefault="002161E4" w:rsidP="000A36EF">
      <w:pPr>
        <w:ind w:firstLine="0"/>
        <w:rPr>
          <w:rFonts w:cs="Times New Roman"/>
          <w:noProof/>
          <w:szCs w:val="24"/>
        </w:rPr>
      </w:pPr>
    </w:p>
    <w:p w:rsidR="002161E4" w:rsidRDefault="002161E4">
      <w:pPr>
        <w:rPr>
          <w:rFonts w:cs="Times New Roman"/>
          <w:sz w:val="26"/>
          <w:szCs w:val="26"/>
        </w:rPr>
      </w:pPr>
      <w:r>
        <w:rPr>
          <w:rFonts w:cs="Times New Roman"/>
          <w:sz w:val="26"/>
          <w:szCs w:val="26"/>
        </w:rPr>
        <w:br w:type="page"/>
      </w:r>
    </w:p>
    <w:p w:rsidR="005317C8" w:rsidRPr="00154EFB" w:rsidRDefault="005317C8" w:rsidP="00154EFB">
      <w:pPr>
        <w:pStyle w:val="3"/>
        <w:jc w:val="center"/>
        <w:rPr>
          <w:rFonts w:cstheme="majorHAnsi"/>
          <w:color w:val="auto"/>
          <w:sz w:val="26"/>
          <w:szCs w:val="26"/>
        </w:rPr>
      </w:pPr>
      <w:bookmarkStart w:id="10" w:name="_Toc483515350"/>
      <w:r w:rsidRPr="00154EFB">
        <w:rPr>
          <w:rFonts w:cstheme="majorHAnsi"/>
          <w:color w:val="auto"/>
          <w:sz w:val="26"/>
          <w:szCs w:val="26"/>
        </w:rPr>
        <w:lastRenderedPageBreak/>
        <w:t>Ванадиевые гематиты</w:t>
      </w:r>
      <w:bookmarkEnd w:id="10"/>
    </w:p>
    <w:p w:rsidR="00CA291C" w:rsidRDefault="003C766B" w:rsidP="009062E7">
      <w:pPr>
        <w:rPr>
          <w:rFonts w:cs="Times New Roman"/>
          <w:sz w:val="26"/>
          <w:szCs w:val="26"/>
        </w:rPr>
      </w:pPr>
      <w:r w:rsidRPr="009062E7">
        <w:t>Основой для исследования</w:t>
      </w:r>
      <w:r>
        <w:rPr>
          <w:rFonts w:cs="Times New Roman"/>
          <w:sz w:val="26"/>
          <w:szCs w:val="26"/>
        </w:rPr>
        <w:t xml:space="preserve"> </w:t>
      </w:r>
      <w:r w:rsidRPr="009062E7">
        <w:t xml:space="preserve">стала </w:t>
      </w:r>
      <w:r w:rsidR="009647B4">
        <w:t>минералогическая проба, измельченная до -0,25+0 мм, сепарированная слабым и сильным магнитами. В результате получены магнитная, парамагнитная и немагнитная фракции. Мы исследовали магнитную фракцию.</w:t>
      </w:r>
      <w:r w:rsidR="009647B4">
        <w:rPr>
          <w:rFonts w:cs="Times New Roman"/>
          <w:sz w:val="26"/>
          <w:szCs w:val="26"/>
        </w:rPr>
        <w:t xml:space="preserve"> </w:t>
      </w:r>
      <w:r w:rsidR="00EE1A6C">
        <w:rPr>
          <w:rFonts w:cs="Times New Roman"/>
          <w:sz w:val="26"/>
          <w:szCs w:val="26"/>
        </w:rPr>
        <w:t>(рис. 19</w:t>
      </w:r>
      <w:r w:rsidR="00DF4C1C">
        <w:rPr>
          <w:rFonts w:cs="Times New Roman"/>
          <w:sz w:val="26"/>
          <w:szCs w:val="26"/>
        </w:rPr>
        <w:t>)</w:t>
      </w:r>
      <w:r>
        <w:rPr>
          <w:rFonts w:cs="Times New Roman"/>
          <w:sz w:val="26"/>
          <w:szCs w:val="26"/>
        </w:rPr>
        <w:t>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E443D8" w:rsidTr="00BE0BF6">
        <w:tc>
          <w:tcPr>
            <w:tcW w:w="9570" w:type="dxa"/>
          </w:tcPr>
          <w:p w:rsidR="00E443D8" w:rsidRDefault="009062E7" w:rsidP="00E443D8">
            <w:pPr>
              <w:ind w:firstLine="0"/>
              <w:jc w:val="center"/>
              <w:rPr>
                <w:rFonts w:cs="Times New Roman"/>
                <w:sz w:val="26"/>
                <w:szCs w:val="26"/>
              </w:rPr>
            </w:pPr>
            <w:r w:rsidRPr="000F5524">
              <w:rPr>
                <w:sz w:val="24"/>
              </w:rPr>
              <w:object w:dxaOrig="10395" w:dyaOrig="8595">
                <v:shape id="_x0000_i1028" type="#_x0000_t75" style="width:222.8pt;height:187.45pt" o:ole="">
                  <v:imagedata r:id="rId44" o:title=""/>
                </v:shape>
                <o:OLEObject Type="Embed" ProgID="PBrush" ShapeID="_x0000_i1028" DrawAspect="Content" ObjectID="_1557390887" r:id="rId45"/>
              </w:object>
            </w:r>
          </w:p>
        </w:tc>
      </w:tr>
      <w:tr w:rsidR="00E443D8" w:rsidTr="00BE0BF6">
        <w:tc>
          <w:tcPr>
            <w:tcW w:w="9570" w:type="dxa"/>
          </w:tcPr>
          <w:p w:rsidR="00E443D8" w:rsidRDefault="00EE1A6C" w:rsidP="009062E7">
            <w:pPr>
              <w:pStyle w:val="af8"/>
            </w:pPr>
            <w:r>
              <w:t>Рис. 19</w:t>
            </w:r>
            <w:r w:rsidR="00E443D8">
              <w:t xml:space="preserve">. </w:t>
            </w:r>
            <w:r w:rsidR="009062E7">
              <w:t>Гематиты. Магнитная фракция.</w:t>
            </w:r>
          </w:p>
        </w:tc>
      </w:tr>
    </w:tbl>
    <w:p w:rsidR="009647B4" w:rsidRDefault="009647B4" w:rsidP="00C35B3E">
      <w:pPr>
        <w:rPr>
          <w:rFonts w:cs="Times New Roman"/>
          <w:sz w:val="26"/>
          <w:szCs w:val="26"/>
        </w:rPr>
      </w:pPr>
    </w:p>
    <w:p w:rsidR="00DF4C1C" w:rsidRDefault="00DF4C1C" w:rsidP="001D29FA">
      <w:r w:rsidRPr="00494807">
        <w:t xml:space="preserve">Было высказано предположение, что гематиты с данного месторождения содержат в своей структуре ванадий. Для подтверждения были использованы следующие методы: </w:t>
      </w:r>
      <w:r w:rsidR="00A32A42">
        <w:t xml:space="preserve">ядерная гамма-резонансная спектроскопия </w:t>
      </w:r>
      <w:r w:rsidR="00494807" w:rsidRPr="00494807">
        <w:t>(Мессбауэровская спектроскопия)</w:t>
      </w:r>
      <w:r w:rsidRPr="00494807">
        <w:t>,</w:t>
      </w:r>
      <w:r w:rsidR="00494807" w:rsidRPr="00494807">
        <w:t xml:space="preserve"> электронно-микроскопический с рентгено-спектральным микроанализом химического состава минералов</w:t>
      </w:r>
      <w:r w:rsidR="00494807">
        <w:t>, рентгено-дифракционный</w:t>
      </w:r>
      <w:r w:rsidR="00494807" w:rsidRPr="00494807">
        <w:t xml:space="preserve"> (</w:t>
      </w:r>
      <w:r w:rsidR="00494807">
        <w:t>монокристальный метод</w:t>
      </w:r>
      <w:r w:rsidR="00494807" w:rsidRPr="00494807">
        <w:t>)</w:t>
      </w:r>
      <w:r w:rsidR="00494807">
        <w:t>.</w:t>
      </w:r>
    </w:p>
    <w:p w:rsidR="00907D85" w:rsidRDefault="00907D85" w:rsidP="00634645">
      <w:r w:rsidRPr="00D56D96">
        <w:rPr>
          <w:b/>
        </w:rPr>
        <w:t>Электронно-микроскопический метод с рентгено-спектральным микроанализом химического состава минералов</w:t>
      </w:r>
      <w:r>
        <w:t xml:space="preserve"> использовался для подтверждения вхождения ванадия в структуру гематита.</w:t>
      </w:r>
      <w:r w:rsidR="00E443D8" w:rsidRPr="00E443D8">
        <w:t xml:space="preserve"> </w:t>
      </w:r>
      <w:r w:rsidR="00E443D8">
        <w:t>Для проведения анализа была изготовлена кассета, в которую были помещены предварительно от</w:t>
      </w:r>
      <w:r w:rsidR="00EE1A6C">
        <w:t>обранные зерна гематита (рис. 20</w:t>
      </w:r>
      <w:r w:rsidR="00E443D8">
        <w:t>).</w:t>
      </w:r>
    </w:p>
    <w:p w:rsidR="009062E7" w:rsidRPr="009062E7" w:rsidRDefault="009062E7" w:rsidP="00634645">
      <w:r>
        <w:t xml:space="preserve">Съемка проводилась сотрудниками ресурсного центра СПбГУ </w:t>
      </w:r>
      <w:r w:rsidRPr="009062E7">
        <w:t>“</w:t>
      </w:r>
      <w:r>
        <w:t>Геомодель</w:t>
      </w:r>
      <w:r w:rsidRPr="009062E7">
        <w:t>”</w:t>
      </w:r>
      <w:r>
        <w:t>.</w:t>
      </w:r>
      <w:r w:rsidR="001F2D49">
        <w:t xml:space="preserve"> Помимо шайбы, микроанализ химического состава провод</w:t>
      </w:r>
      <w:r w:rsidR="00EE1A6C">
        <w:t>ился для аншлифа 821_24 (рис. 21</w:t>
      </w:r>
      <w:r w:rsidR="001F2D49">
        <w:t>)</w:t>
      </w:r>
    </w:p>
    <w:p w:rsidR="009062E7" w:rsidRPr="00E443D8" w:rsidRDefault="009062E7" w:rsidP="00907D85"/>
    <w:tbl>
      <w:tblPr>
        <w:tblStyle w:val="af0"/>
        <w:tblpPr w:leftFromText="180" w:rightFromText="180" w:vertAnchor="text" w:horzAnchor="margin" w:tblpY="13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E443D8" w:rsidTr="009062E7">
        <w:tc>
          <w:tcPr>
            <w:tcW w:w="9570" w:type="dxa"/>
          </w:tcPr>
          <w:p w:rsidR="00E443D8" w:rsidRDefault="00E443D8" w:rsidP="009062E7">
            <w:pPr>
              <w:ind w:firstLine="0"/>
              <w:jc w:val="center"/>
              <w:rPr>
                <w:rFonts w:cs="Times New Roman"/>
                <w:sz w:val="26"/>
                <w:szCs w:val="2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358800" cy="2520000"/>
                  <wp:effectExtent l="0" t="0" r="0" b="0"/>
                  <wp:docPr id="3" name="Рисунок 1" descr="E:\Диплом гем\2017.05.03\image5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Диплом гем\2017.05.03\image5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800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3D8" w:rsidTr="009062E7">
        <w:tc>
          <w:tcPr>
            <w:tcW w:w="9570" w:type="dxa"/>
          </w:tcPr>
          <w:p w:rsidR="00E443D8" w:rsidRDefault="00EE1A6C" w:rsidP="009062E7">
            <w:pPr>
              <w:pStyle w:val="af8"/>
            </w:pPr>
            <w:r>
              <w:t>Рис. 20</w:t>
            </w:r>
            <w:r w:rsidR="00E443D8">
              <w:t>. Гематиты в кассете.</w:t>
            </w:r>
          </w:p>
        </w:tc>
      </w:tr>
    </w:tbl>
    <w:p w:rsidR="00907D85" w:rsidRDefault="00907D85" w:rsidP="001D29FA"/>
    <w:tbl>
      <w:tblPr>
        <w:tblStyle w:val="af0"/>
        <w:tblpPr w:leftFromText="180" w:rightFromText="180" w:vertAnchor="text" w:horzAnchor="margin" w:tblpY="25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1F2D49" w:rsidTr="00BE0BF6">
        <w:tc>
          <w:tcPr>
            <w:tcW w:w="9570" w:type="dxa"/>
          </w:tcPr>
          <w:p w:rsidR="001F2D49" w:rsidRDefault="000F5524" w:rsidP="001F2D49">
            <w:pPr>
              <w:ind w:firstLine="0"/>
              <w:jc w:val="center"/>
            </w:pPr>
            <w:r>
              <w:rPr>
                <w:noProof/>
                <w:lang w:eastAsia="ru-RU"/>
              </w:rPr>
              <w:pict>
                <v:shape id="Text Box 34" o:spid="_x0000_s1036" type="#_x0000_t202" style="position:absolute;left:0;text-align:left;margin-left:260.4pt;margin-top:80.75pt;width:87.2pt;height:27.9pt;z-index:2516700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" filled="f" stroked="f">
                  <v:textbox style="mso-fit-shape-to-text:t">
                    <w:txbxContent>
                      <w:p w:rsidR="001F14A5" w:rsidRPr="00BE0BF6" w:rsidRDefault="001F14A5">
                        <w:pPr>
                          <w:rPr>
                            <w:color w:val="E36C0A" w:themeColor="accent6" w:themeShade="BF"/>
                          </w:rPr>
                        </w:pPr>
                        <w:r w:rsidRPr="00BE0BF6">
                          <w:rPr>
                            <w:color w:val="E36C0A" w:themeColor="accent6" w:themeShade="BF"/>
                            <w:lang w:val="en-US"/>
                          </w:rPr>
                          <w:t>Gem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Text Box 33" o:spid="_x0000_s1037" type="#_x0000_t202" style="position:absolute;left:0;text-align:left;margin-left:188.5pt;margin-top:151.25pt;width:68.15pt;height:27.9pt;z-index:25166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" filled="f" stroked="f">
                  <v:textbox style="mso-fit-shape-to-text:t">
                    <w:txbxContent>
                      <w:p w:rsidR="001F14A5" w:rsidRPr="001F2D49" w:rsidRDefault="001F14A5" w:rsidP="001F2D49">
                        <w:pPr>
                          <w:rPr>
                            <w:color w:val="FF0000"/>
                            <w:lang w:val="en-US"/>
                          </w:rPr>
                        </w:pPr>
                        <w:r w:rsidRPr="001F2D49">
                          <w:rPr>
                            <w:color w:val="FF0000"/>
                            <w:lang w:val="en-US"/>
                          </w:rPr>
                          <w:t>Mi</w:t>
                        </w:r>
                      </w:p>
                    </w:txbxContent>
                  </v:textbox>
                </v:shape>
              </w:pict>
            </w:r>
            <w:r w:rsidR="001F2D49" w:rsidRPr="001F2D49">
              <w:rPr>
                <w:noProof/>
                <w:lang w:eastAsia="ru-RU"/>
              </w:rPr>
              <w:drawing>
                <wp:inline distT="0" distB="0" distL="0" distR="0">
                  <wp:extent cx="3272400" cy="2520000"/>
                  <wp:effectExtent l="0" t="0" r="0" b="0"/>
                  <wp:docPr id="6" name="Рисунок 6" descr="F:\Диплом гем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Диплом гем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4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2D49" w:rsidTr="00BE0BF6">
        <w:tc>
          <w:tcPr>
            <w:tcW w:w="9570" w:type="dxa"/>
          </w:tcPr>
          <w:p w:rsidR="001F2D49" w:rsidRDefault="00EE1A6C" w:rsidP="00EE1A6C">
            <w:pPr>
              <w:pStyle w:val="af8"/>
            </w:pPr>
            <w:r>
              <w:t>Рис. 21</w:t>
            </w:r>
            <w:r w:rsidR="001F2D49">
              <w:t xml:space="preserve">. </w:t>
            </w:r>
            <w:r>
              <w:t xml:space="preserve">Электронно-микроскопическое изображение </w:t>
            </w:r>
            <w:r w:rsidR="001F2D49">
              <w:t>гематита</w:t>
            </w:r>
            <w:r w:rsidR="00BE0BF6" w:rsidRPr="00BE0BF6">
              <w:t xml:space="preserve"> (</w:t>
            </w:r>
            <w:r w:rsidR="00BE0BF6">
              <w:rPr>
                <w:lang w:val="en-US"/>
              </w:rPr>
              <w:t>Gem</w:t>
            </w:r>
            <w:r w:rsidR="00BE0BF6" w:rsidRPr="00BE0BF6">
              <w:t>)</w:t>
            </w:r>
            <w:r w:rsidR="001F2D49">
              <w:t xml:space="preserve"> в слюдитах</w:t>
            </w:r>
            <w:r w:rsidR="00BE0BF6" w:rsidRPr="00BE0BF6">
              <w:t xml:space="preserve"> (</w:t>
            </w:r>
            <w:r w:rsidR="00BE0BF6">
              <w:rPr>
                <w:lang w:val="en-US"/>
              </w:rPr>
              <w:t>Mi</w:t>
            </w:r>
            <w:r w:rsidR="00BE0BF6" w:rsidRPr="00BE0BF6">
              <w:t>)</w:t>
            </w:r>
            <w:r w:rsidR="001F2D49">
              <w:t>. Аншлиф 821_24. Размер поля зрения – 0,4 мм.</w:t>
            </w:r>
          </w:p>
        </w:tc>
      </w:tr>
    </w:tbl>
    <w:p w:rsidR="001F2D49" w:rsidRDefault="001F2D49" w:rsidP="001D29FA"/>
    <w:p w:rsidR="00BE0BF6" w:rsidRDefault="00BE0BF6" w:rsidP="00634645">
      <w:r>
        <w:t>В результате была получена таблица массовых долей</w:t>
      </w:r>
      <w:r w:rsidR="00B24541">
        <w:t xml:space="preserve"> оксидов</w:t>
      </w:r>
      <w:r>
        <w:t>.</w:t>
      </w:r>
      <w:r w:rsidR="00B24541">
        <w:t xml:space="preserve"> После расчетов формульных коэффициентов катионным методом стало понятно, что в данной группе можно наблюдать три минеральных группы: рути</w:t>
      </w:r>
      <w:r w:rsidR="00EE1A6C">
        <w:t>л, гематит и карелианит (табл. 6, 7, 8</w:t>
      </w:r>
      <w:r w:rsidR="00B24541">
        <w:t>).</w:t>
      </w:r>
    </w:p>
    <w:p w:rsidR="00BE0BF6" w:rsidRDefault="002D0A96" w:rsidP="00634645">
      <w:r>
        <w:t xml:space="preserve">Минеральные группы выделялись по </w:t>
      </w:r>
      <w:r w:rsidR="00C80BB5">
        <w:t>наибольшему содержанию элемента</w:t>
      </w:r>
      <w:r>
        <w:t>. Так, для рутила – титан, для гематита – железо, для карелианита – ванадий.</w:t>
      </w:r>
    </w:p>
    <w:p w:rsidR="00BE0BF6" w:rsidRPr="00BE0BF6" w:rsidRDefault="00BE0BF6" w:rsidP="001D29FA"/>
    <w:p w:rsidR="00BE0BF6" w:rsidRDefault="00BE0BF6" w:rsidP="00CA291C">
      <w:pPr>
        <w:rPr>
          <w:rFonts w:cs="Times New Roman"/>
          <w:sz w:val="26"/>
          <w:szCs w:val="26"/>
        </w:rPr>
        <w:sectPr w:rsidR="00BE0BF6" w:rsidSect="00A2389D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CC3FA0" w:rsidRDefault="00EE1A6C" w:rsidP="00B24541">
      <w:pPr>
        <w:pStyle w:val="afa"/>
        <w:ind w:firstLine="12474"/>
      </w:pPr>
      <w:r>
        <w:lastRenderedPageBreak/>
        <w:t>Таблица 6</w:t>
      </w:r>
      <w:r w:rsidR="00B24541">
        <w:t>. Расчет формульных коэффициентов для минералов группы рутила.</w:t>
      </w:r>
    </w:p>
    <w:tbl>
      <w:tblPr>
        <w:tblW w:w="9392" w:type="dxa"/>
        <w:jc w:val="center"/>
        <w:tblLook w:val="04A0"/>
      </w:tblPr>
      <w:tblGrid>
        <w:gridCol w:w="2552"/>
        <w:gridCol w:w="905"/>
        <w:gridCol w:w="1398"/>
        <w:gridCol w:w="1657"/>
        <w:gridCol w:w="960"/>
        <w:gridCol w:w="960"/>
        <w:gridCol w:w="960"/>
      </w:tblGrid>
      <w:tr w:rsidR="00EF3E49" w:rsidRPr="00B24541" w:rsidTr="00EF3E49">
        <w:trPr>
          <w:trHeight w:val="300"/>
          <w:jc w:val="center"/>
        </w:trPr>
        <w:tc>
          <w:tcPr>
            <w:tcW w:w="939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E49" w:rsidRDefault="00EF3E49" w:rsidP="00394D49">
            <w:pPr>
              <w:pStyle w:val="af9"/>
            </w:pPr>
            <w:r>
              <w:t>Рутил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Препарат/поле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Анализ</w:t>
            </w:r>
          </w:p>
        </w:tc>
        <w:tc>
          <w:tcPr>
            <w:tcW w:w="593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F3E49" w:rsidRPr="00B24541" w:rsidRDefault="00EF3E49" w:rsidP="00EF3E49">
            <w:pPr>
              <w:pStyle w:val="af9"/>
            </w:pPr>
            <w:r w:rsidRPr="00B24541">
              <w:t>Формульные коэффициенты (расчет на 1 катион для рутила)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3E49" w:rsidRPr="00B24541" w:rsidRDefault="00EF3E49" w:rsidP="00394D49">
            <w:pPr>
              <w:pStyle w:val="af9"/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3E49" w:rsidRPr="00B24541" w:rsidRDefault="00EF3E49" w:rsidP="00394D49">
            <w:pPr>
              <w:pStyle w:val="af9"/>
            </w:pP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Ti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Fe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3E49" w:rsidRPr="00B24541" w:rsidRDefault="00EF3E49" w:rsidP="00394D49">
            <w:pPr>
              <w:pStyle w:val="af9"/>
            </w:pPr>
            <w:r>
              <w:t>Сумма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O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anshlif/Участок 2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3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0,71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anshlif/Участок 2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5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0,71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anshlif/Участок 2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12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0,48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0,08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anshlif/Участок 2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13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0,55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0,08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anshlif/Участок 3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29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0,49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34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0,51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35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0,55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40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0,52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44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0,60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5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59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0,51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5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63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0,56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5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66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0,57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V-egirin/Участок 6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69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0,46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V-gematite/Участок 11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122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0,52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V-gematite/Участок 12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134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0,54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0,13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EF3E49" w:rsidRPr="00B24541" w:rsidTr="00EF3E49">
        <w:trPr>
          <w:trHeight w:val="300"/>
          <w:jc w:val="center"/>
        </w:trPr>
        <w:tc>
          <w:tcPr>
            <w:tcW w:w="34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</w:pPr>
            <w:r w:rsidRPr="00B24541">
              <w:rPr>
                <w:b/>
              </w:rPr>
              <w:t>Среднее</w:t>
            </w:r>
            <w:r>
              <w:rPr>
                <w:b/>
              </w:rPr>
              <w:t>: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  <w:rPr>
                <w:b/>
              </w:rPr>
            </w:pPr>
            <w:r w:rsidRPr="00B24541">
              <w:rPr>
                <w:b/>
              </w:rPr>
              <w:t>0,55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  <w:rPr>
                <w:b/>
              </w:rPr>
            </w:pPr>
            <w:r w:rsidRPr="00B24541">
              <w:rPr>
                <w:b/>
              </w:rPr>
              <w:t>0,31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  <w:rPr>
                <w:b/>
              </w:rPr>
            </w:pPr>
            <w:r w:rsidRPr="00B24541">
              <w:rPr>
                <w:b/>
              </w:rPr>
              <w:t>0,12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B24541" w:rsidRDefault="00EF3E49" w:rsidP="00394D49">
            <w:pPr>
              <w:pStyle w:val="af9"/>
              <w:rPr>
                <w:b/>
              </w:rPr>
            </w:pPr>
            <w:r w:rsidRPr="00B24541">
              <w:rPr>
                <w:b/>
              </w:rPr>
              <w:t>1,00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394D49">
            <w:pPr>
              <w:pStyle w:val="af9"/>
              <w:rPr>
                <w:b/>
                <w:lang w:val="en-US"/>
              </w:rPr>
            </w:pPr>
            <w:r>
              <w:rPr>
                <w:b/>
                <w:lang w:val="en-US"/>
              </w:rPr>
              <w:t>2</w:t>
            </w:r>
          </w:p>
        </w:tc>
      </w:tr>
    </w:tbl>
    <w:p w:rsidR="00CC3FA0" w:rsidRDefault="00CC3FA0" w:rsidP="00C35B3E">
      <w:pPr>
        <w:rPr>
          <w:rFonts w:cs="Times New Roman"/>
          <w:sz w:val="26"/>
          <w:szCs w:val="26"/>
        </w:rPr>
      </w:pPr>
    </w:p>
    <w:p w:rsidR="00B24541" w:rsidRDefault="00B24541" w:rsidP="00C35B3E">
      <w:pPr>
        <w:rPr>
          <w:rFonts w:cs="Times New Roman"/>
          <w:sz w:val="26"/>
          <w:szCs w:val="26"/>
        </w:rPr>
      </w:pPr>
    </w:p>
    <w:p w:rsidR="00B24541" w:rsidRDefault="00B24541" w:rsidP="00C35B3E">
      <w:pPr>
        <w:rPr>
          <w:rFonts w:cs="Times New Roman"/>
          <w:sz w:val="26"/>
          <w:szCs w:val="26"/>
        </w:rPr>
      </w:pPr>
    </w:p>
    <w:p w:rsidR="00B24541" w:rsidRDefault="00B24541" w:rsidP="00C35B3E">
      <w:pPr>
        <w:rPr>
          <w:rFonts w:cs="Times New Roman"/>
          <w:sz w:val="26"/>
          <w:szCs w:val="26"/>
        </w:rPr>
      </w:pPr>
    </w:p>
    <w:p w:rsidR="00B24541" w:rsidRDefault="00B24541" w:rsidP="00C35B3E">
      <w:pPr>
        <w:rPr>
          <w:rFonts w:cs="Times New Roman"/>
          <w:sz w:val="26"/>
          <w:szCs w:val="26"/>
        </w:rPr>
      </w:pPr>
    </w:p>
    <w:p w:rsidR="00B24541" w:rsidRDefault="00EE1A6C" w:rsidP="00FF40CA">
      <w:pPr>
        <w:pStyle w:val="afa"/>
        <w:ind w:firstLine="12474"/>
        <w:rPr>
          <w:rFonts w:cs="Times New Roman"/>
          <w:sz w:val="26"/>
          <w:szCs w:val="26"/>
        </w:rPr>
      </w:pPr>
      <w:r>
        <w:lastRenderedPageBreak/>
        <w:t>Таблица 7</w:t>
      </w:r>
      <w:r w:rsidR="00FF40CA">
        <w:t>. Расчет формульных коэффициентов для карелианита.</w:t>
      </w:r>
    </w:p>
    <w:tbl>
      <w:tblPr>
        <w:tblW w:w="10152" w:type="dxa"/>
        <w:jc w:val="center"/>
        <w:tblLook w:val="04A0"/>
      </w:tblPr>
      <w:tblGrid>
        <w:gridCol w:w="2410"/>
        <w:gridCol w:w="1041"/>
        <w:gridCol w:w="1625"/>
        <w:gridCol w:w="1361"/>
        <w:gridCol w:w="1361"/>
        <w:gridCol w:w="1177"/>
        <w:gridCol w:w="1177"/>
      </w:tblGrid>
      <w:tr w:rsidR="00EF3E49" w:rsidRPr="00FF40CA" w:rsidTr="00EF3E49">
        <w:trPr>
          <w:trHeight w:val="300"/>
          <w:jc w:val="center"/>
        </w:trPr>
        <w:tc>
          <w:tcPr>
            <w:tcW w:w="101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EE1A6C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Карелианит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Препарат/поле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670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 xml:space="preserve">Формульные коэффициенты (расчет на 2 катиона </w:t>
            </w:r>
            <w:r>
              <w:rPr>
                <w:rFonts w:eastAsia="Times New Roman"/>
                <w:lang w:eastAsia="ru-RU"/>
              </w:rPr>
              <w:t xml:space="preserve">для </w:t>
            </w:r>
            <w:r w:rsidRPr="00FF40CA">
              <w:rPr>
                <w:rFonts w:eastAsia="Times New Roman"/>
                <w:lang w:eastAsia="ru-RU"/>
              </w:rPr>
              <w:t>карелианита)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Ti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V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Fe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3E49" w:rsidRPr="00FF40CA" w:rsidRDefault="00EF3E49" w:rsidP="00EF3E49">
            <w:pPr>
              <w:pStyle w:val="af9"/>
              <w:jc w:val="both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Сумма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O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0,11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0,13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0,88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4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0,97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0,93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6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0,09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1,04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8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0,95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0,93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9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0,69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0,35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0,08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1,04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14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0,95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2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15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0,08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1,04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0,88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20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0,14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1,02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0,83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21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0,43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1,12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0,45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25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0,09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1,02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0,89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26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0,97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0,93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28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0,62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0,78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0,60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30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0,10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1,02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0,89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32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0,11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0,91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anshlif/Участок 3</w:t>
            </w:r>
          </w:p>
        </w:tc>
        <w:tc>
          <w:tcPr>
            <w:tcW w:w="1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33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0,57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0,88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0,55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lang w:eastAsia="ru-RU"/>
              </w:rPr>
            </w:pPr>
            <w:r w:rsidRPr="00FF40CA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EF3E49" w:rsidRPr="00FF40CA" w:rsidTr="00EF3E49">
        <w:trPr>
          <w:trHeight w:val="300"/>
          <w:jc w:val="center"/>
        </w:trPr>
        <w:tc>
          <w:tcPr>
            <w:tcW w:w="34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FF40CA">
              <w:rPr>
                <w:rFonts w:eastAsia="Times New Roman"/>
                <w:b/>
                <w:lang w:eastAsia="ru-RU"/>
              </w:rPr>
              <w:t>Среднее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FF40CA">
              <w:rPr>
                <w:rFonts w:eastAsia="Times New Roman"/>
                <w:b/>
                <w:lang w:eastAsia="ru-RU"/>
              </w:rPr>
              <w:t>0,22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FF40CA">
              <w:rPr>
                <w:rFonts w:eastAsia="Times New Roman"/>
                <w:b/>
                <w:lang w:eastAsia="ru-RU"/>
              </w:rPr>
              <w:t>0,98</w:t>
            </w:r>
          </w:p>
        </w:tc>
        <w:tc>
          <w:tcPr>
            <w:tcW w:w="1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FF40CA">
              <w:rPr>
                <w:rFonts w:eastAsia="Times New Roman"/>
                <w:b/>
                <w:lang w:eastAsia="ru-RU"/>
              </w:rPr>
              <w:t>0,80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3E49" w:rsidRPr="00FF40CA" w:rsidRDefault="00EF3E49" w:rsidP="00FF40CA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FF40CA">
              <w:rPr>
                <w:rFonts w:eastAsia="Times New Roman"/>
                <w:b/>
                <w:lang w:eastAsia="ru-RU"/>
              </w:rPr>
              <w:t>2,00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3E49" w:rsidRPr="00EF3E49" w:rsidRDefault="00EF3E49" w:rsidP="00FF40CA">
            <w:pPr>
              <w:pStyle w:val="af9"/>
              <w:rPr>
                <w:rFonts w:eastAsia="Times New Roman"/>
                <w:b/>
                <w:lang w:val="en-US" w:eastAsia="ru-RU"/>
              </w:rPr>
            </w:pPr>
            <w:r>
              <w:rPr>
                <w:rFonts w:eastAsia="Times New Roman"/>
                <w:b/>
                <w:lang w:val="en-US" w:eastAsia="ru-RU"/>
              </w:rPr>
              <w:t>3</w:t>
            </w:r>
          </w:p>
        </w:tc>
      </w:tr>
    </w:tbl>
    <w:p w:rsidR="00FF40CA" w:rsidRDefault="00FF40CA" w:rsidP="00C35B3E">
      <w:pPr>
        <w:rPr>
          <w:rFonts w:cs="Times New Roman"/>
          <w:sz w:val="26"/>
          <w:szCs w:val="26"/>
        </w:rPr>
      </w:pPr>
    </w:p>
    <w:p w:rsidR="00B24541" w:rsidRDefault="00B24541" w:rsidP="00C35B3E">
      <w:pPr>
        <w:rPr>
          <w:rFonts w:cs="Times New Roman"/>
          <w:sz w:val="26"/>
          <w:szCs w:val="26"/>
        </w:rPr>
      </w:pPr>
    </w:p>
    <w:p w:rsidR="00BE0BF6" w:rsidRDefault="00BE0BF6" w:rsidP="00BE0BF6">
      <w:pPr>
        <w:ind w:firstLine="0"/>
        <w:rPr>
          <w:rFonts w:cs="Times New Roman"/>
          <w:sz w:val="26"/>
          <w:szCs w:val="26"/>
        </w:rPr>
        <w:sectPr w:rsidR="00BE0BF6" w:rsidSect="00A2389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pPr w:leftFromText="180" w:rightFromText="180" w:vertAnchor="page" w:horzAnchor="margin" w:tblpXSpec="center" w:tblpY="2026"/>
        <w:tblW w:w="8217" w:type="dxa"/>
        <w:tblLook w:val="04A0"/>
      </w:tblPr>
      <w:tblGrid>
        <w:gridCol w:w="2320"/>
        <w:gridCol w:w="980"/>
        <w:gridCol w:w="948"/>
        <w:gridCol w:w="992"/>
        <w:gridCol w:w="992"/>
        <w:gridCol w:w="993"/>
        <w:gridCol w:w="992"/>
      </w:tblGrid>
      <w:tr w:rsidR="00293E35" w:rsidRPr="00870457" w:rsidTr="00F340DD">
        <w:trPr>
          <w:trHeight w:val="300"/>
        </w:trPr>
        <w:tc>
          <w:tcPr>
            <w:tcW w:w="821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lastRenderedPageBreak/>
              <w:t>Гематит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Препарат/поле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4917" w:type="dxa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Формульные коэффициенты (расчет на 2 катиона для гематита)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9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Ti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Fe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Сумма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O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V-egirin/Участок 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42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V-egirin/Участок 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62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V-egirin/Участок 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70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98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100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1,79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101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1,76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103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106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1,70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107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109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116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119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121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124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125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126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128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129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1,80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136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1,35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1,75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139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141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142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143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1,68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144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2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V-gematite/Участок 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145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0,03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0,23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1,74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lang w:eastAsia="ru-RU"/>
              </w:rPr>
            </w:pPr>
            <w:r w:rsidRPr="00870457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lang w:val="en-US" w:eastAsia="ru-RU"/>
              </w:rPr>
            </w:pPr>
            <w:r>
              <w:rPr>
                <w:rFonts w:eastAsia="Times New Roman"/>
                <w:lang w:val="en-US" w:eastAsia="ru-RU"/>
              </w:rPr>
              <w:t>3</w:t>
            </w:r>
          </w:p>
        </w:tc>
      </w:tr>
      <w:tr w:rsidR="00293E35" w:rsidRPr="00870457" w:rsidTr="00F340DD">
        <w:trPr>
          <w:trHeight w:val="300"/>
        </w:trPr>
        <w:tc>
          <w:tcPr>
            <w:tcW w:w="3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870457">
              <w:rPr>
                <w:rFonts w:eastAsia="Times New Roman"/>
                <w:b/>
                <w:lang w:eastAsia="ru-RU"/>
              </w:rPr>
              <w:t>Среднее</w:t>
            </w:r>
            <w:r>
              <w:rPr>
                <w:rFonts w:eastAsia="Times New Roman"/>
                <w:b/>
                <w:lang w:eastAsia="ru-RU"/>
              </w:rPr>
              <w:t>: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70457">
              <w:rPr>
                <w:rFonts w:eastAsia="Times New Roman"/>
                <w:b/>
                <w:bCs/>
                <w:lang w:eastAsia="ru-RU"/>
              </w:rPr>
              <w:t>0,05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70457">
              <w:rPr>
                <w:rFonts w:eastAsia="Times New Roman"/>
                <w:b/>
                <w:bCs/>
                <w:lang w:eastAsia="ru-RU"/>
              </w:rPr>
              <w:t>0,40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70457">
              <w:rPr>
                <w:rFonts w:eastAsia="Times New Roman"/>
                <w:b/>
                <w:bCs/>
                <w:lang w:eastAsia="ru-RU"/>
              </w:rPr>
              <w:t>1,55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93E35" w:rsidRPr="00870457" w:rsidRDefault="00293E35" w:rsidP="00EF3E49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70457">
              <w:rPr>
                <w:rFonts w:eastAsia="Times New Roman"/>
                <w:b/>
                <w:bCs/>
                <w:lang w:eastAsia="ru-RU"/>
              </w:rPr>
              <w:t>2,00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93E35" w:rsidRPr="00293E35" w:rsidRDefault="00293E35" w:rsidP="00EF3E49">
            <w:pPr>
              <w:pStyle w:val="af9"/>
              <w:rPr>
                <w:rFonts w:eastAsia="Times New Roman"/>
                <w:b/>
                <w:bCs/>
                <w:lang w:val="en-US" w:eastAsia="ru-RU"/>
              </w:rPr>
            </w:pPr>
            <w:r>
              <w:rPr>
                <w:rFonts w:eastAsia="Times New Roman"/>
                <w:b/>
                <w:bCs/>
                <w:lang w:val="en-US" w:eastAsia="ru-RU"/>
              </w:rPr>
              <w:t>3</w:t>
            </w:r>
          </w:p>
        </w:tc>
      </w:tr>
    </w:tbl>
    <w:p w:rsidR="00870457" w:rsidRDefault="00870457" w:rsidP="00870457">
      <w:pPr>
        <w:pStyle w:val="afa"/>
        <w:rPr>
          <w:shd w:val="clear" w:color="auto" w:fill="FFFFFF"/>
        </w:rPr>
      </w:pPr>
      <w:r>
        <w:rPr>
          <w:shd w:val="clear" w:color="auto" w:fill="FFFFFF"/>
        </w:rPr>
        <w:t xml:space="preserve">Таблица </w:t>
      </w:r>
      <w:r w:rsidR="00EE1A6C">
        <w:rPr>
          <w:shd w:val="clear" w:color="auto" w:fill="FFFFFF"/>
        </w:rPr>
        <w:t>8</w:t>
      </w:r>
      <w:r>
        <w:rPr>
          <w:shd w:val="clear" w:color="auto" w:fill="FFFFFF"/>
        </w:rPr>
        <w:t>. Расчет формульных коэффициентов для гематита.</w:t>
      </w:r>
    </w:p>
    <w:p w:rsidR="00870457" w:rsidRDefault="00870457">
      <w:pPr>
        <w:spacing w:after="200" w:line="276" w:lineRule="auto"/>
        <w:ind w:firstLine="0"/>
        <w:jc w:val="left"/>
        <w:rPr>
          <w:b/>
          <w:shd w:val="clear" w:color="auto" w:fill="FFFFFF"/>
        </w:rPr>
      </w:pPr>
      <w:r>
        <w:rPr>
          <w:b/>
          <w:shd w:val="clear" w:color="auto" w:fill="FFFFFF"/>
        </w:rPr>
        <w:br w:type="page"/>
      </w:r>
    </w:p>
    <w:p w:rsidR="00BE0BF6" w:rsidRPr="00BE0BF6" w:rsidRDefault="00BE0BF6" w:rsidP="00BE0BF6">
      <w:pPr>
        <w:rPr>
          <w:shd w:val="clear" w:color="auto" w:fill="FFFFFF"/>
        </w:rPr>
      </w:pPr>
      <w:r w:rsidRPr="00C35B3E">
        <w:rPr>
          <w:b/>
          <w:shd w:val="clear" w:color="auto" w:fill="FFFFFF"/>
        </w:rPr>
        <w:lastRenderedPageBreak/>
        <w:t>Ядерная гамма резонансная спектроскопия</w:t>
      </w:r>
      <w:r>
        <w:rPr>
          <w:shd w:val="clear" w:color="auto" w:fill="FFFFFF"/>
        </w:rPr>
        <w:t xml:space="preserve"> использовалась для определения валентности железа в составе гематита. По результатам ЯГРС можно считать все железо трехвалентным </w:t>
      </w:r>
      <w:r w:rsidR="00F340DD">
        <w:rPr>
          <w:shd w:val="clear" w:color="auto" w:fill="FFFFFF"/>
        </w:rPr>
        <w:t>(рис. 22</w:t>
      </w:r>
      <w:r>
        <w:rPr>
          <w:shd w:val="clear" w:color="auto" w:fill="FFFFFF"/>
        </w:rPr>
        <w:t>).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9647B4" w:rsidTr="009647B4">
        <w:tc>
          <w:tcPr>
            <w:tcW w:w="9570" w:type="dxa"/>
          </w:tcPr>
          <w:p w:rsidR="009647B4" w:rsidRDefault="009647B4" w:rsidP="009647B4">
            <w:pPr>
              <w:ind w:firstLine="0"/>
              <w:jc w:val="center"/>
              <w:rPr>
                <w:rFonts w:cs="Times New Roman"/>
                <w:sz w:val="26"/>
                <w:szCs w:val="26"/>
              </w:rPr>
            </w:pPr>
            <w:r>
              <w:rPr>
                <w:rFonts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5709600" cy="2700000"/>
                  <wp:effectExtent l="0" t="0" r="0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9600" cy="27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7B4" w:rsidTr="009647B4">
        <w:tc>
          <w:tcPr>
            <w:tcW w:w="9570" w:type="dxa"/>
          </w:tcPr>
          <w:p w:rsidR="009647B4" w:rsidRDefault="00F340DD" w:rsidP="009647B4">
            <w:pPr>
              <w:pStyle w:val="af8"/>
            </w:pPr>
            <w:r>
              <w:t>Рис. 22</w:t>
            </w:r>
            <w:r w:rsidR="009647B4">
              <w:t xml:space="preserve"> Результаты ЯГРС для ванадиевого гематита.</w:t>
            </w:r>
          </w:p>
        </w:tc>
      </w:tr>
    </w:tbl>
    <w:p w:rsidR="009647B4" w:rsidRDefault="009647B4" w:rsidP="00C35B3E">
      <w:pPr>
        <w:rPr>
          <w:rFonts w:cs="Times New Roman"/>
          <w:sz w:val="26"/>
          <w:szCs w:val="26"/>
        </w:rPr>
      </w:pPr>
    </w:p>
    <w:p w:rsidR="00293D0A" w:rsidRDefault="00770BBC" w:rsidP="00C35B3E">
      <w:pPr>
        <w:rPr>
          <w:rFonts w:cs="Times New Roman"/>
          <w:sz w:val="26"/>
          <w:szCs w:val="26"/>
        </w:rPr>
      </w:pPr>
      <w:r w:rsidRPr="001D29FA">
        <w:rPr>
          <w:b/>
        </w:rPr>
        <w:t>Рентгено-диффракционный порошковый метод</w:t>
      </w:r>
      <w:r w:rsidR="00FC726A" w:rsidRPr="001D29FA">
        <w:rPr>
          <w:b/>
        </w:rPr>
        <w:t>.</w:t>
      </w:r>
      <w:r w:rsidR="00FC726A" w:rsidRPr="001D29FA">
        <w:t xml:space="preserve"> Съемка проводилась на приборе MiniFlex 1 (Cu) DESKTOP X-ray DIFFRACTOMETER пр</w:t>
      </w:r>
      <w:r w:rsidR="001D29FA">
        <w:t>и следующих параметрах: скорость съемки – 5 град/мин, шаг съемки – 0,02 град., диапазон сканирования – 5-100 град., ось сканирования – 2</w:t>
      </w:r>
      <w:r w:rsidR="001D29FA" w:rsidRPr="001D29FA">
        <w:t xml:space="preserve"> </w:t>
      </w:r>
      <w:r w:rsidR="001D29FA">
        <w:rPr>
          <w:lang w:val="en-US"/>
        </w:rPr>
        <w:t>Theta</w:t>
      </w:r>
      <w:r w:rsidR="001D29FA" w:rsidRPr="001D29FA">
        <w:t>/</w:t>
      </w:r>
      <w:r w:rsidR="001D29FA">
        <w:rPr>
          <w:lang w:val="en-US"/>
        </w:rPr>
        <w:t>Theta</w:t>
      </w:r>
      <w:r w:rsidR="00FC726A" w:rsidRPr="001D29FA">
        <w:t>.</w:t>
      </w:r>
      <w:r w:rsidRPr="001D29FA">
        <w:t xml:space="preserve"> </w:t>
      </w:r>
      <w:r w:rsidR="00FC726A" w:rsidRPr="001D29FA">
        <w:t>П</w:t>
      </w:r>
      <w:r w:rsidRPr="001D29FA">
        <w:t>рименялся</w:t>
      </w:r>
      <w:r w:rsidR="00FC726A" w:rsidRPr="001D29FA">
        <w:t xml:space="preserve"> данный метод</w:t>
      </w:r>
      <w:r w:rsidRPr="001D29FA">
        <w:t xml:space="preserve"> для сравнения гематита из месторождения Космозерское и синтетического гематита с формулой Fe</w:t>
      </w:r>
      <w:r w:rsidRPr="00F340DD">
        <w:rPr>
          <w:vertAlign w:val="subscript"/>
        </w:rPr>
        <w:t>2</w:t>
      </w:r>
      <w:r w:rsidRPr="001D29FA">
        <w:t>O</w:t>
      </w:r>
      <w:r w:rsidRPr="00F340DD">
        <w:rPr>
          <w:vertAlign w:val="subscript"/>
        </w:rPr>
        <w:t>3</w:t>
      </w:r>
      <w:r w:rsidR="00B11BF7">
        <w:t xml:space="preserve"> </w:t>
      </w:r>
      <w:r w:rsidR="00B11BF7" w:rsidRPr="00B11BF7">
        <w:t>из базы данных ICDD</w:t>
      </w:r>
      <w:r w:rsidR="00B11BF7">
        <w:t>, номер карты 01-089-0599</w:t>
      </w:r>
      <w:r w:rsidR="001D29FA">
        <w:t>, а так</w:t>
      </w:r>
      <w:r w:rsidR="00AD3D21" w:rsidRPr="001D29FA">
        <w:t>же для расчетов параметров элементарной ячейки</w:t>
      </w:r>
      <w:r w:rsidR="00293D0A" w:rsidRPr="001D29FA">
        <w:t xml:space="preserve">. При выполнении данного анализа выяснилось, что фракция была не мономинеральна, в ней присутствуют примеси эгирина, кварца </w:t>
      </w:r>
      <w:r w:rsidR="0078621C" w:rsidRPr="001D29FA">
        <w:t>и, предположительно,</w:t>
      </w:r>
      <w:r w:rsidR="00293D0A" w:rsidRPr="001D29FA">
        <w:t xml:space="preserve"> слюды в небольших количествах</w:t>
      </w:r>
      <w:r w:rsidR="00293D0A">
        <w:rPr>
          <w:rFonts w:cs="Times New Roman"/>
          <w:sz w:val="26"/>
          <w:szCs w:val="26"/>
        </w:rPr>
        <w:t xml:space="preserve"> </w:t>
      </w:r>
      <w:r w:rsidR="00293D0A" w:rsidRPr="001D29FA">
        <w:t xml:space="preserve">(рис. </w:t>
      </w:r>
      <w:r w:rsidR="00BA3EAF">
        <w:t>2</w:t>
      </w:r>
      <w:r w:rsidR="00F340DD">
        <w:t>3</w:t>
      </w:r>
      <w:r w:rsidR="00293D0A" w:rsidRPr="001D29FA">
        <w:t>)</w:t>
      </w:r>
      <w:r w:rsidR="00F340DD">
        <w:t xml:space="preserve"> (табл. 9</w:t>
      </w:r>
      <w:r w:rsidR="00C80BB5">
        <w:t>)</w:t>
      </w:r>
      <w:r w:rsidR="00293D0A" w:rsidRPr="001D29FA">
        <w:t>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1D29FA" w:rsidTr="00B11BF7">
        <w:tc>
          <w:tcPr>
            <w:tcW w:w="9570" w:type="dxa"/>
          </w:tcPr>
          <w:p w:rsidR="001D29FA" w:rsidRDefault="006243A5" w:rsidP="00B11BF7">
            <w:pPr>
              <w:pStyle w:val="af8"/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939790" cy="299910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дифрактограмма гемтита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299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9FA" w:rsidTr="00B11BF7">
        <w:tc>
          <w:tcPr>
            <w:tcW w:w="9570" w:type="dxa"/>
          </w:tcPr>
          <w:p w:rsidR="001D29FA" w:rsidRDefault="00F340DD" w:rsidP="001D29FA">
            <w:pPr>
              <w:pStyle w:val="af8"/>
            </w:pPr>
            <w:r>
              <w:t>Рис. 23</w:t>
            </w:r>
            <w:r w:rsidR="001D29FA">
              <w:t xml:space="preserve"> Профили после анализа результатов. Сравнение гематита с месторождения с синтетическим гематитом, эгирином и кварцем.</w:t>
            </w:r>
          </w:p>
        </w:tc>
      </w:tr>
    </w:tbl>
    <w:p w:rsidR="0020033F" w:rsidRDefault="0020033F" w:rsidP="001D29FA">
      <w:pPr>
        <w:pStyle w:val="af8"/>
      </w:pPr>
    </w:p>
    <w:p w:rsidR="00B11BF7" w:rsidRPr="00BA3EAF" w:rsidRDefault="00F340DD" w:rsidP="00BA3EAF">
      <w:pPr>
        <w:pStyle w:val="afa"/>
      </w:pPr>
      <w:r>
        <w:t>Таблица 9</w:t>
      </w:r>
      <w:r w:rsidR="00963E13" w:rsidRPr="00BA3EAF">
        <w:t>. Список пиков и их принадлежность различным минералам</w:t>
      </w:r>
    </w:p>
    <w:p w:rsidR="00963E13" w:rsidRDefault="00963E13" w:rsidP="001D29FA">
      <w:pPr>
        <w:pStyle w:val="af8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36"/>
        <w:gridCol w:w="1298"/>
        <w:gridCol w:w="1298"/>
        <w:gridCol w:w="1701"/>
        <w:gridCol w:w="4837"/>
      </w:tblGrid>
      <w:tr w:rsidR="00963E13" w:rsidRPr="00963E13" w:rsidTr="00963E13"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>
              <w:t>№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2Θ, °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d, Å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>
              <w:t>Интенсивность, %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Наименование фазы (hkl)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>
              <w:t>1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22.35(15)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4.62(3)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2.24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Aegirine, syn(2,0,0)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>
              <w:t>2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28.135(2)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3.6800(3)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36.36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Oxide(0,1,2)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5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31.11(2)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3.336(2)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1.59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Quartz, syn(1,0,1)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7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34.954(12)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2.9784(10)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0.97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Aegirine, syn(2,2,-1)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8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35.900(4)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2.9024(3)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1.52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Aegirine, syn(3,1,0)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38.6840(11)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2.70068(7)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100.00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Oxide(1,0,4)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10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41.6103(13)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2.51831(8)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60.81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Oxide(1,1,0),Aegirine, syn(0,0,2)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11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45.942(15)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2.2920(7)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1.07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Oxide(0,0,6)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12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47.8010(13)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2.20778(6)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29.70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Oxide(1,1,3),Aegirine, syn(2,2,-2)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13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50.961(10)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2.0792(4)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1.98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Oxide(2,0,2)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14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58.0853(13)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1.84254(4)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30.29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Oxide(0,2,4),Aegirine, syn(4,2,-2)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15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63.6696(16)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1.69579(4)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48.64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Oxide(1,1,6)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16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67.995(7)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1.59970(14)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9.14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Oxide(1,2,2),Quartz, syn(2,1,0)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17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73.9496(17)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1.48718(3)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21.68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Oxide(2,1,4)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18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75.9005(16)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1.45450(3)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23.04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Oxide(3,0,0),Quartz, syn(1,1,3)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19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82.911(14)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1.35111(18)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1.55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Oxide(2,0,8)</w:t>
            </w:r>
          </w:p>
        </w:tc>
      </w:tr>
      <w:tr w:rsidR="00963E13" w:rsidRPr="00963E13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20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85.958(6)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1.31208(7)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10.09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Iron Magnesium Oxide(1,0,10)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21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86.360(14)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1.30716(17)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2.65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Oxide(1,1,9),Aegirine, syn(3,1,3)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22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90.05(4)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1.2645(4)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0.53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Oxide(2,1,7),Aegirine, syn(0,0,4)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23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90.476(4)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1.25976(5)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3.86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Oxide(2,2,0),Aegirine, syn(6,4,0)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24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93.47(2)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1.2283(2)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1.12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Oxide(3,0,6),Aegirine, syn(4,2,-4)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25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94.827(15)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1.21491(14)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0.82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Oxide(2,2,3),Aegirine, syn(0,2,4)</w:t>
            </w:r>
          </w:p>
        </w:tc>
      </w:tr>
      <w:tr w:rsidR="00963E13" w:rsidRPr="00502BE7" w:rsidTr="00963E13">
        <w:trPr>
          <w:trHeight w:hRule="exact" w:val="255"/>
        </w:trPr>
        <w:tc>
          <w:tcPr>
            <w:tcW w:w="22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26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97.406(4)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1.19059(4)</w:t>
            </w:r>
          </w:p>
        </w:tc>
        <w:tc>
          <w:tcPr>
            <w:tcW w:w="889" w:type="pct"/>
            <w:vAlign w:val="center"/>
          </w:tcPr>
          <w:p w:rsidR="00963E13" w:rsidRPr="00963E13" w:rsidRDefault="00963E13" w:rsidP="00963E13">
            <w:pPr>
              <w:pStyle w:val="af9"/>
            </w:pPr>
            <w:r w:rsidRPr="00963E13">
              <w:t>2.87</w:t>
            </w:r>
          </w:p>
        </w:tc>
        <w:tc>
          <w:tcPr>
            <w:tcW w:w="2527" w:type="pct"/>
            <w:shd w:val="clear" w:color="auto" w:fill="auto"/>
            <w:vAlign w:val="center"/>
          </w:tcPr>
          <w:p w:rsidR="00963E13" w:rsidRPr="008054E2" w:rsidRDefault="00963E13" w:rsidP="00963E13">
            <w:pPr>
              <w:pStyle w:val="af9"/>
              <w:rPr>
                <w:lang w:val="en-US"/>
              </w:rPr>
            </w:pPr>
            <w:r w:rsidRPr="008054E2">
              <w:rPr>
                <w:lang w:val="en-US"/>
              </w:rPr>
              <w:t>Iron Magnesium Oxide(3,1,2),Aegirine, syn(1,3,-4),Quartz, syn(2,2,1)</w:t>
            </w:r>
          </w:p>
        </w:tc>
      </w:tr>
    </w:tbl>
    <w:p w:rsidR="006243A5" w:rsidRPr="00963E13" w:rsidRDefault="006243A5" w:rsidP="001D29FA">
      <w:pPr>
        <w:pStyle w:val="af8"/>
        <w:rPr>
          <w:lang w:val="en-US"/>
        </w:rPr>
      </w:pPr>
    </w:p>
    <w:p w:rsidR="006243A5" w:rsidRPr="00963E13" w:rsidRDefault="006243A5" w:rsidP="001D29FA">
      <w:pPr>
        <w:pStyle w:val="af8"/>
        <w:rPr>
          <w:lang w:val="en-US"/>
        </w:rPr>
      </w:pPr>
    </w:p>
    <w:p w:rsidR="006243A5" w:rsidRPr="00963E13" w:rsidRDefault="006243A5" w:rsidP="001D29FA">
      <w:pPr>
        <w:pStyle w:val="af8"/>
        <w:rPr>
          <w:lang w:val="en-US"/>
        </w:rPr>
      </w:pPr>
    </w:p>
    <w:p w:rsidR="00577A49" w:rsidRDefault="0078621C" w:rsidP="00D56D96">
      <w:r>
        <w:lastRenderedPageBreak/>
        <w:t>На о</w:t>
      </w:r>
      <w:r w:rsidR="00907D85">
        <w:t>сновании полученных результатов</w:t>
      </w:r>
      <w:r w:rsidR="00907D85" w:rsidRPr="00907D85">
        <w:t xml:space="preserve"> </w:t>
      </w:r>
      <w:r w:rsidR="00907D85">
        <w:t xml:space="preserve">в программе </w:t>
      </w:r>
      <w:r w:rsidR="00907D85">
        <w:rPr>
          <w:lang w:val="en-US"/>
        </w:rPr>
        <w:t>PDXL</w:t>
      </w:r>
      <w:r w:rsidR="00907D85" w:rsidRPr="00907D85">
        <w:t xml:space="preserve"> 2 </w:t>
      </w:r>
      <w:r>
        <w:t>были рассчитаны параметры э</w:t>
      </w:r>
      <w:r w:rsidR="00494807">
        <w:t>лементарной ячейки для гематита:</w:t>
      </w:r>
      <w:r w:rsidR="00494807" w:rsidRPr="00FB1933">
        <w:t xml:space="preserve"> </w:t>
      </w:r>
      <w:r w:rsidR="00FB1933">
        <w:t>a=</w:t>
      </w:r>
      <w:r w:rsidR="00494807" w:rsidRPr="00FB1933">
        <w:t>5.0357</w:t>
      </w:r>
      <w:r w:rsidR="00FB1933">
        <w:t>,</w:t>
      </w:r>
      <w:r w:rsidR="00494807" w:rsidRPr="00FB1933">
        <w:t xml:space="preserve"> </w:t>
      </w:r>
      <w:r w:rsidR="00FB1933">
        <w:t>c=</w:t>
      </w:r>
      <w:r w:rsidR="00494807" w:rsidRPr="00FB1933">
        <w:t>13.7567</w:t>
      </w:r>
      <w:r w:rsidR="00FB1933">
        <w:t xml:space="preserve">, </w:t>
      </w:r>
      <w:r w:rsidR="00FB1933" w:rsidRPr="00FB1933">
        <w:rPr>
          <w:rFonts w:eastAsia="MS PGothic"/>
        </w:rPr>
        <w:t>R-3c</w:t>
      </w:r>
      <w:r w:rsidR="00FB1933">
        <w:rPr>
          <w:rFonts w:eastAsia="MS PGothic"/>
        </w:rPr>
        <w:t xml:space="preserve"> пространственная группа, гексагональная сингония.</w:t>
      </w:r>
    </w:p>
    <w:p w:rsidR="0078621C" w:rsidRDefault="0078621C" w:rsidP="00D56D96">
      <w:r>
        <w:t xml:space="preserve">При сравнении их с параметрами элементарной ячейки синтетического гематита с формулой </w:t>
      </w:r>
      <w:r>
        <w:rPr>
          <w:lang w:val="en-US"/>
        </w:rPr>
        <w:t>Fe</w:t>
      </w:r>
      <w:r w:rsidRPr="0078621C">
        <w:rPr>
          <w:vertAlign w:val="subscript"/>
        </w:rPr>
        <w:t>2</w:t>
      </w:r>
      <w:r>
        <w:rPr>
          <w:lang w:val="en-US"/>
        </w:rPr>
        <w:t>O</w:t>
      </w:r>
      <w:r w:rsidRPr="0078621C">
        <w:rPr>
          <w:vertAlign w:val="subscript"/>
        </w:rPr>
        <w:t>3</w:t>
      </w:r>
      <w:r w:rsidR="00494807">
        <w:t xml:space="preserve"> (</w:t>
      </w:r>
      <w:r w:rsidR="00D56D96">
        <w:rPr>
          <w:lang w:val="en-US"/>
        </w:rPr>
        <w:t>a</w:t>
      </w:r>
      <w:r w:rsidR="00D56D96">
        <w:t xml:space="preserve">=5,0320, c=13,7330, пространственная группа </w:t>
      </w:r>
      <w:r w:rsidR="00D56D96" w:rsidRPr="00FB1933">
        <w:rPr>
          <w:rFonts w:eastAsia="MS PGothic"/>
        </w:rPr>
        <w:t>R-3c</w:t>
      </w:r>
      <w:r w:rsidR="005F50EF">
        <w:t>)</w:t>
      </w:r>
      <w:r>
        <w:t xml:space="preserve">, можно наблюдать, что размер ячейки у образца несколько больше, чем размер ячейки гематита </w:t>
      </w:r>
      <w:r>
        <w:rPr>
          <w:lang w:val="en-US"/>
        </w:rPr>
        <w:t>Fe</w:t>
      </w:r>
      <w:r w:rsidRPr="0078621C">
        <w:rPr>
          <w:vertAlign w:val="subscript"/>
        </w:rPr>
        <w:t>2</w:t>
      </w:r>
      <w:r>
        <w:rPr>
          <w:lang w:val="en-US"/>
        </w:rPr>
        <w:t>O</w:t>
      </w:r>
      <w:r w:rsidRPr="0078621C">
        <w:rPr>
          <w:vertAlign w:val="subscript"/>
        </w:rPr>
        <w:t>3</w:t>
      </w:r>
      <w:r>
        <w:t>.</w:t>
      </w:r>
      <w:r w:rsidR="004E6739">
        <w:t xml:space="preserve"> Данное отклонение можно связать с тем, что радиус атома ванадия </w:t>
      </w:r>
      <w:r w:rsidR="001C73BB">
        <w:t xml:space="preserve">- </w:t>
      </w:r>
      <w:r w:rsidR="004E6739">
        <w:t>134 пм, что несколько больше, чем радиус атома железа (126 пм).</w:t>
      </w:r>
    </w:p>
    <w:p w:rsidR="005317C8" w:rsidRDefault="005317C8" w:rsidP="005317C8">
      <w:pPr>
        <w:rPr>
          <w:rFonts w:eastAsiaTheme="majorEastAsia"/>
        </w:rPr>
      </w:pPr>
      <w:r>
        <w:br w:type="page"/>
      </w:r>
    </w:p>
    <w:p w:rsidR="005317C8" w:rsidRDefault="005317C8" w:rsidP="005317C8">
      <w:pPr>
        <w:pStyle w:val="3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1" w:name="_Toc483515351"/>
      <w:r w:rsidRPr="005317C8">
        <w:rPr>
          <w:rFonts w:ascii="Times New Roman" w:hAnsi="Times New Roman" w:cs="Times New Roman"/>
          <w:color w:val="auto"/>
          <w:sz w:val="26"/>
          <w:szCs w:val="26"/>
        </w:rPr>
        <w:lastRenderedPageBreak/>
        <w:t>Уранованадаты</w:t>
      </w:r>
      <w:bookmarkEnd w:id="11"/>
    </w:p>
    <w:p w:rsidR="00F44395" w:rsidRDefault="00865ADA" w:rsidP="00CA4490">
      <w:r w:rsidRPr="00865ADA">
        <w:rPr>
          <w:b/>
        </w:rPr>
        <w:t>Тюямунит</w:t>
      </w:r>
      <w:r w:rsidRPr="00865ADA">
        <w:t xml:space="preserve"> представлен ксеноморфными зернами размером до </w:t>
      </w:r>
      <w:smartTag w:uri="urn:schemas-microsoft-com:office:smarttags" w:element="metricconverter">
        <w:smartTagPr>
          <w:attr w:name="ProductID" w:val="0,5 мм"/>
        </w:smartTagPr>
        <w:r w:rsidRPr="00865ADA">
          <w:t>0,5 мм</w:t>
        </w:r>
      </w:smartTag>
      <w:r w:rsidRPr="00865ADA">
        <w:t>. Цвет тюямунита желтый с сильным зеленоватым оттенком. В проходящем свете отличается высоким двупреломлением (</w:t>
      </w:r>
      <w:r w:rsidRPr="00865ADA">
        <w:rPr>
          <w:lang w:val="en-US"/>
        </w:rPr>
        <w:t>n</w:t>
      </w:r>
      <w:r w:rsidRPr="00865ADA">
        <w:rPr>
          <w:vertAlign w:val="subscript"/>
          <w:lang w:val="en-US"/>
        </w:rPr>
        <w:t>g</w:t>
      </w:r>
      <w:r w:rsidRPr="00865ADA">
        <w:t>-</w:t>
      </w:r>
      <w:r w:rsidRPr="00865ADA">
        <w:rPr>
          <w:lang w:val="en-US"/>
        </w:rPr>
        <w:t>n</w:t>
      </w:r>
      <w:r w:rsidRPr="00865ADA">
        <w:rPr>
          <w:vertAlign w:val="subscript"/>
          <w:lang w:val="en-US"/>
        </w:rPr>
        <w:t>p</w:t>
      </w:r>
      <w:r w:rsidRPr="00865ADA">
        <w:t>=0,20), отчетливым плеохроизмом от зеленовато-светло-желтого до желтого цвета в некоторых срезах. Присутствие тюямунита подтверждается резуль</w:t>
      </w:r>
      <w:r w:rsidR="00F44395">
        <w:t>татами рентгенофазового анализа</w:t>
      </w:r>
      <w:r w:rsidR="00315096">
        <w:t xml:space="preserve"> (таб. 11</w:t>
      </w:r>
      <w:r w:rsidR="00CA4490">
        <w:t>)</w:t>
      </w:r>
      <w:r w:rsidR="00F44395">
        <w:t>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634645" w:rsidTr="00A74CBE">
        <w:tc>
          <w:tcPr>
            <w:tcW w:w="9570" w:type="dxa"/>
          </w:tcPr>
          <w:p w:rsidR="00634645" w:rsidRDefault="00634645" w:rsidP="00A74CBE">
            <w:pPr>
              <w:pStyle w:val="af2"/>
              <w:ind w:firstLine="0"/>
              <w:jc w:val="center"/>
              <w:rPr>
                <w:sz w:val="24"/>
                <w:szCs w:val="24"/>
              </w:rPr>
            </w:pPr>
            <w:r>
              <w:object w:dxaOrig="3412" w:dyaOrig="2564">
                <v:shape id="_x0000_i1029" type="#_x0000_t75" style="width:316.55pt;height:237.75pt" o:ole="">
                  <v:imagedata r:id="rId50" o:title=""/>
                </v:shape>
                <o:OLEObject Type="Embed" ProgID="CorelDraw.Graphic.17" ShapeID="_x0000_i1029" DrawAspect="Content" ObjectID="_1557390888" r:id="rId51"/>
              </w:object>
            </w:r>
          </w:p>
        </w:tc>
      </w:tr>
      <w:tr w:rsidR="00634645" w:rsidTr="00A74CBE">
        <w:tc>
          <w:tcPr>
            <w:tcW w:w="9570" w:type="dxa"/>
          </w:tcPr>
          <w:p w:rsidR="00634645" w:rsidRPr="00797BB6" w:rsidRDefault="00315096" w:rsidP="00A74CBE">
            <w:pPr>
              <w:pStyle w:val="af8"/>
            </w:pPr>
            <w:r>
              <w:t>Рис. 24</w:t>
            </w:r>
            <w:r w:rsidR="00634645">
              <w:t>. Порошковидные агрегаты карнотита (</w:t>
            </w:r>
            <w:r w:rsidR="00634645">
              <w:rPr>
                <w:lang w:val="en-US"/>
              </w:rPr>
              <w:t>Carn</w:t>
            </w:r>
            <w:r w:rsidR="00634645" w:rsidRPr="00797BB6">
              <w:t>)</w:t>
            </w:r>
            <w:r w:rsidR="00634645">
              <w:t xml:space="preserve">, выполняющие прожилки в роскоэлитовых слюдитах </w:t>
            </w:r>
            <w:r w:rsidR="00634645" w:rsidRPr="00797BB6">
              <w:t>(</w:t>
            </w:r>
            <w:r w:rsidR="00634645">
              <w:rPr>
                <w:lang w:val="en-US"/>
              </w:rPr>
              <w:t>Rosk</w:t>
            </w:r>
            <w:r w:rsidR="00634645" w:rsidRPr="00797BB6">
              <w:t>)</w:t>
            </w:r>
            <w:r w:rsidR="00634645">
              <w:t>. Образец №П827/7.</w:t>
            </w:r>
          </w:p>
        </w:tc>
      </w:tr>
    </w:tbl>
    <w:p w:rsidR="00F44395" w:rsidRPr="00865ADA" w:rsidRDefault="00F44395" w:rsidP="00634645">
      <w:pPr>
        <w:pStyle w:val="af2"/>
        <w:ind w:firstLine="0"/>
        <w:jc w:val="left"/>
        <w:rPr>
          <w:sz w:val="24"/>
          <w:szCs w:val="24"/>
        </w:rPr>
      </w:pPr>
    </w:p>
    <w:p w:rsidR="00CA4490" w:rsidRPr="00865ADA" w:rsidRDefault="00865ADA" w:rsidP="00172F6C">
      <w:r w:rsidRPr="00865ADA">
        <w:t xml:space="preserve">Полученный химический состав </w:t>
      </w:r>
      <w:r w:rsidRPr="00F44395">
        <w:t>(</w:t>
      </w:r>
      <w:r w:rsidR="00315096">
        <w:t>табл. 10</w:t>
      </w:r>
      <w:r w:rsidR="00F44395" w:rsidRPr="00F44395">
        <w:t xml:space="preserve">, ан. 22, </w:t>
      </w:r>
      <w:r w:rsidRPr="00F44395">
        <w:t>23)</w:t>
      </w:r>
      <w:r w:rsidRPr="00865ADA">
        <w:t xml:space="preserve"> свидетельствует, что содержание </w:t>
      </w:r>
      <w:r w:rsidRPr="00865ADA">
        <w:rPr>
          <w:lang w:val="en-US"/>
        </w:rPr>
        <w:t>UO</w:t>
      </w:r>
      <w:r w:rsidRPr="00865ADA">
        <w:rPr>
          <w:vertAlign w:val="subscript"/>
        </w:rPr>
        <w:t>2</w:t>
      </w:r>
      <w:r w:rsidRPr="00865ADA">
        <w:t xml:space="preserve"> в изученных образцах довольно стабильно - около 69%, содержание </w:t>
      </w:r>
      <w:r w:rsidRPr="00865ADA">
        <w:rPr>
          <w:lang w:val="en-US"/>
        </w:rPr>
        <w:t>V</w:t>
      </w:r>
      <w:r w:rsidRPr="00865ADA">
        <w:rPr>
          <w:vertAlign w:val="subscript"/>
        </w:rPr>
        <w:t>2</w:t>
      </w:r>
      <w:r w:rsidRPr="00865ADA">
        <w:rPr>
          <w:lang w:val="en-US"/>
        </w:rPr>
        <w:t>O</w:t>
      </w:r>
      <w:r w:rsidRPr="00865ADA">
        <w:rPr>
          <w:vertAlign w:val="subscript"/>
        </w:rPr>
        <w:t>3</w:t>
      </w:r>
      <w:r w:rsidRPr="00865ADA">
        <w:t xml:space="preserve"> составляет около 19%, что соответствует теоретической формуле тюямунита </w:t>
      </w:r>
      <w:r w:rsidRPr="00865ADA">
        <w:rPr>
          <w:lang w:val="en-US"/>
        </w:rPr>
        <w:t>Ca</w:t>
      </w:r>
      <w:r w:rsidRPr="00865ADA">
        <w:t>(</w:t>
      </w:r>
      <w:r w:rsidRPr="00865ADA">
        <w:rPr>
          <w:lang w:val="en-US"/>
        </w:rPr>
        <w:t>UO</w:t>
      </w:r>
      <w:r w:rsidRPr="00865ADA">
        <w:rPr>
          <w:vertAlign w:val="subscript"/>
        </w:rPr>
        <w:t>2</w:t>
      </w:r>
      <w:r w:rsidRPr="00865ADA">
        <w:t>)</w:t>
      </w:r>
      <w:r w:rsidRPr="00865ADA">
        <w:rPr>
          <w:vertAlign w:val="subscript"/>
        </w:rPr>
        <w:t>2</w:t>
      </w:r>
      <w:r w:rsidRPr="00865ADA">
        <w:t>(</w:t>
      </w:r>
      <w:r w:rsidRPr="00865ADA">
        <w:rPr>
          <w:lang w:val="en-US"/>
        </w:rPr>
        <w:t>VO</w:t>
      </w:r>
      <w:r w:rsidRPr="00865ADA">
        <w:rPr>
          <w:vertAlign w:val="subscript"/>
        </w:rPr>
        <w:t>4</w:t>
      </w:r>
      <w:r w:rsidRPr="00865ADA">
        <w:t>)</w:t>
      </w:r>
      <w:r w:rsidRPr="00865ADA">
        <w:rPr>
          <w:vertAlign w:val="subscript"/>
        </w:rPr>
        <w:t>2</w:t>
      </w:r>
      <w:r w:rsidRPr="00865ADA">
        <w:t>·3</w:t>
      </w:r>
      <w:r w:rsidRPr="00865ADA">
        <w:rPr>
          <w:lang w:val="en-US"/>
        </w:rPr>
        <w:t>H</w:t>
      </w:r>
      <w:r w:rsidRPr="00865ADA">
        <w:rPr>
          <w:vertAlign w:val="subscript"/>
        </w:rPr>
        <w:t>2</w:t>
      </w:r>
      <w:r w:rsidRPr="00865ADA">
        <w:rPr>
          <w:lang w:val="en-US"/>
        </w:rPr>
        <w:t>O</w:t>
      </w:r>
      <w:r w:rsidRPr="00865ADA">
        <w:t>, а содержание кальция (</w:t>
      </w:r>
      <w:r w:rsidRPr="00865ADA">
        <w:rPr>
          <w:lang w:val="en-US"/>
        </w:rPr>
        <w:t>CaO</w:t>
      </w:r>
      <w:r w:rsidRPr="00865ADA">
        <w:t xml:space="preserve"> до 3,5%) явно ниже теорети</w:t>
      </w:r>
      <w:r w:rsidR="0086013D">
        <w:t xml:space="preserve">ческого значения (6,3% Соболева М.В., Пудовкина </w:t>
      </w:r>
      <w:r w:rsidRPr="00865ADA">
        <w:t>И.А., 1957). Кроме того, устанавливается постоянное присутствие примеси калия (</w:t>
      </w:r>
      <w:r w:rsidRPr="00865ADA">
        <w:rPr>
          <w:lang w:val="en-US"/>
        </w:rPr>
        <w:t>K</w:t>
      </w:r>
      <w:r w:rsidRPr="00865ADA">
        <w:rPr>
          <w:vertAlign w:val="subscript"/>
        </w:rPr>
        <w:t>2</w:t>
      </w:r>
      <w:r w:rsidRPr="00865ADA">
        <w:rPr>
          <w:lang w:val="en-US"/>
        </w:rPr>
        <w:t>O</w:t>
      </w:r>
      <w:r w:rsidRPr="00865ADA">
        <w:t xml:space="preserve"> до 2,5%), который, вероятно, замещает кальций.</w:t>
      </w:r>
    </w:p>
    <w:p w:rsidR="00865ADA" w:rsidRPr="00865ADA" w:rsidRDefault="00865ADA" w:rsidP="00172F6C">
      <w:r w:rsidRPr="00865ADA">
        <w:rPr>
          <w:b/>
        </w:rPr>
        <w:t xml:space="preserve">Карнотит </w:t>
      </w:r>
      <w:r w:rsidRPr="00865ADA">
        <w:t xml:space="preserve">представлен ксеноморфными, часто порошковидными агрегатами </w:t>
      </w:r>
      <w:r w:rsidR="00CA4490">
        <w:t>(рис.</w:t>
      </w:r>
      <w:r w:rsidR="00315096">
        <w:t>24</w:t>
      </w:r>
      <w:r w:rsidRPr="00CA4490">
        <w:t>).</w:t>
      </w:r>
      <w:r w:rsidRPr="00865ADA">
        <w:t xml:space="preserve"> Цвет от канареечно- до грязно-желтого (в порошковидных массах). Блеск матовый.</w:t>
      </w:r>
    </w:p>
    <w:p w:rsidR="00865ADA" w:rsidRPr="00865ADA" w:rsidRDefault="00865ADA" w:rsidP="00172F6C">
      <w:r w:rsidRPr="00865ADA">
        <w:t>В проходящем свете в некоторых срезах наблюдается отчетливый плеохроизм (изменяются тона желтого) и высокое двупреломление (</w:t>
      </w:r>
      <w:r w:rsidRPr="00865ADA">
        <w:rPr>
          <w:lang w:val="en-US"/>
        </w:rPr>
        <w:t>n</w:t>
      </w:r>
      <w:r w:rsidRPr="00865ADA">
        <w:rPr>
          <w:vertAlign w:val="subscript"/>
          <w:lang w:val="en-US"/>
        </w:rPr>
        <w:t>g</w:t>
      </w:r>
      <w:r w:rsidRPr="00865ADA">
        <w:t>-</w:t>
      </w:r>
      <w:r w:rsidRPr="00865ADA">
        <w:rPr>
          <w:lang w:val="en-US"/>
        </w:rPr>
        <w:t>n</w:t>
      </w:r>
      <w:r w:rsidRPr="00865ADA">
        <w:rPr>
          <w:vertAlign w:val="subscript"/>
          <w:lang w:val="en-US"/>
        </w:rPr>
        <w:t>p</w:t>
      </w:r>
      <w:r w:rsidRPr="00865ADA">
        <w:t>=0,20).</w:t>
      </w:r>
    </w:p>
    <w:p w:rsidR="00865ADA" w:rsidRPr="00865ADA" w:rsidRDefault="00865ADA" w:rsidP="00172F6C">
      <w:r w:rsidRPr="00865ADA">
        <w:t xml:space="preserve">Присутствие карнотита отчетливо подтверждено результатами рентгено-фазового анализа </w:t>
      </w:r>
      <w:r w:rsidR="00CA4490" w:rsidRPr="00CA4490">
        <w:t xml:space="preserve">(табл. </w:t>
      </w:r>
      <w:r w:rsidR="00315096">
        <w:t>1</w:t>
      </w:r>
      <w:r w:rsidR="00315096" w:rsidRPr="00315096">
        <w:t>0</w:t>
      </w:r>
      <w:r w:rsidRPr="00CA4490">
        <w:t>).</w:t>
      </w:r>
    </w:p>
    <w:p w:rsidR="00865ADA" w:rsidRPr="00865ADA" w:rsidRDefault="00865ADA" w:rsidP="00172F6C">
      <w:r w:rsidRPr="00865ADA">
        <w:lastRenderedPageBreak/>
        <w:t xml:space="preserve">Химический состав карнотита по результатам микрозондового анализа </w:t>
      </w:r>
      <w:r w:rsidR="00315096">
        <w:t>(табл.10</w:t>
      </w:r>
      <w:r w:rsidR="00CA4490" w:rsidRPr="00CA4490">
        <w:t xml:space="preserve">, ан. 24, </w:t>
      </w:r>
      <w:r w:rsidRPr="00CA4490">
        <w:t>25)</w:t>
      </w:r>
      <w:r w:rsidRPr="00865ADA">
        <w:t xml:space="preserve"> в целом отвечает </w:t>
      </w:r>
      <w:r w:rsidR="00CA4490">
        <w:t xml:space="preserve">теоретической формуле (Соболева М.В., Пудовкина </w:t>
      </w:r>
      <w:r w:rsidRPr="00865ADA">
        <w:t xml:space="preserve">И.А., 1957) – </w:t>
      </w:r>
      <w:r w:rsidRPr="00865ADA">
        <w:rPr>
          <w:lang w:val="en-US"/>
        </w:rPr>
        <w:t>K</w:t>
      </w:r>
      <w:r w:rsidRPr="00865ADA">
        <w:rPr>
          <w:vertAlign w:val="subscript"/>
        </w:rPr>
        <w:t>2</w:t>
      </w:r>
      <w:r w:rsidRPr="00865ADA">
        <w:t>(</w:t>
      </w:r>
      <w:r w:rsidRPr="00865ADA">
        <w:rPr>
          <w:lang w:val="en-US"/>
        </w:rPr>
        <w:t>UO</w:t>
      </w:r>
      <w:r w:rsidRPr="00865ADA">
        <w:rPr>
          <w:vertAlign w:val="subscript"/>
        </w:rPr>
        <w:t>2</w:t>
      </w:r>
      <w:r w:rsidRPr="00865ADA">
        <w:t>)</w:t>
      </w:r>
      <w:r w:rsidRPr="00865ADA">
        <w:rPr>
          <w:vertAlign w:val="subscript"/>
        </w:rPr>
        <w:t>2</w:t>
      </w:r>
      <w:r w:rsidRPr="00865ADA">
        <w:t>(</w:t>
      </w:r>
      <w:r w:rsidRPr="00865ADA">
        <w:rPr>
          <w:lang w:val="en-US"/>
        </w:rPr>
        <w:t>VO</w:t>
      </w:r>
      <w:r w:rsidRPr="00865ADA">
        <w:rPr>
          <w:vertAlign w:val="subscript"/>
        </w:rPr>
        <w:t>4</w:t>
      </w:r>
      <w:r w:rsidRPr="00865ADA">
        <w:t>)</w:t>
      </w:r>
      <w:r w:rsidRPr="00865ADA">
        <w:rPr>
          <w:vertAlign w:val="subscript"/>
        </w:rPr>
        <w:t>2</w:t>
      </w:r>
      <w:r w:rsidRPr="00865ADA">
        <w:t>·3</w:t>
      </w:r>
      <w:r w:rsidRPr="00865ADA">
        <w:rPr>
          <w:lang w:val="en-US"/>
        </w:rPr>
        <w:t>H</w:t>
      </w:r>
      <w:r w:rsidRPr="00865ADA">
        <w:rPr>
          <w:vertAlign w:val="subscript"/>
        </w:rPr>
        <w:t>2</w:t>
      </w:r>
      <w:r w:rsidRPr="00865ADA">
        <w:rPr>
          <w:lang w:val="en-US"/>
        </w:rPr>
        <w:t>O</w:t>
      </w:r>
      <w:r w:rsidRPr="00865ADA">
        <w:t>. Отмечается постоянное присутствие примеси кальция, который, вероятно замещает калий. По мнению нек</w:t>
      </w:r>
      <w:r w:rsidR="00CA4490">
        <w:t xml:space="preserve">оторых исследователей (Соболева М.В., Пудовкина </w:t>
      </w:r>
      <w:r w:rsidRPr="00865ADA">
        <w:t>И.А., 1957), это вызвано присутствием большого количества карбонатов при образовании карнотита. Присутствие свинца объясняется, вероятно, радиогенной природой последнего.</w:t>
      </w:r>
    </w:p>
    <w:p w:rsidR="00634645" w:rsidRDefault="00865ADA" w:rsidP="00634645">
      <w:r w:rsidRPr="00865ADA">
        <w:t>Карнотит встречается совместно с тюямунитом, часто замещая его по тре</w:t>
      </w:r>
      <w:r w:rsidR="00797BB6">
        <w:t xml:space="preserve">щинкам и в краевых частях зерен. </w:t>
      </w:r>
      <w:r w:rsidRPr="00865ADA">
        <w:t xml:space="preserve">Тюямунит и карнотит тесно ассоциируют с роскоэлитом, кальцитом и настураном-2, часто замещая последний. Порошковидные массы карнотита выполняют прожилки в роскоэлитовых слюдитах </w:t>
      </w:r>
      <w:r w:rsidR="00797BB6" w:rsidRPr="00797BB6">
        <w:t xml:space="preserve">(рис. </w:t>
      </w:r>
      <w:r w:rsidR="00315096">
        <w:t>24</w:t>
      </w:r>
      <w:r w:rsidRPr="00797BB6">
        <w:t>).</w:t>
      </w:r>
    </w:p>
    <w:p w:rsidR="00634645" w:rsidRDefault="00634645" w:rsidP="00634645">
      <w:pPr>
        <w:pStyle w:val="afa"/>
      </w:pPr>
      <w:r w:rsidRPr="00CA4490">
        <w:rPr>
          <w:rFonts w:eastAsia="Times New Roman"/>
        </w:rPr>
        <w:t>Табл</w:t>
      </w:r>
      <w:r>
        <w:rPr>
          <w:rFonts w:eastAsia="Times New Roman"/>
        </w:rPr>
        <w:t>ица</w:t>
      </w:r>
      <w:r w:rsidRPr="00CA4490">
        <w:rPr>
          <w:rFonts w:eastAsia="Times New Roman"/>
        </w:rPr>
        <w:t xml:space="preserve">. </w:t>
      </w:r>
      <w:r w:rsidR="00315096">
        <w:rPr>
          <w:rFonts w:eastAsia="Times New Roman"/>
        </w:rPr>
        <w:t>10</w:t>
      </w:r>
      <w:r w:rsidRPr="00CA4490">
        <w:rPr>
          <w:rFonts w:eastAsia="Times New Roman"/>
        </w:rPr>
        <w:t xml:space="preserve"> Химический состав минералов по данным микрозондового анализа (масс.%). Местрождение Средняя Падма (А.П. Бороздин, 2006).</w:t>
      </w:r>
    </w:p>
    <w:p w:rsidR="00634645" w:rsidRDefault="00634645" w:rsidP="00172F6C"/>
    <w:tbl>
      <w:tblPr>
        <w:tblStyle w:val="af0"/>
        <w:tblW w:w="0" w:type="auto"/>
        <w:tblLook w:val="04A0"/>
      </w:tblPr>
      <w:tblGrid>
        <w:gridCol w:w="636"/>
        <w:gridCol w:w="1286"/>
        <w:gridCol w:w="834"/>
        <w:gridCol w:w="833"/>
        <w:gridCol w:w="937"/>
        <w:gridCol w:w="833"/>
        <w:gridCol w:w="833"/>
        <w:gridCol w:w="683"/>
        <w:gridCol w:w="683"/>
        <w:gridCol w:w="833"/>
        <w:gridCol w:w="983"/>
      </w:tblGrid>
      <w:tr w:rsidR="00634645" w:rsidRPr="00CA4490" w:rsidTr="00315096">
        <w:trPr>
          <w:trHeight w:val="300"/>
        </w:trPr>
        <w:tc>
          <w:tcPr>
            <w:tcW w:w="60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№№</w:t>
            </w:r>
          </w:p>
        </w:tc>
        <w:tc>
          <w:tcPr>
            <w:tcW w:w="128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Образец</w:t>
            </w:r>
          </w:p>
        </w:tc>
        <w:tc>
          <w:tcPr>
            <w:tcW w:w="834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Точка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UO</w:t>
            </w:r>
            <w:r w:rsidRPr="00CA4490">
              <w:rPr>
                <w:rFonts w:eastAsia="Times New Roman"/>
                <w:vertAlign w:val="subscript"/>
              </w:rPr>
              <w:t>2</w:t>
            </w:r>
          </w:p>
        </w:tc>
        <w:tc>
          <w:tcPr>
            <w:tcW w:w="937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SiO</w:t>
            </w:r>
            <w:r w:rsidRPr="00CA4490">
              <w:rPr>
                <w:rFonts w:eastAsia="Times New Roman"/>
                <w:vertAlign w:val="subscript"/>
              </w:rPr>
              <w:t>2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V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O</w:t>
            </w:r>
            <w:r w:rsidRPr="00CA4490">
              <w:rPr>
                <w:rFonts w:eastAsia="Times New Roman"/>
                <w:vertAlign w:val="subscript"/>
              </w:rPr>
              <w:t>3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PbO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K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O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CaO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MnO</w:t>
            </w:r>
          </w:p>
        </w:tc>
        <w:tc>
          <w:tcPr>
            <w:tcW w:w="9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Сумма</w:t>
            </w:r>
          </w:p>
        </w:tc>
      </w:tr>
      <w:tr w:rsidR="00634645" w:rsidRPr="00CA4490" w:rsidTr="00315096">
        <w:trPr>
          <w:trHeight w:val="300"/>
        </w:trPr>
        <w:tc>
          <w:tcPr>
            <w:tcW w:w="9344" w:type="dxa"/>
            <w:gridSpan w:val="11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Тюямунит Ca(UO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)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(VO</w:t>
            </w:r>
            <w:r w:rsidRPr="00CA4490">
              <w:rPr>
                <w:rFonts w:eastAsia="Times New Roman"/>
                <w:vertAlign w:val="subscript"/>
              </w:rPr>
              <w:t>4</w:t>
            </w:r>
            <w:r w:rsidRPr="00CA4490">
              <w:rPr>
                <w:rFonts w:eastAsia="Times New Roman"/>
              </w:rPr>
              <w:t>)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•nH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O</w:t>
            </w:r>
          </w:p>
        </w:tc>
      </w:tr>
      <w:tr w:rsidR="00634645" w:rsidRPr="00CA4490" w:rsidTr="00315096">
        <w:trPr>
          <w:trHeight w:val="270"/>
        </w:trPr>
        <w:tc>
          <w:tcPr>
            <w:tcW w:w="60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22</w:t>
            </w:r>
          </w:p>
        </w:tc>
        <w:tc>
          <w:tcPr>
            <w:tcW w:w="128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П733/61</w:t>
            </w:r>
          </w:p>
        </w:tc>
        <w:tc>
          <w:tcPr>
            <w:tcW w:w="834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5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69,40</w:t>
            </w:r>
          </w:p>
        </w:tc>
        <w:tc>
          <w:tcPr>
            <w:tcW w:w="937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0,40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19,50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2,10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3,70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9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95,10</w:t>
            </w:r>
          </w:p>
        </w:tc>
      </w:tr>
      <w:tr w:rsidR="00634645" w:rsidRPr="00CA4490" w:rsidTr="00315096">
        <w:trPr>
          <w:trHeight w:val="270"/>
        </w:trPr>
        <w:tc>
          <w:tcPr>
            <w:tcW w:w="60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23</w:t>
            </w:r>
          </w:p>
        </w:tc>
        <w:tc>
          <w:tcPr>
            <w:tcW w:w="128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П733/61</w:t>
            </w:r>
          </w:p>
        </w:tc>
        <w:tc>
          <w:tcPr>
            <w:tcW w:w="834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6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69,40</w:t>
            </w:r>
          </w:p>
        </w:tc>
        <w:tc>
          <w:tcPr>
            <w:tcW w:w="937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0,40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19,60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1,90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3,30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9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94,60</w:t>
            </w:r>
          </w:p>
        </w:tc>
      </w:tr>
      <w:tr w:rsidR="00634645" w:rsidRPr="00CA4490" w:rsidTr="00315096">
        <w:trPr>
          <w:trHeight w:val="285"/>
        </w:trPr>
        <w:tc>
          <w:tcPr>
            <w:tcW w:w="9344" w:type="dxa"/>
            <w:gridSpan w:val="11"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Карнотит K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(UO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)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(VO</w:t>
            </w:r>
            <w:r w:rsidRPr="00CA4490">
              <w:rPr>
                <w:rFonts w:eastAsia="Times New Roman"/>
                <w:vertAlign w:val="subscript"/>
              </w:rPr>
              <w:t>4</w:t>
            </w:r>
            <w:r w:rsidRPr="00CA4490">
              <w:rPr>
                <w:rFonts w:eastAsia="Times New Roman"/>
              </w:rPr>
              <w:t>)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•nH</w:t>
            </w:r>
            <w:r w:rsidRPr="00CA4490">
              <w:rPr>
                <w:rFonts w:eastAsia="Times New Roman"/>
                <w:vertAlign w:val="subscript"/>
              </w:rPr>
              <w:t>2</w:t>
            </w:r>
            <w:r w:rsidRPr="00CA4490">
              <w:rPr>
                <w:rFonts w:eastAsia="Times New Roman"/>
              </w:rPr>
              <w:t>O</w:t>
            </w:r>
          </w:p>
        </w:tc>
      </w:tr>
      <w:tr w:rsidR="00634645" w:rsidRPr="00CA4490" w:rsidTr="00315096">
        <w:trPr>
          <w:trHeight w:val="270"/>
        </w:trPr>
        <w:tc>
          <w:tcPr>
            <w:tcW w:w="60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24</w:t>
            </w:r>
          </w:p>
        </w:tc>
        <w:tc>
          <w:tcPr>
            <w:tcW w:w="128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П832/Д</w:t>
            </w:r>
          </w:p>
        </w:tc>
        <w:tc>
          <w:tcPr>
            <w:tcW w:w="834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66,00</w:t>
            </w:r>
          </w:p>
        </w:tc>
        <w:tc>
          <w:tcPr>
            <w:tcW w:w="937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22,10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2,80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9,10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9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100,00</w:t>
            </w:r>
          </w:p>
        </w:tc>
      </w:tr>
      <w:tr w:rsidR="00634645" w:rsidRPr="00CA4490" w:rsidTr="00315096">
        <w:trPr>
          <w:trHeight w:val="285"/>
        </w:trPr>
        <w:tc>
          <w:tcPr>
            <w:tcW w:w="60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25</w:t>
            </w:r>
          </w:p>
        </w:tc>
        <w:tc>
          <w:tcPr>
            <w:tcW w:w="1286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Т654/9-1</w:t>
            </w:r>
          </w:p>
        </w:tc>
        <w:tc>
          <w:tcPr>
            <w:tcW w:w="834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1b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64,30</w:t>
            </w:r>
          </w:p>
        </w:tc>
        <w:tc>
          <w:tcPr>
            <w:tcW w:w="937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19,20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5,10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6,00</w:t>
            </w:r>
          </w:p>
        </w:tc>
        <w:tc>
          <w:tcPr>
            <w:tcW w:w="6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2,30</w:t>
            </w:r>
          </w:p>
        </w:tc>
        <w:tc>
          <w:tcPr>
            <w:tcW w:w="83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 </w:t>
            </w:r>
          </w:p>
        </w:tc>
        <w:tc>
          <w:tcPr>
            <w:tcW w:w="983" w:type="dxa"/>
            <w:noWrap/>
            <w:hideMark/>
          </w:tcPr>
          <w:p w:rsidR="00634645" w:rsidRPr="00CA4490" w:rsidRDefault="00634645" w:rsidP="00A74CBE">
            <w:pPr>
              <w:pStyle w:val="af9"/>
              <w:rPr>
                <w:rFonts w:eastAsia="Times New Roman"/>
              </w:rPr>
            </w:pPr>
            <w:r w:rsidRPr="00CA4490">
              <w:rPr>
                <w:rFonts w:eastAsia="Times New Roman"/>
              </w:rPr>
              <w:t>96,90</w:t>
            </w:r>
          </w:p>
        </w:tc>
      </w:tr>
    </w:tbl>
    <w:p w:rsidR="00CA4490" w:rsidRPr="00865ADA" w:rsidRDefault="00CA4490" w:rsidP="00A04383">
      <w:pPr>
        <w:pStyle w:val="af2"/>
        <w:ind w:firstLine="0"/>
        <w:jc w:val="left"/>
        <w:rPr>
          <w:sz w:val="24"/>
          <w:szCs w:val="24"/>
        </w:rPr>
      </w:pPr>
    </w:p>
    <w:p w:rsidR="00865ADA" w:rsidRDefault="00865ADA" w:rsidP="00172F6C">
      <w:r w:rsidRPr="00865ADA">
        <w:t>Заканчивая описание уранованадатов, следует отметить, что в изученных образцах большей частью мы имели дело с тонкодисперсной смесью карнотита и тюямунита (Соболева М.В., Пудовкина И.А., 1957). Разделение их осуществлено главным образом рентгенометрически и по преобладанию калия или кальция в химическом составе минерала.</w:t>
      </w:r>
    </w:p>
    <w:p w:rsidR="00A04383" w:rsidRDefault="00A04383" w:rsidP="00494807">
      <w:pPr>
        <w:pStyle w:val="af2"/>
        <w:jc w:val="left"/>
        <w:rPr>
          <w:sz w:val="24"/>
          <w:szCs w:val="24"/>
        </w:rPr>
      </w:pPr>
    </w:p>
    <w:p w:rsidR="00A04383" w:rsidRDefault="00A04383" w:rsidP="00494807">
      <w:pPr>
        <w:pStyle w:val="af2"/>
        <w:jc w:val="left"/>
        <w:rPr>
          <w:sz w:val="24"/>
          <w:szCs w:val="24"/>
        </w:rPr>
      </w:pPr>
    </w:p>
    <w:p w:rsidR="00A04383" w:rsidRDefault="00A04383" w:rsidP="00634645">
      <w:pPr>
        <w:pStyle w:val="af2"/>
        <w:ind w:firstLine="0"/>
        <w:jc w:val="left"/>
        <w:rPr>
          <w:sz w:val="24"/>
          <w:szCs w:val="24"/>
        </w:rPr>
      </w:pPr>
    </w:p>
    <w:p w:rsidR="00315096" w:rsidRDefault="00315096" w:rsidP="00634645">
      <w:pPr>
        <w:pStyle w:val="af2"/>
        <w:ind w:firstLine="0"/>
        <w:jc w:val="left"/>
        <w:rPr>
          <w:sz w:val="24"/>
          <w:szCs w:val="24"/>
        </w:rPr>
      </w:pPr>
    </w:p>
    <w:p w:rsidR="00315096" w:rsidRDefault="00315096" w:rsidP="00634645">
      <w:pPr>
        <w:pStyle w:val="af2"/>
        <w:ind w:firstLine="0"/>
        <w:jc w:val="left"/>
        <w:rPr>
          <w:sz w:val="24"/>
          <w:szCs w:val="24"/>
        </w:rPr>
      </w:pPr>
    </w:p>
    <w:p w:rsidR="00315096" w:rsidRDefault="00315096" w:rsidP="00634645">
      <w:pPr>
        <w:pStyle w:val="af2"/>
        <w:ind w:firstLine="0"/>
        <w:jc w:val="left"/>
        <w:rPr>
          <w:sz w:val="24"/>
          <w:szCs w:val="24"/>
        </w:rPr>
      </w:pPr>
    </w:p>
    <w:p w:rsidR="00315096" w:rsidRDefault="00315096" w:rsidP="00634645">
      <w:pPr>
        <w:pStyle w:val="af2"/>
        <w:ind w:firstLine="0"/>
        <w:jc w:val="left"/>
        <w:rPr>
          <w:sz w:val="24"/>
          <w:szCs w:val="24"/>
        </w:rPr>
      </w:pPr>
    </w:p>
    <w:p w:rsidR="00315096" w:rsidRDefault="00315096" w:rsidP="00634645">
      <w:pPr>
        <w:pStyle w:val="af2"/>
        <w:ind w:firstLine="0"/>
        <w:jc w:val="left"/>
        <w:rPr>
          <w:sz w:val="24"/>
          <w:szCs w:val="24"/>
        </w:rPr>
      </w:pPr>
    </w:p>
    <w:p w:rsidR="00315096" w:rsidRDefault="00315096" w:rsidP="00634645">
      <w:pPr>
        <w:pStyle w:val="af2"/>
        <w:ind w:firstLine="0"/>
        <w:jc w:val="left"/>
        <w:rPr>
          <w:sz w:val="24"/>
          <w:szCs w:val="24"/>
        </w:rPr>
      </w:pPr>
    </w:p>
    <w:p w:rsidR="00A04383" w:rsidRDefault="0067207A" w:rsidP="0067207A">
      <w:pPr>
        <w:pStyle w:val="afa"/>
        <w:rPr>
          <w:szCs w:val="24"/>
        </w:rPr>
      </w:pPr>
      <w:r w:rsidRPr="00A04383">
        <w:rPr>
          <w:rFonts w:eastAsia="Times New Roman"/>
        </w:rPr>
        <w:lastRenderedPageBreak/>
        <w:t>Т</w:t>
      </w:r>
      <w:r w:rsidR="00315096">
        <w:rPr>
          <w:rFonts w:eastAsia="Times New Roman"/>
        </w:rPr>
        <w:t>аблица 11</w:t>
      </w:r>
      <w:r w:rsidRPr="00A04383">
        <w:rPr>
          <w:rFonts w:eastAsia="Times New Roman"/>
        </w:rPr>
        <w:t>. Результаты рентгенофазового анализа пробы П827/7А-1</w:t>
      </w:r>
    </w:p>
    <w:tbl>
      <w:tblPr>
        <w:tblW w:w="8040" w:type="dxa"/>
        <w:jc w:val="center"/>
        <w:tblLook w:val="04A0"/>
      </w:tblPr>
      <w:tblGrid>
        <w:gridCol w:w="1300"/>
        <w:gridCol w:w="1360"/>
        <w:gridCol w:w="1420"/>
        <w:gridCol w:w="1240"/>
        <w:gridCol w:w="1360"/>
        <w:gridCol w:w="1360"/>
      </w:tblGrid>
      <w:tr w:rsidR="00A04383" w:rsidRPr="00A04383" w:rsidTr="0067207A">
        <w:trPr>
          <w:trHeight w:val="270"/>
          <w:jc w:val="center"/>
        </w:trPr>
        <w:tc>
          <w:tcPr>
            <w:tcW w:w="26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Анализ П827/7А-1</w:t>
            </w:r>
          </w:p>
        </w:tc>
        <w:tc>
          <w:tcPr>
            <w:tcW w:w="266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PDF 060017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PDF 50191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2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Ca(UO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)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V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O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8</w:t>
            </w:r>
            <w:r w:rsidRPr="00A04383">
              <w:rPr>
                <w:rFonts w:eastAsia="Times New Roman"/>
                <w:lang w:eastAsia="ru-RU"/>
              </w:rPr>
              <w:t>·8H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O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K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O·2UO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3</w:t>
            </w:r>
            <w:r w:rsidRPr="00A04383">
              <w:rPr>
                <w:rFonts w:eastAsia="Times New Roman"/>
                <w:lang w:eastAsia="ru-RU"/>
              </w:rPr>
              <w:t>·V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O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5</w:t>
            </w:r>
            <w:r w:rsidRPr="00A04383">
              <w:rPr>
                <w:rFonts w:eastAsia="Times New Roman"/>
                <w:lang w:eastAsia="ru-RU"/>
              </w:rPr>
              <w:t>·3H</w:t>
            </w:r>
            <w:r w:rsidRPr="00A04383">
              <w:rPr>
                <w:rFonts w:eastAsia="Times New Roman"/>
                <w:vertAlign w:val="subscript"/>
                <w:lang w:eastAsia="ru-RU"/>
              </w:rPr>
              <w:t>2</w:t>
            </w:r>
            <w:r w:rsidRPr="00A04383">
              <w:rPr>
                <w:rFonts w:eastAsia="Times New Roman"/>
                <w:lang w:eastAsia="ru-RU"/>
              </w:rPr>
              <w:t>O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26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332DD6" w:rsidP="0067207A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Тюямунит</w:t>
            </w:r>
          </w:p>
        </w:tc>
        <w:tc>
          <w:tcPr>
            <w:tcW w:w="272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04383" w:rsidRPr="00A04383" w:rsidRDefault="00332DD6" w:rsidP="0067207A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Карнотит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I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d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I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d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I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6.348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72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6.425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4.994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5,020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90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3.489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43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3,370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3.493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60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3.203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55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3,200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50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3.208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3.082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3,120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3.092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80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3.009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69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2.998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2.681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19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2,690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2.549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2.552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2.477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2,480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2.454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2.452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2.268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2,280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2.267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2.139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2,160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2.146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2.084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2,100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2.081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2.043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2,040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40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2.011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2.016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1.960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24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1,964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1.928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37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1.934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1.905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28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1.901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1.898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31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1,911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20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1.862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17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1,870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1.864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</w:tr>
      <w:tr w:rsidR="00A04383" w:rsidRPr="00A04383" w:rsidTr="0067207A">
        <w:trPr>
          <w:trHeight w:val="270"/>
          <w:jc w:val="center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1.755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1.756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4383" w:rsidRPr="00A04383" w:rsidRDefault="00A04383" w:rsidP="0067207A">
            <w:pPr>
              <w:pStyle w:val="af9"/>
              <w:rPr>
                <w:rFonts w:eastAsia="Times New Roman"/>
                <w:lang w:eastAsia="ru-RU"/>
              </w:rPr>
            </w:pPr>
            <w:r w:rsidRPr="00A04383">
              <w:rPr>
                <w:rFonts w:eastAsia="Times New Roman"/>
                <w:lang w:eastAsia="ru-RU"/>
              </w:rPr>
              <w:t>10</w:t>
            </w:r>
          </w:p>
        </w:tc>
      </w:tr>
    </w:tbl>
    <w:p w:rsidR="00A04383" w:rsidRPr="00865ADA" w:rsidRDefault="00A04383" w:rsidP="00494807">
      <w:pPr>
        <w:pStyle w:val="af2"/>
        <w:jc w:val="left"/>
        <w:rPr>
          <w:sz w:val="24"/>
          <w:szCs w:val="24"/>
        </w:rPr>
      </w:pPr>
    </w:p>
    <w:p w:rsidR="00865ADA" w:rsidRPr="00865ADA" w:rsidRDefault="00865ADA" w:rsidP="008573DC">
      <w:r w:rsidRPr="00865ADA">
        <w:t>По данным Ю.С. Полеховского и И.П. Тарасовой (Волков В.Н., Полеховский Ю.С. и др., 1997) урановая минерализация на месторождении Средняя Падма характерна преимущественно для ореолов развития рудных, карбонатно-слюдистых метасоматитов. При этом среди рудных метасоматитов выделяется две стадии – ранняя, для которой характерно развитие массивных карбонат-роскоэлитовых слюдитов, и поздняя, отличающаяся развитием карбонат-хромселадонит-роскоэлитовых прожилков с благороднометаль</w:t>
      </w:r>
      <w:r w:rsidR="0001470F">
        <w:t>ной и селенидной минерализацией.</w:t>
      </w:r>
    </w:p>
    <w:p w:rsidR="00865ADA" w:rsidRDefault="00172F6C" w:rsidP="008573DC">
      <w:r>
        <w:t>У</w:t>
      </w:r>
      <w:r w:rsidR="00865ADA" w:rsidRPr="00865ADA">
        <w:t xml:space="preserve">ранованадаты развиваются преимущественно в ассоциации с настураном-2 и роскоэлитом </w:t>
      </w:r>
      <w:r w:rsidRPr="008573DC">
        <w:t xml:space="preserve">(рис. </w:t>
      </w:r>
      <w:r w:rsidR="00315096">
        <w:t>25</w:t>
      </w:r>
      <w:r w:rsidR="00865ADA" w:rsidRPr="008573DC">
        <w:t>).</w:t>
      </w:r>
      <w:r w:rsidR="00865ADA" w:rsidRPr="00865ADA">
        <w:t xml:space="preserve"> Среди уранованадатов тоже наблюдается отчетливая последовательность их образования. Более ранним, вероятно, является тюямунит, а карнотит уже замещает последний </w:t>
      </w:r>
      <w:r w:rsidRPr="00560788">
        <w:t xml:space="preserve">(рис. </w:t>
      </w:r>
      <w:r w:rsidR="00315096">
        <w:t>2</w:t>
      </w:r>
      <w:r w:rsidR="00315096" w:rsidRPr="00315096">
        <w:t>6</w:t>
      </w:r>
      <w:r w:rsidR="00865ADA" w:rsidRPr="00560788">
        <w:t>).</w:t>
      </w:r>
    </w:p>
    <w:p w:rsidR="00172F6C" w:rsidRDefault="00172F6C" w:rsidP="00494807">
      <w:pPr>
        <w:pStyle w:val="af2"/>
        <w:jc w:val="left"/>
        <w:rPr>
          <w:sz w:val="24"/>
          <w:szCs w:val="24"/>
        </w:rPr>
      </w:pPr>
    </w:p>
    <w:p w:rsidR="00172F6C" w:rsidRDefault="00172F6C" w:rsidP="00494807">
      <w:pPr>
        <w:pStyle w:val="af2"/>
        <w:jc w:val="left"/>
        <w:rPr>
          <w:sz w:val="24"/>
          <w:szCs w:val="24"/>
        </w:rPr>
      </w:pPr>
    </w:p>
    <w:p w:rsidR="00560788" w:rsidRDefault="00560788" w:rsidP="00494807">
      <w:pPr>
        <w:pStyle w:val="af2"/>
        <w:jc w:val="left"/>
        <w:rPr>
          <w:sz w:val="24"/>
          <w:szCs w:val="24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4"/>
        <w:gridCol w:w="4786"/>
      </w:tblGrid>
      <w:tr w:rsidR="00560788" w:rsidTr="008573DC">
        <w:tc>
          <w:tcPr>
            <w:tcW w:w="4780" w:type="dxa"/>
          </w:tcPr>
          <w:p w:rsidR="00560788" w:rsidRDefault="008573DC" w:rsidP="00494807">
            <w:pPr>
              <w:pStyle w:val="af2"/>
              <w:ind w:firstLine="0"/>
              <w:jc w:val="left"/>
              <w:rPr>
                <w:sz w:val="24"/>
                <w:szCs w:val="24"/>
              </w:rPr>
            </w:pPr>
            <w:r>
              <w:object w:dxaOrig="3844" w:dyaOrig="2842">
                <v:shape id="_x0000_i1030" type="#_x0000_t75" style="width:252pt;height:187.45pt" o:ole="">
                  <v:imagedata r:id="rId52" o:title=""/>
                </v:shape>
                <o:OLEObject Type="Embed" ProgID="CorelDraw.Graphic.17" ShapeID="_x0000_i1030" DrawAspect="Content" ObjectID="_1557390889" r:id="rId53"/>
              </w:object>
            </w:r>
          </w:p>
        </w:tc>
        <w:tc>
          <w:tcPr>
            <w:tcW w:w="4790" w:type="dxa"/>
          </w:tcPr>
          <w:p w:rsidR="00560788" w:rsidRDefault="008573DC" w:rsidP="00494807">
            <w:pPr>
              <w:pStyle w:val="af2"/>
              <w:ind w:firstLine="0"/>
              <w:jc w:val="left"/>
              <w:rPr>
                <w:sz w:val="24"/>
                <w:szCs w:val="24"/>
              </w:rPr>
            </w:pPr>
            <w:r>
              <w:object w:dxaOrig="3837" w:dyaOrig="2865">
                <v:shape id="_x0000_i1031" type="#_x0000_t75" style="width:252pt;height:187.45pt" o:ole="">
                  <v:imagedata r:id="rId54" o:title=""/>
                </v:shape>
                <o:OLEObject Type="Embed" ProgID="CorelDraw.Graphic.17" ShapeID="_x0000_i1031" DrawAspect="Content" ObjectID="_1557390890" r:id="rId55"/>
              </w:object>
            </w:r>
          </w:p>
        </w:tc>
      </w:tr>
      <w:tr w:rsidR="00560788" w:rsidTr="008573DC">
        <w:tc>
          <w:tcPr>
            <w:tcW w:w="4780" w:type="dxa"/>
          </w:tcPr>
          <w:p w:rsidR="00560788" w:rsidRDefault="008573DC" w:rsidP="008573DC">
            <w:pPr>
              <w:pStyle w:val="af8"/>
              <w:jc w:val="center"/>
            </w:pPr>
            <w:r>
              <w:t>А</w:t>
            </w:r>
          </w:p>
        </w:tc>
        <w:tc>
          <w:tcPr>
            <w:tcW w:w="4790" w:type="dxa"/>
          </w:tcPr>
          <w:p w:rsidR="00560788" w:rsidRDefault="008573DC" w:rsidP="008573DC">
            <w:pPr>
              <w:pStyle w:val="af8"/>
              <w:jc w:val="center"/>
            </w:pPr>
            <w:r>
              <w:t>Б</w:t>
            </w:r>
          </w:p>
        </w:tc>
      </w:tr>
      <w:tr w:rsidR="008573DC" w:rsidTr="008573DC">
        <w:tc>
          <w:tcPr>
            <w:tcW w:w="9570" w:type="dxa"/>
            <w:gridSpan w:val="2"/>
          </w:tcPr>
          <w:p w:rsidR="008573DC" w:rsidRPr="008573DC" w:rsidRDefault="00315096" w:rsidP="008573DC">
            <w:pPr>
              <w:pStyle w:val="af8"/>
            </w:pPr>
            <w:r>
              <w:t>Рис. 25</w:t>
            </w:r>
            <w:r w:rsidR="008573DC">
              <w:t>.Карнотит (</w:t>
            </w:r>
            <w:r w:rsidR="008573DC">
              <w:rPr>
                <w:lang w:val="en-US"/>
              </w:rPr>
              <w:t>Carn</w:t>
            </w:r>
            <w:r w:rsidR="008573DC" w:rsidRPr="008573DC">
              <w:t>)</w:t>
            </w:r>
            <w:r w:rsidR="008573DC">
              <w:t>, развивающийся в ассоциации с настураном (</w:t>
            </w:r>
            <w:r w:rsidR="008573DC">
              <w:rPr>
                <w:lang w:val="en-US"/>
              </w:rPr>
              <w:t>NastII</w:t>
            </w:r>
            <w:r w:rsidR="008573DC" w:rsidRPr="008573DC">
              <w:t xml:space="preserve">) </w:t>
            </w:r>
            <w:r w:rsidR="008573DC">
              <w:t>и коффинитом (</w:t>
            </w:r>
            <w:r w:rsidR="008573DC">
              <w:rPr>
                <w:lang w:val="en-US"/>
              </w:rPr>
              <w:t>Coff</w:t>
            </w:r>
            <w:r w:rsidR="008573DC" w:rsidRPr="008573DC">
              <w:t>)</w:t>
            </w:r>
            <w:r w:rsidR="008573DC">
              <w:t>. Прожилок в роскоэлитовом слюдите. Аншлиф №П827/7. А – отраженный свет, без анализатора, Б – с анализатором.</w:t>
            </w:r>
          </w:p>
        </w:tc>
      </w:tr>
    </w:tbl>
    <w:p w:rsidR="00560788" w:rsidRDefault="00560788" w:rsidP="00494807">
      <w:pPr>
        <w:pStyle w:val="af2"/>
        <w:jc w:val="left"/>
        <w:rPr>
          <w:sz w:val="24"/>
          <w:szCs w:val="24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172F6C" w:rsidTr="00560788">
        <w:tc>
          <w:tcPr>
            <w:tcW w:w="4774" w:type="dxa"/>
          </w:tcPr>
          <w:p w:rsidR="00172F6C" w:rsidRDefault="00172F6C" w:rsidP="00494807">
            <w:pPr>
              <w:pStyle w:val="af2"/>
              <w:ind w:firstLine="0"/>
              <w:jc w:val="left"/>
              <w:rPr>
                <w:sz w:val="24"/>
                <w:szCs w:val="24"/>
              </w:rPr>
            </w:pPr>
            <w:r>
              <w:object w:dxaOrig="3191" w:dyaOrig="2403">
                <v:shape id="_x0000_i1032" type="#_x0000_t75" style="width:237.75pt;height:180pt" o:ole="">
                  <v:imagedata r:id="rId56" o:title=""/>
                </v:shape>
                <o:OLEObject Type="Embed" ProgID="CorelDraw.Graphic.17" ShapeID="_x0000_i1032" DrawAspect="Content" ObjectID="_1557390891" r:id="rId57"/>
              </w:object>
            </w:r>
          </w:p>
        </w:tc>
        <w:tc>
          <w:tcPr>
            <w:tcW w:w="4796" w:type="dxa"/>
          </w:tcPr>
          <w:p w:rsidR="00172F6C" w:rsidRDefault="00560788" w:rsidP="00494807">
            <w:pPr>
              <w:pStyle w:val="af2"/>
              <w:ind w:firstLine="0"/>
              <w:jc w:val="left"/>
              <w:rPr>
                <w:sz w:val="24"/>
                <w:szCs w:val="24"/>
              </w:rPr>
            </w:pPr>
            <w:r>
              <w:object w:dxaOrig="3223" w:dyaOrig="2383">
                <v:shape id="_x0000_i1033" type="#_x0000_t75" style="width:237.75pt;height:180pt" o:ole="">
                  <v:imagedata r:id="rId58" o:title=""/>
                </v:shape>
                <o:OLEObject Type="Embed" ProgID="CorelDraw.Graphic.17" ShapeID="_x0000_i1033" DrawAspect="Content" ObjectID="_1557390892" r:id="rId59"/>
              </w:object>
            </w:r>
          </w:p>
        </w:tc>
      </w:tr>
      <w:tr w:rsidR="00172F6C" w:rsidTr="00560788">
        <w:tc>
          <w:tcPr>
            <w:tcW w:w="4774" w:type="dxa"/>
          </w:tcPr>
          <w:p w:rsidR="00172F6C" w:rsidRDefault="00172F6C" w:rsidP="00560788">
            <w:pPr>
              <w:pStyle w:val="af9"/>
            </w:pPr>
            <w:r>
              <w:t>А</w:t>
            </w:r>
          </w:p>
        </w:tc>
        <w:tc>
          <w:tcPr>
            <w:tcW w:w="4796" w:type="dxa"/>
          </w:tcPr>
          <w:p w:rsidR="00172F6C" w:rsidRDefault="00172F6C" w:rsidP="00560788">
            <w:pPr>
              <w:pStyle w:val="af9"/>
            </w:pPr>
            <w:r>
              <w:t>Б</w:t>
            </w:r>
          </w:p>
        </w:tc>
      </w:tr>
      <w:tr w:rsidR="00172F6C" w:rsidTr="00560788">
        <w:tc>
          <w:tcPr>
            <w:tcW w:w="9570" w:type="dxa"/>
            <w:gridSpan w:val="2"/>
          </w:tcPr>
          <w:p w:rsidR="00172F6C" w:rsidRPr="00560788" w:rsidRDefault="00315096" w:rsidP="00560788">
            <w:pPr>
              <w:pStyle w:val="af8"/>
            </w:pPr>
            <w:r>
              <w:t>Рис. 2</w:t>
            </w:r>
            <w:r w:rsidRPr="001F14A5">
              <w:t>6</w:t>
            </w:r>
            <w:r w:rsidR="00560788">
              <w:t xml:space="preserve">. Тонкодисперсный карнотит </w:t>
            </w:r>
            <w:r w:rsidR="00560788" w:rsidRPr="00560788">
              <w:t>(</w:t>
            </w:r>
            <w:r w:rsidR="00560788">
              <w:rPr>
                <w:lang w:val="en-US"/>
              </w:rPr>
              <w:t>Carn</w:t>
            </w:r>
            <w:r w:rsidR="00560788" w:rsidRPr="00560788">
              <w:t>)</w:t>
            </w:r>
            <w:r w:rsidR="00560788">
              <w:t xml:space="preserve"> развивается по ксеноморфному агрегату тюямунита (</w:t>
            </w:r>
            <w:r w:rsidR="00560788">
              <w:rPr>
                <w:lang w:val="en-US"/>
              </w:rPr>
              <w:t>Tm</w:t>
            </w:r>
            <w:r w:rsidR="00560788" w:rsidRPr="00560788">
              <w:t>)</w:t>
            </w:r>
            <w:r w:rsidR="00560788">
              <w:t>. Прозрачно-полированный шлиф №П733/61. А – проходящий свет, без анализатора, Б - отраженный свет, с анализатором.</w:t>
            </w:r>
          </w:p>
        </w:tc>
      </w:tr>
    </w:tbl>
    <w:p w:rsidR="00172F6C" w:rsidRPr="00865ADA" w:rsidRDefault="00172F6C" w:rsidP="00494807">
      <w:pPr>
        <w:pStyle w:val="af2"/>
        <w:jc w:val="left"/>
        <w:rPr>
          <w:sz w:val="24"/>
          <w:szCs w:val="24"/>
        </w:rPr>
      </w:pPr>
    </w:p>
    <w:p w:rsidR="00865ADA" w:rsidRPr="00865ADA" w:rsidRDefault="00865ADA" w:rsidP="00494807">
      <w:pPr>
        <w:rPr>
          <w:rFonts w:eastAsia="Times New Roman" w:cs="Times New Roman"/>
          <w:sz w:val="26"/>
          <w:szCs w:val="26"/>
          <w:lang w:eastAsia="ru-RU"/>
        </w:rPr>
      </w:pPr>
      <w:r>
        <w:br w:type="page"/>
      </w:r>
    </w:p>
    <w:p w:rsidR="00E23C32" w:rsidRDefault="00E86942" w:rsidP="00E23C32">
      <w:pPr>
        <w:pStyle w:val="3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2" w:name="_Toc483515352"/>
      <w:r>
        <w:rPr>
          <w:rFonts w:ascii="Times New Roman" w:hAnsi="Times New Roman" w:cs="Times New Roman"/>
          <w:color w:val="auto"/>
          <w:sz w:val="26"/>
          <w:szCs w:val="26"/>
        </w:rPr>
        <w:lastRenderedPageBreak/>
        <w:t>Силикаты ванадия</w:t>
      </w:r>
      <w:bookmarkEnd w:id="12"/>
    </w:p>
    <w:p w:rsidR="00634645" w:rsidRDefault="00A74CBE" w:rsidP="00634645">
      <w:r>
        <w:t>Для определения химического состава эгирина, а также для определения количественного содержания в нем ванадия нами был проведен э</w:t>
      </w:r>
      <w:r w:rsidRPr="00A74CBE">
        <w:t>лектронно-микроскопический анализ</w:t>
      </w:r>
      <w:r>
        <w:t xml:space="preserve"> с рентгено</w:t>
      </w:r>
      <w:r w:rsidRPr="00A74CBE">
        <w:t>спектральным микроанализом химического состава минералов</w:t>
      </w:r>
      <w:r>
        <w:t>. Для этого из парамагнитной легкой фракции были отобраны зерна эгирина, после чего он</w:t>
      </w:r>
      <w:r w:rsidR="006E2EC6">
        <w:t>и были помещены в шайбу (рис. 27</w:t>
      </w:r>
      <w:r>
        <w:t>).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A74CBE" w:rsidTr="00A74CBE">
        <w:tc>
          <w:tcPr>
            <w:tcW w:w="9570" w:type="dxa"/>
          </w:tcPr>
          <w:p w:rsidR="00A74CBE" w:rsidRDefault="00A74CBE" w:rsidP="00A74CBE">
            <w:pPr>
              <w:ind w:firstLine="0"/>
              <w:jc w:val="center"/>
            </w:pPr>
            <w:r w:rsidRPr="00A74CBE">
              <w:rPr>
                <w:noProof/>
                <w:lang w:eastAsia="ru-RU"/>
              </w:rPr>
              <w:drawing>
                <wp:inline distT="0" distB="0" distL="0" distR="0">
                  <wp:extent cx="3358800" cy="2520000"/>
                  <wp:effectExtent l="0" t="0" r="0" b="0"/>
                  <wp:docPr id="7" name="Рисунок 7" descr="F:\Диплом гем\2017.05.03\image5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Диплом гем\2017.05.03\image5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8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CBE" w:rsidTr="00A74CBE">
        <w:tc>
          <w:tcPr>
            <w:tcW w:w="9570" w:type="dxa"/>
          </w:tcPr>
          <w:p w:rsidR="00A74CBE" w:rsidRDefault="006E2EC6" w:rsidP="00A74CBE">
            <w:pPr>
              <w:pStyle w:val="af8"/>
            </w:pPr>
            <w:r>
              <w:t>Рис. 27</w:t>
            </w:r>
            <w:r w:rsidR="00A74CBE">
              <w:t>. Эгирины в шайбе.</w:t>
            </w:r>
          </w:p>
        </w:tc>
      </w:tr>
    </w:tbl>
    <w:p w:rsidR="00A74CBE" w:rsidRDefault="00A74CBE" w:rsidP="00634645"/>
    <w:p w:rsidR="00A74CBE" w:rsidRDefault="00A74CBE" w:rsidP="00A74CBE">
      <w:r>
        <w:t xml:space="preserve">Съемка проводилась сотрудниками ресурсного центра СПбГУ </w:t>
      </w:r>
      <w:r w:rsidRPr="009062E7">
        <w:t>“</w:t>
      </w:r>
      <w:r>
        <w:t>Геомодель</w:t>
      </w:r>
      <w:r w:rsidRPr="009062E7">
        <w:t>”</w:t>
      </w:r>
      <w:r>
        <w:t>.</w:t>
      </w:r>
    </w:p>
    <w:p w:rsidR="00A74CBE" w:rsidRDefault="00A74CBE" w:rsidP="00A74CBE">
      <w:r>
        <w:t>В результате была получена таблица массовых долей оксидов. После расчетов формульных коэффициентов на 3 катиона по части катионов стало понятно, что в данной группе можно наблюдать две минеральных гру</w:t>
      </w:r>
      <w:r w:rsidR="006E2EC6">
        <w:t>ппы: эгирин и наталиит (табл. 12, 13</w:t>
      </w:r>
      <w:r>
        <w:t>).</w:t>
      </w:r>
    </w:p>
    <w:p w:rsidR="00AC5814" w:rsidRPr="00634645" w:rsidRDefault="003B3B1C" w:rsidP="00A74CBE">
      <w:r>
        <w:t xml:space="preserve">Выделялись данные минеральные группы по процентному соотношению железа (эгирин) и ванадия (наталиит). </w:t>
      </w:r>
    </w:p>
    <w:p w:rsidR="00AC5814" w:rsidRDefault="00E23C32" w:rsidP="00E23C32">
      <w:pPr>
        <w:sectPr w:rsidR="00AC5814" w:rsidSect="00A2389D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br w:type="page"/>
      </w:r>
    </w:p>
    <w:p w:rsidR="00AC5814" w:rsidRDefault="006E2EC6" w:rsidP="00AC5814">
      <w:pPr>
        <w:pStyle w:val="afa"/>
        <w:ind w:firstLine="12474"/>
        <w:rPr>
          <w:rFonts w:eastAsiaTheme="majorEastAsia"/>
        </w:rPr>
      </w:pPr>
      <w:r>
        <w:rPr>
          <w:rFonts w:eastAsiaTheme="majorEastAsia"/>
        </w:rPr>
        <w:lastRenderedPageBreak/>
        <w:t>Таблица 12</w:t>
      </w:r>
      <w:r w:rsidR="00AC5814">
        <w:rPr>
          <w:rFonts w:eastAsiaTheme="majorEastAsia"/>
        </w:rPr>
        <w:t>. Массовые доли оксидов и расчет формул</w:t>
      </w:r>
      <w:r w:rsidR="008110E0">
        <w:rPr>
          <w:rFonts w:eastAsiaTheme="majorEastAsia"/>
        </w:rPr>
        <w:t>ьных коэффициентов для наталиита.</w:t>
      </w:r>
    </w:p>
    <w:tbl>
      <w:tblPr>
        <w:tblW w:w="11010" w:type="dxa"/>
        <w:jc w:val="center"/>
        <w:tblLook w:val="04A0"/>
      </w:tblPr>
      <w:tblGrid>
        <w:gridCol w:w="2427"/>
        <w:gridCol w:w="905"/>
        <w:gridCol w:w="970"/>
        <w:gridCol w:w="863"/>
        <w:gridCol w:w="845"/>
        <w:gridCol w:w="821"/>
        <w:gridCol w:w="798"/>
        <w:gridCol w:w="756"/>
        <w:gridCol w:w="821"/>
        <w:gridCol w:w="845"/>
        <w:gridCol w:w="959"/>
      </w:tblGrid>
      <w:tr w:rsidR="00AC5814" w:rsidRPr="00AC5814" w:rsidTr="006E2EC6">
        <w:trPr>
          <w:trHeight w:val="300"/>
          <w:jc w:val="center"/>
        </w:trPr>
        <w:tc>
          <w:tcPr>
            <w:tcW w:w="1101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Наталиит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Препарат/поле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767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Массовые доли оксидов, %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Na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AC5814">
              <w:rPr>
                <w:rFonts w:eastAsia="Times New Roman"/>
                <w:lang w:eastAsia="ru-RU"/>
              </w:rPr>
              <w:t>O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MgO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Al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AC5814">
              <w:rPr>
                <w:rFonts w:eastAsia="Times New Roman"/>
                <w:lang w:eastAsia="ru-RU"/>
              </w:rPr>
              <w:t>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SiO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K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AC5814">
              <w:rPr>
                <w:rFonts w:eastAsia="Times New Roman"/>
                <w:lang w:eastAsia="ru-RU"/>
              </w:rPr>
              <w:t>O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CaO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AC5814">
              <w:rPr>
                <w:rFonts w:eastAsia="Times New Roman"/>
                <w:lang w:eastAsia="ru-RU"/>
              </w:rPr>
              <w:t>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Fe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AC5814">
              <w:rPr>
                <w:rFonts w:eastAsia="Times New Roman"/>
                <w:lang w:eastAsia="ru-RU"/>
              </w:rPr>
              <w:t>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Сумма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9,56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0,65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1,15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43,75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0,36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0,27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17,20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12,40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85,33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85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12,25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51,75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20,71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13,07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98,22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88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12,40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51,86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0,60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20,80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10,64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96,75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96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11,78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0,85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0,79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52,07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0,30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21,80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10,41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98,44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89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12,83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51,49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18,39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14,64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97,79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94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12,67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51,54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0,67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17,58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14,57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97,03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3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AC5814">
              <w:rPr>
                <w:rFonts w:eastAsia="Times New Roman"/>
                <w:b/>
                <w:lang w:eastAsia="ru-RU"/>
              </w:rPr>
              <w:t>Среднее: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11,92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0,25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0,71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50,41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0,33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0,48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19,41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12,62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95,59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1101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Формульные коэффициенты (расчет на 3 катиона по части катионов)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11010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Наталиит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Препарат/поле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Na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Mg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Al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Si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K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Ca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</w:t>
            </w:r>
            <w:r w:rsidRPr="006E2EC6">
              <w:rPr>
                <w:rFonts w:eastAsia="Times New Roman"/>
                <w:vertAlign w:val="superscript"/>
                <w:lang w:eastAsia="ru-RU"/>
              </w:rPr>
              <w:t>3+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Fe</w:t>
            </w:r>
            <w:r w:rsidRPr="006E2EC6">
              <w:rPr>
                <w:rFonts w:eastAsia="Times New Roman"/>
                <w:vertAlign w:val="superscript"/>
                <w:lang w:eastAsia="ru-RU"/>
              </w:rPr>
              <w:t>3+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O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51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0,83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1,96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0,51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6,00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85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0,94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2,05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0,54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0,39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6,00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88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0,96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2,08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0,55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0,32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6,00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96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0,89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2,03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0,56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0,31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6,00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89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0,99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2,06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0,49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0,44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6,00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24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94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0,98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2,07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0,03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0,47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0,44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lang w:eastAsia="ru-RU"/>
              </w:rPr>
            </w:pPr>
            <w:r w:rsidRPr="00AC5814">
              <w:rPr>
                <w:rFonts w:eastAsia="Times New Roman"/>
                <w:lang w:eastAsia="ru-RU"/>
              </w:rPr>
              <w:t>6,00</w:t>
            </w:r>
          </w:p>
        </w:tc>
      </w:tr>
      <w:tr w:rsidR="00AC5814" w:rsidRPr="00AC5814" w:rsidTr="006E2EC6">
        <w:trPr>
          <w:trHeight w:val="300"/>
          <w:jc w:val="center"/>
        </w:trPr>
        <w:tc>
          <w:tcPr>
            <w:tcW w:w="33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Среднее:</w:t>
            </w:r>
          </w:p>
        </w:tc>
        <w:tc>
          <w:tcPr>
            <w:tcW w:w="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0,93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0,02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2,04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0,01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0,52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0,39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5814" w:rsidRPr="00AC5814" w:rsidRDefault="00AC5814" w:rsidP="00AC5814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AC5814">
              <w:rPr>
                <w:rFonts w:eastAsia="Times New Roman"/>
                <w:b/>
                <w:bCs/>
                <w:lang w:eastAsia="ru-RU"/>
              </w:rPr>
              <w:t>6,00</w:t>
            </w:r>
          </w:p>
        </w:tc>
      </w:tr>
    </w:tbl>
    <w:p w:rsidR="00AC5814" w:rsidRDefault="00AC5814" w:rsidP="00E23C32">
      <w:pPr>
        <w:rPr>
          <w:rFonts w:eastAsiaTheme="majorEastAsia"/>
        </w:rPr>
      </w:pPr>
    </w:p>
    <w:p w:rsidR="008110E0" w:rsidRDefault="008110E0" w:rsidP="00E23C32">
      <w:pPr>
        <w:rPr>
          <w:rFonts w:eastAsiaTheme="majorEastAsia"/>
        </w:rPr>
      </w:pPr>
    </w:p>
    <w:p w:rsidR="008110E0" w:rsidRDefault="008110E0" w:rsidP="00E23C32">
      <w:pPr>
        <w:rPr>
          <w:rFonts w:eastAsiaTheme="majorEastAsia"/>
        </w:rPr>
      </w:pPr>
    </w:p>
    <w:p w:rsidR="008110E0" w:rsidRDefault="008110E0" w:rsidP="00E23C32">
      <w:pPr>
        <w:rPr>
          <w:rFonts w:eastAsiaTheme="majorEastAsia"/>
        </w:rPr>
      </w:pPr>
    </w:p>
    <w:p w:rsidR="008110E0" w:rsidRDefault="008110E0" w:rsidP="00E23C32">
      <w:pPr>
        <w:rPr>
          <w:rFonts w:eastAsiaTheme="majorEastAsia"/>
        </w:rPr>
      </w:pPr>
    </w:p>
    <w:p w:rsidR="008110E0" w:rsidRDefault="006E2EC6" w:rsidP="008110E0">
      <w:pPr>
        <w:pStyle w:val="afa"/>
        <w:ind w:firstLine="12474"/>
        <w:rPr>
          <w:rFonts w:eastAsiaTheme="majorEastAsia"/>
        </w:rPr>
      </w:pPr>
      <w:r>
        <w:rPr>
          <w:rFonts w:eastAsiaTheme="majorEastAsia"/>
        </w:rPr>
        <w:lastRenderedPageBreak/>
        <w:t>Таблица 13</w:t>
      </w:r>
      <w:r w:rsidR="008110E0">
        <w:rPr>
          <w:rFonts w:eastAsiaTheme="majorEastAsia"/>
        </w:rPr>
        <w:t>. Массовые доли оксидов и расчет формульных коэффициентов для эгирина.</w:t>
      </w:r>
    </w:p>
    <w:tbl>
      <w:tblPr>
        <w:tblW w:w="10810" w:type="dxa"/>
        <w:jc w:val="center"/>
        <w:tblLook w:val="04A0"/>
      </w:tblPr>
      <w:tblGrid>
        <w:gridCol w:w="2376"/>
        <w:gridCol w:w="905"/>
        <w:gridCol w:w="821"/>
        <w:gridCol w:w="863"/>
        <w:gridCol w:w="845"/>
        <w:gridCol w:w="821"/>
        <w:gridCol w:w="798"/>
        <w:gridCol w:w="756"/>
        <w:gridCol w:w="821"/>
        <w:gridCol w:w="845"/>
        <w:gridCol w:w="959"/>
      </w:tblGrid>
      <w:tr w:rsidR="008110E0" w:rsidRPr="008110E0" w:rsidTr="006E2EC6">
        <w:trPr>
          <w:trHeight w:val="300"/>
          <w:jc w:val="center"/>
        </w:trPr>
        <w:tc>
          <w:tcPr>
            <w:tcW w:w="1081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Эгирин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Препарат/поле</w:t>
            </w:r>
          </w:p>
        </w:tc>
        <w:tc>
          <w:tcPr>
            <w:tcW w:w="9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7529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Массовые доли оксидов, %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9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Na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8110E0">
              <w:rPr>
                <w:rFonts w:eastAsia="Times New Roman"/>
                <w:lang w:eastAsia="ru-RU"/>
              </w:rPr>
              <w:t>O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MgO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Al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8110E0">
              <w:rPr>
                <w:rFonts w:eastAsia="Times New Roman"/>
                <w:lang w:eastAsia="ru-RU"/>
              </w:rPr>
              <w:t>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SiO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K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8110E0">
              <w:rPr>
                <w:rFonts w:eastAsia="Times New Roman"/>
                <w:lang w:eastAsia="ru-RU"/>
              </w:rPr>
              <w:t>O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CaO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8110E0">
              <w:rPr>
                <w:rFonts w:eastAsia="Times New Roman"/>
                <w:lang w:eastAsia="ru-RU"/>
              </w:rPr>
              <w:t>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Fe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2</w:t>
            </w:r>
            <w:r w:rsidRPr="008110E0">
              <w:rPr>
                <w:rFonts w:eastAsia="Times New Roman"/>
                <w:lang w:eastAsia="ru-RU"/>
              </w:rPr>
              <w:t>O</w:t>
            </w:r>
            <w:r w:rsidRPr="006E2EC6">
              <w:rPr>
                <w:rFonts w:eastAsia="Times New Roman"/>
                <w:vertAlign w:val="subscript"/>
                <w:lang w:eastAsia="ru-RU"/>
              </w:rPr>
              <w:t>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Сумма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9,29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3,43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0,38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47,96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0,34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8,86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20,10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90,35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V-slud/Участок 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83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11,51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3,48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52,76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11,46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18,87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98,08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V-slud/Участок 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86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12,36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0,65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50,44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5,44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27,99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96,89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9,92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4,99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51,96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11,70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17,59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96,16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8,87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5,56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0,36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51,19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9,68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16,81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92,47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111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12,58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0,83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0,59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50,64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 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16,74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16,53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97,90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3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lang w:eastAsia="ru-RU"/>
              </w:rPr>
            </w:pPr>
            <w:r w:rsidRPr="008110E0">
              <w:rPr>
                <w:rFonts w:eastAsia="Times New Roman"/>
                <w:b/>
                <w:lang w:eastAsia="ru-RU"/>
              </w:rPr>
              <w:t>Среднее: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10,75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3,16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0,26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50,83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 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0,17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10,65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19,65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95,31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10810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Формульные коэффициенты (расчет на 3 катиона по части катионов)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10810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Эгирин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Препарат/поле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Анализ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Na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Mg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Al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Si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K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Ca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</w:t>
            </w:r>
            <w:r w:rsidRPr="006E2EC6">
              <w:rPr>
                <w:rFonts w:eastAsia="Times New Roman"/>
                <w:vertAlign w:val="superscript"/>
                <w:lang w:eastAsia="ru-RU"/>
              </w:rPr>
              <w:t>3+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Fe</w:t>
            </w:r>
            <w:r w:rsidRPr="006E2EC6">
              <w:rPr>
                <w:rFonts w:eastAsia="Times New Roman"/>
                <w:vertAlign w:val="superscript"/>
                <w:lang w:eastAsia="ru-RU"/>
              </w:rPr>
              <w:t>3+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O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V-egirin/Участок 4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52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0,72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0,21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1,92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0,23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0,61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6,00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V-slud/Участок 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83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0,84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0,20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1,99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0,28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0,53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6,00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V-slud/Участок 8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86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0,95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1,99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0,14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0,83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6,00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V-slud/Участок 9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92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0,72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0,28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1,94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0,29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0,49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6,00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0,65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0,31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0,02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1,95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0,24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0,48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6,00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2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jc w:val="left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V-gematite/Участок 10</w:t>
            </w:r>
          </w:p>
        </w:tc>
        <w:tc>
          <w:tcPr>
            <w:tcW w:w="9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111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0,96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0,05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0,03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2,00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0,44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0,49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lang w:eastAsia="ru-RU"/>
              </w:rPr>
            </w:pPr>
            <w:r w:rsidRPr="008110E0">
              <w:rPr>
                <w:rFonts w:eastAsia="Times New Roman"/>
                <w:lang w:eastAsia="ru-RU"/>
              </w:rPr>
              <w:t>6,00</w:t>
            </w:r>
          </w:p>
        </w:tc>
      </w:tr>
      <w:tr w:rsidR="008110E0" w:rsidRPr="008110E0" w:rsidTr="006E2EC6">
        <w:trPr>
          <w:trHeight w:val="300"/>
          <w:jc w:val="center"/>
        </w:trPr>
        <w:tc>
          <w:tcPr>
            <w:tcW w:w="3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Среднее: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0,81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0,18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0,01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1,96</w:t>
            </w:r>
          </w:p>
        </w:tc>
        <w:tc>
          <w:tcPr>
            <w:tcW w:w="7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0,00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0,27</w:t>
            </w:r>
          </w:p>
        </w:tc>
        <w:tc>
          <w:tcPr>
            <w:tcW w:w="8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0,57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110E0" w:rsidRPr="008110E0" w:rsidRDefault="008110E0" w:rsidP="008110E0">
            <w:pPr>
              <w:pStyle w:val="af9"/>
              <w:rPr>
                <w:rFonts w:eastAsia="Times New Roman"/>
                <w:b/>
                <w:bCs/>
                <w:lang w:eastAsia="ru-RU"/>
              </w:rPr>
            </w:pPr>
            <w:r w:rsidRPr="008110E0">
              <w:rPr>
                <w:rFonts w:eastAsia="Times New Roman"/>
                <w:b/>
                <w:bCs/>
                <w:lang w:eastAsia="ru-RU"/>
              </w:rPr>
              <w:t>6,00</w:t>
            </w:r>
          </w:p>
        </w:tc>
      </w:tr>
    </w:tbl>
    <w:p w:rsidR="008110E0" w:rsidRDefault="008110E0" w:rsidP="00E23C32">
      <w:pPr>
        <w:rPr>
          <w:rFonts w:eastAsiaTheme="majorEastAsia"/>
        </w:rPr>
      </w:pPr>
    </w:p>
    <w:p w:rsidR="00AC5814" w:rsidRDefault="00AC5814" w:rsidP="00E23C32">
      <w:pPr>
        <w:rPr>
          <w:rFonts w:eastAsiaTheme="majorEastAsia"/>
        </w:rPr>
      </w:pPr>
    </w:p>
    <w:p w:rsidR="00AC5814" w:rsidRDefault="00AC5814" w:rsidP="00E23C32">
      <w:pPr>
        <w:rPr>
          <w:rFonts w:eastAsiaTheme="majorEastAsia"/>
        </w:rPr>
        <w:sectPr w:rsidR="00AC5814" w:rsidSect="00A2389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317C8" w:rsidRDefault="00E23C32" w:rsidP="00E23C32">
      <w:pPr>
        <w:pStyle w:val="1"/>
        <w:jc w:val="center"/>
        <w:rPr>
          <w:rFonts w:ascii="Times New Roman" w:hAnsi="Times New Roman" w:cs="Times New Roman"/>
          <w:color w:val="auto"/>
        </w:rPr>
      </w:pPr>
      <w:bookmarkStart w:id="13" w:name="_Toc483515353"/>
      <w:r w:rsidRPr="00E23C32">
        <w:rPr>
          <w:rFonts w:ascii="Times New Roman" w:hAnsi="Times New Roman" w:cs="Times New Roman"/>
          <w:color w:val="auto"/>
        </w:rPr>
        <w:lastRenderedPageBreak/>
        <w:t>Прогноз технологических свойств комплексных уран-ванадиевых руд</w:t>
      </w:r>
      <w:bookmarkEnd w:id="13"/>
    </w:p>
    <w:p w:rsidR="00B1711A" w:rsidRDefault="00B1711A" w:rsidP="004E0843">
      <w:r>
        <w:t xml:space="preserve">Для прогноза технологических свойств </w:t>
      </w:r>
      <w:r w:rsidR="004E0843">
        <w:t>были изучены</w:t>
      </w:r>
      <w:r>
        <w:t xml:space="preserve"> основные физические свойства минералов ванадия, </w:t>
      </w:r>
      <w:r w:rsidR="004E0843">
        <w:t>оценены</w:t>
      </w:r>
      <w:r>
        <w:t xml:space="preserve"> гранулометрические характеристики (средний размер зерен минералов)</w:t>
      </w:r>
      <w:r w:rsidR="004E0843">
        <w:t xml:space="preserve"> (табл. 14). </w:t>
      </w:r>
      <w:r w:rsidR="005B70E4">
        <w:t>Кроме</w:t>
      </w:r>
      <w:r w:rsidR="0065156D">
        <w:t xml:space="preserve"> того, </w:t>
      </w:r>
      <w:r w:rsidR="004E0843">
        <w:t xml:space="preserve">изучены </w:t>
      </w:r>
      <w:r w:rsidR="0065156D">
        <w:t>физические свой</w:t>
      </w:r>
      <w:r w:rsidR="0078073B">
        <w:t xml:space="preserve">ства сопутствующих минералов (табл. 15), </w:t>
      </w:r>
      <w:r w:rsidR="0065156D">
        <w:t>которые в процессе обогащения должны оставаться в хвостах обогащения.</w:t>
      </w:r>
    </w:p>
    <w:p w:rsidR="0078073B" w:rsidRDefault="0010091A" w:rsidP="00DB38FD">
      <w:r>
        <w:t>Ассоциации минералов, необходимые для прогноза технологических свойств, были рассмотрены в разделе 2.2.</w:t>
      </w:r>
    </w:p>
    <w:p w:rsidR="00B1711A" w:rsidRDefault="0078073B" w:rsidP="00DB38FD">
      <w:r>
        <w:t xml:space="preserve"> </w:t>
      </w:r>
      <w:r w:rsidR="00B1711A">
        <w:t xml:space="preserve">Анализ физических свойств минералов позволяет предположить эффективность </w:t>
      </w:r>
      <w:r w:rsidR="0065156D">
        <w:t>магнитных (электромагнитных) и флотационных методов обогащения.</w:t>
      </w:r>
      <w:r w:rsidR="005D30BF">
        <w:t xml:space="preserve"> </w:t>
      </w:r>
    </w:p>
    <w:p w:rsidR="0065156D" w:rsidRPr="00E23C32" w:rsidRDefault="0065156D" w:rsidP="00DB38FD">
      <w:r>
        <w:t>Не следует забывать о минералогии попутных компонентов, которая крат</w:t>
      </w:r>
      <w:r w:rsidR="00DA108C">
        <w:t>ко рассмотрена в разделе 2.2</w:t>
      </w:r>
      <w:r>
        <w:t>. Учитывая минералогию урана можно предположить, что для выделения его в отдельный продукт будут эффективны методы гравитационного обогащения и гидрометаллургического передела. Учитывая низкий стоимостной вклад урана в общую ценность руд имеет смысл использовать наиболее дешевый гравитационный метод для получения богатого уранового продукта и снижения содержания урана в ванадиевом концентрате, а ванадиевый концентрат доводить до допустимого уровня содержания урана гидрометаллургической очисткой (например, методом сернокислого выщелачивания). Попутные благородные металлы находятся как в самородной форме (золото), так и форме сульфидов и сульфоселенидов. Для их извлечения в отдельный продукт рационально использовать флотационное обогащение по схемам сульфидной флотации.</w:t>
      </w:r>
      <w:r w:rsidR="00930A24">
        <w:t xml:space="preserve"> Это позволит не только извлечь попутные благородные металлы, но и снизить содержание серы в ванадиевом концентрате, которая является вредной примесью в черной металлургии и жестко регламентируется по допустимым содержаниям.</w:t>
      </w:r>
    </w:p>
    <w:p w:rsidR="004E0843" w:rsidRDefault="005317C8" w:rsidP="005317C8">
      <w:pPr>
        <w:sectPr w:rsidR="004E0843" w:rsidSect="00A2389D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br w:type="page"/>
      </w:r>
    </w:p>
    <w:p w:rsidR="004E0843" w:rsidRDefault="004E0843" w:rsidP="004E0843">
      <w:pPr>
        <w:pStyle w:val="afa"/>
        <w:ind w:firstLine="12474"/>
        <w:rPr>
          <w:rFonts w:eastAsiaTheme="majorEastAsia"/>
        </w:rPr>
      </w:pPr>
      <w:r>
        <w:rPr>
          <w:rFonts w:eastAsiaTheme="majorEastAsia"/>
        </w:rPr>
        <w:lastRenderedPageBreak/>
        <w:t>Таблица 14. Физические свойства основных минералов руд.</w:t>
      </w:r>
    </w:p>
    <w:tbl>
      <w:tblPr>
        <w:tblW w:w="13602" w:type="dxa"/>
        <w:jc w:val="center"/>
        <w:tblLayout w:type="fixed"/>
        <w:tblLook w:val="04A0"/>
      </w:tblPr>
      <w:tblGrid>
        <w:gridCol w:w="1567"/>
        <w:gridCol w:w="1178"/>
        <w:gridCol w:w="1268"/>
        <w:gridCol w:w="1867"/>
        <w:gridCol w:w="1770"/>
        <w:gridCol w:w="3118"/>
        <w:gridCol w:w="1754"/>
        <w:gridCol w:w="1080"/>
      </w:tblGrid>
      <w:tr w:rsidR="004E0843" w:rsidRPr="004E0843" w:rsidTr="004E0843">
        <w:trPr>
          <w:trHeight w:val="300"/>
          <w:jc w:val="center"/>
        </w:trPr>
        <w:tc>
          <w:tcPr>
            <w:tcW w:w="1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Минерал</w:t>
            </w:r>
          </w:p>
        </w:tc>
        <w:tc>
          <w:tcPr>
            <w:tcW w:w="1203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Физические свойства</w:t>
            </w:r>
          </w:p>
        </w:tc>
      </w:tr>
      <w:tr w:rsidR="004E0843" w:rsidRPr="004E0843" w:rsidTr="004E0843">
        <w:trPr>
          <w:trHeight w:val="900"/>
          <w:jc w:val="center"/>
        </w:trPr>
        <w:tc>
          <w:tcPr>
            <w:tcW w:w="1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Твердость по шкале Мооса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Плотность, г/см3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Магнитная восприимчивость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Люминесценция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Спайность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Радиоактивность, Grapi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Средний размер зерен, мм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Роскоэлит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2,5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3,0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Парамагнетик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Отличная по {001}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135,57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Карелианит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8,0-9,0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4,9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Парамагнетик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0,05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Гематит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5,5-6,5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4,9-5,3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Ферромагнетик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Наталиит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6,5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3,6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Парамагнетик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Ясная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Эгирин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6,0-6,5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3,4-3,54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Парамагнетик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Ясная по {110}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Уранинит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5,0-6,0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7,5-10,6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6010360,79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1,5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Настуран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4,0-6,0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7,5-10,6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Парамагнетик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Несовершенная по {111}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Сильная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0,05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Коффинит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5,0-6,0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5,1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5176587,32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0,1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Тюямунит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1,5-2,0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3,6-4,4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Весьма совершенная по {001}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3909006,33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Карнотит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2,0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4,7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Весьма совершенная по {001}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3928702,45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0,05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Клаусталит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2,5-3,0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7,6-8,8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Совершенная по {100}.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0,05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Сам. золото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2,0-3,0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15,6-18,3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2</w:t>
            </w:r>
          </w:p>
        </w:tc>
      </w:tr>
      <w:tr w:rsidR="004E0843" w:rsidRPr="004E0843" w:rsidTr="004E0843">
        <w:trPr>
          <w:trHeight w:val="300"/>
          <w:jc w:val="center"/>
        </w:trPr>
        <w:tc>
          <w:tcPr>
            <w:tcW w:w="1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Сам. серебро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2,5-3,0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10,1-11,1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нет</w:t>
            </w:r>
          </w:p>
        </w:tc>
        <w:tc>
          <w:tcPr>
            <w:tcW w:w="17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4E0843" w:rsidRDefault="004E0843" w:rsidP="004E0843">
            <w:pPr>
              <w:pStyle w:val="af9"/>
              <w:rPr>
                <w:rFonts w:eastAsia="Times New Roman"/>
                <w:lang w:eastAsia="ru-RU"/>
              </w:rPr>
            </w:pPr>
            <w:r w:rsidRPr="004E0843">
              <w:rPr>
                <w:rFonts w:eastAsia="Times New Roman"/>
                <w:lang w:eastAsia="ru-RU"/>
              </w:rPr>
              <w:t>1,5</w:t>
            </w:r>
          </w:p>
        </w:tc>
      </w:tr>
    </w:tbl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4E0843">
      <w:pPr>
        <w:pStyle w:val="afa"/>
        <w:ind w:firstLine="12474"/>
        <w:rPr>
          <w:rFonts w:eastAsiaTheme="majorEastAsia"/>
        </w:rPr>
      </w:pPr>
      <w:r>
        <w:rPr>
          <w:rFonts w:eastAsiaTheme="majorEastAsia"/>
        </w:rPr>
        <w:lastRenderedPageBreak/>
        <w:t>Таблица 15. Физические свойства сопутствующих минералов.</w:t>
      </w:r>
    </w:p>
    <w:tbl>
      <w:tblPr>
        <w:tblW w:w="14029" w:type="dxa"/>
        <w:tblLayout w:type="fixed"/>
        <w:tblLook w:val="04A0"/>
      </w:tblPr>
      <w:tblGrid>
        <w:gridCol w:w="1420"/>
        <w:gridCol w:w="1178"/>
        <w:gridCol w:w="1268"/>
        <w:gridCol w:w="1867"/>
        <w:gridCol w:w="1770"/>
        <w:gridCol w:w="3407"/>
        <w:gridCol w:w="1843"/>
        <w:gridCol w:w="1276"/>
      </w:tblGrid>
      <w:tr w:rsidR="004E0843" w:rsidRPr="0078073B" w:rsidTr="0078073B">
        <w:trPr>
          <w:trHeight w:val="300"/>
        </w:trPr>
        <w:tc>
          <w:tcPr>
            <w:tcW w:w="14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Минерал</w:t>
            </w:r>
          </w:p>
        </w:tc>
        <w:tc>
          <w:tcPr>
            <w:tcW w:w="1260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Физические свойства</w:t>
            </w:r>
          </w:p>
        </w:tc>
      </w:tr>
      <w:tr w:rsidR="004E0843" w:rsidRPr="0078073B" w:rsidTr="0078073B">
        <w:trPr>
          <w:trHeight w:val="900"/>
        </w:trPr>
        <w:tc>
          <w:tcPr>
            <w:tcW w:w="14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0843" w:rsidRPr="0078073B" w:rsidRDefault="004E0843" w:rsidP="0078073B">
            <w:pPr>
              <w:pStyle w:val="af9"/>
            </w:pP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Твердость по шкале Мооса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Плотность, г/см3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Магнитная восприимчивость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Люминесценция</w:t>
            </w:r>
          </w:p>
        </w:tc>
        <w:tc>
          <w:tcPr>
            <w:tcW w:w="3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Спайность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Радиоактивность, Grapi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Средний размер зерен, мм</w:t>
            </w:r>
          </w:p>
        </w:tc>
      </w:tr>
      <w:tr w:rsidR="004E0843" w:rsidRPr="0078073B" w:rsidTr="0078073B">
        <w:trPr>
          <w:trHeight w:val="30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Кварц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7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2,6-2,65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да</w:t>
            </w:r>
          </w:p>
        </w:tc>
        <w:tc>
          <w:tcPr>
            <w:tcW w:w="3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78073B" w:rsidP="0078073B">
            <w:pPr>
              <w:pStyle w:val="af9"/>
            </w:pPr>
            <w:r w:rsidRPr="0078073B">
              <w:t xml:space="preserve">Весьма несовершенная </w:t>
            </w:r>
            <w:r w:rsidR="004E0843" w:rsidRPr="0078073B">
              <w:t>по {1011}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1</w:t>
            </w:r>
          </w:p>
        </w:tc>
      </w:tr>
      <w:tr w:rsidR="004E0843" w:rsidRPr="0078073B" w:rsidTr="0078073B">
        <w:trPr>
          <w:trHeight w:val="30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Кальцит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3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2,7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нет</w:t>
            </w:r>
          </w:p>
        </w:tc>
        <w:tc>
          <w:tcPr>
            <w:tcW w:w="3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Совершенная по {1011}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1</w:t>
            </w:r>
          </w:p>
        </w:tc>
      </w:tr>
      <w:tr w:rsidR="004E0843" w:rsidRPr="0078073B" w:rsidTr="0078073B">
        <w:trPr>
          <w:trHeight w:val="30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Доломит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3,5-4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2,8-2,95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нет</w:t>
            </w:r>
          </w:p>
        </w:tc>
        <w:tc>
          <w:tcPr>
            <w:tcW w:w="3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Совершенная по {1011}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1</w:t>
            </w:r>
          </w:p>
        </w:tc>
      </w:tr>
      <w:tr w:rsidR="004E0843" w:rsidRPr="0078073B" w:rsidTr="0078073B">
        <w:trPr>
          <w:trHeight w:val="30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Альбит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6,0-6,5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2,6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нет</w:t>
            </w:r>
          </w:p>
        </w:tc>
        <w:tc>
          <w:tcPr>
            <w:tcW w:w="3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Совершенная по [010]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0,5</w:t>
            </w:r>
          </w:p>
        </w:tc>
      </w:tr>
      <w:tr w:rsidR="004E0843" w:rsidRPr="0078073B" w:rsidTr="0078073B">
        <w:trPr>
          <w:trHeight w:val="30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Барит</w:t>
            </w:r>
          </w:p>
        </w:tc>
        <w:tc>
          <w:tcPr>
            <w:tcW w:w="11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3,0-3,5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4,5</w:t>
            </w:r>
          </w:p>
        </w:tc>
        <w:tc>
          <w:tcPr>
            <w:tcW w:w="18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Диамагнетик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нет</w:t>
            </w:r>
          </w:p>
        </w:tc>
        <w:tc>
          <w:tcPr>
            <w:tcW w:w="34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Совершенная по {001}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843" w:rsidRPr="0078073B" w:rsidRDefault="004E0843" w:rsidP="0078073B">
            <w:pPr>
              <w:pStyle w:val="af9"/>
            </w:pPr>
            <w:r w:rsidRPr="0078073B">
              <w:t>0,5</w:t>
            </w:r>
          </w:p>
        </w:tc>
      </w:tr>
    </w:tbl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</w:pPr>
    </w:p>
    <w:p w:rsidR="004E0843" w:rsidRDefault="004E0843" w:rsidP="005317C8">
      <w:pPr>
        <w:rPr>
          <w:rFonts w:eastAsiaTheme="majorEastAsia"/>
          <w:sz w:val="26"/>
          <w:szCs w:val="26"/>
        </w:rPr>
        <w:sectPr w:rsidR="004E0843" w:rsidSect="00A2389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3B6DCD" w:rsidRPr="005317C8" w:rsidRDefault="003B6DCD" w:rsidP="005317C8">
      <w:pPr>
        <w:rPr>
          <w:rFonts w:eastAsiaTheme="majorEastAsia"/>
          <w:sz w:val="26"/>
          <w:szCs w:val="26"/>
        </w:rPr>
      </w:pPr>
    </w:p>
    <w:p w:rsidR="000041CE" w:rsidRPr="00B213FC" w:rsidRDefault="00226579" w:rsidP="005317C8">
      <w:pPr>
        <w:pStyle w:val="1"/>
        <w:numPr>
          <w:ilvl w:val="0"/>
          <w:numId w:val="0"/>
        </w:numPr>
        <w:ind w:left="432"/>
        <w:jc w:val="center"/>
        <w:rPr>
          <w:rFonts w:ascii="Times New Roman" w:hAnsi="Times New Roman" w:cs="Times New Roman"/>
          <w:color w:val="auto"/>
        </w:rPr>
      </w:pPr>
      <w:bookmarkStart w:id="14" w:name="_Toc483515354"/>
      <w:r w:rsidRPr="00B213FC">
        <w:rPr>
          <w:rFonts w:ascii="Times New Roman" w:hAnsi="Times New Roman" w:cs="Times New Roman"/>
          <w:color w:val="auto"/>
        </w:rPr>
        <w:t>Заключение</w:t>
      </w:r>
      <w:bookmarkEnd w:id="14"/>
    </w:p>
    <w:p w:rsidR="00C020CC" w:rsidRDefault="00C020CC" w:rsidP="00C020CC">
      <w:pPr>
        <w:pStyle w:val="a3"/>
        <w:numPr>
          <w:ilvl w:val="0"/>
          <w:numId w:val="33"/>
        </w:numPr>
        <w:ind w:left="1072" w:firstLine="709"/>
      </w:pPr>
      <w:r>
        <w:t xml:space="preserve">Рассчитанная формула для ванадиевой слюды - </w:t>
      </w:r>
      <w:r w:rsidRPr="00C13A88">
        <w:t>K</w:t>
      </w:r>
      <w:r w:rsidRPr="00C13A88">
        <w:rPr>
          <w:vertAlign w:val="subscript"/>
        </w:rPr>
        <w:t>0,87</w:t>
      </w:r>
      <w:r>
        <w:t> </w:t>
      </w:r>
      <w:r w:rsidRPr="00C13A88">
        <w:t>(V</w:t>
      </w:r>
      <w:r>
        <w:rPr>
          <w:vertAlign w:val="subscript"/>
        </w:rPr>
        <w:t>0,90 </w:t>
      </w:r>
      <w:r w:rsidRPr="00C13A88">
        <w:t>Fe</w:t>
      </w:r>
      <w:r>
        <w:rPr>
          <w:vertAlign w:val="subscript"/>
        </w:rPr>
        <w:t>0,29 </w:t>
      </w:r>
      <w:r w:rsidRPr="00C13A88">
        <w:t>Mg</w:t>
      </w:r>
      <w:r w:rsidRPr="00C13A88">
        <w:rPr>
          <w:vertAlign w:val="subscript"/>
        </w:rPr>
        <w:t>0,61</w:t>
      </w:r>
      <w:r>
        <w:t> </w:t>
      </w:r>
      <w:r w:rsidRPr="00C13A88">
        <w:t>Al</w:t>
      </w:r>
      <w:r w:rsidRPr="00C13A88">
        <w:rPr>
          <w:vertAlign w:val="subscript"/>
        </w:rPr>
        <w:t>0,17</w:t>
      </w:r>
      <w:r w:rsidRPr="00C13A88">
        <w:t>)</w:t>
      </w:r>
      <w:r>
        <w:rPr>
          <w:vertAlign w:val="subscript"/>
        </w:rPr>
        <w:t>∑2,00 </w:t>
      </w:r>
      <w:r w:rsidRPr="00C13A88">
        <w:t>[Al</w:t>
      </w:r>
      <w:r w:rsidRPr="00C13A88">
        <w:rPr>
          <w:vertAlign w:val="subscript"/>
        </w:rPr>
        <w:t>0,74</w:t>
      </w:r>
      <w:r w:rsidRPr="00C13A88">
        <w:t>Ti</w:t>
      </w:r>
      <w:r w:rsidRPr="00C13A88">
        <w:rPr>
          <w:vertAlign w:val="subscript"/>
        </w:rPr>
        <w:t>0,02</w:t>
      </w:r>
      <w:r w:rsidRPr="00C13A88">
        <w:t xml:space="preserve"> Si</w:t>
      </w:r>
      <w:r w:rsidRPr="00C13A88">
        <w:rPr>
          <w:vertAlign w:val="subscript"/>
        </w:rPr>
        <w:t xml:space="preserve">3,28 </w:t>
      </w:r>
      <w:r w:rsidRPr="00C13A88">
        <w:t>O</w:t>
      </w:r>
      <w:r w:rsidRPr="00C13A88">
        <w:rPr>
          <w:vertAlign w:val="subscript"/>
        </w:rPr>
        <w:t>10,00</w:t>
      </w:r>
      <w:r w:rsidRPr="00C13A88">
        <w:t>] (OH)</w:t>
      </w:r>
      <w:r w:rsidRPr="00C13A88">
        <w:rPr>
          <w:vertAlign w:val="subscript"/>
        </w:rPr>
        <w:t>2,00</w:t>
      </w:r>
      <w:r>
        <w:t>, что соответствует роскоэлиту.</w:t>
      </w:r>
    </w:p>
    <w:p w:rsidR="00697ADB" w:rsidRDefault="00697ADB" w:rsidP="00697ADB">
      <w:pPr>
        <w:pStyle w:val="a3"/>
        <w:numPr>
          <w:ilvl w:val="0"/>
          <w:numId w:val="33"/>
        </w:numPr>
        <w:ind w:left="1072" w:firstLine="709"/>
      </w:pPr>
      <w:r>
        <w:t xml:space="preserve">При сравнении параметров элементарной ячейки для гематита с месторождения Космозерское с параметрами элементарной ячейки синтетического гематита с формулой </w:t>
      </w:r>
      <w:r w:rsidRPr="00697ADB">
        <w:rPr>
          <w:lang w:val="en-US"/>
        </w:rPr>
        <w:t>Fe</w:t>
      </w:r>
      <w:r w:rsidRPr="00697ADB">
        <w:rPr>
          <w:vertAlign w:val="subscript"/>
        </w:rPr>
        <w:t>2</w:t>
      </w:r>
      <w:r w:rsidRPr="00697ADB">
        <w:rPr>
          <w:lang w:val="en-US"/>
        </w:rPr>
        <w:t>O</w:t>
      </w:r>
      <w:r w:rsidRPr="00697ADB">
        <w:rPr>
          <w:vertAlign w:val="subscript"/>
        </w:rPr>
        <w:t>3</w:t>
      </w:r>
      <w:r>
        <w:t xml:space="preserve"> можно наблюдать увеличение ячейки у образца, нежели ячейки гематита </w:t>
      </w:r>
      <w:r w:rsidRPr="00697ADB">
        <w:rPr>
          <w:lang w:val="en-US"/>
        </w:rPr>
        <w:t>Fe</w:t>
      </w:r>
      <w:r w:rsidRPr="00697ADB">
        <w:rPr>
          <w:vertAlign w:val="subscript"/>
        </w:rPr>
        <w:t>2</w:t>
      </w:r>
      <w:r w:rsidRPr="00697ADB">
        <w:rPr>
          <w:lang w:val="en-US"/>
        </w:rPr>
        <w:t>O</w:t>
      </w:r>
      <w:r w:rsidRPr="00697ADB">
        <w:rPr>
          <w:vertAlign w:val="subscript"/>
        </w:rPr>
        <w:t>3</w:t>
      </w:r>
      <w:r>
        <w:t>. Данное отклонение можно связать с тем, что радиус атома ванадия, входящего в структуру минерала, несколько больше, чем радиус атома железа.</w:t>
      </w:r>
      <w:bookmarkStart w:id="15" w:name="_GoBack"/>
      <w:bookmarkEnd w:id="15"/>
    </w:p>
    <w:p w:rsidR="001F14A5" w:rsidRPr="004F5E71" w:rsidRDefault="001F14A5" w:rsidP="00C020CC">
      <w:pPr>
        <w:pStyle w:val="a3"/>
        <w:numPr>
          <w:ilvl w:val="0"/>
          <w:numId w:val="33"/>
        </w:numPr>
        <w:ind w:left="1072" w:firstLine="709"/>
      </w:pPr>
      <w:r>
        <w:t>Ванадий в рудах является основным и, по сути, единственным компонентом, определяющим экономическую характеристику этих руд. Попутные компоненты требуется учитывать только как неизбежно извлекаемые.</w:t>
      </w:r>
    </w:p>
    <w:p w:rsidR="001F14A5" w:rsidRDefault="001F14A5" w:rsidP="00C020CC">
      <w:pPr>
        <w:pStyle w:val="a3"/>
        <w:numPr>
          <w:ilvl w:val="0"/>
          <w:numId w:val="33"/>
        </w:numPr>
        <w:ind w:left="1072" w:firstLine="709"/>
      </w:pPr>
      <w:r>
        <w:t xml:space="preserve">Руды крайне сложные по минеральному составу, для их переработки потребуется </w:t>
      </w:r>
      <w:r w:rsidR="00C020CC">
        <w:t>применять различные методы.</w:t>
      </w:r>
    </w:p>
    <w:p w:rsidR="00C020CC" w:rsidRDefault="00C020CC" w:rsidP="00C020CC">
      <w:pPr>
        <w:pStyle w:val="a3"/>
        <w:numPr>
          <w:ilvl w:val="0"/>
          <w:numId w:val="33"/>
        </w:numPr>
        <w:ind w:left="1072" w:firstLine="709"/>
      </w:pPr>
      <w:r>
        <w:t>Добыча и переработка уран-ванадиевых руд на месторождениях Онежского типа крайне сложные и дорогостоящие.</w:t>
      </w:r>
    </w:p>
    <w:p w:rsidR="00226579" w:rsidRDefault="00226579">
      <w:r>
        <w:br w:type="page"/>
      </w:r>
    </w:p>
    <w:p w:rsidR="00793E21" w:rsidRPr="00B213FC" w:rsidRDefault="00226579" w:rsidP="005317C8">
      <w:pPr>
        <w:pStyle w:val="1"/>
        <w:numPr>
          <w:ilvl w:val="0"/>
          <w:numId w:val="0"/>
        </w:numPr>
        <w:ind w:left="432"/>
        <w:jc w:val="center"/>
        <w:rPr>
          <w:rFonts w:ascii="Times New Roman" w:hAnsi="Times New Roman" w:cs="Times New Roman"/>
          <w:color w:val="auto"/>
        </w:rPr>
      </w:pPr>
      <w:bookmarkStart w:id="16" w:name="_Toc483515355"/>
      <w:r w:rsidRPr="00B213FC">
        <w:rPr>
          <w:rFonts w:ascii="Times New Roman" w:hAnsi="Times New Roman" w:cs="Times New Roman"/>
          <w:color w:val="auto"/>
        </w:rPr>
        <w:lastRenderedPageBreak/>
        <w:t>Список использованной литературы</w:t>
      </w:r>
      <w:bookmarkEnd w:id="16"/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Бибикова Е.В., Богданова М.Н., Кирнозова Т.И., Макаров В.А. О возрасте ортогнейсов Северо-Западного Беломорья // Докл. АН СССР. 1990. Т.315, №2.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Билибина Т.В., Мельников Е.К., Савицкий А.В. О новом типе месторождений комплексных руд в Южной Карелии. //Геология рудных месторождений. 1991, т. 33 №6. С. 3-13.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Бороздин А.П. Урановая минерализация комплексных месторождений Заонежья (южная Карелия). Дипломная работа, М., СПбГУ, Геологический факультет, 2006, 84с.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Бороздин А.П., Полеховский Ю.С., Бушмин С.А. Возраст рудообразующих метасоматических процессов на месторождении ванадия, благородных металлов и урана Средняя Падма (Карелия, Балтийский щит) // Доклады Академии наук, 2014, том 454, №3, с.310-314.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 xml:space="preserve">Булавин А.В., Савицкий А.В. Основные особенности внутреннего строения зон СРД //Новое в изучении минерально-сырьевых ресурсов Мурманской области. Апатиты, 1989. С. 23-25. 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Волков В.Н., Полеховский Ю.С., Сергеев А.С., Тарасова И.П. Введение в металлогению горючих ископаемых и углеродсодержащих пород: Учебное пособие. – СПб: Изд-во СпбГУ, 1997, 248 с.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D2A60">
        <w:rPr>
          <w:rFonts w:cs="Times New Roman"/>
          <w:szCs w:val="24"/>
        </w:rPr>
        <w:t>Вулканические постройки протерозоя Карелии. Авт.: В.А. Соколов, В.И. Робонен, С.И. Рыбаков, А.П. Светов, В.С. Куликов, А.И. Голубев, А.И. Светова, л.В. Гончарова. Л., 1978. 168 с.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Геология шунгитоносных вулканогенно-осадочных образований протерозоя Карелии / Под ред. Соколова В.А., Петрозаводск, 1982. 208 с.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Геология Карелии // Ин-т геологии Карельского фил. АН СССР – Л.: Наука, 1987.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Голубев А.И., Светов А.П. Геохимия базальтов платформенного вулканизма Карелии. Карелия, 1982, 190с.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02CF1">
        <w:rPr>
          <w:rFonts w:cs="Times New Roman"/>
          <w:szCs w:val="24"/>
        </w:rPr>
        <w:t>Голубев А.И. Вулкано-плутонизм раннего протерозоя российской части Фенноскандинавского щита // Вулканизм и геодинамика: Материалы IV Всероссийского симпозиума по вулканологии и палеовулканологии. Петропавловск-Камчатский: ИВиС ДВО РАН, 2009. Т. 1. сс. 317-320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 xml:space="preserve">Государственная геологическая карта Российской Федерации. Масштаб 1:1000000 (новая серия). Лист Р-(35)–37 – Петрозаводск. Объяснительная записка. </w:t>
      </w:r>
      <w:r w:rsidRPr="00FC2109">
        <w:rPr>
          <w:rFonts w:cs="Times New Roman"/>
          <w:szCs w:val="24"/>
        </w:rPr>
        <w:lastRenderedPageBreak/>
        <w:t>СПб.: Изд-во СПб картфабрики ВСЕГЕИ, 2000. 322 с. + 1 вкл. (МПР России, ВСЕГЕИ).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Гилярова М.А. Стратиграфия, структуры и магматизм докембрия восточной части Балтийского щита. Л.: Недра, 1974. 223 с.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Кондаков С.Н., Петров Ю.В., Булавин А.В. и др. Блоковое и глубинное строение Онежского прогиба. В кн.: Блоковая тектоника и перспективы рудоносности северо-запада Русской платформы. Тр. ВСЕГЕИ – Л., 1986,</w:t>
      </w:r>
      <w:r>
        <w:rPr>
          <w:rFonts w:cs="Times New Roman"/>
          <w:szCs w:val="24"/>
        </w:rPr>
        <w:t xml:space="preserve"> </w:t>
      </w:r>
      <w:r w:rsidRPr="00FC2109">
        <w:rPr>
          <w:rFonts w:cs="Times New Roman"/>
          <w:szCs w:val="24"/>
        </w:rPr>
        <w:t>с.68-75.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Коросов В.И., Робонен В.И., Назарова Т.Н. К геологии района Чебино-Маткозеро-Плакковара. В кн.: геология и стратиграфия докембрийских образований Карелии: Оперативно-информационные материалы за 1982г. Петрозаводск, 1983, с. 13-16.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Куликов В.С., Куликова В.В., Лавров Б.С. и др. Суйсарский пикрит-базальтовый комплекс палеопротерозоя Карелии (опорный разрез и петрология). Петрозаводск: КарНЦ РАН, 1999.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Леденева Н.В. Минералогия и условия локализации уран-благороднометально-ванадиевого оруденения (Онежский рудный район). Диссертация на соискание учёной степени кандидата геолого-минералогических наук, ФГУП В</w:t>
      </w:r>
      <w:r>
        <w:rPr>
          <w:rFonts w:cs="Times New Roman"/>
          <w:szCs w:val="24"/>
        </w:rPr>
        <w:t>ИМС, 2004, с. 30-57</w:t>
      </w:r>
      <w:r w:rsidRPr="00FC2109">
        <w:rPr>
          <w:rFonts w:cs="Times New Roman"/>
          <w:szCs w:val="24"/>
        </w:rPr>
        <w:t>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Магматизм и металлогения рифтогенных систем восточной части Балтийского щита / Под ред. Щеглова А.Г. – СПб: Недра, 1993.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Наркисова В.В., Цветков Л.Д., Кирьяков А.Ф., Злобин О.М., Неронова И.В. Людиковий в разрезе Онежской параметрической скважины: некоторые особенности строения и состава //Связь поверхностных структур земной коры с глубинными. Материалы XIV международной конференции. 2 час</w:t>
      </w:r>
      <w:r>
        <w:rPr>
          <w:rFonts w:cs="Times New Roman"/>
          <w:szCs w:val="24"/>
        </w:rPr>
        <w:t>ть Петрозаводск: КарНЦ РАН, 2008</w:t>
      </w:r>
      <w:r w:rsidRPr="00FC2109">
        <w:rPr>
          <w:rFonts w:cs="Times New Roman"/>
          <w:szCs w:val="24"/>
        </w:rPr>
        <w:t>. - 390 с.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Петров Ю.В. и др. Геологическое строение и рудоносность Заонежского полуострова и прилегающих территорий. ОТЧЕТ по геол. зад. 32-18 и 32-19. О результатах поисковых (масштаба 1:10 000) и поисково-оценочных работ проведенных в 1988-1990 гг. на Заонежской и Уницкой площадях. Фонды ГГП «Невскгеология», Чебино, 1991 г.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Полеховский Ю.С.,</w:t>
      </w:r>
      <w:r w:rsidRPr="00F02CF1">
        <w:rPr>
          <w:rFonts w:cs="Times New Roman"/>
          <w:szCs w:val="24"/>
        </w:rPr>
        <w:t xml:space="preserve"> Воинов А.С., Тарасова И.П. Определение особенностей локализации уранового оруденения различных формационных типов на основе изучения и картирования гидротермально-метасоматически изменённых пород в перспективных на уран структурах Онежского прогиба и его обрамления. Отчет по </w:t>
      </w:r>
      <w:r w:rsidRPr="00F02CF1">
        <w:rPr>
          <w:rFonts w:cs="Times New Roman"/>
          <w:szCs w:val="24"/>
        </w:rPr>
        <w:lastRenderedPageBreak/>
        <w:t>геол.зад. 2-28. Фонды ВГО МГ СССР, ПГО «Невскгеология» , ЛГУ, Ленинград, 1986 г. Т.1-162 с., т. 2-74 с., т. 3 - 20 л.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D2A60">
        <w:rPr>
          <w:rFonts w:cs="Times New Roman"/>
          <w:szCs w:val="24"/>
        </w:rPr>
        <w:t>Полеховский Ю.С., Тарасова И.П. Гидротермально-метасоматические процессы и минеральные ассоциации метасоматитов в нижнепротерозойских породах Онежского прогиба Карелии. В сб.: Метасоматизм и рудообразование. Ч.2, Л., 1987.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Полеховский Ю.С., Голубев А.И. Людиковийский надгоризонт Онежского прогиба // Проблемы стратиграфии нижнего протерозоя Карелии. Петрозаводск. Кар.ФАН СССР,1989, с.106-117.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1E2B74">
        <w:rPr>
          <w:rFonts w:cs="Times New Roman"/>
          <w:szCs w:val="24"/>
        </w:rPr>
        <w:t>Полеховский Ю.С. и др. Новый тип палладийсодержащей минерализахщи в метасоматитах Карелии. Изв. АН СССР, серия геологич., №7,1991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Полеховский Ю.С., Тарасова М.П., Нестеров А.Р. Благороднометалльная минерализация месторождений комплексных руд в докембрийских черных сланцах Заонежья Карелии // Благородные металлы и алмазы севера европейской части России: Тез. докл. Петрозаводск: КарНЦ РАН, 1995.</w:t>
      </w:r>
    </w:p>
    <w:p w:rsidR="008F0E0A" w:rsidRPr="00F02CF1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Полеховский Ю.С. Динамическая эволюция Онежского бассейна седиментации на границе ятулия и людиковия (Южная Карелия)//В сб.: Общие вопросы расчленения докембрия. Апатиты, 2000.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Проблемы стратиграфии нижнего протерозоя Карелии, Петрозаводск, 1989. 159 c.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Пухтель И.С., Богатиков О.А., Куликов В.В. и др. Роль коровых и мантийных источников в петрогенезисе континентального магматизма: изотопно-геохимические данные по раннепротерозойским пикритам Онежского плато, Балтийский щит // Петрология. 1995. Т. 3, №4.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1E2B74">
        <w:rPr>
          <w:rFonts w:cs="Times New Roman"/>
          <w:szCs w:val="24"/>
        </w:rPr>
        <w:t>Румянцева Е.В. Новые данные о наталиите Na(V,CrJFe)Si206. ЗВМО, №4,1994.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Светов А.П., Голубев А.И. Изверженные породы Заонежского вулканического комплекса юго-западной Карелии. – ДАН СССР, 1975, т. 225, №1, с. 164-167.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02CF1">
        <w:rPr>
          <w:rFonts w:cs="Times New Roman"/>
          <w:szCs w:val="24"/>
        </w:rPr>
        <w:t>Светов А.П. Платформенный базальтовый вулканизм карелид Карелии. Л., 1979. 208 с.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Тихонов В.Б., Петров Ю.В. и др. Отчет о результатах работ по поискам стратиформных месторождений элементов платиновой группы (ЭПГ) на Пигмозерской площади в 1997-1999 годах. (Геологическое задание 32-27), Фонды ГП «Невскгеология», 1999.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lastRenderedPageBreak/>
        <w:t>Филлипов М.М., Голубев А.И, Медведев П.В. и др Органическое вещество шунгитоносных пород Карелии (генезис, эволюция, методы изучения). Петрозаводск: Карельский научный центр РАН, 1994.</w:t>
      </w:r>
    </w:p>
    <w:p w:rsidR="008F0E0A" w:rsidRPr="00FC2109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Хейсканен К.И., Голубев А.И., Бондарь Л.Ф. Орогенный вулканизм Карелии. Л.: Наука, 1977.</w:t>
      </w:r>
    </w:p>
    <w:p w:rsidR="008F0E0A" w:rsidRDefault="008F0E0A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FC2109">
        <w:rPr>
          <w:rFonts w:cs="Times New Roman"/>
          <w:szCs w:val="24"/>
        </w:rPr>
        <w:t>Шелухина Ю.С. Сульфидная минерализация и благородные металлы в шунгитоносных породах Онежского прогиба (Карелия). Диссертация на соискание учёной степени кандидата геолого-минералогических наук, СПбГУ, Геологический факультет, 2011, 21с.</w:t>
      </w:r>
    </w:p>
    <w:p w:rsidR="008F0E0A" w:rsidRPr="001E2B74" w:rsidRDefault="00045A3B" w:rsidP="008F0E0A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045A3B">
        <w:rPr>
          <w:rFonts w:cs="Times New Roman"/>
          <w:szCs w:val="24"/>
        </w:rPr>
        <w:t xml:space="preserve"> </w:t>
      </w:r>
      <w:r w:rsidR="000B4E04">
        <w:rPr>
          <w:rFonts w:cs="Times New Roman"/>
          <w:szCs w:val="24"/>
        </w:rPr>
        <w:t xml:space="preserve">Информационно-аналитический портал, посвященный рынкам ценных металлов, металлопроката, рудного сырья и ферросплавов // ежедн. Интернет-изд. 2002. </w:t>
      </w:r>
      <w:r w:rsidR="000B4E04">
        <w:rPr>
          <w:rFonts w:cs="Times New Roman"/>
          <w:szCs w:val="24"/>
          <w:lang w:val="en-US"/>
        </w:rPr>
        <w:t>URL</w:t>
      </w:r>
      <w:r w:rsidR="000B4E04">
        <w:rPr>
          <w:rFonts w:cs="Times New Roman"/>
          <w:szCs w:val="24"/>
        </w:rPr>
        <w:t xml:space="preserve">: </w:t>
      </w:r>
      <w:r w:rsidR="008F0E0A">
        <w:rPr>
          <w:rFonts w:cs="Times New Roman"/>
          <w:szCs w:val="24"/>
          <w:lang w:val="en-US"/>
        </w:rPr>
        <w:t>http</w:t>
      </w:r>
      <w:r w:rsidR="008F0E0A">
        <w:rPr>
          <w:rFonts w:cs="Times New Roman"/>
          <w:szCs w:val="24"/>
        </w:rPr>
        <w:t>://</w:t>
      </w:r>
      <w:r w:rsidR="008F0E0A" w:rsidRPr="001E2B74">
        <w:rPr>
          <w:rFonts w:cs="Times New Roman"/>
        </w:rPr>
        <w:t xml:space="preserve"> </w:t>
      </w:r>
      <w:hyperlink r:id="rId61" w:history="1">
        <w:r w:rsidR="008F0E0A" w:rsidRPr="00622F1D">
          <w:rPr>
            <w:rStyle w:val="af"/>
            <w:rFonts w:cs="Times New Roman"/>
          </w:rPr>
          <w:t>www.infogeo.ru</w:t>
        </w:r>
      </w:hyperlink>
      <w:r w:rsidR="008F0E0A">
        <w:rPr>
          <w:rFonts w:cs="Times New Roman"/>
        </w:rPr>
        <w:t xml:space="preserve">, </w:t>
      </w:r>
      <w:r w:rsidR="000B4E04">
        <w:rPr>
          <w:rFonts w:cs="Times New Roman"/>
        </w:rPr>
        <w:t xml:space="preserve">(дата обращения: </w:t>
      </w:r>
      <w:r w:rsidR="008F0E0A">
        <w:rPr>
          <w:rFonts w:cs="Times New Roman"/>
        </w:rPr>
        <w:t>25 марта 2017</w:t>
      </w:r>
      <w:r w:rsidR="000B4E04">
        <w:rPr>
          <w:rFonts w:cs="Times New Roman"/>
        </w:rPr>
        <w:t>)</w:t>
      </w:r>
    </w:p>
    <w:p w:rsidR="008F0E0A" w:rsidRPr="007271DD" w:rsidRDefault="000B4E04" w:rsidP="006F56E2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>
        <w:rPr>
          <w:rFonts w:cs="Times New Roman"/>
          <w:szCs w:val="24"/>
        </w:rPr>
        <w:t>Крупнейшая база общего доступа к информации о ми</w:t>
      </w:r>
      <w:r w:rsidR="00370B5B">
        <w:rPr>
          <w:rFonts w:cs="Times New Roman"/>
          <w:szCs w:val="24"/>
        </w:rPr>
        <w:t xml:space="preserve">нералах </w:t>
      </w:r>
      <w:r w:rsidR="00370B5B" w:rsidRPr="00370B5B">
        <w:rPr>
          <w:rFonts w:cs="Times New Roman"/>
          <w:szCs w:val="24"/>
        </w:rPr>
        <w:t>[</w:t>
      </w:r>
      <w:r w:rsidR="00370B5B">
        <w:rPr>
          <w:rFonts w:cs="Times New Roman"/>
          <w:szCs w:val="24"/>
        </w:rPr>
        <w:t>Электронный ресурс</w:t>
      </w:r>
      <w:r w:rsidR="00370B5B" w:rsidRPr="00370B5B">
        <w:rPr>
          <w:rFonts w:cs="Times New Roman"/>
          <w:szCs w:val="24"/>
        </w:rPr>
        <w:t>]</w:t>
      </w:r>
      <w:r w:rsidR="00370B5B">
        <w:rPr>
          <w:rFonts w:cs="Times New Roman"/>
          <w:szCs w:val="24"/>
        </w:rPr>
        <w:t xml:space="preserve"> // </w:t>
      </w:r>
      <w:r w:rsidR="00370B5B" w:rsidRPr="00370B5B">
        <w:rPr>
          <w:rFonts w:cs="Times New Roman"/>
          <w:szCs w:val="24"/>
        </w:rPr>
        <w:t>mindat.org</w:t>
      </w:r>
      <w:r w:rsidR="00370B5B">
        <w:rPr>
          <w:rFonts w:cs="Times New Roman"/>
          <w:szCs w:val="24"/>
        </w:rPr>
        <w:t>: информ.-справочный портал.</w:t>
      </w:r>
      <w:r w:rsidR="00370B5B" w:rsidRPr="00370B5B">
        <w:rPr>
          <w:rFonts w:cs="Times New Roman"/>
          <w:szCs w:val="24"/>
        </w:rPr>
        <w:t xml:space="preserve"> </w:t>
      </w:r>
      <w:r w:rsidR="00370B5B">
        <w:rPr>
          <w:rFonts w:cs="Times New Roman"/>
          <w:szCs w:val="24"/>
          <w:lang w:val="en-US"/>
        </w:rPr>
        <w:t>URL</w:t>
      </w:r>
      <w:r w:rsidR="00370B5B">
        <w:rPr>
          <w:rFonts w:cs="Times New Roman"/>
          <w:szCs w:val="24"/>
        </w:rPr>
        <w:t>:</w:t>
      </w:r>
      <w:r w:rsidR="00370B5B" w:rsidRPr="00370B5B">
        <w:rPr>
          <w:rFonts w:cs="Times New Roman"/>
          <w:szCs w:val="24"/>
        </w:rPr>
        <w:t xml:space="preserve"> </w:t>
      </w:r>
      <w:hyperlink r:id="rId62" w:history="1">
        <w:r w:rsidR="008F0E0A" w:rsidRPr="00622F1D">
          <w:rPr>
            <w:rStyle w:val="af"/>
          </w:rPr>
          <w:t>https://www.mindat.org</w:t>
        </w:r>
      </w:hyperlink>
      <w:r w:rsidR="008F0E0A">
        <w:t xml:space="preserve">, </w:t>
      </w:r>
      <w:r>
        <w:t>(</w:t>
      </w:r>
      <w:r>
        <w:rPr>
          <w:rFonts w:cs="Times New Roman"/>
        </w:rPr>
        <w:t xml:space="preserve">дата обращения: </w:t>
      </w:r>
      <w:r w:rsidR="008F0E0A">
        <w:t>2 апреля 2016</w:t>
      </w:r>
      <w:r>
        <w:t>)</w:t>
      </w:r>
    </w:p>
    <w:p w:rsidR="003B28F4" w:rsidRPr="00045A3B" w:rsidRDefault="00045A3B" w:rsidP="00045A3B">
      <w:pPr>
        <w:pStyle w:val="a3"/>
        <w:numPr>
          <w:ilvl w:val="0"/>
          <w:numId w:val="28"/>
        </w:numPr>
        <w:ind w:left="357" w:firstLine="709"/>
        <w:rPr>
          <w:rFonts w:cs="Times New Roman"/>
          <w:szCs w:val="24"/>
        </w:rPr>
      </w:pPr>
      <w:r w:rsidRPr="00045A3B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Ведущий финансовый портал</w:t>
      </w:r>
      <w:r w:rsidR="000B4E04">
        <w:rPr>
          <w:rFonts w:cs="Times New Roman"/>
          <w:szCs w:val="24"/>
        </w:rPr>
        <w:t>, источник финансовой информации // ежедн. Интернет-изд. 2007.</w:t>
      </w:r>
      <w:r w:rsidR="000B4E04" w:rsidRPr="000B4E04">
        <w:rPr>
          <w:rFonts w:cs="Times New Roman"/>
          <w:szCs w:val="24"/>
        </w:rPr>
        <w:t xml:space="preserve"> </w:t>
      </w:r>
      <w:r w:rsidR="000B4E04">
        <w:rPr>
          <w:rFonts w:cs="Times New Roman"/>
          <w:szCs w:val="24"/>
          <w:lang w:val="en-US"/>
        </w:rPr>
        <w:t>URL</w:t>
      </w:r>
      <w:r w:rsidR="000B4E04">
        <w:rPr>
          <w:rFonts w:cs="Times New Roman"/>
          <w:szCs w:val="24"/>
        </w:rPr>
        <w:t xml:space="preserve">: </w:t>
      </w:r>
      <w:r w:rsidR="008F0E0A">
        <w:rPr>
          <w:rFonts w:cs="Times New Roman"/>
          <w:szCs w:val="24"/>
          <w:lang w:val="en-US"/>
        </w:rPr>
        <w:t>http</w:t>
      </w:r>
      <w:r w:rsidR="008F0E0A" w:rsidRPr="00045A3B">
        <w:rPr>
          <w:rFonts w:cs="Times New Roman"/>
          <w:szCs w:val="24"/>
        </w:rPr>
        <w:t>://</w:t>
      </w:r>
      <w:r w:rsidR="008F0E0A" w:rsidRPr="00045A3B">
        <w:rPr>
          <w:rFonts w:cs="Times New Roman"/>
        </w:rPr>
        <w:t xml:space="preserve"> </w:t>
      </w:r>
      <w:r w:rsidR="008F0E0A" w:rsidRPr="001E2B74">
        <w:rPr>
          <w:rFonts w:cs="Times New Roman"/>
          <w:lang w:val="en-US"/>
        </w:rPr>
        <w:t>ru</w:t>
      </w:r>
      <w:r w:rsidR="008F0E0A" w:rsidRPr="00045A3B">
        <w:rPr>
          <w:rFonts w:cs="Times New Roman"/>
        </w:rPr>
        <w:t>.</w:t>
      </w:r>
      <w:r w:rsidR="008F0E0A" w:rsidRPr="001E2B74">
        <w:rPr>
          <w:rFonts w:cs="Times New Roman"/>
          <w:lang w:val="en-US"/>
        </w:rPr>
        <w:t>investing</w:t>
      </w:r>
      <w:r w:rsidR="008F0E0A" w:rsidRPr="00045A3B">
        <w:rPr>
          <w:rFonts w:cs="Times New Roman"/>
        </w:rPr>
        <w:t>.</w:t>
      </w:r>
      <w:r w:rsidR="008F0E0A" w:rsidRPr="001E2B74">
        <w:rPr>
          <w:rFonts w:cs="Times New Roman"/>
          <w:lang w:val="en-US"/>
        </w:rPr>
        <w:t>com</w:t>
      </w:r>
      <w:r w:rsidR="000B4E04">
        <w:rPr>
          <w:rFonts w:cs="Times New Roman"/>
        </w:rPr>
        <w:t xml:space="preserve"> (дата обращения: </w:t>
      </w:r>
      <w:r w:rsidR="008F0E0A" w:rsidRPr="00045A3B">
        <w:rPr>
          <w:rFonts w:cs="Times New Roman"/>
        </w:rPr>
        <w:t xml:space="preserve">25 </w:t>
      </w:r>
      <w:r w:rsidR="008F0E0A">
        <w:rPr>
          <w:rFonts w:cs="Times New Roman"/>
        </w:rPr>
        <w:t>марта</w:t>
      </w:r>
      <w:r w:rsidR="008F0E0A" w:rsidRPr="00045A3B">
        <w:rPr>
          <w:rFonts w:cs="Times New Roman"/>
        </w:rPr>
        <w:t xml:space="preserve"> 2017</w:t>
      </w:r>
      <w:r w:rsidR="000B4E04">
        <w:rPr>
          <w:rFonts w:cs="Times New Roman"/>
        </w:rPr>
        <w:t>)</w:t>
      </w:r>
    </w:p>
    <w:sectPr w:rsidR="003B28F4" w:rsidRPr="00045A3B" w:rsidSect="00A2389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394C" w:rsidRDefault="00D3394C" w:rsidP="005C6456">
      <w:pPr>
        <w:spacing w:line="240" w:lineRule="auto"/>
      </w:pPr>
      <w:r>
        <w:separator/>
      </w:r>
    </w:p>
  </w:endnote>
  <w:endnote w:type="continuationSeparator" w:id="0">
    <w:p w:rsidR="00D3394C" w:rsidRDefault="00D3394C" w:rsidP="005C6456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TimesNewRomanPSMT">
    <w:altName w:val="MS Mincho"/>
    <w:panose1 w:val="00000000000000000000"/>
    <w:charset w:val="00"/>
    <w:family w:val="roman"/>
    <w:notTrueType/>
    <w:pitch w:val="default"/>
    <w:sig w:usb0="00000003" w:usb1="08070000" w:usb2="00000010" w:usb3="00000000" w:csb0="0002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4911969"/>
    </w:sdtPr>
    <w:sdtContent>
      <w:p w:rsidR="001F14A5" w:rsidRDefault="000F5524" w:rsidP="009623B6">
        <w:pPr>
          <w:pStyle w:val="ad"/>
          <w:jc w:val="center"/>
        </w:pPr>
        <w:r>
          <w:fldChar w:fldCharType="begin"/>
        </w:r>
        <w:r w:rsidR="001F14A5">
          <w:instrText xml:space="preserve"> PAGE   \* MERGEFORMAT </w:instrText>
        </w:r>
        <w:r>
          <w:fldChar w:fldCharType="separate"/>
        </w:r>
        <w:r w:rsidR="00502BE7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786275515"/>
    </w:sdtPr>
    <w:sdtContent>
      <w:p w:rsidR="001F14A5" w:rsidRDefault="000F5524">
        <w:pPr>
          <w:pStyle w:val="ad"/>
          <w:jc w:val="center"/>
        </w:pPr>
        <w:r>
          <w:fldChar w:fldCharType="begin"/>
        </w:r>
        <w:r w:rsidR="001F14A5">
          <w:instrText xml:space="preserve"> PAGE   \* MERGEFORMAT </w:instrText>
        </w:r>
        <w:r>
          <w:fldChar w:fldCharType="separate"/>
        </w:r>
        <w:r w:rsidR="00502BE7">
          <w:rPr>
            <w:noProof/>
          </w:rPr>
          <w:t>58</w:t>
        </w:r>
        <w:r>
          <w:rPr>
            <w:noProof/>
          </w:rPr>
          <w:fldChar w:fldCharType="end"/>
        </w:r>
      </w:p>
    </w:sdtContent>
  </w:sdt>
  <w:p w:rsidR="001F14A5" w:rsidRDefault="001F14A5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394C" w:rsidRDefault="00D3394C" w:rsidP="005C6456">
      <w:pPr>
        <w:spacing w:line="240" w:lineRule="auto"/>
      </w:pPr>
      <w:r>
        <w:separator/>
      </w:r>
    </w:p>
  </w:footnote>
  <w:footnote w:type="continuationSeparator" w:id="0">
    <w:p w:rsidR="00D3394C" w:rsidRDefault="00D3394C" w:rsidP="005C645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F1E97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04F27700"/>
    <w:multiLevelType w:val="hybridMultilevel"/>
    <w:tmpl w:val="CCDC8C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7642B6"/>
    <w:multiLevelType w:val="hybridMultilevel"/>
    <w:tmpl w:val="E0C6A4B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88D2C1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08B5463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0977583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>
    <w:nsid w:val="0AAA5C2C"/>
    <w:multiLevelType w:val="hybridMultilevel"/>
    <w:tmpl w:val="9E467D86"/>
    <w:lvl w:ilvl="0" w:tplc="06CC1B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588B5A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DC89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37A26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6455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DA29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BE4E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AC01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15221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0C317568"/>
    <w:multiLevelType w:val="hybridMultilevel"/>
    <w:tmpl w:val="92264A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CA53990"/>
    <w:multiLevelType w:val="hybridMultilevel"/>
    <w:tmpl w:val="E0C6A4B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0CB11ABA"/>
    <w:multiLevelType w:val="hybridMultilevel"/>
    <w:tmpl w:val="0E6A76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0E04531A"/>
    <w:multiLevelType w:val="hybridMultilevel"/>
    <w:tmpl w:val="8B84A9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ED54536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2">
    <w:nsid w:val="20563EBA"/>
    <w:multiLevelType w:val="hybridMultilevel"/>
    <w:tmpl w:val="2D1E42A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375066F"/>
    <w:multiLevelType w:val="hybridMultilevel"/>
    <w:tmpl w:val="08BC715E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>
    <w:nsid w:val="23E116B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269B50DE"/>
    <w:multiLevelType w:val="hybridMultilevel"/>
    <w:tmpl w:val="1DE2CC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27A23379"/>
    <w:multiLevelType w:val="hybridMultilevel"/>
    <w:tmpl w:val="6B9CDBC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8DC444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4167BA0"/>
    <w:multiLevelType w:val="hybridMultilevel"/>
    <w:tmpl w:val="3C26DC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392618E0"/>
    <w:multiLevelType w:val="hybridMultilevel"/>
    <w:tmpl w:val="F490C1F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9AC4280"/>
    <w:multiLevelType w:val="hybridMultilevel"/>
    <w:tmpl w:val="DC8EE570"/>
    <w:lvl w:ilvl="0" w:tplc="0419000F">
      <w:start w:val="1"/>
      <w:numFmt w:val="decimal"/>
      <w:lvlText w:val="%1."/>
      <w:lvlJc w:val="left"/>
      <w:pPr>
        <w:ind w:left="2448" w:hanging="360"/>
      </w:pPr>
    </w:lvl>
    <w:lvl w:ilvl="1" w:tplc="04190019" w:tentative="1">
      <w:start w:val="1"/>
      <w:numFmt w:val="lowerLetter"/>
      <w:lvlText w:val="%2."/>
      <w:lvlJc w:val="left"/>
      <w:pPr>
        <w:ind w:left="3168" w:hanging="360"/>
      </w:pPr>
    </w:lvl>
    <w:lvl w:ilvl="2" w:tplc="0419001B" w:tentative="1">
      <w:start w:val="1"/>
      <w:numFmt w:val="lowerRoman"/>
      <w:lvlText w:val="%3."/>
      <w:lvlJc w:val="right"/>
      <w:pPr>
        <w:ind w:left="3888" w:hanging="180"/>
      </w:pPr>
    </w:lvl>
    <w:lvl w:ilvl="3" w:tplc="0419000F" w:tentative="1">
      <w:start w:val="1"/>
      <w:numFmt w:val="decimal"/>
      <w:lvlText w:val="%4."/>
      <w:lvlJc w:val="left"/>
      <w:pPr>
        <w:ind w:left="4608" w:hanging="360"/>
      </w:pPr>
    </w:lvl>
    <w:lvl w:ilvl="4" w:tplc="04190019" w:tentative="1">
      <w:start w:val="1"/>
      <w:numFmt w:val="lowerLetter"/>
      <w:lvlText w:val="%5."/>
      <w:lvlJc w:val="left"/>
      <w:pPr>
        <w:ind w:left="5328" w:hanging="360"/>
      </w:pPr>
    </w:lvl>
    <w:lvl w:ilvl="5" w:tplc="0419001B" w:tentative="1">
      <w:start w:val="1"/>
      <w:numFmt w:val="lowerRoman"/>
      <w:lvlText w:val="%6."/>
      <w:lvlJc w:val="right"/>
      <w:pPr>
        <w:ind w:left="6048" w:hanging="180"/>
      </w:pPr>
    </w:lvl>
    <w:lvl w:ilvl="6" w:tplc="0419000F" w:tentative="1">
      <w:start w:val="1"/>
      <w:numFmt w:val="decimal"/>
      <w:lvlText w:val="%7."/>
      <w:lvlJc w:val="left"/>
      <w:pPr>
        <w:ind w:left="6768" w:hanging="360"/>
      </w:pPr>
    </w:lvl>
    <w:lvl w:ilvl="7" w:tplc="04190019" w:tentative="1">
      <w:start w:val="1"/>
      <w:numFmt w:val="lowerLetter"/>
      <w:lvlText w:val="%8."/>
      <w:lvlJc w:val="left"/>
      <w:pPr>
        <w:ind w:left="7488" w:hanging="360"/>
      </w:pPr>
    </w:lvl>
    <w:lvl w:ilvl="8" w:tplc="0419001B" w:tentative="1">
      <w:start w:val="1"/>
      <w:numFmt w:val="lowerRoman"/>
      <w:lvlText w:val="%9."/>
      <w:lvlJc w:val="right"/>
      <w:pPr>
        <w:ind w:left="8208" w:hanging="180"/>
      </w:pPr>
    </w:lvl>
  </w:abstractNum>
  <w:abstractNum w:abstractNumId="21">
    <w:nsid w:val="42AC0021"/>
    <w:multiLevelType w:val="hybridMultilevel"/>
    <w:tmpl w:val="218656D6"/>
    <w:lvl w:ilvl="0" w:tplc="0419000F">
      <w:start w:val="1"/>
      <w:numFmt w:val="decimal"/>
      <w:lvlText w:val="%1."/>
      <w:lvlJc w:val="left"/>
      <w:pPr>
        <w:ind w:left="2520" w:hanging="360"/>
      </w:pPr>
    </w:lvl>
    <w:lvl w:ilvl="1" w:tplc="04190019" w:tentative="1">
      <w:start w:val="1"/>
      <w:numFmt w:val="lowerLetter"/>
      <w:lvlText w:val="%2."/>
      <w:lvlJc w:val="left"/>
      <w:pPr>
        <w:ind w:left="3240" w:hanging="360"/>
      </w:pPr>
    </w:lvl>
    <w:lvl w:ilvl="2" w:tplc="0419001B" w:tentative="1">
      <w:start w:val="1"/>
      <w:numFmt w:val="lowerRoman"/>
      <w:lvlText w:val="%3."/>
      <w:lvlJc w:val="right"/>
      <w:pPr>
        <w:ind w:left="3960" w:hanging="180"/>
      </w:pPr>
    </w:lvl>
    <w:lvl w:ilvl="3" w:tplc="0419000F" w:tentative="1">
      <w:start w:val="1"/>
      <w:numFmt w:val="decimal"/>
      <w:lvlText w:val="%4."/>
      <w:lvlJc w:val="left"/>
      <w:pPr>
        <w:ind w:left="4680" w:hanging="360"/>
      </w:pPr>
    </w:lvl>
    <w:lvl w:ilvl="4" w:tplc="04190019" w:tentative="1">
      <w:start w:val="1"/>
      <w:numFmt w:val="lowerLetter"/>
      <w:lvlText w:val="%5."/>
      <w:lvlJc w:val="left"/>
      <w:pPr>
        <w:ind w:left="5400" w:hanging="360"/>
      </w:pPr>
    </w:lvl>
    <w:lvl w:ilvl="5" w:tplc="0419001B" w:tentative="1">
      <w:start w:val="1"/>
      <w:numFmt w:val="lowerRoman"/>
      <w:lvlText w:val="%6."/>
      <w:lvlJc w:val="right"/>
      <w:pPr>
        <w:ind w:left="6120" w:hanging="180"/>
      </w:pPr>
    </w:lvl>
    <w:lvl w:ilvl="6" w:tplc="0419000F" w:tentative="1">
      <w:start w:val="1"/>
      <w:numFmt w:val="decimal"/>
      <w:lvlText w:val="%7."/>
      <w:lvlJc w:val="left"/>
      <w:pPr>
        <w:ind w:left="6840" w:hanging="360"/>
      </w:pPr>
    </w:lvl>
    <w:lvl w:ilvl="7" w:tplc="04190019" w:tentative="1">
      <w:start w:val="1"/>
      <w:numFmt w:val="lowerLetter"/>
      <w:lvlText w:val="%8."/>
      <w:lvlJc w:val="left"/>
      <w:pPr>
        <w:ind w:left="7560" w:hanging="360"/>
      </w:pPr>
    </w:lvl>
    <w:lvl w:ilvl="8" w:tplc="041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2">
    <w:nsid w:val="447D3ED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4DF570EE"/>
    <w:multiLevelType w:val="hybridMultilevel"/>
    <w:tmpl w:val="475ACD3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576926DF"/>
    <w:multiLevelType w:val="hybridMultilevel"/>
    <w:tmpl w:val="09BE108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7AE63B0"/>
    <w:multiLevelType w:val="hybridMultilevel"/>
    <w:tmpl w:val="3DB23112"/>
    <w:lvl w:ilvl="0" w:tplc="0419000F">
      <w:start w:val="1"/>
      <w:numFmt w:val="decimal"/>
      <w:lvlText w:val="%1."/>
      <w:lvlJc w:val="left"/>
      <w:pPr>
        <w:ind w:left="945" w:hanging="360"/>
      </w:pPr>
    </w:lvl>
    <w:lvl w:ilvl="1" w:tplc="04190019" w:tentative="1">
      <w:start w:val="1"/>
      <w:numFmt w:val="lowerLetter"/>
      <w:lvlText w:val="%2."/>
      <w:lvlJc w:val="left"/>
      <w:pPr>
        <w:ind w:left="1665" w:hanging="360"/>
      </w:pPr>
    </w:lvl>
    <w:lvl w:ilvl="2" w:tplc="0419001B" w:tentative="1">
      <w:start w:val="1"/>
      <w:numFmt w:val="lowerRoman"/>
      <w:lvlText w:val="%3."/>
      <w:lvlJc w:val="right"/>
      <w:pPr>
        <w:ind w:left="2385" w:hanging="180"/>
      </w:pPr>
    </w:lvl>
    <w:lvl w:ilvl="3" w:tplc="0419000F" w:tentative="1">
      <w:start w:val="1"/>
      <w:numFmt w:val="decimal"/>
      <w:lvlText w:val="%4."/>
      <w:lvlJc w:val="left"/>
      <w:pPr>
        <w:ind w:left="3105" w:hanging="360"/>
      </w:pPr>
    </w:lvl>
    <w:lvl w:ilvl="4" w:tplc="04190019" w:tentative="1">
      <w:start w:val="1"/>
      <w:numFmt w:val="lowerLetter"/>
      <w:lvlText w:val="%5."/>
      <w:lvlJc w:val="left"/>
      <w:pPr>
        <w:ind w:left="3825" w:hanging="360"/>
      </w:pPr>
    </w:lvl>
    <w:lvl w:ilvl="5" w:tplc="0419001B" w:tentative="1">
      <w:start w:val="1"/>
      <w:numFmt w:val="lowerRoman"/>
      <w:lvlText w:val="%6."/>
      <w:lvlJc w:val="right"/>
      <w:pPr>
        <w:ind w:left="4545" w:hanging="180"/>
      </w:pPr>
    </w:lvl>
    <w:lvl w:ilvl="6" w:tplc="0419000F" w:tentative="1">
      <w:start w:val="1"/>
      <w:numFmt w:val="decimal"/>
      <w:lvlText w:val="%7."/>
      <w:lvlJc w:val="left"/>
      <w:pPr>
        <w:ind w:left="5265" w:hanging="360"/>
      </w:pPr>
    </w:lvl>
    <w:lvl w:ilvl="7" w:tplc="04190019" w:tentative="1">
      <w:start w:val="1"/>
      <w:numFmt w:val="lowerLetter"/>
      <w:lvlText w:val="%8."/>
      <w:lvlJc w:val="left"/>
      <w:pPr>
        <w:ind w:left="5985" w:hanging="360"/>
      </w:pPr>
    </w:lvl>
    <w:lvl w:ilvl="8" w:tplc="0419001B" w:tentative="1">
      <w:start w:val="1"/>
      <w:numFmt w:val="lowerRoman"/>
      <w:lvlText w:val="%9."/>
      <w:lvlJc w:val="right"/>
      <w:pPr>
        <w:ind w:left="6705" w:hanging="180"/>
      </w:pPr>
    </w:lvl>
  </w:abstractNum>
  <w:abstractNum w:abstractNumId="26">
    <w:nsid w:val="5DA0069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>
    <w:nsid w:val="60E90CB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>
    <w:nsid w:val="6184632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>
    <w:nsid w:val="62802233"/>
    <w:multiLevelType w:val="hybridMultilevel"/>
    <w:tmpl w:val="6B9CDBC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A22D3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>
    <w:nsid w:val="7E124F3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>
    <w:nsid w:val="7FFA7464"/>
    <w:multiLevelType w:val="hybridMultilevel"/>
    <w:tmpl w:val="B1545C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1"/>
  </w:num>
  <w:num w:numId="3">
    <w:abstractNumId w:val="13"/>
  </w:num>
  <w:num w:numId="4">
    <w:abstractNumId w:val="21"/>
  </w:num>
  <w:num w:numId="5">
    <w:abstractNumId w:val="20"/>
  </w:num>
  <w:num w:numId="6">
    <w:abstractNumId w:val="4"/>
  </w:num>
  <w:num w:numId="7">
    <w:abstractNumId w:val="28"/>
  </w:num>
  <w:num w:numId="8">
    <w:abstractNumId w:val="22"/>
  </w:num>
  <w:num w:numId="9">
    <w:abstractNumId w:val="31"/>
  </w:num>
  <w:num w:numId="10">
    <w:abstractNumId w:val="14"/>
  </w:num>
  <w:num w:numId="11">
    <w:abstractNumId w:val="27"/>
  </w:num>
  <w:num w:numId="12">
    <w:abstractNumId w:val="26"/>
  </w:num>
  <w:num w:numId="13">
    <w:abstractNumId w:val="5"/>
  </w:num>
  <w:num w:numId="14">
    <w:abstractNumId w:val="23"/>
  </w:num>
  <w:num w:numId="15">
    <w:abstractNumId w:val="9"/>
  </w:num>
  <w:num w:numId="16">
    <w:abstractNumId w:val="32"/>
  </w:num>
  <w:num w:numId="17">
    <w:abstractNumId w:val="24"/>
  </w:num>
  <w:num w:numId="18">
    <w:abstractNumId w:val="19"/>
  </w:num>
  <w:num w:numId="19">
    <w:abstractNumId w:val="12"/>
  </w:num>
  <w:num w:numId="20">
    <w:abstractNumId w:val="3"/>
  </w:num>
  <w:num w:numId="21">
    <w:abstractNumId w:val="0"/>
  </w:num>
  <w:num w:numId="22">
    <w:abstractNumId w:val="30"/>
  </w:num>
  <w:num w:numId="23">
    <w:abstractNumId w:val="10"/>
  </w:num>
  <w:num w:numId="24">
    <w:abstractNumId w:val="29"/>
  </w:num>
  <w:num w:numId="25">
    <w:abstractNumId w:val="16"/>
  </w:num>
  <w:num w:numId="26">
    <w:abstractNumId w:val="2"/>
  </w:num>
  <w:num w:numId="27">
    <w:abstractNumId w:val="8"/>
  </w:num>
  <w:num w:numId="28">
    <w:abstractNumId w:val="7"/>
  </w:num>
  <w:num w:numId="29">
    <w:abstractNumId w:val="25"/>
  </w:num>
  <w:num w:numId="30">
    <w:abstractNumId w:val="6"/>
  </w:num>
  <w:num w:numId="31">
    <w:abstractNumId w:val="1"/>
  </w:num>
  <w:num w:numId="32">
    <w:abstractNumId w:val="18"/>
  </w:num>
  <w:num w:numId="33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7D2C49"/>
    <w:rsid w:val="0000171A"/>
    <w:rsid w:val="000041CE"/>
    <w:rsid w:val="00010ED2"/>
    <w:rsid w:val="00011178"/>
    <w:rsid w:val="0001470F"/>
    <w:rsid w:val="00020407"/>
    <w:rsid w:val="00020A12"/>
    <w:rsid w:val="0002769E"/>
    <w:rsid w:val="00030B74"/>
    <w:rsid w:val="0003142C"/>
    <w:rsid w:val="00034E73"/>
    <w:rsid w:val="00040AE7"/>
    <w:rsid w:val="00044617"/>
    <w:rsid w:val="00045A3B"/>
    <w:rsid w:val="00045D26"/>
    <w:rsid w:val="000504F0"/>
    <w:rsid w:val="000577A2"/>
    <w:rsid w:val="00061EC8"/>
    <w:rsid w:val="000633F0"/>
    <w:rsid w:val="00072945"/>
    <w:rsid w:val="000A36EF"/>
    <w:rsid w:val="000B0812"/>
    <w:rsid w:val="000B4E04"/>
    <w:rsid w:val="000C2C51"/>
    <w:rsid w:val="000D3ED1"/>
    <w:rsid w:val="000D42D0"/>
    <w:rsid w:val="000F01F4"/>
    <w:rsid w:val="000F3E3D"/>
    <w:rsid w:val="000F5524"/>
    <w:rsid w:val="0010091A"/>
    <w:rsid w:val="00100ED0"/>
    <w:rsid w:val="00101C6B"/>
    <w:rsid w:val="001110F5"/>
    <w:rsid w:val="00115C60"/>
    <w:rsid w:val="00116DD3"/>
    <w:rsid w:val="001232CE"/>
    <w:rsid w:val="00123576"/>
    <w:rsid w:val="00135C09"/>
    <w:rsid w:val="001406B7"/>
    <w:rsid w:val="00154EFB"/>
    <w:rsid w:val="0015590F"/>
    <w:rsid w:val="0016024E"/>
    <w:rsid w:val="00162752"/>
    <w:rsid w:val="0016499E"/>
    <w:rsid w:val="00166CCE"/>
    <w:rsid w:val="00171412"/>
    <w:rsid w:val="00172F6C"/>
    <w:rsid w:val="0017426C"/>
    <w:rsid w:val="00175BBB"/>
    <w:rsid w:val="0017614D"/>
    <w:rsid w:val="00180E13"/>
    <w:rsid w:val="001818DE"/>
    <w:rsid w:val="00181D96"/>
    <w:rsid w:val="00182476"/>
    <w:rsid w:val="001841B8"/>
    <w:rsid w:val="00191DA8"/>
    <w:rsid w:val="00194B12"/>
    <w:rsid w:val="001B1DA2"/>
    <w:rsid w:val="001B3646"/>
    <w:rsid w:val="001B6DA9"/>
    <w:rsid w:val="001C73BB"/>
    <w:rsid w:val="001D277E"/>
    <w:rsid w:val="001D29FA"/>
    <w:rsid w:val="001D2F1E"/>
    <w:rsid w:val="001D3FC9"/>
    <w:rsid w:val="001E213F"/>
    <w:rsid w:val="001E63A5"/>
    <w:rsid w:val="001F0C9D"/>
    <w:rsid w:val="001F14A5"/>
    <w:rsid w:val="001F181A"/>
    <w:rsid w:val="001F2D49"/>
    <w:rsid w:val="00200227"/>
    <w:rsid w:val="0020033F"/>
    <w:rsid w:val="0020050D"/>
    <w:rsid w:val="00201157"/>
    <w:rsid w:val="00210457"/>
    <w:rsid w:val="00213139"/>
    <w:rsid w:val="002161E4"/>
    <w:rsid w:val="00221192"/>
    <w:rsid w:val="00224DF7"/>
    <w:rsid w:val="00226579"/>
    <w:rsid w:val="0023070E"/>
    <w:rsid w:val="002353EA"/>
    <w:rsid w:val="002439F7"/>
    <w:rsid w:val="00246B5B"/>
    <w:rsid w:val="002502AA"/>
    <w:rsid w:val="00254155"/>
    <w:rsid w:val="00255513"/>
    <w:rsid w:val="00256024"/>
    <w:rsid w:val="00262629"/>
    <w:rsid w:val="00263970"/>
    <w:rsid w:val="0027189E"/>
    <w:rsid w:val="00281526"/>
    <w:rsid w:val="00283238"/>
    <w:rsid w:val="00287CCC"/>
    <w:rsid w:val="00290EFB"/>
    <w:rsid w:val="00293156"/>
    <w:rsid w:val="00293D0A"/>
    <w:rsid w:val="00293E35"/>
    <w:rsid w:val="002A47C2"/>
    <w:rsid w:val="002C1444"/>
    <w:rsid w:val="002C3190"/>
    <w:rsid w:val="002C6D6F"/>
    <w:rsid w:val="002D0A96"/>
    <w:rsid w:val="002D2673"/>
    <w:rsid w:val="002D2EDB"/>
    <w:rsid w:val="002D3001"/>
    <w:rsid w:val="002D3B97"/>
    <w:rsid w:val="002E0FE0"/>
    <w:rsid w:val="002E12AB"/>
    <w:rsid w:val="002E2D44"/>
    <w:rsid w:val="002E5B91"/>
    <w:rsid w:val="002E5E48"/>
    <w:rsid w:val="002F66D2"/>
    <w:rsid w:val="00302600"/>
    <w:rsid w:val="003062B0"/>
    <w:rsid w:val="0030653A"/>
    <w:rsid w:val="00312512"/>
    <w:rsid w:val="00315096"/>
    <w:rsid w:val="00316C68"/>
    <w:rsid w:val="00320FB0"/>
    <w:rsid w:val="003273BE"/>
    <w:rsid w:val="00330244"/>
    <w:rsid w:val="00332DD6"/>
    <w:rsid w:val="0033304B"/>
    <w:rsid w:val="00337911"/>
    <w:rsid w:val="0034641B"/>
    <w:rsid w:val="00352BDF"/>
    <w:rsid w:val="00361219"/>
    <w:rsid w:val="00370B5B"/>
    <w:rsid w:val="0037772F"/>
    <w:rsid w:val="00384549"/>
    <w:rsid w:val="00390F7F"/>
    <w:rsid w:val="003936CF"/>
    <w:rsid w:val="00394D49"/>
    <w:rsid w:val="003A49A3"/>
    <w:rsid w:val="003A5588"/>
    <w:rsid w:val="003A79E2"/>
    <w:rsid w:val="003B1E17"/>
    <w:rsid w:val="003B28F4"/>
    <w:rsid w:val="003B3784"/>
    <w:rsid w:val="003B3B1C"/>
    <w:rsid w:val="003B6DCD"/>
    <w:rsid w:val="003B7FEA"/>
    <w:rsid w:val="003C5EC2"/>
    <w:rsid w:val="003C766B"/>
    <w:rsid w:val="003D62F3"/>
    <w:rsid w:val="003E494B"/>
    <w:rsid w:val="003F0F8A"/>
    <w:rsid w:val="003F135F"/>
    <w:rsid w:val="003F385C"/>
    <w:rsid w:val="004004F4"/>
    <w:rsid w:val="0040779B"/>
    <w:rsid w:val="004132D9"/>
    <w:rsid w:val="00417A09"/>
    <w:rsid w:val="00422BF4"/>
    <w:rsid w:val="004235C5"/>
    <w:rsid w:val="00431F37"/>
    <w:rsid w:val="00435785"/>
    <w:rsid w:val="004362D7"/>
    <w:rsid w:val="00437B4D"/>
    <w:rsid w:val="004431E6"/>
    <w:rsid w:val="00445B4D"/>
    <w:rsid w:val="00450DC7"/>
    <w:rsid w:val="00452691"/>
    <w:rsid w:val="00456880"/>
    <w:rsid w:val="00462223"/>
    <w:rsid w:val="004637E2"/>
    <w:rsid w:val="00470A44"/>
    <w:rsid w:val="00480211"/>
    <w:rsid w:val="00480648"/>
    <w:rsid w:val="00481FCD"/>
    <w:rsid w:val="00486DFC"/>
    <w:rsid w:val="00494807"/>
    <w:rsid w:val="00495C58"/>
    <w:rsid w:val="004976BB"/>
    <w:rsid w:val="004A0D17"/>
    <w:rsid w:val="004A15E9"/>
    <w:rsid w:val="004A4AFE"/>
    <w:rsid w:val="004C04B3"/>
    <w:rsid w:val="004E0843"/>
    <w:rsid w:val="004E2A92"/>
    <w:rsid w:val="004E5891"/>
    <w:rsid w:val="004E6739"/>
    <w:rsid w:val="004F589E"/>
    <w:rsid w:val="004F5B82"/>
    <w:rsid w:val="004F5D02"/>
    <w:rsid w:val="004F5E71"/>
    <w:rsid w:val="00502BE7"/>
    <w:rsid w:val="00502F03"/>
    <w:rsid w:val="00507B0B"/>
    <w:rsid w:val="00520960"/>
    <w:rsid w:val="00520CAD"/>
    <w:rsid w:val="00522CC3"/>
    <w:rsid w:val="005260D7"/>
    <w:rsid w:val="005317C8"/>
    <w:rsid w:val="00532D51"/>
    <w:rsid w:val="00541720"/>
    <w:rsid w:val="005461C7"/>
    <w:rsid w:val="00547F5A"/>
    <w:rsid w:val="00551008"/>
    <w:rsid w:val="00551AA7"/>
    <w:rsid w:val="005542B3"/>
    <w:rsid w:val="00560788"/>
    <w:rsid w:val="00561810"/>
    <w:rsid w:val="005621A5"/>
    <w:rsid w:val="00565286"/>
    <w:rsid w:val="00577A49"/>
    <w:rsid w:val="005820BA"/>
    <w:rsid w:val="0058515F"/>
    <w:rsid w:val="005861EA"/>
    <w:rsid w:val="0058788D"/>
    <w:rsid w:val="005950E7"/>
    <w:rsid w:val="0059530E"/>
    <w:rsid w:val="00596F67"/>
    <w:rsid w:val="005A42C4"/>
    <w:rsid w:val="005B654B"/>
    <w:rsid w:val="005B6F67"/>
    <w:rsid w:val="005B70E4"/>
    <w:rsid w:val="005C0B16"/>
    <w:rsid w:val="005C0CC2"/>
    <w:rsid w:val="005C180F"/>
    <w:rsid w:val="005C1AC9"/>
    <w:rsid w:val="005C30DD"/>
    <w:rsid w:val="005C3140"/>
    <w:rsid w:val="005C6106"/>
    <w:rsid w:val="005C6456"/>
    <w:rsid w:val="005C6C26"/>
    <w:rsid w:val="005C7763"/>
    <w:rsid w:val="005D1FEC"/>
    <w:rsid w:val="005D30BF"/>
    <w:rsid w:val="005D41EC"/>
    <w:rsid w:val="005D4930"/>
    <w:rsid w:val="005D56EF"/>
    <w:rsid w:val="005D6CC1"/>
    <w:rsid w:val="005E4CAB"/>
    <w:rsid w:val="005E77AE"/>
    <w:rsid w:val="005E7EBD"/>
    <w:rsid w:val="005F50EF"/>
    <w:rsid w:val="005F7B46"/>
    <w:rsid w:val="0060203E"/>
    <w:rsid w:val="006023D2"/>
    <w:rsid w:val="00610637"/>
    <w:rsid w:val="00612C97"/>
    <w:rsid w:val="0061353E"/>
    <w:rsid w:val="00613911"/>
    <w:rsid w:val="006163BC"/>
    <w:rsid w:val="00616D96"/>
    <w:rsid w:val="006243A5"/>
    <w:rsid w:val="00624E55"/>
    <w:rsid w:val="00634645"/>
    <w:rsid w:val="006429DD"/>
    <w:rsid w:val="0064493B"/>
    <w:rsid w:val="00644E5A"/>
    <w:rsid w:val="006458C3"/>
    <w:rsid w:val="0065156D"/>
    <w:rsid w:val="00664685"/>
    <w:rsid w:val="00665746"/>
    <w:rsid w:val="00670B58"/>
    <w:rsid w:val="006716FC"/>
    <w:rsid w:val="0067207A"/>
    <w:rsid w:val="00674091"/>
    <w:rsid w:val="006932EA"/>
    <w:rsid w:val="00693C96"/>
    <w:rsid w:val="00697ADB"/>
    <w:rsid w:val="006A6B3A"/>
    <w:rsid w:val="006B06B7"/>
    <w:rsid w:val="006B0BAF"/>
    <w:rsid w:val="006B5554"/>
    <w:rsid w:val="006C0066"/>
    <w:rsid w:val="006C1907"/>
    <w:rsid w:val="006C325F"/>
    <w:rsid w:val="006D0DE4"/>
    <w:rsid w:val="006D6BE8"/>
    <w:rsid w:val="006E2EC6"/>
    <w:rsid w:val="006E3996"/>
    <w:rsid w:val="006E75B1"/>
    <w:rsid w:val="006F0A56"/>
    <w:rsid w:val="006F0AD5"/>
    <w:rsid w:val="006F16C1"/>
    <w:rsid w:val="006F3473"/>
    <w:rsid w:val="006F56E2"/>
    <w:rsid w:val="007020FE"/>
    <w:rsid w:val="007034BC"/>
    <w:rsid w:val="0071103E"/>
    <w:rsid w:val="0071273E"/>
    <w:rsid w:val="00712BA9"/>
    <w:rsid w:val="00720ADC"/>
    <w:rsid w:val="00732782"/>
    <w:rsid w:val="00732D84"/>
    <w:rsid w:val="00735107"/>
    <w:rsid w:val="00740549"/>
    <w:rsid w:val="00744957"/>
    <w:rsid w:val="00755D0E"/>
    <w:rsid w:val="00761B47"/>
    <w:rsid w:val="0076225F"/>
    <w:rsid w:val="007633F6"/>
    <w:rsid w:val="00766DB2"/>
    <w:rsid w:val="00770BBC"/>
    <w:rsid w:val="00776000"/>
    <w:rsid w:val="007765B1"/>
    <w:rsid w:val="0078073B"/>
    <w:rsid w:val="007812C3"/>
    <w:rsid w:val="00782689"/>
    <w:rsid w:val="00782E9E"/>
    <w:rsid w:val="007831E2"/>
    <w:rsid w:val="00783CDD"/>
    <w:rsid w:val="0078621C"/>
    <w:rsid w:val="00787750"/>
    <w:rsid w:val="00792F00"/>
    <w:rsid w:val="0079353A"/>
    <w:rsid w:val="00793E21"/>
    <w:rsid w:val="00797BB6"/>
    <w:rsid w:val="007A1CE3"/>
    <w:rsid w:val="007A256D"/>
    <w:rsid w:val="007A4F1E"/>
    <w:rsid w:val="007A56EC"/>
    <w:rsid w:val="007A7899"/>
    <w:rsid w:val="007B29F6"/>
    <w:rsid w:val="007B3D9E"/>
    <w:rsid w:val="007B4DC8"/>
    <w:rsid w:val="007B7A11"/>
    <w:rsid w:val="007C2C10"/>
    <w:rsid w:val="007C3344"/>
    <w:rsid w:val="007C340A"/>
    <w:rsid w:val="007D1413"/>
    <w:rsid w:val="007D16C5"/>
    <w:rsid w:val="007D2C49"/>
    <w:rsid w:val="007D2DCE"/>
    <w:rsid w:val="007D7177"/>
    <w:rsid w:val="007E5D45"/>
    <w:rsid w:val="007F0845"/>
    <w:rsid w:val="007F156B"/>
    <w:rsid w:val="007F6AD3"/>
    <w:rsid w:val="007F7BC4"/>
    <w:rsid w:val="008054E2"/>
    <w:rsid w:val="008061F6"/>
    <w:rsid w:val="00806966"/>
    <w:rsid w:val="008110E0"/>
    <w:rsid w:val="00813790"/>
    <w:rsid w:val="00817509"/>
    <w:rsid w:val="00825BEE"/>
    <w:rsid w:val="00826613"/>
    <w:rsid w:val="008309CE"/>
    <w:rsid w:val="00834076"/>
    <w:rsid w:val="00837AF9"/>
    <w:rsid w:val="00837E92"/>
    <w:rsid w:val="00846186"/>
    <w:rsid w:val="008468C2"/>
    <w:rsid w:val="00854035"/>
    <w:rsid w:val="008573DC"/>
    <w:rsid w:val="0086013D"/>
    <w:rsid w:val="008605C8"/>
    <w:rsid w:val="00865ADA"/>
    <w:rsid w:val="00866295"/>
    <w:rsid w:val="00870457"/>
    <w:rsid w:val="00873703"/>
    <w:rsid w:val="00876952"/>
    <w:rsid w:val="0089261E"/>
    <w:rsid w:val="008959F5"/>
    <w:rsid w:val="008A53EC"/>
    <w:rsid w:val="008B009C"/>
    <w:rsid w:val="008B1070"/>
    <w:rsid w:val="008B3888"/>
    <w:rsid w:val="008B38C7"/>
    <w:rsid w:val="008B5D44"/>
    <w:rsid w:val="008C3FC9"/>
    <w:rsid w:val="008D1286"/>
    <w:rsid w:val="008D7A07"/>
    <w:rsid w:val="008E5E9A"/>
    <w:rsid w:val="008F0E0A"/>
    <w:rsid w:val="008F42F4"/>
    <w:rsid w:val="008F5DFF"/>
    <w:rsid w:val="008F7150"/>
    <w:rsid w:val="009039FD"/>
    <w:rsid w:val="009062E7"/>
    <w:rsid w:val="00907D85"/>
    <w:rsid w:val="00912BAB"/>
    <w:rsid w:val="0091418A"/>
    <w:rsid w:val="009256C3"/>
    <w:rsid w:val="00927FE2"/>
    <w:rsid w:val="00930A24"/>
    <w:rsid w:val="00937279"/>
    <w:rsid w:val="00944FF4"/>
    <w:rsid w:val="0095011C"/>
    <w:rsid w:val="00956DA2"/>
    <w:rsid w:val="009623B6"/>
    <w:rsid w:val="0096264F"/>
    <w:rsid w:val="009627EF"/>
    <w:rsid w:val="00963718"/>
    <w:rsid w:val="00963E13"/>
    <w:rsid w:val="009647B4"/>
    <w:rsid w:val="00966008"/>
    <w:rsid w:val="009718D6"/>
    <w:rsid w:val="00973315"/>
    <w:rsid w:val="009733B6"/>
    <w:rsid w:val="00984463"/>
    <w:rsid w:val="00986EE1"/>
    <w:rsid w:val="00991D4F"/>
    <w:rsid w:val="009951B5"/>
    <w:rsid w:val="009952CB"/>
    <w:rsid w:val="00995D99"/>
    <w:rsid w:val="009A7AB8"/>
    <w:rsid w:val="009C2A9A"/>
    <w:rsid w:val="009D5B4F"/>
    <w:rsid w:val="009F1566"/>
    <w:rsid w:val="009F448D"/>
    <w:rsid w:val="009F6E50"/>
    <w:rsid w:val="009F78B3"/>
    <w:rsid w:val="00A01878"/>
    <w:rsid w:val="00A03B1B"/>
    <w:rsid w:val="00A03FC3"/>
    <w:rsid w:val="00A04383"/>
    <w:rsid w:val="00A0453D"/>
    <w:rsid w:val="00A050B7"/>
    <w:rsid w:val="00A071CF"/>
    <w:rsid w:val="00A10FAA"/>
    <w:rsid w:val="00A11AF6"/>
    <w:rsid w:val="00A12D67"/>
    <w:rsid w:val="00A13440"/>
    <w:rsid w:val="00A15054"/>
    <w:rsid w:val="00A160E7"/>
    <w:rsid w:val="00A17099"/>
    <w:rsid w:val="00A2389D"/>
    <w:rsid w:val="00A3291F"/>
    <w:rsid w:val="00A32A42"/>
    <w:rsid w:val="00A34133"/>
    <w:rsid w:val="00A35C5D"/>
    <w:rsid w:val="00A47C80"/>
    <w:rsid w:val="00A51F06"/>
    <w:rsid w:val="00A56681"/>
    <w:rsid w:val="00A66D9F"/>
    <w:rsid w:val="00A743C3"/>
    <w:rsid w:val="00A74CBE"/>
    <w:rsid w:val="00A76DAB"/>
    <w:rsid w:val="00A76FBE"/>
    <w:rsid w:val="00A7745D"/>
    <w:rsid w:val="00A805B6"/>
    <w:rsid w:val="00A822AA"/>
    <w:rsid w:val="00A83CD0"/>
    <w:rsid w:val="00AA31DA"/>
    <w:rsid w:val="00AB3E2D"/>
    <w:rsid w:val="00AB6817"/>
    <w:rsid w:val="00AC5764"/>
    <w:rsid w:val="00AC5814"/>
    <w:rsid w:val="00AC6DCC"/>
    <w:rsid w:val="00AD3D21"/>
    <w:rsid w:val="00AD5591"/>
    <w:rsid w:val="00AE4F8F"/>
    <w:rsid w:val="00AF4A47"/>
    <w:rsid w:val="00AF717A"/>
    <w:rsid w:val="00AF7AAD"/>
    <w:rsid w:val="00B01CC6"/>
    <w:rsid w:val="00B02316"/>
    <w:rsid w:val="00B063A4"/>
    <w:rsid w:val="00B06F9E"/>
    <w:rsid w:val="00B1103A"/>
    <w:rsid w:val="00B11BF7"/>
    <w:rsid w:val="00B1338C"/>
    <w:rsid w:val="00B16E16"/>
    <w:rsid w:val="00B1711A"/>
    <w:rsid w:val="00B213FC"/>
    <w:rsid w:val="00B24541"/>
    <w:rsid w:val="00B24EB4"/>
    <w:rsid w:val="00B31610"/>
    <w:rsid w:val="00B378A6"/>
    <w:rsid w:val="00B45055"/>
    <w:rsid w:val="00B47261"/>
    <w:rsid w:val="00B60F64"/>
    <w:rsid w:val="00B610E0"/>
    <w:rsid w:val="00B71F98"/>
    <w:rsid w:val="00B7392B"/>
    <w:rsid w:val="00B739C8"/>
    <w:rsid w:val="00B73D66"/>
    <w:rsid w:val="00B74F8E"/>
    <w:rsid w:val="00B75006"/>
    <w:rsid w:val="00B76F87"/>
    <w:rsid w:val="00B850D7"/>
    <w:rsid w:val="00B8718A"/>
    <w:rsid w:val="00BA1A1B"/>
    <w:rsid w:val="00BA3EAF"/>
    <w:rsid w:val="00BA46EB"/>
    <w:rsid w:val="00BB3C27"/>
    <w:rsid w:val="00BB75B9"/>
    <w:rsid w:val="00BC4543"/>
    <w:rsid w:val="00BE0BF6"/>
    <w:rsid w:val="00BE6D76"/>
    <w:rsid w:val="00BE73A0"/>
    <w:rsid w:val="00BF721E"/>
    <w:rsid w:val="00C020CC"/>
    <w:rsid w:val="00C05BCE"/>
    <w:rsid w:val="00C13A88"/>
    <w:rsid w:val="00C23911"/>
    <w:rsid w:val="00C24831"/>
    <w:rsid w:val="00C35B3E"/>
    <w:rsid w:val="00C3633B"/>
    <w:rsid w:val="00C4275B"/>
    <w:rsid w:val="00C4518D"/>
    <w:rsid w:val="00C46D3F"/>
    <w:rsid w:val="00C50A5F"/>
    <w:rsid w:val="00C60567"/>
    <w:rsid w:val="00C6202B"/>
    <w:rsid w:val="00C66C57"/>
    <w:rsid w:val="00C70F55"/>
    <w:rsid w:val="00C7381D"/>
    <w:rsid w:val="00C742BA"/>
    <w:rsid w:val="00C80BB5"/>
    <w:rsid w:val="00C80CEF"/>
    <w:rsid w:val="00C82C8A"/>
    <w:rsid w:val="00C85F13"/>
    <w:rsid w:val="00C87E16"/>
    <w:rsid w:val="00C93E3E"/>
    <w:rsid w:val="00CA1212"/>
    <w:rsid w:val="00CA291C"/>
    <w:rsid w:val="00CA3D38"/>
    <w:rsid w:val="00CA4490"/>
    <w:rsid w:val="00CA49D6"/>
    <w:rsid w:val="00CA6A50"/>
    <w:rsid w:val="00CB2606"/>
    <w:rsid w:val="00CC3FA0"/>
    <w:rsid w:val="00CC56FC"/>
    <w:rsid w:val="00CD5DF0"/>
    <w:rsid w:val="00CE308D"/>
    <w:rsid w:val="00CF70A7"/>
    <w:rsid w:val="00CF70F6"/>
    <w:rsid w:val="00CF76C6"/>
    <w:rsid w:val="00D06544"/>
    <w:rsid w:val="00D13657"/>
    <w:rsid w:val="00D3394C"/>
    <w:rsid w:val="00D37EA4"/>
    <w:rsid w:val="00D410ED"/>
    <w:rsid w:val="00D43DB9"/>
    <w:rsid w:val="00D43F23"/>
    <w:rsid w:val="00D4461C"/>
    <w:rsid w:val="00D56D96"/>
    <w:rsid w:val="00D57400"/>
    <w:rsid w:val="00D606DD"/>
    <w:rsid w:val="00D62CCE"/>
    <w:rsid w:val="00D63DBD"/>
    <w:rsid w:val="00D86EE4"/>
    <w:rsid w:val="00D873A0"/>
    <w:rsid w:val="00D90316"/>
    <w:rsid w:val="00D95E72"/>
    <w:rsid w:val="00DA108C"/>
    <w:rsid w:val="00DA19C3"/>
    <w:rsid w:val="00DA4FB9"/>
    <w:rsid w:val="00DB1C69"/>
    <w:rsid w:val="00DB38FD"/>
    <w:rsid w:val="00DB3B39"/>
    <w:rsid w:val="00DB3E02"/>
    <w:rsid w:val="00DB6BAA"/>
    <w:rsid w:val="00DD1DB7"/>
    <w:rsid w:val="00DD2AEB"/>
    <w:rsid w:val="00DE49FD"/>
    <w:rsid w:val="00DE7B7A"/>
    <w:rsid w:val="00DF4C1C"/>
    <w:rsid w:val="00DF5F7B"/>
    <w:rsid w:val="00E13FA9"/>
    <w:rsid w:val="00E20A76"/>
    <w:rsid w:val="00E23C32"/>
    <w:rsid w:val="00E255D3"/>
    <w:rsid w:val="00E2628B"/>
    <w:rsid w:val="00E27313"/>
    <w:rsid w:val="00E30DA3"/>
    <w:rsid w:val="00E36C7B"/>
    <w:rsid w:val="00E41A52"/>
    <w:rsid w:val="00E443D8"/>
    <w:rsid w:val="00E46C55"/>
    <w:rsid w:val="00E5388E"/>
    <w:rsid w:val="00E625E3"/>
    <w:rsid w:val="00E63765"/>
    <w:rsid w:val="00E66FC0"/>
    <w:rsid w:val="00E7071B"/>
    <w:rsid w:val="00E748AB"/>
    <w:rsid w:val="00E86942"/>
    <w:rsid w:val="00E87637"/>
    <w:rsid w:val="00E914E3"/>
    <w:rsid w:val="00E95894"/>
    <w:rsid w:val="00EA4122"/>
    <w:rsid w:val="00EC2EA4"/>
    <w:rsid w:val="00EC77CA"/>
    <w:rsid w:val="00ED361A"/>
    <w:rsid w:val="00ED6ADF"/>
    <w:rsid w:val="00EE1A6C"/>
    <w:rsid w:val="00EE382B"/>
    <w:rsid w:val="00EF1041"/>
    <w:rsid w:val="00EF1281"/>
    <w:rsid w:val="00EF3E49"/>
    <w:rsid w:val="00F06A39"/>
    <w:rsid w:val="00F10C60"/>
    <w:rsid w:val="00F253D6"/>
    <w:rsid w:val="00F25E4E"/>
    <w:rsid w:val="00F26A2C"/>
    <w:rsid w:val="00F32089"/>
    <w:rsid w:val="00F32600"/>
    <w:rsid w:val="00F340DD"/>
    <w:rsid w:val="00F44395"/>
    <w:rsid w:val="00F531E9"/>
    <w:rsid w:val="00F73367"/>
    <w:rsid w:val="00F86E1B"/>
    <w:rsid w:val="00F90884"/>
    <w:rsid w:val="00F94FF0"/>
    <w:rsid w:val="00F9588A"/>
    <w:rsid w:val="00FA34C1"/>
    <w:rsid w:val="00FA6F8B"/>
    <w:rsid w:val="00FB1933"/>
    <w:rsid w:val="00FB344D"/>
    <w:rsid w:val="00FB503A"/>
    <w:rsid w:val="00FB5E1F"/>
    <w:rsid w:val="00FC726A"/>
    <w:rsid w:val="00FC7D8F"/>
    <w:rsid w:val="00FD3B73"/>
    <w:rsid w:val="00FE0CE5"/>
    <w:rsid w:val="00FF10C0"/>
    <w:rsid w:val="00FF3FB2"/>
    <w:rsid w:val="00FF40CA"/>
    <w:rsid w:val="00FF6028"/>
    <w:rsid w:val="00FF6D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7"/>
    <o:shapelayout v:ext="edit">
      <o:idmap v:ext="edit" data="1"/>
      <o:rules v:ext="edit">
        <o:r id="V:Rule1" type="connector" idref="#AutoShape 11"/>
        <o:r id="V:Rule2" type="connector" idref="#AutoShape 10"/>
        <o:r id="V:Rule3" type="connector" idref="#Прямая со стрелкой 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диплом"/>
    <w:qFormat/>
    <w:rsid w:val="0076225F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E7071B"/>
    <w:pPr>
      <w:keepNext/>
      <w:keepLines/>
      <w:numPr>
        <w:numId w:val="2"/>
      </w:numPr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E7071B"/>
    <w:pPr>
      <w:keepNext/>
      <w:keepLines/>
      <w:numPr>
        <w:ilvl w:val="1"/>
        <w:numId w:val="2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7071B"/>
    <w:pPr>
      <w:keepNext/>
      <w:keepLines/>
      <w:numPr>
        <w:ilvl w:val="2"/>
        <w:numId w:val="2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E7071B"/>
    <w:pPr>
      <w:keepNext/>
      <w:keepLines/>
      <w:numPr>
        <w:ilvl w:val="3"/>
        <w:numId w:val="2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7071B"/>
    <w:pPr>
      <w:keepNext/>
      <w:keepLines/>
      <w:numPr>
        <w:ilvl w:val="4"/>
        <w:numId w:val="2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7071B"/>
    <w:pPr>
      <w:keepNext/>
      <w:keepLines/>
      <w:numPr>
        <w:ilvl w:val="5"/>
        <w:numId w:val="2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7071B"/>
    <w:pPr>
      <w:keepNext/>
      <w:keepLines/>
      <w:numPr>
        <w:ilvl w:val="6"/>
        <w:numId w:val="2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7071B"/>
    <w:pPr>
      <w:keepNext/>
      <w:keepLines/>
      <w:numPr>
        <w:ilvl w:val="7"/>
        <w:numId w:val="2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7071B"/>
    <w:pPr>
      <w:keepNext/>
      <w:keepLines/>
      <w:numPr>
        <w:ilvl w:val="8"/>
        <w:numId w:val="2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7071B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E7071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E7071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E7071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E7071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7071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7071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7071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7071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7071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endnote text"/>
    <w:basedOn w:val="a"/>
    <w:link w:val="a5"/>
    <w:uiPriority w:val="99"/>
    <w:semiHidden/>
    <w:unhideWhenUsed/>
    <w:rsid w:val="005C6456"/>
    <w:pPr>
      <w:spacing w:line="240" w:lineRule="auto"/>
    </w:pPr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uiPriority w:val="99"/>
    <w:semiHidden/>
    <w:rsid w:val="005C6456"/>
    <w:rPr>
      <w:sz w:val="20"/>
      <w:szCs w:val="20"/>
    </w:rPr>
  </w:style>
  <w:style w:type="character" w:styleId="a6">
    <w:name w:val="endnote reference"/>
    <w:basedOn w:val="a0"/>
    <w:uiPriority w:val="99"/>
    <w:semiHidden/>
    <w:unhideWhenUsed/>
    <w:rsid w:val="005C6456"/>
    <w:rPr>
      <w:vertAlign w:val="superscript"/>
    </w:rPr>
  </w:style>
  <w:style w:type="paragraph" w:styleId="a7">
    <w:name w:val="Balloon Text"/>
    <w:basedOn w:val="a"/>
    <w:link w:val="a8"/>
    <w:uiPriority w:val="99"/>
    <w:semiHidden/>
    <w:unhideWhenUsed/>
    <w:rsid w:val="005C645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C6456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unhideWhenUsed/>
    <w:rsid w:val="00561810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a">
    <w:name w:val="Strong"/>
    <w:basedOn w:val="a0"/>
    <w:uiPriority w:val="22"/>
    <w:qFormat/>
    <w:rsid w:val="00561810"/>
    <w:rPr>
      <w:b/>
      <w:bCs/>
    </w:rPr>
  </w:style>
  <w:style w:type="character" w:customStyle="1" w:styleId="apple-converted-space">
    <w:name w:val="apple-converted-space"/>
    <w:basedOn w:val="a0"/>
    <w:rsid w:val="00561810"/>
  </w:style>
  <w:style w:type="paragraph" w:styleId="ab">
    <w:name w:val="header"/>
    <w:basedOn w:val="a"/>
    <w:link w:val="ac"/>
    <w:uiPriority w:val="99"/>
    <w:unhideWhenUsed/>
    <w:rsid w:val="00B31610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B31610"/>
  </w:style>
  <w:style w:type="paragraph" w:styleId="ad">
    <w:name w:val="footer"/>
    <w:basedOn w:val="a"/>
    <w:link w:val="ae"/>
    <w:uiPriority w:val="99"/>
    <w:unhideWhenUsed/>
    <w:rsid w:val="00B31610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B31610"/>
  </w:style>
  <w:style w:type="character" w:customStyle="1" w:styleId="mw-headline">
    <w:name w:val="mw-headline"/>
    <w:basedOn w:val="a0"/>
    <w:rsid w:val="005C1AC9"/>
  </w:style>
  <w:style w:type="character" w:styleId="af">
    <w:name w:val="Hyperlink"/>
    <w:basedOn w:val="a0"/>
    <w:uiPriority w:val="99"/>
    <w:unhideWhenUsed/>
    <w:rsid w:val="005C1AC9"/>
    <w:rPr>
      <w:color w:val="0000FF"/>
      <w:u w:val="single"/>
    </w:rPr>
  </w:style>
  <w:style w:type="table" w:styleId="af0">
    <w:name w:val="Table Grid"/>
    <w:basedOn w:val="a1"/>
    <w:rsid w:val="00825B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TOC Heading"/>
    <w:basedOn w:val="1"/>
    <w:next w:val="a"/>
    <w:uiPriority w:val="39"/>
    <w:semiHidden/>
    <w:unhideWhenUsed/>
    <w:qFormat/>
    <w:rsid w:val="00ED6ADF"/>
    <w:pPr>
      <w:numPr>
        <w:numId w:val="0"/>
      </w:num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ED6ADF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D6ADF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ED6ADF"/>
    <w:pPr>
      <w:spacing w:after="100"/>
      <w:ind w:left="440"/>
    </w:pPr>
  </w:style>
  <w:style w:type="character" w:customStyle="1" w:styleId="Bodytext2">
    <w:name w:val="Body text (2)_"/>
    <w:basedOn w:val="a0"/>
    <w:link w:val="Bodytext20"/>
    <w:rsid w:val="001E63A5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Headerorfooter">
    <w:name w:val="Header or footer_"/>
    <w:basedOn w:val="a0"/>
    <w:rsid w:val="001E63A5"/>
    <w:rPr>
      <w:rFonts w:ascii="Calibri" w:eastAsia="Calibri" w:hAnsi="Calibri" w:cs="Calibri"/>
      <w:b/>
      <w:bCs/>
      <w:i w:val="0"/>
      <w:iCs w:val="0"/>
      <w:smallCaps w:val="0"/>
      <w:strike w:val="0"/>
      <w:spacing w:val="0"/>
      <w:sz w:val="19"/>
      <w:szCs w:val="19"/>
      <w:u w:val="none"/>
    </w:rPr>
  </w:style>
  <w:style w:type="character" w:customStyle="1" w:styleId="Headerorfooter0">
    <w:name w:val="Header or footer"/>
    <w:basedOn w:val="Headerorfooter"/>
    <w:rsid w:val="001E63A5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Bodytext285ptSmallCaps">
    <w:name w:val="Body text (2) + 8.5 pt;Small Caps"/>
    <w:basedOn w:val="Bodytext2"/>
    <w:rsid w:val="001E63A5"/>
    <w:rPr>
      <w:rFonts w:ascii="Times New Roman" w:eastAsia="Times New Roman" w:hAnsi="Times New Roman" w:cs="Times New Roman"/>
      <w:smallCaps/>
      <w:color w:val="000000"/>
      <w:spacing w:val="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paragraph" w:customStyle="1" w:styleId="Bodytext20">
    <w:name w:val="Body text (2)"/>
    <w:basedOn w:val="a"/>
    <w:link w:val="Bodytext2"/>
    <w:rsid w:val="001E63A5"/>
    <w:pPr>
      <w:widowControl w:val="0"/>
      <w:shd w:val="clear" w:color="auto" w:fill="FFFFFF"/>
      <w:spacing w:after="180" w:line="211" w:lineRule="exact"/>
    </w:pPr>
    <w:rPr>
      <w:rFonts w:eastAsia="Times New Roman" w:cs="Times New Roman"/>
    </w:rPr>
  </w:style>
  <w:style w:type="paragraph" w:customStyle="1" w:styleId="af2">
    <w:name w:val="Диссер основной"/>
    <w:rsid w:val="00532D5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22">
    <w:name w:val="Диссер заг2"/>
    <w:basedOn w:val="a"/>
    <w:next w:val="af2"/>
    <w:rsid w:val="00865ADA"/>
    <w:pPr>
      <w:spacing w:before="120" w:after="120"/>
      <w:contextualSpacing/>
      <w:jc w:val="center"/>
    </w:pPr>
    <w:rPr>
      <w:rFonts w:eastAsia="Times New Roman" w:cs="Times New Roman"/>
      <w:sz w:val="28"/>
      <w:szCs w:val="20"/>
      <w:lang w:eastAsia="ru-RU"/>
    </w:rPr>
  </w:style>
  <w:style w:type="character" w:styleId="af3">
    <w:name w:val="annotation reference"/>
    <w:basedOn w:val="a0"/>
    <w:uiPriority w:val="99"/>
    <w:semiHidden/>
    <w:unhideWhenUsed/>
    <w:rsid w:val="00481FCD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481FCD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481FCD"/>
    <w:rPr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481FCD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481FCD"/>
    <w:rPr>
      <w:b/>
      <w:bCs/>
      <w:sz w:val="20"/>
      <w:szCs w:val="20"/>
    </w:rPr>
  </w:style>
  <w:style w:type="paragraph" w:customStyle="1" w:styleId="af8">
    <w:name w:val="Рис"/>
    <w:qFormat/>
    <w:rsid w:val="00532D51"/>
    <w:pPr>
      <w:spacing w:after="0" w:line="240" w:lineRule="auto"/>
      <w:jc w:val="both"/>
    </w:pPr>
    <w:rPr>
      <w:rFonts w:ascii="Times New Roman" w:hAnsi="Times New Roman"/>
    </w:rPr>
  </w:style>
  <w:style w:type="paragraph" w:customStyle="1" w:styleId="af9">
    <w:name w:val="Сод таблиц"/>
    <w:qFormat/>
    <w:rsid w:val="00532D51"/>
    <w:pPr>
      <w:spacing w:after="0" w:line="240" w:lineRule="auto"/>
      <w:jc w:val="center"/>
    </w:pPr>
    <w:rPr>
      <w:rFonts w:ascii="Times New Roman" w:hAnsi="Times New Roman"/>
    </w:rPr>
  </w:style>
  <w:style w:type="paragraph" w:customStyle="1" w:styleId="afa">
    <w:name w:val="Табл"/>
    <w:qFormat/>
    <w:rsid w:val="004C04B3"/>
    <w:pPr>
      <w:ind w:firstLine="7371"/>
      <w:jc w:val="center"/>
    </w:pPr>
    <w:rPr>
      <w:rFonts w:ascii="Times New Roman" w:hAnsi="Times New Roman"/>
      <w:spacing w:val="40"/>
      <w:sz w:val="24"/>
    </w:rPr>
  </w:style>
  <w:style w:type="character" w:styleId="afb">
    <w:name w:val="FollowedHyperlink"/>
    <w:basedOn w:val="a0"/>
    <w:uiPriority w:val="99"/>
    <w:semiHidden/>
    <w:unhideWhenUsed/>
    <w:rsid w:val="00BE0BF6"/>
    <w:rPr>
      <w:color w:val="800080"/>
      <w:u w:val="single"/>
    </w:rPr>
  </w:style>
  <w:style w:type="paragraph" w:customStyle="1" w:styleId="xl65">
    <w:name w:val="xl65"/>
    <w:basedOn w:val="a"/>
    <w:rsid w:val="00BE0BF6"/>
    <w:pPr>
      <w:spacing w:before="100" w:beforeAutospacing="1" w:after="100" w:afterAutospacing="1" w:line="240" w:lineRule="auto"/>
      <w:ind w:firstLine="0"/>
      <w:jc w:val="center"/>
    </w:pPr>
    <w:rPr>
      <w:rFonts w:eastAsia="Times New Roman" w:cs="Times New Roman"/>
      <w:szCs w:val="24"/>
      <w:lang w:eastAsia="ru-RU"/>
    </w:rPr>
  </w:style>
  <w:style w:type="paragraph" w:customStyle="1" w:styleId="xl66">
    <w:name w:val="xl66"/>
    <w:basedOn w:val="a"/>
    <w:rsid w:val="00BE0BF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center"/>
    </w:pPr>
    <w:rPr>
      <w:rFonts w:eastAsia="Times New Roman" w:cs="Times New Roman"/>
      <w:szCs w:val="24"/>
      <w:lang w:eastAsia="ru-RU"/>
    </w:rPr>
  </w:style>
  <w:style w:type="paragraph" w:customStyle="1" w:styleId="xl67">
    <w:name w:val="xl67"/>
    <w:basedOn w:val="a"/>
    <w:rsid w:val="00BE0BF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4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47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6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8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0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4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0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66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5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2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2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1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003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211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100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7785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92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5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4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0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6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8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0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5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3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2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6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06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2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image" Target="media/image4.png"/><Relationship Id="rId26" Type="http://schemas.openxmlformats.org/officeDocument/2006/relationships/image" Target="media/image12.jpeg"/><Relationship Id="rId39" Type="http://schemas.openxmlformats.org/officeDocument/2006/relationships/oleObject" Target="embeddings/oleObject2.bin"/><Relationship Id="rId21" Type="http://schemas.openxmlformats.org/officeDocument/2006/relationships/image" Target="media/image7.jpeg"/><Relationship Id="rId34" Type="http://schemas.openxmlformats.org/officeDocument/2006/relationships/image" Target="media/image20.png"/><Relationship Id="rId42" Type="http://schemas.openxmlformats.org/officeDocument/2006/relationships/image" Target="media/image24.png"/><Relationship Id="rId47" Type="http://schemas.openxmlformats.org/officeDocument/2006/relationships/image" Target="media/image28.jpeg"/><Relationship Id="rId50" Type="http://schemas.openxmlformats.org/officeDocument/2006/relationships/image" Target="media/image31.emf"/><Relationship Id="rId55" Type="http://schemas.openxmlformats.org/officeDocument/2006/relationships/oleObject" Target="embeddings/oleObject7.bin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0" Type="http://schemas.openxmlformats.org/officeDocument/2006/relationships/image" Target="media/image6.png"/><Relationship Id="rId29" Type="http://schemas.openxmlformats.org/officeDocument/2006/relationships/image" Target="media/image15.jpeg"/><Relationship Id="rId41" Type="http://schemas.openxmlformats.org/officeDocument/2006/relationships/oleObject" Target="embeddings/oleObject3.bin"/><Relationship Id="rId54" Type="http://schemas.openxmlformats.org/officeDocument/2006/relationships/image" Target="media/image33.emf"/><Relationship Id="rId62" Type="http://schemas.openxmlformats.org/officeDocument/2006/relationships/hyperlink" Target="https://www.mindat.or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oleObject" Target="embeddings/oleObject1.bin"/><Relationship Id="rId40" Type="http://schemas.openxmlformats.org/officeDocument/2006/relationships/image" Target="media/image23.png"/><Relationship Id="rId45" Type="http://schemas.openxmlformats.org/officeDocument/2006/relationships/oleObject" Target="embeddings/oleObject4.bin"/><Relationship Id="rId53" Type="http://schemas.openxmlformats.org/officeDocument/2006/relationships/oleObject" Target="embeddings/oleObject6.bin"/><Relationship Id="rId58" Type="http://schemas.openxmlformats.org/officeDocument/2006/relationships/image" Target="media/image35.emf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png"/><Relationship Id="rId49" Type="http://schemas.openxmlformats.org/officeDocument/2006/relationships/image" Target="media/image30.jpeg"/><Relationship Id="rId57" Type="http://schemas.openxmlformats.org/officeDocument/2006/relationships/oleObject" Target="embeddings/oleObject8.bin"/><Relationship Id="rId61" Type="http://schemas.openxmlformats.org/officeDocument/2006/relationships/hyperlink" Target="http://www.infogeo.ru" TargetMode="External"/><Relationship Id="rId10" Type="http://schemas.openxmlformats.org/officeDocument/2006/relationships/footer" Target="footer1.xml"/><Relationship Id="rId19" Type="http://schemas.openxmlformats.org/officeDocument/2006/relationships/image" Target="media/image5.png"/><Relationship Id="rId31" Type="http://schemas.openxmlformats.org/officeDocument/2006/relationships/image" Target="media/image17.jpeg"/><Relationship Id="rId44" Type="http://schemas.openxmlformats.org/officeDocument/2006/relationships/image" Target="media/image26.png"/><Relationship Id="rId52" Type="http://schemas.openxmlformats.org/officeDocument/2006/relationships/image" Target="media/image32.emf"/><Relationship Id="rId60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hyperlink" Target="http://www.infogeo.ru" TargetMode="External"/><Relationship Id="rId14" Type="http://schemas.openxmlformats.org/officeDocument/2006/relationships/chart" Target="charts/chart3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footer" Target="footer2.xml"/><Relationship Id="rId43" Type="http://schemas.openxmlformats.org/officeDocument/2006/relationships/image" Target="media/image25.png"/><Relationship Id="rId48" Type="http://schemas.openxmlformats.org/officeDocument/2006/relationships/image" Target="media/image29.png"/><Relationship Id="rId56" Type="http://schemas.openxmlformats.org/officeDocument/2006/relationships/image" Target="media/image34.emf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oleObject" Target="embeddings/oleObject5.bin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2.png"/><Relationship Id="rId46" Type="http://schemas.openxmlformats.org/officeDocument/2006/relationships/image" Target="media/image27.jpeg"/><Relationship Id="rId59" Type="http://schemas.openxmlformats.org/officeDocument/2006/relationships/oleObject" Target="embeddings/oleObject9.bin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orlds\Desktop\&#1044;&#1080;&#1087;&#1083;&#1086;&#1084;\&#1056;&#1072;&#1089;&#1095;&#1077;&#1090;%20&#1089;&#1090;&#1086;&#1080;&#1084;&#1086;&#1089;&#1090;&#1080;%20(1)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orlds\Desktop\&#1044;&#1080;&#1087;&#1083;&#1086;&#1084;\&#1056;&#1072;&#1089;&#1095;&#1077;&#1090;%20&#1089;&#1090;&#1086;&#1080;&#1084;&#1086;&#1089;&#1090;&#1080;%20(1)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orlds\Desktop\&#1044;&#1080;&#1087;&#1083;&#1086;&#1084;\&#1056;&#1072;&#1089;&#1095;&#1077;&#1090;%20&#1089;&#1090;&#1086;&#1080;&#1084;&#1086;&#1089;&#1090;&#1080;%20(1)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orlds\Desktop\&#1044;&#1080;&#1087;&#1083;&#1086;&#1084;\&#1056;&#1072;&#1089;&#1095;&#1077;&#1090;%20&#1089;&#1090;&#1086;&#1080;&#1084;&#1086;&#1089;&#1090;&#1080;%20(1)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orlds\Desktop\&#1044;&#1080;&#1087;&#1083;&#1086;&#1084;\&#1056;&#1072;&#1089;&#1095;&#1077;&#1090;%20&#1089;&#1090;&#1086;&#1080;&#1084;&#1086;&#1089;&#1090;&#1080;%20(1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Средняя</a:t>
            </a:r>
            <a:r>
              <a:rPr lang="ru-RU" baseline="0"/>
              <a:t> Падма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aseline="0"/>
              <a:t>удельная стоимость в 1 тонне</a:t>
            </a:r>
          </a:p>
        </c:rich>
      </c:tx>
      <c:spPr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Лист2!$A$4:$A$7</c:f>
              <c:strCache>
                <c:ptCount val="4"/>
                <c:pt idx="0">
                  <c:v>Ванадий</c:v>
                </c:pt>
                <c:pt idx="1">
                  <c:v>Уран</c:v>
                </c:pt>
                <c:pt idx="2">
                  <c:v>МПГ</c:v>
                </c:pt>
                <c:pt idx="3">
                  <c:v>Золото</c:v>
                </c:pt>
              </c:strCache>
            </c:strRef>
          </c:cat>
          <c:val>
            <c:numRef>
              <c:f>Лист2!$D$4:$D$7</c:f>
              <c:numCache>
                <c:formatCode>0.00</c:formatCode>
                <c:ptCount val="4"/>
                <c:pt idx="0">
                  <c:v>0.94213890995774141</c:v>
                </c:pt>
                <c:pt idx="1">
                  <c:v>4.2648174233394717E-2</c:v>
                </c:pt>
                <c:pt idx="2">
                  <c:v>8.3215949723697141E-3</c:v>
                </c:pt>
                <c:pt idx="3">
                  <c:v>6.8913208364936671E-3</c:v>
                </c:pt>
              </c:numCache>
            </c:numRef>
          </c:val>
        </c:ser>
        <c:dLbls/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Верхняя Падма</a:t>
            </a:r>
            <a:endParaRPr lang="ru-RU" sz="1400">
              <a:effectLst/>
            </a:endParaRP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удельная стоимость в 1 тонне</a:t>
            </a:r>
            <a:endParaRPr lang="ru-RU" sz="1400">
              <a:effectLst/>
            </a:endParaRPr>
          </a:p>
        </c:rich>
      </c:tx>
      <c:layout>
        <c:manualLayout>
          <c:xMode val="edge"/>
          <c:yMode val="edge"/>
          <c:x val="0.13100255986520201"/>
          <c:y val="2.7777611448759048E-2"/>
        </c:manualLayout>
      </c:layout>
      <c:spPr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Лист2!$A$4:$A$7</c:f>
              <c:strCache>
                <c:ptCount val="4"/>
                <c:pt idx="0">
                  <c:v>Ванадий</c:v>
                </c:pt>
                <c:pt idx="1">
                  <c:v>Уран</c:v>
                </c:pt>
                <c:pt idx="2">
                  <c:v>МПГ</c:v>
                </c:pt>
                <c:pt idx="3">
                  <c:v>Золото</c:v>
                </c:pt>
              </c:strCache>
            </c:strRef>
          </c:cat>
          <c:val>
            <c:numRef>
              <c:f>Лист2!$H$4:$H$7</c:f>
              <c:numCache>
                <c:formatCode>0.00</c:formatCode>
                <c:ptCount val="4"/>
                <c:pt idx="0">
                  <c:v>0.9575441179751466</c:v>
                </c:pt>
                <c:pt idx="1">
                  <c:v>2.8177498159427081E-2</c:v>
                </c:pt>
                <c:pt idx="2">
                  <c:v>4.9751243781094526E-3</c:v>
                </c:pt>
                <c:pt idx="3">
                  <c:v>9.3032594873167854E-3</c:v>
                </c:pt>
              </c:numCache>
            </c:numRef>
          </c:val>
        </c:ser>
        <c:dLbls/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ysClr val="window" lastClr="FFFFFF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Весеннее</a:t>
            </a:r>
            <a:endParaRPr lang="ru-RU" sz="1400">
              <a:effectLst/>
            </a:endParaRP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удельная стоимость в 1 тонне</a:t>
            </a:r>
            <a:endParaRPr lang="ru-RU" sz="1400">
              <a:effectLst/>
            </a:endParaRPr>
          </a:p>
        </c:rich>
      </c:tx>
      <c:spPr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Лист2!$A$4:$A$7</c:f>
              <c:strCache>
                <c:ptCount val="4"/>
                <c:pt idx="0">
                  <c:v>Ванадий</c:v>
                </c:pt>
                <c:pt idx="1">
                  <c:v>Уран</c:v>
                </c:pt>
                <c:pt idx="2">
                  <c:v>МПГ</c:v>
                </c:pt>
                <c:pt idx="3">
                  <c:v>Золото</c:v>
                </c:pt>
              </c:strCache>
            </c:strRef>
          </c:cat>
          <c:val>
            <c:numRef>
              <c:f>Лист2!$L$4:$L$7</c:f>
              <c:numCache>
                <c:formatCode>0.00</c:formatCode>
                <c:ptCount val="4"/>
                <c:pt idx="0">
                  <c:v>0.9495926045897396</c:v>
                </c:pt>
                <c:pt idx="1">
                  <c:v>2.2450352577679262E-2</c:v>
                </c:pt>
                <c:pt idx="2">
                  <c:v>1.706824807515013E-2</c:v>
                </c:pt>
                <c:pt idx="3">
                  <c:v>1.088879475743154E-2</c:v>
                </c:pt>
              </c:numCache>
            </c:numRef>
          </c:val>
        </c:ser>
        <c:dLbls/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Космозеро</a:t>
            </a:r>
            <a:endParaRPr lang="ru-RU" sz="1400">
              <a:effectLst/>
            </a:endParaRP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удельная стоимость в 1 тонне</a:t>
            </a:r>
            <a:endParaRPr lang="ru-RU" sz="1400">
              <a:effectLst/>
            </a:endParaRPr>
          </a:p>
        </c:rich>
      </c:tx>
      <c:spPr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Лист2!$A$4:$A$7</c:f>
              <c:strCache>
                <c:ptCount val="4"/>
                <c:pt idx="0">
                  <c:v>Ванадий</c:v>
                </c:pt>
                <c:pt idx="1">
                  <c:v>Уран</c:v>
                </c:pt>
                <c:pt idx="2">
                  <c:v>МПГ</c:v>
                </c:pt>
                <c:pt idx="3">
                  <c:v>Золото</c:v>
                </c:pt>
              </c:strCache>
            </c:strRef>
          </c:cat>
          <c:val>
            <c:numRef>
              <c:f>Лист2!$P$4:$P$7</c:f>
              <c:numCache>
                <c:formatCode>0.00</c:formatCode>
                <c:ptCount val="4"/>
                <c:pt idx="0">
                  <c:v>0.9428516219414993</c:v>
                </c:pt>
                <c:pt idx="1">
                  <c:v>4.5409531170744685E-2</c:v>
                </c:pt>
                <c:pt idx="2">
                  <c:v>5.9781164706166536E-3</c:v>
                </c:pt>
                <c:pt idx="3">
                  <c:v>5.7607304171396834E-3</c:v>
                </c:pt>
              </c:numCache>
            </c:numRef>
          </c:val>
        </c:ser>
        <c:dLbls/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Царевское</a:t>
            </a:r>
            <a:endParaRPr lang="ru-RU" sz="1400">
              <a:effectLst/>
            </a:endParaRP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удельная стоимость в 1 тонне</a:t>
            </a:r>
            <a:endParaRPr lang="ru-RU" sz="1400">
              <a:effectLst/>
            </a:endParaRPr>
          </a:p>
        </c:rich>
      </c:tx>
      <c:spPr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cat>
            <c:strRef>
              <c:f>Лист2!$A$4:$A$6</c:f>
              <c:strCache>
                <c:ptCount val="3"/>
                <c:pt idx="0">
                  <c:v>Ванадий</c:v>
                </c:pt>
                <c:pt idx="1">
                  <c:v>Уран</c:v>
                </c:pt>
                <c:pt idx="2">
                  <c:v>МПГ</c:v>
                </c:pt>
              </c:strCache>
            </c:strRef>
          </c:cat>
          <c:val>
            <c:numRef>
              <c:f>Лист2!$T$4:$T$6</c:f>
              <c:numCache>
                <c:formatCode>0.00</c:formatCode>
                <c:ptCount val="3"/>
                <c:pt idx="0">
                  <c:v>0.95068481065702182</c:v>
                </c:pt>
                <c:pt idx="1">
                  <c:v>4.2764826536688692E-2</c:v>
                </c:pt>
                <c:pt idx="2">
                  <c:v>6.5503628062901177E-3</c:v>
                </c:pt>
              </c:numCache>
            </c:numRef>
          </c:val>
        </c:ser>
        <c:dLbls/>
        <c:firstSliceAng val="0"/>
      </c:pieChart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0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Диплом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81DC67-4F5A-49EF-B422-E3F7E087DA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3184</TotalTime>
  <Pages>63</Pages>
  <Words>12590</Words>
  <Characters>71764</Characters>
  <Application>Microsoft Office Word</Application>
  <DocSecurity>0</DocSecurity>
  <Lines>598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Чумакова</dc:creator>
  <cp:lastModifiedBy>Анастасия Чумакова</cp:lastModifiedBy>
  <cp:revision>17</cp:revision>
  <dcterms:created xsi:type="dcterms:W3CDTF">2017-05-25T16:49:00Z</dcterms:created>
  <dcterms:modified xsi:type="dcterms:W3CDTF">2017-05-27T08:48:00Z</dcterms:modified>
</cp:coreProperties>
</file>