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B3" w:rsidRDefault="00020BF6" w:rsidP="00E502B3">
      <w:pPr>
        <w:pStyle w:val="a"/>
        <w:spacing w:line="360" w:lineRule="auto"/>
        <w:jc w:val="center"/>
        <w:rPr>
          <w:b/>
          <w:szCs w:val="22"/>
        </w:rPr>
      </w:pPr>
      <w:r w:rsidRPr="00020BF6">
        <w:rPr>
          <w:b/>
          <w:szCs w:val="22"/>
        </w:rPr>
        <w:t>РЕЦЕНЗИЯ</w:t>
      </w:r>
    </w:p>
    <w:p w:rsidR="00996A0B" w:rsidRPr="00996A0B" w:rsidRDefault="00624966">
      <w:pPr>
        <w:divId w:val="411199134"/>
        <w:rPr>
          <w:rStyle w:val="s1"/>
          <w:rFonts w:ascii="Times New Roman" w:hAnsi="Times New Roman"/>
          <w:b/>
          <w:color w:val="000000" w:themeColor="text1"/>
        </w:rPr>
      </w:pPr>
      <w:r>
        <w:rPr>
          <w:rStyle w:val="s1"/>
          <w:rFonts w:ascii="Times New Roman" w:hAnsi="Times New Roman"/>
          <w:b/>
          <w:color w:val="000000" w:themeColor="text1"/>
          <w:sz w:val="32"/>
          <w:szCs w:val="32"/>
        </w:rPr>
        <w:t xml:space="preserve">На </w:t>
      </w:r>
      <w:r w:rsidR="00C54109" w:rsidRPr="001E275B">
        <w:rPr>
          <w:rStyle w:val="s1"/>
          <w:rFonts w:ascii="Times New Roman" w:hAnsi="Times New Roman"/>
          <w:b/>
          <w:color w:val="000000" w:themeColor="text1"/>
          <w:sz w:val="32"/>
          <w:szCs w:val="32"/>
        </w:rPr>
        <w:t>в</w:t>
      </w:r>
      <w:r>
        <w:rPr>
          <w:rStyle w:val="s1"/>
          <w:rFonts w:ascii="Times New Roman" w:hAnsi="Times New Roman"/>
          <w:b/>
          <w:color w:val="000000" w:themeColor="text1"/>
          <w:sz w:val="32"/>
          <w:szCs w:val="32"/>
        </w:rPr>
        <w:t>ыпускную квалификационную работу</w:t>
      </w:r>
      <w:r w:rsidR="00C54109" w:rsidRPr="001E275B">
        <w:rPr>
          <w:rStyle w:val="s1"/>
          <w:rFonts w:ascii="Times New Roman" w:hAnsi="Times New Roman"/>
          <w:b/>
          <w:color w:val="000000" w:themeColor="text1"/>
          <w:sz w:val="32"/>
          <w:szCs w:val="32"/>
        </w:rPr>
        <w:t xml:space="preserve"> обучающегося 4 курса основной образовательной программы БАКАЛАВРИАТА СПбГУ по направ</w:t>
      </w:r>
      <w:r w:rsidR="00442E60">
        <w:rPr>
          <w:rStyle w:val="s1"/>
          <w:rFonts w:ascii="Times New Roman" w:hAnsi="Times New Roman"/>
          <w:b/>
          <w:color w:val="000000" w:themeColor="text1"/>
          <w:sz w:val="32"/>
          <w:szCs w:val="32"/>
        </w:rPr>
        <w:t>лению «Международные отношения»</w:t>
      </w:r>
      <w:r w:rsidR="0014779B">
        <w:rPr>
          <w:rStyle w:val="s1"/>
          <w:rFonts w:ascii="Times New Roman" w:hAnsi="Times New Roman"/>
          <w:b/>
          <w:color w:val="000000" w:themeColor="text1"/>
        </w:rPr>
        <w:t xml:space="preserve"> </w:t>
      </w:r>
      <w:r w:rsidR="00442E60">
        <w:rPr>
          <w:rStyle w:val="s1"/>
          <w:rFonts w:ascii="Times New Roman" w:hAnsi="Times New Roman"/>
          <w:b/>
          <w:color w:val="000000" w:themeColor="text1"/>
        </w:rPr>
        <w:t>Бондаренко Ирины Евгеньевны на тему:</w:t>
      </w:r>
      <w:r w:rsidR="00996A0B">
        <w:rPr>
          <w:rStyle w:val="s1"/>
          <w:rFonts w:ascii="Times New Roman" w:hAnsi="Times New Roman"/>
          <w:b/>
          <w:color w:val="000000" w:themeColor="text1"/>
        </w:rPr>
        <w:t xml:space="preserve"> </w:t>
      </w:r>
      <w:bookmarkStart w:id="0" w:name="_GoBack"/>
      <w:bookmarkEnd w:id="0"/>
      <w:r w:rsidR="00996A0B" w:rsidRPr="00996A0B">
        <w:rPr>
          <w:rStyle w:val="s1"/>
          <w:rFonts w:ascii="Times New Roman" w:hAnsi="Times New Roman"/>
          <w:b/>
          <w:color w:val="000000" w:themeColor="text1"/>
        </w:rPr>
        <w:t>Американская внешняя политика глазами Китая</w:t>
      </w:r>
    </w:p>
    <w:p w:rsidR="005C3C9A" w:rsidRPr="005C3C9A" w:rsidRDefault="005C3C9A">
      <w:pPr>
        <w:divId w:val="521213807"/>
        <w:rPr>
          <w:rStyle w:val="s1"/>
          <w:rFonts w:ascii="Times New Roman" w:hAnsi="Times New Roman"/>
          <w:b/>
          <w:color w:val="000000" w:themeColor="text1"/>
        </w:rPr>
      </w:pPr>
    </w:p>
    <w:p w:rsidR="00ED6899" w:rsidRPr="00ED6899" w:rsidRDefault="00ED6899" w:rsidP="005C3C9A">
      <w:pPr>
        <w:rPr>
          <w:b/>
          <w:color w:val="000000" w:themeColor="text1"/>
          <w:sz w:val="22"/>
          <w:szCs w:val="22"/>
        </w:rPr>
      </w:pPr>
    </w:p>
    <w:p w:rsidR="00405C78" w:rsidRPr="00A65312" w:rsidRDefault="00405C78" w:rsidP="00D200A2">
      <w:pPr>
        <w:pStyle w:val="p1"/>
        <w:rPr>
          <w:b/>
          <w:sz w:val="22"/>
          <w:szCs w:val="22"/>
        </w:rPr>
      </w:pPr>
      <w:r w:rsidRPr="00A65312">
        <w:rPr>
          <w:b/>
          <w:sz w:val="22"/>
          <w:szCs w:val="22"/>
        </w:rPr>
        <w:t>Оценка качества</w:t>
      </w:r>
      <w:r w:rsidR="00CF35E5">
        <w:rPr>
          <w:b/>
          <w:sz w:val="22"/>
          <w:szCs w:val="22"/>
        </w:rPr>
        <w:t xml:space="preserve"> ВКР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693"/>
      </w:tblGrid>
      <w:tr w:rsidR="00CF35E5" w:rsidRPr="00A65312" w:rsidTr="00CF35E5">
        <w:trPr>
          <w:trHeight w:val="1401"/>
        </w:trPr>
        <w:tc>
          <w:tcPr>
            <w:tcW w:w="709" w:type="dxa"/>
            <w:shd w:val="clear" w:color="auto" w:fill="auto"/>
          </w:tcPr>
          <w:p w:rsidR="00CF35E5" w:rsidRDefault="00CF35E5" w:rsidP="00993C8E">
            <w:pPr>
              <w:pStyle w:val="a"/>
              <w:jc w:val="center"/>
              <w:rPr>
                <w:b/>
                <w:sz w:val="22"/>
                <w:szCs w:val="22"/>
              </w:rPr>
            </w:pPr>
            <w:r w:rsidRPr="00A65312">
              <w:rPr>
                <w:b/>
                <w:sz w:val="22"/>
                <w:szCs w:val="22"/>
              </w:rPr>
              <w:t xml:space="preserve">№ </w:t>
            </w:r>
          </w:p>
          <w:p w:rsidR="00CF35E5" w:rsidRPr="00A65312" w:rsidRDefault="00CF35E5" w:rsidP="00993C8E">
            <w:pPr>
              <w:pStyle w:val="a"/>
              <w:jc w:val="center"/>
              <w:rPr>
                <w:sz w:val="22"/>
                <w:szCs w:val="22"/>
              </w:rPr>
            </w:pPr>
            <w:r w:rsidRPr="00A65312">
              <w:rPr>
                <w:b/>
                <w:sz w:val="22"/>
                <w:szCs w:val="22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CF35E5" w:rsidRDefault="00CF35E5" w:rsidP="00993C8E">
            <w:pPr>
              <w:pStyle w:val="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</w:t>
            </w:r>
          </w:p>
          <w:p w:rsidR="00CF35E5" w:rsidRPr="00A65312" w:rsidRDefault="00CF35E5" w:rsidP="00993C8E">
            <w:pPr>
              <w:pStyle w:val="a"/>
              <w:jc w:val="center"/>
              <w:rPr>
                <w:sz w:val="22"/>
                <w:szCs w:val="22"/>
              </w:rPr>
            </w:pPr>
            <w:r w:rsidRPr="00CF35E5">
              <w:rPr>
                <w:b/>
                <w:sz w:val="18"/>
                <w:szCs w:val="22"/>
              </w:rPr>
              <w:t xml:space="preserve"> </w:t>
            </w:r>
            <w:r w:rsidRPr="00CF35E5">
              <w:rPr>
                <w:sz w:val="18"/>
                <w:szCs w:val="22"/>
              </w:rPr>
              <w:t>(проверяемые компетенции)</w:t>
            </w:r>
          </w:p>
        </w:tc>
        <w:tc>
          <w:tcPr>
            <w:tcW w:w="2835" w:type="dxa"/>
          </w:tcPr>
          <w:p w:rsidR="00CF35E5" w:rsidRPr="00020BF6" w:rsidRDefault="00CF35E5" w:rsidP="00020BF6">
            <w:pPr>
              <w:pStyle w:val="a"/>
              <w:rPr>
                <w:b/>
                <w:sz w:val="22"/>
                <w:szCs w:val="22"/>
              </w:rPr>
            </w:pPr>
            <w:r w:rsidRPr="00020BF6">
              <w:rPr>
                <w:b/>
                <w:sz w:val="22"/>
                <w:szCs w:val="22"/>
              </w:rPr>
              <w:t xml:space="preserve">Баллы оценки: </w:t>
            </w:r>
          </w:p>
          <w:p w:rsidR="00CF35E5" w:rsidRDefault="00CF35E5" w:rsidP="00993C8E">
            <w:pPr>
              <w:pStyle w:val="a"/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93C8E">
              <w:rPr>
                <w:sz w:val="22"/>
                <w:szCs w:val="22"/>
              </w:rPr>
              <w:t>тлично</w:t>
            </w:r>
            <w:r>
              <w:rPr>
                <w:sz w:val="22"/>
                <w:szCs w:val="22"/>
              </w:rPr>
              <w:t xml:space="preserve"> (5)</w:t>
            </w:r>
          </w:p>
          <w:p w:rsidR="00CF35E5" w:rsidRDefault="00CF35E5" w:rsidP="00993C8E">
            <w:pPr>
              <w:pStyle w:val="a"/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993C8E">
              <w:rPr>
                <w:sz w:val="22"/>
                <w:szCs w:val="22"/>
              </w:rPr>
              <w:t xml:space="preserve">орошо </w:t>
            </w:r>
            <w:r>
              <w:rPr>
                <w:sz w:val="22"/>
                <w:szCs w:val="22"/>
              </w:rPr>
              <w:t>(4)</w:t>
            </w:r>
          </w:p>
          <w:p w:rsidR="00CF35E5" w:rsidRDefault="00CF35E5" w:rsidP="00993C8E">
            <w:pPr>
              <w:pStyle w:val="a"/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93C8E">
              <w:rPr>
                <w:sz w:val="22"/>
                <w:szCs w:val="22"/>
              </w:rPr>
              <w:t>довлетворительно</w:t>
            </w:r>
            <w:r>
              <w:rPr>
                <w:sz w:val="22"/>
                <w:szCs w:val="22"/>
              </w:rPr>
              <w:t xml:space="preserve"> (3)</w:t>
            </w:r>
          </w:p>
          <w:p w:rsidR="00CF35E5" w:rsidRPr="00993C8E" w:rsidRDefault="00CF35E5" w:rsidP="00993C8E">
            <w:pPr>
              <w:pStyle w:val="a"/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93C8E">
              <w:rPr>
                <w:sz w:val="22"/>
                <w:szCs w:val="22"/>
              </w:rPr>
              <w:t>еудовлетворительно</w:t>
            </w:r>
            <w:r>
              <w:rPr>
                <w:sz w:val="22"/>
                <w:szCs w:val="22"/>
              </w:rPr>
              <w:t xml:space="preserve"> (2)</w:t>
            </w:r>
            <w:r w:rsidRPr="00993C8E">
              <w:rPr>
                <w:rStyle w:val="ae"/>
                <w:sz w:val="22"/>
                <w:szCs w:val="22"/>
              </w:rPr>
              <w:footnoteReference w:id="1"/>
            </w:r>
            <w:r w:rsidRPr="00993C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CF35E5" w:rsidRPr="00020BF6" w:rsidRDefault="00CF35E5" w:rsidP="008D56E8">
            <w:pPr>
              <w:pStyle w:val="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</w:t>
            </w:r>
            <w:r w:rsidR="008D56E8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к оценке </w:t>
            </w:r>
          </w:p>
        </w:tc>
      </w:tr>
      <w:tr w:rsidR="00CF35E5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CF35E5" w:rsidRPr="00A65312" w:rsidRDefault="00CF35E5" w:rsidP="001E7386">
            <w:pPr>
              <w:pStyle w:val="a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CF35E5" w:rsidRPr="00A65312" w:rsidRDefault="00CF35E5" w:rsidP="00B65EE1">
            <w:pPr>
              <w:pStyle w:val="a"/>
              <w:jc w:val="both"/>
              <w:rPr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>Актуальность проблематики</w:t>
            </w:r>
            <w:r w:rsidRPr="00A65312">
              <w:rPr>
                <w:sz w:val="22"/>
                <w:szCs w:val="22"/>
              </w:rPr>
              <w:t xml:space="preserve"> </w:t>
            </w:r>
            <w:r w:rsidRPr="00713FCC">
              <w:rPr>
                <w:sz w:val="16"/>
                <w:szCs w:val="22"/>
              </w:rPr>
              <w:t>(ОКБ-3, ПК-19, ПК-24)</w:t>
            </w:r>
          </w:p>
        </w:tc>
        <w:tc>
          <w:tcPr>
            <w:tcW w:w="2835" w:type="dxa"/>
          </w:tcPr>
          <w:p w:rsidR="00CF35E5" w:rsidRPr="00A65312" w:rsidRDefault="0084204E" w:rsidP="00993C8E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CF35E5" w:rsidRPr="00642D04" w:rsidRDefault="00642D04" w:rsidP="0084204E">
            <w:pPr>
              <w:pStyle w:val="a"/>
              <w:divId w:val="1506746180"/>
            </w:pPr>
            <w:r>
              <w:rPr>
                <w:color w:val="000000"/>
              </w:rPr>
              <w:t xml:space="preserve">Исследование </w:t>
            </w:r>
            <w:r w:rsidR="0060292F">
              <w:rPr>
                <w:color w:val="000000"/>
              </w:rPr>
              <w:t xml:space="preserve">данной проблематики </w:t>
            </w:r>
            <w:r w:rsidR="005911B8">
              <w:rPr>
                <w:color w:val="000000"/>
              </w:rPr>
              <w:t>становится все более актуальным</w:t>
            </w:r>
            <w:r>
              <w:rPr>
                <w:color w:val="000000"/>
              </w:rPr>
              <w:t xml:space="preserve"> в современных международных отношениях</w:t>
            </w:r>
          </w:p>
        </w:tc>
      </w:tr>
      <w:tr w:rsidR="005D6407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pStyle w:val="a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5D6407" w:rsidRPr="00CF35E5" w:rsidRDefault="005D6407" w:rsidP="00347ED0">
            <w:pPr>
              <w:pStyle w:val="a"/>
              <w:rPr>
                <w:b/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 xml:space="preserve">Корректность постановки цели, взаимосвязанность  цели и задач </w:t>
            </w:r>
          </w:p>
          <w:p w:rsidR="005D6407" w:rsidRPr="00A65312" w:rsidRDefault="005D6407" w:rsidP="00347ED0">
            <w:pPr>
              <w:pStyle w:val="a"/>
              <w:jc w:val="both"/>
              <w:rPr>
                <w:sz w:val="22"/>
                <w:szCs w:val="22"/>
              </w:rPr>
            </w:pPr>
            <w:r w:rsidRPr="00713FCC">
              <w:rPr>
                <w:sz w:val="16"/>
                <w:szCs w:val="22"/>
              </w:rPr>
              <w:t>(ОКБ-5, ПК-19, ПК-24)</w:t>
            </w:r>
          </w:p>
        </w:tc>
        <w:tc>
          <w:tcPr>
            <w:tcW w:w="2835" w:type="dxa"/>
          </w:tcPr>
          <w:p w:rsidR="005D6407" w:rsidRPr="00A65312" w:rsidRDefault="0084204E" w:rsidP="00993C8E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D6407" w:rsidRPr="00C412A8" w:rsidRDefault="0011535F" w:rsidP="0011535F">
            <w:pPr>
              <w:pStyle w:val="a"/>
              <w:divId w:val="943343780"/>
            </w:pPr>
            <w:r w:rsidRPr="0011535F">
              <w:rPr>
                <w:color w:val="000000"/>
              </w:rPr>
              <w:t>Цель и задачи сформулированы</w:t>
            </w:r>
            <w:r w:rsidR="00ED6899">
              <w:rPr>
                <w:color w:val="000000"/>
                <w:lang w:val="en-US"/>
              </w:rPr>
              <w:t xml:space="preserve"> </w:t>
            </w:r>
            <w:r w:rsidR="00ED6899">
              <w:rPr>
                <w:color w:val="000000"/>
              </w:rPr>
              <w:t>четко,</w:t>
            </w:r>
            <w:r w:rsidRPr="0011535F">
              <w:rPr>
                <w:color w:val="000000"/>
              </w:rPr>
              <w:t xml:space="preserve"> в полном соответствии с заявленной областью исследования.</w:t>
            </w:r>
          </w:p>
        </w:tc>
      </w:tr>
      <w:tr w:rsidR="005D6407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pStyle w:val="a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D6407" w:rsidRPr="00363A13" w:rsidRDefault="005D6407" w:rsidP="00347ED0">
            <w:pPr>
              <w:pStyle w:val="a"/>
              <w:rPr>
                <w:b/>
                <w:sz w:val="22"/>
              </w:rPr>
            </w:pPr>
            <w:r>
              <w:rPr>
                <w:b/>
                <w:sz w:val="22"/>
              </w:rPr>
              <w:t>Степень разработанности источниковой базы и качество критики источников</w:t>
            </w:r>
          </w:p>
          <w:p w:rsidR="005D6407" w:rsidRPr="00FC515C" w:rsidRDefault="005D6407" w:rsidP="00347ED0">
            <w:pPr>
              <w:pStyle w:val="a"/>
              <w:rPr>
                <w:sz w:val="14"/>
              </w:rPr>
            </w:pPr>
            <w:r w:rsidRPr="009343AB">
              <w:rPr>
                <w:b/>
              </w:rPr>
              <w:t xml:space="preserve"> </w:t>
            </w:r>
            <w:r w:rsidRPr="005444DE">
              <w:rPr>
                <w:sz w:val="14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5D6407" w:rsidRPr="00A65312" w:rsidRDefault="0084204E" w:rsidP="00993C8E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D6407" w:rsidRPr="00C412A8" w:rsidRDefault="002C07F4" w:rsidP="005944C4">
            <w:pPr>
              <w:pStyle w:val="a"/>
              <w:divId w:val="1967345506"/>
            </w:pPr>
            <w:r>
              <w:rPr>
                <w:color w:val="000000"/>
              </w:rPr>
              <w:t>Студент провел</w:t>
            </w:r>
            <w:r w:rsidR="00B74EAA">
              <w:rPr>
                <w:color w:val="000000"/>
              </w:rPr>
              <w:t>а</w:t>
            </w:r>
            <w:r w:rsidR="00A173A0">
              <w:rPr>
                <w:color w:val="000000"/>
              </w:rPr>
              <w:t xml:space="preserve"> серьезное исследование литературы и источников по выбранной проблематике</w:t>
            </w:r>
          </w:p>
        </w:tc>
      </w:tr>
      <w:tr w:rsidR="005D6407" w:rsidRPr="00C412A8" w:rsidTr="00CF35E5">
        <w:trPr>
          <w:trHeight w:val="840"/>
        </w:trPr>
        <w:tc>
          <w:tcPr>
            <w:tcW w:w="709" w:type="dxa"/>
            <w:shd w:val="clear" w:color="auto" w:fill="auto"/>
          </w:tcPr>
          <w:p w:rsidR="005D6407" w:rsidRPr="00C412A8" w:rsidRDefault="005D6407" w:rsidP="00347ED0">
            <w:pPr>
              <w:pStyle w:val="a"/>
              <w:jc w:val="center"/>
            </w:pPr>
            <w:r w:rsidRPr="00C412A8">
              <w:t>4.</w:t>
            </w:r>
          </w:p>
        </w:tc>
        <w:tc>
          <w:tcPr>
            <w:tcW w:w="3969" w:type="dxa"/>
            <w:shd w:val="clear" w:color="auto" w:fill="auto"/>
          </w:tcPr>
          <w:p w:rsidR="005D6407" w:rsidRPr="00C412A8" w:rsidRDefault="005D6407" w:rsidP="00347ED0">
            <w:pPr>
              <w:pStyle w:val="a"/>
              <w:rPr>
                <w:b/>
              </w:rPr>
            </w:pPr>
            <w:r w:rsidRPr="00C412A8">
              <w:rPr>
                <w:b/>
              </w:rPr>
              <w:t xml:space="preserve">Полнота и разнообразие списка использованной литературы  </w:t>
            </w:r>
            <w:r w:rsidRPr="00C412A8">
              <w:t xml:space="preserve"> (АОМ: ПК-17; АМ: ОКМ- 24; ПОМ: ОКМ-18, ПК-13)</w:t>
            </w:r>
          </w:p>
        </w:tc>
        <w:tc>
          <w:tcPr>
            <w:tcW w:w="2835" w:type="dxa"/>
          </w:tcPr>
          <w:p w:rsidR="005D6407" w:rsidRPr="00C412A8" w:rsidRDefault="00357A4F" w:rsidP="00993C8E">
            <w:pPr>
              <w:pStyle w:val="a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5D6407" w:rsidRPr="00C412A8" w:rsidRDefault="00357A4F" w:rsidP="00891B5F">
            <w:pPr>
              <w:pStyle w:val="a"/>
              <w:divId w:val="1231697581"/>
            </w:pPr>
            <w:r>
              <w:t>Соответствует высокой оценке</w:t>
            </w:r>
          </w:p>
        </w:tc>
      </w:tr>
      <w:tr w:rsidR="005D6407" w:rsidRPr="00C412A8" w:rsidTr="00CF35E5">
        <w:trPr>
          <w:trHeight w:val="994"/>
        </w:trPr>
        <w:tc>
          <w:tcPr>
            <w:tcW w:w="709" w:type="dxa"/>
            <w:shd w:val="clear" w:color="auto" w:fill="auto"/>
          </w:tcPr>
          <w:p w:rsidR="005D6407" w:rsidRPr="00C412A8" w:rsidRDefault="005D6407" w:rsidP="00347ED0">
            <w:pPr>
              <w:pStyle w:val="a"/>
              <w:jc w:val="center"/>
            </w:pPr>
            <w:r w:rsidRPr="00C412A8">
              <w:t>5.</w:t>
            </w:r>
          </w:p>
        </w:tc>
        <w:tc>
          <w:tcPr>
            <w:tcW w:w="3969" w:type="dxa"/>
            <w:shd w:val="clear" w:color="auto" w:fill="auto"/>
          </w:tcPr>
          <w:p w:rsidR="005D6407" w:rsidRPr="00C412A8" w:rsidRDefault="005D6407" w:rsidP="00347ED0">
            <w:pPr>
              <w:pStyle w:val="a"/>
            </w:pPr>
            <w:r w:rsidRPr="00C412A8">
              <w:rPr>
                <w:b/>
              </w:rPr>
              <w:t xml:space="preserve">Соответствие  методов исследования поставленной цели и задачам </w:t>
            </w:r>
            <w:r w:rsidRPr="00C412A8">
              <w:t>(ОКБ-6, ПК-27) (факультативно)</w:t>
            </w:r>
            <w:r w:rsidRPr="00C412A8">
              <w:rPr>
                <w:rStyle w:val="ae"/>
              </w:rPr>
              <w:footnoteReference w:id="2"/>
            </w:r>
            <w:r w:rsidRPr="00C412A8">
              <w:t xml:space="preserve">  </w:t>
            </w:r>
          </w:p>
        </w:tc>
        <w:tc>
          <w:tcPr>
            <w:tcW w:w="2835" w:type="dxa"/>
          </w:tcPr>
          <w:p w:rsidR="005D6407" w:rsidRPr="00C412A8" w:rsidRDefault="0082700D" w:rsidP="00993C8E">
            <w:pPr>
              <w:pStyle w:val="a"/>
              <w:jc w:val="center"/>
            </w:pPr>
            <w:r w:rsidRPr="00C412A8">
              <w:t>5</w:t>
            </w:r>
          </w:p>
        </w:tc>
        <w:tc>
          <w:tcPr>
            <w:tcW w:w="2693" w:type="dxa"/>
          </w:tcPr>
          <w:p w:rsidR="005D6407" w:rsidRPr="00C412A8" w:rsidRDefault="003735C4" w:rsidP="00993C8E">
            <w:pPr>
              <w:pStyle w:val="a"/>
              <w:jc w:val="center"/>
            </w:pPr>
            <w:r w:rsidRPr="00C412A8">
              <w:t>Соответствуют</w:t>
            </w:r>
          </w:p>
        </w:tc>
      </w:tr>
      <w:tr w:rsidR="005D6407" w:rsidRPr="00C412A8" w:rsidTr="00CF35E5">
        <w:trPr>
          <w:trHeight w:val="994"/>
        </w:trPr>
        <w:tc>
          <w:tcPr>
            <w:tcW w:w="709" w:type="dxa"/>
            <w:shd w:val="clear" w:color="auto" w:fill="auto"/>
          </w:tcPr>
          <w:p w:rsidR="005D6407" w:rsidRPr="00C412A8" w:rsidRDefault="005D6407" w:rsidP="00347ED0">
            <w:pPr>
              <w:pStyle w:val="a"/>
              <w:jc w:val="center"/>
            </w:pPr>
            <w:r w:rsidRPr="00C412A8"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5D6407" w:rsidRPr="00C412A8" w:rsidRDefault="005D6407" w:rsidP="00347ED0">
            <w:pPr>
              <w:pStyle w:val="a"/>
              <w:rPr>
                <w:b/>
              </w:rPr>
            </w:pPr>
            <w:r w:rsidRPr="00C412A8">
              <w:rPr>
                <w:b/>
              </w:rPr>
              <w:t>Соответствие результатов ВКР поставленной цели и задачам</w:t>
            </w:r>
          </w:p>
          <w:p w:rsidR="005D6407" w:rsidRPr="00C412A8" w:rsidRDefault="005D6407" w:rsidP="00347ED0">
            <w:pPr>
              <w:pStyle w:val="a"/>
              <w:jc w:val="both"/>
            </w:pPr>
            <w:r w:rsidRPr="00C412A8">
              <w:t>(ОКБ-</w:t>
            </w:r>
            <w:r w:rsidRPr="00C412A8">
              <w:rPr>
                <w:lang w:val="en-US"/>
              </w:rPr>
              <w:t>5</w:t>
            </w:r>
            <w:r w:rsidRPr="00C412A8">
              <w:t>; ПК</w:t>
            </w:r>
            <w:r w:rsidRPr="00C412A8">
              <w:rPr>
                <w:lang w:val="en-US"/>
              </w:rPr>
              <w:t>-19</w:t>
            </w:r>
            <w:r w:rsidRPr="00C412A8">
              <w:t xml:space="preserve">, </w:t>
            </w:r>
            <w:r w:rsidRPr="00C412A8">
              <w:rPr>
                <w:lang w:val="en-US"/>
              </w:rPr>
              <w:t>21</w:t>
            </w:r>
            <w:r w:rsidRPr="00C412A8">
              <w:t>,</w:t>
            </w:r>
            <w:r w:rsidRPr="00C412A8">
              <w:rPr>
                <w:lang w:val="en-US"/>
              </w:rPr>
              <w:t xml:space="preserve"> 24</w:t>
            </w:r>
            <w:r w:rsidRPr="00C412A8">
              <w:t>)</w:t>
            </w:r>
          </w:p>
        </w:tc>
        <w:tc>
          <w:tcPr>
            <w:tcW w:w="2835" w:type="dxa"/>
          </w:tcPr>
          <w:p w:rsidR="005D6407" w:rsidRPr="00C412A8" w:rsidRDefault="0082700D" w:rsidP="00993C8E">
            <w:pPr>
              <w:pStyle w:val="a"/>
              <w:jc w:val="center"/>
            </w:pPr>
            <w:r w:rsidRPr="00C412A8">
              <w:t>5</w:t>
            </w:r>
          </w:p>
        </w:tc>
        <w:tc>
          <w:tcPr>
            <w:tcW w:w="2693" w:type="dxa"/>
          </w:tcPr>
          <w:p w:rsidR="005D6407" w:rsidRPr="00C412A8" w:rsidRDefault="003735C4" w:rsidP="00993C8E">
            <w:pPr>
              <w:pStyle w:val="a"/>
              <w:jc w:val="center"/>
            </w:pPr>
            <w:r w:rsidRPr="00C412A8">
              <w:t>Соответствуют</w:t>
            </w:r>
          </w:p>
        </w:tc>
      </w:tr>
      <w:tr w:rsidR="005D6407" w:rsidRPr="00C412A8" w:rsidTr="00CF35E5">
        <w:trPr>
          <w:trHeight w:val="980"/>
        </w:trPr>
        <w:tc>
          <w:tcPr>
            <w:tcW w:w="709" w:type="dxa"/>
            <w:shd w:val="clear" w:color="auto" w:fill="auto"/>
          </w:tcPr>
          <w:p w:rsidR="005D6407" w:rsidRPr="00C412A8" w:rsidRDefault="005D6407" w:rsidP="00347ED0">
            <w:pPr>
              <w:pStyle w:val="a"/>
              <w:jc w:val="center"/>
            </w:pPr>
            <w:r w:rsidRPr="00C412A8">
              <w:t>7.</w:t>
            </w:r>
          </w:p>
        </w:tc>
        <w:tc>
          <w:tcPr>
            <w:tcW w:w="3969" w:type="dxa"/>
            <w:shd w:val="clear" w:color="auto" w:fill="auto"/>
          </w:tcPr>
          <w:p w:rsidR="005D6407" w:rsidRPr="00C412A8" w:rsidRDefault="005D6407" w:rsidP="00347ED0">
            <w:pPr>
              <w:pStyle w:val="a"/>
              <w:rPr>
                <w:b/>
              </w:rPr>
            </w:pPr>
            <w:r w:rsidRPr="00C412A8">
              <w:rPr>
                <w:b/>
              </w:rPr>
              <w:t xml:space="preserve">Качество оформления текста </w:t>
            </w:r>
          </w:p>
          <w:p w:rsidR="005D6407" w:rsidRPr="00C412A8" w:rsidRDefault="005D6407" w:rsidP="00347ED0">
            <w:pPr>
              <w:pStyle w:val="a"/>
              <w:jc w:val="both"/>
            </w:pPr>
            <w:r w:rsidRPr="00C412A8">
              <w:t>(ОКБ-1, ПК-19, 21)</w:t>
            </w:r>
          </w:p>
        </w:tc>
        <w:tc>
          <w:tcPr>
            <w:tcW w:w="2835" w:type="dxa"/>
          </w:tcPr>
          <w:p w:rsidR="005D6407" w:rsidRPr="00C412A8" w:rsidRDefault="0082700D" w:rsidP="00993C8E">
            <w:pPr>
              <w:pStyle w:val="a"/>
              <w:jc w:val="center"/>
            </w:pPr>
            <w:r w:rsidRPr="00C412A8">
              <w:t>5</w:t>
            </w:r>
          </w:p>
        </w:tc>
        <w:tc>
          <w:tcPr>
            <w:tcW w:w="2693" w:type="dxa"/>
          </w:tcPr>
          <w:p w:rsidR="0082700D" w:rsidRPr="0082700D" w:rsidRDefault="0082700D" w:rsidP="0082700D">
            <w:pPr>
              <w:pStyle w:val="a"/>
              <w:divId w:val="1737237867"/>
            </w:pPr>
            <w:r w:rsidRPr="0082700D">
              <w:rPr>
                <w:color w:val="000000"/>
              </w:rPr>
              <w:t>Оформление соответствует предъявляемым требованиям.</w:t>
            </w:r>
          </w:p>
          <w:p w:rsidR="005D6407" w:rsidRPr="00C412A8" w:rsidRDefault="005D6407" w:rsidP="00993C8E">
            <w:pPr>
              <w:pStyle w:val="a"/>
              <w:jc w:val="center"/>
            </w:pPr>
          </w:p>
        </w:tc>
      </w:tr>
      <w:tr w:rsidR="005D6407" w:rsidRPr="00C412A8" w:rsidTr="00CF35E5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5D6407" w:rsidRPr="00C412A8" w:rsidRDefault="005D6407" w:rsidP="00993C8E">
            <w:pPr>
              <w:pStyle w:val="a"/>
              <w:jc w:val="right"/>
              <w:rPr>
                <w:b/>
              </w:rPr>
            </w:pPr>
            <w:r w:rsidRPr="00C412A8">
              <w:rPr>
                <w:b/>
              </w:rPr>
              <w:t>Средняя оценка:</w:t>
            </w:r>
          </w:p>
        </w:tc>
        <w:tc>
          <w:tcPr>
            <w:tcW w:w="5528" w:type="dxa"/>
            <w:gridSpan w:val="2"/>
          </w:tcPr>
          <w:p w:rsidR="005D6407" w:rsidRPr="00C412A8" w:rsidRDefault="0082700D" w:rsidP="00CF35E5">
            <w:pPr>
              <w:pStyle w:val="a"/>
            </w:pPr>
            <w:r w:rsidRPr="00C412A8">
              <w:t>5</w:t>
            </w:r>
          </w:p>
        </w:tc>
      </w:tr>
    </w:tbl>
    <w:p w:rsidR="00863753" w:rsidRPr="00C412A8" w:rsidRDefault="00863753" w:rsidP="0038254C">
      <w:pPr>
        <w:pStyle w:val="a"/>
        <w:rPr>
          <w:b/>
          <w:bCs/>
        </w:rPr>
      </w:pPr>
    </w:p>
    <w:p w:rsidR="009724D9" w:rsidRPr="00C412A8" w:rsidRDefault="009724D9" w:rsidP="0038254C">
      <w:pPr>
        <w:pStyle w:val="a"/>
        <w:rPr>
          <w:b/>
          <w:bCs/>
        </w:rPr>
      </w:pPr>
    </w:p>
    <w:p w:rsidR="009724D9" w:rsidRPr="00C412A8" w:rsidRDefault="009724D9" w:rsidP="0038254C">
      <w:pPr>
        <w:pStyle w:val="a"/>
        <w:rPr>
          <w:b/>
          <w:bCs/>
        </w:rPr>
      </w:pPr>
    </w:p>
    <w:p w:rsidR="009724D9" w:rsidRPr="00C412A8" w:rsidRDefault="009724D9" w:rsidP="0038254C">
      <w:pPr>
        <w:pStyle w:val="a"/>
        <w:rPr>
          <w:b/>
          <w:bCs/>
        </w:rPr>
      </w:pPr>
    </w:p>
    <w:p w:rsidR="00CF35E5" w:rsidRPr="00C412A8" w:rsidRDefault="006C39EF" w:rsidP="00485E64">
      <w:pPr>
        <w:pStyle w:val="a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7577325</wp:posOffset>
                </wp:positionH>
                <wp:positionV relativeFrom="paragraph">
                  <wp:posOffset>228622</wp:posOffset>
                </wp:positionV>
                <wp:extent cx="360" cy="359"/>
                <wp:effectExtent l="25400" t="25400" r="25400" b="25400"/>
                <wp:wrapNone/>
                <wp:docPr id="3" name="Рукописный фрагмент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5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F01C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фрагмент 3" o:spid="_x0000_s1026" type="#_x0000_t75" style="position:absolute;margin-left:596.55pt;margin-top:17.9pt;width:.3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">
                <v:imagedata r:id="rId9" o:title=""/>
              </v:shape>
            </w:pict>
          </mc:Fallback>
        </mc:AlternateContent>
      </w:r>
      <w:r w:rsidR="008D56E8" w:rsidRPr="00C412A8">
        <w:rPr>
          <w:b/>
          <w:bCs/>
        </w:rPr>
        <w:t>Заключение</w:t>
      </w:r>
      <w:r w:rsidR="00863753" w:rsidRPr="00C412A8">
        <w:rPr>
          <w:b/>
          <w:bCs/>
        </w:rPr>
        <w:t xml:space="preserve">/рекомендации членам </w:t>
      </w:r>
      <w:r w:rsidR="005944C4" w:rsidRPr="00C412A8">
        <w:rPr>
          <w:b/>
          <w:bCs/>
        </w:rPr>
        <w:t>ГЭК: Работа соответствует критериям, предъявляемым к такого рода работам, а её автор заслуживает присуждени</w:t>
      </w:r>
      <w:r w:rsidR="009D0F93">
        <w:rPr>
          <w:b/>
          <w:bCs/>
        </w:rPr>
        <w:t>я степени бакалавра</w:t>
      </w:r>
    </w:p>
    <w:p w:rsidR="008D56E8" w:rsidRPr="00C412A8" w:rsidRDefault="008D56E8" w:rsidP="00CF35E5">
      <w:pPr>
        <w:pStyle w:val="a"/>
        <w:ind w:left="720"/>
        <w:rPr>
          <w:b/>
          <w:bCs/>
        </w:rPr>
      </w:pPr>
    </w:p>
    <w:p w:rsidR="00FC515C" w:rsidRPr="00CF35E5" w:rsidRDefault="00FC515C" w:rsidP="00CF35E5">
      <w:pPr>
        <w:pStyle w:val="a"/>
        <w:ind w:left="720"/>
        <w:rPr>
          <w:b/>
          <w:bCs/>
          <w:sz w:val="22"/>
          <w:szCs w:val="22"/>
        </w:rPr>
      </w:pPr>
    </w:p>
    <w:p w:rsidR="00020BF6" w:rsidRPr="00CF35E5" w:rsidRDefault="00863753" w:rsidP="0038254C">
      <w:pPr>
        <w:pStyle w:val="a"/>
        <w:numPr>
          <w:ilvl w:val="0"/>
          <w:numId w:val="1"/>
        </w:numPr>
        <w:rPr>
          <w:b/>
          <w:sz w:val="22"/>
          <w:szCs w:val="22"/>
        </w:rPr>
      </w:pPr>
      <w:r w:rsidRPr="00A65312">
        <w:rPr>
          <w:b/>
          <w:sz w:val="22"/>
          <w:szCs w:val="22"/>
        </w:rPr>
        <w:t>Рекомендованная оценка:</w:t>
      </w:r>
      <w:r w:rsidR="00993C8E">
        <w:rPr>
          <w:b/>
          <w:sz w:val="22"/>
          <w:szCs w:val="22"/>
        </w:rPr>
        <w:t xml:space="preserve"> </w:t>
      </w:r>
      <w:r w:rsidR="00870ADE">
        <w:rPr>
          <w:b/>
          <w:sz w:val="22"/>
          <w:szCs w:val="22"/>
        </w:rPr>
        <w:t>отлично</w:t>
      </w:r>
    </w:p>
    <w:p w:rsidR="00993C8E" w:rsidRDefault="00993C8E" w:rsidP="0038254C">
      <w:pPr>
        <w:pStyle w:val="a"/>
        <w:rPr>
          <w:b/>
          <w:i/>
          <w:sz w:val="22"/>
          <w:szCs w:val="22"/>
        </w:rPr>
      </w:pPr>
    </w:p>
    <w:p w:rsidR="00993C8E" w:rsidRDefault="00870ADE" w:rsidP="00CF35E5">
      <w:pPr>
        <w:pStyle w:val="a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«23» мая</w:t>
      </w:r>
      <w:r w:rsidR="00020BF6">
        <w:rPr>
          <w:b/>
          <w:sz w:val="22"/>
          <w:szCs w:val="22"/>
        </w:rPr>
        <w:t xml:space="preserve"> 201</w:t>
      </w:r>
      <w:r w:rsidR="00584EDA">
        <w:rPr>
          <w:b/>
          <w:sz w:val="22"/>
          <w:szCs w:val="22"/>
        </w:rPr>
        <w:t>7</w:t>
      </w:r>
      <w:r w:rsidR="00020BF6">
        <w:rPr>
          <w:b/>
          <w:sz w:val="22"/>
          <w:szCs w:val="22"/>
        </w:rPr>
        <w:t xml:space="preserve"> г.</w:t>
      </w:r>
    </w:p>
    <w:p w:rsidR="00870ADE" w:rsidRDefault="00870ADE" w:rsidP="00CF35E5">
      <w:pPr>
        <w:pStyle w:val="a"/>
        <w:ind w:firstLine="360"/>
        <w:rPr>
          <w:b/>
          <w:sz w:val="22"/>
          <w:szCs w:val="22"/>
        </w:rPr>
      </w:pPr>
    </w:p>
    <w:p w:rsidR="00870ADE" w:rsidRPr="00CF35E5" w:rsidRDefault="00870ADE" w:rsidP="00CF35E5">
      <w:pPr>
        <w:pStyle w:val="a"/>
        <w:ind w:firstLine="360"/>
        <w:rPr>
          <w:b/>
          <w:sz w:val="22"/>
          <w:szCs w:val="22"/>
        </w:rPr>
      </w:pPr>
    </w:p>
    <w:p w:rsidR="00A62AD9" w:rsidRDefault="00A62AD9" w:rsidP="00896074">
      <w:pPr>
        <w:pStyle w:val="a"/>
        <w:ind w:firstLine="360"/>
        <w:rPr>
          <w:b/>
          <w:i/>
          <w:sz w:val="22"/>
          <w:szCs w:val="22"/>
        </w:rPr>
      </w:pPr>
    </w:p>
    <w:p w:rsidR="00240B05" w:rsidRPr="00240B05" w:rsidRDefault="00240B05" w:rsidP="00240B05">
      <w:pPr>
        <w:ind w:firstLine="270"/>
        <w:jc w:val="both"/>
        <w:divId w:val="1954633852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240B05">
        <w:rPr>
          <w:rFonts w:eastAsiaTheme="minorEastAsia"/>
          <w:color w:val="000000"/>
          <w:sz w:val="17"/>
          <w:szCs w:val="17"/>
        </w:rPr>
        <w:t>Кандидат политических наук,</w:t>
      </w:r>
    </w:p>
    <w:p w:rsidR="00240B05" w:rsidRPr="00240B05" w:rsidRDefault="00240B05" w:rsidP="00240B05">
      <w:pPr>
        <w:ind w:firstLine="270"/>
        <w:jc w:val="both"/>
        <w:divId w:val="1954633852"/>
        <w:rPr>
          <w:rFonts w:ascii="-webkit-standard" w:hAnsi="-webkit-standard"/>
          <w:color w:val="000000"/>
          <w:sz w:val="27"/>
          <w:szCs w:val="27"/>
        </w:rPr>
      </w:pPr>
      <w:r w:rsidRPr="00240B05">
        <w:rPr>
          <w:color w:val="000000"/>
          <w:sz w:val="17"/>
          <w:szCs w:val="17"/>
        </w:rPr>
        <w:t>Доцент кафедры мировой политики</w:t>
      </w:r>
    </w:p>
    <w:p w:rsidR="00240B05" w:rsidRPr="00240B05" w:rsidRDefault="00240B05" w:rsidP="00240B05">
      <w:pPr>
        <w:ind w:firstLine="270"/>
        <w:jc w:val="right"/>
        <w:divId w:val="1954633852"/>
        <w:rPr>
          <w:rFonts w:ascii="-webkit-standard" w:eastAsiaTheme="minorEastAsia" w:hAnsi="-webkit-standard"/>
          <w:color w:val="000000"/>
          <w:sz w:val="27"/>
          <w:szCs w:val="27"/>
        </w:rPr>
      </w:pPr>
      <w:r>
        <w:rPr>
          <w:rFonts w:eastAsiaTheme="minorEastAsia"/>
          <w:color w:val="000000"/>
          <w:sz w:val="17"/>
          <w:szCs w:val="17"/>
        </w:rPr>
        <w:t>Ковалевская Н.В.</w:t>
      </w:r>
      <w:r w:rsidRPr="00240B05">
        <w:rPr>
          <w:rFonts w:eastAsiaTheme="minorEastAsia"/>
          <w:color w:val="000000"/>
          <w:sz w:val="17"/>
          <w:szCs w:val="17"/>
        </w:rPr>
        <w:t>.</w:t>
      </w:r>
    </w:p>
    <w:p w:rsidR="00240B05" w:rsidRPr="00240B05" w:rsidRDefault="006C39EF" w:rsidP="00240B05">
      <w:pPr>
        <w:ind w:firstLine="270"/>
        <w:divId w:val="1954633852"/>
        <w:rPr>
          <w:rFonts w:ascii="-webkit-standard" w:eastAsiaTheme="minorEastAsia" w:hAnsi="-webkit-standard"/>
          <w:color w:val="000000"/>
          <w:sz w:val="27"/>
          <w:szCs w:val="27"/>
        </w:rPr>
      </w:pPr>
      <w:r>
        <w:rPr>
          <w:rFonts w:ascii="-webkit-standard" w:eastAsiaTheme="minorEastAsia" w:hAnsi="-webkit-standard"/>
          <w:noProof/>
          <w:color w:val="00000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3187713</wp:posOffset>
                </wp:positionH>
                <wp:positionV relativeFrom="paragraph">
                  <wp:posOffset>-458176</wp:posOffset>
                </wp:positionV>
                <wp:extent cx="1101800" cy="962190"/>
                <wp:effectExtent l="25400" t="25400" r="3175" b="28575"/>
                <wp:wrapNone/>
                <wp:docPr id="2" name="Рукописный фрагмент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01800" cy="962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0CEEA" id="Рукописный фрагмент 2" o:spid="_x0000_s1026" type="#_x0000_t75" style="position:absolute;margin-left:250.9pt;margin-top:-36.2pt;width:86.95pt;height: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">
                <v:imagedata r:id="rId11" o:title=""/>
              </v:shape>
            </w:pict>
          </mc:Fallback>
        </mc:AlternateContent>
      </w:r>
      <w:r w:rsidR="00240B05" w:rsidRPr="00240B05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:rsidR="00CF35E5" w:rsidRPr="00A65312" w:rsidRDefault="00CF35E5" w:rsidP="008D56E8">
      <w:pPr>
        <w:pStyle w:val="a"/>
        <w:ind w:left="4956" w:firstLine="708"/>
        <w:rPr>
          <w:b/>
          <w:i/>
          <w:sz w:val="22"/>
          <w:szCs w:val="22"/>
        </w:rPr>
      </w:pPr>
    </w:p>
    <w:sectPr w:rsidR="00CF35E5" w:rsidRPr="00A65312" w:rsidSect="00E502B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6C" w:rsidRDefault="0005306C" w:rsidP="00A3445B">
      <w:pPr>
        <w:pStyle w:val="a"/>
      </w:pPr>
      <w:r>
        <w:separator/>
      </w:r>
    </w:p>
  </w:endnote>
  <w:endnote w:type="continuationSeparator" w:id="0">
    <w:p w:rsidR="0005306C" w:rsidRDefault="0005306C" w:rsidP="00A3445B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 UI Text">
    <w:altName w:val="Arial"/>
    <w:panose1 w:val="020B0604020202020204"/>
    <w:charset w:val="00"/>
    <w:family w:val="roman"/>
    <w:notTrueType/>
    <w:pitch w:val="default"/>
  </w:font>
  <w:font w:name=".SFUIText">
    <w:altName w:val="Arial"/>
    <w:panose1 w:val="020B0604020202020204"/>
    <w:charset w:val="00"/>
    <w:family w:val="roman"/>
    <w:notTrueType/>
    <w:pitch w:val="default"/>
  </w:font>
  <w:font w:name="-webkit-standar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6C" w:rsidRDefault="0005306C" w:rsidP="00A3445B">
      <w:pPr>
        <w:pStyle w:val="a"/>
      </w:pPr>
      <w:r>
        <w:separator/>
      </w:r>
    </w:p>
  </w:footnote>
  <w:footnote w:type="continuationSeparator" w:id="0">
    <w:p w:rsidR="0005306C" w:rsidRDefault="0005306C" w:rsidP="00A3445B">
      <w:pPr>
        <w:pStyle w:val="a"/>
      </w:pPr>
      <w:r>
        <w:continuationSeparator/>
      </w:r>
    </w:p>
  </w:footnote>
  <w:footnote w:id="1">
    <w:p w:rsidR="00CF35E5" w:rsidRPr="00713FCC" w:rsidRDefault="00CF35E5" w:rsidP="00713FCC">
      <w:pPr>
        <w:pStyle w:val="ac"/>
        <w:spacing w:line="360" w:lineRule="auto"/>
        <w:ind w:left="142" w:hanging="142"/>
        <w:jc w:val="both"/>
        <w:rPr>
          <w:sz w:val="18"/>
          <w:szCs w:val="18"/>
        </w:rPr>
      </w:pPr>
      <w:r w:rsidRPr="00713FCC">
        <w:rPr>
          <w:rStyle w:val="ae"/>
          <w:sz w:val="18"/>
          <w:szCs w:val="18"/>
        </w:rPr>
        <w:footnoteRef/>
      </w:r>
      <w:r w:rsidRPr="00713FCC">
        <w:rPr>
          <w:sz w:val="18"/>
          <w:szCs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 w:rsidR="008D56E8" w:rsidRPr="00713FCC">
        <w:rPr>
          <w:sz w:val="18"/>
          <w:szCs w:val="18"/>
        </w:rPr>
        <w:t xml:space="preserve"> </w:t>
      </w:r>
      <w:r w:rsidR="008D56E8" w:rsidRPr="00713FCC">
        <w:rPr>
          <w:i/>
          <w:sz w:val="18"/>
          <w:szCs w:val="18"/>
        </w:rPr>
        <w:t>Комментариях к оценке</w:t>
      </w:r>
      <w:r w:rsidR="008D56E8" w:rsidRPr="00713FCC">
        <w:rPr>
          <w:sz w:val="18"/>
          <w:szCs w:val="18"/>
        </w:rPr>
        <w:t xml:space="preserve"> и</w:t>
      </w:r>
      <w:r w:rsidRPr="00713FCC">
        <w:rPr>
          <w:sz w:val="18"/>
          <w:szCs w:val="18"/>
        </w:rPr>
        <w:t xml:space="preserve"> </w:t>
      </w:r>
      <w:r w:rsidRPr="00713FCC">
        <w:rPr>
          <w:i/>
          <w:sz w:val="18"/>
          <w:szCs w:val="18"/>
        </w:rPr>
        <w:t xml:space="preserve">п.2. </w:t>
      </w:r>
      <w:r w:rsidR="008D56E8" w:rsidRPr="00713FCC">
        <w:rPr>
          <w:i/>
          <w:sz w:val="18"/>
          <w:szCs w:val="18"/>
        </w:rPr>
        <w:t>Заключение</w:t>
      </w:r>
      <w:r w:rsidRPr="00713FCC">
        <w:rPr>
          <w:i/>
          <w:sz w:val="18"/>
          <w:szCs w:val="18"/>
        </w:rPr>
        <w:t xml:space="preserve">/рекомендации членам ГЭК.    </w:t>
      </w:r>
    </w:p>
  </w:footnote>
  <w:footnote w:id="2">
    <w:p w:rsidR="005D6407" w:rsidRDefault="005D6407" w:rsidP="00713FCC">
      <w:pPr>
        <w:pStyle w:val="ac"/>
        <w:spacing w:line="360" w:lineRule="auto"/>
        <w:ind w:left="142" w:hanging="142"/>
        <w:jc w:val="both"/>
      </w:pPr>
      <w:r w:rsidRPr="00713FCC"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13FCC">
        <w:rPr>
          <w:sz w:val="18"/>
          <w:szCs w:val="18"/>
        </w:rPr>
        <w:t xml:space="preserve">Критерий рекомендуется  использовать в отношении выпускных квалификационных работ, имеющих очевидный </w:t>
      </w:r>
      <w:r>
        <w:rPr>
          <w:sz w:val="18"/>
          <w:szCs w:val="18"/>
        </w:rPr>
        <w:t xml:space="preserve">  </w:t>
      </w:r>
      <w:r w:rsidRPr="00713FCC">
        <w:rPr>
          <w:sz w:val="18"/>
          <w:szCs w:val="18"/>
        </w:rPr>
        <w:t>междисциплинарный и/или прикладной характер и предполагающих применение соответствующих специальных методов.</w:t>
      </w:r>
      <w:r w:rsidRPr="00713FCC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20BF6"/>
    <w:rsid w:val="0002656B"/>
    <w:rsid w:val="0005306C"/>
    <w:rsid w:val="00082069"/>
    <w:rsid w:val="0011535F"/>
    <w:rsid w:val="00132809"/>
    <w:rsid w:val="0014779B"/>
    <w:rsid w:val="00197C37"/>
    <w:rsid w:val="001D148C"/>
    <w:rsid w:val="001E275B"/>
    <w:rsid w:val="001E7386"/>
    <w:rsid w:val="001F0410"/>
    <w:rsid w:val="00204795"/>
    <w:rsid w:val="0023509D"/>
    <w:rsid w:val="00240B05"/>
    <w:rsid w:val="00272404"/>
    <w:rsid w:val="00272CCA"/>
    <w:rsid w:val="002753DE"/>
    <w:rsid w:val="002A5CD4"/>
    <w:rsid w:val="002C07F4"/>
    <w:rsid w:val="002C6900"/>
    <w:rsid w:val="002C6C89"/>
    <w:rsid w:val="002E74F9"/>
    <w:rsid w:val="002F6460"/>
    <w:rsid w:val="003027D9"/>
    <w:rsid w:val="00326164"/>
    <w:rsid w:val="00342289"/>
    <w:rsid w:val="00347ED0"/>
    <w:rsid w:val="00357A4F"/>
    <w:rsid w:val="003735C4"/>
    <w:rsid w:val="0038254C"/>
    <w:rsid w:val="00387B99"/>
    <w:rsid w:val="003A7A8F"/>
    <w:rsid w:val="003C6613"/>
    <w:rsid w:val="003E5AF0"/>
    <w:rsid w:val="00405C78"/>
    <w:rsid w:val="00442E60"/>
    <w:rsid w:val="005168C3"/>
    <w:rsid w:val="00584EDA"/>
    <w:rsid w:val="005911B8"/>
    <w:rsid w:val="005944C4"/>
    <w:rsid w:val="005B3479"/>
    <w:rsid w:val="005C3C9A"/>
    <w:rsid w:val="005D6407"/>
    <w:rsid w:val="0060292F"/>
    <w:rsid w:val="00603F8E"/>
    <w:rsid w:val="00622AB1"/>
    <w:rsid w:val="00624966"/>
    <w:rsid w:val="00642D04"/>
    <w:rsid w:val="006A5505"/>
    <w:rsid w:val="006A5817"/>
    <w:rsid w:val="006C39EF"/>
    <w:rsid w:val="006D0C8E"/>
    <w:rsid w:val="006F3394"/>
    <w:rsid w:val="00713FCC"/>
    <w:rsid w:val="00763A1B"/>
    <w:rsid w:val="007E68C9"/>
    <w:rsid w:val="0082700D"/>
    <w:rsid w:val="008408CA"/>
    <w:rsid w:val="0084204E"/>
    <w:rsid w:val="00855CEA"/>
    <w:rsid w:val="0086300E"/>
    <w:rsid w:val="00863753"/>
    <w:rsid w:val="00870ADE"/>
    <w:rsid w:val="00891B5F"/>
    <w:rsid w:val="00896074"/>
    <w:rsid w:val="008A0C37"/>
    <w:rsid w:val="008A3032"/>
    <w:rsid w:val="008B528E"/>
    <w:rsid w:val="008D56E8"/>
    <w:rsid w:val="00921BD0"/>
    <w:rsid w:val="00945A1F"/>
    <w:rsid w:val="00967F8A"/>
    <w:rsid w:val="009724D9"/>
    <w:rsid w:val="00985749"/>
    <w:rsid w:val="00993C8E"/>
    <w:rsid w:val="00996A0B"/>
    <w:rsid w:val="009D0F93"/>
    <w:rsid w:val="00A057F6"/>
    <w:rsid w:val="00A173A0"/>
    <w:rsid w:val="00A27595"/>
    <w:rsid w:val="00A3445B"/>
    <w:rsid w:val="00A464DC"/>
    <w:rsid w:val="00A62AD9"/>
    <w:rsid w:val="00A65312"/>
    <w:rsid w:val="00A66F4A"/>
    <w:rsid w:val="00AD0B07"/>
    <w:rsid w:val="00AF3192"/>
    <w:rsid w:val="00B479EF"/>
    <w:rsid w:val="00B65EE1"/>
    <w:rsid w:val="00B74EAA"/>
    <w:rsid w:val="00B81BBC"/>
    <w:rsid w:val="00BB71AF"/>
    <w:rsid w:val="00BC5F95"/>
    <w:rsid w:val="00BE47EC"/>
    <w:rsid w:val="00C2336F"/>
    <w:rsid w:val="00C31C5A"/>
    <w:rsid w:val="00C376BB"/>
    <w:rsid w:val="00C379CC"/>
    <w:rsid w:val="00C412A8"/>
    <w:rsid w:val="00C54109"/>
    <w:rsid w:val="00C738BC"/>
    <w:rsid w:val="00CC027A"/>
    <w:rsid w:val="00CC13D7"/>
    <w:rsid w:val="00CF35E5"/>
    <w:rsid w:val="00D04C25"/>
    <w:rsid w:val="00D200A2"/>
    <w:rsid w:val="00D442EE"/>
    <w:rsid w:val="00D458B6"/>
    <w:rsid w:val="00D83899"/>
    <w:rsid w:val="00DB5B71"/>
    <w:rsid w:val="00DC6B16"/>
    <w:rsid w:val="00E0679A"/>
    <w:rsid w:val="00E06DE3"/>
    <w:rsid w:val="00E12230"/>
    <w:rsid w:val="00E15314"/>
    <w:rsid w:val="00E502B3"/>
    <w:rsid w:val="00E833BA"/>
    <w:rsid w:val="00ED6899"/>
    <w:rsid w:val="00F2372D"/>
    <w:rsid w:val="00F8199A"/>
    <w:rsid w:val="00FA2315"/>
    <w:rsid w:val="00FB3BF4"/>
    <w:rsid w:val="00FB6A01"/>
    <w:rsid w:val="00FC1A59"/>
    <w:rsid w:val="00FC515C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B954"/>
  <w15:chartTrackingRefBased/>
  <w15:docId w15:val="{07E7064D-8109-4F4C-BE76-B786A7A6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1">
    <w:name w:val="heading 1"/>
    <w:basedOn w:val="a"/>
    <w:next w:val="a"/>
    <w:link w:val="10"/>
    <w:qFormat/>
    <w:rsid w:val="00E83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">
    <w:name w:val="Обычный"/>
    <w:qFormat/>
    <w:rPr>
      <w:sz w:val="24"/>
      <w:szCs w:val="24"/>
    </w:rPr>
  </w:style>
  <w:style w:type="table" w:styleId="a3">
    <w:name w:val="Table Grid"/>
    <w:basedOn w:val="a1"/>
    <w:rsid w:val="00DC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833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Обычный (веб)"/>
    <w:basedOn w:val="a"/>
    <w:unhideWhenUsed/>
    <w:rsid w:val="00E833BA"/>
    <w:pPr>
      <w:spacing w:before="100" w:beforeAutospacing="1" w:after="100" w:afterAutospacing="1"/>
    </w:pPr>
  </w:style>
  <w:style w:type="character" w:styleId="a5">
    <w:name w:val="annotation reference"/>
    <w:rsid w:val="008408CA"/>
    <w:rPr>
      <w:sz w:val="16"/>
      <w:szCs w:val="16"/>
    </w:rPr>
  </w:style>
  <w:style w:type="paragraph" w:styleId="a6">
    <w:name w:val="annotation text"/>
    <w:basedOn w:val="a"/>
    <w:link w:val="a7"/>
    <w:rsid w:val="008408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408CA"/>
  </w:style>
  <w:style w:type="paragraph" w:customStyle="1" w:styleId="a8">
    <w:name w:val="Тема примечания"/>
    <w:basedOn w:val="a6"/>
    <w:next w:val="a6"/>
    <w:link w:val="a9"/>
    <w:rsid w:val="008408CA"/>
    <w:rPr>
      <w:b/>
      <w:bCs/>
    </w:rPr>
  </w:style>
  <w:style w:type="character" w:customStyle="1" w:styleId="a9">
    <w:name w:val="Тема примечания Знак"/>
    <w:link w:val="a8"/>
    <w:rsid w:val="008408CA"/>
    <w:rPr>
      <w:b/>
      <w:bCs/>
    </w:rPr>
  </w:style>
  <w:style w:type="paragraph" w:styleId="aa">
    <w:name w:val="Balloon Text"/>
    <w:basedOn w:val="a"/>
    <w:link w:val="ab"/>
    <w:rsid w:val="00840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408C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A3445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3445B"/>
  </w:style>
  <w:style w:type="character" w:styleId="ae">
    <w:name w:val="footnote reference"/>
    <w:rsid w:val="00A3445B"/>
    <w:rPr>
      <w:vertAlign w:val="superscript"/>
    </w:rPr>
  </w:style>
  <w:style w:type="paragraph" w:styleId="af">
    <w:name w:val="header"/>
    <w:basedOn w:val="a"/>
    <w:link w:val="af0"/>
    <w:rsid w:val="00F237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2372D"/>
    <w:rPr>
      <w:sz w:val="24"/>
      <w:szCs w:val="24"/>
    </w:rPr>
  </w:style>
  <w:style w:type="paragraph" w:styleId="af1">
    <w:name w:val="footer"/>
    <w:basedOn w:val="a"/>
    <w:link w:val="af2"/>
    <w:rsid w:val="00F237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2372D"/>
    <w:rPr>
      <w:sz w:val="24"/>
      <w:szCs w:val="24"/>
    </w:rPr>
  </w:style>
  <w:style w:type="character" w:customStyle="1" w:styleId="s10">
    <w:name w:val="s10"/>
    <w:basedOn w:val="a0"/>
    <w:rsid w:val="00891B5F"/>
  </w:style>
  <w:style w:type="character" w:customStyle="1" w:styleId="apple-converted-space">
    <w:name w:val="apple-converted-space"/>
    <w:basedOn w:val="a0"/>
    <w:rsid w:val="00891B5F"/>
  </w:style>
  <w:style w:type="paragraph" w:customStyle="1" w:styleId="p1">
    <w:name w:val="p1"/>
    <w:basedOn w:val="a"/>
    <w:rsid w:val="00C54109"/>
    <w:rPr>
      <w:rFonts w:ascii=".SF UI Text" w:eastAsiaTheme="minorEastAsia" w:hAnsi=".SF UI Text"/>
      <w:color w:val="454545"/>
      <w:sz w:val="26"/>
      <w:szCs w:val="26"/>
    </w:rPr>
  </w:style>
  <w:style w:type="character" w:customStyle="1" w:styleId="s1">
    <w:name w:val="s1"/>
    <w:basedOn w:val="a0"/>
    <w:rsid w:val="00C5410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a0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8T20:02:47.893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77 35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8T20:02:46.784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901 1159 24575,'-154'-156'0,"102"95"0,12 1 0,13-29 0,37 13 0,23-10 0,23 4 0,-22 42 0,3 1 0,31-28 0,-12 20 0,-5 20 0,-2 14 0,-4 9 0,-5 4 0,3 0 0,3 0 0,8 0 0,0 0 0,11 0 0,-12-9 0,1-7 0,-18 0 0,-14-6 0,-26 11 0,-21 40 0,-24 13 0,19-4 0,0 5 0,-2 2 0,1 2 0,1 7 0,0 1 0,-7 6 0,-3 1 0,-3 5 0,-1 1 0,-6 5 0,0 1-224,0 7 0,-3 1 0,13-26 1,-1 0-1,-1 0 224,1 0 0,-1 0 0,0 0 0,1-2 0,0 0 0,0-1 0,-16 24 0,0-2 0,5-9 0,1-2 0,7-5 0,1-4 0,6-10 0,2-5 0,-19 20 0,18-22 0,12-22 0,19-50 0,10-37 0,13-16 0,-3 34 0,3-2 0,4 1 0,3 1 279,3-2 1,4 2 0,3 0 0,4 3-280,2 2 0,4 3 0,6-1 0,3 2 0,7 0 0,3 1 0,7-1 0,1-1-177,4-1 0,0 0 1,2 1-1,1 0 177,0 1 0,0 1 0,-3-1 0,-2-1 0,-5 0 0,-2-2 0,-6 3 0,-3 0 0,-7 3 0,-4 0 0,20-26 0,-24 8 0,-21 21 0,-17 10 0,-25 16 0,-25 6 0,-36 12 0,-6 28 0,33-7 0,-1 6 0,2 8 0,-1 5 0,-8 9 0,0 4 0,5 3 0,2 4 35,-3 4 1,2 1 0,5-2 0,2-1-36,2 0 0,2 0 0,6-5 0,4-1 0,6-2 0,3-1 0,8-8 0,2-2 0,-6 38 0,12-28 0,10-21 0,12-12 0,15-16 0,33-15 0,-13-10 0,4-8 0,11-10 0,2-8 0,-13 0 0,0-6 0,-1-1 0,2-2 0,-1-1 0,0-2-200,2-3 1,0-3 0,-2 1 0,-1 2 0,-2-1 0,1 2 199,-2 0 0,1 1 0,-2 0 0,-2 2 0,-1 1 0,-2 0 0,15-20 0,-3 1 0,-1 1 0,-3 1 0,-4 2 0,-3 1 0,-6 11 0,-3 2 176,-10 4 1,-3 3 0,11-18-177,-20 20 0,-11 21 0,-24 20 0,-14 29 0,-9 29 0,20-14 0,0 3 0,-2 6 0,0 1 0,-3 4 0,-1 2 0,-4 6 0,0 2 0,-4 7 0,0 1 0,0 5 0,-1 1 61,-4 4 0,0 0 0,2 4 0,-1 0-61,-3-1 0,-1-1 0,-2 0 0,-1-2 0,13-27 0,-2-1 0,1 0 0,-17 22 0,-2-1 0,0-3 0,-1-1 0,0-3 0,-1-1 0,1-3 0,0-2 0,2-6 0,1-2 0,5-3 0,1-3 0,1-10 0,0-4 0,-31 18 0,12-17 0,20-16 0,13-10 0,9-5 0,7-26 0,4-7 0,10-22 0,4-16 492,2-11 1,20-18-493,1 40 0,7-1 0,13-9 0,10 1 0,-4 17 0,4 2 0,3-1 0,7-4 0,3 1 0,1 0-322,4-3 1,2 0 0,1 1-1,3 1 1,1 1 0,1 1 321,2-2 0,1 2 0,0 1 0,-3 4 0,1 2 0,0 3 0,-3 4 0,0 3 0,-3 1 0,21-8 0,-3 5 0,-9 11 0,-5 4 0,-17 3 0,-5 5 0,27 9 0,-29 0 0,-50 0 0,-38 7 0,-40 4 0,-16-4 0,38-3 0,-1-3 0,3-5 0,1-4 964,-41-25 0,12-23-964,45 15 0,5-5 0,6-3 0,3-3 0,3 1 0,3-1 0,7 0 0,2 1 0,0-1 0,1 1 0,2-45 0,3 9 0,0 17 0,0 21 0,0 14 0,0 14 0,7 10 0,29 4 0,29 7 0,-13 0 0,5 0 0,14 0 0,4 0 0,6 0 0,1 0 0,2-1 0,0 2 0,-7-1 0,-2 1 0,-5 1 0,-4 2 0,28 7 0,-29 10 0,-33 5 0,-21 17 0,-61 9 0,4-9 0,-6 1 0,-13 6 0,-6 0 0,10-11 0,-4 1 0,1 0 0,8-2 0,1-1 0,0 0 0,-26 15 0,5-1 0,12-2 0,6 0 0,12-3 0,6 0 0,-9 32 0,43-18 0,48-40 0,19-10 0,24-4 0,10-12 0,-10-11 0,7-9 0,4-3 0,-8 3 0,3-2 0,3-3 0,0-3 0,307-147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4102-9D68-3249-B38A-21FE60B8A2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 для защит</vt:lpstr>
    </vt:vector>
  </TitlesOfParts>
  <Company>SPbGU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для защит</dc:title>
  <dc:subject/>
  <dc:creator>st001344</dc:creator>
  <cp:keywords/>
  <cp:lastModifiedBy>nk@bossner.de</cp:lastModifiedBy>
  <cp:revision>2</cp:revision>
  <cp:lastPrinted>2016-04-28T17:05:00Z</cp:lastPrinted>
  <dcterms:created xsi:type="dcterms:W3CDTF">2017-05-28T21:33:00Z</dcterms:created>
  <dcterms:modified xsi:type="dcterms:W3CDTF">2017-05-28T21:33:00Z</dcterms:modified>
</cp:coreProperties>
</file>